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A5995" w14:textId="197C8011" w:rsidR="00EE580F" w:rsidRDefault="0014307D" w:rsidP="002229A6">
      <w:pPr>
        <w:spacing w:after="0" w:line="276" w:lineRule="auto"/>
        <w:rPr>
          <w:rFonts w:cstheme="minorHAnsi"/>
        </w:rPr>
      </w:pPr>
      <w:r>
        <w:rPr>
          <w:noProof/>
        </w:rPr>
        <w:drawing>
          <wp:inline distT="0" distB="0" distL="0" distR="0" wp14:anchorId="4D9D894E" wp14:editId="78F34764">
            <wp:extent cx="2273300" cy="571500"/>
            <wp:effectExtent l="0" t="0" r="0" b="0"/>
            <wp:docPr id="1" name="Picture 1" descr="Australian Government&#10;Department of Education logo">
              <a:extLst xmlns:a="http://schemas.openxmlformats.org/drawingml/2006/main">
                <a:ext uri="{FF2B5EF4-FFF2-40B4-BE49-F238E27FC236}">
                  <a16:creationId xmlns:a16="http://schemas.microsoft.com/office/drawing/2014/main" id="{3392DA6E-3572-4588-B7EA-25B09E2AC8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10;Department of Educatio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300" cy="571500"/>
                    </a:xfrm>
                    <a:prstGeom prst="rect">
                      <a:avLst/>
                    </a:prstGeom>
                  </pic:spPr>
                </pic:pic>
              </a:graphicData>
            </a:graphic>
          </wp:inline>
        </w:drawing>
      </w:r>
      <w:r w:rsidR="00BA0EFC">
        <w:rPr>
          <w:rFonts w:cstheme="minorHAnsi"/>
        </w:rPr>
        <w:tab/>
      </w:r>
      <w:r w:rsidR="00BA0EFC">
        <w:rPr>
          <w:rFonts w:cstheme="minorHAnsi"/>
        </w:rPr>
        <w:tab/>
      </w:r>
      <w:r w:rsidR="00BA0EFC">
        <w:rPr>
          <w:rFonts w:cstheme="minorHAnsi"/>
        </w:rPr>
        <w:tab/>
      </w:r>
      <w:r w:rsidR="00BA0EFC">
        <w:rPr>
          <w:rFonts w:cstheme="minorHAnsi"/>
        </w:rPr>
        <w:tab/>
      </w:r>
      <w:r w:rsidR="00BA0EFC">
        <w:rPr>
          <w:rFonts w:cstheme="minorHAnsi"/>
        </w:rPr>
        <w:tab/>
      </w:r>
      <w:r w:rsidR="002229A6">
        <w:rPr>
          <w:rStyle w:val="wacimagecontainer"/>
          <w:rFonts w:ascii="Segoe UI" w:hAnsi="Segoe UI" w:cs="Segoe UI"/>
          <w:noProof/>
          <w:color w:val="0078D4"/>
          <w:sz w:val="18"/>
          <w:szCs w:val="18"/>
          <w:u w:val="single"/>
          <w:shd w:val="clear" w:color="auto" w:fill="FFFFFF"/>
        </w:rPr>
        <w:drawing>
          <wp:anchor distT="0" distB="0" distL="114300" distR="114300" simplePos="0" relativeHeight="251660288" behindDoc="0" locked="0" layoutInCell="1" allowOverlap="1" wp14:anchorId="5849CD10" wp14:editId="1E976B32">
            <wp:simplePos x="0" y="0"/>
            <wp:positionH relativeFrom="column">
              <wp:posOffset>4114800</wp:posOffset>
            </wp:positionH>
            <wp:positionV relativeFrom="paragraph">
              <wp:posOffset>3175</wp:posOffset>
            </wp:positionV>
            <wp:extent cx="1501140" cy="585470"/>
            <wp:effectExtent l="0" t="0" r="3810" b="5080"/>
            <wp:wrapNone/>
            <wp:docPr id="1154294542" name="Picture 1154294542" descr="Graphic contain an image that represents an abacus, plus text that says Early Childhood Education and Care National Workforce Census.">
              <a:extLst xmlns:a="http://schemas.openxmlformats.org/drawingml/2006/main">
                <a:ext uri="{FF2B5EF4-FFF2-40B4-BE49-F238E27FC236}">
                  <a16:creationId xmlns:a16="http://schemas.microsoft.com/office/drawing/2014/main" id="{99F97BE2-6A9D-40BA-8F74-1C0CE60CCD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94542" name="Picture 1154294542" descr="Graphic contain an image that represents an abacus, plus text that says Early Childhood Education and Care National Workforce Censu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1140" cy="585470"/>
                    </a:xfrm>
                    <a:prstGeom prst="rect">
                      <a:avLst/>
                    </a:prstGeom>
                    <a:noFill/>
                    <a:ln>
                      <a:noFill/>
                    </a:ln>
                  </pic:spPr>
                </pic:pic>
              </a:graphicData>
            </a:graphic>
          </wp:anchor>
        </w:drawing>
      </w:r>
      <w:r w:rsidR="00BA0EFC">
        <w:rPr>
          <w:rFonts w:cstheme="minorHAnsi"/>
        </w:rPr>
        <w:tab/>
      </w:r>
      <w:r w:rsidR="00BA0EFC">
        <w:rPr>
          <w:rFonts w:ascii="Calibri" w:hAnsi="Calibri" w:cs="Calibri"/>
          <w:color w:val="000000"/>
          <w:shd w:val="clear" w:color="auto" w:fill="FFFFFF"/>
        </w:rPr>
        <w:br/>
      </w:r>
    </w:p>
    <w:p w14:paraId="5509D5A4" w14:textId="75417D9B" w:rsidR="0035071A" w:rsidRPr="00E66523" w:rsidRDefault="0035071A" w:rsidP="00E66523">
      <w:pPr>
        <w:pStyle w:val="Heading1"/>
        <w:rPr>
          <w:b/>
          <w:bCs/>
          <w:color w:val="auto"/>
          <w:sz w:val="28"/>
          <w:szCs w:val="28"/>
          <w:lang w:eastAsia="en-AU"/>
        </w:rPr>
      </w:pPr>
      <w:r w:rsidRPr="00E66523">
        <w:rPr>
          <w:b/>
          <w:bCs/>
          <w:color w:val="auto"/>
          <w:sz w:val="28"/>
          <w:szCs w:val="28"/>
          <w:lang w:eastAsia="en-AU"/>
        </w:rPr>
        <w:t>202</w:t>
      </w:r>
      <w:r w:rsidR="009E5DE2" w:rsidRPr="00E66523">
        <w:rPr>
          <w:b/>
          <w:bCs/>
          <w:color w:val="auto"/>
          <w:sz w:val="28"/>
          <w:szCs w:val="28"/>
          <w:lang w:eastAsia="en-AU"/>
        </w:rPr>
        <w:t>6</w:t>
      </w:r>
      <w:r w:rsidRPr="00E66523">
        <w:rPr>
          <w:b/>
          <w:bCs/>
          <w:color w:val="auto"/>
          <w:sz w:val="28"/>
          <w:szCs w:val="28"/>
          <w:lang w:eastAsia="en-AU"/>
        </w:rPr>
        <w:t xml:space="preserve"> Early Childhood Education and Care National Workforce Census</w:t>
      </w:r>
      <w:r w:rsidR="00007FCD" w:rsidRPr="00E66523">
        <w:rPr>
          <w:b/>
          <w:bCs/>
          <w:color w:val="auto"/>
          <w:sz w:val="28"/>
          <w:szCs w:val="28"/>
          <w:lang w:eastAsia="en-AU"/>
        </w:rPr>
        <w:t xml:space="preserve"> </w:t>
      </w:r>
      <w:r w:rsidRPr="00E66523">
        <w:rPr>
          <w:b/>
          <w:bCs/>
          <w:color w:val="auto"/>
          <w:sz w:val="28"/>
          <w:szCs w:val="28"/>
          <w:lang w:eastAsia="en-AU"/>
        </w:rPr>
        <w:t xml:space="preserve">Privacy </w:t>
      </w:r>
      <w:r w:rsidR="002D0A97" w:rsidRPr="00E66523">
        <w:rPr>
          <w:b/>
          <w:bCs/>
          <w:color w:val="auto"/>
          <w:sz w:val="28"/>
          <w:szCs w:val="28"/>
          <w:lang w:eastAsia="en-AU"/>
        </w:rPr>
        <w:t>N</w:t>
      </w:r>
      <w:r w:rsidRPr="00E66523">
        <w:rPr>
          <w:b/>
          <w:bCs/>
          <w:color w:val="auto"/>
          <w:sz w:val="28"/>
          <w:szCs w:val="28"/>
          <w:lang w:eastAsia="en-AU"/>
        </w:rPr>
        <w:t>otice</w:t>
      </w:r>
    </w:p>
    <w:p w14:paraId="7410FA88" w14:textId="5179A6DC" w:rsidR="00A50694" w:rsidRDefault="00A749FE" w:rsidP="00A50694">
      <w:pPr>
        <w:spacing w:after="0" w:line="276" w:lineRule="auto"/>
        <w:rPr>
          <w:rFonts w:cstheme="minorHAnsi"/>
        </w:rPr>
      </w:pPr>
      <w:r w:rsidRPr="00A749FE">
        <w:rPr>
          <w:rFonts w:cstheme="minorHAnsi"/>
        </w:rPr>
        <w:t>Please ensure that this notice is made available to all persons employed at your service/s that are included in the National Workforce Census and ensure a copy is made available to parents/guardians, including by posting in a prominent place for parents/guardians.</w:t>
      </w:r>
    </w:p>
    <w:p w14:paraId="234326D1" w14:textId="77777777" w:rsidR="00A749FE" w:rsidRPr="001D5C35" w:rsidRDefault="00A749FE" w:rsidP="00A50694">
      <w:pPr>
        <w:spacing w:after="0" w:line="276" w:lineRule="auto"/>
        <w:rPr>
          <w:rFonts w:cstheme="minorHAnsi"/>
        </w:rPr>
      </w:pPr>
    </w:p>
    <w:p w14:paraId="79412081" w14:textId="2E762327" w:rsidR="0035071A" w:rsidRPr="004F163F" w:rsidRDefault="0035071A" w:rsidP="00A50694">
      <w:pPr>
        <w:spacing w:after="0" w:line="276" w:lineRule="auto"/>
        <w:rPr>
          <w:rFonts w:cstheme="minorHAnsi"/>
        </w:rPr>
      </w:pPr>
      <w:r w:rsidRPr="001D5C35">
        <w:rPr>
          <w:rFonts w:cstheme="minorHAnsi"/>
        </w:rPr>
        <w:t xml:space="preserve">The </w:t>
      </w:r>
      <w:r w:rsidR="008A1413" w:rsidRPr="001D5C35">
        <w:rPr>
          <w:rFonts w:cstheme="minorHAnsi"/>
        </w:rPr>
        <w:t xml:space="preserve">Australian </w:t>
      </w:r>
      <w:r w:rsidR="007C46F1" w:rsidRPr="001D5C35">
        <w:rPr>
          <w:rFonts w:cstheme="minorHAnsi"/>
        </w:rPr>
        <w:t xml:space="preserve">Government </w:t>
      </w:r>
      <w:r w:rsidRPr="001D5C35">
        <w:rPr>
          <w:rFonts w:cstheme="minorHAnsi"/>
        </w:rPr>
        <w:t xml:space="preserve">Department of Education (the </w:t>
      </w:r>
      <w:r w:rsidR="007C46F1" w:rsidRPr="001D5C35">
        <w:rPr>
          <w:rFonts w:cstheme="minorHAnsi"/>
        </w:rPr>
        <w:t>d</w:t>
      </w:r>
      <w:r w:rsidRPr="001D5C35">
        <w:rPr>
          <w:rFonts w:cstheme="minorHAnsi"/>
        </w:rPr>
        <w:t xml:space="preserve">epartment) </w:t>
      </w:r>
      <w:r w:rsidR="00786B0A">
        <w:rPr>
          <w:rFonts w:cstheme="minorHAnsi"/>
        </w:rPr>
        <w:t xml:space="preserve">invites all </w:t>
      </w:r>
      <w:r w:rsidR="00912C0B">
        <w:rPr>
          <w:rFonts w:cstheme="minorHAnsi"/>
        </w:rPr>
        <w:t>app</w:t>
      </w:r>
      <w:r w:rsidR="000C76CF">
        <w:rPr>
          <w:rFonts w:cstheme="minorHAnsi"/>
        </w:rPr>
        <w:t xml:space="preserve">roved </w:t>
      </w:r>
      <w:r w:rsidR="00517155">
        <w:rPr>
          <w:rFonts w:cstheme="minorHAnsi"/>
        </w:rPr>
        <w:t>child</w:t>
      </w:r>
      <w:r w:rsidR="002003A3">
        <w:rPr>
          <w:rFonts w:cstheme="minorHAnsi"/>
        </w:rPr>
        <w:t xml:space="preserve"> </w:t>
      </w:r>
      <w:r w:rsidR="00811A29">
        <w:rPr>
          <w:rFonts w:cstheme="minorHAnsi"/>
        </w:rPr>
        <w:t xml:space="preserve">care </w:t>
      </w:r>
      <w:r w:rsidR="00ED631B">
        <w:rPr>
          <w:rFonts w:cstheme="minorHAnsi"/>
        </w:rPr>
        <w:t>ser</w:t>
      </w:r>
      <w:r w:rsidR="002061BD">
        <w:rPr>
          <w:rFonts w:cstheme="minorHAnsi"/>
        </w:rPr>
        <w:t>vices</w:t>
      </w:r>
      <w:r w:rsidR="00EB0C1E">
        <w:rPr>
          <w:rFonts w:cstheme="minorHAnsi"/>
        </w:rPr>
        <w:t>/p</w:t>
      </w:r>
      <w:r w:rsidR="008D2D2A">
        <w:rPr>
          <w:rFonts w:cstheme="minorHAnsi"/>
        </w:rPr>
        <w:t>roviders</w:t>
      </w:r>
      <w:r w:rsidR="008D4BE8">
        <w:rPr>
          <w:rFonts w:cstheme="minorHAnsi"/>
        </w:rPr>
        <w:t xml:space="preserve"> and </w:t>
      </w:r>
      <w:r w:rsidR="00786B0A">
        <w:rPr>
          <w:rFonts w:cstheme="minorHAnsi"/>
        </w:rPr>
        <w:t>preschools</w:t>
      </w:r>
      <w:r w:rsidR="003A5D10">
        <w:rPr>
          <w:rFonts w:cstheme="minorHAnsi"/>
        </w:rPr>
        <w:t>/</w:t>
      </w:r>
      <w:r w:rsidR="00786B0A">
        <w:rPr>
          <w:rFonts w:cstheme="minorHAnsi"/>
        </w:rPr>
        <w:t xml:space="preserve">kindergartens to </w:t>
      </w:r>
      <w:r w:rsidRPr="001D5C35">
        <w:rPr>
          <w:rFonts w:cstheme="minorHAnsi"/>
        </w:rPr>
        <w:t>complete the </w:t>
      </w:r>
      <w:r w:rsidR="009E5DE2" w:rsidRPr="001D5C35">
        <w:rPr>
          <w:rFonts w:cstheme="minorHAnsi"/>
        </w:rPr>
        <w:t>2026</w:t>
      </w:r>
      <w:r w:rsidRPr="001D5C35">
        <w:rPr>
          <w:rFonts w:cstheme="minorHAnsi"/>
        </w:rPr>
        <w:t xml:space="preserve"> Early Childhood Education and Care National Workforce Census (</w:t>
      </w:r>
      <w:r w:rsidR="00144B5B">
        <w:rPr>
          <w:rFonts w:cstheme="minorHAnsi"/>
        </w:rPr>
        <w:t>the Census</w:t>
      </w:r>
      <w:r w:rsidRPr="001D5C35">
        <w:rPr>
          <w:rFonts w:cstheme="minorHAnsi"/>
        </w:rPr>
        <w:t xml:space="preserve">). </w:t>
      </w:r>
      <w:r w:rsidR="0032350E" w:rsidRPr="001D5C35">
        <w:rPr>
          <w:rFonts w:cstheme="minorHAnsi"/>
        </w:rPr>
        <w:t xml:space="preserve">The </w:t>
      </w:r>
      <w:r w:rsidR="00BA0EFC" w:rsidRPr="001D5C35">
        <w:rPr>
          <w:rFonts w:cstheme="minorHAnsi"/>
        </w:rPr>
        <w:t>Social Research Centre</w:t>
      </w:r>
      <w:r w:rsidR="000056A0">
        <w:rPr>
          <w:rFonts w:cstheme="minorHAnsi"/>
        </w:rPr>
        <w:t xml:space="preserve"> (SRC)</w:t>
      </w:r>
      <w:r w:rsidR="00BA0EFC" w:rsidRPr="001D5C35">
        <w:rPr>
          <w:rFonts w:cstheme="minorHAnsi"/>
        </w:rPr>
        <w:t xml:space="preserve"> </w:t>
      </w:r>
      <w:r w:rsidRPr="001D5C35">
        <w:rPr>
          <w:rFonts w:cstheme="minorHAnsi"/>
        </w:rPr>
        <w:t xml:space="preserve">is conducting the </w:t>
      </w:r>
      <w:r w:rsidR="0074341E">
        <w:rPr>
          <w:rFonts w:cstheme="minorHAnsi"/>
        </w:rPr>
        <w:t>Census</w:t>
      </w:r>
      <w:r w:rsidR="0074341E" w:rsidRPr="001D5C35">
        <w:rPr>
          <w:rFonts w:cstheme="minorHAnsi"/>
        </w:rPr>
        <w:t xml:space="preserve"> </w:t>
      </w:r>
      <w:r w:rsidRPr="001D5C35">
        <w:rPr>
          <w:rFonts w:cstheme="minorHAnsi"/>
        </w:rPr>
        <w:t xml:space="preserve">on behalf of the </w:t>
      </w:r>
      <w:r w:rsidR="007C46F1" w:rsidRPr="001D5C35">
        <w:rPr>
          <w:rFonts w:cstheme="minorHAnsi"/>
        </w:rPr>
        <w:t>d</w:t>
      </w:r>
      <w:r w:rsidRPr="001D5C35">
        <w:rPr>
          <w:rFonts w:cstheme="minorHAnsi"/>
        </w:rPr>
        <w:t>epartment.</w:t>
      </w:r>
    </w:p>
    <w:p w14:paraId="2891AE74" w14:textId="77777777" w:rsidR="0013167A" w:rsidRPr="001D5C35" w:rsidRDefault="0013167A" w:rsidP="00A50694">
      <w:pPr>
        <w:spacing w:after="0" w:line="276" w:lineRule="auto"/>
        <w:rPr>
          <w:rFonts w:cstheme="minorHAnsi"/>
        </w:rPr>
      </w:pPr>
    </w:p>
    <w:p w14:paraId="211D69F8" w14:textId="77777777" w:rsidR="00450B57" w:rsidRPr="00E66523" w:rsidRDefault="00450B57" w:rsidP="00E66523">
      <w:pPr>
        <w:pStyle w:val="Heading2"/>
      </w:pPr>
      <w:r w:rsidRPr="00E66523">
        <w:t>Why we are collecting this information</w:t>
      </w:r>
    </w:p>
    <w:p w14:paraId="7094DC5C" w14:textId="06BAAD72" w:rsidR="004A4B3A" w:rsidRDefault="004A4B3A" w:rsidP="004A4B3A">
      <w:pPr>
        <w:spacing w:after="0" w:line="276" w:lineRule="auto"/>
        <w:rPr>
          <w:rFonts w:cstheme="minorHAnsi"/>
        </w:rPr>
      </w:pPr>
      <w:r w:rsidRPr="004A4B3A">
        <w:rPr>
          <w:rFonts w:cstheme="minorHAnsi"/>
        </w:rPr>
        <w:t xml:space="preserve">The information collected through the National Workforce Census supports governments to understand the availability, characteristics and distribution of the early childhood education and care workforce. This information is used to inform workforce planning, program design, policy development and reporting at the Australian, </w:t>
      </w:r>
      <w:r w:rsidR="00144B5B">
        <w:rPr>
          <w:rFonts w:cstheme="minorHAnsi"/>
        </w:rPr>
        <w:t>s</w:t>
      </w:r>
      <w:r w:rsidRPr="004A4B3A">
        <w:rPr>
          <w:rFonts w:cstheme="minorHAnsi"/>
        </w:rPr>
        <w:t xml:space="preserve">tate and </w:t>
      </w:r>
      <w:r w:rsidR="00144B5B">
        <w:rPr>
          <w:rFonts w:cstheme="minorHAnsi"/>
        </w:rPr>
        <w:t>t</w:t>
      </w:r>
      <w:r w:rsidRPr="004A4B3A">
        <w:rPr>
          <w:rFonts w:cstheme="minorHAnsi"/>
        </w:rPr>
        <w:t>erritory levels.</w:t>
      </w:r>
    </w:p>
    <w:p w14:paraId="6E9F3DC1" w14:textId="77777777" w:rsidR="0019128E" w:rsidRDefault="0019128E" w:rsidP="004A4B3A">
      <w:pPr>
        <w:spacing w:after="0" w:line="276" w:lineRule="auto"/>
        <w:rPr>
          <w:rFonts w:cstheme="minorHAnsi"/>
        </w:rPr>
      </w:pPr>
    </w:p>
    <w:p w14:paraId="67AA4D52" w14:textId="0B0C8D26" w:rsidR="00BA2007" w:rsidRDefault="00BA2007" w:rsidP="004A4B3A">
      <w:pPr>
        <w:spacing w:after="0" w:line="276" w:lineRule="auto"/>
        <w:rPr>
          <w:rFonts w:cstheme="minorHAnsi"/>
        </w:rPr>
      </w:pPr>
      <w:r w:rsidRPr="00BA2007">
        <w:rPr>
          <w:rFonts w:cstheme="minorHAnsi"/>
        </w:rPr>
        <w:t xml:space="preserve">Before a service completes the Census, the department provides the SRC with service contact information so the SRC can contact services for the purpose of administering the </w:t>
      </w:r>
      <w:r w:rsidR="00B92A13">
        <w:rPr>
          <w:rFonts w:cstheme="minorHAnsi"/>
        </w:rPr>
        <w:t>Census</w:t>
      </w:r>
      <w:r w:rsidRPr="00BA2007">
        <w:rPr>
          <w:rFonts w:cstheme="minorHAnsi"/>
        </w:rPr>
        <w:t>.</w:t>
      </w:r>
    </w:p>
    <w:p w14:paraId="07594933" w14:textId="77777777" w:rsidR="005D7BEA" w:rsidRDefault="005D7BEA" w:rsidP="00A50694">
      <w:pPr>
        <w:spacing w:after="0" w:line="276" w:lineRule="auto"/>
        <w:rPr>
          <w:rFonts w:cstheme="minorHAnsi"/>
        </w:rPr>
      </w:pPr>
    </w:p>
    <w:p w14:paraId="7C1437B8" w14:textId="2EAA8DBF" w:rsidR="00C637E4" w:rsidRDefault="00C637E4" w:rsidP="00E66523">
      <w:pPr>
        <w:pStyle w:val="Heading2"/>
      </w:pPr>
      <w:r w:rsidRPr="009E7EC8">
        <w:t>What information is collected</w:t>
      </w:r>
    </w:p>
    <w:p w14:paraId="130F9568" w14:textId="7B8FA240" w:rsidR="004D4ADA" w:rsidRPr="004D4ADA" w:rsidRDefault="000C07C3" w:rsidP="004D4ADA">
      <w:pPr>
        <w:spacing w:after="0" w:line="276" w:lineRule="auto"/>
        <w:rPr>
          <w:rFonts w:cstheme="minorHAnsi"/>
        </w:rPr>
      </w:pPr>
      <w:r w:rsidRPr="004D4ADA">
        <w:rPr>
          <w:rFonts w:eastAsia="Aptos"/>
          <w:kern w:val="0"/>
        </w:rPr>
        <w:t xml:space="preserve">The 2026 </w:t>
      </w:r>
      <w:r w:rsidR="00B92A13">
        <w:rPr>
          <w:rFonts w:eastAsia="Aptos"/>
          <w:kern w:val="0"/>
        </w:rPr>
        <w:t>Census</w:t>
      </w:r>
      <w:r w:rsidR="00B92A13" w:rsidRPr="004D4ADA">
        <w:rPr>
          <w:rFonts w:eastAsia="Aptos"/>
          <w:kern w:val="0"/>
        </w:rPr>
        <w:t xml:space="preserve"> </w:t>
      </w:r>
      <w:r w:rsidR="00782E2F" w:rsidRPr="004D4ADA">
        <w:rPr>
          <w:rFonts w:cstheme="minorHAnsi"/>
          <w:b/>
          <w:bCs/>
          <w:u w:val="single"/>
        </w:rPr>
        <w:t xml:space="preserve">does not </w:t>
      </w:r>
      <w:r w:rsidR="00782E2F" w:rsidRPr="004D4ADA">
        <w:rPr>
          <w:rFonts w:cstheme="minorHAnsi"/>
        </w:rPr>
        <w:t xml:space="preserve">collect the names of </w:t>
      </w:r>
      <w:r w:rsidR="00782E2F" w:rsidRPr="004D4ADA">
        <w:rPr>
          <w:rFonts w:cstheme="minorHAnsi"/>
          <w:b/>
          <w:bCs/>
        </w:rPr>
        <w:t>workers or children</w:t>
      </w:r>
      <w:r w:rsidR="00782E2F" w:rsidRPr="004D4ADA">
        <w:rPr>
          <w:rFonts w:cstheme="minorHAnsi"/>
        </w:rPr>
        <w:t xml:space="preserve">, however, it </w:t>
      </w:r>
      <w:r w:rsidRPr="004D4ADA">
        <w:rPr>
          <w:rFonts w:eastAsia="Aptos"/>
          <w:kern w:val="0"/>
        </w:rPr>
        <w:t>will collect certain information including:</w:t>
      </w:r>
      <w:r w:rsidR="002A21AC" w:rsidRPr="004D4ADA">
        <w:rPr>
          <w:rFonts w:cstheme="minorHAnsi"/>
        </w:rPr>
        <w:t xml:space="preserve"> </w:t>
      </w:r>
    </w:p>
    <w:p w14:paraId="1E17486D" w14:textId="24F9827C" w:rsidR="002A21AC" w:rsidRPr="00662D39" w:rsidRDefault="002A21AC" w:rsidP="002A21AC">
      <w:pPr>
        <w:pStyle w:val="ListParagraph"/>
        <w:numPr>
          <w:ilvl w:val="0"/>
          <w:numId w:val="17"/>
        </w:numPr>
        <w:spacing w:after="0" w:line="276" w:lineRule="auto"/>
        <w:ind w:left="530"/>
        <w:rPr>
          <w:rFonts w:cstheme="minorHAnsi"/>
        </w:rPr>
      </w:pPr>
      <w:r w:rsidRPr="00662D39">
        <w:rPr>
          <w:rFonts w:cstheme="minorHAnsi"/>
        </w:rPr>
        <w:t>the type of service and operational matters relating to the service such as the service’s preschool program delivery;</w:t>
      </w:r>
    </w:p>
    <w:p w14:paraId="22C602CC" w14:textId="7C0FBB85" w:rsidR="002A21AC" w:rsidRPr="00B25D1D" w:rsidRDefault="002A21AC" w:rsidP="002A21AC">
      <w:pPr>
        <w:pStyle w:val="ListParagraph"/>
        <w:numPr>
          <w:ilvl w:val="0"/>
          <w:numId w:val="17"/>
        </w:numPr>
        <w:spacing w:after="0" w:line="276" w:lineRule="auto"/>
        <w:ind w:left="530"/>
        <w:rPr>
          <w:rFonts w:cstheme="minorHAnsi"/>
        </w:rPr>
      </w:pPr>
      <w:r w:rsidRPr="00B25D1D">
        <w:rPr>
          <w:rFonts w:cstheme="minorHAnsi"/>
        </w:rPr>
        <w:t xml:space="preserve">head counts of children attending the service and the characteristics of those children (e.g. number of children who identify as being of Aboriginal and/or Torres Strait Islander origin or number of children with a long term health condition); </w:t>
      </w:r>
    </w:p>
    <w:p w14:paraId="216603B5" w14:textId="5AD75611" w:rsidR="002A21AC" w:rsidRDefault="002A21AC" w:rsidP="002A21AC">
      <w:pPr>
        <w:pStyle w:val="ListParagraph"/>
        <w:numPr>
          <w:ilvl w:val="0"/>
          <w:numId w:val="17"/>
        </w:numPr>
        <w:spacing w:after="0" w:line="276" w:lineRule="auto"/>
        <w:ind w:left="530"/>
        <w:rPr>
          <w:rFonts w:cstheme="minorHAnsi"/>
        </w:rPr>
      </w:pPr>
      <w:r w:rsidRPr="002B743C">
        <w:rPr>
          <w:rFonts w:cstheme="minorHAnsi"/>
        </w:rPr>
        <w:t xml:space="preserve">head counts of workers and some characteristics of those workers such as the </w:t>
      </w:r>
      <w:r w:rsidR="0047466F" w:rsidRPr="002B743C">
        <w:rPr>
          <w:rFonts w:cstheme="minorHAnsi"/>
        </w:rPr>
        <w:t>number of workers identifying as an Aboriginal and/or Torres Strait Islander person</w:t>
      </w:r>
      <w:r w:rsidR="0036598D">
        <w:rPr>
          <w:rFonts w:cstheme="minorHAnsi"/>
        </w:rPr>
        <w:t xml:space="preserve"> or</w:t>
      </w:r>
      <w:r w:rsidR="0047466F" w:rsidRPr="002B743C">
        <w:rPr>
          <w:rFonts w:cstheme="minorHAnsi"/>
        </w:rPr>
        <w:t xml:space="preserve"> </w:t>
      </w:r>
      <w:r w:rsidRPr="002B743C">
        <w:rPr>
          <w:rFonts w:cstheme="minorHAnsi"/>
        </w:rPr>
        <w:t>number of workers with less than 1 year of experience</w:t>
      </w:r>
      <w:r w:rsidR="005B4473">
        <w:rPr>
          <w:rFonts w:cstheme="minorHAnsi"/>
        </w:rPr>
        <w:t>; and</w:t>
      </w:r>
    </w:p>
    <w:p w14:paraId="464BFD59" w14:textId="77777777" w:rsidR="005B4473" w:rsidRPr="005B4473" w:rsidRDefault="005B4473" w:rsidP="0086069B">
      <w:pPr>
        <w:pStyle w:val="ListParagraph"/>
        <w:numPr>
          <w:ilvl w:val="0"/>
          <w:numId w:val="17"/>
        </w:numPr>
        <w:spacing w:after="0" w:line="276" w:lineRule="auto"/>
        <w:ind w:left="530"/>
        <w:rPr>
          <w:rFonts w:cstheme="minorHAnsi"/>
        </w:rPr>
      </w:pPr>
      <w:r w:rsidRPr="005B4473">
        <w:rPr>
          <w:rFonts w:cstheme="minorHAnsi"/>
        </w:rPr>
        <w:t>limited business information about service providers, including sole traders, where this is necessary for early childhood education and care workforce analysis. In some cases, this information may be reasonably identifiable and is handled in accordance with applicable privacy obligations.</w:t>
      </w:r>
    </w:p>
    <w:p w14:paraId="7F2105AD" w14:textId="77777777" w:rsidR="00AC2D61" w:rsidRDefault="00AC2D61" w:rsidP="002A21AC">
      <w:pPr>
        <w:spacing w:after="0" w:line="276" w:lineRule="auto"/>
        <w:rPr>
          <w:rFonts w:cstheme="minorHAnsi"/>
        </w:rPr>
      </w:pPr>
    </w:p>
    <w:tbl>
      <w:tblPr>
        <w:tblStyle w:val="TableGrid"/>
        <w:tblW w:w="0" w:type="auto"/>
        <w:tblLook w:val="04A0" w:firstRow="1" w:lastRow="0" w:firstColumn="1" w:lastColumn="0" w:noHBand="0" w:noVBand="1"/>
      </w:tblPr>
      <w:tblGrid>
        <w:gridCol w:w="10194"/>
      </w:tblGrid>
      <w:tr w:rsidR="003C37DA" w14:paraId="2EA7EC88" w14:textId="77777777" w:rsidTr="003C37DA">
        <w:tc>
          <w:tcPr>
            <w:tcW w:w="10194" w:type="dxa"/>
          </w:tcPr>
          <w:p w14:paraId="46099A33" w14:textId="77777777" w:rsidR="007660CE" w:rsidRDefault="0083033C" w:rsidP="0083033C">
            <w:pPr>
              <w:spacing w:line="276" w:lineRule="auto"/>
              <w:rPr>
                <w:rFonts w:cstheme="minorHAnsi"/>
                <w:b/>
                <w:bCs/>
              </w:rPr>
            </w:pPr>
            <w:r w:rsidRPr="0083033C">
              <w:rPr>
                <w:rFonts w:cstheme="minorHAnsi"/>
                <w:b/>
                <w:bCs/>
              </w:rPr>
              <w:t>If you are a parent or guardian and do not want your child to be included in the head count outlined above, or if you are a worker and do not wish to be included in the Census, you may opt out of participation.</w:t>
            </w:r>
            <w:r w:rsidR="007660CE">
              <w:rPr>
                <w:rFonts w:cstheme="minorHAnsi"/>
                <w:b/>
                <w:bCs/>
              </w:rPr>
              <w:t xml:space="preserve"> </w:t>
            </w:r>
            <w:r w:rsidRPr="0083033C">
              <w:rPr>
                <w:rFonts w:cstheme="minorHAnsi"/>
                <w:b/>
                <w:bCs/>
              </w:rPr>
              <w:t>Your participation helps improve the quality and usefulness of Census data. However, participation is voluntary, and there are no consequences if you choose to opt out.</w:t>
            </w:r>
            <w:r>
              <w:rPr>
                <w:rFonts w:cstheme="minorHAnsi"/>
                <w:b/>
                <w:bCs/>
              </w:rPr>
              <w:t xml:space="preserve"> </w:t>
            </w:r>
          </w:p>
          <w:p w14:paraId="5E8ADAB6" w14:textId="77777777" w:rsidR="007660CE" w:rsidRDefault="007660CE" w:rsidP="0083033C">
            <w:pPr>
              <w:spacing w:line="276" w:lineRule="auto"/>
              <w:rPr>
                <w:rFonts w:cstheme="minorHAnsi"/>
                <w:b/>
                <w:bCs/>
              </w:rPr>
            </w:pPr>
          </w:p>
          <w:p w14:paraId="09B638A6" w14:textId="7AF134F0" w:rsidR="003C37DA" w:rsidRDefault="0083033C" w:rsidP="00C54634">
            <w:pPr>
              <w:spacing w:line="276" w:lineRule="auto"/>
              <w:rPr>
                <w:rFonts w:cstheme="minorHAnsi"/>
              </w:rPr>
            </w:pPr>
            <w:r w:rsidRPr="0083033C">
              <w:rPr>
                <w:rFonts w:cstheme="minorHAnsi"/>
                <w:b/>
                <w:bCs/>
              </w:rPr>
              <w:t>If you wish to opt out, you should notify your service by 21 September 2026. If you do not opt out by this date, you will be taken to have consented to participate, and the information outlined above will be provided to the SRC as part of your service's Census response.</w:t>
            </w:r>
          </w:p>
        </w:tc>
      </w:tr>
    </w:tbl>
    <w:p w14:paraId="0EB723E6" w14:textId="57EF8D06" w:rsidR="00B30037" w:rsidRPr="001D5C35" w:rsidRDefault="00B30037" w:rsidP="00B30037">
      <w:pPr>
        <w:spacing w:after="0" w:line="276" w:lineRule="auto"/>
        <w:rPr>
          <w:rFonts w:cstheme="minorHAnsi"/>
        </w:rPr>
      </w:pPr>
    </w:p>
    <w:p w14:paraId="06F3069C" w14:textId="3168BC5C" w:rsidR="0013167A" w:rsidRDefault="00B30037" w:rsidP="00B30037">
      <w:pPr>
        <w:spacing w:after="0" w:line="276" w:lineRule="auto"/>
        <w:rPr>
          <w:rFonts w:cstheme="minorHAnsi"/>
        </w:rPr>
      </w:pPr>
      <w:r w:rsidRPr="001D5C35">
        <w:rPr>
          <w:rFonts w:cstheme="minorHAnsi"/>
        </w:rPr>
        <w:t xml:space="preserve">The </w:t>
      </w:r>
      <w:r w:rsidR="00B92A13">
        <w:rPr>
          <w:rFonts w:cstheme="minorHAnsi"/>
        </w:rPr>
        <w:t>Census</w:t>
      </w:r>
      <w:r w:rsidR="00B92A13" w:rsidRPr="001D5C35">
        <w:rPr>
          <w:rFonts w:cstheme="minorHAnsi"/>
        </w:rPr>
        <w:t xml:space="preserve"> </w:t>
      </w:r>
      <w:r w:rsidRPr="001D5C35">
        <w:rPr>
          <w:rFonts w:cstheme="minorHAnsi"/>
        </w:rPr>
        <w:t xml:space="preserve">also collects limited personal information about the person completing the Census or the service’s nominated contact person, such as their name, work email address, work phone number and position title. </w:t>
      </w:r>
      <w:r w:rsidR="00724F9C">
        <w:rPr>
          <w:rFonts w:cstheme="minorHAnsi"/>
        </w:rPr>
        <w:t xml:space="preserve">The </w:t>
      </w:r>
      <w:r w:rsidR="002108CA">
        <w:rPr>
          <w:rFonts w:cstheme="minorHAnsi"/>
        </w:rPr>
        <w:t>SRC</w:t>
      </w:r>
      <w:r w:rsidRPr="001D5C35">
        <w:rPr>
          <w:rFonts w:cstheme="minorHAnsi"/>
        </w:rPr>
        <w:t xml:space="preserve"> uses this information to administer the Census, respond to enquiries, help services complete the Census, and contact services if follow-up is needed for data quality or clarification.</w:t>
      </w:r>
    </w:p>
    <w:p w14:paraId="3EFCCE50" w14:textId="77777777" w:rsidR="00597288" w:rsidRDefault="00597288" w:rsidP="00597288">
      <w:pPr>
        <w:spacing w:after="0" w:line="276" w:lineRule="auto"/>
      </w:pPr>
    </w:p>
    <w:p w14:paraId="4F0395D4" w14:textId="038DF435" w:rsidR="00C92568" w:rsidRPr="001D5C35" w:rsidRDefault="00134527" w:rsidP="00E66523">
      <w:pPr>
        <w:pStyle w:val="Heading2"/>
      </w:pPr>
      <w:bookmarkStart w:id="0" w:name="_Hlk158796542"/>
      <w:r w:rsidRPr="001D5C35">
        <w:t>How the information will be used and disclo</w:t>
      </w:r>
      <w:r w:rsidR="002108CA">
        <w:t>sed</w:t>
      </w:r>
    </w:p>
    <w:bookmarkEnd w:id="0"/>
    <w:p w14:paraId="752BF85E" w14:textId="4ADD15BA" w:rsidR="00784941" w:rsidRDefault="00784941" w:rsidP="00784941">
      <w:pPr>
        <w:spacing w:after="0" w:line="276" w:lineRule="auto"/>
      </w:pPr>
      <w:r w:rsidRPr="004C4BC6">
        <w:rPr>
          <w:rFonts w:cstheme="minorHAnsi"/>
        </w:rPr>
        <w:t xml:space="preserve">The department publishes </w:t>
      </w:r>
      <w:r w:rsidR="00B92A13">
        <w:rPr>
          <w:rFonts w:cstheme="minorHAnsi"/>
        </w:rPr>
        <w:t>the Census</w:t>
      </w:r>
      <w:r w:rsidR="00B92A13" w:rsidRPr="004C4BC6">
        <w:rPr>
          <w:rFonts w:cstheme="minorHAnsi"/>
        </w:rPr>
        <w:t xml:space="preserve"> </w:t>
      </w:r>
      <w:r w:rsidRPr="004C4BC6">
        <w:rPr>
          <w:rFonts w:cstheme="minorHAnsi"/>
        </w:rPr>
        <w:t>data on its website, which you can visit at</w:t>
      </w:r>
      <w:r>
        <w:rPr>
          <w:rFonts w:cstheme="minorHAnsi"/>
        </w:rPr>
        <w:t xml:space="preserve"> </w:t>
      </w:r>
      <w:hyperlink r:id="rId13" w:history="1">
        <w:r w:rsidRPr="00D950C7">
          <w:rPr>
            <w:rStyle w:val="Hyperlink"/>
            <w:rFonts w:cstheme="minorHAnsi"/>
          </w:rPr>
          <w:t>www.education.gov.au/early-childhood/early-childhood-data-and-reports/national-workforce-census</w:t>
        </w:r>
      </w:hyperlink>
    </w:p>
    <w:p w14:paraId="2BED0FF1" w14:textId="77777777" w:rsidR="00A50694" w:rsidRPr="001D5C35" w:rsidRDefault="00A50694" w:rsidP="00A50694">
      <w:pPr>
        <w:spacing w:after="0" w:line="276" w:lineRule="auto"/>
        <w:rPr>
          <w:rFonts w:cstheme="minorHAnsi"/>
          <w:lang w:eastAsia="en-AU"/>
        </w:rPr>
      </w:pPr>
    </w:p>
    <w:p w14:paraId="62EDEFDD" w14:textId="14D9A1DD" w:rsidR="0035071A" w:rsidRPr="001D5C35" w:rsidRDefault="0035071A" w:rsidP="00202F0B">
      <w:pPr>
        <w:spacing w:after="0"/>
        <w:rPr>
          <w:rFonts w:cstheme="minorHAnsi"/>
        </w:rPr>
      </w:pPr>
      <w:r w:rsidRPr="001D5C35">
        <w:rPr>
          <w:rFonts w:cstheme="minorHAnsi"/>
        </w:rPr>
        <w:t xml:space="preserve">Information collected as part of the </w:t>
      </w:r>
      <w:r w:rsidR="00B92A13">
        <w:rPr>
          <w:rFonts w:cstheme="minorHAnsi"/>
        </w:rPr>
        <w:t>Census</w:t>
      </w:r>
      <w:r w:rsidR="00B92A13" w:rsidRPr="001D5C35">
        <w:rPr>
          <w:rFonts w:cstheme="minorHAnsi"/>
        </w:rPr>
        <w:t xml:space="preserve"> </w:t>
      </w:r>
      <w:r w:rsidRPr="001D5C35">
        <w:rPr>
          <w:rFonts w:cstheme="minorHAnsi"/>
        </w:rPr>
        <w:t xml:space="preserve">may be used </w:t>
      </w:r>
      <w:r w:rsidRPr="00C644FA">
        <w:rPr>
          <w:rFonts w:cstheme="minorHAnsi"/>
        </w:rPr>
        <w:t>or disclosed</w:t>
      </w:r>
      <w:r w:rsidRPr="001D5C35">
        <w:rPr>
          <w:rFonts w:cstheme="minorHAnsi"/>
        </w:rPr>
        <w:t xml:space="preserve"> by the </w:t>
      </w:r>
      <w:r w:rsidR="005C7042" w:rsidRPr="001D5C35">
        <w:rPr>
          <w:rFonts w:cstheme="minorHAnsi"/>
        </w:rPr>
        <w:t>d</w:t>
      </w:r>
      <w:r w:rsidRPr="001D5C35">
        <w:rPr>
          <w:rFonts w:cstheme="minorHAnsi"/>
        </w:rPr>
        <w:t>epartment:</w:t>
      </w:r>
    </w:p>
    <w:p w14:paraId="74F51B00" w14:textId="77777777" w:rsidR="0035071A" w:rsidRPr="001D5C35" w:rsidRDefault="0035071A" w:rsidP="00A50694">
      <w:pPr>
        <w:pStyle w:val="ListParagraph"/>
        <w:numPr>
          <w:ilvl w:val="0"/>
          <w:numId w:val="17"/>
        </w:numPr>
        <w:spacing w:after="0" w:line="276" w:lineRule="auto"/>
        <w:ind w:left="530"/>
        <w:rPr>
          <w:rFonts w:cstheme="minorHAnsi"/>
        </w:rPr>
      </w:pPr>
      <w:r w:rsidRPr="001D5C35">
        <w:rPr>
          <w:rFonts w:cstheme="minorHAnsi"/>
        </w:rPr>
        <w:t>for early childhood education and care workforce analysis and related policy development;</w:t>
      </w:r>
    </w:p>
    <w:p w14:paraId="7A19CBE7" w14:textId="16FD6CD3" w:rsidR="0035071A" w:rsidRPr="001D5C35" w:rsidRDefault="0035071A" w:rsidP="00A50694">
      <w:pPr>
        <w:pStyle w:val="ListParagraph"/>
        <w:numPr>
          <w:ilvl w:val="0"/>
          <w:numId w:val="17"/>
        </w:numPr>
        <w:spacing w:after="0" w:line="276" w:lineRule="auto"/>
        <w:ind w:left="530"/>
        <w:rPr>
          <w:rFonts w:cstheme="minorHAnsi"/>
        </w:rPr>
      </w:pPr>
      <w:r w:rsidRPr="001D5C35">
        <w:rPr>
          <w:rFonts w:cstheme="minorHAnsi"/>
        </w:rPr>
        <w:t>for program</w:t>
      </w:r>
      <w:r w:rsidR="001112B4" w:rsidRPr="001D5C35">
        <w:rPr>
          <w:rFonts w:cstheme="minorHAnsi"/>
        </w:rPr>
        <w:t>s</w:t>
      </w:r>
      <w:r w:rsidRPr="001D5C35">
        <w:rPr>
          <w:rFonts w:cstheme="minorHAnsi"/>
        </w:rPr>
        <w:t xml:space="preserve"> administered by the </w:t>
      </w:r>
      <w:r w:rsidR="005C7042" w:rsidRPr="001D5C35">
        <w:rPr>
          <w:rFonts w:cstheme="minorHAnsi"/>
        </w:rPr>
        <w:t>d</w:t>
      </w:r>
      <w:r w:rsidRPr="001D5C35">
        <w:rPr>
          <w:rFonts w:cstheme="minorHAnsi"/>
        </w:rPr>
        <w:t>epartment that support the early childhood education and care sector;</w:t>
      </w:r>
    </w:p>
    <w:p w14:paraId="4AB05554" w14:textId="160D47FF" w:rsidR="0035071A" w:rsidRPr="001D5C35" w:rsidRDefault="00A8654F" w:rsidP="00A50694">
      <w:pPr>
        <w:pStyle w:val="ListParagraph"/>
        <w:numPr>
          <w:ilvl w:val="0"/>
          <w:numId w:val="17"/>
        </w:numPr>
        <w:spacing w:after="0" w:line="276" w:lineRule="auto"/>
        <w:ind w:left="530"/>
        <w:rPr>
          <w:rFonts w:cstheme="minorHAnsi"/>
        </w:rPr>
      </w:pPr>
      <w:r w:rsidRPr="001D5C35">
        <w:rPr>
          <w:rFonts w:cstheme="minorHAnsi"/>
        </w:rPr>
        <w:t>t</w:t>
      </w:r>
      <w:r w:rsidR="0035071A" w:rsidRPr="001D5C35">
        <w:rPr>
          <w:rFonts w:cstheme="minorHAnsi"/>
        </w:rPr>
        <w:t>o support the delivery and administration of the </w:t>
      </w:r>
      <w:r w:rsidR="0058264F" w:rsidRPr="001D5C35">
        <w:rPr>
          <w:rFonts w:cstheme="minorHAnsi"/>
        </w:rPr>
        <w:t>Preschool Reform Agreement</w:t>
      </w:r>
      <w:r w:rsidR="0035071A" w:rsidRPr="001D5C35">
        <w:rPr>
          <w:rFonts w:cstheme="minorHAnsi"/>
        </w:rPr>
        <w:t>;</w:t>
      </w:r>
      <w:r w:rsidR="00395661">
        <w:rPr>
          <w:rFonts w:cstheme="minorHAnsi"/>
        </w:rPr>
        <w:t xml:space="preserve"> and</w:t>
      </w:r>
    </w:p>
    <w:p w14:paraId="69C64D75" w14:textId="0C4A12D6" w:rsidR="0035071A" w:rsidRPr="001D5C35" w:rsidRDefault="0035071A" w:rsidP="00A50694">
      <w:pPr>
        <w:pStyle w:val="ListParagraph"/>
        <w:numPr>
          <w:ilvl w:val="0"/>
          <w:numId w:val="17"/>
        </w:numPr>
        <w:spacing w:after="0" w:line="276" w:lineRule="auto"/>
        <w:ind w:left="530"/>
        <w:rPr>
          <w:rFonts w:cstheme="minorHAnsi"/>
        </w:rPr>
      </w:pPr>
      <w:r w:rsidRPr="001D5C35">
        <w:rPr>
          <w:rFonts w:cstheme="minorHAnsi"/>
        </w:rPr>
        <w:t>to link with other information to improve program</w:t>
      </w:r>
      <w:r w:rsidR="00CE3BD0" w:rsidRPr="001D5C35">
        <w:rPr>
          <w:rFonts w:cstheme="minorHAnsi"/>
        </w:rPr>
        <w:t>s</w:t>
      </w:r>
      <w:r w:rsidRPr="001D5C35">
        <w:rPr>
          <w:rFonts w:cstheme="minorHAnsi"/>
        </w:rPr>
        <w:t xml:space="preserve">, policies and outcomes for the early childhood </w:t>
      </w:r>
      <w:r w:rsidR="00CE3BD0" w:rsidRPr="001D5C35">
        <w:rPr>
          <w:rFonts w:cstheme="minorHAnsi"/>
        </w:rPr>
        <w:t xml:space="preserve">education and care </w:t>
      </w:r>
      <w:r w:rsidRPr="001D5C35">
        <w:rPr>
          <w:rFonts w:cstheme="minorHAnsi"/>
        </w:rPr>
        <w:t>workforce and young children</w:t>
      </w:r>
      <w:r w:rsidR="00395661">
        <w:rPr>
          <w:rFonts w:cstheme="minorHAnsi"/>
        </w:rPr>
        <w:t>.</w:t>
      </w:r>
    </w:p>
    <w:p w14:paraId="74600BD1" w14:textId="77777777" w:rsidR="00D950C7" w:rsidRPr="001D5C35" w:rsidRDefault="00D950C7" w:rsidP="00A50694">
      <w:pPr>
        <w:spacing w:after="0" w:line="276" w:lineRule="auto"/>
        <w:rPr>
          <w:rFonts w:cstheme="minorHAnsi"/>
        </w:rPr>
      </w:pPr>
    </w:p>
    <w:p w14:paraId="60321A02" w14:textId="748DFE1C" w:rsidR="0035071A" w:rsidRPr="001D5C35" w:rsidRDefault="00320394" w:rsidP="00A50694">
      <w:pPr>
        <w:spacing w:after="0" w:line="276" w:lineRule="auto"/>
        <w:rPr>
          <w:rFonts w:cstheme="minorHAnsi"/>
        </w:rPr>
      </w:pPr>
      <w:r w:rsidRPr="00477F01">
        <w:rPr>
          <w:rFonts w:cstheme="minorHAnsi"/>
        </w:rPr>
        <w:t>I</w:t>
      </w:r>
      <w:r w:rsidR="0035071A" w:rsidRPr="00477F01">
        <w:rPr>
          <w:rFonts w:cstheme="minorHAnsi"/>
        </w:rPr>
        <w:t xml:space="preserve">nformation collected as part of the </w:t>
      </w:r>
      <w:r w:rsidR="00B92A13">
        <w:rPr>
          <w:rFonts w:cstheme="minorHAnsi"/>
        </w:rPr>
        <w:t>Census</w:t>
      </w:r>
      <w:r w:rsidR="00B92A13" w:rsidRPr="00477F01">
        <w:rPr>
          <w:rFonts w:cstheme="minorHAnsi"/>
        </w:rPr>
        <w:t xml:space="preserve"> </w:t>
      </w:r>
      <w:r w:rsidR="0035071A" w:rsidRPr="00477F01">
        <w:rPr>
          <w:rFonts w:cstheme="minorHAnsi"/>
        </w:rPr>
        <w:t>may also be disclosed</w:t>
      </w:r>
      <w:r w:rsidR="006346E9" w:rsidRPr="00477F01">
        <w:rPr>
          <w:rFonts w:cstheme="minorHAnsi"/>
        </w:rPr>
        <w:t xml:space="preserve"> to</w:t>
      </w:r>
      <w:r w:rsidR="0035071A" w:rsidRPr="00477F01">
        <w:rPr>
          <w:rFonts w:cstheme="minorHAnsi"/>
        </w:rPr>
        <w:t>:</w:t>
      </w:r>
    </w:p>
    <w:p w14:paraId="22DBB95E" w14:textId="61C7E0F7" w:rsidR="00CB48B2" w:rsidRPr="001D5C35" w:rsidRDefault="00CB48B2" w:rsidP="00CB48B2">
      <w:pPr>
        <w:pStyle w:val="ListParagraph"/>
        <w:numPr>
          <w:ilvl w:val="0"/>
          <w:numId w:val="19"/>
        </w:numPr>
        <w:spacing w:after="0" w:line="276" w:lineRule="auto"/>
        <w:ind w:left="530"/>
        <w:rPr>
          <w:rFonts w:cstheme="minorHAnsi"/>
        </w:rPr>
      </w:pPr>
      <w:r w:rsidRPr="001D5C35">
        <w:rPr>
          <w:rFonts w:cstheme="minorHAnsi"/>
        </w:rPr>
        <w:t xml:space="preserve">other Australian Government departments, </w:t>
      </w:r>
      <w:r w:rsidR="00364E3E">
        <w:rPr>
          <w:rFonts w:cstheme="minorHAnsi"/>
        </w:rPr>
        <w:t>t</w:t>
      </w:r>
      <w:r>
        <w:rPr>
          <w:rFonts w:cstheme="minorHAnsi"/>
        </w:rPr>
        <w:t xml:space="preserve">he Productivity Commission, </w:t>
      </w:r>
      <w:r w:rsidR="00D015C2">
        <w:rPr>
          <w:rFonts w:cstheme="minorHAnsi"/>
        </w:rPr>
        <w:t xml:space="preserve">or </w:t>
      </w:r>
      <w:r w:rsidR="00174388">
        <w:rPr>
          <w:rFonts w:cstheme="minorHAnsi"/>
        </w:rPr>
        <w:t>entities</w:t>
      </w:r>
      <w:r w:rsidRPr="001D5C35">
        <w:rPr>
          <w:rFonts w:cstheme="minorHAnsi"/>
        </w:rPr>
        <w:t xml:space="preserve"> </w:t>
      </w:r>
      <w:r>
        <w:rPr>
          <w:rFonts w:cstheme="minorHAnsi"/>
        </w:rPr>
        <w:t xml:space="preserve">(such as </w:t>
      </w:r>
      <w:r w:rsidR="00CE208A">
        <w:rPr>
          <w:rFonts w:cstheme="minorHAnsi"/>
        </w:rPr>
        <w:t xml:space="preserve">the </w:t>
      </w:r>
      <w:r>
        <w:rPr>
          <w:rFonts w:cstheme="minorHAnsi"/>
        </w:rPr>
        <w:t>Australian Education Research Organisation (</w:t>
      </w:r>
      <w:r w:rsidRPr="00F3210E">
        <w:rPr>
          <w:rFonts w:cstheme="minorHAnsi"/>
        </w:rPr>
        <w:t>AERO</w:t>
      </w:r>
      <w:r>
        <w:rPr>
          <w:rFonts w:cstheme="minorHAnsi"/>
        </w:rPr>
        <w:t xml:space="preserve">) and </w:t>
      </w:r>
      <w:r w:rsidR="00330B80">
        <w:rPr>
          <w:rFonts w:cstheme="minorHAnsi"/>
        </w:rPr>
        <w:t>‘</w:t>
      </w:r>
      <w:r w:rsidRPr="00F3210E">
        <w:rPr>
          <w:rFonts w:cstheme="minorHAnsi"/>
        </w:rPr>
        <w:t>SNAICC</w:t>
      </w:r>
      <w:r>
        <w:rPr>
          <w:rFonts w:cstheme="minorHAnsi"/>
        </w:rPr>
        <w:t xml:space="preserve"> -</w:t>
      </w:r>
      <w:r w:rsidRPr="005D4B25">
        <w:t xml:space="preserve"> </w:t>
      </w:r>
      <w:r w:rsidRPr="005D4B25">
        <w:rPr>
          <w:rFonts w:cstheme="minorHAnsi"/>
        </w:rPr>
        <w:t>National Voice for our Children</w:t>
      </w:r>
      <w:r w:rsidR="00330B80">
        <w:rPr>
          <w:rFonts w:cstheme="minorHAnsi"/>
        </w:rPr>
        <w:t>’</w:t>
      </w:r>
      <w:r>
        <w:rPr>
          <w:rFonts w:cstheme="minorHAnsi"/>
        </w:rPr>
        <w:t>)</w:t>
      </w:r>
      <w:r w:rsidRPr="001D5C35">
        <w:rPr>
          <w:rFonts w:cstheme="minorHAnsi"/>
        </w:rPr>
        <w:t xml:space="preserve"> with responsibility for early childhood education and care policy development;</w:t>
      </w:r>
    </w:p>
    <w:p w14:paraId="4E2F77AC" w14:textId="7D30BC52" w:rsidR="00D85914" w:rsidRPr="001D5C35" w:rsidRDefault="00D85914" w:rsidP="00D85914">
      <w:pPr>
        <w:pStyle w:val="ListParagraph"/>
        <w:numPr>
          <w:ilvl w:val="0"/>
          <w:numId w:val="19"/>
        </w:numPr>
        <w:spacing w:after="0" w:line="276" w:lineRule="auto"/>
        <w:ind w:left="530"/>
        <w:rPr>
          <w:rFonts w:cstheme="minorHAnsi"/>
        </w:rPr>
      </w:pPr>
      <w:r w:rsidRPr="001D5C35">
        <w:rPr>
          <w:rFonts w:cstheme="minorHAnsi"/>
        </w:rPr>
        <w:t>the Australian Bureau of Statistics (ABS) for the purposes of the ABS, including but not limited to statistical analysis of child care providers or services;</w:t>
      </w:r>
    </w:p>
    <w:p w14:paraId="0E0EED03" w14:textId="0FE77712" w:rsidR="00D85914" w:rsidRPr="001D5C35" w:rsidRDefault="00D85914" w:rsidP="00D85914">
      <w:pPr>
        <w:pStyle w:val="ListParagraph"/>
        <w:numPr>
          <w:ilvl w:val="0"/>
          <w:numId w:val="19"/>
        </w:numPr>
        <w:spacing w:after="0" w:line="276" w:lineRule="auto"/>
        <w:ind w:left="530"/>
      </w:pPr>
      <w:r w:rsidRPr="2AC9B710">
        <w:t>state and territory government departments, authorities and agencie</w:t>
      </w:r>
      <w:r w:rsidRPr="00730F44">
        <w:t>s with responsibility for early childhood education and care policy development or administration of the Education and Care Services National Law</w:t>
      </w:r>
      <w:r w:rsidRPr="2AC9B710">
        <w:t xml:space="preserve">; </w:t>
      </w:r>
      <w:r w:rsidRPr="1270B526">
        <w:t>and</w:t>
      </w:r>
    </w:p>
    <w:p w14:paraId="66F6AB91" w14:textId="065A61E6" w:rsidR="00D85914" w:rsidRPr="00247C37" w:rsidRDefault="00D85914" w:rsidP="00D85914">
      <w:pPr>
        <w:pStyle w:val="ListParagraph"/>
        <w:numPr>
          <w:ilvl w:val="0"/>
          <w:numId w:val="19"/>
        </w:numPr>
        <w:spacing w:after="0" w:line="276" w:lineRule="auto"/>
        <w:ind w:left="530"/>
      </w:pPr>
      <w:r w:rsidRPr="00247C37">
        <w:rPr>
          <w:rFonts w:cstheme="minorHAnsi"/>
        </w:rPr>
        <w:t xml:space="preserve">researchers with a genuine interest in the field of early childhood education and care and for research </w:t>
      </w:r>
      <w:r>
        <w:rPr>
          <w:rFonts w:cstheme="minorHAnsi"/>
        </w:rPr>
        <w:t>for t</w:t>
      </w:r>
      <w:r w:rsidRPr="00247C37">
        <w:rPr>
          <w:rFonts w:cstheme="minorHAnsi"/>
        </w:rPr>
        <w:t>he public benefit.</w:t>
      </w:r>
    </w:p>
    <w:p w14:paraId="4CA071BA" w14:textId="72D233CE" w:rsidR="2AC9B710" w:rsidRDefault="2AC9B710" w:rsidP="2AC9B710">
      <w:pPr>
        <w:spacing w:after="0" w:line="276" w:lineRule="auto"/>
      </w:pPr>
    </w:p>
    <w:p w14:paraId="112E148A" w14:textId="7F0DAE1A" w:rsidR="005C1841" w:rsidRDefault="00B92A13" w:rsidP="005C1841">
      <w:pPr>
        <w:spacing w:after="0" w:line="276" w:lineRule="auto"/>
      </w:pPr>
      <w:r>
        <w:t>Census</w:t>
      </w:r>
      <w:r w:rsidRPr="2AC9B710">
        <w:t xml:space="preserve"> </w:t>
      </w:r>
      <w:r w:rsidR="005C1841" w:rsidRPr="2AC9B710">
        <w:t xml:space="preserve">data handled by </w:t>
      </w:r>
      <w:r w:rsidR="005C1841">
        <w:t xml:space="preserve">the </w:t>
      </w:r>
      <w:r w:rsidR="005C1841" w:rsidRPr="2AC9B710">
        <w:t xml:space="preserve">SRC </w:t>
      </w:r>
      <w:r w:rsidR="005C1841">
        <w:t>is</w:t>
      </w:r>
      <w:r w:rsidR="005C1841" w:rsidRPr="2AC9B710">
        <w:t xml:space="preserve"> stored on servers located in Australia as described in </w:t>
      </w:r>
      <w:hyperlink r:id="rId14">
        <w:r w:rsidR="005C1841" w:rsidRPr="2AC9B710">
          <w:rPr>
            <w:rStyle w:val="Hyperlink"/>
          </w:rPr>
          <w:t>srcentre.com.au/privacy</w:t>
        </w:r>
      </w:hyperlink>
    </w:p>
    <w:p w14:paraId="6B1FC59D" w14:textId="12DAB8EC" w:rsidR="006A5E39" w:rsidRPr="001D5C35" w:rsidRDefault="006A5E39" w:rsidP="00A50694">
      <w:pPr>
        <w:spacing w:after="0" w:line="276" w:lineRule="auto"/>
        <w:rPr>
          <w:rFonts w:cstheme="minorHAnsi"/>
        </w:rPr>
      </w:pPr>
      <w:r w:rsidRPr="001D5C35">
        <w:rPr>
          <w:rFonts w:cstheme="minorHAnsi"/>
        </w:rPr>
        <w:t xml:space="preserve">The </w:t>
      </w:r>
      <w:r w:rsidR="00AC0384" w:rsidRPr="001D5C35">
        <w:rPr>
          <w:rFonts w:cstheme="minorHAnsi"/>
        </w:rPr>
        <w:t>d</w:t>
      </w:r>
      <w:r w:rsidRPr="001D5C35">
        <w:rPr>
          <w:rFonts w:cstheme="minorHAnsi"/>
        </w:rPr>
        <w:t>epartment</w:t>
      </w:r>
      <w:r w:rsidR="00814F60">
        <w:rPr>
          <w:rFonts w:cstheme="minorHAnsi"/>
        </w:rPr>
        <w:t xml:space="preserve"> </w:t>
      </w:r>
      <w:r w:rsidRPr="001D5C35">
        <w:rPr>
          <w:rFonts w:cstheme="minorHAnsi"/>
        </w:rPr>
        <w:t xml:space="preserve">will not disclose personal information submitted as part of the </w:t>
      </w:r>
      <w:r w:rsidR="0074341E">
        <w:rPr>
          <w:rFonts w:cstheme="minorHAnsi"/>
        </w:rPr>
        <w:t>Census</w:t>
      </w:r>
      <w:r w:rsidR="0074341E" w:rsidRPr="001D5C35">
        <w:rPr>
          <w:rFonts w:cstheme="minorHAnsi"/>
        </w:rPr>
        <w:t xml:space="preserve"> </w:t>
      </w:r>
      <w:r w:rsidRPr="001D5C35">
        <w:rPr>
          <w:rFonts w:cstheme="minorHAnsi"/>
        </w:rPr>
        <w:t>to any overseas recipients.</w:t>
      </w:r>
      <w:r w:rsidR="00134527" w:rsidRPr="001D5C35">
        <w:rPr>
          <w:rFonts w:cstheme="minorHAnsi"/>
        </w:rPr>
        <w:t xml:space="preserve"> </w:t>
      </w:r>
    </w:p>
    <w:p w14:paraId="53A61191" w14:textId="77777777" w:rsidR="0097233C" w:rsidRPr="001D5C35" w:rsidRDefault="0097233C" w:rsidP="00A50694">
      <w:pPr>
        <w:spacing w:after="0" w:line="276" w:lineRule="auto"/>
        <w:rPr>
          <w:rFonts w:cstheme="minorHAnsi"/>
        </w:rPr>
      </w:pPr>
      <w:bookmarkStart w:id="1" w:name="_Hlk158796578"/>
    </w:p>
    <w:bookmarkEnd w:id="1"/>
    <w:p w14:paraId="23B0442C" w14:textId="77777777" w:rsidR="00A50694" w:rsidRPr="001D5C35" w:rsidRDefault="00A50694" w:rsidP="00E66523">
      <w:pPr>
        <w:pStyle w:val="Heading2"/>
      </w:pPr>
      <w:r w:rsidRPr="001D5C35">
        <w:t>More information</w:t>
      </w:r>
    </w:p>
    <w:p w14:paraId="3C340827" w14:textId="6BF50289" w:rsidR="00A50694" w:rsidRPr="001D5C35" w:rsidRDefault="00A50694" w:rsidP="00A50694">
      <w:pPr>
        <w:spacing w:after="0" w:line="276" w:lineRule="auto"/>
        <w:rPr>
          <w:rFonts w:cstheme="minorHAnsi"/>
        </w:rPr>
      </w:pPr>
      <w:r w:rsidRPr="5BF7C393">
        <w:t xml:space="preserve">For any queries in relation to the matters contained in this notice, or the </w:t>
      </w:r>
      <w:r w:rsidR="00B92A13" w:rsidRPr="5BF7C393">
        <w:t xml:space="preserve">Census </w:t>
      </w:r>
      <w:r w:rsidRPr="5BF7C393">
        <w:t>more broadly, please contact:</w:t>
      </w:r>
    </w:p>
    <w:p w14:paraId="63B8B75B" w14:textId="77777777" w:rsidR="00007FCD" w:rsidRDefault="00007FCD" w:rsidP="00A50694">
      <w:pPr>
        <w:spacing w:after="0" w:line="276" w:lineRule="auto"/>
        <w:rPr>
          <w:rFonts w:cstheme="minorHAnsi"/>
        </w:rPr>
      </w:pPr>
      <w:bookmarkStart w:id="2" w:name="_Hlk157610363"/>
    </w:p>
    <w:p w14:paraId="2E912844" w14:textId="77777777" w:rsidR="00E66523" w:rsidRDefault="00E66523" w:rsidP="00A50694">
      <w:pPr>
        <w:spacing w:after="0" w:line="276" w:lineRule="auto"/>
        <w:rPr>
          <w:rFonts w:cstheme="minorHAnsi"/>
        </w:rPr>
        <w:sectPr w:rsidR="00E66523" w:rsidSect="000C07C3">
          <w:headerReference w:type="even" r:id="rId15"/>
          <w:headerReference w:type="default" r:id="rId16"/>
          <w:footerReference w:type="even" r:id="rId17"/>
          <w:footerReference w:type="default" r:id="rId18"/>
          <w:headerReference w:type="first" r:id="rId19"/>
          <w:footerReference w:type="first" r:id="rId20"/>
          <w:pgSz w:w="11906" w:h="16838" w:code="9"/>
          <w:pgMar w:top="1134" w:right="851" w:bottom="851" w:left="851" w:header="284" w:footer="284" w:gutter="0"/>
          <w:cols w:space="708"/>
          <w:docGrid w:linePitch="360"/>
        </w:sectPr>
      </w:pPr>
    </w:p>
    <w:p w14:paraId="39EC91EF" w14:textId="6AF9D141" w:rsidR="001D5C35" w:rsidRPr="001D5C35" w:rsidRDefault="00A50694" w:rsidP="00A50694">
      <w:pPr>
        <w:spacing w:after="0" w:line="276" w:lineRule="auto"/>
        <w:rPr>
          <w:rFonts w:cstheme="minorHAnsi"/>
        </w:rPr>
      </w:pPr>
      <w:r w:rsidRPr="001D5C35">
        <w:rPr>
          <w:rFonts w:cstheme="minorHAnsi"/>
        </w:rPr>
        <w:t>The Social Research Centre</w:t>
      </w:r>
      <w:r w:rsidR="00EB454E">
        <w:rPr>
          <w:rFonts w:cstheme="minorHAnsi"/>
        </w:rPr>
        <w:t>:</w:t>
      </w:r>
      <w:r w:rsidRPr="001D5C35">
        <w:rPr>
          <w:rFonts w:cstheme="minorHAnsi"/>
        </w:rPr>
        <w:t xml:space="preserve"> </w:t>
      </w:r>
    </w:p>
    <w:p w14:paraId="5D3439D6" w14:textId="6105058C" w:rsidR="00A50694" w:rsidRPr="001D5C35" w:rsidRDefault="00A50694" w:rsidP="00A50694">
      <w:pPr>
        <w:spacing w:after="0" w:line="276" w:lineRule="auto"/>
        <w:rPr>
          <w:rFonts w:cstheme="minorHAnsi"/>
        </w:rPr>
      </w:pPr>
      <w:r w:rsidRPr="001D5C35">
        <w:rPr>
          <w:rFonts w:cstheme="minorHAnsi"/>
        </w:rPr>
        <w:t xml:space="preserve"> 1800 800 996 (free call) </w:t>
      </w:r>
    </w:p>
    <w:p w14:paraId="379BC06D" w14:textId="1888B5D5" w:rsidR="00A50694" w:rsidRPr="001D5C35" w:rsidRDefault="00A50694" w:rsidP="00A50694">
      <w:pPr>
        <w:spacing w:after="0" w:line="276" w:lineRule="auto"/>
        <w:rPr>
          <w:rFonts w:cstheme="minorHAnsi"/>
        </w:rPr>
      </w:pPr>
      <w:hyperlink r:id="rId21">
        <w:r w:rsidRPr="5BF7C393">
          <w:rPr>
            <w:rStyle w:val="Hyperlink"/>
          </w:rPr>
          <w:t>nwc@srcentre.com.au</w:t>
        </w:r>
      </w:hyperlink>
    </w:p>
    <w:p w14:paraId="235D69E7" w14:textId="0FC63531" w:rsidR="5BF7C393" w:rsidRDefault="5BF7C393" w:rsidP="5BF7C393">
      <w:pPr>
        <w:spacing w:after="0" w:line="276" w:lineRule="auto"/>
      </w:pPr>
    </w:p>
    <w:p w14:paraId="466E43A0" w14:textId="7C17C376" w:rsidR="001D5C35" w:rsidRPr="001D5C35" w:rsidRDefault="00A50694" w:rsidP="00A50694">
      <w:pPr>
        <w:spacing w:after="0" w:line="276" w:lineRule="auto"/>
        <w:rPr>
          <w:rFonts w:cstheme="minorHAnsi"/>
        </w:rPr>
      </w:pPr>
      <w:r w:rsidRPr="001D5C35">
        <w:rPr>
          <w:rFonts w:cstheme="minorHAnsi"/>
        </w:rPr>
        <w:t xml:space="preserve">The </w:t>
      </w:r>
      <w:r w:rsidR="00EB454E">
        <w:rPr>
          <w:rFonts w:cstheme="minorHAnsi"/>
        </w:rPr>
        <w:t>Department of Education:</w:t>
      </w:r>
      <w:r w:rsidRPr="001D5C35">
        <w:rPr>
          <w:rFonts w:cstheme="minorHAnsi"/>
        </w:rPr>
        <w:t> </w:t>
      </w:r>
    </w:p>
    <w:p w14:paraId="6D31EED6" w14:textId="3A70CA64" w:rsidR="00A50694" w:rsidRPr="001D5C35" w:rsidRDefault="001D5C35" w:rsidP="00A50694">
      <w:pPr>
        <w:spacing w:after="0" w:line="276" w:lineRule="auto"/>
        <w:rPr>
          <w:rFonts w:cstheme="minorHAnsi"/>
          <w:lang w:eastAsia="en-AU"/>
        </w:rPr>
      </w:pPr>
      <w:hyperlink r:id="rId22">
        <w:r w:rsidRPr="5BF7C393">
          <w:rPr>
            <w:rStyle w:val="Hyperlink"/>
          </w:rPr>
          <w:t>ecec-nwc@education.gov.au</w:t>
        </w:r>
      </w:hyperlink>
    </w:p>
    <w:p w14:paraId="01DBBF25" w14:textId="63903B3C" w:rsidR="5BF7C393" w:rsidRDefault="5BF7C393" w:rsidP="5BF7C393">
      <w:pPr>
        <w:spacing w:after="0" w:line="276" w:lineRule="auto"/>
      </w:pPr>
    </w:p>
    <w:p w14:paraId="11C28270" w14:textId="6F724BD5" w:rsidR="00007FCD" w:rsidRDefault="00A50694" w:rsidP="00A50694">
      <w:pPr>
        <w:spacing w:after="0" w:line="276" w:lineRule="auto"/>
        <w:sectPr w:rsidR="00007FCD" w:rsidSect="000C07C3">
          <w:type w:val="continuous"/>
          <w:pgSz w:w="11906" w:h="16838" w:code="9"/>
          <w:pgMar w:top="1134" w:right="851" w:bottom="851" w:left="851" w:header="284" w:footer="284" w:gutter="0"/>
          <w:cols w:num="3" w:space="708"/>
          <w:docGrid w:linePitch="360"/>
        </w:sectPr>
      </w:pPr>
      <w:bookmarkStart w:id="3" w:name="_Hlk157592131"/>
      <w:bookmarkEnd w:id="2"/>
      <w:r w:rsidRPr="57AFBD80">
        <w:t>Detailed information</w:t>
      </w:r>
      <w:r w:rsidR="308ECE62" w:rsidRPr="57AFBD80">
        <w:t xml:space="preserve"> </w:t>
      </w:r>
      <w:r w:rsidRPr="57AFBD80">
        <w:t>on</w:t>
      </w:r>
      <w:r w:rsidR="4620F337" w:rsidRPr="57AFBD80">
        <w:t xml:space="preserve"> </w:t>
      </w:r>
      <w:r w:rsidRPr="57AFBD80">
        <w:t>the</w:t>
      </w:r>
      <w:r w:rsidR="151AFD31" w:rsidRPr="57AFBD80">
        <w:t xml:space="preserve"> </w:t>
      </w:r>
      <w:r w:rsidR="009E5DE2" w:rsidRPr="57AFBD80">
        <w:t>2026</w:t>
      </w:r>
      <w:r w:rsidRPr="57AFBD80">
        <w:t xml:space="preserve"> NWC can be found at</w:t>
      </w:r>
      <w:r w:rsidR="00414A54" w:rsidRPr="57AFBD80">
        <w:rPr>
          <w:rStyle w:val="Hyperlink"/>
          <w:u w:val="none"/>
        </w:rPr>
        <w:t xml:space="preserve">: </w:t>
      </w:r>
      <w:r w:rsidR="00007FCD" w:rsidRPr="57AFBD80">
        <w:rPr>
          <w:rStyle w:val="Hyperlink"/>
        </w:rPr>
        <w:t>srcentre.com.au/nwc</w:t>
      </w:r>
      <w:bookmarkEnd w:id="3"/>
    </w:p>
    <w:p w14:paraId="4280E790" w14:textId="77777777" w:rsidR="00625CB9" w:rsidRDefault="00625CB9" w:rsidP="00A50694">
      <w:pPr>
        <w:spacing w:after="0" w:line="276" w:lineRule="auto"/>
      </w:pPr>
    </w:p>
    <w:p w14:paraId="6BECF96D" w14:textId="2D99DDC5" w:rsidR="00795242" w:rsidRDefault="0089574F" w:rsidP="00CE3CC2">
      <w:pPr>
        <w:spacing w:after="0" w:line="276" w:lineRule="auto"/>
      </w:pPr>
      <w:r w:rsidRPr="2AC9B710">
        <w:t xml:space="preserve">For </w:t>
      </w:r>
      <w:r w:rsidR="000C7193">
        <w:t xml:space="preserve">more </w:t>
      </w:r>
      <w:r w:rsidRPr="2AC9B710">
        <w:t xml:space="preserve">information about how </w:t>
      </w:r>
      <w:r w:rsidR="005C1841">
        <w:t xml:space="preserve">the </w:t>
      </w:r>
      <w:r w:rsidRPr="2AC9B710">
        <w:t xml:space="preserve">SRC </w:t>
      </w:r>
      <w:r w:rsidR="005C1841">
        <w:t xml:space="preserve">and the department </w:t>
      </w:r>
      <w:r w:rsidRPr="2AC9B710">
        <w:t xml:space="preserve">handles personal information, </w:t>
      </w:r>
      <w:r w:rsidR="005C1841">
        <w:t xml:space="preserve">including information about </w:t>
      </w:r>
      <w:r w:rsidR="005C1841" w:rsidRPr="00477546">
        <w:t>how to make a</w:t>
      </w:r>
      <w:r w:rsidR="00151545">
        <w:t xml:space="preserve"> privacy</w:t>
      </w:r>
      <w:r w:rsidR="005C1841" w:rsidRPr="00477546">
        <w:t xml:space="preserve"> complaint and seek access to and correction of your personal information</w:t>
      </w:r>
      <w:r w:rsidR="005C1841">
        <w:t xml:space="preserve"> see</w:t>
      </w:r>
      <w:r w:rsidR="00151545">
        <w:t xml:space="preserve">: </w:t>
      </w:r>
    </w:p>
    <w:p w14:paraId="0F621854" w14:textId="77777777" w:rsidR="00EB22B6" w:rsidRDefault="00795242" w:rsidP="00D85914">
      <w:pPr>
        <w:pStyle w:val="ListParagraph"/>
        <w:numPr>
          <w:ilvl w:val="0"/>
          <w:numId w:val="19"/>
        </w:numPr>
      </w:pPr>
      <w:r>
        <w:t xml:space="preserve">the </w:t>
      </w:r>
      <w:r w:rsidR="0089574F" w:rsidRPr="2AC9B710">
        <w:t xml:space="preserve">SRC’s </w:t>
      </w:r>
      <w:r w:rsidR="00C6507C">
        <w:t>P</w:t>
      </w:r>
      <w:r w:rsidR="0089574F" w:rsidRPr="2AC9B710">
        <w:t xml:space="preserve">rivacy </w:t>
      </w:r>
      <w:r w:rsidR="00C6507C">
        <w:t>P</w:t>
      </w:r>
      <w:r w:rsidR="0089574F" w:rsidRPr="2AC9B710">
        <w:t xml:space="preserve">olicy at: </w:t>
      </w:r>
      <w:hyperlink r:id="rId23" w:history="1">
        <w:r w:rsidR="0089574F" w:rsidRPr="001C5934">
          <w:rPr>
            <w:rStyle w:val="Hyperlink"/>
          </w:rPr>
          <w:t>srcentre.com.au/privacy</w:t>
        </w:r>
      </w:hyperlink>
    </w:p>
    <w:p w14:paraId="3E26FA2A" w14:textId="5F926CBB" w:rsidR="00477546" w:rsidRDefault="004E1D28" w:rsidP="00D85914">
      <w:pPr>
        <w:pStyle w:val="ListParagraph"/>
        <w:numPr>
          <w:ilvl w:val="0"/>
          <w:numId w:val="19"/>
        </w:numPr>
      </w:pPr>
      <w:r>
        <w:t>t</w:t>
      </w:r>
      <w:r w:rsidR="00795242">
        <w:t xml:space="preserve">he department </w:t>
      </w:r>
      <w:r w:rsidR="006B3CB8">
        <w:t>P</w:t>
      </w:r>
      <w:r w:rsidR="00A50694" w:rsidRPr="003E23C0">
        <w:t xml:space="preserve">rivacy </w:t>
      </w:r>
      <w:r w:rsidR="006B3CB8">
        <w:t>P</w:t>
      </w:r>
      <w:r w:rsidR="00A50694" w:rsidRPr="003E23C0">
        <w:t>olicy</w:t>
      </w:r>
      <w:r w:rsidR="006B3CB8">
        <w:t xml:space="preserve"> </w:t>
      </w:r>
      <w:r w:rsidR="006C22AA">
        <w:t>at</w:t>
      </w:r>
      <w:r>
        <w:t>:</w:t>
      </w:r>
      <w:r w:rsidR="00ED2CB1">
        <w:t xml:space="preserve"> </w:t>
      </w:r>
      <w:hyperlink r:id="rId24" w:history="1">
        <w:r w:rsidR="00A50694" w:rsidRPr="003E23C0">
          <w:rPr>
            <w:rStyle w:val="Hyperlink"/>
          </w:rPr>
          <w:t>https://www.education.gov.au/using-site/privacy</w:t>
        </w:r>
      </w:hyperlink>
    </w:p>
    <w:sectPr w:rsidR="00477546" w:rsidSect="000C07C3">
      <w:type w:val="continuous"/>
      <w:pgSz w:w="11906" w:h="16838" w:code="9"/>
      <w:pgMar w:top="1134" w:right="851"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D653" w14:textId="77777777" w:rsidR="008443E7" w:rsidRDefault="008443E7" w:rsidP="0058264F">
      <w:pPr>
        <w:spacing w:after="0" w:line="240" w:lineRule="auto"/>
      </w:pPr>
      <w:r>
        <w:separator/>
      </w:r>
    </w:p>
  </w:endnote>
  <w:endnote w:type="continuationSeparator" w:id="0">
    <w:p w14:paraId="77E10DB8" w14:textId="77777777" w:rsidR="008443E7" w:rsidRDefault="008443E7" w:rsidP="0058264F">
      <w:pPr>
        <w:spacing w:after="0" w:line="240" w:lineRule="auto"/>
      </w:pPr>
      <w:r>
        <w:continuationSeparator/>
      </w:r>
    </w:p>
  </w:endnote>
  <w:endnote w:type="continuationNotice" w:id="1">
    <w:p w14:paraId="78EA0E85" w14:textId="77777777" w:rsidR="008443E7" w:rsidRDefault="00844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1996" w14:textId="77777777" w:rsidR="003C37DA" w:rsidRDefault="003C37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47B9" w14:textId="77777777" w:rsidR="003C37DA" w:rsidRDefault="003C37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1F4B" w14:textId="77777777" w:rsidR="003C37DA" w:rsidRDefault="003C3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4E8E3" w14:textId="77777777" w:rsidR="008443E7" w:rsidRDefault="008443E7" w:rsidP="0058264F">
      <w:pPr>
        <w:spacing w:after="0" w:line="240" w:lineRule="auto"/>
      </w:pPr>
      <w:r>
        <w:separator/>
      </w:r>
    </w:p>
  </w:footnote>
  <w:footnote w:type="continuationSeparator" w:id="0">
    <w:p w14:paraId="602AD9D6" w14:textId="77777777" w:rsidR="008443E7" w:rsidRDefault="008443E7" w:rsidP="0058264F">
      <w:pPr>
        <w:spacing w:after="0" w:line="240" w:lineRule="auto"/>
      </w:pPr>
      <w:r>
        <w:continuationSeparator/>
      </w:r>
    </w:p>
  </w:footnote>
  <w:footnote w:type="continuationNotice" w:id="1">
    <w:p w14:paraId="31101BB7" w14:textId="77777777" w:rsidR="008443E7" w:rsidRDefault="008443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DA26" w14:textId="77777777" w:rsidR="003C37DA" w:rsidRDefault="003C3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BC90" w14:textId="77777777" w:rsidR="003C37DA" w:rsidRDefault="003C37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D2A1" w14:textId="77777777" w:rsidR="003C37DA" w:rsidRDefault="003C3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F80"/>
    <w:multiLevelType w:val="hybridMultilevel"/>
    <w:tmpl w:val="341A1D2E"/>
    <w:lvl w:ilvl="0" w:tplc="E95855BE">
      <w:start w:val="1"/>
      <w:numFmt w:val="bullet"/>
      <w:lvlText w:val=""/>
      <w:lvlJc w:val="left"/>
      <w:pPr>
        <w:ind w:left="1100" w:hanging="360"/>
      </w:pPr>
      <w:rPr>
        <w:rFonts w:ascii="Symbol" w:hAnsi="Symbol"/>
      </w:rPr>
    </w:lvl>
    <w:lvl w:ilvl="1" w:tplc="F5BE2DD6">
      <w:start w:val="1"/>
      <w:numFmt w:val="bullet"/>
      <w:lvlText w:val=""/>
      <w:lvlJc w:val="left"/>
      <w:pPr>
        <w:ind w:left="1100" w:hanging="360"/>
      </w:pPr>
      <w:rPr>
        <w:rFonts w:ascii="Symbol" w:hAnsi="Symbol"/>
      </w:rPr>
    </w:lvl>
    <w:lvl w:ilvl="2" w:tplc="B5145986">
      <w:start w:val="1"/>
      <w:numFmt w:val="bullet"/>
      <w:lvlText w:val=""/>
      <w:lvlJc w:val="left"/>
      <w:pPr>
        <w:ind w:left="1100" w:hanging="360"/>
      </w:pPr>
      <w:rPr>
        <w:rFonts w:ascii="Symbol" w:hAnsi="Symbol"/>
      </w:rPr>
    </w:lvl>
    <w:lvl w:ilvl="3" w:tplc="F0AA3328">
      <w:start w:val="1"/>
      <w:numFmt w:val="bullet"/>
      <w:lvlText w:val=""/>
      <w:lvlJc w:val="left"/>
      <w:pPr>
        <w:ind w:left="1100" w:hanging="360"/>
      </w:pPr>
      <w:rPr>
        <w:rFonts w:ascii="Symbol" w:hAnsi="Symbol"/>
      </w:rPr>
    </w:lvl>
    <w:lvl w:ilvl="4" w:tplc="CF8A6242">
      <w:start w:val="1"/>
      <w:numFmt w:val="bullet"/>
      <w:lvlText w:val=""/>
      <w:lvlJc w:val="left"/>
      <w:pPr>
        <w:ind w:left="1100" w:hanging="360"/>
      </w:pPr>
      <w:rPr>
        <w:rFonts w:ascii="Symbol" w:hAnsi="Symbol"/>
      </w:rPr>
    </w:lvl>
    <w:lvl w:ilvl="5" w:tplc="E1446F9E">
      <w:start w:val="1"/>
      <w:numFmt w:val="bullet"/>
      <w:lvlText w:val=""/>
      <w:lvlJc w:val="left"/>
      <w:pPr>
        <w:ind w:left="1100" w:hanging="360"/>
      </w:pPr>
      <w:rPr>
        <w:rFonts w:ascii="Symbol" w:hAnsi="Symbol"/>
      </w:rPr>
    </w:lvl>
    <w:lvl w:ilvl="6" w:tplc="83409A42">
      <w:start w:val="1"/>
      <w:numFmt w:val="bullet"/>
      <w:lvlText w:val=""/>
      <w:lvlJc w:val="left"/>
      <w:pPr>
        <w:ind w:left="1100" w:hanging="360"/>
      </w:pPr>
      <w:rPr>
        <w:rFonts w:ascii="Symbol" w:hAnsi="Symbol"/>
      </w:rPr>
    </w:lvl>
    <w:lvl w:ilvl="7" w:tplc="69D6A738">
      <w:start w:val="1"/>
      <w:numFmt w:val="bullet"/>
      <w:lvlText w:val=""/>
      <w:lvlJc w:val="left"/>
      <w:pPr>
        <w:ind w:left="1100" w:hanging="360"/>
      </w:pPr>
      <w:rPr>
        <w:rFonts w:ascii="Symbol" w:hAnsi="Symbol"/>
      </w:rPr>
    </w:lvl>
    <w:lvl w:ilvl="8" w:tplc="AF4C7718">
      <w:start w:val="1"/>
      <w:numFmt w:val="bullet"/>
      <w:lvlText w:val=""/>
      <w:lvlJc w:val="left"/>
      <w:pPr>
        <w:ind w:left="1100" w:hanging="360"/>
      </w:pPr>
      <w:rPr>
        <w:rFonts w:ascii="Symbol" w:hAnsi="Symbol"/>
      </w:rPr>
    </w:lvl>
  </w:abstractNum>
  <w:abstractNum w:abstractNumId="1" w15:restartNumberingAfterBreak="0">
    <w:nsid w:val="0A8E15E8"/>
    <w:multiLevelType w:val="hybridMultilevel"/>
    <w:tmpl w:val="5106AA40"/>
    <w:lvl w:ilvl="0" w:tplc="E836DBCE">
      <w:start w:val="1"/>
      <w:numFmt w:val="bullet"/>
      <w:lvlText w:val=""/>
      <w:lvlJc w:val="left"/>
      <w:pPr>
        <w:ind w:left="720" w:hanging="360"/>
      </w:pPr>
      <w:rPr>
        <w:rFonts w:ascii="Symbol" w:hAnsi="Symbol"/>
      </w:rPr>
    </w:lvl>
    <w:lvl w:ilvl="1" w:tplc="FF4228DA">
      <w:start w:val="1"/>
      <w:numFmt w:val="bullet"/>
      <w:lvlText w:val=""/>
      <w:lvlJc w:val="left"/>
      <w:pPr>
        <w:ind w:left="720" w:hanging="360"/>
      </w:pPr>
      <w:rPr>
        <w:rFonts w:ascii="Symbol" w:hAnsi="Symbol"/>
      </w:rPr>
    </w:lvl>
    <w:lvl w:ilvl="2" w:tplc="7EBC63E4">
      <w:start w:val="1"/>
      <w:numFmt w:val="bullet"/>
      <w:lvlText w:val=""/>
      <w:lvlJc w:val="left"/>
      <w:pPr>
        <w:ind w:left="720" w:hanging="360"/>
      </w:pPr>
      <w:rPr>
        <w:rFonts w:ascii="Symbol" w:hAnsi="Symbol"/>
      </w:rPr>
    </w:lvl>
    <w:lvl w:ilvl="3" w:tplc="761A617A">
      <w:start w:val="1"/>
      <w:numFmt w:val="bullet"/>
      <w:lvlText w:val=""/>
      <w:lvlJc w:val="left"/>
      <w:pPr>
        <w:ind w:left="720" w:hanging="360"/>
      </w:pPr>
      <w:rPr>
        <w:rFonts w:ascii="Symbol" w:hAnsi="Symbol"/>
      </w:rPr>
    </w:lvl>
    <w:lvl w:ilvl="4" w:tplc="E05005A4">
      <w:start w:val="1"/>
      <w:numFmt w:val="bullet"/>
      <w:lvlText w:val=""/>
      <w:lvlJc w:val="left"/>
      <w:pPr>
        <w:ind w:left="720" w:hanging="360"/>
      </w:pPr>
      <w:rPr>
        <w:rFonts w:ascii="Symbol" w:hAnsi="Symbol"/>
      </w:rPr>
    </w:lvl>
    <w:lvl w:ilvl="5" w:tplc="CB9A4C66">
      <w:start w:val="1"/>
      <w:numFmt w:val="bullet"/>
      <w:lvlText w:val=""/>
      <w:lvlJc w:val="left"/>
      <w:pPr>
        <w:ind w:left="720" w:hanging="360"/>
      </w:pPr>
      <w:rPr>
        <w:rFonts w:ascii="Symbol" w:hAnsi="Symbol"/>
      </w:rPr>
    </w:lvl>
    <w:lvl w:ilvl="6" w:tplc="3B00BC8E">
      <w:start w:val="1"/>
      <w:numFmt w:val="bullet"/>
      <w:lvlText w:val=""/>
      <w:lvlJc w:val="left"/>
      <w:pPr>
        <w:ind w:left="720" w:hanging="360"/>
      </w:pPr>
      <w:rPr>
        <w:rFonts w:ascii="Symbol" w:hAnsi="Symbol"/>
      </w:rPr>
    </w:lvl>
    <w:lvl w:ilvl="7" w:tplc="0750FAA8">
      <w:start w:val="1"/>
      <w:numFmt w:val="bullet"/>
      <w:lvlText w:val=""/>
      <w:lvlJc w:val="left"/>
      <w:pPr>
        <w:ind w:left="720" w:hanging="360"/>
      </w:pPr>
      <w:rPr>
        <w:rFonts w:ascii="Symbol" w:hAnsi="Symbol"/>
      </w:rPr>
    </w:lvl>
    <w:lvl w:ilvl="8" w:tplc="932EC434">
      <w:start w:val="1"/>
      <w:numFmt w:val="bullet"/>
      <w:lvlText w:val=""/>
      <w:lvlJc w:val="left"/>
      <w:pPr>
        <w:ind w:left="720" w:hanging="360"/>
      </w:pPr>
      <w:rPr>
        <w:rFonts w:ascii="Symbol" w:hAnsi="Symbol"/>
      </w:rPr>
    </w:lvl>
  </w:abstractNum>
  <w:abstractNum w:abstractNumId="2" w15:restartNumberingAfterBreak="0">
    <w:nsid w:val="0D093AA2"/>
    <w:multiLevelType w:val="hybridMultilevel"/>
    <w:tmpl w:val="295880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2D0DEB"/>
    <w:multiLevelType w:val="hybridMultilevel"/>
    <w:tmpl w:val="60BED4E4"/>
    <w:lvl w:ilvl="0" w:tplc="B002C248">
      <w:start w:val="1"/>
      <w:numFmt w:val="bullet"/>
      <w:lvlText w:val=""/>
      <w:lvlJc w:val="left"/>
      <w:pPr>
        <w:ind w:left="1100" w:hanging="360"/>
      </w:pPr>
      <w:rPr>
        <w:rFonts w:ascii="Symbol" w:hAnsi="Symbol"/>
      </w:rPr>
    </w:lvl>
    <w:lvl w:ilvl="1" w:tplc="BE2EA42E">
      <w:start w:val="1"/>
      <w:numFmt w:val="bullet"/>
      <w:lvlText w:val=""/>
      <w:lvlJc w:val="left"/>
      <w:pPr>
        <w:ind w:left="1100" w:hanging="360"/>
      </w:pPr>
      <w:rPr>
        <w:rFonts w:ascii="Symbol" w:hAnsi="Symbol"/>
      </w:rPr>
    </w:lvl>
    <w:lvl w:ilvl="2" w:tplc="204E95AA">
      <w:start w:val="1"/>
      <w:numFmt w:val="bullet"/>
      <w:lvlText w:val=""/>
      <w:lvlJc w:val="left"/>
      <w:pPr>
        <w:ind w:left="1100" w:hanging="360"/>
      </w:pPr>
      <w:rPr>
        <w:rFonts w:ascii="Symbol" w:hAnsi="Symbol"/>
      </w:rPr>
    </w:lvl>
    <w:lvl w:ilvl="3" w:tplc="261E94A4">
      <w:start w:val="1"/>
      <w:numFmt w:val="bullet"/>
      <w:lvlText w:val=""/>
      <w:lvlJc w:val="left"/>
      <w:pPr>
        <w:ind w:left="1100" w:hanging="360"/>
      </w:pPr>
      <w:rPr>
        <w:rFonts w:ascii="Symbol" w:hAnsi="Symbol"/>
      </w:rPr>
    </w:lvl>
    <w:lvl w:ilvl="4" w:tplc="04E6656E">
      <w:start w:val="1"/>
      <w:numFmt w:val="bullet"/>
      <w:lvlText w:val=""/>
      <w:lvlJc w:val="left"/>
      <w:pPr>
        <w:ind w:left="1100" w:hanging="360"/>
      </w:pPr>
      <w:rPr>
        <w:rFonts w:ascii="Symbol" w:hAnsi="Symbol"/>
      </w:rPr>
    </w:lvl>
    <w:lvl w:ilvl="5" w:tplc="C4D83444">
      <w:start w:val="1"/>
      <w:numFmt w:val="bullet"/>
      <w:lvlText w:val=""/>
      <w:lvlJc w:val="left"/>
      <w:pPr>
        <w:ind w:left="1100" w:hanging="360"/>
      </w:pPr>
      <w:rPr>
        <w:rFonts w:ascii="Symbol" w:hAnsi="Symbol"/>
      </w:rPr>
    </w:lvl>
    <w:lvl w:ilvl="6" w:tplc="657A5908">
      <w:start w:val="1"/>
      <w:numFmt w:val="bullet"/>
      <w:lvlText w:val=""/>
      <w:lvlJc w:val="left"/>
      <w:pPr>
        <w:ind w:left="1100" w:hanging="360"/>
      </w:pPr>
      <w:rPr>
        <w:rFonts w:ascii="Symbol" w:hAnsi="Symbol"/>
      </w:rPr>
    </w:lvl>
    <w:lvl w:ilvl="7" w:tplc="EE3E4378">
      <w:start w:val="1"/>
      <w:numFmt w:val="bullet"/>
      <w:lvlText w:val=""/>
      <w:lvlJc w:val="left"/>
      <w:pPr>
        <w:ind w:left="1100" w:hanging="360"/>
      </w:pPr>
      <w:rPr>
        <w:rFonts w:ascii="Symbol" w:hAnsi="Symbol"/>
      </w:rPr>
    </w:lvl>
    <w:lvl w:ilvl="8" w:tplc="C910F920">
      <w:start w:val="1"/>
      <w:numFmt w:val="bullet"/>
      <w:lvlText w:val=""/>
      <w:lvlJc w:val="left"/>
      <w:pPr>
        <w:ind w:left="1100" w:hanging="360"/>
      </w:pPr>
      <w:rPr>
        <w:rFonts w:ascii="Symbol" w:hAnsi="Symbol"/>
      </w:rPr>
    </w:lvl>
  </w:abstractNum>
  <w:abstractNum w:abstractNumId="4" w15:restartNumberingAfterBreak="0">
    <w:nsid w:val="15981431"/>
    <w:multiLevelType w:val="hybridMultilevel"/>
    <w:tmpl w:val="982404C6"/>
    <w:lvl w:ilvl="0" w:tplc="7D965B2A">
      <w:start w:val="1"/>
      <w:numFmt w:val="bullet"/>
      <w:lvlText w:val=""/>
      <w:lvlJc w:val="left"/>
      <w:pPr>
        <w:ind w:left="720" w:hanging="360"/>
      </w:pPr>
      <w:rPr>
        <w:rFonts w:ascii="Symbol" w:hAnsi="Symbol"/>
      </w:rPr>
    </w:lvl>
    <w:lvl w:ilvl="1" w:tplc="CD9C8662">
      <w:start w:val="1"/>
      <w:numFmt w:val="bullet"/>
      <w:lvlText w:val=""/>
      <w:lvlJc w:val="left"/>
      <w:pPr>
        <w:ind w:left="720" w:hanging="360"/>
      </w:pPr>
      <w:rPr>
        <w:rFonts w:ascii="Symbol" w:hAnsi="Symbol"/>
      </w:rPr>
    </w:lvl>
    <w:lvl w:ilvl="2" w:tplc="D81417E8">
      <w:start w:val="1"/>
      <w:numFmt w:val="bullet"/>
      <w:lvlText w:val=""/>
      <w:lvlJc w:val="left"/>
      <w:pPr>
        <w:ind w:left="720" w:hanging="360"/>
      </w:pPr>
      <w:rPr>
        <w:rFonts w:ascii="Symbol" w:hAnsi="Symbol"/>
      </w:rPr>
    </w:lvl>
    <w:lvl w:ilvl="3" w:tplc="932697D8">
      <w:start w:val="1"/>
      <w:numFmt w:val="bullet"/>
      <w:lvlText w:val=""/>
      <w:lvlJc w:val="left"/>
      <w:pPr>
        <w:ind w:left="720" w:hanging="360"/>
      </w:pPr>
      <w:rPr>
        <w:rFonts w:ascii="Symbol" w:hAnsi="Symbol"/>
      </w:rPr>
    </w:lvl>
    <w:lvl w:ilvl="4" w:tplc="CFB27088">
      <w:start w:val="1"/>
      <w:numFmt w:val="bullet"/>
      <w:lvlText w:val=""/>
      <w:lvlJc w:val="left"/>
      <w:pPr>
        <w:ind w:left="720" w:hanging="360"/>
      </w:pPr>
      <w:rPr>
        <w:rFonts w:ascii="Symbol" w:hAnsi="Symbol"/>
      </w:rPr>
    </w:lvl>
    <w:lvl w:ilvl="5" w:tplc="7B4225E8">
      <w:start w:val="1"/>
      <w:numFmt w:val="bullet"/>
      <w:lvlText w:val=""/>
      <w:lvlJc w:val="left"/>
      <w:pPr>
        <w:ind w:left="720" w:hanging="360"/>
      </w:pPr>
      <w:rPr>
        <w:rFonts w:ascii="Symbol" w:hAnsi="Symbol"/>
      </w:rPr>
    </w:lvl>
    <w:lvl w:ilvl="6" w:tplc="BA84110A">
      <w:start w:val="1"/>
      <w:numFmt w:val="bullet"/>
      <w:lvlText w:val=""/>
      <w:lvlJc w:val="left"/>
      <w:pPr>
        <w:ind w:left="720" w:hanging="360"/>
      </w:pPr>
      <w:rPr>
        <w:rFonts w:ascii="Symbol" w:hAnsi="Symbol"/>
      </w:rPr>
    </w:lvl>
    <w:lvl w:ilvl="7" w:tplc="FDF0982E">
      <w:start w:val="1"/>
      <w:numFmt w:val="bullet"/>
      <w:lvlText w:val=""/>
      <w:lvlJc w:val="left"/>
      <w:pPr>
        <w:ind w:left="720" w:hanging="360"/>
      </w:pPr>
      <w:rPr>
        <w:rFonts w:ascii="Symbol" w:hAnsi="Symbol"/>
      </w:rPr>
    </w:lvl>
    <w:lvl w:ilvl="8" w:tplc="8E46BCCE">
      <w:start w:val="1"/>
      <w:numFmt w:val="bullet"/>
      <w:lvlText w:val=""/>
      <w:lvlJc w:val="left"/>
      <w:pPr>
        <w:ind w:left="720" w:hanging="360"/>
      </w:pPr>
      <w:rPr>
        <w:rFonts w:ascii="Symbol" w:hAnsi="Symbol"/>
      </w:rPr>
    </w:lvl>
  </w:abstractNum>
  <w:abstractNum w:abstractNumId="5" w15:restartNumberingAfterBreak="0">
    <w:nsid w:val="1A5319E0"/>
    <w:multiLevelType w:val="multilevel"/>
    <w:tmpl w:val="D8E6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A2652"/>
    <w:multiLevelType w:val="multilevel"/>
    <w:tmpl w:val="8E14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6427D"/>
    <w:multiLevelType w:val="hybridMultilevel"/>
    <w:tmpl w:val="D102A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B64EE6"/>
    <w:multiLevelType w:val="multilevel"/>
    <w:tmpl w:val="4B9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F25A9"/>
    <w:multiLevelType w:val="hybridMultilevel"/>
    <w:tmpl w:val="0DEC6758"/>
    <w:lvl w:ilvl="0" w:tplc="F558C68E">
      <w:start w:val="1"/>
      <w:numFmt w:val="bullet"/>
      <w:lvlText w:val=""/>
      <w:lvlJc w:val="left"/>
      <w:pPr>
        <w:ind w:left="1100" w:hanging="360"/>
      </w:pPr>
      <w:rPr>
        <w:rFonts w:ascii="Symbol" w:hAnsi="Symbol"/>
      </w:rPr>
    </w:lvl>
    <w:lvl w:ilvl="1" w:tplc="BBBEF9FC">
      <w:start w:val="1"/>
      <w:numFmt w:val="bullet"/>
      <w:lvlText w:val=""/>
      <w:lvlJc w:val="left"/>
      <w:pPr>
        <w:ind w:left="1100" w:hanging="360"/>
      </w:pPr>
      <w:rPr>
        <w:rFonts w:ascii="Symbol" w:hAnsi="Symbol"/>
      </w:rPr>
    </w:lvl>
    <w:lvl w:ilvl="2" w:tplc="D040E69C">
      <w:start w:val="1"/>
      <w:numFmt w:val="bullet"/>
      <w:lvlText w:val=""/>
      <w:lvlJc w:val="left"/>
      <w:pPr>
        <w:ind w:left="1100" w:hanging="360"/>
      </w:pPr>
      <w:rPr>
        <w:rFonts w:ascii="Symbol" w:hAnsi="Symbol"/>
      </w:rPr>
    </w:lvl>
    <w:lvl w:ilvl="3" w:tplc="91644B6C">
      <w:start w:val="1"/>
      <w:numFmt w:val="bullet"/>
      <w:lvlText w:val=""/>
      <w:lvlJc w:val="left"/>
      <w:pPr>
        <w:ind w:left="1100" w:hanging="360"/>
      </w:pPr>
      <w:rPr>
        <w:rFonts w:ascii="Symbol" w:hAnsi="Symbol"/>
      </w:rPr>
    </w:lvl>
    <w:lvl w:ilvl="4" w:tplc="CE309C84">
      <w:start w:val="1"/>
      <w:numFmt w:val="bullet"/>
      <w:lvlText w:val=""/>
      <w:lvlJc w:val="left"/>
      <w:pPr>
        <w:ind w:left="1100" w:hanging="360"/>
      </w:pPr>
      <w:rPr>
        <w:rFonts w:ascii="Symbol" w:hAnsi="Symbol"/>
      </w:rPr>
    </w:lvl>
    <w:lvl w:ilvl="5" w:tplc="F27E8C96">
      <w:start w:val="1"/>
      <w:numFmt w:val="bullet"/>
      <w:lvlText w:val=""/>
      <w:lvlJc w:val="left"/>
      <w:pPr>
        <w:ind w:left="1100" w:hanging="360"/>
      </w:pPr>
      <w:rPr>
        <w:rFonts w:ascii="Symbol" w:hAnsi="Symbol"/>
      </w:rPr>
    </w:lvl>
    <w:lvl w:ilvl="6" w:tplc="FAF8ABA8">
      <w:start w:val="1"/>
      <w:numFmt w:val="bullet"/>
      <w:lvlText w:val=""/>
      <w:lvlJc w:val="left"/>
      <w:pPr>
        <w:ind w:left="1100" w:hanging="360"/>
      </w:pPr>
      <w:rPr>
        <w:rFonts w:ascii="Symbol" w:hAnsi="Symbol"/>
      </w:rPr>
    </w:lvl>
    <w:lvl w:ilvl="7" w:tplc="D046B156">
      <w:start w:val="1"/>
      <w:numFmt w:val="bullet"/>
      <w:lvlText w:val=""/>
      <w:lvlJc w:val="left"/>
      <w:pPr>
        <w:ind w:left="1100" w:hanging="360"/>
      </w:pPr>
      <w:rPr>
        <w:rFonts w:ascii="Symbol" w:hAnsi="Symbol"/>
      </w:rPr>
    </w:lvl>
    <w:lvl w:ilvl="8" w:tplc="C546C9DE">
      <w:start w:val="1"/>
      <w:numFmt w:val="bullet"/>
      <w:lvlText w:val=""/>
      <w:lvlJc w:val="left"/>
      <w:pPr>
        <w:ind w:left="1100" w:hanging="360"/>
      </w:pPr>
      <w:rPr>
        <w:rFonts w:ascii="Symbol" w:hAnsi="Symbol"/>
      </w:rPr>
    </w:lvl>
  </w:abstractNum>
  <w:abstractNum w:abstractNumId="10" w15:restartNumberingAfterBreak="0">
    <w:nsid w:val="368F3F3C"/>
    <w:multiLevelType w:val="hybridMultilevel"/>
    <w:tmpl w:val="74600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BE2400"/>
    <w:multiLevelType w:val="hybridMultilevel"/>
    <w:tmpl w:val="AF9EDF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EEF2A52"/>
    <w:multiLevelType w:val="hybridMultilevel"/>
    <w:tmpl w:val="801AEFA4"/>
    <w:lvl w:ilvl="0" w:tplc="EB1AD94A">
      <w:start w:val="1"/>
      <w:numFmt w:val="bullet"/>
      <w:lvlText w:val=""/>
      <w:lvlJc w:val="left"/>
      <w:pPr>
        <w:ind w:left="1100" w:hanging="360"/>
      </w:pPr>
      <w:rPr>
        <w:rFonts w:ascii="Symbol" w:hAnsi="Symbol"/>
      </w:rPr>
    </w:lvl>
    <w:lvl w:ilvl="1" w:tplc="9A2054CA">
      <w:start w:val="1"/>
      <w:numFmt w:val="bullet"/>
      <w:lvlText w:val=""/>
      <w:lvlJc w:val="left"/>
      <w:pPr>
        <w:ind w:left="1100" w:hanging="360"/>
      </w:pPr>
      <w:rPr>
        <w:rFonts w:ascii="Symbol" w:hAnsi="Symbol"/>
      </w:rPr>
    </w:lvl>
    <w:lvl w:ilvl="2" w:tplc="51DA7434">
      <w:start w:val="1"/>
      <w:numFmt w:val="bullet"/>
      <w:lvlText w:val=""/>
      <w:lvlJc w:val="left"/>
      <w:pPr>
        <w:ind w:left="1100" w:hanging="360"/>
      </w:pPr>
      <w:rPr>
        <w:rFonts w:ascii="Symbol" w:hAnsi="Symbol"/>
      </w:rPr>
    </w:lvl>
    <w:lvl w:ilvl="3" w:tplc="5BF429EA">
      <w:start w:val="1"/>
      <w:numFmt w:val="bullet"/>
      <w:lvlText w:val=""/>
      <w:lvlJc w:val="left"/>
      <w:pPr>
        <w:ind w:left="1100" w:hanging="360"/>
      </w:pPr>
      <w:rPr>
        <w:rFonts w:ascii="Symbol" w:hAnsi="Symbol"/>
      </w:rPr>
    </w:lvl>
    <w:lvl w:ilvl="4" w:tplc="3CC816B4">
      <w:start w:val="1"/>
      <w:numFmt w:val="bullet"/>
      <w:lvlText w:val=""/>
      <w:lvlJc w:val="left"/>
      <w:pPr>
        <w:ind w:left="1100" w:hanging="360"/>
      </w:pPr>
      <w:rPr>
        <w:rFonts w:ascii="Symbol" w:hAnsi="Symbol"/>
      </w:rPr>
    </w:lvl>
    <w:lvl w:ilvl="5" w:tplc="473410FA">
      <w:start w:val="1"/>
      <w:numFmt w:val="bullet"/>
      <w:lvlText w:val=""/>
      <w:lvlJc w:val="left"/>
      <w:pPr>
        <w:ind w:left="1100" w:hanging="360"/>
      </w:pPr>
      <w:rPr>
        <w:rFonts w:ascii="Symbol" w:hAnsi="Symbol"/>
      </w:rPr>
    </w:lvl>
    <w:lvl w:ilvl="6" w:tplc="8B247A66">
      <w:start w:val="1"/>
      <w:numFmt w:val="bullet"/>
      <w:lvlText w:val=""/>
      <w:lvlJc w:val="left"/>
      <w:pPr>
        <w:ind w:left="1100" w:hanging="360"/>
      </w:pPr>
      <w:rPr>
        <w:rFonts w:ascii="Symbol" w:hAnsi="Symbol"/>
      </w:rPr>
    </w:lvl>
    <w:lvl w:ilvl="7" w:tplc="31F6F98A">
      <w:start w:val="1"/>
      <w:numFmt w:val="bullet"/>
      <w:lvlText w:val=""/>
      <w:lvlJc w:val="left"/>
      <w:pPr>
        <w:ind w:left="1100" w:hanging="360"/>
      </w:pPr>
      <w:rPr>
        <w:rFonts w:ascii="Symbol" w:hAnsi="Symbol"/>
      </w:rPr>
    </w:lvl>
    <w:lvl w:ilvl="8" w:tplc="AED6C81E">
      <w:start w:val="1"/>
      <w:numFmt w:val="bullet"/>
      <w:lvlText w:val=""/>
      <w:lvlJc w:val="left"/>
      <w:pPr>
        <w:ind w:left="1100" w:hanging="360"/>
      </w:pPr>
      <w:rPr>
        <w:rFonts w:ascii="Symbol" w:hAnsi="Symbol"/>
      </w:rPr>
    </w:lvl>
  </w:abstractNum>
  <w:abstractNum w:abstractNumId="13" w15:restartNumberingAfterBreak="0">
    <w:nsid w:val="48617542"/>
    <w:multiLevelType w:val="hybridMultilevel"/>
    <w:tmpl w:val="80DE3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AC84E42"/>
    <w:multiLevelType w:val="hybridMultilevel"/>
    <w:tmpl w:val="D97A9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45D76A3"/>
    <w:multiLevelType w:val="multilevel"/>
    <w:tmpl w:val="289E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48478B"/>
    <w:multiLevelType w:val="hybridMultilevel"/>
    <w:tmpl w:val="BE86A256"/>
    <w:lvl w:ilvl="0" w:tplc="4B6E1E6A">
      <w:start w:val="1"/>
      <w:numFmt w:val="bullet"/>
      <w:lvlText w:val=""/>
      <w:lvlJc w:val="left"/>
      <w:pPr>
        <w:ind w:left="720" w:hanging="360"/>
      </w:pPr>
      <w:rPr>
        <w:rFonts w:ascii="Symbol" w:hAnsi="Symbol"/>
      </w:rPr>
    </w:lvl>
    <w:lvl w:ilvl="1" w:tplc="37CCDA1C">
      <w:start w:val="1"/>
      <w:numFmt w:val="bullet"/>
      <w:lvlText w:val=""/>
      <w:lvlJc w:val="left"/>
      <w:pPr>
        <w:ind w:left="720" w:hanging="360"/>
      </w:pPr>
      <w:rPr>
        <w:rFonts w:ascii="Symbol" w:hAnsi="Symbol"/>
      </w:rPr>
    </w:lvl>
    <w:lvl w:ilvl="2" w:tplc="FEEA0670">
      <w:start w:val="1"/>
      <w:numFmt w:val="bullet"/>
      <w:lvlText w:val=""/>
      <w:lvlJc w:val="left"/>
      <w:pPr>
        <w:ind w:left="720" w:hanging="360"/>
      </w:pPr>
      <w:rPr>
        <w:rFonts w:ascii="Symbol" w:hAnsi="Symbol"/>
      </w:rPr>
    </w:lvl>
    <w:lvl w:ilvl="3" w:tplc="6EECE372">
      <w:start w:val="1"/>
      <w:numFmt w:val="bullet"/>
      <w:lvlText w:val=""/>
      <w:lvlJc w:val="left"/>
      <w:pPr>
        <w:ind w:left="720" w:hanging="360"/>
      </w:pPr>
      <w:rPr>
        <w:rFonts w:ascii="Symbol" w:hAnsi="Symbol"/>
      </w:rPr>
    </w:lvl>
    <w:lvl w:ilvl="4" w:tplc="25FEC4B2">
      <w:start w:val="1"/>
      <w:numFmt w:val="bullet"/>
      <w:lvlText w:val=""/>
      <w:lvlJc w:val="left"/>
      <w:pPr>
        <w:ind w:left="720" w:hanging="360"/>
      </w:pPr>
      <w:rPr>
        <w:rFonts w:ascii="Symbol" w:hAnsi="Symbol"/>
      </w:rPr>
    </w:lvl>
    <w:lvl w:ilvl="5" w:tplc="573C0F62">
      <w:start w:val="1"/>
      <w:numFmt w:val="bullet"/>
      <w:lvlText w:val=""/>
      <w:lvlJc w:val="left"/>
      <w:pPr>
        <w:ind w:left="720" w:hanging="360"/>
      </w:pPr>
      <w:rPr>
        <w:rFonts w:ascii="Symbol" w:hAnsi="Symbol"/>
      </w:rPr>
    </w:lvl>
    <w:lvl w:ilvl="6" w:tplc="7562A816">
      <w:start w:val="1"/>
      <w:numFmt w:val="bullet"/>
      <w:lvlText w:val=""/>
      <w:lvlJc w:val="left"/>
      <w:pPr>
        <w:ind w:left="720" w:hanging="360"/>
      </w:pPr>
      <w:rPr>
        <w:rFonts w:ascii="Symbol" w:hAnsi="Symbol"/>
      </w:rPr>
    </w:lvl>
    <w:lvl w:ilvl="7" w:tplc="CE3A1B2C">
      <w:start w:val="1"/>
      <w:numFmt w:val="bullet"/>
      <w:lvlText w:val=""/>
      <w:lvlJc w:val="left"/>
      <w:pPr>
        <w:ind w:left="720" w:hanging="360"/>
      </w:pPr>
      <w:rPr>
        <w:rFonts w:ascii="Symbol" w:hAnsi="Symbol"/>
      </w:rPr>
    </w:lvl>
    <w:lvl w:ilvl="8" w:tplc="D42C1AD0">
      <w:start w:val="1"/>
      <w:numFmt w:val="bullet"/>
      <w:lvlText w:val=""/>
      <w:lvlJc w:val="left"/>
      <w:pPr>
        <w:ind w:left="720" w:hanging="360"/>
      </w:pPr>
      <w:rPr>
        <w:rFonts w:ascii="Symbol" w:hAnsi="Symbol"/>
      </w:rPr>
    </w:lvl>
  </w:abstractNum>
  <w:abstractNum w:abstractNumId="17" w15:restartNumberingAfterBreak="0">
    <w:nsid w:val="778F09A2"/>
    <w:multiLevelType w:val="hybridMultilevel"/>
    <w:tmpl w:val="56C2B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2636934">
    <w:abstractNumId w:val="10"/>
  </w:num>
  <w:num w:numId="2" w16cid:durableId="1064063351">
    <w:abstractNumId w:val="1"/>
  </w:num>
  <w:num w:numId="3" w16cid:durableId="1173303566">
    <w:abstractNumId w:val="6"/>
  </w:num>
  <w:num w:numId="4" w16cid:durableId="1318722868">
    <w:abstractNumId w:val="12"/>
  </w:num>
  <w:num w:numId="5" w16cid:durableId="1431464881">
    <w:abstractNumId w:val="15"/>
  </w:num>
  <w:num w:numId="6" w16cid:durableId="1436943072">
    <w:abstractNumId w:val="4"/>
  </w:num>
  <w:num w:numId="7" w16cid:durableId="1722248965">
    <w:abstractNumId w:val="8"/>
  </w:num>
  <w:num w:numId="8" w16cid:durableId="1727993128">
    <w:abstractNumId w:val="13"/>
  </w:num>
  <w:num w:numId="9" w16cid:durableId="1737969306">
    <w:abstractNumId w:val="3"/>
  </w:num>
  <w:num w:numId="10" w16cid:durableId="1904488683">
    <w:abstractNumId w:val="9"/>
  </w:num>
  <w:num w:numId="11" w16cid:durableId="2006469484">
    <w:abstractNumId w:val="16"/>
  </w:num>
  <w:num w:numId="12" w16cid:durableId="2076971917">
    <w:abstractNumId w:val="10"/>
  </w:num>
  <w:num w:numId="13" w16cid:durableId="42221195">
    <w:abstractNumId w:val="17"/>
  </w:num>
  <w:num w:numId="14" w16cid:durableId="50929202">
    <w:abstractNumId w:val="5"/>
  </w:num>
  <w:num w:numId="15" w16cid:durableId="528372791">
    <w:abstractNumId w:val="11"/>
  </w:num>
  <w:num w:numId="16" w16cid:durableId="619648021">
    <w:abstractNumId w:val="7"/>
  </w:num>
  <w:num w:numId="17" w16cid:durableId="645278638">
    <w:abstractNumId w:val="14"/>
  </w:num>
  <w:num w:numId="18" w16cid:durableId="680205144">
    <w:abstractNumId w:val="0"/>
  </w:num>
  <w:num w:numId="19" w16cid:durableId="734090899">
    <w:abstractNumId w:val="2"/>
  </w:num>
  <w:num w:numId="20" w16cid:durableId="913978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1A"/>
    <w:rsid w:val="00004068"/>
    <w:rsid w:val="000056A0"/>
    <w:rsid w:val="0000580F"/>
    <w:rsid w:val="0000702A"/>
    <w:rsid w:val="00007FCD"/>
    <w:rsid w:val="00017086"/>
    <w:rsid w:val="00023F34"/>
    <w:rsid w:val="00023F6E"/>
    <w:rsid w:val="00025FFC"/>
    <w:rsid w:val="00026391"/>
    <w:rsid w:val="0003044B"/>
    <w:rsid w:val="00030FD9"/>
    <w:rsid w:val="00034EDE"/>
    <w:rsid w:val="00045AA2"/>
    <w:rsid w:val="00051096"/>
    <w:rsid w:val="00057121"/>
    <w:rsid w:val="00071D1A"/>
    <w:rsid w:val="00077BB1"/>
    <w:rsid w:val="0008430F"/>
    <w:rsid w:val="00094A3E"/>
    <w:rsid w:val="000A3132"/>
    <w:rsid w:val="000A37F0"/>
    <w:rsid w:val="000B32D2"/>
    <w:rsid w:val="000B3D97"/>
    <w:rsid w:val="000C07C3"/>
    <w:rsid w:val="000C4AAE"/>
    <w:rsid w:val="000C7193"/>
    <w:rsid w:val="000C76CF"/>
    <w:rsid w:val="000D3109"/>
    <w:rsid w:val="000D323C"/>
    <w:rsid w:val="000D36F6"/>
    <w:rsid w:val="000D4143"/>
    <w:rsid w:val="000D58A0"/>
    <w:rsid w:val="000D61B5"/>
    <w:rsid w:val="000E1D71"/>
    <w:rsid w:val="000F02C8"/>
    <w:rsid w:val="000F1E14"/>
    <w:rsid w:val="00106037"/>
    <w:rsid w:val="001112B4"/>
    <w:rsid w:val="00113BD0"/>
    <w:rsid w:val="00117AD5"/>
    <w:rsid w:val="00121B74"/>
    <w:rsid w:val="00122992"/>
    <w:rsid w:val="0013167A"/>
    <w:rsid w:val="001337E2"/>
    <w:rsid w:val="00134527"/>
    <w:rsid w:val="0014307D"/>
    <w:rsid w:val="00144B5B"/>
    <w:rsid w:val="00151545"/>
    <w:rsid w:val="00156A0C"/>
    <w:rsid w:val="00166DAA"/>
    <w:rsid w:val="00174388"/>
    <w:rsid w:val="00175E1E"/>
    <w:rsid w:val="001768D6"/>
    <w:rsid w:val="001803BA"/>
    <w:rsid w:val="00180EB2"/>
    <w:rsid w:val="001811A1"/>
    <w:rsid w:val="0018238A"/>
    <w:rsid w:val="001856EC"/>
    <w:rsid w:val="0019128E"/>
    <w:rsid w:val="001B2032"/>
    <w:rsid w:val="001B6F70"/>
    <w:rsid w:val="001C083C"/>
    <w:rsid w:val="001C1529"/>
    <w:rsid w:val="001C5934"/>
    <w:rsid w:val="001C5B88"/>
    <w:rsid w:val="001C5EDD"/>
    <w:rsid w:val="001C671B"/>
    <w:rsid w:val="001C6F51"/>
    <w:rsid w:val="001D5C35"/>
    <w:rsid w:val="001D67E8"/>
    <w:rsid w:val="001D7F50"/>
    <w:rsid w:val="001E32C3"/>
    <w:rsid w:val="001F3525"/>
    <w:rsid w:val="001F58B5"/>
    <w:rsid w:val="001F6A54"/>
    <w:rsid w:val="002003A3"/>
    <w:rsid w:val="00202F0B"/>
    <w:rsid w:val="002047B0"/>
    <w:rsid w:val="00204DDD"/>
    <w:rsid w:val="002061BD"/>
    <w:rsid w:val="002108CA"/>
    <w:rsid w:val="002127B3"/>
    <w:rsid w:val="00215334"/>
    <w:rsid w:val="002229A6"/>
    <w:rsid w:val="00224CCA"/>
    <w:rsid w:val="0022722B"/>
    <w:rsid w:val="00230261"/>
    <w:rsid w:val="00231854"/>
    <w:rsid w:val="00233E81"/>
    <w:rsid w:val="00240E2A"/>
    <w:rsid w:val="00246DE2"/>
    <w:rsid w:val="00252F3D"/>
    <w:rsid w:val="002575C1"/>
    <w:rsid w:val="00257AC4"/>
    <w:rsid w:val="002616CD"/>
    <w:rsid w:val="00263F2A"/>
    <w:rsid w:val="00264862"/>
    <w:rsid w:val="0026746B"/>
    <w:rsid w:val="002749D7"/>
    <w:rsid w:val="002817E3"/>
    <w:rsid w:val="00296359"/>
    <w:rsid w:val="00296753"/>
    <w:rsid w:val="002A21AC"/>
    <w:rsid w:val="002A3450"/>
    <w:rsid w:val="002B71DE"/>
    <w:rsid w:val="002B743C"/>
    <w:rsid w:val="002C1977"/>
    <w:rsid w:val="002D0A97"/>
    <w:rsid w:val="002D505B"/>
    <w:rsid w:val="002D7CEE"/>
    <w:rsid w:val="002E7906"/>
    <w:rsid w:val="002F06A5"/>
    <w:rsid w:val="002F284E"/>
    <w:rsid w:val="00302FF9"/>
    <w:rsid w:val="00310934"/>
    <w:rsid w:val="00312400"/>
    <w:rsid w:val="00317811"/>
    <w:rsid w:val="00320394"/>
    <w:rsid w:val="0032350E"/>
    <w:rsid w:val="00330B80"/>
    <w:rsid w:val="003344B5"/>
    <w:rsid w:val="00343D1B"/>
    <w:rsid w:val="003460DB"/>
    <w:rsid w:val="0035071A"/>
    <w:rsid w:val="00364E3E"/>
    <w:rsid w:val="0036598D"/>
    <w:rsid w:val="003728E9"/>
    <w:rsid w:val="00375D4F"/>
    <w:rsid w:val="00381FF1"/>
    <w:rsid w:val="00395661"/>
    <w:rsid w:val="00395E89"/>
    <w:rsid w:val="00396908"/>
    <w:rsid w:val="003A01A1"/>
    <w:rsid w:val="003A5D10"/>
    <w:rsid w:val="003B2F4D"/>
    <w:rsid w:val="003B4E44"/>
    <w:rsid w:val="003C37DA"/>
    <w:rsid w:val="003C5EC6"/>
    <w:rsid w:val="003D6DE6"/>
    <w:rsid w:val="003E2FCC"/>
    <w:rsid w:val="003E39BB"/>
    <w:rsid w:val="00400FBD"/>
    <w:rsid w:val="00401158"/>
    <w:rsid w:val="00401532"/>
    <w:rsid w:val="00402933"/>
    <w:rsid w:val="0040753D"/>
    <w:rsid w:val="00413D89"/>
    <w:rsid w:val="00414A54"/>
    <w:rsid w:val="004159A4"/>
    <w:rsid w:val="00421D77"/>
    <w:rsid w:val="004243ED"/>
    <w:rsid w:val="00425530"/>
    <w:rsid w:val="0043183F"/>
    <w:rsid w:val="0044056E"/>
    <w:rsid w:val="00450B57"/>
    <w:rsid w:val="0045461D"/>
    <w:rsid w:val="00456FB6"/>
    <w:rsid w:val="004666A6"/>
    <w:rsid w:val="00471AF0"/>
    <w:rsid w:val="0047466F"/>
    <w:rsid w:val="00477546"/>
    <w:rsid w:val="00477F01"/>
    <w:rsid w:val="004825C9"/>
    <w:rsid w:val="004877C4"/>
    <w:rsid w:val="00490592"/>
    <w:rsid w:val="00493D03"/>
    <w:rsid w:val="0049428D"/>
    <w:rsid w:val="00497A1B"/>
    <w:rsid w:val="004A4B3A"/>
    <w:rsid w:val="004C45B7"/>
    <w:rsid w:val="004C6F82"/>
    <w:rsid w:val="004D0C56"/>
    <w:rsid w:val="004D3CB6"/>
    <w:rsid w:val="004D4ADA"/>
    <w:rsid w:val="004E1D28"/>
    <w:rsid w:val="004E2305"/>
    <w:rsid w:val="004E5518"/>
    <w:rsid w:val="004E7CE7"/>
    <w:rsid w:val="004F16B7"/>
    <w:rsid w:val="004F1A9F"/>
    <w:rsid w:val="004F1DEB"/>
    <w:rsid w:val="004F43C9"/>
    <w:rsid w:val="0050363A"/>
    <w:rsid w:val="0050424C"/>
    <w:rsid w:val="0051020F"/>
    <w:rsid w:val="00510CCB"/>
    <w:rsid w:val="005131E0"/>
    <w:rsid w:val="00517155"/>
    <w:rsid w:val="005176EA"/>
    <w:rsid w:val="00522ED7"/>
    <w:rsid w:val="0052383B"/>
    <w:rsid w:val="00524674"/>
    <w:rsid w:val="00534D00"/>
    <w:rsid w:val="0053656A"/>
    <w:rsid w:val="0054023D"/>
    <w:rsid w:val="00544700"/>
    <w:rsid w:val="00551933"/>
    <w:rsid w:val="00551F33"/>
    <w:rsid w:val="00556D08"/>
    <w:rsid w:val="00562B7D"/>
    <w:rsid w:val="00567A16"/>
    <w:rsid w:val="005733F3"/>
    <w:rsid w:val="00576027"/>
    <w:rsid w:val="00576C6B"/>
    <w:rsid w:val="00580D1C"/>
    <w:rsid w:val="0058264F"/>
    <w:rsid w:val="00583DAA"/>
    <w:rsid w:val="00585AD4"/>
    <w:rsid w:val="00586F6A"/>
    <w:rsid w:val="00591DE1"/>
    <w:rsid w:val="005952A8"/>
    <w:rsid w:val="0059605E"/>
    <w:rsid w:val="00597288"/>
    <w:rsid w:val="005A3DE7"/>
    <w:rsid w:val="005B28E4"/>
    <w:rsid w:val="005B396E"/>
    <w:rsid w:val="005B4473"/>
    <w:rsid w:val="005B6F9D"/>
    <w:rsid w:val="005C06EF"/>
    <w:rsid w:val="005C1841"/>
    <w:rsid w:val="005C1F91"/>
    <w:rsid w:val="005C7042"/>
    <w:rsid w:val="005D37C9"/>
    <w:rsid w:val="005D4964"/>
    <w:rsid w:val="005D771F"/>
    <w:rsid w:val="005D7BEA"/>
    <w:rsid w:val="005D7CAC"/>
    <w:rsid w:val="005E1CD4"/>
    <w:rsid w:val="005E4218"/>
    <w:rsid w:val="005E6C2B"/>
    <w:rsid w:val="005F2FB9"/>
    <w:rsid w:val="005F6361"/>
    <w:rsid w:val="005F773F"/>
    <w:rsid w:val="005F7BE6"/>
    <w:rsid w:val="00607460"/>
    <w:rsid w:val="00616D57"/>
    <w:rsid w:val="00620629"/>
    <w:rsid w:val="0062502A"/>
    <w:rsid w:val="0062522F"/>
    <w:rsid w:val="00625CB9"/>
    <w:rsid w:val="006270F4"/>
    <w:rsid w:val="006308D3"/>
    <w:rsid w:val="006327DF"/>
    <w:rsid w:val="006346E9"/>
    <w:rsid w:val="00635C05"/>
    <w:rsid w:val="00636622"/>
    <w:rsid w:val="0064277A"/>
    <w:rsid w:val="00642BCC"/>
    <w:rsid w:val="00662987"/>
    <w:rsid w:val="00665593"/>
    <w:rsid w:val="00673C6F"/>
    <w:rsid w:val="006804C1"/>
    <w:rsid w:val="006840D5"/>
    <w:rsid w:val="00685168"/>
    <w:rsid w:val="006855A9"/>
    <w:rsid w:val="00690A31"/>
    <w:rsid w:val="006A0F55"/>
    <w:rsid w:val="006A5E39"/>
    <w:rsid w:val="006A6CBA"/>
    <w:rsid w:val="006B3CB8"/>
    <w:rsid w:val="006B40A7"/>
    <w:rsid w:val="006B4C4C"/>
    <w:rsid w:val="006C1A2D"/>
    <w:rsid w:val="006C22AA"/>
    <w:rsid w:val="006C3A75"/>
    <w:rsid w:val="006C71FF"/>
    <w:rsid w:val="006D1F13"/>
    <w:rsid w:val="006D3586"/>
    <w:rsid w:val="006D48E7"/>
    <w:rsid w:val="006E4AF4"/>
    <w:rsid w:val="006E4D94"/>
    <w:rsid w:val="006E6867"/>
    <w:rsid w:val="006E7619"/>
    <w:rsid w:val="006F33B0"/>
    <w:rsid w:val="006F4D8E"/>
    <w:rsid w:val="006F5880"/>
    <w:rsid w:val="007007D0"/>
    <w:rsid w:val="007142F6"/>
    <w:rsid w:val="007206CB"/>
    <w:rsid w:val="007236E1"/>
    <w:rsid w:val="00724F9C"/>
    <w:rsid w:val="00726C6C"/>
    <w:rsid w:val="00727C3A"/>
    <w:rsid w:val="00730F44"/>
    <w:rsid w:val="00731F2E"/>
    <w:rsid w:val="007322EB"/>
    <w:rsid w:val="00740BFC"/>
    <w:rsid w:val="00741845"/>
    <w:rsid w:val="0074341E"/>
    <w:rsid w:val="00743CFF"/>
    <w:rsid w:val="0075338C"/>
    <w:rsid w:val="00757BAD"/>
    <w:rsid w:val="0076246D"/>
    <w:rsid w:val="00763446"/>
    <w:rsid w:val="007660CE"/>
    <w:rsid w:val="00776F32"/>
    <w:rsid w:val="00780010"/>
    <w:rsid w:val="00782E2F"/>
    <w:rsid w:val="00784941"/>
    <w:rsid w:val="00786B0A"/>
    <w:rsid w:val="0079025B"/>
    <w:rsid w:val="0079399B"/>
    <w:rsid w:val="00795242"/>
    <w:rsid w:val="00795B80"/>
    <w:rsid w:val="007A2461"/>
    <w:rsid w:val="007A2EBE"/>
    <w:rsid w:val="007A6E4A"/>
    <w:rsid w:val="007A709E"/>
    <w:rsid w:val="007B329C"/>
    <w:rsid w:val="007C46F1"/>
    <w:rsid w:val="007C4CE5"/>
    <w:rsid w:val="007E395C"/>
    <w:rsid w:val="007E542E"/>
    <w:rsid w:val="007F4CB2"/>
    <w:rsid w:val="007F790C"/>
    <w:rsid w:val="00800C01"/>
    <w:rsid w:val="0080386A"/>
    <w:rsid w:val="008100EA"/>
    <w:rsid w:val="0081191A"/>
    <w:rsid w:val="00811A29"/>
    <w:rsid w:val="00814F60"/>
    <w:rsid w:val="008150A4"/>
    <w:rsid w:val="0081539E"/>
    <w:rsid w:val="00817267"/>
    <w:rsid w:val="00827A0B"/>
    <w:rsid w:val="00827CF4"/>
    <w:rsid w:val="0083033C"/>
    <w:rsid w:val="008305FB"/>
    <w:rsid w:val="00841058"/>
    <w:rsid w:val="008438AF"/>
    <w:rsid w:val="008443E7"/>
    <w:rsid w:val="00845E92"/>
    <w:rsid w:val="00847863"/>
    <w:rsid w:val="008504DB"/>
    <w:rsid w:val="00854B8E"/>
    <w:rsid w:val="0086069B"/>
    <w:rsid w:val="008627A3"/>
    <w:rsid w:val="00871579"/>
    <w:rsid w:val="00871EB9"/>
    <w:rsid w:val="008735E7"/>
    <w:rsid w:val="00875C72"/>
    <w:rsid w:val="0088081A"/>
    <w:rsid w:val="008812EC"/>
    <w:rsid w:val="00887C89"/>
    <w:rsid w:val="00887D6F"/>
    <w:rsid w:val="0089133F"/>
    <w:rsid w:val="0089574F"/>
    <w:rsid w:val="008A1413"/>
    <w:rsid w:val="008A5BB0"/>
    <w:rsid w:val="008A667C"/>
    <w:rsid w:val="008A6868"/>
    <w:rsid w:val="008B0B74"/>
    <w:rsid w:val="008D16AE"/>
    <w:rsid w:val="008D2D2A"/>
    <w:rsid w:val="008D4A0F"/>
    <w:rsid w:val="008D4BE8"/>
    <w:rsid w:val="008E4B18"/>
    <w:rsid w:val="008F03CC"/>
    <w:rsid w:val="008F0A07"/>
    <w:rsid w:val="008F3A5F"/>
    <w:rsid w:val="008F3F55"/>
    <w:rsid w:val="00900C54"/>
    <w:rsid w:val="00901369"/>
    <w:rsid w:val="009033AD"/>
    <w:rsid w:val="00911087"/>
    <w:rsid w:val="009111C7"/>
    <w:rsid w:val="00912C0B"/>
    <w:rsid w:val="009167EB"/>
    <w:rsid w:val="0092101E"/>
    <w:rsid w:val="00924209"/>
    <w:rsid w:val="00933745"/>
    <w:rsid w:val="0094189C"/>
    <w:rsid w:val="00941B97"/>
    <w:rsid w:val="00944B51"/>
    <w:rsid w:val="009469F0"/>
    <w:rsid w:val="0095317B"/>
    <w:rsid w:val="00971B1C"/>
    <w:rsid w:val="0097233C"/>
    <w:rsid w:val="00977C14"/>
    <w:rsid w:val="009849AE"/>
    <w:rsid w:val="0098637B"/>
    <w:rsid w:val="00987D21"/>
    <w:rsid w:val="00991AD6"/>
    <w:rsid w:val="00996882"/>
    <w:rsid w:val="00997FBA"/>
    <w:rsid w:val="009A2A25"/>
    <w:rsid w:val="009A4A7A"/>
    <w:rsid w:val="009A5C8F"/>
    <w:rsid w:val="009B0FC6"/>
    <w:rsid w:val="009B25A1"/>
    <w:rsid w:val="009B3A52"/>
    <w:rsid w:val="009B5A7C"/>
    <w:rsid w:val="009B6BCB"/>
    <w:rsid w:val="009C09F0"/>
    <w:rsid w:val="009C7828"/>
    <w:rsid w:val="009D494A"/>
    <w:rsid w:val="009D6A79"/>
    <w:rsid w:val="009E2E7B"/>
    <w:rsid w:val="009E3FF2"/>
    <w:rsid w:val="009E5B3D"/>
    <w:rsid w:val="009E5DE2"/>
    <w:rsid w:val="009E6667"/>
    <w:rsid w:val="009E7EC8"/>
    <w:rsid w:val="009F336C"/>
    <w:rsid w:val="009F4AF8"/>
    <w:rsid w:val="00A0005F"/>
    <w:rsid w:val="00A01A57"/>
    <w:rsid w:val="00A036F9"/>
    <w:rsid w:val="00A03B4B"/>
    <w:rsid w:val="00A206A0"/>
    <w:rsid w:val="00A265BB"/>
    <w:rsid w:val="00A26BF2"/>
    <w:rsid w:val="00A32438"/>
    <w:rsid w:val="00A467FA"/>
    <w:rsid w:val="00A50694"/>
    <w:rsid w:val="00A50FBA"/>
    <w:rsid w:val="00A57C8C"/>
    <w:rsid w:val="00A677B6"/>
    <w:rsid w:val="00A71DB8"/>
    <w:rsid w:val="00A73EEB"/>
    <w:rsid w:val="00A748FE"/>
    <w:rsid w:val="00A749FE"/>
    <w:rsid w:val="00A838D9"/>
    <w:rsid w:val="00A8653C"/>
    <w:rsid w:val="00A8654F"/>
    <w:rsid w:val="00A90FF6"/>
    <w:rsid w:val="00A9337E"/>
    <w:rsid w:val="00AB071B"/>
    <w:rsid w:val="00AB2301"/>
    <w:rsid w:val="00AB383D"/>
    <w:rsid w:val="00AC0384"/>
    <w:rsid w:val="00AC2D61"/>
    <w:rsid w:val="00AD3700"/>
    <w:rsid w:val="00AD6458"/>
    <w:rsid w:val="00AD6D61"/>
    <w:rsid w:val="00AE3A48"/>
    <w:rsid w:val="00AF7535"/>
    <w:rsid w:val="00B0514B"/>
    <w:rsid w:val="00B05E11"/>
    <w:rsid w:val="00B10D80"/>
    <w:rsid w:val="00B10DCC"/>
    <w:rsid w:val="00B12B29"/>
    <w:rsid w:val="00B17548"/>
    <w:rsid w:val="00B20FD9"/>
    <w:rsid w:val="00B25D1D"/>
    <w:rsid w:val="00B30037"/>
    <w:rsid w:val="00B36D6B"/>
    <w:rsid w:val="00B41761"/>
    <w:rsid w:val="00B435CE"/>
    <w:rsid w:val="00B54A7E"/>
    <w:rsid w:val="00B6259E"/>
    <w:rsid w:val="00B704CE"/>
    <w:rsid w:val="00B71DF6"/>
    <w:rsid w:val="00B810F5"/>
    <w:rsid w:val="00B92A13"/>
    <w:rsid w:val="00B94A01"/>
    <w:rsid w:val="00B95B1B"/>
    <w:rsid w:val="00BA07AC"/>
    <w:rsid w:val="00BA081B"/>
    <w:rsid w:val="00BA0EFC"/>
    <w:rsid w:val="00BA2007"/>
    <w:rsid w:val="00BA5F7C"/>
    <w:rsid w:val="00BA6A41"/>
    <w:rsid w:val="00BB2BE9"/>
    <w:rsid w:val="00BB5944"/>
    <w:rsid w:val="00BB6EAE"/>
    <w:rsid w:val="00BD0725"/>
    <w:rsid w:val="00BD18CA"/>
    <w:rsid w:val="00BE0B90"/>
    <w:rsid w:val="00BE2096"/>
    <w:rsid w:val="00BE2A82"/>
    <w:rsid w:val="00BF0692"/>
    <w:rsid w:val="00BF7C00"/>
    <w:rsid w:val="00C03549"/>
    <w:rsid w:val="00C11F38"/>
    <w:rsid w:val="00C134B4"/>
    <w:rsid w:val="00C20530"/>
    <w:rsid w:val="00C26047"/>
    <w:rsid w:val="00C2705B"/>
    <w:rsid w:val="00C369F6"/>
    <w:rsid w:val="00C433B5"/>
    <w:rsid w:val="00C44541"/>
    <w:rsid w:val="00C4773F"/>
    <w:rsid w:val="00C54634"/>
    <w:rsid w:val="00C62FFA"/>
    <w:rsid w:val="00C637E4"/>
    <w:rsid w:val="00C644FA"/>
    <w:rsid w:val="00C6507C"/>
    <w:rsid w:val="00C85891"/>
    <w:rsid w:val="00C859D6"/>
    <w:rsid w:val="00C92568"/>
    <w:rsid w:val="00CA5A87"/>
    <w:rsid w:val="00CB1F95"/>
    <w:rsid w:val="00CB48B2"/>
    <w:rsid w:val="00CB5BC0"/>
    <w:rsid w:val="00CD56CB"/>
    <w:rsid w:val="00CD6203"/>
    <w:rsid w:val="00CD72DC"/>
    <w:rsid w:val="00CE208A"/>
    <w:rsid w:val="00CE2EA5"/>
    <w:rsid w:val="00CE3BD0"/>
    <w:rsid w:val="00CE3CC2"/>
    <w:rsid w:val="00CF0F51"/>
    <w:rsid w:val="00CF16D5"/>
    <w:rsid w:val="00CF4BFB"/>
    <w:rsid w:val="00CF7D69"/>
    <w:rsid w:val="00D015C2"/>
    <w:rsid w:val="00D06E15"/>
    <w:rsid w:val="00D161F4"/>
    <w:rsid w:val="00D31A8A"/>
    <w:rsid w:val="00D413BF"/>
    <w:rsid w:val="00D44EF9"/>
    <w:rsid w:val="00D45EF4"/>
    <w:rsid w:val="00D56813"/>
    <w:rsid w:val="00D572C5"/>
    <w:rsid w:val="00D613D4"/>
    <w:rsid w:val="00D61BE2"/>
    <w:rsid w:val="00D621CA"/>
    <w:rsid w:val="00D660D3"/>
    <w:rsid w:val="00D66242"/>
    <w:rsid w:val="00D703D7"/>
    <w:rsid w:val="00D740BD"/>
    <w:rsid w:val="00D80D99"/>
    <w:rsid w:val="00D81F32"/>
    <w:rsid w:val="00D85914"/>
    <w:rsid w:val="00D85F0E"/>
    <w:rsid w:val="00D91CD3"/>
    <w:rsid w:val="00D92F7B"/>
    <w:rsid w:val="00D950C7"/>
    <w:rsid w:val="00D950D6"/>
    <w:rsid w:val="00D95167"/>
    <w:rsid w:val="00D97BEE"/>
    <w:rsid w:val="00DA1803"/>
    <w:rsid w:val="00DC3E08"/>
    <w:rsid w:val="00DC3FF9"/>
    <w:rsid w:val="00DC6723"/>
    <w:rsid w:val="00DE155C"/>
    <w:rsid w:val="00DE2496"/>
    <w:rsid w:val="00DE448E"/>
    <w:rsid w:val="00DE47D0"/>
    <w:rsid w:val="00DF2B3E"/>
    <w:rsid w:val="00DF5535"/>
    <w:rsid w:val="00E0387E"/>
    <w:rsid w:val="00E03A5A"/>
    <w:rsid w:val="00E06A69"/>
    <w:rsid w:val="00E104A0"/>
    <w:rsid w:val="00E11108"/>
    <w:rsid w:val="00E26AC9"/>
    <w:rsid w:val="00E27B5F"/>
    <w:rsid w:val="00E30E50"/>
    <w:rsid w:val="00E31BC0"/>
    <w:rsid w:val="00E4112A"/>
    <w:rsid w:val="00E443DD"/>
    <w:rsid w:val="00E53992"/>
    <w:rsid w:val="00E6131C"/>
    <w:rsid w:val="00E62B55"/>
    <w:rsid w:val="00E66523"/>
    <w:rsid w:val="00E74495"/>
    <w:rsid w:val="00E7602D"/>
    <w:rsid w:val="00E77467"/>
    <w:rsid w:val="00E835F6"/>
    <w:rsid w:val="00E90FE4"/>
    <w:rsid w:val="00E944B7"/>
    <w:rsid w:val="00E97121"/>
    <w:rsid w:val="00EB0470"/>
    <w:rsid w:val="00EB0691"/>
    <w:rsid w:val="00EB0C1E"/>
    <w:rsid w:val="00EB22B6"/>
    <w:rsid w:val="00EB4494"/>
    <w:rsid w:val="00EB454E"/>
    <w:rsid w:val="00EB4803"/>
    <w:rsid w:val="00EB4A09"/>
    <w:rsid w:val="00EB56D4"/>
    <w:rsid w:val="00EC5DF4"/>
    <w:rsid w:val="00EC679D"/>
    <w:rsid w:val="00ED16E3"/>
    <w:rsid w:val="00ED2B3F"/>
    <w:rsid w:val="00ED2CB1"/>
    <w:rsid w:val="00ED5068"/>
    <w:rsid w:val="00ED631B"/>
    <w:rsid w:val="00ED661D"/>
    <w:rsid w:val="00EE580F"/>
    <w:rsid w:val="00EE5B1F"/>
    <w:rsid w:val="00EF4C07"/>
    <w:rsid w:val="00F03513"/>
    <w:rsid w:val="00F04958"/>
    <w:rsid w:val="00F102A9"/>
    <w:rsid w:val="00F15AC2"/>
    <w:rsid w:val="00F16ABE"/>
    <w:rsid w:val="00F20C49"/>
    <w:rsid w:val="00F35697"/>
    <w:rsid w:val="00F3732F"/>
    <w:rsid w:val="00F4495C"/>
    <w:rsid w:val="00F450A1"/>
    <w:rsid w:val="00F50D2D"/>
    <w:rsid w:val="00F5443F"/>
    <w:rsid w:val="00F557F3"/>
    <w:rsid w:val="00F60526"/>
    <w:rsid w:val="00F75B81"/>
    <w:rsid w:val="00F859F9"/>
    <w:rsid w:val="00F87291"/>
    <w:rsid w:val="00F92CF5"/>
    <w:rsid w:val="00FA10E2"/>
    <w:rsid w:val="00FA5254"/>
    <w:rsid w:val="00FA77C3"/>
    <w:rsid w:val="00FB1750"/>
    <w:rsid w:val="00FB4519"/>
    <w:rsid w:val="00FD75AF"/>
    <w:rsid w:val="00FE0880"/>
    <w:rsid w:val="00FE32DF"/>
    <w:rsid w:val="00FF3484"/>
    <w:rsid w:val="00FF3F06"/>
    <w:rsid w:val="01C654FD"/>
    <w:rsid w:val="03DEB4D3"/>
    <w:rsid w:val="125459FD"/>
    <w:rsid w:val="151AFD31"/>
    <w:rsid w:val="1719AEF7"/>
    <w:rsid w:val="1ACB821D"/>
    <w:rsid w:val="1B912488"/>
    <w:rsid w:val="1D932340"/>
    <w:rsid w:val="2AC9B710"/>
    <w:rsid w:val="308ECE62"/>
    <w:rsid w:val="4620F337"/>
    <w:rsid w:val="55F8D2E5"/>
    <w:rsid w:val="57AFBD80"/>
    <w:rsid w:val="5BF7C393"/>
    <w:rsid w:val="6050BF13"/>
    <w:rsid w:val="681F8523"/>
    <w:rsid w:val="6E9DD3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E9E0"/>
  <w15:chartTrackingRefBased/>
  <w15:docId w15:val="{F900588D-A670-4646-B124-50555B54A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5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66523"/>
    <w:pPr>
      <w:keepNext/>
      <w:keepLines/>
      <w:spacing w:before="40" w:after="0"/>
      <w:outlineLvl w:val="1"/>
    </w:pPr>
    <w:rPr>
      <w:rFonts w:asciiTheme="majorHAnsi" w:eastAsiaTheme="majorEastAsia" w:hAnsiTheme="majorHAnsi" w:cstheme="majorBidi"/>
      <w:b/>
      <w:bCs/>
      <w:sz w:val="24"/>
      <w:szCs w:val="24"/>
    </w:rPr>
  </w:style>
  <w:style w:type="paragraph" w:styleId="Heading4">
    <w:name w:val="heading 4"/>
    <w:basedOn w:val="Normal"/>
    <w:link w:val="Heading4Char"/>
    <w:uiPriority w:val="9"/>
    <w:qFormat/>
    <w:rsid w:val="0035071A"/>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AU"/>
      <w14:ligatures w14:val="none"/>
    </w:rPr>
  </w:style>
  <w:style w:type="paragraph" w:styleId="Heading5">
    <w:name w:val="heading 5"/>
    <w:basedOn w:val="Normal"/>
    <w:link w:val="Heading5Char"/>
    <w:uiPriority w:val="9"/>
    <w:qFormat/>
    <w:rsid w:val="0035071A"/>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5071A"/>
    <w:rPr>
      <w:rFonts w:ascii="Times New Roman" w:eastAsia="Times New Roman" w:hAnsi="Times New Roman" w:cs="Times New Roman"/>
      <w:b/>
      <w:bCs/>
      <w:kern w:val="0"/>
      <w:sz w:val="24"/>
      <w:szCs w:val="24"/>
      <w:lang w:eastAsia="en-AU"/>
      <w14:ligatures w14:val="none"/>
    </w:rPr>
  </w:style>
  <w:style w:type="character" w:customStyle="1" w:styleId="Heading5Char">
    <w:name w:val="Heading 5 Char"/>
    <w:basedOn w:val="DefaultParagraphFont"/>
    <w:link w:val="Heading5"/>
    <w:uiPriority w:val="9"/>
    <w:rsid w:val="0035071A"/>
    <w:rPr>
      <w:rFonts w:ascii="Times New Roman" w:eastAsia="Times New Roman" w:hAnsi="Times New Roman" w:cs="Times New Roman"/>
      <w:b/>
      <w:bCs/>
      <w:kern w:val="0"/>
      <w:sz w:val="20"/>
      <w:szCs w:val="20"/>
      <w:lang w:eastAsia="en-AU"/>
      <w14:ligatures w14:val="none"/>
    </w:rPr>
  </w:style>
  <w:style w:type="paragraph" w:styleId="NormalWeb">
    <w:name w:val="Normal (Web)"/>
    <w:basedOn w:val="Normal"/>
    <w:uiPriority w:val="99"/>
    <w:semiHidden/>
    <w:unhideWhenUsed/>
    <w:rsid w:val="0035071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Emphasis">
    <w:name w:val="Emphasis"/>
    <w:basedOn w:val="DefaultParagraphFont"/>
    <w:uiPriority w:val="20"/>
    <w:qFormat/>
    <w:rsid w:val="0035071A"/>
    <w:rPr>
      <w:i/>
      <w:iCs/>
    </w:rPr>
  </w:style>
  <w:style w:type="character" w:styleId="Strong">
    <w:name w:val="Strong"/>
    <w:basedOn w:val="DefaultParagraphFont"/>
    <w:uiPriority w:val="22"/>
    <w:qFormat/>
    <w:rsid w:val="0035071A"/>
    <w:rPr>
      <w:b/>
      <w:bCs/>
    </w:rPr>
  </w:style>
  <w:style w:type="character" w:styleId="Hyperlink">
    <w:name w:val="Hyperlink"/>
    <w:basedOn w:val="DefaultParagraphFont"/>
    <w:uiPriority w:val="99"/>
    <w:unhideWhenUsed/>
    <w:rsid w:val="0035071A"/>
    <w:rPr>
      <w:color w:val="0000FF"/>
      <w:u w:val="single"/>
    </w:rPr>
  </w:style>
  <w:style w:type="character" w:styleId="UnresolvedMention">
    <w:name w:val="Unresolved Mention"/>
    <w:basedOn w:val="DefaultParagraphFont"/>
    <w:uiPriority w:val="99"/>
    <w:semiHidden/>
    <w:unhideWhenUsed/>
    <w:rsid w:val="0035071A"/>
    <w:rPr>
      <w:color w:val="605E5C"/>
      <w:shd w:val="clear" w:color="auto" w:fill="E1DFDD"/>
    </w:rPr>
  </w:style>
  <w:style w:type="character" w:styleId="FollowedHyperlink">
    <w:name w:val="FollowedHyperlink"/>
    <w:basedOn w:val="DefaultParagraphFont"/>
    <w:uiPriority w:val="99"/>
    <w:semiHidden/>
    <w:unhideWhenUsed/>
    <w:rsid w:val="00EE580F"/>
    <w:rPr>
      <w:color w:val="954F72" w:themeColor="followedHyperlink"/>
      <w:u w:val="single"/>
    </w:rPr>
  </w:style>
  <w:style w:type="character" w:customStyle="1" w:styleId="wacimagecontainer">
    <w:name w:val="wacimagecontainer"/>
    <w:basedOn w:val="DefaultParagraphFont"/>
    <w:rsid w:val="00BA0EFC"/>
  </w:style>
  <w:style w:type="character" w:customStyle="1" w:styleId="normaltextrun">
    <w:name w:val="normaltextrun"/>
    <w:basedOn w:val="DefaultParagraphFont"/>
    <w:rsid w:val="002229A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662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242"/>
  </w:style>
  <w:style w:type="paragraph" w:styleId="Footer">
    <w:name w:val="footer"/>
    <w:basedOn w:val="Normal"/>
    <w:link w:val="FooterChar"/>
    <w:uiPriority w:val="99"/>
    <w:unhideWhenUsed/>
    <w:rsid w:val="00D662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242"/>
  </w:style>
  <w:style w:type="paragraph" w:styleId="ListParagraph">
    <w:name w:val="List Paragraph"/>
    <w:basedOn w:val="Normal"/>
    <w:uiPriority w:val="34"/>
    <w:qFormat/>
    <w:rsid w:val="000F1E14"/>
    <w:pPr>
      <w:ind w:left="720"/>
      <w:contextualSpacing/>
    </w:pPr>
  </w:style>
  <w:style w:type="paragraph" w:styleId="CommentSubject">
    <w:name w:val="annotation subject"/>
    <w:basedOn w:val="CommentText"/>
    <w:next w:val="CommentText"/>
    <w:link w:val="CommentSubjectChar"/>
    <w:uiPriority w:val="99"/>
    <w:semiHidden/>
    <w:unhideWhenUsed/>
    <w:rsid w:val="00F16ABE"/>
    <w:rPr>
      <w:b/>
      <w:bCs/>
    </w:rPr>
  </w:style>
  <w:style w:type="character" w:customStyle="1" w:styleId="CommentSubjectChar">
    <w:name w:val="Comment Subject Char"/>
    <w:basedOn w:val="CommentTextChar"/>
    <w:link w:val="CommentSubject"/>
    <w:uiPriority w:val="99"/>
    <w:semiHidden/>
    <w:rsid w:val="00F16ABE"/>
    <w:rPr>
      <w:b/>
      <w:bCs/>
      <w:sz w:val="20"/>
      <w:szCs w:val="20"/>
    </w:rPr>
  </w:style>
  <w:style w:type="paragraph" w:styleId="BalloonText">
    <w:name w:val="Balloon Text"/>
    <w:basedOn w:val="Normal"/>
    <w:link w:val="BalloonTextChar"/>
    <w:uiPriority w:val="99"/>
    <w:semiHidden/>
    <w:unhideWhenUsed/>
    <w:rsid w:val="00F1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ABE"/>
    <w:rPr>
      <w:rFonts w:ascii="Segoe UI" w:hAnsi="Segoe UI" w:cs="Segoe UI"/>
      <w:sz w:val="18"/>
      <w:szCs w:val="18"/>
    </w:rPr>
  </w:style>
  <w:style w:type="paragraph" w:styleId="Revision">
    <w:name w:val="Revision"/>
    <w:hidden/>
    <w:uiPriority w:val="99"/>
    <w:semiHidden/>
    <w:rsid w:val="00E4112A"/>
    <w:pPr>
      <w:spacing w:after="0" w:line="240" w:lineRule="auto"/>
    </w:pPr>
  </w:style>
  <w:style w:type="character" w:customStyle="1" w:styleId="Heading2Char">
    <w:name w:val="Heading 2 Char"/>
    <w:basedOn w:val="DefaultParagraphFont"/>
    <w:link w:val="Heading2"/>
    <w:uiPriority w:val="9"/>
    <w:rsid w:val="00E66523"/>
    <w:rPr>
      <w:rFonts w:asciiTheme="majorHAnsi" w:eastAsiaTheme="majorEastAsia" w:hAnsiTheme="majorHAnsi" w:cstheme="majorBidi"/>
      <w:b/>
      <w:bCs/>
      <w:sz w:val="24"/>
      <w:szCs w:val="24"/>
    </w:rPr>
  </w:style>
  <w:style w:type="table" w:styleId="TableGrid">
    <w:name w:val="Table Grid"/>
    <w:basedOn w:val="TableNormal"/>
    <w:uiPriority w:val="39"/>
    <w:rsid w:val="003C3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652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ducation.gov.au/early-childhood/early-childhood-data-and-reports/national-workforce-census"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nwc@srcentre.com.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ducation.gov.au/using-site/privacy"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srcentre.com.au/privacy-policy/"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rcentre.com.au/privacy-policy/" TargetMode="External"/><Relationship Id="rId22" Type="http://schemas.openxmlformats.org/officeDocument/2006/relationships/hyperlink" Target="mailto:ecec-nwc@education.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ff4e0f-c43f-4343-bd0c-525c745c2637">
      <Terms xmlns="http://schemas.microsoft.com/office/infopath/2007/PartnerControls"/>
    </lcf76f155ced4ddcb4097134ff3c332f>
    <TaxCatchAll xmlns="08a34b43-6862-4e63-a846-68db7a037adf" xsi:nil="true"/>
    <SharedWithUsers xmlns="08a34b43-6862-4e63-a846-68db7a037adf">
      <UserInfo>
        <DisplayName>FRAME,Vanessa</DisplayName>
        <AccountId>67</AccountId>
        <AccountType/>
      </UserInfo>
      <UserInfo>
        <DisplayName>RESCHKE,Belinda</DisplayName>
        <AccountId>38</AccountId>
        <AccountType/>
      </UserInfo>
    </SharedWithUsers>
    <Category xmlns="11ff4e0f-c43f-4343-bd0c-525c745c26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694B679238FA4C9C0BC6E3FF0AF82B" ma:contentTypeVersion="18" ma:contentTypeDescription="Create a new document." ma:contentTypeScope="" ma:versionID="651ca3e585a0470d458e724a624aa434">
  <xsd:schema xmlns:xsd="http://www.w3.org/2001/XMLSchema" xmlns:xs="http://www.w3.org/2001/XMLSchema" xmlns:p="http://schemas.microsoft.com/office/2006/metadata/properties" xmlns:ns2="11ff4e0f-c43f-4343-bd0c-525c745c2637" xmlns:ns3="08a34b43-6862-4e63-a846-68db7a037adf" targetNamespace="http://schemas.microsoft.com/office/2006/metadata/properties" ma:root="true" ma:fieldsID="efa68f06a311a8aeaa3ce5788d8a4cce" ns2:_="" ns3:_="">
    <xsd:import namespace="11ff4e0f-c43f-4343-bd0c-525c745c2637"/>
    <xsd:import namespace="08a34b43-6862-4e63-a846-68db7a037a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ff4e0f-c43f-4343-bd0c-525c745c26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ategory" ma:index="25" nillable="true" ma:displayName="Category" ma:format="Dropdown" ma:internalName="Category">
      <xsd:simpleType>
        <xsd:union memberTypes="dms:Text">
          <xsd:simpleType>
            <xsd:restriction base="dms:Choice">
              <xsd:enumeration value="Guides and Training"/>
              <xsd:enumeration value="Access Form"/>
              <xsd:enumeration value="Governanc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8a34b43-6862-4e63-a846-68db7a037a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c565c7f-1fe9-4a3b-b5ea-d4fe7c115409}" ma:internalName="TaxCatchAll" ma:showField="CatchAllData" ma:web="08a34b43-6862-4e63-a846-68db7a037a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261831-A7F5-402D-B377-2DE5829EFDFF}">
  <ds:schemaRefs>
    <ds:schemaRef ds:uri="http://www.imanage.com/work/xmlschema"/>
  </ds:schemaRefs>
</ds:datastoreItem>
</file>

<file path=customXml/itemProps2.xml><?xml version="1.0" encoding="utf-8"?>
<ds:datastoreItem xmlns:ds="http://schemas.openxmlformats.org/officeDocument/2006/customXml" ds:itemID="{D6964845-0253-4703-8CDF-89B964A391CE}">
  <ds:schemaRefs>
    <ds:schemaRef ds:uri="http://schemas.microsoft.com/office/2006/metadata/properties"/>
    <ds:schemaRef ds:uri="http://schemas.microsoft.com/office/infopath/2007/PartnerControls"/>
    <ds:schemaRef ds:uri="11ff4e0f-c43f-4343-bd0c-525c745c2637"/>
    <ds:schemaRef ds:uri="08a34b43-6862-4e63-a846-68db7a037adf"/>
  </ds:schemaRefs>
</ds:datastoreItem>
</file>

<file path=customXml/itemProps3.xml><?xml version="1.0" encoding="utf-8"?>
<ds:datastoreItem xmlns:ds="http://schemas.openxmlformats.org/officeDocument/2006/customXml" ds:itemID="{152BBD93-F929-4A4F-A5B5-41D441862F86}">
  <ds:schemaRefs>
    <ds:schemaRef ds:uri="http://schemas.microsoft.com/sharepoint/v3/contenttype/forms"/>
  </ds:schemaRefs>
</ds:datastoreItem>
</file>

<file path=customXml/itemProps4.xml><?xml version="1.0" encoding="utf-8"?>
<ds:datastoreItem xmlns:ds="http://schemas.openxmlformats.org/officeDocument/2006/customXml" ds:itemID="{EAD0F5EB-16EB-44E4-ADA5-46B1089F1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ff4e0f-c43f-4343-bd0c-525c745c2637"/>
    <ds:schemaRef ds:uri="08a34b43-6862-4e63-a846-68db7a037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2026 Early Childhood Education and Care National Workforce Census Privacy Notice</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Early Childhood Education and Care National Workforce Census Privacy Notice</dc:title>
  <dc:subject/>
  <dc:creator/>
  <cp:keywords/>
  <dc:description/>
  <cp:lastModifiedBy>CHUDZINSKI,Michelle</cp:lastModifiedBy>
  <cp:revision>11</cp:revision>
  <cp:lastPrinted>2026-09-10T00:08:00Z</cp:lastPrinted>
  <dcterms:created xsi:type="dcterms:W3CDTF">2026-09-09T00:13:00Z</dcterms:created>
  <dcterms:modified xsi:type="dcterms:W3CDTF">2026-09-21T23:59:00Z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2023-06-20T06:17:11Z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337ad05a-866d-4d39-8061-6a2d177fb09c</vt:lpwstr>
  </property>
  <property fmtid="{D5CDD505-2E9C-101B-9397-08002B2CF9AE}" pid="8" name="MSIP_Label_79d889eb-932f-4752-8739-64d25806ef64_ContentBits">
    <vt:lpwstr>0</vt:lpwstr>
  </property>
  <property fmtid="{D5CDD505-2E9C-101B-9397-08002B2CF9AE}" pid="9" name="ContentTypeId">
    <vt:lpwstr>0x01010093694B679238FA4C9C0BC6E3FF0AF82B</vt:lpwstr>
  </property>
  <property fmtid="{D5CDD505-2E9C-101B-9397-08002B2CF9AE}" pid="10" name="MediaServiceImageTags">
    <vt:lpwstr/>
  </property>
  <property fmtid="{D5CDD505-2E9C-101B-9397-08002B2CF9AE}" pid="11" name="checkforsharepointfields">
    <vt:lpwstr>True</vt:lpwstr>
  </property>
  <property fmtid="{D5CDD505-2E9C-101B-9397-08002B2CF9AE}" pid="12" name="Template Filename">
    <vt:lpwstr/>
  </property>
  <property fmtid="{D5CDD505-2E9C-101B-9397-08002B2CF9AE}" pid="13" name="ObjectiveRef">
    <vt:lpwstr>Removed</vt:lpwstr>
  </property>
  <property fmtid="{D5CDD505-2E9C-101B-9397-08002B2CF9AE}" pid="14" name="iManageRef">
    <vt:lpwstr>Updated</vt:lpwstr>
  </property>
  <property fmtid="{D5CDD505-2E9C-101B-9397-08002B2CF9AE}" pid="15" name="LeadingLawyers">
    <vt:lpwstr>Removed</vt:lpwstr>
  </property>
  <property fmtid="{D5CDD505-2E9C-101B-9397-08002B2CF9AE}" pid="16" name="docLang">
    <vt:lpwstr>en</vt:lpwstr>
  </property>
</Properties>
</file>