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67A79751" w:rsidR="00107DD5" w:rsidRPr="00022207" w:rsidRDefault="005903F0" w:rsidP="004C2BDB">
      <w:pPr>
        <w:tabs>
          <w:tab w:val="right" w:pos="9026"/>
        </w:tabs>
        <w:rPr>
          <w:rFonts w:cstheme="minorHAnsi"/>
        </w:rPr>
      </w:pPr>
      <w:r w:rsidRPr="00022207">
        <w:rPr>
          <w:rFonts w:cstheme="minorHAnsi"/>
          <w:noProof/>
        </w:rPr>
        <w:drawing>
          <wp:anchor distT="0" distB="0" distL="114300" distR="114300" simplePos="0" relativeHeight="251658241" behindDoc="0" locked="0" layoutInCell="1" allowOverlap="1" wp14:anchorId="6C400339" wp14:editId="347F6829">
            <wp:simplePos x="0" y="0"/>
            <wp:positionH relativeFrom="column">
              <wp:posOffset>-257175</wp:posOffset>
            </wp:positionH>
            <wp:positionV relativeFrom="paragraph">
              <wp:posOffset>102870</wp:posOffset>
            </wp:positionV>
            <wp:extent cx="2997200" cy="692101"/>
            <wp:effectExtent l="0" t="0" r="0" b="0"/>
            <wp:wrapNone/>
            <wp:docPr id="1911291618"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1">
                      <a:extLst>
                        <a:ext uri="{28A0092B-C50C-407E-A947-70E740481C1C}">
                          <a14:useLocalDpi xmlns:a14="http://schemas.microsoft.com/office/drawing/2010/main" val="0"/>
                        </a:ext>
                      </a:extLst>
                    </a:blip>
                    <a:stretch>
                      <a:fillRect/>
                    </a:stretch>
                  </pic:blipFill>
                  <pic:spPr>
                    <a:xfrm>
                      <a:off x="0" y="0"/>
                      <a:ext cx="2997200" cy="692101"/>
                    </a:xfrm>
                    <a:prstGeom prst="rect">
                      <a:avLst/>
                    </a:prstGeom>
                  </pic:spPr>
                </pic:pic>
              </a:graphicData>
            </a:graphic>
            <wp14:sizeRelH relativeFrom="page">
              <wp14:pctWidth>0</wp14:pctWidth>
            </wp14:sizeRelH>
            <wp14:sizeRelV relativeFrom="page">
              <wp14:pctHeight>0</wp14:pctHeight>
            </wp14:sizeRelV>
          </wp:anchor>
        </w:drawing>
      </w:r>
      <w:r w:rsidR="004C2BDB" w:rsidRPr="00022207">
        <w:rPr>
          <w:rFonts w:cstheme="minorHAnsi"/>
        </w:rPr>
        <w:tab/>
      </w:r>
    </w:p>
    <w:p w14:paraId="260F943A" w14:textId="59CEA548" w:rsidR="005903F0" w:rsidRPr="00022207" w:rsidRDefault="005903F0" w:rsidP="00696250">
      <w:pPr>
        <w:pStyle w:val="Heading1"/>
        <w:spacing w:before="0"/>
        <w:rPr>
          <w:rFonts w:asciiTheme="minorHAnsi" w:hAnsiTheme="minorHAnsi" w:cstheme="minorHAnsi"/>
          <w:sz w:val="48"/>
          <w:szCs w:val="22"/>
        </w:rPr>
      </w:pPr>
      <w:bookmarkStart w:id="0" w:name="_Toc126923146"/>
      <w:bookmarkStart w:id="1" w:name="_Toc126923157"/>
      <w:r w:rsidRPr="00022207">
        <w:rPr>
          <w:rFonts w:asciiTheme="minorHAnsi" w:hAnsiTheme="minorHAnsi" w:cstheme="minorHAnsi"/>
          <w:b w:val="0"/>
          <w:bCs/>
          <w:noProof/>
        </w:rPr>
        <w:drawing>
          <wp:anchor distT="0" distB="0" distL="114300" distR="114300" simplePos="0" relativeHeight="251658240" behindDoc="1" locked="1" layoutInCell="1" allowOverlap="1" wp14:anchorId="76AA047B" wp14:editId="78047D3B">
            <wp:simplePos x="0" y="0"/>
            <wp:positionH relativeFrom="page">
              <wp:align>right</wp:align>
            </wp:positionH>
            <wp:positionV relativeFrom="paragraph">
              <wp:posOffset>-952500</wp:posOffset>
            </wp:positionV>
            <wp:extent cx="7537450" cy="2273300"/>
            <wp:effectExtent l="0" t="0" r="6350" b="0"/>
            <wp:wrapNone/>
            <wp:docPr id="1856391418" name="Picture 1856391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p>
    <w:p w14:paraId="7085AEC4" w14:textId="77777777" w:rsidR="005903F0" w:rsidRPr="00022207" w:rsidRDefault="005903F0" w:rsidP="00696250">
      <w:pPr>
        <w:pStyle w:val="Heading1"/>
        <w:spacing w:before="0"/>
        <w:rPr>
          <w:rFonts w:asciiTheme="minorHAnsi" w:hAnsiTheme="minorHAnsi" w:cstheme="minorHAnsi"/>
          <w:sz w:val="48"/>
          <w:szCs w:val="22"/>
        </w:rPr>
      </w:pPr>
    </w:p>
    <w:p w14:paraId="1DD8E19F" w14:textId="77777777" w:rsidR="005903F0" w:rsidRPr="00022207" w:rsidRDefault="005903F0" w:rsidP="00696250">
      <w:pPr>
        <w:pStyle w:val="Heading1"/>
        <w:spacing w:before="0"/>
        <w:rPr>
          <w:rFonts w:asciiTheme="minorHAnsi" w:hAnsiTheme="minorHAnsi" w:cstheme="minorHAnsi"/>
          <w:sz w:val="48"/>
          <w:szCs w:val="22"/>
        </w:rPr>
      </w:pPr>
    </w:p>
    <w:p w14:paraId="3284C95B" w14:textId="03C97961" w:rsidR="00221D8F" w:rsidRPr="00022207" w:rsidRDefault="00996FF8" w:rsidP="00F925ED">
      <w:pPr>
        <w:pStyle w:val="Heading1"/>
        <w:spacing w:before="120"/>
        <w:rPr>
          <w:rFonts w:asciiTheme="minorHAnsi" w:hAnsiTheme="minorHAnsi" w:cstheme="minorHAnsi"/>
          <w:b w:val="0"/>
          <w:bCs/>
          <w:sz w:val="48"/>
          <w:szCs w:val="22"/>
        </w:rPr>
      </w:pPr>
      <w:r w:rsidRPr="00022207">
        <w:rPr>
          <w:rFonts w:asciiTheme="minorHAnsi" w:hAnsiTheme="minorHAnsi" w:cstheme="minorHAnsi"/>
          <w:sz w:val="48"/>
          <w:szCs w:val="22"/>
        </w:rPr>
        <w:t xml:space="preserve">Mandatory Template: </w:t>
      </w:r>
      <w:r w:rsidR="0020500B" w:rsidRPr="00022207">
        <w:rPr>
          <w:rFonts w:asciiTheme="minorHAnsi" w:hAnsiTheme="minorHAnsi" w:cstheme="minorHAnsi"/>
          <w:b w:val="0"/>
          <w:bCs/>
          <w:sz w:val="48"/>
          <w:szCs w:val="22"/>
        </w:rPr>
        <w:t>Whole-of-Organisation Gender-based Violence Prevention and Response Plan and Outcomes Framework</w:t>
      </w:r>
      <w:bookmarkEnd w:id="0"/>
      <w:bookmarkEnd w:id="1"/>
    </w:p>
    <w:p w14:paraId="2C65D7A6" w14:textId="751E1586" w:rsidR="0020500B" w:rsidRPr="00022207" w:rsidRDefault="0020500B" w:rsidP="00F61A24">
      <w:pPr>
        <w:pStyle w:val="Subtitle"/>
        <w:rPr>
          <w:rFonts w:cstheme="minorHAnsi"/>
        </w:rPr>
      </w:pPr>
      <w:r w:rsidRPr="00022207">
        <w:rPr>
          <w:rFonts w:cstheme="minorHAnsi"/>
        </w:rPr>
        <w:t>Non-university Higher Education Providers</w:t>
      </w:r>
    </w:p>
    <w:p w14:paraId="48D85598" w14:textId="1A129B0F" w:rsidR="005C5639" w:rsidRPr="001759A8" w:rsidRDefault="005C5639" w:rsidP="001759A8">
      <w:pPr>
        <w:pStyle w:val="Heading2"/>
        <w:rPr>
          <w:sz w:val="26"/>
        </w:rPr>
      </w:pPr>
      <w:r w:rsidRPr="001759A8">
        <w:rPr>
          <w:sz w:val="26"/>
        </w:rPr>
        <w:t xml:space="preserve">Purpose of this </w:t>
      </w:r>
      <w:r w:rsidR="00535069" w:rsidRPr="001759A8">
        <w:rPr>
          <w:sz w:val="26"/>
        </w:rPr>
        <w:t>template</w:t>
      </w:r>
      <w:r w:rsidRPr="001759A8">
        <w:rPr>
          <w:sz w:val="26"/>
        </w:rPr>
        <w:t>:</w:t>
      </w:r>
    </w:p>
    <w:p w14:paraId="2822632F" w14:textId="058025A3" w:rsidR="00EE68B5" w:rsidRPr="00022207" w:rsidRDefault="005C5639" w:rsidP="04C574BA">
      <w:pPr>
        <w:rPr>
          <w:rFonts w:cstheme="minorHAnsi"/>
          <w:color w:val="000000" w:themeColor="text1"/>
          <w:sz w:val="24"/>
          <w:szCs w:val="24"/>
        </w:rPr>
      </w:pPr>
      <w:r w:rsidRPr="00022207">
        <w:rPr>
          <w:rFonts w:cstheme="minorHAnsi"/>
          <w:color w:val="000000" w:themeColor="text1"/>
          <w:sz w:val="24"/>
          <w:szCs w:val="24"/>
        </w:rPr>
        <w:t>This template has been developed to support</w:t>
      </w:r>
      <w:r w:rsidR="00F040D6" w:rsidRPr="00022207">
        <w:rPr>
          <w:rFonts w:cstheme="minorHAnsi"/>
          <w:color w:val="000000" w:themeColor="text1"/>
          <w:sz w:val="24"/>
          <w:szCs w:val="24"/>
        </w:rPr>
        <w:t xml:space="preserve"> non-university higher education</w:t>
      </w:r>
      <w:r w:rsidRPr="00022207">
        <w:rPr>
          <w:rFonts w:cstheme="minorHAnsi"/>
          <w:color w:val="000000" w:themeColor="text1"/>
          <w:sz w:val="24"/>
          <w:szCs w:val="24"/>
        </w:rPr>
        <w:t xml:space="preserve"> providers</w:t>
      </w:r>
      <w:r w:rsidR="00F040D6" w:rsidRPr="00022207">
        <w:rPr>
          <w:rFonts w:cstheme="minorHAnsi"/>
          <w:color w:val="000000" w:themeColor="text1"/>
          <w:sz w:val="24"/>
          <w:szCs w:val="24"/>
        </w:rPr>
        <w:t xml:space="preserve"> (NUHEPs)</w:t>
      </w:r>
      <w:r w:rsidRPr="00022207">
        <w:rPr>
          <w:rFonts w:cstheme="minorHAnsi"/>
          <w:color w:val="000000" w:themeColor="text1"/>
          <w:sz w:val="24"/>
          <w:szCs w:val="24"/>
        </w:rPr>
        <w:t xml:space="preserve"> </w:t>
      </w:r>
      <w:r w:rsidR="002932F1" w:rsidRPr="00022207">
        <w:rPr>
          <w:rFonts w:cstheme="minorHAnsi"/>
          <w:color w:val="000000" w:themeColor="text1"/>
          <w:sz w:val="24"/>
          <w:szCs w:val="24"/>
        </w:rPr>
        <w:t>to</w:t>
      </w:r>
      <w:r w:rsidRPr="00022207">
        <w:rPr>
          <w:rFonts w:cstheme="minorHAnsi"/>
          <w:color w:val="000000" w:themeColor="text1"/>
          <w:sz w:val="24"/>
          <w:szCs w:val="24"/>
        </w:rPr>
        <w:t xml:space="preserve"> meet</w:t>
      </w:r>
      <w:r w:rsidR="003643F6" w:rsidRPr="00022207">
        <w:rPr>
          <w:rFonts w:cstheme="minorHAnsi"/>
          <w:color w:val="000000" w:themeColor="text1"/>
          <w:sz w:val="24"/>
          <w:szCs w:val="24"/>
        </w:rPr>
        <w:t xml:space="preserve"> </w:t>
      </w:r>
      <w:r w:rsidR="003038A2" w:rsidRPr="00022207">
        <w:rPr>
          <w:rFonts w:cstheme="minorHAnsi"/>
          <w:color w:val="000000" w:themeColor="text1"/>
          <w:sz w:val="24"/>
          <w:szCs w:val="24"/>
        </w:rPr>
        <w:t xml:space="preserve">the </w:t>
      </w:r>
      <w:r w:rsidR="003643F6" w:rsidRPr="00022207">
        <w:rPr>
          <w:rFonts w:cstheme="minorHAnsi"/>
          <w:color w:val="000000" w:themeColor="text1"/>
          <w:sz w:val="24"/>
          <w:szCs w:val="24"/>
        </w:rPr>
        <w:t xml:space="preserve">requirements set out in Standards 1.4, 1.6 and 1.7 of the </w:t>
      </w:r>
      <w:r w:rsidR="00874371" w:rsidRPr="00022207">
        <w:rPr>
          <w:rFonts w:cstheme="minorHAnsi"/>
          <w:color w:val="000000" w:themeColor="text1"/>
          <w:sz w:val="24"/>
          <w:szCs w:val="24"/>
        </w:rPr>
        <w:t>National Higher Education Code to Prevent and Respond to Gender-based Violence (National Code)</w:t>
      </w:r>
      <w:r w:rsidR="005F75C1" w:rsidRPr="00022207">
        <w:rPr>
          <w:rFonts w:cstheme="minorHAnsi"/>
          <w:color w:val="000000" w:themeColor="text1"/>
          <w:sz w:val="24"/>
          <w:szCs w:val="24"/>
        </w:rPr>
        <w:t>.</w:t>
      </w:r>
      <w:r w:rsidR="003643F6" w:rsidRPr="00022207">
        <w:rPr>
          <w:rFonts w:cstheme="minorHAnsi"/>
          <w:color w:val="000000" w:themeColor="text1"/>
          <w:sz w:val="24"/>
          <w:szCs w:val="24"/>
        </w:rPr>
        <w:t xml:space="preserve"> </w:t>
      </w:r>
      <w:r w:rsidRPr="00022207">
        <w:rPr>
          <w:rFonts w:cstheme="minorHAnsi"/>
          <w:color w:val="000000" w:themeColor="text1"/>
          <w:sz w:val="24"/>
          <w:szCs w:val="24"/>
        </w:rPr>
        <w:t xml:space="preserve"> </w:t>
      </w:r>
    </w:p>
    <w:p w14:paraId="299B9801" w14:textId="77777777" w:rsidR="00605912" w:rsidRPr="00022207" w:rsidRDefault="00605912" w:rsidP="00605912">
      <w:pPr>
        <w:rPr>
          <w:rFonts w:cstheme="minorHAnsi"/>
          <w:color w:val="000000" w:themeColor="text1"/>
          <w:sz w:val="24"/>
          <w:szCs w:val="24"/>
        </w:rPr>
      </w:pPr>
      <w:r w:rsidRPr="00022207">
        <w:rPr>
          <w:rFonts w:cstheme="minorHAnsi"/>
          <w:color w:val="000000" w:themeColor="text1"/>
          <w:sz w:val="24"/>
          <w:szCs w:val="24"/>
        </w:rPr>
        <w:t>Th</w:t>
      </w:r>
      <w:r w:rsidRPr="00022207">
        <w:rPr>
          <w:rFonts w:cstheme="minorHAnsi"/>
          <w:bCs/>
          <w:color w:val="000000" w:themeColor="text1"/>
          <w:sz w:val="24"/>
          <w:szCs w:val="24"/>
        </w:rPr>
        <w:t xml:space="preserve">e use of this </w:t>
      </w:r>
      <w:r w:rsidRPr="00022207">
        <w:rPr>
          <w:rFonts w:cstheme="minorHAnsi"/>
          <w:color w:val="000000" w:themeColor="text1"/>
          <w:sz w:val="24"/>
          <w:szCs w:val="24"/>
        </w:rPr>
        <w:t xml:space="preserve">template is </w:t>
      </w:r>
      <w:r w:rsidRPr="00022207">
        <w:rPr>
          <w:rFonts w:cstheme="minorHAnsi"/>
          <w:b/>
          <w:color w:val="000000" w:themeColor="text1"/>
          <w:sz w:val="24"/>
          <w:szCs w:val="24"/>
        </w:rPr>
        <w:t>mandatory</w:t>
      </w:r>
      <w:r w:rsidRPr="00022207">
        <w:rPr>
          <w:rFonts w:cstheme="minorHAnsi"/>
          <w:color w:val="000000" w:themeColor="text1"/>
          <w:sz w:val="24"/>
          <w:szCs w:val="24"/>
        </w:rPr>
        <w:t xml:space="preserve"> for submission to the Higher Education Gender-based Violence Regulator (GBV Regulator) by </w:t>
      </w:r>
      <w:r w:rsidRPr="00022207">
        <w:rPr>
          <w:rFonts w:cstheme="minorHAnsi"/>
          <w:bCs/>
          <w:color w:val="000000" w:themeColor="text1"/>
          <w:sz w:val="24"/>
          <w:szCs w:val="24"/>
        </w:rPr>
        <w:t xml:space="preserve">all </w:t>
      </w:r>
      <w:r w:rsidRPr="00022207">
        <w:rPr>
          <w:rFonts w:cstheme="minorHAnsi"/>
          <w:color w:val="000000" w:themeColor="text1"/>
          <w:sz w:val="24"/>
          <w:szCs w:val="24"/>
        </w:rPr>
        <w:t>NUHEPs registered under the Tertiary Education Quality and Standards Agency Act 2011</w:t>
      </w:r>
      <w:r w:rsidRPr="00022207">
        <w:rPr>
          <w:rFonts w:cstheme="minorHAnsi"/>
          <w:bCs/>
          <w:color w:val="000000" w:themeColor="text1"/>
          <w:sz w:val="24"/>
          <w:szCs w:val="24"/>
        </w:rPr>
        <w:t xml:space="preserve"> as of 1 January 2027</w:t>
      </w:r>
      <w:r w:rsidRPr="00022207">
        <w:rPr>
          <w:rFonts w:cstheme="minorHAnsi"/>
          <w:color w:val="000000" w:themeColor="text1"/>
          <w:sz w:val="24"/>
          <w:szCs w:val="24"/>
        </w:rPr>
        <w:t xml:space="preserve">. </w:t>
      </w:r>
    </w:p>
    <w:p w14:paraId="56BC9939" w14:textId="518D6A42" w:rsidR="00B56C13" w:rsidRPr="00022207" w:rsidRDefault="00B56C13" w:rsidP="00B56C13">
      <w:pPr>
        <w:rPr>
          <w:rFonts w:cstheme="minorHAnsi"/>
          <w:color w:val="000000" w:themeColor="text1"/>
          <w:sz w:val="24"/>
          <w:szCs w:val="24"/>
        </w:rPr>
      </w:pPr>
      <w:r w:rsidRPr="00022207">
        <w:rPr>
          <w:rFonts w:cstheme="minorHAnsi"/>
          <w:color w:val="000000" w:themeColor="text1"/>
          <w:sz w:val="24"/>
          <w:szCs w:val="24"/>
        </w:rPr>
        <w:t xml:space="preserve">This template should be used in conjunction with the </w:t>
      </w:r>
      <w:hyperlink r:id="rId13" w:history="1">
        <w:r w:rsidRPr="00022207">
          <w:rPr>
            <w:rStyle w:val="Hyperlink"/>
            <w:rFonts w:cstheme="minorHAnsi"/>
            <w:sz w:val="24"/>
            <w:szCs w:val="24"/>
          </w:rPr>
          <w:t xml:space="preserve">Guidance to Develop a Whole-of-Organisation Gender-Based Violence Prevention and Response Plan </w:t>
        </w:r>
        <w:r w:rsidR="001D2F0E" w:rsidRPr="00022207">
          <w:rPr>
            <w:rStyle w:val="Hyperlink"/>
            <w:rFonts w:cstheme="minorHAnsi"/>
            <w:sz w:val="24"/>
            <w:szCs w:val="24"/>
          </w:rPr>
          <w:t xml:space="preserve">(Plan) </w:t>
        </w:r>
        <w:r w:rsidRPr="00022207">
          <w:rPr>
            <w:rStyle w:val="Hyperlink"/>
            <w:rFonts w:cstheme="minorHAnsi"/>
            <w:sz w:val="24"/>
            <w:szCs w:val="24"/>
          </w:rPr>
          <w:t>and Outcomes Framework</w:t>
        </w:r>
        <w:r w:rsidR="005D1F08" w:rsidRPr="00022207">
          <w:rPr>
            <w:rStyle w:val="Hyperlink"/>
            <w:rFonts w:cstheme="minorHAnsi"/>
          </w:rPr>
          <w:t>.</w:t>
        </w:r>
      </w:hyperlink>
    </w:p>
    <w:p w14:paraId="7714B2A2" w14:textId="056CF361" w:rsidR="00B56C13" w:rsidRPr="001759A8" w:rsidRDefault="00303E75" w:rsidP="001759A8">
      <w:pPr>
        <w:pStyle w:val="Heading2"/>
        <w:rPr>
          <w:sz w:val="26"/>
        </w:rPr>
      </w:pPr>
      <w:r w:rsidRPr="001759A8">
        <w:rPr>
          <w:sz w:val="26"/>
        </w:rPr>
        <w:t>Using this template</w:t>
      </w:r>
      <w:r w:rsidR="00B56C13" w:rsidRPr="001759A8">
        <w:rPr>
          <w:sz w:val="26"/>
        </w:rPr>
        <w:t>:</w:t>
      </w:r>
    </w:p>
    <w:p w14:paraId="52DF21F8" w14:textId="141E35AD" w:rsidR="0056628A" w:rsidRPr="00022207" w:rsidRDefault="00495122" w:rsidP="00C72EA1">
      <w:pPr>
        <w:pStyle w:val="ListParagraph"/>
        <w:numPr>
          <w:ilvl w:val="0"/>
          <w:numId w:val="17"/>
        </w:numPr>
        <w:spacing w:after="60"/>
        <w:ind w:left="357" w:hanging="357"/>
        <w:contextualSpacing w:val="0"/>
        <w:rPr>
          <w:rFonts w:cstheme="minorHAnsi"/>
          <w:color w:val="000000" w:themeColor="text1"/>
          <w:sz w:val="24"/>
          <w:szCs w:val="24"/>
        </w:rPr>
      </w:pPr>
      <w:r w:rsidRPr="00022207">
        <w:rPr>
          <w:rFonts w:cstheme="minorHAnsi"/>
          <w:bCs/>
          <w:color w:val="000000" w:themeColor="text1"/>
          <w:sz w:val="24"/>
          <w:szCs w:val="24"/>
        </w:rPr>
        <w:t xml:space="preserve">Complete each section of the template, using the guidance provided. </w:t>
      </w:r>
      <w:r w:rsidR="0089369B" w:rsidRPr="00022207">
        <w:rPr>
          <w:rFonts w:cstheme="minorHAnsi"/>
          <w:color w:val="000000" w:themeColor="text1"/>
          <w:sz w:val="24"/>
          <w:szCs w:val="24"/>
        </w:rPr>
        <w:t xml:space="preserve">Please do not </w:t>
      </w:r>
      <w:proofErr w:type="gramStart"/>
      <w:r w:rsidR="0089369B" w:rsidRPr="00022207">
        <w:rPr>
          <w:rFonts w:cstheme="minorHAnsi"/>
          <w:color w:val="000000" w:themeColor="text1"/>
          <w:sz w:val="24"/>
          <w:szCs w:val="24"/>
        </w:rPr>
        <w:t>make adjustments to</w:t>
      </w:r>
      <w:proofErr w:type="gramEnd"/>
      <w:r w:rsidR="0089369B" w:rsidRPr="00022207">
        <w:rPr>
          <w:rFonts w:cstheme="minorHAnsi"/>
          <w:color w:val="000000" w:themeColor="text1"/>
          <w:sz w:val="24"/>
          <w:szCs w:val="24"/>
        </w:rPr>
        <w:t xml:space="preserve"> the structure or format of the document when preparing for submission.</w:t>
      </w:r>
    </w:p>
    <w:p w14:paraId="67CE8591" w14:textId="7FD90C64" w:rsidR="00495122" w:rsidRPr="00022207" w:rsidRDefault="00495122" w:rsidP="005D1F08">
      <w:pPr>
        <w:pStyle w:val="ListParagraph"/>
        <w:numPr>
          <w:ilvl w:val="0"/>
          <w:numId w:val="17"/>
        </w:numPr>
        <w:spacing w:after="60"/>
        <w:rPr>
          <w:rFonts w:cstheme="minorHAnsi"/>
          <w:color w:val="000000" w:themeColor="text1"/>
          <w:sz w:val="24"/>
          <w:szCs w:val="24"/>
        </w:rPr>
      </w:pPr>
      <w:r w:rsidRPr="00022207">
        <w:rPr>
          <w:rFonts w:cstheme="minorHAnsi"/>
          <w:color w:val="000000" w:themeColor="text1"/>
          <w:sz w:val="24"/>
          <w:szCs w:val="24"/>
        </w:rPr>
        <w:t>All text</w:t>
      </w:r>
      <w:r w:rsidR="005D1F08" w:rsidRPr="00022207">
        <w:rPr>
          <w:rFonts w:cstheme="minorHAnsi"/>
          <w:color w:val="000000" w:themeColor="text1"/>
          <w:sz w:val="24"/>
          <w:szCs w:val="24"/>
        </w:rPr>
        <w:t xml:space="preserve"> </w:t>
      </w:r>
      <w:r w:rsidR="005D1F08" w:rsidRPr="00786273">
        <w:rPr>
          <w:rFonts w:cstheme="minorHAnsi"/>
          <w:color w:val="000000" w:themeColor="text1"/>
          <w:sz w:val="24"/>
          <w:szCs w:val="24"/>
        </w:rPr>
        <w:t>which is instructional will be marked as follows:</w:t>
      </w:r>
      <w:r w:rsidR="005D1F08" w:rsidRPr="00786273">
        <w:t xml:space="preserve"> </w:t>
      </w:r>
      <w:r w:rsidR="005D1F08" w:rsidRPr="00786273">
        <w:rPr>
          <w:rFonts w:cstheme="minorHAnsi"/>
          <w:color w:val="000000" w:themeColor="text1"/>
          <w:sz w:val="24"/>
          <w:szCs w:val="24"/>
        </w:rPr>
        <w:t>[TEXT BELOW IS INSTRUCTIONAL – MUST BE REMOVED PRIOR TO SUBMISSION] [END OF INSTRUCTIONAL TEXT</w:t>
      </w:r>
      <w:r w:rsidR="00022207" w:rsidRPr="00786273">
        <w:rPr>
          <w:rFonts w:cstheme="minorHAnsi"/>
          <w:color w:val="000000" w:themeColor="text1"/>
          <w:sz w:val="24"/>
          <w:szCs w:val="24"/>
        </w:rPr>
        <w:t>]</w:t>
      </w:r>
      <w:r w:rsidR="00022207" w:rsidRPr="00022207">
        <w:rPr>
          <w:rFonts w:cstheme="minorHAnsi"/>
          <w:color w:val="000000" w:themeColor="text1"/>
          <w:sz w:val="24"/>
          <w:szCs w:val="24"/>
        </w:rPr>
        <w:t xml:space="preserve"> and</w:t>
      </w:r>
      <w:r w:rsidRPr="00022207">
        <w:rPr>
          <w:rFonts w:cstheme="minorHAnsi"/>
          <w:color w:val="000000" w:themeColor="text1"/>
          <w:sz w:val="24"/>
          <w:szCs w:val="24"/>
        </w:rPr>
        <w:t xml:space="preserve"> must be removed prior to submission. </w:t>
      </w:r>
    </w:p>
    <w:p w14:paraId="779D95B1" w14:textId="73AEBF71" w:rsidR="00495122" w:rsidRPr="00022207" w:rsidRDefault="00495122" w:rsidP="00C72EA1">
      <w:pPr>
        <w:pStyle w:val="ListParagraph"/>
        <w:numPr>
          <w:ilvl w:val="0"/>
          <w:numId w:val="17"/>
        </w:numPr>
        <w:spacing w:after="60"/>
        <w:ind w:left="357" w:hanging="357"/>
        <w:contextualSpacing w:val="0"/>
        <w:rPr>
          <w:rFonts w:cstheme="minorHAnsi"/>
          <w:color w:val="000000" w:themeColor="text1"/>
          <w:sz w:val="24"/>
          <w:szCs w:val="24"/>
        </w:rPr>
      </w:pPr>
      <w:r w:rsidRPr="00022207">
        <w:rPr>
          <w:rFonts w:cstheme="minorHAnsi"/>
          <w:color w:val="000000" w:themeColor="text1"/>
          <w:sz w:val="24"/>
          <w:szCs w:val="24"/>
        </w:rPr>
        <w:t>Providers may choose to incorporate elements of existing plans and frameworks into this document as necessary, including embedding links to publicly available information</w:t>
      </w:r>
      <w:r w:rsidR="0020500B" w:rsidRPr="00022207">
        <w:rPr>
          <w:rFonts w:cstheme="minorHAnsi"/>
          <w:color w:val="000000" w:themeColor="text1"/>
          <w:sz w:val="24"/>
          <w:szCs w:val="24"/>
        </w:rPr>
        <w:t xml:space="preserve">. Please note, </w:t>
      </w:r>
      <w:r w:rsidRPr="00022207">
        <w:rPr>
          <w:rFonts w:cstheme="minorHAnsi"/>
          <w:color w:val="000000" w:themeColor="text1"/>
          <w:sz w:val="24"/>
          <w:szCs w:val="24"/>
        </w:rPr>
        <w:t xml:space="preserve">any information contained in the Plan will need to be </w:t>
      </w:r>
      <w:r w:rsidR="0020500B" w:rsidRPr="00022207">
        <w:rPr>
          <w:rFonts w:cstheme="minorHAnsi"/>
          <w:color w:val="000000" w:themeColor="text1"/>
          <w:sz w:val="24"/>
          <w:szCs w:val="24"/>
        </w:rPr>
        <w:t xml:space="preserve">included in the final </w:t>
      </w:r>
      <w:r w:rsidRPr="00022207">
        <w:rPr>
          <w:rFonts w:cstheme="minorHAnsi"/>
          <w:color w:val="000000" w:themeColor="text1"/>
          <w:sz w:val="24"/>
          <w:szCs w:val="24"/>
        </w:rPr>
        <w:t>published</w:t>
      </w:r>
      <w:r w:rsidR="0020500B" w:rsidRPr="00022207">
        <w:rPr>
          <w:rFonts w:cstheme="minorHAnsi"/>
          <w:color w:val="000000" w:themeColor="text1"/>
          <w:sz w:val="24"/>
          <w:szCs w:val="24"/>
        </w:rPr>
        <w:t xml:space="preserve"> version</w:t>
      </w:r>
      <w:r w:rsidRPr="00022207">
        <w:rPr>
          <w:rFonts w:cstheme="minorHAnsi"/>
          <w:color w:val="000000" w:themeColor="text1"/>
          <w:sz w:val="24"/>
          <w:szCs w:val="24"/>
        </w:rPr>
        <w:t>.</w:t>
      </w:r>
    </w:p>
    <w:p w14:paraId="040B627D" w14:textId="77777777" w:rsidR="0020500B" w:rsidRPr="00022207" w:rsidRDefault="00495122" w:rsidP="00C72EA1">
      <w:pPr>
        <w:pStyle w:val="ListParagraph"/>
        <w:numPr>
          <w:ilvl w:val="0"/>
          <w:numId w:val="17"/>
        </w:numPr>
        <w:spacing w:after="60"/>
        <w:ind w:left="357" w:hanging="357"/>
        <w:contextualSpacing w:val="0"/>
        <w:rPr>
          <w:rFonts w:cstheme="minorHAnsi"/>
          <w:color w:val="000000" w:themeColor="text1"/>
          <w:sz w:val="24"/>
          <w:szCs w:val="24"/>
        </w:rPr>
      </w:pPr>
      <w:r w:rsidRPr="00022207">
        <w:rPr>
          <w:rFonts w:cstheme="minorHAnsi"/>
          <w:color w:val="000000" w:themeColor="text1"/>
          <w:sz w:val="24"/>
          <w:szCs w:val="24"/>
        </w:rPr>
        <w:t xml:space="preserve">While there are no set word limits, word length suggestions are provided in each section of the template as guidance. </w:t>
      </w:r>
    </w:p>
    <w:p w14:paraId="0BD0FFE7" w14:textId="1BCC2F5D" w:rsidR="0020500B" w:rsidRPr="00022207" w:rsidRDefault="00495122" w:rsidP="00C72EA1">
      <w:pPr>
        <w:pStyle w:val="ListParagraph"/>
        <w:numPr>
          <w:ilvl w:val="0"/>
          <w:numId w:val="17"/>
        </w:numPr>
        <w:spacing w:after="60"/>
        <w:ind w:left="357" w:hanging="357"/>
        <w:contextualSpacing w:val="0"/>
        <w:rPr>
          <w:rFonts w:cstheme="minorHAnsi"/>
          <w:color w:val="000000" w:themeColor="text1"/>
          <w:sz w:val="24"/>
          <w:szCs w:val="24"/>
        </w:rPr>
      </w:pPr>
      <w:r w:rsidRPr="00022207">
        <w:rPr>
          <w:rFonts w:cstheme="minorHAnsi"/>
          <w:color w:val="000000" w:themeColor="text1"/>
          <w:sz w:val="24"/>
          <w:szCs w:val="24"/>
        </w:rPr>
        <w:lastRenderedPageBreak/>
        <w:t xml:space="preserve">Bullet points, graphs and visual aids can be incorporated into the Plan as appropriate. </w:t>
      </w:r>
    </w:p>
    <w:p w14:paraId="1C43AE2A" w14:textId="4DAA5640" w:rsidR="008F7C80" w:rsidRPr="00022207" w:rsidRDefault="008F7C80" w:rsidP="00C72EA1">
      <w:pPr>
        <w:pStyle w:val="ListParagraph"/>
        <w:numPr>
          <w:ilvl w:val="0"/>
          <w:numId w:val="17"/>
        </w:numPr>
        <w:spacing w:after="60"/>
        <w:ind w:left="357" w:hanging="357"/>
        <w:contextualSpacing w:val="0"/>
        <w:rPr>
          <w:rFonts w:cstheme="minorHAnsi"/>
          <w:color w:val="000000" w:themeColor="text1"/>
          <w:sz w:val="24"/>
          <w:szCs w:val="24"/>
        </w:rPr>
      </w:pPr>
      <w:r w:rsidRPr="00022207">
        <w:rPr>
          <w:rFonts w:cstheme="minorHAnsi"/>
          <w:color w:val="000000" w:themeColor="text1"/>
          <w:sz w:val="24"/>
          <w:szCs w:val="24"/>
        </w:rPr>
        <w:t>The Plan should be written in plain English with consideration of the main intended audience (the provider’s staff and students).</w:t>
      </w:r>
      <w:r w:rsidR="00C72EA1" w:rsidRPr="00022207">
        <w:rPr>
          <w:rFonts w:cstheme="minorHAnsi"/>
          <w:color w:val="000000" w:themeColor="text1"/>
          <w:sz w:val="24"/>
          <w:szCs w:val="24"/>
        </w:rPr>
        <w:br/>
      </w:r>
    </w:p>
    <w:p w14:paraId="7F775430" w14:textId="71C79510" w:rsidR="00D02BBD" w:rsidRPr="00022207" w:rsidRDefault="003C3534" w:rsidP="00C72EA1">
      <w:pPr>
        <w:pStyle w:val="ListParagraph"/>
        <w:numPr>
          <w:ilvl w:val="0"/>
          <w:numId w:val="17"/>
        </w:numPr>
        <w:spacing w:after="60"/>
        <w:ind w:left="357" w:hanging="357"/>
        <w:contextualSpacing w:val="0"/>
        <w:rPr>
          <w:rFonts w:cstheme="minorHAnsi"/>
          <w:color w:val="000000" w:themeColor="text1"/>
          <w:sz w:val="24"/>
          <w:szCs w:val="24"/>
        </w:rPr>
      </w:pPr>
      <w:r w:rsidRPr="00022207">
        <w:rPr>
          <w:rFonts w:cstheme="minorHAnsi"/>
          <w:color w:val="000000" w:themeColor="text1"/>
          <w:sz w:val="24"/>
          <w:szCs w:val="24"/>
        </w:rPr>
        <w:t>Providers are encouraged to use the optional worksheets</w:t>
      </w:r>
      <w:r w:rsidR="00D02BBD" w:rsidRPr="00022207">
        <w:rPr>
          <w:rFonts w:cstheme="minorHAnsi"/>
          <w:color w:val="000000" w:themeColor="text1"/>
          <w:sz w:val="24"/>
          <w:szCs w:val="24"/>
        </w:rPr>
        <w:t xml:space="preserve"> available </w:t>
      </w:r>
      <w:r w:rsidR="00435A64" w:rsidRPr="00022207">
        <w:rPr>
          <w:rFonts w:cstheme="minorHAnsi"/>
          <w:color w:val="000000" w:themeColor="text1"/>
          <w:sz w:val="24"/>
          <w:szCs w:val="24"/>
        </w:rPr>
        <w:t xml:space="preserve">on the </w:t>
      </w:r>
      <w:hyperlink r:id="rId14" w:history="1">
        <w:r w:rsidR="00435A64" w:rsidRPr="00022207">
          <w:rPr>
            <w:rStyle w:val="Hyperlink"/>
            <w:rFonts w:cstheme="minorHAnsi"/>
            <w:sz w:val="24"/>
            <w:szCs w:val="24"/>
          </w:rPr>
          <w:t>GBV Regulator website</w:t>
        </w:r>
      </w:hyperlink>
      <w:r w:rsidRPr="00022207">
        <w:rPr>
          <w:rFonts w:cstheme="minorHAnsi"/>
          <w:color w:val="000000" w:themeColor="text1"/>
          <w:sz w:val="24"/>
          <w:szCs w:val="24"/>
        </w:rPr>
        <w:t xml:space="preserve"> to support development of their Plan. However key information from these worksheets </w:t>
      </w:r>
      <w:r w:rsidR="002C37DB" w:rsidRPr="00022207">
        <w:rPr>
          <w:rFonts w:cstheme="minorHAnsi"/>
          <w:color w:val="000000" w:themeColor="text1"/>
          <w:sz w:val="24"/>
          <w:szCs w:val="24"/>
        </w:rPr>
        <w:t xml:space="preserve">or any attachments </w:t>
      </w:r>
      <w:r w:rsidRPr="00022207">
        <w:rPr>
          <w:rFonts w:cstheme="minorHAnsi"/>
          <w:color w:val="000000" w:themeColor="text1"/>
          <w:sz w:val="24"/>
          <w:szCs w:val="24"/>
        </w:rPr>
        <w:t xml:space="preserve">should be </w:t>
      </w:r>
      <w:r w:rsidR="002C37DB" w:rsidRPr="00022207">
        <w:rPr>
          <w:rFonts w:cstheme="minorHAnsi"/>
          <w:color w:val="000000" w:themeColor="text1"/>
          <w:sz w:val="24"/>
          <w:szCs w:val="24"/>
        </w:rPr>
        <w:t xml:space="preserve">clearly </w:t>
      </w:r>
      <w:r w:rsidR="005B715E" w:rsidRPr="00022207">
        <w:rPr>
          <w:rFonts w:cstheme="minorHAnsi"/>
          <w:color w:val="000000" w:themeColor="text1"/>
          <w:sz w:val="24"/>
          <w:szCs w:val="24"/>
        </w:rPr>
        <w:t>incorporated into the Plan itself</w:t>
      </w:r>
      <w:r w:rsidR="00ED752B" w:rsidRPr="00022207">
        <w:rPr>
          <w:rFonts w:cstheme="minorHAnsi"/>
          <w:color w:val="000000" w:themeColor="text1"/>
          <w:sz w:val="24"/>
          <w:szCs w:val="24"/>
        </w:rPr>
        <w:t xml:space="preserve"> for final submission</w:t>
      </w:r>
      <w:r w:rsidR="005B715E" w:rsidRPr="00022207">
        <w:rPr>
          <w:rFonts w:cstheme="minorHAnsi"/>
          <w:color w:val="000000" w:themeColor="text1"/>
          <w:sz w:val="24"/>
          <w:szCs w:val="24"/>
        </w:rPr>
        <w:t xml:space="preserve"> (for example, by summarising</w:t>
      </w:r>
      <w:r w:rsidR="006D529F" w:rsidRPr="00022207">
        <w:rPr>
          <w:rFonts w:cstheme="minorHAnsi"/>
          <w:color w:val="000000" w:themeColor="text1"/>
          <w:sz w:val="24"/>
          <w:szCs w:val="24"/>
        </w:rPr>
        <w:t xml:space="preserve"> </w:t>
      </w:r>
      <w:r w:rsidR="005B715E" w:rsidRPr="00022207">
        <w:rPr>
          <w:rFonts w:cstheme="minorHAnsi"/>
          <w:color w:val="000000" w:themeColor="text1"/>
          <w:sz w:val="24"/>
          <w:szCs w:val="24"/>
        </w:rPr>
        <w:t>engagement undertaken, risks, barriers and enablers identified</w:t>
      </w:r>
      <w:r w:rsidR="006D529F" w:rsidRPr="00022207">
        <w:rPr>
          <w:rFonts w:cstheme="minorHAnsi"/>
          <w:color w:val="000000" w:themeColor="text1"/>
          <w:sz w:val="24"/>
          <w:szCs w:val="24"/>
        </w:rPr>
        <w:t>, etc.</w:t>
      </w:r>
      <w:r w:rsidR="005B715E" w:rsidRPr="00022207">
        <w:rPr>
          <w:rFonts w:cstheme="minorHAnsi"/>
          <w:color w:val="000000" w:themeColor="text1"/>
          <w:sz w:val="24"/>
          <w:szCs w:val="24"/>
        </w:rPr>
        <w:t>)</w:t>
      </w:r>
      <w:r w:rsidR="00435A64" w:rsidRPr="00022207">
        <w:rPr>
          <w:rFonts w:cstheme="minorHAnsi"/>
          <w:color w:val="000000" w:themeColor="text1"/>
          <w:sz w:val="24"/>
          <w:szCs w:val="24"/>
        </w:rPr>
        <w:t>.</w:t>
      </w:r>
      <w:r w:rsidR="002C37DB" w:rsidRPr="00022207">
        <w:rPr>
          <w:rFonts w:cstheme="minorHAnsi"/>
          <w:color w:val="000000" w:themeColor="text1"/>
          <w:sz w:val="24"/>
          <w:szCs w:val="24"/>
        </w:rPr>
        <w:t xml:space="preserve"> Attachments should not be standalone documents but should be clearly referenced and summarised by providers in their Plan. </w:t>
      </w:r>
      <w:r w:rsidR="00BD2200" w:rsidRPr="00022207">
        <w:rPr>
          <w:rFonts w:cstheme="minorHAnsi"/>
          <w:color w:val="000000" w:themeColor="text1"/>
          <w:sz w:val="24"/>
          <w:szCs w:val="24"/>
        </w:rPr>
        <w:t xml:space="preserve"> </w:t>
      </w:r>
      <w:r w:rsidR="00D02BBD" w:rsidRPr="00022207">
        <w:rPr>
          <w:rFonts w:cstheme="minorHAnsi"/>
          <w:color w:val="000000" w:themeColor="text1"/>
          <w:sz w:val="24"/>
          <w:szCs w:val="24"/>
        </w:rPr>
        <w:t xml:space="preserve"> </w:t>
      </w:r>
    </w:p>
    <w:p w14:paraId="32541994" w14:textId="632CD286" w:rsidR="006D529F" w:rsidRPr="00022207" w:rsidRDefault="00414D8B" w:rsidP="00F61A24">
      <w:pPr>
        <w:pStyle w:val="ListParagraph"/>
        <w:numPr>
          <w:ilvl w:val="0"/>
          <w:numId w:val="17"/>
        </w:numPr>
        <w:rPr>
          <w:rFonts w:cstheme="minorHAnsi"/>
          <w:color w:val="000000" w:themeColor="text1"/>
          <w:sz w:val="24"/>
          <w:szCs w:val="24"/>
        </w:rPr>
      </w:pPr>
      <w:r w:rsidRPr="00022207">
        <w:rPr>
          <w:rFonts w:cstheme="minorHAnsi"/>
          <w:color w:val="000000" w:themeColor="text1"/>
          <w:sz w:val="24"/>
          <w:szCs w:val="24"/>
        </w:rPr>
        <w:t xml:space="preserve">Remove these instructional pages </w:t>
      </w:r>
      <w:r w:rsidR="00A015F4" w:rsidRPr="00022207">
        <w:rPr>
          <w:rFonts w:cstheme="minorHAnsi"/>
          <w:color w:val="000000" w:themeColor="text1"/>
          <w:sz w:val="24"/>
          <w:szCs w:val="24"/>
        </w:rPr>
        <w:t>prior to submission to the GBV Regulator.</w:t>
      </w:r>
    </w:p>
    <w:p w14:paraId="6B05A365" w14:textId="1E8008C9" w:rsidR="008A10DF" w:rsidRPr="001759A8" w:rsidRDefault="008A10DF" w:rsidP="001759A8">
      <w:pPr>
        <w:pStyle w:val="Heading2"/>
        <w:rPr>
          <w:sz w:val="26"/>
        </w:rPr>
      </w:pPr>
      <w:r w:rsidRPr="001759A8">
        <w:rPr>
          <w:sz w:val="26"/>
        </w:rPr>
        <w:t xml:space="preserve">Approach to </w:t>
      </w:r>
      <w:r w:rsidR="003944F0" w:rsidRPr="001759A8">
        <w:rPr>
          <w:sz w:val="26"/>
        </w:rPr>
        <w:t>developing</w:t>
      </w:r>
      <w:r w:rsidRPr="001759A8">
        <w:rPr>
          <w:sz w:val="26"/>
        </w:rPr>
        <w:t xml:space="preserve"> </w:t>
      </w:r>
      <w:r w:rsidR="00BE53EF" w:rsidRPr="001759A8">
        <w:rPr>
          <w:sz w:val="26"/>
        </w:rPr>
        <w:t xml:space="preserve">the </w:t>
      </w:r>
      <w:r w:rsidRPr="001759A8">
        <w:rPr>
          <w:sz w:val="26"/>
        </w:rPr>
        <w:t>Plan</w:t>
      </w:r>
    </w:p>
    <w:p w14:paraId="6068C429" w14:textId="30DDD2EC" w:rsidR="003944F0" w:rsidRPr="00022207" w:rsidRDefault="003944F0" w:rsidP="008A10DF">
      <w:pPr>
        <w:rPr>
          <w:rFonts w:cstheme="minorHAnsi"/>
          <w:color w:val="000000" w:themeColor="text1"/>
          <w:sz w:val="24"/>
          <w:szCs w:val="24"/>
        </w:rPr>
      </w:pPr>
      <w:r w:rsidRPr="00022207">
        <w:rPr>
          <w:rFonts w:cstheme="minorHAnsi"/>
          <w:color w:val="000000" w:themeColor="text1"/>
          <w:sz w:val="24"/>
          <w:szCs w:val="24"/>
        </w:rPr>
        <w:t>T</w:t>
      </w:r>
      <w:r w:rsidR="007B3E46" w:rsidRPr="00022207">
        <w:rPr>
          <w:rFonts w:cstheme="minorHAnsi"/>
          <w:color w:val="000000" w:themeColor="text1"/>
          <w:sz w:val="24"/>
          <w:szCs w:val="24"/>
        </w:rPr>
        <w:t xml:space="preserve">he </w:t>
      </w:r>
      <w:r w:rsidR="008A10DF" w:rsidRPr="00022207">
        <w:rPr>
          <w:rFonts w:cstheme="minorHAnsi"/>
          <w:color w:val="000000" w:themeColor="text1"/>
          <w:sz w:val="24"/>
          <w:szCs w:val="24"/>
        </w:rPr>
        <w:t>Plan</w:t>
      </w:r>
      <w:r w:rsidRPr="00022207">
        <w:rPr>
          <w:rFonts w:cstheme="minorHAnsi"/>
          <w:color w:val="000000" w:themeColor="text1"/>
          <w:sz w:val="24"/>
          <w:szCs w:val="24"/>
        </w:rPr>
        <w:t xml:space="preserve"> must be developed</w:t>
      </w:r>
      <w:r w:rsidR="008A10DF" w:rsidRPr="00022207">
        <w:rPr>
          <w:rFonts w:cstheme="minorHAnsi"/>
          <w:color w:val="000000" w:themeColor="text1"/>
          <w:sz w:val="24"/>
          <w:szCs w:val="24"/>
        </w:rPr>
        <w:t xml:space="preserve"> against </w:t>
      </w:r>
      <w:r w:rsidR="008D186D" w:rsidRPr="00022207">
        <w:rPr>
          <w:rFonts w:cstheme="minorHAnsi"/>
          <w:color w:val="000000" w:themeColor="text1"/>
          <w:sz w:val="24"/>
          <w:szCs w:val="24"/>
        </w:rPr>
        <w:t xml:space="preserve">all relevant </w:t>
      </w:r>
      <w:r w:rsidR="008A10DF" w:rsidRPr="00022207">
        <w:rPr>
          <w:rFonts w:cstheme="minorHAnsi"/>
          <w:color w:val="000000" w:themeColor="text1"/>
          <w:sz w:val="24"/>
          <w:szCs w:val="24"/>
        </w:rPr>
        <w:t xml:space="preserve">requirements set out in </w:t>
      </w:r>
      <w:r w:rsidR="00E21EF5" w:rsidRPr="00022207">
        <w:rPr>
          <w:rFonts w:cstheme="minorHAnsi"/>
          <w:color w:val="000000" w:themeColor="text1"/>
          <w:sz w:val="24"/>
          <w:szCs w:val="24"/>
        </w:rPr>
        <w:t>Standard</w:t>
      </w:r>
      <w:r w:rsidR="002E40C6" w:rsidRPr="00022207">
        <w:rPr>
          <w:rFonts w:cstheme="minorHAnsi"/>
          <w:color w:val="000000" w:themeColor="text1"/>
          <w:sz w:val="24"/>
          <w:szCs w:val="24"/>
        </w:rPr>
        <w:t>s</w:t>
      </w:r>
      <w:r w:rsidR="00AB43F5" w:rsidRPr="00022207">
        <w:rPr>
          <w:rFonts w:cstheme="minorHAnsi"/>
          <w:color w:val="000000" w:themeColor="text1"/>
          <w:sz w:val="24"/>
          <w:szCs w:val="24"/>
        </w:rPr>
        <w:t xml:space="preserve"> 1.</w:t>
      </w:r>
      <w:r w:rsidR="00727CB7" w:rsidRPr="00022207">
        <w:rPr>
          <w:rFonts w:cstheme="minorHAnsi"/>
          <w:color w:val="000000" w:themeColor="text1"/>
          <w:sz w:val="24"/>
          <w:szCs w:val="24"/>
        </w:rPr>
        <w:t>4</w:t>
      </w:r>
      <w:r w:rsidR="00AB43F5" w:rsidRPr="00022207">
        <w:rPr>
          <w:rFonts w:cstheme="minorHAnsi"/>
          <w:color w:val="000000" w:themeColor="text1"/>
          <w:sz w:val="24"/>
          <w:szCs w:val="24"/>
        </w:rPr>
        <w:t>, 1.6.</w:t>
      </w:r>
      <w:r w:rsidR="001B4B48" w:rsidRPr="00022207">
        <w:rPr>
          <w:rFonts w:cstheme="minorHAnsi"/>
          <w:color w:val="000000" w:themeColor="text1"/>
          <w:sz w:val="24"/>
          <w:szCs w:val="24"/>
        </w:rPr>
        <w:t xml:space="preserve"> and</w:t>
      </w:r>
      <w:r w:rsidR="00AB43F5" w:rsidRPr="00022207">
        <w:rPr>
          <w:rFonts w:cstheme="minorHAnsi"/>
          <w:color w:val="000000" w:themeColor="text1"/>
          <w:sz w:val="24"/>
          <w:szCs w:val="24"/>
        </w:rPr>
        <w:t xml:space="preserve"> 1.</w:t>
      </w:r>
      <w:r w:rsidR="00E21EF5" w:rsidRPr="00022207">
        <w:rPr>
          <w:rFonts w:cstheme="minorHAnsi"/>
          <w:color w:val="000000" w:themeColor="text1"/>
          <w:sz w:val="24"/>
          <w:szCs w:val="24"/>
        </w:rPr>
        <w:t>7</w:t>
      </w:r>
      <w:r w:rsidRPr="00022207">
        <w:rPr>
          <w:rFonts w:cstheme="minorHAnsi"/>
          <w:color w:val="000000" w:themeColor="text1"/>
          <w:sz w:val="24"/>
          <w:szCs w:val="24"/>
        </w:rPr>
        <w:t>.</w:t>
      </w:r>
      <w:r w:rsidR="008A10DF" w:rsidRPr="00022207">
        <w:rPr>
          <w:rFonts w:cstheme="minorHAnsi"/>
          <w:color w:val="000000" w:themeColor="text1"/>
          <w:sz w:val="24"/>
          <w:szCs w:val="24"/>
        </w:rPr>
        <w:t xml:space="preserve"> </w:t>
      </w:r>
    </w:p>
    <w:p w14:paraId="1ACC208B" w14:textId="6454EA62" w:rsidR="008A10DF" w:rsidRPr="00022207" w:rsidRDefault="003944F0" w:rsidP="008A10DF">
      <w:pPr>
        <w:rPr>
          <w:rFonts w:cstheme="minorHAnsi"/>
          <w:color w:val="000000" w:themeColor="text1"/>
          <w:sz w:val="24"/>
          <w:szCs w:val="24"/>
        </w:rPr>
      </w:pPr>
      <w:r w:rsidRPr="00022207">
        <w:rPr>
          <w:rFonts w:cstheme="minorHAnsi"/>
          <w:color w:val="000000" w:themeColor="text1"/>
          <w:sz w:val="24"/>
          <w:szCs w:val="24"/>
        </w:rPr>
        <w:t>T</w:t>
      </w:r>
      <w:r w:rsidR="007B3E46" w:rsidRPr="00022207">
        <w:rPr>
          <w:rFonts w:cstheme="minorHAnsi"/>
          <w:color w:val="000000" w:themeColor="text1"/>
          <w:sz w:val="24"/>
          <w:szCs w:val="24"/>
        </w:rPr>
        <w:t xml:space="preserve">he following </w:t>
      </w:r>
      <w:r w:rsidR="008A10DF" w:rsidRPr="00022207">
        <w:rPr>
          <w:rFonts w:cstheme="minorHAnsi"/>
          <w:color w:val="000000" w:themeColor="text1"/>
          <w:sz w:val="24"/>
          <w:szCs w:val="24"/>
        </w:rPr>
        <w:t xml:space="preserve">three </w:t>
      </w:r>
      <w:r w:rsidR="008A10DF" w:rsidRPr="00022207">
        <w:rPr>
          <w:rFonts w:cstheme="minorHAnsi"/>
          <w:b/>
          <w:bCs/>
          <w:color w:val="000000" w:themeColor="text1"/>
          <w:sz w:val="24"/>
          <w:szCs w:val="24"/>
        </w:rPr>
        <w:t>foundational and priority requirements</w:t>
      </w:r>
      <w:r w:rsidR="007B3E46" w:rsidRPr="00022207">
        <w:rPr>
          <w:rFonts w:cstheme="minorHAnsi"/>
          <w:color w:val="000000" w:themeColor="text1"/>
          <w:sz w:val="24"/>
          <w:szCs w:val="24"/>
        </w:rPr>
        <w:t xml:space="preserve"> have been identified as </w:t>
      </w:r>
      <w:r w:rsidR="008A10DF" w:rsidRPr="00022207">
        <w:rPr>
          <w:rFonts w:cstheme="minorHAnsi"/>
          <w:color w:val="000000" w:themeColor="text1"/>
          <w:sz w:val="24"/>
          <w:szCs w:val="24"/>
        </w:rPr>
        <w:t>being particularly crucial at this stage of implementing the National Code:</w:t>
      </w:r>
    </w:p>
    <w:p w14:paraId="63B79122" w14:textId="26B162DD" w:rsidR="008A10DF" w:rsidRPr="00022207" w:rsidRDefault="008A10DF" w:rsidP="7ED4B5B9">
      <w:pPr>
        <w:pStyle w:val="ListParagraph"/>
        <w:numPr>
          <w:ilvl w:val="0"/>
          <w:numId w:val="6"/>
        </w:numPr>
        <w:spacing w:before="120" w:after="60"/>
        <w:ind w:left="714" w:hanging="357"/>
        <w:contextualSpacing w:val="0"/>
        <w:rPr>
          <w:color w:val="000000" w:themeColor="text1"/>
          <w:sz w:val="24"/>
          <w:szCs w:val="24"/>
        </w:rPr>
      </w:pPr>
      <w:r w:rsidRPr="00206B02">
        <w:rPr>
          <w:b/>
          <w:bCs/>
          <w:color w:val="000000" w:themeColor="text1"/>
          <w:sz w:val="24"/>
          <w:szCs w:val="24"/>
        </w:rPr>
        <w:t>Standard 1.4(e)</w:t>
      </w:r>
      <w:r w:rsidRPr="7ED4B5B9">
        <w:rPr>
          <w:color w:val="000000" w:themeColor="text1"/>
          <w:sz w:val="24"/>
          <w:szCs w:val="24"/>
        </w:rPr>
        <w:t xml:space="preserve">: </w:t>
      </w:r>
      <w:r w:rsidR="007E39C4" w:rsidRPr="7ED4B5B9">
        <w:rPr>
          <w:color w:val="000000" w:themeColor="text1"/>
          <w:sz w:val="24"/>
          <w:szCs w:val="24"/>
        </w:rPr>
        <w:t>t</w:t>
      </w:r>
      <w:r w:rsidR="00C71C10" w:rsidRPr="7ED4B5B9">
        <w:rPr>
          <w:color w:val="000000" w:themeColor="text1"/>
          <w:sz w:val="24"/>
          <w:szCs w:val="24"/>
        </w:rPr>
        <w:t xml:space="preserve">he Plan </w:t>
      </w:r>
      <w:r w:rsidRPr="7ED4B5B9">
        <w:rPr>
          <w:color w:val="000000" w:themeColor="text1"/>
          <w:sz w:val="24"/>
          <w:szCs w:val="24"/>
        </w:rPr>
        <w:t>includes a whole-of-organisation assessment, which includes any student</w:t>
      </w:r>
      <w:r w:rsidR="00177A93" w:rsidRPr="7ED4B5B9">
        <w:rPr>
          <w:color w:val="000000" w:themeColor="text1"/>
          <w:sz w:val="24"/>
          <w:szCs w:val="24"/>
        </w:rPr>
        <w:t xml:space="preserve"> </w:t>
      </w:r>
      <w:r w:rsidRPr="7ED4B5B9">
        <w:rPr>
          <w:color w:val="000000" w:themeColor="text1"/>
          <w:sz w:val="24"/>
          <w:szCs w:val="24"/>
        </w:rPr>
        <w:t>accommodation which the provider directly owns, operates and/or manages, that identifies systemic risks, enablers and barriers to preventing gender-based violence</w:t>
      </w:r>
    </w:p>
    <w:p w14:paraId="1447AF27" w14:textId="419F2E06" w:rsidR="008A10DF" w:rsidRPr="00022207" w:rsidRDefault="008A10DF" w:rsidP="00C72EA1">
      <w:pPr>
        <w:pStyle w:val="ListParagraph"/>
        <w:numPr>
          <w:ilvl w:val="0"/>
          <w:numId w:val="6"/>
        </w:numPr>
        <w:spacing w:before="120" w:after="60"/>
        <w:ind w:left="714" w:hanging="357"/>
        <w:contextualSpacing w:val="0"/>
        <w:rPr>
          <w:rFonts w:cstheme="minorHAnsi"/>
          <w:color w:val="000000" w:themeColor="text1"/>
          <w:sz w:val="24"/>
          <w:szCs w:val="24"/>
        </w:rPr>
      </w:pPr>
      <w:r w:rsidRPr="00206B02">
        <w:rPr>
          <w:rFonts w:cstheme="minorHAnsi"/>
          <w:b/>
          <w:bCs/>
          <w:color w:val="000000" w:themeColor="text1"/>
          <w:sz w:val="24"/>
          <w:szCs w:val="24"/>
        </w:rPr>
        <w:t>Standard 1.4(f)</w:t>
      </w:r>
      <w:r w:rsidRPr="00022207">
        <w:rPr>
          <w:rFonts w:cstheme="minorHAnsi"/>
          <w:color w:val="000000" w:themeColor="text1"/>
          <w:sz w:val="24"/>
          <w:szCs w:val="24"/>
        </w:rPr>
        <w:t xml:space="preserve">: </w:t>
      </w:r>
      <w:r w:rsidR="007E39C4" w:rsidRPr="00022207">
        <w:rPr>
          <w:rFonts w:cstheme="minorHAnsi"/>
          <w:color w:val="000000" w:themeColor="text1"/>
          <w:sz w:val="24"/>
          <w:szCs w:val="24"/>
        </w:rPr>
        <w:t>t</w:t>
      </w:r>
      <w:r w:rsidR="009C2C64" w:rsidRPr="00022207">
        <w:rPr>
          <w:rFonts w:cstheme="minorHAnsi"/>
          <w:color w:val="000000" w:themeColor="text1"/>
          <w:sz w:val="24"/>
          <w:szCs w:val="24"/>
        </w:rPr>
        <w:t xml:space="preserve">he Plan </w:t>
      </w:r>
      <w:r w:rsidRPr="00022207">
        <w:rPr>
          <w:rFonts w:cstheme="minorHAnsi"/>
          <w:color w:val="000000" w:themeColor="text1"/>
          <w:sz w:val="24"/>
          <w:szCs w:val="24"/>
        </w:rPr>
        <w:t xml:space="preserve">includes actions that will be taken in response to findings of the assessment </w:t>
      </w:r>
    </w:p>
    <w:p w14:paraId="1DBCD20F" w14:textId="54108B6C" w:rsidR="008A10DF" w:rsidRPr="00022207" w:rsidRDefault="008A10DF" w:rsidP="00B30DF2">
      <w:pPr>
        <w:pStyle w:val="ListParagraph"/>
        <w:numPr>
          <w:ilvl w:val="0"/>
          <w:numId w:val="6"/>
        </w:numPr>
        <w:spacing w:before="240"/>
        <w:rPr>
          <w:rFonts w:cstheme="minorHAnsi"/>
          <w:color w:val="000000" w:themeColor="text1"/>
          <w:sz w:val="24"/>
          <w:szCs w:val="24"/>
        </w:rPr>
      </w:pPr>
      <w:r w:rsidRPr="00206B02">
        <w:rPr>
          <w:rFonts w:cstheme="minorHAnsi"/>
          <w:b/>
          <w:bCs/>
          <w:color w:val="000000" w:themeColor="text1"/>
          <w:sz w:val="24"/>
          <w:szCs w:val="24"/>
        </w:rPr>
        <w:t>Standard 1.4(k)</w:t>
      </w:r>
      <w:r w:rsidRPr="00022207">
        <w:rPr>
          <w:rFonts w:cstheme="minorHAnsi"/>
          <w:color w:val="000000" w:themeColor="text1"/>
          <w:sz w:val="24"/>
          <w:szCs w:val="24"/>
        </w:rPr>
        <w:t>:</w:t>
      </w:r>
      <w:r w:rsidR="009C2C64" w:rsidRPr="00022207">
        <w:rPr>
          <w:rFonts w:cstheme="minorHAnsi"/>
          <w:color w:val="000000" w:themeColor="text1"/>
          <w:sz w:val="24"/>
          <w:szCs w:val="24"/>
        </w:rPr>
        <w:t xml:space="preserve"> </w:t>
      </w:r>
      <w:r w:rsidR="007E39C4" w:rsidRPr="00022207">
        <w:rPr>
          <w:rFonts w:cstheme="minorHAnsi"/>
          <w:color w:val="000000" w:themeColor="text1"/>
          <w:sz w:val="24"/>
          <w:szCs w:val="24"/>
        </w:rPr>
        <w:t>t</w:t>
      </w:r>
      <w:r w:rsidR="009C2C64" w:rsidRPr="00022207">
        <w:rPr>
          <w:rFonts w:cstheme="minorHAnsi"/>
          <w:color w:val="000000" w:themeColor="text1"/>
          <w:sz w:val="24"/>
          <w:szCs w:val="24"/>
        </w:rPr>
        <w:t>he Plan</w:t>
      </w:r>
      <w:r w:rsidRPr="00022207">
        <w:rPr>
          <w:rFonts w:cstheme="minorHAnsi"/>
          <w:color w:val="000000" w:themeColor="text1"/>
          <w:sz w:val="24"/>
          <w:szCs w:val="24"/>
        </w:rPr>
        <w:t xml:space="preserve"> includes a systemic review and analysis of the provider’s responses to disclosures and formal Reports to identify barriers, gaps and opportunities for improvement.</w:t>
      </w:r>
    </w:p>
    <w:p w14:paraId="0337D7F8" w14:textId="2327D3D2" w:rsidR="007E41C4" w:rsidRPr="00022207" w:rsidRDefault="007E41C4" w:rsidP="00592275">
      <w:pPr>
        <w:rPr>
          <w:rFonts w:cstheme="minorHAnsi"/>
          <w:color w:val="000000" w:themeColor="text1"/>
          <w:sz w:val="24"/>
          <w:szCs w:val="24"/>
        </w:rPr>
      </w:pPr>
      <w:r w:rsidRPr="00022207">
        <w:rPr>
          <w:rFonts w:cstheme="minorHAnsi"/>
          <w:color w:val="000000" w:themeColor="text1"/>
          <w:sz w:val="24"/>
          <w:szCs w:val="24"/>
        </w:rPr>
        <w:t xml:space="preserve">Providers should ensure </w:t>
      </w:r>
      <w:r w:rsidR="001147A4" w:rsidRPr="00022207">
        <w:rPr>
          <w:rFonts w:cstheme="minorHAnsi"/>
          <w:color w:val="000000" w:themeColor="text1"/>
          <w:sz w:val="24"/>
          <w:szCs w:val="24"/>
        </w:rPr>
        <w:t>appropriate time and consideration is given to their response to these requirements</w:t>
      </w:r>
      <w:r w:rsidR="00D078E9" w:rsidRPr="00022207">
        <w:rPr>
          <w:rFonts w:cstheme="minorHAnsi"/>
          <w:color w:val="000000" w:themeColor="text1"/>
          <w:sz w:val="24"/>
          <w:szCs w:val="24"/>
        </w:rPr>
        <w:t>.</w:t>
      </w:r>
    </w:p>
    <w:p w14:paraId="75075813" w14:textId="77777777" w:rsidR="00BE53EF" w:rsidRPr="001759A8" w:rsidRDefault="00BE53EF" w:rsidP="001759A8">
      <w:pPr>
        <w:pStyle w:val="Heading2"/>
        <w:rPr>
          <w:sz w:val="26"/>
        </w:rPr>
      </w:pPr>
      <w:r w:rsidRPr="001759A8">
        <w:rPr>
          <w:sz w:val="26"/>
        </w:rPr>
        <w:t>Publishing the Plan</w:t>
      </w:r>
    </w:p>
    <w:p w14:paraId="5C165546" w14:textId="0C6506D3" w:rsidR="00F925ED" w:rsidRPr="00022207" w:rsidRDefault="00BE53EF" w:rsidP="00BE53EF">
      <w:pPr>
        <w:rPr>
          <w:rFonts w:cstheme="minorHAnsi"/>
          <w:b/>
          <w:color w:val="000000" w:themeColor="text1"/>
        </w:rPr>
      </w:pPr>
      <w:r w:rsidRPr="00022207">
        <w:rPr>
          <w:rFonts w:cstheme="minorHAnsi"/>
          <w:color w:val="000000" w:themeColor="text1"/>
          <w:sz w:val="24"/>
          <w:szCs w:val="24"/>
        </w:rPr>
        <w:t xml:space="preserve">When publishing a copy on their website, </w:t>
      </w:r>
      <w:r w:rsidR="008F7C80" w:rsidRPr="00022207">
        <w:rPr>
          <w:rFonts w:cstheme="minorHAnsi"/>
          <w:color w:val="000000" w:themeColor="text1"/>
          <w:sz w:val="24"/>
          <w:szCs w:val="24"/>
        </w:rPr>
        <w:t>p</w:t>
      </w:r>
      <w:r w:rsidRPr="00022207">
        <w:rPr>
          <w:rFonts w:cstheme="minorHAnsi"/>
          <w:color w:val="000000" w:themeColor="text1"/>
          <w:sz w:val="24"/>
          <w:szCs w:val="24"/>
        </w:rPr>
        <w:t>roviders may adjust the final design and formatting of the template</w:t>
      </w:r>
      <w:r w:rsidR="00BE2271" w:rsidRPr="00022207">
        <w:rPr>
          <w:rFonts w:cstheme="minorHAnsi"/>
          <w:color w:val="000000" w:themeColor="text1"/>
          <w:sz w:val="24"/>
          <w:szCs w:val="24"/>
        </w:rPr>
        <w:t xml:space="preserve">, </w:t>
      </w:r>
      <w:r w:rsidRPr="00022207">
        <w:rPr>
          <w:rFonts w:cstheme="minorHAnsi"/>
          <w:color w:val="000000" w:themeColor="text1"/>
          <w:sz w:val="24"/>
          <w:szCs w:val="24"/>
        </w:rPr>
        <w:t>noting all content must still be included. However, for submitting to the GBV Regulator, the original design and formatting should be maintained</w:t>
      </w:r>
      <w:r w:rsidR="00F61A24" w:rsidRPr="00022207">
        <w:rPr>
          <w:rFonts w:cstheme="minorHAnsi"/>
          <w:color w:val="000000" w:themeColor="text1"/>
          <w:sz w:val="24"/>
          <w:szCs w:val="24"/>
        </w:rPr>
        <w:t>.</w:t>
      </w:r>
    </w:p>
    <w:p w14:paraId="21E77CA9" w14:textId="77777777" w:rsidR="00F925ED" w:rsidRPr="00022207" w:rsidRDefault="00F925ED" w:rsidP="00BE53EF">
      <w:pPr>
        <w:rPr>
          <w:rFonts w:cstheme="minorHAnsi"/>
          <w:b/>
          <w:color w:val="000000" w:themeColor="text1"/>
        </w:rPr>
      </w:pPr>
    </w:p>
    <w:p w14:paraId="2648A586" w14:textId="77777777" w:rsidR="00F925ED" w:rsidRPr="00022207" w:rsidRDefault="00F925ED" w:rsidP="00BE53EF">
      <w:pPr>
        <w:rPr>
          <w:rFonts w:cstheme="minorHAnsi"/>
          <w:b/>
          <w:color w:val="000000" w:themeColor="text1"/>
        </w:rPr>
      </w:pPr>
    </w:p>
    <w:p w14:paraId="3BEA8A0D" w14:textId="44791DED" w:rsidR="00BE53EF" w:rsidRPr="00022207" w:rsidRDefault="00BE53EF" w:rsidP="00C019FA">
      <w:pPr>
        <w:rPr>
          <w:b/>
          <w:bCs/>
          <w:color w:val="000000" w:themeColor="text1"/>
        </w:rPr>
      </w:pPr>
      <w:r w:rsidRPr="7ED4B5B9">
        <w:rPr>
          <w:color w:val="000000" w:themeColor="text1"/>
          <w:sz w:val="24"/>
          <w:szCs w:val="24"/>
        </w:rPr>
        <w:t xml:space="preserve">If you have any immediate questions regarding the development or assessment of the Plan, please contact us at </w:t>
      </w:r>
      <w:hyperlink r:id="rId15">
        <w:r w:rsidRPr="7ED4B5B9">
          <w:rPr>
            <w:rStyle w:val="Hyperlink"/>
            <w:sz w:val="24"/>
            <w:szCs w:val="24"/>
          </w:rPr>
          <w:t>GBVRegulator@education.gov.au</w:t>
        </w:r>
      </w:hyperlink>
      <w:r w:rsidRPr="7ED4B5B9">
        <w:rPr>
          <w:color w:val="000000" w:themeColor="text1"/>
          <w:sz w:val="24"/>
          <w:szCs w:val="24"/>
        </w:rPr>
        <w:t>.</w:t>
      </w:r>
    </w:p>
    <w:p w14:paraId="682FC80E" w14:textId="6A0E4DF0" w:rsidR="0042356F" w:rsidRPr="00022207" w:rsidRDefault="00DF79FE" w:rsidP="0042356F">
      <w:pPr>
        <w:pStyle w:val="Heading1"/>
        <w:rPr>
          <w:rFonts w:asciiTheme="minorHAnsi" w:hAnsiTheme="minorHAnsi" w:cstheme="minorHAnsi"/>
        </w:rPr>
      </w:pPr>
      <w:bookmarkStart w:id="2" w:name="_Toc205470610"/>
      <w:r w:rsidRPr="00022207">
        <w:rPr>
          <w:rFonts w:asciiTheme="minorHAnsi" w:hAnsiTheme="minorHAnsi" w:cstheme="minorHAnsi"/>
        </w:rPr>
        <w:lastRenderedPageBreak/>
        <w:t xml:space="preserve">Non-university </w:t>
      </w:r>
      <w:r w:rsidR="00203BA7" w:rsidRPr="00022207">
        <w:rPr>
          <w:rFonts w:asciiTheme="minorHAnsi" w:hAnsiTheme="minorHAnsi" w:cstheme="minorHAnsi"/>
        </w:rPr>
        <w:t xml:space="preserve">Higher Education </w:t>
      </w:r>
      <w:r w:rsidRPr="00022207">
        <w:rPr>
          <w:rFonts w:asciiTheme="minorHAnsi" w:hAnsiTheme="minorHAnsi" w:cstheme="minorHAnsi"/>
        </w:rPr>
        <w:t xml:space="preserve">Provider </w:t>
      </w:r>
      <w:r w:rsidR="0042356F" w:rsidRPr="00022207">
        <w:rPr>
          <w:rFonts w:asciiTheme="minorHAnsi" w:hAnsiTheme="minorHAnsi" w:cstheme="minorHAnsi"/>
        </w:rPr>
        <w:t>Whole-of-Organisation Gender-based Violence Prevention and Response Plan and Outcomes Framework</w:t>
      </w:r>
      <w:r w:rsidR="00756BB6" w:rsidRPr="00022207">
        <w:rPr>
          <w:rFonts w:asciiTheme="minorHAnsi" w:hAnsiTheme="minorHAnsi" w:cstheme="minorHAnsi"/>
        </w:rPr>
        <w:t xml:space="preserve"> 2027-2030</w:t>
      </w:r>
    </w:p>
    <w:p w14:paraId="3535ED77" w14:textId="77777777" w:rsidR="00BE03C7" w:rsidRPr="00022207" w:rsidRDefault="00BE03C7" w:rsidP="00BE03C7">
      <w:pPr>
        <w:rPr>
          <w:rFonts w:cstheme="minorHAnsi"/>
        </w:rPr>
      </w:pPr>
    </w:p>
    <w:tbl>
      <w:tblPr>
        <w:tblStyle w:val="TableGrid"/>
        <w:tblW w:w="9209" w:type="dxa"/>
        <w:tblLook w:val="04A0" w:firstRow="1" w:lastRow="0" w:firstColumn="1" w:lastColumn="0" w:noHBand="0" w:noVBand="1"/>
      </w:tblPr>
      <w:tblGrid>
        <w:gridCol w:w="2830"/>
        <w:gridCol w:w="6379"/>
      </w:tblGrid>
      <w:tr w:rsidR="00756BB6" w:rsidRPr="00022207" w14:paraId="3AD859FD" w14:textId="364DD071" w:rsidTr="00226FA7">
        <w:trPr>
          <w:trHeight w:val="871"/>
        </w:trPr>
        <w:tc>
          <w:tcPr>
            <w:tcW w:w="2830" w:type="dxa"/>
            <w:shd w:val="clear" w:color="auto" w:fill="55437E" w:themeFill="accent2"/>
            <w:vAlign w:val="center"/>
          </w:tcPr>
          <w:p w14:paraId="446391AC" w14:textId="55CCC0E2" w:rsidR="00756BB6" w:rsidRPr="00022207" w:rsidRDefault="00756BB6" w:rsidP="008A00A6">
            <w:pPr>
              <w:spacing w:after="0"/>
              <w:rPr>
                <w:rStyle w:val="Strong"/>
                <w:rFonts w:cstheme="minorHAnsi"/>
                <w:color w:val="FFFFFF" w:themeColor="background1"/>
                <w:sz w:val="28"/>
                <w:szCs w:val="28"/>
              </w:rPr>
            </w:pPr>
            <w:r w:rsidRPr="00022207">
              <w:rPr>
                <w:rStyle w:val="Strong"/>
                <w:rFonts w:cstheme="minorHAnsi"/>
                <w:color w:val="FFFFFF" w:themeColor="background1"/>
                <w:sz w:val="28"/>
                <w:szCs w:val="28"/>
              </w:rPr>
              <w:t>Provider Name:</w:t>
            </w:r>
          </w:p>
        </w:tc>
        <w:tc>
          <w:tcPr>
            <w:tcW w:w="6379" w:type="dxa"/>
          </w:tcPr>
          <w:p w14:paraId="62425990" w14:textId="77777777" w:rsidR="00756BB6" w:rsidRPr="00022207" w:rsidRDefault="00756BB6" w:rsidP="00BE03C7">
            <w:pPr>
              <w:rPr>
                <w:rStyle w:val="Strong"/>
                <w:rFonts w:cstheme="minorHAnsi"/>
              </w:rPr>
            </w:pPr>
          </w:p>
        </w:tc>
      </w:tr>
    </w:tbl>
    <w:p w14:paraId="6DCD4459" w14:textId="3C045C36" w:rsidR="00E80C92" w:rsidRPr="00022207" w:rsidRDefault="007026B1" w:rsidP="00B30DF2">
      <w:pPr>
        <w:pStyle w:val="Heading2"/>
        <w:numPr>
          <w:ilvl w:val="0"/>
          <w:numId w:val="9"/>
        </w:numPr>
        <w:rPr>
          <w:rFonts w:asciiTheme="minorHAnsi" w:hAnsiTheme="minorHAnsi" w:cstheme="minorHAnsi"/>
        </w:rPr>
      </w:pPr>
      <w:r w:rsidRPr="00022207">
        <w:rPr>
          <w:rFonts w:asciiTheme="minorHAnsi" w:hAnsiTheme="minorHAnsi" w:cstheme="minorHAnsi"/>
        </w:rPr>
        <w:t xml:space="preserve"> </w:t>
      </w:r>
      <w:r w:rsidR="00E80C92" w:rsidRPr="00022207">
        <w:rPr>
          <w:rFonts w:asciiTheme="minorHAnsi" w:hAnsiTheme="minorHAnsi" w:cstheme="minorHAnsi"/>
        </w:rPr>
        <w:t>About</w:t>
      </w:r>
    </w:p>
    <w:p w14:paraId="5C064C6E" w14:textId="25007AA1" w:rsidR="00E80C92" w:rsidRPr="00786273" w:rsidRDefault="00E80C92" w:rsidP="00E80C92">
      <w:pPr>
        <w:rPr>
          <w:rFonts w:cstheme="minorHAnsi"/>
          <w:sz w:val="24"/>
          <w:szCs w:val="24"/>
        </w:rPr>
      </w:pPr>
      <w:r w:rsidRPr="00022207">
        <w:rPr>
          <w:rFonts w:cstheme="minorHAnsi"/>
          <w:sz w:val="24"/>
          <w:szCs w:val="24"/>
        </w:rPr>
        <w:t>This Plan</w:t>
      </w:r>
      <w:r w:rsidR="006C668C" w:rsidRPr="00022207">
        <w:rPr>
          <w:rFonts w:cstheme="minorHAnsi"/>
          <w:sz w:val="24"/>
          <w:szCs w:val="24"/>
        </w:rPr>
        <w:t xml:space="preserve"> </w:t>
      </w:r>
      <w:r w:rsidR="006C668C" w:rsidRPr="00022207">
        <w:rPr>
          <w:rFonts w:cstheme="minorHAnsi"/>
          <w:color w:val="000000" w:themeColor="text1"/>
          <w:sz w:val="24"/>
          <w:szCs w:val="24"/>
        </w:rPr>
        <w:t xml:space="preserve">sets </w:t>
      </w:r>
      <w:r w:rsidR="006C668C" w:rsidRPr="00786273">
        <w:rPr>
          <w:rFonts w:cstheme="minorHAnsi"/>
          <w:color w:val="000000" w:themeColor="text1"/>
          <w:sz w:val="24"/>
          <w:szCs w:val="24"/>
        </w:rPr>
        <w:t>out [</w:t>
      </w:r>
      <w:r w:rsidR="005D1F08" w:rsidRPr="00786273">
        <w:rPr>
          <w:rFonts w:cstheme="minorHAnsi"/>
          <w:color w:val="000000" w:themeColor="text1"/>
          <w:sz w:val="24"/>
          <w:szCs w:val="24"/>
        </w:rPr>
        <w:t xml:space="preserve">Add </w:t>
      </w:r>
      <w:r w:rsidR="006C668C" w:rsidRPr="00786273">
        <w:rPr>
          <w:rFonts w:cstheme="minorHAnsi"/>
          <w:color w:val="000000" w:themeColor="text1"/>
          <w:sz w:val="24"/>
          <w:szCs w:val="24"/>
        </w:rPr>
        <w:t>Provider Name</w:t>
      </w:r>
      <w:r w:rsidR="00622E86" w:rsidRPr="00786273">
        <w:rPr>
          <w:rFonts w:cstheme="minorHAnsi"/>
          <w:color w:val="000000" w:themeColor="text1"/>
          <w:sz w:val="24"/>
          <w:szCs w:val="24"/>
        </w:rPr>
        <w:t xml:space="preserve">]’s approach </w:t>
      </w:r>
      <w:r w:rsidR="00622E86" w:rsidRPr="00786273">
        <w:rPr>
          <w:rFonts w:cstheme="minorHAnsi"/>
          <w:sz w:val="24"/>
          <w:szCs w:val="24"/>
        </w:rPr>
        <w:t xml:space="preserve">to preventing and responding to gender-based violence </w:t>
      </w:r>
      <w:r w:rsidR="00537FDD" w:rsidRPr="00786273">
        <w:rPr>
          <w:rFonts w:cstheme="minorHAnsi"/>
          <w:sz w:val="24"/>
          <w:szCs w:val="24"/>
        </w:rPr>
        <w:t>as required by</w:t>
      </w:r>
      <w:r w:rsidR="00622E86" w:rsidRPr="00786273">
        <w:rPr>
          <w:rFonts w:cstheme="minorHAnsi"/>
          <w:sz w:val="24"/>
          <w:szCs w:val="24"/>
        </w:rPr>
        <w:t xml:space="preserve"> the National Higher Education Code to Prevent and Respond to Gender-based Violence (National Code)</w:t>
      </w:r>
      <w:r w:rsidR="004B7BC6" w:rsidRPr="00786273">
        <w:rPr>
          <w:rFonts w:cstheme="minorHAnsi"/>
          <w:sz w:val="24"/>
          <w:szCs w:val="24"/>
        </w:rPr>
        <w:t>.</w:t>
      </w:r>
    </w:p>
    <w:p w14:paraId="7E91A43A" w14:textId="49A63D2C" w:rsidR="00E80C92" w:rsidRPr="00022207" w:rsidRDefault="004809C8" w:rsidP="00E80C92">
      <w:pPr>
        <w:rPr>
          <w:rFonts w:cstheme="minorHAnsi"/>
          <w:sz w:val="24"/>
          <w:szCs w:val="24"/>
        </w:rPr>
      </w:pPr>
      <w:r w:rsidRPr="00786273">
        <w:rPr>
          <w:rFonts w:cstheme="minorHAnsi"/>
          <w:sz w:val="24"/>
          <w:szCs w:val="24"/>
        </w:rPr>
        <w:t xml:space="preserve">As required </w:t>
      </w:r>
      <w:r w:rsidR="004B7BC6" w:rsidRPr="00786273">
        <w:rPr>
          <w:rFonts w:cstheme="minorHAnsi"/>
          <w:sz w:val="24"/>
          <w:szCs w:val="24"/>
        </w:rPr>
        <w:t>under</w:t>
      </w:r>
      <w:r w:rsidRPr="00786273">
        <w:rPr>
          <w:rFonts w:cstheme="minorHAnsi"/>
          <w:sz w:val="24"/>
          <w:szCs w:val="24"/>
        </w:rPr>
        <w:t xml:space="preserve"> </w:t>
      </w:r>
      <w:r w:rsidR="00723141" w:rsidRPr="00786273">
        <w:rPr>
          <w:rFonts w:cstheme="minorHAnsi"/>
          <w:sz w:val="24"/>
          <w:szCs w:val="24"/>
        </w:rPr>
        <w:t>S</w:t>
      </w:r>
      <w:r w:rsidRPr="00786273">
        <w:rPr>
          <w:rFonts w:cstheme="minorHAnsi"/>
          <w:sz w:val="24"/>
          <w:szCs w:val="24"/>
        </w:rPr>
        <w:t>tandard 1.4</w:t>
      </w:r>
      <w:r w:rsidR="00CB39DC" w:rsidRPr="00786273">
        <w:rPr>
          <w:rFonts w:cstheme="minorHAnsi"/>
          <w:sz w:val="24"/>
          <w:szCs w:val="24"/>
        </w:rPr>
        <w:t>(</w:t>
      </w:r>
      <w:r w:rsidRPr="00786273">
        <w:rPr>
          <w:rFonts w:cstheme="minorHAnsi"/>
          <w:sz w:val="24"/>
          <w:szCs w:val="24"/>
        </w:rPr>
        <w:t>b</w:t>
      </w:r>
      <w:r w:rsidR="00CB39DC" w:rsidRPr="00786273">
        <w:rPr>
          <w:rFonts w:cstheme="minorHAnsi"/>
          <w:sz w:val="24"/>
          <w:szCs w:val="24"/>
        </w:rPr>
        <w:t>)</w:t>
      </w:r>
      <w:r w:rsidR="002A0F92" w:rsidRPr="00786273">
        <w:rPr>
          <w:rFonts w:cstheme="minorHAnsi"/>
          <w:sz w:val="24"/>
          <w:szCs w:val="24"/>
        </w:rPr>
        <w:t xml:space="preserve"> of the National Code</w:t>
      </w:r>
      <w:r w:rsidRPr="00786273">
        <w:rPr>
          <w:rFonts w:cstheme="minorHAnsi"/>
          <w:sz w:val="24"/>
          <w:szCs w:val="24"/>
        </w:rPr>
        <w:t>, this Plan</w:t>
      </w:r>
      <w:r w:rsidR="00E80C92" w:rsidRPr="00786273">
        <w:rPr>
          <w:rFonts w:cstheme="minorHAnsi"/>
          <w:sz w:val="24"/>
          <w:szCs w:val="24"/>
        </w:rPr>
        <w:t xml:space="preserve"> applies to </w:t>
      </w:r>
      <w:r w:rsidR="00E80C92" w:rsidRPr="00786273">
        <w:rPr>
          <w:rFonts w:cstheme="minorHAnsi"/>
          <w:color w:val="000000" w:themeColor="text1"/>
          <w:sz w:val="24"/>
          <w:szCs w:val="24"/>
        </w:rPr>
        <w:t>[</w:t>
      </w:r>
      <w:r w:rsidR="005D1F08" w:rsidRPr="00786273">
        <w:rPr>
          <w:rFonts w:cstheme="minorHAnsi"/>
          <w:color w:val="000000" w:themeColor="text1"/>
          <w:sz w:val="24"/>
          <w:szCs w:val="24"/>
        </w:rPr>
        <w:t xml:space="preserve">Add </w:t>
      </w:r>
      <w:r w:rsidR="00E80C92" w:rsidRPr="00786273">
        <w:rPr>
          <w:rFonts w:cstheme="minorHAnsi"/>
          <w:color w:val="000000" w:themeColor="text1"/>
          <w:sz w:val="24"/>
          <w:szCs w:val="24"/>
        </w:rPr>
        <w:t xml:space="preserve">Provider Name]’s </w:t>
      </w:r>
      <w:r w:rsidR="00E80C92" w:rsidRPr="00786273">
        <w:rPr>
          <w:rFonts w:cstheme="minorHAnsi"/>
          <w:sz w:val="24"/>
          <w:szCs w:val="24"/>
        </w:rPr>
        <w:t xml:space="preserve">whole of organisation, including </w:t>
      </w:r>
      <w:r w:rsidR="00FA0FD4" w:rsidRPr="00786273">
        <w:rPr>
          <w:rFonts w:cstheme="minorHAnsi"/>
          <w:sz w:val="24"/>
          <w:szCs w:val="24"/>
        </w:rPr>
        <w:t xml:space="preserve">both </w:t>
      </w:r>
      <w:r w:rsidR="00E80C92" w:rsidRPr="00786273">
        <w:rPr>
          <w:rFonts w:cstheme="minorHAnsi"/>
          <w:sz w:val="24"/>
          <w:szCs w:val="24"/>
        </w:rPr>
        <w:t>students and staff. It demonstrates a commitment to</w:t>
      </w:r>
      <w:r w:rsidR="00E80C92" w:rsidRPr="00022207">
        <w:rPr>
          <w:rFonts w:cstheme="minorHAnsi"/>
          <w:sz w:val="24"/>
          <w:szCs w:val="24"/>
        </w:rPr>
        <w:t xml:space="preserve"> the prevention and response to gender-based violence wherever it occurs</w:t>
      </w:r>
      <w:r w:rsidR="00535197" w:rsidRPr="00022207">
        <w:rPr>
          <w:rFonts w:cstheme="minorHAnsi"/>
          <w:sz w:val="24"/>
          <w:szCs w:val="24"/>
        </w:rPr>
        <w:t xml:space="preserve">. This </w:t>
      </w:r>
      <w:r w:rsidR="00E80F47" w:rsidRPr="00022207">
        <w:rPr>
          <w:rFonts w:cstheme="minorHAnsi"/>
          <w:sz w:val="24"/>
          <w:szCs w:val="24"/>
        </w:rPr>
        <w:t>covers a range of environments including, but not limited to,</w:t>
      </w:r>
      <w:r w:rsidR="00E80C92" w:rsidRPr="00022207">
        <w:rPr>
          <w:rFonts w:cstheme="minorHAnsi"/>
          <w:sz w:val="24"/>
          <w:szCs w:val="24"/>
        </w:rPr>
        <w:t xml:space="preserve"> </w:t>
      </w:r>
      <w:r w:rsidR="00E80F47" w:rsidRPr="00022207">
        <w:rPr>
          <w:rFonts w:cstheme="minorHAnsi"/>
          <w:sz w:val="24"/>
          <w:szCs w:val="24"/>
        </w:rPr>
        <w:t xml:space="preserve">on campus, in student accommodation, </w:t>
      </w:r>
      <w:r w:rsidR="00E80C92" w:rsidRPr="00022207">
        <w:rPr>
          <w:rFonts w:cstheme="minorHAnsi"/>
          <w:sz w:val="24"/>
          <w:szCs w:val="24"/>
        </w:rPr>
        <w:t>online</w:t>
      </w:r>
      <w:r w:rsidR="00E80F47" w:rsidRPr="00022207">
        <w:rPr>
          <w:rFonts w:cstheme="minorHAnsi"/>
          <w:sz w:val="24"/>
          <w:szCs w:val="24"/>
        </w:rPr>
        <w:t xml:space="preserve"> environments</w:t>
      </w:r>
      <w:r w:rsidR="00E80C92" w:rsidRPr="00022207">
        <w:rPr>
          <w:rFonts w:cstheme="minorHAnsi"/>
          <w:sz w:val="24"/>
          <w:szCs w:val="24"/>
        </w:rPr>
        <w:t>, off-campus</w:t>
      </w:r>
      <w:r w:rsidR="00E80F47" w:rsidRPr="00022207">
        <w:rPr>
          <w:rFonts w:cstheme="minorHAnsi"/>
          <w:sz w:val="24"/>
          <w:szCs w:val="24"/>
        </w:rPr>
        <w:t>, social settings</w:t>
      </w:r>
      <w:r w:rsidR="00E80C92" w:rsidRPr="00022207">
        <w:rPr>
          <w:rFonts w:cstheme="minorHAnsi"/>
          <w:sz w:val="24"/>
          <w:szCs w:val="24"/>
        </w:rPr>
        <w:t xml:space="preserve"> and family</w:t>
      </w:r>
      <w:r w:rsidR="006A27B5" w:rsidRPr="00022207">
        <w:rPr>
          <w:rFonts w:cstheme="minorHAnsi"/>
          <w:sz w:val="24"/>
          <w:szCs w:val="24"/>
        </w:rPr>
        <w:t>/personal relationship</w:t>
      </w:r>
      <w:r w:rsidR="00E80C92" w:rsidRPr="00022207">
        <w:rPr>
          <w:rFonts w:cstheme="minorHAnsi"/>
          <w:sz w:val="24"/>
          <w:szCs w:val="24"/>
        </w:rPr>
        <w:t xml:space="preserve"> settings.</w:t>
      </w:r>
    </w:p>
    <w:p w14:paraId="275C2276" w14:textId="7E24018D" w:rsidR="005D1F08" w:rsidRPr="00022207" w:rsidRDefault="005D1F08" w:rsidP="7ED4B5B9">
      <w:pPr>
        <w:rPr>
          <w:sz w:val="24"/>
          <w:szCs w:val="24"/>
        </w:rPr>
      </w:pPr>
      <w:r w:rsidRPr="7ED4B5B9">
        <w:rPr>
          <w:sz w:val="24"/>
          <w:szCs w:val="24"/>
        </w:rPr>
        <w:t>[TEXT BELOW IS INSTRUCTIONAL – MUST BE REMOVED PRIOR TO SUBMISSION]</w:t>
      </w:r>
    </w:p>
    <w:p w14:paraId="7147BEC4" w14:textId="1455CE2E" w:rsidR="00DD004E" w:rsidRPr="00022207" w:rsidRDefault="004B65C4" w:rsidP="00E80C92">
      <w:pPr>
        <w:rPr>
          <w:rFonts w:cstheme="minorHAnsi"/>
          <w:color w:val="000000" w:themeColor="text1"/>
          <w:sz w:val="24"/>
          <w:szCs w:val="24"/>
        </w:rPr>
      </w:pPr>
      <w:r w:rsidRPr="00022207">
        <w:rPr>
          <w:rFonts w:cstheme="minorHAnsi"/>
          <w:color w:val="000000" w:themeColor="text1"/>
          <w:sz w:val="24"/>
          <w:szCs w:val="24"/>
        </w:rPr>
        <w:t>[</w:t>
      </w:r>
      <w:r w:rsidR="009F39F3" w:rsidRPr="00022207">
        <w:rPr>
          <w:rFonts w:cstheme="minorHAnsi"/>
          <w:color w:val="000000" w:themeColor="text1"/>
          <w:sz w:val="24"/>
          <w:szCs w:val="24"/>
        </w:rPr>
        <w:t xml:space="preserve">Providers </w:t>
      </w:r>
      <w:r w:rsidR="007C0304" w:rsidRPr="00022207">
        <w:rPr>
          <w:rFonts w:cstheme="minorHAnsi"/>
          <w:color w:val="000000" w:themeColor="text1"/>
          <w:sz w:val="24"/>
          <w:szCs w:val="24"/>
        </w:rPr>
        <w:t>to include additional content here regarding their commitment to student and staff safety and wellbeing – for example, a statement from the organisation’s leadership.</w:t>
      </w:r>
      <w:r w:rsidRPr="00022207">
        <w:rPr>
          <w:rFonts w:cstheme="minorHAnsi"/>
          <w:color w:val="000000" w:themeColor="text1"/>
          <w:sz w:val="24"/>
          <w:szCs w:val="24"/>
        </w:rPr>
        <w:t>]</w:t>
      </w:r>
    </w:p>
    <w:p w14:paraId="599CE723" w14:textId="77777777" w:rsidR="005D1F08" w:rsidRPr="00022207" w:rsidRDefault="005D1F08" w:rsidP="005D1F08">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3AD3857D" w14:textId="77777777" w:rsidR="00DD004E" w:rsidRPr="00022207" w:rsidRDefault="00DD004E">
      <w:pPr>
        <w:spacing w:after="160"/>
        <w:rPr>
          <w:rFonts w:cstheme="minorHAnsi"/>
          <w:color w:val="000000" w:themeColor="text1"/>
          <w:sz w:val="24"/>
          <w:szCs w:val="24"/>
        </w:rPr>
      </w:pPr>
      <w:r w:rsidRPr="00022207">
        <w:rPr>
          <w:rFonts w:cstheme="minorHAnsi"/>
          <w:color w:val="000000" w:themeColor="text1"/>
          <w:sz w:val="24"/>
          <w:szCs w:val="24"/>
        </w:rPr>
        <w:br w:type="page"/>
      </w:r>
    </w:p>
    <w:p w14:paraId="6F900D04" w14:textId="026C31E7" w:rsidR="009A5638" w:rsidRPr="00022207" w:rsidRDefault="009A5638" w:rsidP="00FC5814">
      <w:pPr>
        <w:pStyle w:val="Heading2"/>
        <w:numPr>
          <w:ilvl w:val="0"/>
          <w:numId w:val="9"/>
        </w:numPr>
        <w:spacing w:after="0"/>
        <w:rPr>
          <w:rFonts w:asciiTheme="minorHAnsi" w:hAnsiTheme="minorHAnsi" w:cstheme="minorHAnsi"/>
        </w:rPr>
      </w:pPr>
      <w:r w:rsidRPr="00022207">
        <w:rPr>
          <w:rFonts w:asciiTheme="minorHAnsi" w:hAnsiTheme="minorHAnsi" w:cstheme="minorHAnsi"/>
        </w:rPr>
        <w:lastRenderedPageBreak/>
        <w:t>Background and approach</w:t>
      </w:r>
    </w:p>
    <w:p w14:paraId="0F1F456C" w14:textId="5D5A5E67" w:rsidR="009A35C8" w:rsidRPr="00022207" w:rsidRDefault="009A35C8" w:rsidP="00FC5814">
      <w:pPr>
        <w:pStyle w:val="Heading3"/>
        <w:spacing w:before="120"/>
        <w:rPr>
          <w:rFonts w:asciiTheme="minorHAnsi" w:hAnsiTheme="minorHAnsi" w:cstheme="minorHAnsi"/>
        </w:rPr>
      </w:pPr>
      <w:r w:rsidRPr="00022207">
        <w:rPr>
          <w:rFonts w:asciiTheme="minorHAnsi" w:hAnsiTheme="minorHAnsi" w:cstheme="minorHAnsi"/>
        </w:rPr>
        <w:t>Provider overview and context</w:t>
      </w:r>
    </w:p>
    <w:p w14:paraId="3ABF183C" w14:textId="4DEB2470"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2D78D883" w14:textId="12E4A4AF" w:rsidR="00FE25DE" w:rsidRPr="00022207" w:rsidRDefault="00FE25DE" w:rsidP="00FE25DE">
      <w:pPr>
        <w:rPr>
          <w:rFonts w:cstheme="minorHAnsi"/>
          <w:sz w:val="24"/>
          <w:szCs w:val="24"/>
        </w:rPr>
      </w:pPr>
      <w:r w:rsidRPr="00022207">
        <w:rPr>
          <w:rFonts w:cstheme="minorHAnsi"/>
          <w:sz w:val="24"/>
          <w:szCs w:val="24"/>
        </w:rPr>
        <w:t xml:space="preserve">[Provide relevant context regarding the provider. </w:t>
      </w:r>
    </w:p>
    <w:p w14:paraId="1016DDEE" w14:textId="45215C71" w:rsidR="00FE25DE" w:rsidRPr="00022207" w:rsidRDefault="006A27B5" w:rsidP="00FE25DE">
      <w:pPr>
        <w:rPr>
          <w:rFonts w:cstheme="minorHAnsi"/>
          <w:sz w:val="24"/>
          <w:szCs w:val="24"/>
        </w:rPr>
      </w:pPr>
      <w:r w:rsidRPr="00022207">
        <w:rPr>
          <w:rFonts w:cstheme="minorHAnsi"/>
          <w:sz w:val="24"/>
          <w:szCs w:val="24"/>
        </w:rPr>
        <w:t>I</w:t>
      </w:r>
      <w:r w:rsidR="00FE25DE" w:rsidRPr="00022207">
        <w:rPr>
          <w:rFonts w:cstheme="minorHAnsi"/>
          <w:sz w:val="24"/>
          <w:szCs w:val="24"/>
        </w:rPr>
        <w:t>nclude an overview (which is later expanded on in 1.4</w:t>
      </w:r>
      <w:r w:rsidR="00CB39DC" w:rsidRPr="00022207">
        <w:rPr>
          <w:rFonts w:cstheme="minorHAnsi"/>
          <w:sz w:val="24"/>
          <w:szCs w:val="24"/>
        </w:rPr>
        <w:t>(</w:t>
      </w:r>
      <w:r w:rsidR="00FE25DE" w:rsidRPr="00022207">
        <w:rPr>
          <w:rFonts w:cstheme="minorHAnsi"/>
          <w:sz w:val="24"/>
          <w:szCs w:val="24"/>
        </w:rPr>
        <w:t>h</w:t>
      </w:r>
      <w:r w:rsidR="00CB39DC" w:rsidRPr="00022207">
        <w:rPr>
          <w:rFonts w:cstheme="minorHAnsi"/>
          <w:sz w:val="24"/>
          <w:szCs w:val="24"/>
        </w:rPr>
        <w:t>)</w:t>
      </w:r>
      <w:r w:rsidR="00FE25DE" w:rsidRPr="00022207">
        <w:rPr>
          <w:rFonts w:cstheme="minorHAnsi"/>
          <w:sz w:val="24"/>
          <w:szCs w:val="24"/>
        </w:rPr>
        <w:t xml:space="preserve">) on physical location/s, number of students and staff, student accommodation (if relevant), </w:t>
      </w:r>
      <w:r w:rsidR="00C76AD8" w:rsidRPr="00022207">
        <w:rPr>
          <w:rFonts w:cstheme="minorHAnsi"/>
          <w:sz w:val="24"/>
          <w:szCs w:val="24"/>
        </w:rPr>
        <w:t>course</w:t>
      </w:r>
      <w:r w:rsidR="003577A0" w:rsidRPr="00022207">
        <w:rPr>
          <w:rFonts w:cstheme="minorHAnsi"/>
          <w:sz w:val="24"/>
          <w:szCs w:val="24"/>
        </w:rPr>
        <w:t>s with placement or work-integrated learning requirements (if relevant)</w:t>
      </w:r>
      <w:r w:rsidR="00C76AD8" w:rsidRPr="00022207">
        <w:rPr>
          <w:rFonts w:cstheme="minorHAnsi"/>
          <w:sz w:val="24"/>
          <w:szCs w:val="24"/>
        </w:rPr>
        <w:t xml:space="preserve">, </w:t>
      </w:r>
      <w:r w:rsidR="00FE25DE" w:rsidRPr="00022207">
        <w:rPr>
          <w:rFonts w:cstheme="minorHAnsi"/>
          <w:sz w:val="24"/>
          <w:szCs w:val="24"/>
        </w:rPr>
        <w:t>key areas of focus, and any other relevant context which may be relevant to the provider’s prevention and response to gender-based violence.</w:t>
      </w:r>
    </w:p>
    <w:p w14:paraId="584CB0C0" w14:textId="77777777" w:rsidR="00FE25DE" w:rsidRPr="00022207" w:rsidRDefault="00FE25DE" w:rsidP="00FE25DE">
      <w:pPr>
        <w:rPr>
          <w:rFonts w:cstheme="minorHAnsi"/>
          <w:sz w:val="24"/>
          <w:szCs w:val="24"/>
        </w:rPr>
      </w:pPr>
      <w:r w:rsidRPr="00022207">
        <w:rPr>
          <w:rFonts w:cstheme="minorHAnsi"/>
          <w:sz w:val="24"/>
          <w:szCs w:val="24"/>
        </w:rPr>
        <w:t>The provider may wish to provide some history regarding its operations, including how long it has been operating, and any current or previous approaches it has taken to preventing and responding to gender-based violence.</w:t>
      </w:r>
    </w:p>
    <w:p w14:paraId="1125A5EC" w14:textId="273608C1" w:rsidR="00FE25DE" w:rsidRPr="006D5184" w:rsidRDefault="00FE25DE" w:rsidP="00FE25DE">
      <w:pPr>
        <w:rPr>
          <w:rFonts w:cstheme="minorHAnsi"/>
          <w:sz w:val="24"/>
          <w:szCs w:val="24"/>
        </w:rPr>
      </w:pPr>
      <w:r w:rsidRPr="006D5184">
        <w:rPr>
          <w:rFonts w:cstheme="minorHAnsi"/>
          <w:b/>
          <w:sz w:val="24"/>
          <w:szCs w:val="24"/>
        </w:rPr>
        <w:t>This section should typically be about 250 – 500 words.</w:t>
      </w:r>
      <w:r w:rsidRPr="006D5184">
        <w:rPr>
          <w:rFonts w:cstheme="minorHAnsi"/>
          <w:sz w:val="24"/>
          <w:szCs w:val="24"/>
        </w:rPr>
        <w:t>]</w:t>
      </w:r>
    </w:p>
    <w:p w14:paraId="7A945296" w14:textId="6F28F562" w:rsidR="005D1F08" w:rsidRPr="00022207" w:rsidRDefault="005D1F08" w:rsidP="005D1F08">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7E07AC8F" w14:textId="156CEB23" w:rsidR="0042356F" w:rsidRPr="00022207" w:rsidRDefault="00362038" w:rsidP="00E44C98">
      <w:pPr>
        <w:pStyle w:val="Heading3"/>
        <w:ind w:right="-46"/>
        <w:rPr>
          <w:rFonts w:asciiTheme="minorHAnsi" w:hAnsiTheme="minorHAnsi" w:cstheme="minorHAnsi"/>
        </w:rPr>
      </w:pPr>
      <w:r w:rsidRPr="00022207">
        <w:rPr>
          <w:rFonts w:asciiTheme="minorHAnsi" w:hAnsiTheme="minorHAnsi" w:cstheme="minorHAnsi"/>
        </w:rPr>
        <w:t>A</w:t>
      </w:r>
      <w:r w:rsidR="009A35C8" w:rsidRPr="00022207">
        <w:rPr>
          <w:rFonts w:asciiTheme="minorHAnsi" w:hAnsiTheme="minorHAnsi" w:cstheme="minorHAnsi"/>
        </w:rPr>
        <w:t>pproach</w:t>
      </w:r>
      <w:r w:rsidR="0042356F" w:rsidRPr="00022207">
        <w:rPr>
          <w:rFonts w:asciiTheme="minorHAnsi" w:hAnsiTheme="minorHAnsi" w:cstheme="minorHAnsi"/>
        </w:rPr>
        <w:t xml:space="preserve"> </w:t>
      </w:r>
      <w:r w:rsidR="009A35C8" w:rsidRPr="00022207">
        <w:rPr>
          <w:rFonts w:asciiTheme="minorHAnsi" w:hAnsiTheme="minorHAnsi" w:cstheme="minorHAnsi"/>
        </w:rPr>
        <w:t>to preventing and responding to gender-based violence</w:t>
      </w:r>
      <w:r w:rsidR="008445AF" w:rsidRPr="00022207">
        <w:rPr>
          <w:rFonts w:asciiTheme="minorHAnsi" w:hAnsiTheme="minorHAnsi" w:cstheme="minorHAnsi"/>
        </w:rPr>
        <w:t xml:space="preserve"> (1.4</w:t>
      </w:r>
      <w:r w:rsidR="00CB39DC" w:rsidRPr="00022207">
        <w:rPr>
          <w:rFonts w:asciiTheme="minorHAnsi" w:hAnsiTheme="minorHAnsi" w:cstheme="minorHAnsi"/>
        </w:rPr>
        <w:t>(</w:t>
      </w:r>
      <w:r w:rsidR="008445AF" w:rsidRPr="00022207">
        <w:rPr>
          <w:rFonts w:asciiTheme="minorHAnsi" w:hAnsiTheme="minorHAnsi" w:cstheme="minorHAnsi"/>
        </w:rPr>
        <w:t>a</w:t>
      </w:r>
      <w:bookmarkStart w:id="3" w:name="_Toc1223027301"/>
      <w:bookmarkEnd w:id="2"/>
      <w:r w:rsidR="00A10301" w:rsidRPr="00022207">
        <w:rPr>
          <w:rFonts w:asciiTheme="minorHAnsi" w:hAnsiTheme="minorHAnsi" w:cstheme="minorHAnsi"/>
        </w:rPr>
        <w:t>)</w:t>
      </w:r>
      <w:r w:rsidR="00CB39DC" w:rsidRPr="00022207">
        <w:rPr>
          <w:rFonts w:asciiTheme="minorHAnsi" w:hAnsiTheme="minorHAnsi" w:cstheme="minorHAnsi"/>
        </w:rPr>
        <w:t>)</w:t>
      </w:r>
    </w:p>
    <w:p w14:paraId="7D15F6DE" w14:textId="506ED140"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26509A25" w14:textId="2BE443A7" w:rsidR="00A10301" w:rsidRPr="00022207" w:rsidRDefault="00A10301" w:rsidP="00A10301">
      <w:pPr>
        <w:rPr>
          <w:rFonts w:cstheme="minorHAnsi"/>
          <w:sz w:val="24"/>
          <w:szCs w:val="24"/>
        </w:rPr>
      </w:pPr>
      <w:r w:rsidRPr="00022207">
        <w:rPr>
          <w:rFonts w:cstheme="minorHAnsi"/>
          <w:sz w:val="24"/>
          <w:szCs w:val="24"/>
        </w:rPr>
        <w:t>[Clearly set out the provider’s approach to preventing and responding to gender-based violence across the whole of organisation, including consideration of both students and staff</w:t>
      </w:r>
      <w:r w:rsidR="00B7149D" w:rsidRPr="00022207">
        <w:rPr>
          <w:rFonts w:cstheme="minorHAnsi"/>
          <w:sz w:val="24"/>
          <w:szCs w:val="24"/>
        </w:rPr>
        <w:t xml:space="preserve"> (refer to </w:t>
      </w:r>
      <w:r w:rsidR="00F60992" w:rsidRPr="00022207">
        <w:rPr>
          <w:rFonts w:cstheme="minorHAnsi"/>
          <w:sz w:val="24"/>
          <w:szCs w:val="24"/>
        </w:rPr>
        <w:t>‘Whole-of-Organisation definition in the National Code)</w:t>
      </w:r>
      <w:r w:rsidRPr="00022207">
        <w:rPr>
          <w:rFonts w:cstheme="minorHAnsi"/>
          <w:sz w:val="24"/>
          <w:szCs w:val="24"/>
        </w:rPr>
        <w:t xml:space="preserve">. This </w:t>
      </w:r>
      <w:r w:rsidR="009122DD" w:rsidRPr="00022207">
        <w:rPr>
          <w:rFonts w:cstheme="minorHAnsi"/>
          <w:sz w:val="24"/>
          <w:szCs w:val="24"/>
        </w:rPr>
        <w:t xml:space="preserve">needs to </w:t>
      </w:r>
      <w:r w:rsidRPr="00022207">
        <w:rPr>
          <w:rFonts w:cstheme="minorHAnsi"/>
          <w:sz w:val="24"/>
          <w:szCs w:val="24"/>
        </w:rPr>
        <w:t>clearly demonstrate how the provider’s approach will be trauma-informed and person-centred</w:t>
      </w:r>
      <w:r w:rsidR="00040724" w:rsidRPr="00022207">
        <w:rPr>
          <w:rFonts w:cstheme="minorHAnsi"/>
          <w:sz w:val="24"/>
          <w:szCs w:val="24"/>
        </w:rPr>
        <w:t xml:space="preserve"> and how it prioritises the safety and support of students and staff</w:t>
      </w:r>
      <w:r w:rsidRPr="00022207">
        <w:rPr>
          <w:rFonts w:cstheme="minorHAnsi"/>
          <w:sz w:val="24"/>
          <w:szCs w:val="24"/>
        </w:rPr>
        <w:t>.</w:t>
      </w:r>
      <w:r w:rsidR="009E1742" w:rsidRPr="00022207">
        <w:rPr>
          <w:rFonts w:cstheme="minorHAnsi"/>
          <w:sz w:val="24"/>
          <w:szCs w:val="24"/>
        </w:rPr>
        <w:t xml:space="preserve"> This should also </w:t>
      </w:r>
      <w:r w:rsidR="0036579F" w:rsidRPr="00022207">
        <w:rPr>
          <w:rFonts w:cstheme="minorHAnsi"/>
          <w:sz w:val="24"/>
          <w:szCs w:val="24"/>
        </w:rPr>
        <w:t>incorporate</w:t>
      </w:r>
      <w:r w:rsidR="009E1742" w:rsidRPr="00022207">
        <w:rPr>
          <w:rFonts w:cstheme="minorHAnsi"/>
          <w:sz w:val="24"/>
          <w:szCs w:val="24"/>
        </w:rPr>
        <w:t xml:space="preserve"> the definition of gender-based violence set out in the National Code. </w:t>
      </w:r>
    </w:p>
    <w:p w14:paraId="7D3647D7" w14:textId="047ED6B6" w:rsidR="00A10301" w:rsidRPr="00022207" w:rsidRDefault="00A10301" w:rsidP="00A10301">
      <w:pPr>
        <w:rPr>
          <w:rFonts w:cstheme="minorHAnsi"/>
          <w:sz w:val="24"/>
          <w:szCs w:val="24"/>
        </w:rPr>
      </w:pPr>
      <w:r w:rsidRPr="00022207">
        <w:rPr>
          <w:rFonts w:cstheme="minorHAnsi"/>
          <w:sz w:val="24"/>
          <w:szCs w:val="24"/>
        </w:rPr>
        <w:t xml:space="preserve">Include details such as </w:t>
      </w:r>
      <w:r w:rsidRPr="00F70107">
        <w:rPr>
          <w:rFonts w:cstheme="minorHAnsi"/>
          <w:b/>
          <w:bCs/>
          <w:sz w:val="24"/>
          <w:szCs w:val="24"/>
        </w:rPr>
        <w:t>who</w:t>
      </w:r>
      <w:r w:rsidRPr="00022207">
        <w:rPr>
          <w:rFonts w:cstheme="minorHAnsi"/>
          <w:sz w:val="24"/>
          <w:szCs w:val="24"/>
        </w:rPr>
        <w:t xml:space="preserve"> is accountable within the organisation for leading prevention and response activities, including relevant governance arrangements, the team/s or person/s who are responsible for delivering the work and </w:t>
      </w:r>
      <w:r w:rsidRPr="00FD1B3D">
        <w:rPr>
          <w:rFonts w:cstheme="minorHAnsi"/>
          <w:b/>
          <w:bCs/>
          <w:sz w:val="24"/>
          <w:szCs w:val="24"/>
        </w:rPr>
        <w:t>how</w:t>
      </w:r>
      <w:r w:rsidRPr="00022207">
        <w:rPr>
          <w:rFonts w:cstheme="minorHAnsi"/>
          <w:sz w:val="24"/>
          <w:szCs w:val="24"/>
        </w:rPr>
        <w:t xml:space="preserve"> the provider will prevent and respond to gender-based violence. This may include outlining frameworks, policies, initiatives, principles</w:t>
      </w:r>
      <w:r w:rsidR="008B3C78" w:rsidRPr="00022207">
        <w:rPr>
          <w:rFonts w:cstheme="minorHAnsi"/>
          <w:sz w:val="24"/>
          <w:szCs w:val="24"/>
        </w:rPr>
        <w:t>,</w:t>
      </w:r>
      <w:r w:rsidRPr="00022207">
        <w:rPr>
          <w:rFonts w:cstheme="minorHAnsi"/>
          <w:sz w:val="24"/>
          <w:szCs w:val="24"/>
        </w:rPr>
        <w:t xml:space="preserve"> and procedures that will be applied. The provider may wish to outline its current/previous approach</w:t>
      </w:r>
      <w:r w:rsidR="003963FB" w:rsidRPr="00022207">
        <w:rPr>
          <w:rFonts w:cstheme="minorHAnsi"/>
          <w:sz w:val="24"/>
          <w:szCs w:val="24"/>
        </w:rPr>
        <w:t xml:space="preserve"> to preventing and responding to gender-based violence</w:t>
      </w:r>
      <w:r w:rsidRPr="00022207">
        <w:rPr>
          <w:rFonts w:cstheme="minorHAnsi"/>
          <w:sz w:val="24"/>
          <w:szCs w:val="24"/>
        </w:rPr>
        <w:t>, and how this is being adapted to align with the National Code.</w:t>
      </w:r>
    </w:p>
    <w:p w14:paraId="266F1179" w14:textId="0D59E45B" w:rsidR="00A10301" w:rsidRPr="00022207" w:rsidRDefault="00A10301" w:rsidP="00A10301">
      <w:pPr>
        <w:rPr>
          <w:rFonts w:cstheme="minorHAnsi"/>
          <w:sz w:val="24"/>
          <w:szCs w:val="24"/>
        </w:rPr>
      </w:pPr>
      <w:r w:rsidRPr="00022207">
        <w:rPr>
          <w:rFonts w:cstheme="minorHAnsi"/>
          <w:sz w:val="24"/>
          <w:szCs w:val="24"/>
        </w:rPr>
        <w:t>Clearly set out the prevention framework that the provider will apply, drawing on available evidence and research.</w:t>
      </w:r>
    </w:p>
    <w:p w14:paraId="0DFE06EF" w14:textId="2FF68F8F" w:rsidR="00A10301" w:rsidRPr="00022207" w:rsidRDefault="00A10301" w:rsidP="00A10301">
      <w:pPr>
        <w:rPr>
          <w:rFonts w:cstheme="minorHAnsi"/>
          <w:sz w:val="24"/>
          <w:szCs w:val="24"/>
        </w:rPr>
      </w:pPr>
      <w:r w:rsidRPr="00022207">
        <w:rPr>
          <w:rFonts w:cstheme="minorHAnsi"/>
          <w:sz w:val="24"/>
          <w:szCs w:val="24"/>
        </w:rPr>
        <w:t>This section must clearly recognise that prevention and response are distinct but related concepts and satisfy the GBV Regulator that the provider has a clear approach to prevent</w:t>
      </w:r>
      <w:r w:rsidR="00C767A6" w:rsidRPr="00022207">
        <w:rPr>
          <w:rFonts w:cstheme="minorHAnsi"/>
          <w:sz w:val="24"/>
          <w:szCs w:val="24"/>
        </w:rPr>
        <w:t>ing</w:t>
      </w:r>
      <w:r w:rsidRPr="00022207">
        <w:rPr>
          <w:rFonts w:cstheme="minorHAnsi"/>
          <w:sz w:val="24"/>
          <w:szCs w:val="24"/>
        </w:rPr>
        <w:t xml:space="preserve"> and respond</w:t>
      </w:r>
      <w:r w:rsidR="00C767A6" w:rsidRPr="00022207">
        <w:rPr>
          <w:rFonts w:cstheme="minorHAnsi"/>
          <w:sz w:val="24"/>
          <w:szCs w:val="24"/>
        </w:rPr>
        <w:t>ing</w:t>
      </w:r>
      <w:r w:rsidRPr="00022207">
        <w:rPr>
          <w:rFonts w:cstheme="minorHAnsi"/>
          <w:sz w:val="24"/>
          <w:szCs w:val="24"/>
        </w:rPr>
        <w:t xml:space="preserve"> to gender-based violence, which is tailored to their specific context. </w:t>
      </w:r>
    </w:p>
    <w:p w14:paraId="655CA63C" w14:textId="77777777" w:rsidR="00A10301" w:rsidRPr="00022207" w:rsidRDefault="00A10301" w:rsidP="00A10301">
      <w:pPr>
        <w:rPr>
          <w:rFonts w:cstheme="minorHAnsi"/>
          <w:sz w:val="24"/>
          <w:szCs w:val="24"/>
        </w:rPr>
      </w:pPr>
      <w:r w:rsidRPr="00022207">
        <w:rPr>
          <w:rFonts w:cstheme="minorHAnsi"/>
          <w:sz w:val="24"/>
          <w:szCs w:val="24"/>
        </w:rPr>
        <w:lastRenderedPageBreak/>
        <w:t>Clearly set out any specific approached that will be taken in student accommodation settings (if relevant).</w:t>
      </w:r>
    </w:p>
    <w:p w14:paraId="5C05AB43" w14:textId="6007A35B" w:rsidR="00977E44" w:rsidRPr="00FD1B3D" w:rsidRDefault="00A10301" w:rsidP="00A10301">
      <w:pPr>
        <w:rPr>
          <w:rFonts w:cstheme="minorHAnsi"/>
          <w:sz w:val="24"/>
          <w:szCs w:val="24"/>
        </w:rPr>
      </w:pPr>
      <w:r w:rsidRPr="00FD1B3D">
        <w:rPr>
          <w:rFonts w:cstheme="minorHAnsi"/>
          <w:b/>
          <w:sz w:val="24"/>
          <w:szCs w:val="24"/>
        </w:rPr>
        <w:t>This section should typically be about 350 – 800 words</w:t>
      </w:r>
      <w:r w:rsidRPr="00FD1B3D">
        <w:rPr>
          <w:rFonts w:cstheme="minorHAnsi"/>
          <w:sz w:val="24"/>
          <w:szCs w:val="24"/>
        </w:rPr>
        <w:t>.]</w:t>
      </w:r>
    </w:p>
    <w:p w14:paraId="0969CBF0" w14:textId="4819F158" w:rsidR="00A10301" w:rsidRPr="00FD1B3D" w:rsidRDefault="006614DA" w:rsidP="00A10301">
      <w:pPr>
        <w:rPr>
          <w:rFonts w:cstheme="minorHAnsi"/>
          <w:sz w:val="24"/>
          <w:szCs w:val="24"/>
        </w:rPr>
      </w:pPr>
      <w:r w:rsidRPr="00FD1B3D">
        <w:rPr>
          <w:rFonts w:cstheme="minorHAnsi"/>
          <w:b/>
          <w:sz w:val="24"/>
          <w:szCs w:val="24"/>
        </w:rPr>
        <w:t>What does this look like in practice?</w:t>
      </w:r>
    </w:p>
    <w:p w14:paraId="3AC16E76" w14:textId="264CA0B4" w:rsidR="00A10301" w:rsidRPr="00022207" w:rsidRDefault="00A10301" w:rsidP="00B30DF2">
      <w:pPr>
        <w:pStyle w:val="ListParagraph"/>
        <w:numPr>
          <w:ilvl w:val="0"/>
          <w:numId w:val="11"/>
        </w:numPr>
        <w:rPr>
          <w:rFonts w:cstheme="minorHAnsi"/>
          <w:sz w:val="24"/>
          <w:szCs w:val="24"/>
        </w:rPr>
      </w:pPr>
      <w:r w:rsidRPr="00022207">
        <w:rPr>
          <w:rFonts w:cstheme="minorHAnsi"/>
          <w:sz w:val="24"/>
          <w:szCs w:val="24"/>
        </w:rPr>
        <w:t>Refer</w:t>
      </w:r>
      <w:r w:rsidR="006614DA" w:rsidRPr="00022207">
        <w:rPr>
          <w:rFonts w:cstheme="minorHAnsi"/>
          <w:sz w:val="24"/>
          <w:szCs w:val="24"/>
        </w:rPr>
        <w:t>s</w:t>
      </w:r>
      <w:r w:rsidRPr="00022207">
        <w:rPr>
          <w:rFonts w:cstheme="minorHAnsi"/>
          <w:sz w:val="24"/>
          <w:szCs w:val="24"/>
        </w:rPr>
        <w:t xml:space="preserve"> to both students and staff and clearly specif</w:t>
      </w:r>
      <w:r w:rsidR="006614DA" w:rsidRPr="00022207">
        <w:rPr>
          <w:rFonts w:cstheme="minorHAnsi"/>
          <w:sz w:val="24"/>
          <w:szCs w:val="24"/>
        </w:rPr>
        <w:t>ies</w:t>
      </w:r>
      <w:r w:rsidRPr="00022207">
        <w:rPr>
          <w:rFonts w:cstheme="minorHAnsi"/>
          <w:sz w:val="24"/>
          <w:szCs w:val="24"/>
        </w:rPr>
        <w:t xml:space="preserve"> that the provider prioritises the safety and support of students and staff. </w:t>
      </w:r>
    </w:p>
    <w:p w14:paraId="29B76828" w14:textId="2D320389" w:rsidR="00A10301" w:rsidRPr="00022207" w:rsidRDefault="00A10301" w:rsidP="00B30DF2">
      <w:pPr>
        <w:pStyle w:val="ListParagraph"/>
        <w:numPr>
          <w:ilvl w:val="0"/>
          <w:numId w:val="11"/>
        </w:numPr>
        <w:rPr>
          <w:rFonts w:cstheme="minorHAnsi"/>
          <w:sz w:val="24"/>
          <w:szCs w:val="24"/>
        </w:rPr>
      </w:pPr>
      <w:r w:rsidRPr="00022207">
        <w:rPr>
          <w:rFonts w:cstheme="minorHAnsi"/>
          <w:sz w:val="24"/>
          <w:szCs w:val="24"/>
        </w:rPr>
        <w:t>Include</w:t>
      </w:r>
      <w:r w:rsidR="006614DA" w:rsidRPr="00022207">
        <w:rPr>
          <w:rFonts w:cstheme="minorHAnsi"/>
          <w:sz w:val="24"/>
          <w:szCs w:val="24"/>
        </w:rPr>
        <w:t>s</w:t>
      </w:r>
      <w:r w:rsidRPr="00022207">
        <w:rPr>
          <w:rFonts w:cstheme="minorHAnsi"/>
          <w:sz w:val="24"/>
          <w:szCs w:val="24"/>
        </w:rPr>
        <w:t xml:space="preserve"> an overview of </w:t>
      </w:r>
      <w:r w:rsidR="00EF1561" w:rsidRPr="00022207">
        <w:rPr>
          <w:rFonts w:cstheme="minorHAnsi"/>
          <w:sz w:val="24"/>
          <w:szCs w:val="24"/>
        </w:rPr>
        <w:t xml:space="preserve">the </w:t>
      </w:r>
      <w:r w:rsidRPr="00022207">
        <w:rPr>
          <w:rFonts w:cstheme="minorHAnsi"/>
          <w:sz w:val="24"/>
          <w:szCs w:val="24"/>
        </w:rPr>
        <w:t>provider’s existing approach</w:t>
      </w:r>
      <w:r w:rsidR="00FF7E7B" w:rsidRPr="00022207">
        <w:rPr>
          <w:rFonts w:cstheme="minorHAnsi"/>
          <w:sz w:val="24"/>
          <w:szCs w:val="24"/>
        </w:rPr>
        <w:t xml:space="preserve"> to preventing and responding to gender-based violence</w:t>
      </w:r>
      <w:r w:rsidRPr="00022207">
        <w:rPr>
          <w:rFonts w:cstheme="minorHAnsi"/>
          <w:sz w:val="24"/>
          <w:szCs w:val="24"/>
        </w:rPr>
        <w:t xml:space="preserve"> (e.g. </w:t>
      </w:r>
      <w:r w:rsidR="00C543D0" w:rsidRPr="00022207">
        <w:rPr>
          <w:rFonts w:cstheme="minorHAnsi"/>
          <w:sz w:val="24"/>
          <w:szCs w:val="24"/>
        </w:rPr>
        <w:t>existing</w:t>
      </w:r>
      <w:r w:rsidR="004350AE" w:rsidRPr="00022207">
        <w:rPr>
          <w:rFonts w:cstheme="minorHAnsi"/>
          <w:sz w:val="24"/>
          <w:szCs w:val="24"/>
        </w:rPr>
        <w:t xml:space="preserve"> processes, frameworks,</w:t>
      </w:r>
      <w:r w:rsidR="00C543D0" w:rsidRPr="00022207">
        <w:rPr>
          <w:rFonts w:cstheme="minorHAnsi"/>
          <w:sz w:val="24"/>
          <w:szCs w:val="24"/>
        </w:rPr>
        <w:t xml:space="preserve"> education and training</w:t>
      </w:r>
      <w:r w:rsidRPr="00022207">
        <w:rPr>
          <w:rFonts w:cstheme="minorHAnsi"/>
          <w:sz w:val="24"/>
          <w:szCs w:val="24"/>
        </w:rPr>
        <w:t>) and how this will continue</w:t>
      </w:r>
      <w:r w:rsidR="00EF1561" w:rsidRPr="00022207">
        <w:rPr>
          <w:rFonts w:cstheme="minorHAnsi"/>
          <w:sz w:val="24"/>
          <w:szCs w:val="24"/>
        </w:rPr>
        <w:t xml:space="preserve"> and/or be adapted</w:t>
      </w:r>
      <w:r w:rsidRPr="00022207">
        <w:rPr>
          <w:rFonts w:cstheme="minorHAnsi"/>
          <w:sz w:val="24"/>
          <w:szCs w:val="24"/>
        </w:rPr>
        <w:t xml:space="preserve"> under the National Code</w:t>
      </w:r>
      <w:r w:rsidR="00EF1561" w:rsidRPr="00022207">
        <w:rPr>
          <w:rFonts w:cstheme="minorHAnsi"/>
          <w:sz w:val="24"/>
          <w:szCs w:val="24"/>
        </w:rPr>
        <w:t>, OR</w:t>
      </w:r>
    </w:p>
    <w:p w14:paraId="3603316E" w14:textId="28712B92" w:rsidR="00EF1561" w:rsidRPr="00022207" w:rsidRDefault="00EF1561" w:rsidP="00B30DF2">
      <w:pPr>
        <w:pStyle w:val="ListParagraph"/>
        <w:numPr>
          <w:ilvl w:val="0"/>
          <w:numId w:val="11"/>
        </w:numPr>
        <w:rPr>
          <w:rFonts w:cstheme="minorHAnsi"/>
          <w:sz w:val="24"/>
          <w:szCs w:val="24"/>
        </w:rPr>
      </w:pPr>
      <w:r w:rsidRPr="00022207">
        <w:rPr>
          <w:rFonts w:cstheme="minorHAnsi"/>
          <w:sz w:val="24"/>
          <w:szCs w:val="24"/>
        </w:rPr>
        <w:t xml:space="preserve">Includes an overview of the new approach the provider will take to </w:t>
      </w:r>
      <w:r w:rsidR="004350AE" w:rsidRPr="00022207">
        <w:rPr>
          <w:rFonts w:cstheme="minorHAnsi"/>
          <w:sz w:val="24"/>
          <w:szCs w:val="24"/>
        </w:rPr>
        <w:t>preventing and responding to gender-based violence</w:t>
      </w:r>
      <w:r w:rsidR="00123575" w:rsidRPr="00022207">
        <w:rPr>
          <w:rFonts w:cstheme="minorHAnsi"/>
          <w:sz w:val="24"/>
          <w:szCs w:val="24"/>
        </w:rPr>
        <w:t xml:space="preserve"> in line with National Code objectives.</w:t>
      </w:r>
    </w:p>
    <w:p w14:paraId="7C237E59" w14:textId="74911C6E" w:rsidR="00A10301" w:rsidRPr="00022207" w:rsidRDefault="00A10301" w:rsidP="00B30DF2">
      <w:pPr>
        <w:pStyle w:val="ListParagraph"/>
        <w:numPr>
          <w:ilvl w:val="0"/>
          <w:numId w:val="11"/>
        </w:numPr>
        <w:rPr>
          <w:rFonts w:cstheme="minorHAnsi"/>
          <w:sz w:val="24"/>
          <w:szCs w:val="24"/>
        </w:rPr>
      </w:pPr>
      <w:r w:rsidRPr="00022207">
        <w:rPr>
          <w:rFonts w:cstheme="minorHAnsi"/>
          <w:sz w:val="24"/>
          <w:szCs w:val="24"/>
        </w:rPr>
        <w:t>Outline</w:t>
      </w:r>
      <w:r w:rsidR="006614DA" w:rsidRPr="00022207">
        <w:rPr>
          <w:rFonts w:cstheme="minorHAnsi"/>
          <w:sz w:val="24"/>
          <w:szCs w:val="24"/>
        </w:rPr>
        <w:t>s</w:t>
      </w:r>
      <w:r w:rsidRPr="00022207">
        <w:rPr>
          <w:rFonts w:cstheme="minorHAnsi"/>
          <w:sz w:val="24"/>
          <w:szCs w:val="24"/>
        </w:rPr>
        <w:t xml:space="preserve"> how </w:t>
      </w:r>
      <w:r w:rsidR="006614DA" w:rsidRPr="00022207">
        <w:rPr>
          <w:rFonts w:cstheme="minorHAnsi"/>
          <w:sz w:val="24"/>
          <w:szCs w:val="24"/>
        </w:rPr>
        <w:t xml:space="preserve">the </w:t>
      </w:r>
      <w:r w:rsidR="0062512A" w:rsidRPr="00022207">
        <w:rPr>
          <w:rFonts w:cstheme="minorHAnsi"/>
          <w:sz w:val="24"/>
          <w:szCs w:val="24"/>
        </w:rPr>
        <w:t>P</w:t>
      </w:r>
      <w:r w:rsidRPr="00022207">
        <w:rPr>
          <w:rFonts w:cstheme="minorHAnsi"/>
          <w:sz w:val="24"/>
          <w:szCs w:val="24"/>
        </w:rPr>
        <w:t xml:space="preserve">lan </w:t>
      </w:r>
      <w:r w:rsidR="00CD669D" w:rsidRPr="00022207">
        <w:rPr>
          <w:rFonts w:cstheme="minorHAnsi"/>
          <w:sz w:val="24"/>
          <w:szCs w:val="24"/>
        </w:rPr>
        <w:t xml:space="preserve">applies across </w:t>
      </w:r>
      <w:r w:rsidR="006614DA" w:rsidRPr="00022207">
        <w:rPr>
          <w:rFonts w:cstheme="minorHAnsi"/>
          <w:sz w:val="24"/>
          <w:szCs w:val="24"/>
        </w:rPr>
        <w:t xml:space="preserve">the provider’s </w:t>
      </w:r>
      <w:r w:rsidR="007725B8" w:rsidRPr="00022207">
        <w:rPr>
          <w:rFonts w:cstheme="minorHAnsi"/>
          <w:sz w:val="24"/>
          <w:szCs w:val="24"/>
        </w:rPr>
        <w:t>operations</w:t>
      </w:r>
      <w:r w:rsidR="001826F7" w:rsidRPr="00022207">
        <w:rPr>
          <w:rFonts w:cstheme="minorHAnsi"/>
          <w:sz w:val="24"/>
          <w:szCs w:val="24"/>
        </w:rPr>
        <w:t xml:space="preserve"> </w:t>
      </w:r>
      <w:r w:rsidRPr="00022207">
        <w:rPr>
          <w:rFonts w:cstheme="minorHAnsi"/>
          <w:sz w:val="24"/>
          <w:szCs w:val="24"/>
        </w:rPr>
        <w:t xml:space="preserve">(e.g. academic, </w:t>
      </w:r>
      <w:r w:rsidR="00E65AF3" w:rsidRPr="00022207">
        <w:rPr>
          <w:rFonts w:cstheme="minorHAnsi"/>
          <w:sz w:val="24"/>
          <w:szCs w:val="24"/>
        </w:rPr>
        <w:t>student support</w:t>
      </w:r>
      <w:r w:rsidRPr="00022207">
        <w:rPr>
          <w:rFonts w:cstheme="minorHAnsi"/>
          <w:sz w:val="24"/>
          <w:szCs w:val="24"/>
        </w:rPr>
        <w:t>, accommodation).</w:t>
      </w:r>
    </w:p>
    <w:p w14:paraId="78B328E5" w14:textId="61C9199F" w:rsidR="00A10301" w:rsidRPr="00022207" w:rsidRDefault="00A10301" w:rsidP="00B30DF2">
      <w:pPr>
        <w:pStyle w:val="ListParagraph"/>
        <w:numPr>
          <w:ilvl w:val="0"/>
          <w:numId w:val="11"/>
        </w:numPr>
        <w:rPr>
          <w:rFonts w:cstheme="minorHAnsi"/>
          <w:sz w:val="24"/>
          <w:szCs w:val="24"/>
        </w:rPr>
      </w:pPr>
      <w:r w:rsidRPr="00022207">
        <w:rPr>
          <w:rFonts w:cstheme="minorHAnsi"/>
          <w:sz w:val="24"/>
          <w:szCs w:val="24"/>
        </w:rPr>
        <w:t xml:space="preserve">Outline the use of </w:t>
      </w:r>
      <w:r w:rsidR="00D47CE9" w:rsidRPr="00022207">
        <w:rPr>
          <w:rFonts w:cstheme="minorHAnsi"/>
          <w:sz w:val="24"/>
          <w:szCs w:val="24"/>
        </w:rPr>
        <w:t>available evidence and research on both prevention</w:t>
      </w:r>
      <w:r w:rsidRPr="00022207">
        <w:rPr>
          <w:rFonts w:cstheme="minorHAnsi"/>
          <w:sz w:val="24"/>
          <w:szCs w:val="24"/>
        </w:rPr>
        <w:t xml:space="preserve"> (primary, secondary and tertiary prevention)</w:t>
      </w:r>
      <w:r w:rsidR="00D47CE9" w:rsidRPr="00022207">
        <w:rPr>
          <w:rFonts w:cstheme="minorHAnsi"/>
          <w:sz w:val="24"/>
          <w:szCs w:val="24"/>
        </w:rPr>
        <w:t xml:space="preserve"> and response e.g. Our Watch, 1800RESPECT, </w:t>
      </w:r>
      <w:proofErr w:type="spellStart"/>
      <w:r w:rsidR="00D47CE9" w:rsidRPr="00022207">
        <w:rPr>
          <w:rFonts w:cstheme="minorHAnsi"/>
          <w:sz w:val="24"/>
          <w:szCs w:val="24"/>
        </w:rPr>
        <w:t>MensLine</w:t>
      </w:r>
      <w:proofErr w:type="spellEnd"/>
      <w:r w:rsidR="00500107" w:rsidRPr="00022207">
        <w:rPr>
          <w:rFonts w:cstheme="minorHAnsi"/>
          <w:sz w:val="24"/>
          <w:szCs w:val="24"/>
        </w:rPr>
        <w:t xml:space="preserve"> Australia</w:t>
      </w:r>
      <w:r w:rsidR="00D47CE9" w:rsidRPr="00022207">
        <w:rPr>
          <w:rFonts w:cstheme="minorHAnsi"/>
          <w:sz w:val="24"/>
          <w:szCs w:val="24"/>
        </w:rPr>
        <w:t>, 13YARN</w:t>
      </w:r>
      <w:r w:rsidR="00A14D14" w:rsidRPr="00022207">
        <w:rPr>
          <w:rFonts w:cstheme="minorHAnsi"/>
          <w:sz w:val="24"/>
          <w:szCs w:val="24"/>
        </w:rPr>
        <w:t>.</w:t>
      </w:r>
    </w:p>
    <w:p w14:paraId="61B6CA72" w14:textId="3290E4E9" w:rsidR="008C28A9" w:rsidRPr="00022207" w:rsidRDefault="00A10301" w:rsidP="00B30DF2">
      <w:pPr>
        <w:pStyle w:val="ListParagraph"/>
        <w:numPr>
          <w:ilvl w:val="0"/>
          <w:numId w:val="11"/>
        </w:numPr>
        <w:rPr>
          <w:rFonts w:cstheme="minorHAnsi"/>
          <w:sz w:val="24"/>
          <w:szCs w:val="24"/>
        </w:rPr>
      </w:pPr>
      <w:r w:rsidRPr="00022207">
        <w:rPr>
          <w:rFonts w:cstheme="minorHAnsi"/>
          <w:sz w:val="24"/>
          <w:szCs w:val="24"/>
        </w:rPr>
        <w:t>Include a clear narrative statement (can be high level) that explains your approaches to prevention and response overall</w:t>
      </w:r>
      <w:r w:rsidR="009B54CF" w:rsidRPr="00022207">
        <w:rPr>
          <w:rFonts w:cstheme="minorHAnsi"/>
          <w:sz w:val="24"/>
          <w:szCs w:val="24"/>
        </w:rPr>
        <w:t xml:space="preserve"> (that is trauma-informed and person-centred)</w:t>
      </w:r>
      <w:r w:rsidRPr="00022207">
        <w:rPr>
          <w:rFonts w:cstheme="minorHAnsi"/>
          <w:sz w:val="24"/>
          <w:szCs w:val="24"/>
        </w:rPr>
        <w:t>, including that you will respond to incidents</w:t>
      </w:r>
      <w:r w:rsidR="001263E8" w:rsidRPr="00022207">
        <w:rPr>
          <w:rFonts w:cstheme="minorHAnsi"/>
          <w:sz w:val="24"/>
          <w:szCs w:val="24"/>
        </w:rPr>
        <w:t xml:space="preserve"> of </w:t>
      </w:r>
      <w:r w:rsidR="00810FF7" w:rsidRPr="00022207">
        <w:rPr>
          <w:rFonts w:cstheme="minorHAnsi"/>
          <w:sz w:val="24"/>
          <w:szCs w:val="24"/>
        </w:rPr>
        <w:t>gender-based violence</w:t>
      </w:r>
      <w:r w:rsidRPr="00022207">
        <w:rPr>
          <w:rFonts w:cstheme="minorHAnsi"/>
          <w:sz w:val="24"/>
          <w:szCs w:val="24"/>
        </w:rPr>
        <w:t xml:space="preserve"> wherever they occur.</w:t>
      </w:r>
    </w:p>
    <w:p w14:paraId="56716FD0" w14:textId="39D5B52A" w:rsidR="005D1F08" w:rsidRPr="00022207" w:rsidRDefault="005D1F08" w:rsidP="005D1F08">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430CAD92" w14:textId="02A0E7DE" w:rsidR="0005565D" w:rsidRPr="00022207" w:rsidRDefault="0005565D" w:rsidP="009A5638">
      <w:pPr>
        <w:pStyle w:val="Heading3"/>
        <w:rPr>
          <w:rFonts w:asciiTheme="minorHAnsi" w:hAnsiTheme="minorHAnsi" w:cstheme="minorHAnsi"/>
        </w:rPr>
      </w:pPr>
      <w:r w:rsidRPr="00022207">
        <w:rPr>
          <w:rFonts w:asciiTheme="minorHAnsi" w:hAnsiTheme="minorHAnsi" w:cstheme="minorHAnsi"/>
        </w:rPr>
        <w:t>Implementation of the National Code (1.4</w:t>
      </w:r>
      <w:r w:rsidR="00CB39DC" w:rsidRPr="00022207">
        <w:rPr>
          <w:rFonts w:asciiTheme="minorHAnsi" w:hAnsiTheme="minorHAnsi" w:cstheme="minorHAnsi"/>
        </w:rPr>
        <w:t>(</w:t>
      </w:r>
      <w:r w:rsidRPr="00022207">
        <w:rPr>
          <w:rFonts w:asciiTheme="minorHAnsi" w:hAnsiTheme="minorHAnsi" w:cstheme="minorHAnsi"/>
        </w:rPr>
        <w:t>d)</w:t>
      </w:r>
      <w:r w:rsidR="00CB39DC" w:rsidRPr="00022207">
        <w:rPr>
          <w:rFonts w:asciiTheme="minorHAnsi" w:hAnsiTheme="minorHAnsi" w:cstheme="minorHAnsi"/>
        </w:rPr>
        <w:t>)</w:t>
      </w:r>
    </w:p>
    <w:p w14:paraId="2FD8ECAC" w14:textId="7D272813"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0BA76F0A" w14:textId="054CA860" w:rsidR="00A10301" w:rsidRPr="00022207" w:rsidRDefault="00A10301" w:rsidP="00A10301">
      <w:pPr>
        <w:rPr>
          <w:rFonts w:cstheme="minorHAnsi"/>
          <w:sz w:val="24"/>
          <w:szCs w:val="24"/>
        </w:rPr>
      </w:pPr>
      <w:bookmarkStart w:id="4" w:name="_Toc211516286"/>
      <w:bookmarkEnd w:id="3"/>
      <w:r w:rsidRPr="00022207">
        <w:rPr>
          <w:rFonts w:cstheme="minorHAnsi"/>
          <w:sz w:val="24"/>
          <w:szCs w:val="24"/>
        </w:rPr>
        <w:t xml:space="preserve">[Provide a summary of how the provider will implement the National Code across each of the standards. This should </w:t>
      </w:r>
      <w:r w:rsidR="00632F3B" w:rsidRPr="00022207">
        <w:rPr>
          <w:rFonts w:cstheme="minorHAnsi"/>
          <w:sz w:val="24"/>
          <w:szCs w:val="24"/>
        </w:rPr>
        <w:t xml:space="preserve">extend on the above responses and </w:t>
      </w:r>
      <w:r w:rsidRPr="00022207">
        <w:rPr>
          <w:rFonts w:cstheme="minorHAnsi"/>
          <w:sz w:val="24"/>
          <w:szCs w:val="24"/>
        </w:rPr>
        <w:t>be a succinct explanation which provides enough detail for the reader to clearly understand how the National Code is being incorporated into the institution’s operations. For example:</w:t>
      </w:r>
    </w:p>
    <w:p w14:paraId="315B77A6" w14:textId="7D605E4F" w:rsidR="00A10301" w:rsidRPr="00022207" w:rsidRDefault="00A10301" w:rsidP="00B30DF2">
      <w:pPr>
        <w:pStyle w:val="ListParagraph"/>
        <w:numPr>
          <w:ilvl w:val="0"/>
          <w:numId w:val="19"/>
        </w:numPr>
        <w:rPr>
          <w:rFonts w:cstheme="minorHAnsi"/>
          <w:sz w:val="24"/>
          <w:szCs w:val="24"/>
        </w:rPr>
      </w:pPr>
      <w:r w:rsidRPr="00022207">
        <w:rPr>
          <w:rFonts w:cstheme="minorHAnsi"/>
          <w:sz w:val="24"/>
          <w:szCs w:val="24"/>
        </w:rPr>
        <w:t>Describing implementation steps (e.g. undertaking a gap analysis, identifying policies and procedures to be updated, etc.)</w:t>
      </w:r>
      <w:r w:rsidR="00BB02A2" w:rsidRPr="00022207">
        <w:rPr>
          <w:rFonts w:cstheme="minorHAnsi"/>
          <w:sz w:val="24"/>
          <w:szCs w:val="24"/>
        </w:rPr>
        <w:t>.</w:t>
      </w:r>
    </w:p>
    <w:p w14:paraId="1D09EACE" w14:textId="1BB48527" w:rsidR="00A10301" w:rsidRPr="00022207" w:rsidRDefault="00A10301" w:rsidP="00B30DF2">
      <w:pPr>
        <w:pStyle w:val="ListParagraph"/>
        <w:numPr>
          <w:ilvl w:val="0"/>
          <w:numId w:val="19"/>
        </w:numPr>
        <w:rPr>
          <w:rFonts w:cstheme="minorHAnsi"/>
          <w:sz w:val="24"/>
          <w:szCs w:val="24"/>
        </w:rPr>
      </w:pPr>
      <w:r w:rsidRPr="00022207">
        <w:rPr>
          <w:rFonts w:cstheme="minorHAnsi"/>
          <w:sz w:val="24"/>
          <w:szCs w:val="24"/>
        </w:rPr>
        <w:t>Explaining how obligations will be met, measured and reported</w:t>
      </w:r>
      <w:r w:rsidR="008B3C78" w:rsidRPr="00022207">
        <w:rPr>
          <w:rFonts w:cstheme="minorHAnsi"/>
          <w:sz w:val="24"/>
          <w:szCs w:val="24"/>
        </w:rPr>
        <w:t>.</w:t>
      </w:r>
      <w:r w:rsidRPr="00022207">
        <w:rPr>
          <w:rFonts w:cstheme="minorHAnsi"/>
          <w:sz w:val="24"/>
          <w:szCs w:val="24"/>
        </w:rPr>
        <w:t xml:space="preserve"> </w:t>
      </w:r>
    </w:p>
    <w:p w14:paraId="2081AFF6" w14:textId="22C2D6A6" w:rsidR="00A10301" w:rsidRPr="00022207" w:rsidRDefault="00584856" w:rsidP="00B30DF2">
      <w:pPr>
        <w:pStyle w:val="ListParagraph"/>
        <w:numPr>
          <w:ilvl w:val="0"/>
          <w:numId w:val="19"/>
        </w:numPr>
        <w:rPr>
          <w:rFonts w:cstheme="minorHAnsi"/>
          <w:sz w:val="24"/>
          <w:szCs w:val="24"/>
        </w:rPr>
      </w:pPr>
      <w:r w:rsidRPr="00022207">
        <w:rPr>
          <w:rFonts w:cstheme="minorHAnsi"/>
          <w:sz w:val="24"/>
          <w:szCs w:val="24"/>
        </w:rPr>
        <w:t>Setting out g</w:t>
      </w:r>
      <w:r w:rsidR="00A10301" w:rsidRPr="00022207">
        <w:rPr>
          <w:rFonts w:cstheme="minorHAnsi"/>
          <w:sz w:val="24"/>
          <w:szCs w:val="24"/>
        </w:rPr>
        <w:t xml:space="preserve">overnance </w:t>
      </w:r>
      <w:r w:rsidR="005D1EEE" w:rsidRPr="00022207">
        <w:rPr>
          <w:rFonts w:cstheme="minorHAnsi"/>
          <w:sz w:val="24"/>
          <w:szCs w:val="24"/>
        </w:rPr>
        <w:t xml:space="preserve">and oversight </w:t>
      </w:r>
      <w:r w:rsidR="00A10301" w:rsidRPr="00022207">
        <w:rPr>
          <w:rFonts w:cstheme="minorHAnsi"/>
          <w:sz w:val="24"/>
          <w:szCs w:val="24"/>
        </w:rPr>
        <w:t xml:space="preserve">arrangements, </w:t>
      </w:r>
      <w:r w:rsidR="00ED05E3" w:rsidRPr="00022207">
        <w:rPr>
          <w:rFonts w:cstheme="minorHAnsi"/>
          <w:sz w:val="24"/>
          <w:szCs w:val="24"/>
        </w:rPr>
        <w:t xml:space="preserve">the </w:t>
      </w:r>
      <w:r w:rsidR="00A10301" w:rsidRPr="00022207">
        <w:rPr>
          <w:rFonts w:cstheme="minorHAnsi"/>
          <w:sz w:val="24"/>
          <w:szCs w:val="24"/>
        </w:rPr>
        <w:t>establishment of a</w:t>
      </w:r>
      <w:r w:rsidR="00ED05E3" w:rsidRPr="00022207">
        <w:rPr>
          <w:rFonts w:cstheme="minorHAnsi"/>
          <w:sz w:val="24"/>
          <w:szCs w:val="24"/>
        </w:rPr>
        <w:t>ny</w:t>
      </w:r>
      <w:r w:rsidR="00A10301" w:rsidRPr="00022207">
        <w:rPr>
          <w:rFonts w:cstheme="minorHAnsi"/>
          <w:sz w:val="24"/>
          <w:szCs w:val="24"/>
        </w:rPr>
        <w:t xml:space="preserve"> working group</w:t>
      </w:r>
      <w:r w:rsidR="00ED05E3" w:rsidRPr="00022207">
        <w:rPr>
          <w:rFonts w:cstheme="minorHAnsi"/>
          <w:sz w:val="24"/>
          <w:szCs w:val="24"/>
        </w:rPr>
        <w:t>s</w:t>
      </w:r>
      <w:r w:rsidR="00D351F5" w:rsidRPr="00022207">
        <w:rPr>
          <w:rFonts w:cstheme="minorHAnsi"/>
          <w:sz w:val="24"/>
          <w:szCs w:val="24"/>
        </w:rPr>
        <w:t xml:space="preserve"> relating to National Code implementation</w:t>
      </w:r>
      <w:r w:rsidR="00A10301" w:rsidRPr="00022207">
        <w:rPr>
          <w:rFonts w:cstheme="minorHAnsi"/>
          <w:sz w:val="24"/>
          <w:szCs w:val="24"/>
        </w:rPr>
        <w:t>, identifying new roles and responsibilities, etc.</w:t>
      </w:r>
    </w:p>
    <w:p w14:paraId="2A484304" w14:textId="24657619" w:rsidR="00A10301" w:rsidRPr="00022207" w:rsidRDefault="00A10301" w:rsidP="00A10301">
      <w:pPr>
        <w:rPr>
          <w:rFonts w:cstheme="minorHAnsi"/>
          <w:sz w:val="24"/>
          <w:szCs w:val="24"/>
        </w:rPr>
      </w:pPr>
      <w:r w:rsidRPr="00022207">
        <w:rPr>
          <w:rFonts w:cstheme="minorHAnsi"/>
          <w:sz w:val="24"/>
          <w:szCs w:val="24"/>
        </w:rPr>
        <w:t xml:space="preserve">Where the provider directly owns/operates/manages student accommodation, this section must also include how the National Code will be implemented in those settings. </w:t>
      </w:r>
    </w:p>
    <w:p w14:paraId="67703D63" w14:textId="77777777" w:rsidR="005276B2" w:rsidRPr="00FD1B3D" w:rsidRDefault="00A10301" w:rsidP="00A10301">
      <w:pPr>
        <w:rPr>
          <w:rFonts w:cstheme="minorHAnsi"/>
          <w:b/>
          <w:sz w:val="24"/>
          <w:szCs w:val="24"/>
        </w:rPr>
      </w:pPr>
      <w:r w:rsidRPr="00FD1B3D">
        <w:rPr>
          <w:rFonts w:cstheme="minorHAnsi"/>
          <w:b/>
          <w:sz w:val="24"/>
          <w:szCs w:val="24"/>
        </w:rPr>
        <w:t>This section should typically be about 250 - 500 words.</w:t>
      </w:r>
    </w:p>
    <w:p w14:paraId="73833BFB" w14:textId="01136AC0" w:rsidR="00A10301" w:rsidRPr="00022207" w:rsidRDefault="005276B2" w:rsidP="00A10301">
      <w:pPr>
        <w:rPr>
          <w:rFonts w:cstheme="minorHAnsi"/>
          <w:b/>
          <w:u w:val="single"/>
        </w:rPr>
      </w:pPr>
      <w:r w:rsidRPr="00022207">
        <w:rPr>
          <w:rFonts w:cstheme="minorHAnsi"/>
          <w:sz w:val="24"/>
          <w:szCs w:val="24"/>
        </w:rPr>
        <w:t xml:space="preserve">You may also utilise </w:t>
      </w:r>
      <w:hyperlink r:id="rId16" w:history="1">
        <w:r w:rsidRPr="00022207">
          <w:rPr>
            <w:rStyle w:val="Hyperlink"/>
            <w:rFonts w:cstheme="minorHAnsi"/>
            <w:b/>
            <w:bCs/>
            <w:color w:val="auto"/>
            <w:sz w:val="24"/>
            <w:szCs w:val="24"/>
          </w:rPr>
          <w:t>Optional Worksheet D</w:t>
        </w:r>
      </w:hyperlink>
      <w:r w:rsidRPr="00022207">
        <w:rPr>
          <w:rFonts w:cstheme="minorHAnsi"/>
          <w:sz w:val="24"/>
          <w:szCs w:val="24"/>
        </w:rPr>
        <w:t xml:space="preserve"> for this section.</w:t>
      </w:r>
      <w:r w:rsidR="00A10301" w:rsidRPr="00022207">
        <w:rPr>
          <w:rFonts w:cstheme="minorHAnsi"/>
          <w:sz w:val="24"/>
          <w:szCs w:val="24"/>
          <w:u w:val="single"/>
        </w:rPr>
        <w:t>]</w:t>
      </w:r>
    </w:p>
    <w:p w14:paraId="3CB0757B" w14:textId="618B7F8E" w:rsidR="0005565D" w:rsidRPr="00022207" w:rsidRDefault="00A10301" w:rsidP="00F61A24">
      <w:pPr>
        <w:rPr>
          <w:rFonts w:cstheme="minorHAnsi"/>
          <w:sz w:val="24"/>
          <w:szCs w:val="24"/>
        </w:rPr>
      </w:pPr>
      <w:r w:rsidRPr="00022207">
        <w:rPr>
          <w:rFonts w:cstheme="minorHAnsi"/>
          <w:b/>
          <w:bCs/>
          <w:sz w:val="24"/>
          <w:szCs w:val="24"/>
        </w:rPr>
        <w:lastRenderedPageBreak/>
        <w:t>Note</w:t>
      </w:r>
      <w:r w:rsidRPr="00022207">
        <w:rPr>
          <w:rFonts w:cstheme="minorHAnsi"/>
          <w:sz w:val="24"/>
          <w:szCs w:val="24"/>
        </w:rPr>
        <w:t xml:space="preserve"> – While </w:t>
      </w:r>
      <w:r w:rsidR="00E35793" w:rsidRPr="00022207">
        <w:rPr>
          <w:rFonts w:cstheme="minorHAnsi"/>
          <w:sz w:val="24"/>
          <w:szCs w:val="24"/>
        </w:rPr>
        <w:t xml:space="preserve">providers </w:t>
      </w:r>
      <w:r w:rsidR="004C0A80" w:rsidRPr="00022207">
        <w:rPr>
          <w:rFonts w:cstheme="minorHAnsi"/>
          <w:sz w:val="24"/>
          <w:szCs w:val="24"/>
        </w:rPr>
        <w:t xml:space="preserve">must </w:t>
      </w:r>
      <w:r w:rsidR="00E35793" w:rsidRPr="00022207">
        <w:rPr>
          <w:rFonts w:cstheme="minorHAnsi"/>
          <w:sz w:val="24"/>
          <w:szCs w:val="24"/>
        </w:rPr>
        <w:t xml:space="preserve">include a summary of how they will implement the requirements of the National Code in this section of the </w:t>
      </w:r>
      <w:r w:rsidR="008A57BD" w:rsidRPr="00022207">
        <w:rPr>
          <w:rFonts w:cstheme="minorHAnsi"/>
          <w:sz w:val="24"/>
          <w:szCs w:val="24"/>
        </w:rPr>
        <w:t>Plan</w:t>
      </w:r>
      <w:r w:rsidR="00E35793" w:rsidRPr="00022207">
        <w:rPr>
          <w:rFonts w:cstheme="minorHAnsi"/>
          <w:sz w:val="24"/>
          <w:szCs w:val="24"/>
        </w:rPr>
        <w:t xml:space="preserve">, </w:t>
      </w:r>
      <w:r w:rsidR="004C0A80" w:rsidRPr="00022207">
        <w:rPr>
          <w:rFonts w:cstheme="minorHAnsi"/>
          <w:sz w:val="24"/>
          <w:szCs w:val="24"/>
        </w:rPr>
        <w:t xml:space="preserve">it is the GBV Regulator’s expectation that </w:t>
      </w:r>
      <w:r w:rsidR="00E35793" w:rsidRPr="00022207">
        <w:rPr>
          <w:rFonts w:cstheme="minorHAnsi"/>
          <w:sz w:val="24"/>
          <w:szCs w:val="24"/>
        </w:rPr>
        <w:t xml:space="preserve">implementation of National Code requirements </w:t>
      </w:r>
      <w:r w:rsidR="00DD004E" w:rsidRPr="00022207">
        <w:rPr>
          <w:rFonts w:cstheme="minorHAnsi"/>
          <w:sz w:val="24"/>
          <w:szCs w:val="24"/>
        </w:rPr>
        <w:t>is</w:t>
      </w:r>
      <w:r w:rsidR="00E35793" w:rsidRPr="00022207">
        <w:rPr>
          <w:rFonts w:cstheme="minorHAnsi"/>
          <w:sz w:val="24"/>
          <w:szCs w:val="24"/>
        </w:rPr>
        <w:t xml:space="preserve"> addressed </w:t>
      </w:r>
      <w:r w:rsidR="004C0A80" w:rsidRPr="00022207">
        <w:rPr>
          <w:rFonts w:cstheme="minorHAnsi"/>
          <w:sz w:val="24"/>
          <w:szCs w:val="24"/>
        </w:rPr>
        <w:t>throughout</w:t>
      </w:r>
      <w:r w:rsidR="00E35793" w:rsidRPr="00022207">
        <w:rPr>
          <w:rFonts w:cstheme="minorHAnsi"/>
          <w:sz w:val="24"/>
          <w:szCs w:val="24"/>
        </w:rPr>
        <w:t xml:space="preserve"> the Plan. For example</w:t>
      </w:r>
      <w:r w:rsidR="00262125" w:rsidRPr="00022207">
        <w:rPr>
          <w:rFonts w:cstheme="minorHAnsi"/>
          <w:sz w:val="24"/>
          <w:szCs w:val="24"/>
        </w:rPr>
        <w:t>,</w:t>
      </w:r>
      <w:r w:rsidR="005B3848" w:rsidRPr="00022207">
        <w:rPr>
          <w:rFonts w:cstheme="minorHAnsi"/>
          <w:sz w:val="24"/>
          <w:szCs w:val="24"/>
        </w:rPr>
        <w:t xml:space="preserve"> i</w:t>
      </w:r>
      <w:r w:rsidRPr="00022207">
        <w:rPr>
          <w:rFonts w:cstheme="minorHAnsi"/>
          <w:sz w:val="24"/>
          <w:szCs w:val="24"/>
        </w:rPr>
        <w:t>mplementation activities should be</w:t>
      </w:r>
      <w:r w:rsidR="00A13AF8" w:rsidRPr="00022207">
        <w:rPr>
          <w:rFonts w:cstheme="minorHAnsi"/>
          <w:sz w:val="24"/>
          <w:szCs w:val="24"/>
        </w:rPr>
        <w:t xml:space="preserve"> incorporated into the actions included in the Plan and be</w:t>
      </w:r>
      <w:r w:rsidRPr="00022207">
        <w:rPr>
          <w:rFonts w:cstheme="minorHAnsi"/>
          <w:sz w:val="24"/>
          <w:szCs w:val="24"/>
        </w:rPr>
        <w:t xml:space="preserve"> structured </w:t>
      </w:r>
      <w:r w:rsidR="004063F2" w:rsidRPr="00022207">
        <w:rPr>
          <w:rFonts w:cstheme="minorHAnsi"/>
          <w:sz w:val="24"/>
          <w:szCs w:val="24"/>
        </w:rPr>
        <w:t xml:space="preserve">to </w:t>
      </w:r>
      <w:r w:rsidRPr="00022207">
        <w:rPr>
          <w:rFonts w:cstheme="minorHAnsi"/>
          <w:sz w:val="24"/>
          <w:szCs w:val="24"/>
        </w:rPr>
        <w:t>clearly cover</w:t>
      </w:r>
      <w:r w:rsidR="001F70EE" w:rsidRPr="00022207">
        <w:rPr>
          <w:rFonts w:cstheme="minorHAnsi"/>
          <w:sz w:val="24"/>
          <w:szCs w:val="24"/>
        </w:rPr>
        <w:t xml:space="preserve"> National</w:t>
      </w:r>
      <w:r w:rsidRPr="00022207">
        <w:rPr>
          <w:rFonts w:cstheme="minorHAnsi"/>
          <w:sz w:val="24"/>
          <w:szCs w:val="24"/>
        </w:rPr>
        <w:t xml:space="preserve"> Code requirements</w:t>
      </w:r>
      <w:r w:rsidR="009B10C2" w:rsidRPr="00022207">
        <w:rPr>
          <w:rFonts w:cstheme="minorHAnsi"/>
          <w:sz w:val="24"/>
          <w:szCs w:val="24"/>
        </w:rPr>
        <w:t>.</w:t>
      </w:r>
    </w:p>
    <w:p w14:paraId="11E635DF" w14:textId="609CB6EF" w:rsidR="005D1F08" w:rsidRPr="00022207" w:rsidRDefault="005D1F08" w:rsidP="005D1F08">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3F893E4B" w14:textId="59A9319E" w:rsidR="00E80C92" w:rsidRPr="00022207" w:rsidRDefault="009A5638" w:rsidP="00B30DF2">
      <w:pPr>
        <w:pStyle w:val="Heading2"/>
        <w:numPr>
          <w:ilvl w:val="0"/>
          <w:numId w:val="9"/>
        </w:numPr>
        <w:spacing w:after="0"/>
        <w:rPr>
          <w:rFonts w:asciiTheme="minorHAnsi" w:hAnsiTheme="minorHAnsi" w:cstheme="minorHAnsi"/>
        </w:rPr>
      </w:pPr>
      <w:r w:rsidRPr="00022207">
        <w:rPr>
          <w:rFonts w:asciiTheme="minorHAnsi" w:hAnsiTheme="minorHAnsi" w:cstheme="minorHAnsi"/>
        </w:rPr>
        <w:t xml:space="preserve">Evidence </w:t>
      </w:r>
      <w:r w:rsidR="009C19F0" w:rsidRPr="00022207">
        <w:rPr>
          <w:rFonts w:asciiTheme="minorHAnsi" w:hAnsiTheme="minorHAnsi" w:cstheme="minorHAnsi"/>
        </w:rPr>
        <w:t>and data</w:t>
      </w:r>
    </w:p>
    <w:p w14:paraId="65B80294" w14:textId="6CB59FC5" w:rsidR="00443336" w:rsidRPr="00022207" w:rsidRDefault="00216226" w:rsidP="00DB505F">
      <w:pPr>
        <w:pStyle w:val="Heading3"/>
        <w:spacing w:before="120"/>
        <w:rPr>
          <w:rFonts w:asciiTheme="minorHAnsi" w:hAnsiTheme="minorHAnsi" w:cstheme="minorHAnsi"/>
        </w:rPr>
      </w:pPr>
      <w:r w:rsidRPr="00022207">
        <w:rPr>
          <w:rFonts w:asciiTheme="minorHAnsi" w:hAnsiTheme="minorHAnsi" w:cstheme="minorHAnsi"/>
        </w:rPr>
        <w:t>Factors that drive and contribute to</w:t>
      </w:r>
      <w:r w:rsidR="00443336" w:rsidRPr="00022207">
        <w:rPr>
          <w:rFonts w:asciiTheme="minorHAnsi" w:hAnsiTheme="minorHAnsi" w:cstheme="minorHAnsi"/>
        </w:rPr>
        <w:t xml:space="preserve"> gender-based violence </w:t>
      </w:r>
      <w:r w:rsidR="00117DE4" w:rsidRPr="00022207">
        <w:rPr>
          <w:rFonts w:asciiTheme="minorHAnsi" w:hAnsiTheme="minorHAnsi" w:cstheme="minorHAnsi"/>
        </w:rPr>
        <w:t xml:space="preserve">and factors relevant to the provider’s context </w:t>
      </w:r>
      <w:r w:rsidR="00443336" w:rsidRPr="00022207">
        <w:rPr>
          <w:rFonts w:asciiTheme="minorHAnsi" w:hAnsiTheme="minorHAnsi" w:cstheme="minorHAnsi"/>
        </w:rPr>
        <w:t>(1.4</w:t>
      </w:r>
      <w:r w:rsidR="007C384A" w:rsidRPr="00022207">
        <w:rPr>
          <w:rFonts w:asciiTheme="minorHAnsi" w:hAnsiTheme="minorHAnsi" w:cstheme="minorHAnsi"/>
        </w:rPr>
        <w:t>(</w:t>
      </w:r>
      <w:r w:rsidR="00443336" w:rsidRPr="00022207">
        <w:rPr>
          <w:rFonts w:asciiTheme="minorHAnsi" w:hAnsiTheme="minorHAnsi" w:cstheme="minorHAnsi"/>
        </w:rPr>
        <w:t>c)</w:t>
      </w:r>
      <w:r w:rsidR="007C384A" w:rsidRPr="00022207">
        <w:rPr>
          <w:rFonts w:asciiTheme="minorHAnsi" w:hAnsiTheme="minorHAnsi" w:cstheme="minorHAnsi"/>
        </w:rPr>
        <w:t>)</w:t>
      </w:r>
    </w:p>
    <w:p w14:paraId="3818C47B" w14:textId="2B342844"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40DADB83" w14:textId="092B55B4" w:rsidR="00124B9D" w:rsidRPr="00022207" w:rsidRDefault="00561F7F" w:rsidP="00CD1C15">
      <w:pPr>
        <w:rPr>
          <w:rFonts w:cstheme="minorHAnsi"/>
          <w:sz w:val="24"/>
          <w:szCs w:val="24"/>
        </w:rPr>
      </w:pPr>
      <w:r w:rsidRPr="00022207">
        <w:rPr>
          <w:rFonts w:cstheme="minorHAnsi"/>
          <w:sz w:val="24"/>
          <w:szCs w:val="24"/>
        </w:rPr>
        <w:t>[</w:t>
      </w:r>
      <w:r w:rsidR="00874901" w:rsidRPr="00022207">
        <w:rPr>
          <w:rFonts w:cstheme="minorHAnsi"/>
          <w:sz w:val="24"/>
          <w:szCs w:val="24"/>
        </w:rPr>
        <w:t>Provide a summary of</w:t>
      </w:r>
      <w:r w:rsidR="00A13F27" w:rsidRPr="00022207">
        <w:rPr>
          <w:rFonts w:cstheme="minorHAnsi"/>
          <w:sz w:val="24"/>
          <w:szCs w:val="24"/>
        </w:rPr>
        <w:t xml:space="preserve"> factors that </w:t>
      </w:r>
      <w:r w:rsidR="00CD1C15" w:rsidRPr="00022207">
        <w:rPr>
          <w:rFonts w:cstheme="minorHAnsi"/>
          <w:sz w:val="24"/>
          <w:szCs w:val="24"/>
        </w:rPr>
        <w:t>drive and contribute to gender-based violence</w:t>
      </w:r>
      <w:r w:rsidR="00124B9D" w:rsidRPr="00022207">
        <w:rPr>
          <w:rFonts w:cstheme="minorHAnsi"/>
          <w:sz w:val="24"/>
          <w:szCs w:val="24"/>
        </w:rPr>
        <w:t xml:space="preserve">, considering the </w:t>
      </w:r>
      <w:r w:rsidR="00124B9D" w:rsidRPr="004C51D2">
        <w:rPr>
          <w:rFonts w:cstheme="minorHAnsi"/>
          <w:b/>
          <w:bCs/>
          <w:sz w:val="24"/>
          <w:szCs w:val="24"/>
        </w:rPr>
        <w:t>definition of gender-based violence</w:t>
      </w:r>
      <w:r w:rsidR="00124B9D" w:rsidRPr="00022207">
        <w:rPr>
          <w:rFonts w:cstheme="minorHAnsi"/>
          <w:sz w:val="24"/>
          <w:szCs w:val="24"/>
        </w:rPr>
        <w:t xml:space="preserve"> within the National Code</w:t>
      </w:r>
      <w:r w:rsidR="00614311" w:rsidRPr="00022207">
        <w:rPr>
          <w:rFonts w:cstheme="minorHAnsi"/>
          <w:sz w:val="24"/>
          <w:szCs w:val="24"/>
        </w:rPr>
        <w:t xml:space="preserve">, as well as </w:t>
      </w:r>
      <w:r w:rsidR="006604A8" w:rsidRPr="00022207">
        <w:rPr>
          <w:rFonts w:cstheme="minorHAnsi"/>
          <w:sz w:val="24"/>
          <w:szCs w:val="24"/>
        </w:rPr>
        <w:t>any factors relevant to the provider’s context</w:t>
      </w:r>
      <w:r w:rsidR="00CD1C15" w:rsidRPr="00022207">
        <w:rPr>
          <w:rFonts w:cstheme="minorHAnsi"/>
          <w:sz w:val="24"/>
          <w:szCs w:val="24"/>
        </w:rPr>
        <w:t xml:space="preserve">. </w:t>
      </w:r>
    </w:p>
    <w:p w14:paraId="6B289149" w14:textId="74795C68" w:rsidR="00CD1C15" w:rsidRPr="00022207" w:rsidRDefault="00CD1C15" w:rsidP="00E44C98">
      <w:pPr>
        <w:spacing w:after="0"/>
        <w:rPr>
          <w:rFonts w:cstheme="minorHAnsi"/>
          <w:sz w:val="24"/>
          <w:szCs w:val="24"/>
        </w:rPr>
      </w:pPr>
      <w:r w:rsidRPr="00022207">
        <w:rPr>
          <w:rFonts w:cstheme="minorHAnsi"/>
          <w:sz w:val="24"/>
          <w:szCs w:val="24"/>
        </w:rPr>
        <w:t xml:space="preserve">This should </w:t>
      </w:r>
      <w:r w:rsidR="00124B9D" w:rsidRPr="00022207">
        <w:rPr>
          <w:rFonts w:cstheme="minorHAnsi"/>
          <w:sz w:val="24"/>
          <w:szCs w:val="24"/>
        </w:rPr>
        <w:t>include</w:t>
      </w:r>
      <w:r w:rsidRPr="00022207">
        <w:rPr>
          <w:rFonts w:cstheme="minorHAnsi"/>
          <w:sz w:val="24"/>
          <w:szCs w:val="24"/>
        </w:rPr>
        <w:t xml:space="preserve"> </w:t>
      </w:r>
      <w:r w:rsidR="00124B9D" w:rsidRPr="00022207">
        <w:rPr>
          <w:rFonts w:cstheme="minorHAnsi"/>
          <w:sz w:val="24"/>
          <w:szCs w:val="24"/>
        </w:rPr>
        <w:t xml:space="preserve">a </w:t>
      </w:r>
      <w:r w:rsidRPr="00022207">
        <w:rPr>
          <w:rFonts w:cstheme="minorHAnsi"/>
          <w:sz w:val="24"/>
          <w:szCs w:val="24"/>
        </w:rPr>
        <w:t xml:space="preserve">reference to the </w:t>
      </w:r>
      <w:r w:rsidRPr="004C51D2">
        <w:rPr>
          <w:rFonts w:cstheme="minorHAnsi"/>
          <w:b/>
          <w:bCs/>
          <w:sz w:val="24"/>
          <w:szCs w:val="24"/>
        </w:rPr>
        <w:t>four drivers of violence against women</w:t>
      </w:r>
      <w:r w:rsidRPr="00022207">
        <w:rPr>
          <w:rFonts w:cstheme="minorHAnsi"/>
          <w:sz w:val="24"/>
          <w:szCs w:val="24"/>
        </w:rPr>
        <w:t xml:space="preserve"> as outline</w:t>
      </w:r>
      <w:r w:rsidR="00E83E23" w:rsidRPr="00022207">
        <w:rPr>
          <w:rFonts w:cstheme="minorHAnsi"/>
          <w:sz w:val="24"/>
          <w:szCs w:val="24"/>
        </w:rPr>
        <w:t>d</w:t>
      </w:r>
      <w:r w:rsidRPr="00022207">
        <w:rPr>
          <w:rFonts w:cstheme="minorHAnsi"/>
          <w:sz w:val="24"/>
          <w:szCs w:val="24"/>
        </w:rPr>
        <w:t xml:space="preserve"> by </w:t>
      </w:r>
      <w:hyperlink r:id="rId17" w:history="1">
        <w:r w:rsidRPr="004C51D2">
          <w:rPr>
            <w:rStyle w:val="Hyperlink"/>
            <w:rFonts w:cstheme="minorHAnsi"/>
            <w:b/>
            <w:bCs/>
            <w:color w:val="auto"/>
            <w:sz w:val="24"/>
            <w:szCs w:val="24"/>
          </w:rPr>
          <w:t>Our Watch</w:t>
        </w:r>
      </w:hyperlink>
      <w:r w:rsidRPr="00022207">
        <w:rPr>
          <w:rFonts w:cstheme="minorHAnsi"/>
          <w:sz w:val="24"/>
          <w:szCs w:val="24"/>
        </w:rPr>
        <w:t>, which are:</w:t>
      </w:r>
    </w:p>
    <w:p w14:paraId="0E5A9017" w14:textId="77777777" w:rsidR="00CD1C15" w:rsidRPr="00022207" w:rsidRDefault="00CD1C15" w:rsidP="00CD1C15">
      <w:pPr>
        <w:pStyle w:val="ListParagraph"/>
        <w:numPr>
          <w:ilvl w:val="0"/>
          <w:numId w:val="10"/>
        </w:numPr>
        <w:spacing w:after="0" w:line="240" w:lineRule="auto"/>
        <w:rPr>
          <w:rFonts w:cstheme="minorHAnsi"/>
          <w:sz w:val="24"/>
          <w:szCs w:val="24"/>
        </w:rPr>
      </w:pPr>
      <w:r w:rsidRPr="00022207">
        <w:rPr>
          <w:rFonts w:cstheme="minorHAnsi"/>
          <w:sz w:val="24"/>
          <w:szCs w:val="24"/>
        </w:rPr>
        <w:t>Condoning of violence against women</w:t>
      </w:r>
    </w:p>
    <w:p w14:paraId="43566B7E" w14:textId="77777777" w:rsidR="00CD1C15" w:rsidRPr="00022207" w:rsidRDefault="00CD1C15" w:rsidP="00CD1C15">
      <w:pPr>
        <w:pStyle w:val="ListParagraph"/>
        <w:numPr>
          <w:ilvl w:val="0"/>
          <w:numId w:val="10"/>
        </w:numPr>
        <w:spacing w:after="0" w:line="240" w:lineRule="auto"/>
        <w:rPr>
          <w:rFonts w:cstheme="minorHAnsi"/>
          <w:sz w:val="24"/>
          <w:szCs w:val="24"/>
        </w:rPr>
      </w:pPr>
      <w:r w:rsidRPr="00022207">
        <w:rPr>
          <w:rFonts w:cstheme="minorHAnsi"/>
          <w:sz w:val="24"/>
          <w:szCs w:val="24"/>
        </w:rPr>
        <w:t>Men’s control of decision-making and limits to women’s independence in public and private life</w:t>
      </w:r>
    </w:p>
    <w:p w14:paraId="65668FE5" w14:textId="77777777" w:rsidR="00CD1C15" w:rsidRPr="00022207" w:rsidRDefault="00CD1C15" w:rsidP="00CD1C15">
      <w:pPr>
        <w:pStyle w:val="ListParagraph"/>
        <w:numPr>
          <w:ilvl w:val="0"/>
          <w:numId w:val="10"/>
        </w:numPr>
        <w:spacing w:after="0" w:line="240" w:lineRule="auto"/>
        <w:rPr>
          <w:rFonts w:cstheme="minorHAnsi"/>
          <w:sz w:val="24"/>
          <w:szCs w:val="24"/>
        </w:rPr>
      </w:pPr>
      <w:r w:rsidRPr="00022207">
        <w:rPr>
          <w:rFonts w:cstheme="minorHAnsi"/>
          <w:sz w:val="24"/>
          <w:szCs w:val="24"/>
        </w:rPr>
        <w:t>Rigid gender stereotyping and dominant forms of masculinity</w:t>
      </w:r>
    </w:p>
    <w:p w14:paraId="2AAB3D34" w14:textId="77777777" w:rsidR="00CD1C15" w:rsidRPr="00022207" w:rsidRDefault="00CD1C15" w:rsidP="00CD1C15">
      <w:pPr>
        <w:pStyle w:val="ListParagraph"/>
        <w:numPr>
          <w:ilvl w:val="0"/>
          <w:numId w:val="10"/>
        </w:numPr>
        <w:spacing w:after="0" w:line="240" w:lineRule="auto"/>
        <w:rPr>
          <w:rFonts w:cstheme="minorHAnsi"/>
          <w:sz w:val="24"/>
          <w:szCs w:val="24"/>
        </w:rPr>
      </w:pPr>
      <w:r w:rsidRPr="00022207">
        <w:rPr>
          <w:rFonts w:cstheme="minorHAnsi"/>
          <w:sz w:val="24"/>
          <w:szCs w:val="24"/>
        </w:rPr>
        <w:t>Male peer relations and cultures of masculinity that emphasise aggression, dominance and control.</w:t>
      </w:r>
    </w:p>
    <w:p w14:paraId="6C575731" w14:textId="77777777" w:rsidR="00566832" w:rsidRPr="00022207" w:rsidRDefault="00566832" w:rsidP="00561F7F">
      <w:pPr>
        <w:spacing w:after="0" w:line="240" w:lineRule="auto"/>
        <w:rPr>
          <w:rFonts w:cstheme="minorHAnsi"/>
          <w:sz w:val="24"/>
          <w:szCs w:val="24"/>
        </w:rPr>
      </w:pPr>
    </w:p>
    <w:p w14:paraId="5C2D9BCF" w14:textId="17BAC163" w:rsidR="007B09D2" w:rsidRPr="00022207" w:rsidRDefault="004C0A80" w:rsidP="007B09D2">
      <w:pPr>
        <w:spacing w:after="0" w:line="240" w:lineRule="auto"/>
        <w:rPr>
          <w:rFonts w:cstheme="minorHAnsi"/>
          <w:sz w:val="24"/>
          <w:szCs w:val="24"/>
        </w:rPr>
      </w:pPr>
      <w:r w:rsidRPr="00022207">
        <w:rPr>
          <w:rFonts w:cstheme="minorHAnsi"/>
          <w:sz w:val="24"/>
          <w:szCs w:val="24"/>
        </w:rPr>
        <w:t>Include</w:t>
      </w:r>
      <w:r w:rsidR="007B09D2" w:rsidRPr="00022207">
        <w:rPr>
          <w:rFonts w:cstheme="minorHAnsi"/>
          <w:sz w:val="24"/>
          <w:szCs w:val="24"/>
        </w:rPr>
        <w:t xml:space="preserve"> relevant contextual factors specific to </w:t>
      </w:r>
      <w:r w:rsidRPr="00022207">
        <w:rPr>
          <w:rFonts w:cstheme="minorHAnsi"/>
          <w:sz w:val="24"/>
          <w:szCs w:val="24"/>
        </w:rPr>
        <w:t xml:space="preserve">your </w:t>
      </w:r>
      <w:r w:rsidR="007B09D2" w:rsidRPr="00022207">
        <w:rPr>
          <w:rFonts w:cstheme="minorHAnsi"/>
          <w:sz w:val="24"/>
          <w:szCs w:val="24"/>
        </w:rPr>
        <w:t>community</w:t>
      </w:r>
      <w:r w:rsidR="002223C2" w:rsidRPr="00022207">
        <w:rPr>
          <w:rFonts w:cstheme="minorHAnsi"/>
          <w:sz w:val="24"/>
          <w:szCs w:val="24"/>
        </w:rPr>
        <w:t xml:space="preserve"> and reflect in this section as needed:</w:t>
      </w:r>
    </w:p>
    <w:p w14:paraId="212DC1D5" w14:textId="52EBE468" w:rsidR="002223C2" w:rsidRPr="00022207" w:rsidRDefault="00566832" w:rsidP="004063F2">
      <w:pPr>
        <w:pStyle w:val="ListParagraph"/>
        <w:numPr>
          <w:ilvl w:val="0"/>
          <w:numId w:val="29"/>
        </w:numPr>
        <w:spacing w:after="0" w:line="240" w:lineRule="auto"/>
        <w:rPr>
          <w:rFonts w:cstheme="minorHAnsi"/>
          <w:sz w:val="24"/>
          <w:szCs w:val="24"/>
        </w:rPr>
      </w:pPr>
      <w:r w:rsidRPr="00022207">
        <w:rPr>
          <w:rFonts w:cstheme="minorHAnsi"/>
          <w:sz w:val="24"/>
          <w:szCs w:val="24"/>
        </w:rPr>
        <w:t>the</w:t>
      </w:r>
      <w:r w:rsidR="00C00220" w:rsidRPr="00022207">
        <w:rPr>
          <w:rFonts w:cstheme="minorHAnsi"/>
          <w:sz w:val="24"/>
          <w:szCs w:val="24"/>
        </w:rPr>
        <w:t xml:space="preserve"> evidence on </w:t>
      </w:r>
      <w:r w:rsidR="005D465C" w:rsidRPr="00022207">
        <w:rPr>
          <w:rFonts w:cstheme="minorHAnsi"/>
          <w:sz w:val="24"/>
          <w:szCs w:val="24"/>
        </w:rPr>
        <w:t xml:space="preserve">what drives </w:t>
      </w:r>
      <w:r w:rsidR="00893F36" w:rsidRPr="00022207">
        <w:rPr>
          <w:rFonts w:cstheme="minorHAnsi"/>
          <w:sz w:val="24"/>
          <w:szCs w:val="24"/>
        </w:rPr>
        <w:t xml:space="preserve">gender-based </w:t>
      </w:r>
      <w:r w:rsidR="005D465C" w:rsidRPr="00022207">
        <w:rPr>
          <w:rFonts w:cstheme="minorHAnsi"/>
          <w:sz w:val="24"/>
          <w:szCs w:val="24"/>
        </w:rPr>
        <w:t>violence</w:t>
      </w:r>
      <w:r w:rsidR="00F02446" w:rsidRPr="00022207">
        <w:rPr>
          <w:rFonts w:cstheme="minorHAnsi"/>
          <w:sz w:val="24"/>
          <w:szCs w:val="24"/>
        </w:rPr>
        <w:t xml:space="preserve"> in</w:t>
      </w:r>
      <w:r w:rsidR="005D465C" w:rsidRPr="00022207">
        <w:rPr>
          <w:rFonts w:cstheme="minorHAnsi"/>
          <w:sz w:val="24"/>
          <w:szCs w:val="24"/>
        </w:rPr>
        <w:t xml:space="preserve"> </w:t>
      </w:r>
      <w:r w:rsidR="00C00220" w:rsidRPr="00022207">
        <w:rPr>
          <w:rFonts w:cstheme="minorHAnsi"/>
          <w:sz w:val="24"/>
          <w:szCs w:val="24"/>
        </w:rPr>
        <w:t xml:space="preserve">disproportionately </w:t>
      </w:r>
      <w:r w:rsidR="00893F36" w:rsidRPr="00022207">
        <w:rPr>
          <w:rFonts w:cstheme="minorHAnsi"/>
          <w:sz w:val="24"/>
          <w:szCs w:val="24"/>
        </w:rPr>
        <w:t xml:space="preserve">impacted groups.  </w:t>
      </w:r>
    </w:p>
    <w:p w14:paraId="0128FBD9" w14:textId="727D5FBF" w:rsidR="00561F7F" w:rsidRPr="00022207" w:rsidRDefault="00561F7F" w:rsidP="004063F2">
      <w:pPr>
        <w:pStyle w:val="ListParagraph"/>
        <w:numPr>
          <w:ilvl w:val="0"/>
          <w:numId w:val="29"/>
        </w:numPr>
        <w:spacing w:after="0" w:line="240" w:lineRule="auto"/>
        <w:rPr>
          <w:rFonts w:cstheme="minorHAnsi"/>
          <w:sz w:val="24"/>
          <w:szCs w:val="24"/>
        </w:rPr>
      </w:pPr>
      <w:r w:rsidRPr="00022207">
        <w:rPr>
          <w:rFonts w:cstheme="minorHAnsi"/>
          <w:sz w:val="24"/>
          <w:szCs w:val="24"/>
        </w:rPr>
        <w:t>the factors</w:t>
      </w:r>
      <w:r w:rsidR="00A63016" w:rsidRPr="00022207">
        <w:rPr>
          <w:rFonts w:cstheme="minorHAnsi"/>
          <w:sz w:val="24"/>
          <w:szCs w:val="24"/>
        </w:rPr>
        <w:t xml:space="preserve"> that reinforce the likelihood, severity and dynamics</w:t>
      </w:r>
      <w:r w:rsidR="0033365A" w:rsidRPr="00022207">
        <w:rPr>
          <w:rFonts w:cstheme="minorHAnsi"/>
          <w:sz w:val="24"/>
          <w:szCs w:val="24"/>
        </w:rPr>
        <w:t xml:space="preserve"> of violence against women</w:t>
      </w:r>
      <w:r w:rsidRPr="00022207">
        <w:rPr>
          <w:rFonts w:cstheme="minorHAnsi"/>
          <w:sz w:val="24"/>
          <w:szCs w:val="24"/>
        </w:rPr>
        <w:t xml:space="preserve"> outlined by Our Watch. Providers may wish to include this information as a table for readability.</w:t>
      </w:r>
    </w:p>
    <w:p w14:paraId="1C5257BA" w14:textId="77777777" w:rsidR="00561F7F" w:rsidRPr="00022207" w:rsidRDefault="00561F7F" w:rsidP="00561F7F">
      <w:pPr>
        <w:spacing w:after="0" w:line="240" w:lineRule="auto"/>
        <w:rPr>
          <w:rFonts w:cstheme="minorHAnsi"/>
          <w:sz w:val="24"/>
          <w:szCs w:val="24"/>
        </w:rPr>
      </w:pPr>
    </w:p>
    <w:p w14:paraId="1B224E92" w14:textId="3E601DBD" w:rsidR="00210DFF" w:rsidRPr="00022207" w:rsidRDefault="00561F7F" w:rsidP="00561F7F">
      <w:pPr>
        <w:spacing w:after="0" w:line="240" w:lineRule="auto"/>
        <w:rPr>
          <w:rFonts w:cstheme="minorHAnsi"/>
          <w:sz w:val="24"/>
          <w:szCs w:val="24"/>
        </w:rPr>
      </w:pPr>
      <w:r w:rsidRPr="00022207">
        <w:rPr>
          <w:rFonts w:cstheme="minorHAnsi"/>
          <w:sz w:val="24"/>
          <w:szCs w:val="24"/>
        </w:rPr>
        <w:t>Providers can include additional information, background and evidence in this section in relation to the drivers of gender-based violence</w:t>
      </w:r>
      <w:r w:rsidR="00224722" w:rsidRPr="00022207">
        <w:rPr>
          <w:rFonts w:cstheme="minorHAnsi"/>
          <w:sz w:val="24"/>
          <w:szCs w:val="24"/>
        </w:rPr>
        <w:t xml:space="preserve"> and their</w:t>
      </w:r>
      <w:r w:rsidR="003643C4" w:rsidRPr="00022207">
        <w:rPr>
          <w:rFonts w:cstheme="minorHAnsi"/>
          <w:sz w:val="24"/>
          <w:szCs w:val="24"/>
        </w:rPr>
        <w:t xml:space="preserve"> specific</w:t>
      </w:r>
      <w:r w:rsidR="00224722" w:rsidRPr="00022207">
        <w:rPr>
          <w:rFonts w:cstheme="minorHAnsi"/>
          <w:sz w:val="24"/>
          <w:szCs w:val="24"/>
        </w:rPr>
        <w:t xml:space="preserve"> </w:t>
      </w:r>
      <w:r w:rsidR="00ED1503" w:rsidRPr="00022207">
        <w:rPr>
          <w:rFonts w:cstheme="minorHAnsi"/>
          <w:sz w:val="24"/>
          <w:szCs w:val="24"/>
        </w:rPr>
        <w:t>context</w:t>
      </w:r>
      <w:r w:rsidRPr="00022207">
        <w:rPr>
          <w:rFonts w:cstheme="minorHAnsi"/>
          <w:sz w:val="24"/>
          <w:szCs w:val="24"/>
        </w:rPr>
        <w:t>, where they consider it appropriate and useful for their community.</w:t>
      </w:r>
    </w:p>
    <w:p w14:paraId="6F0D7A84" w14:textId="77777777" w:rsidR="00210DFF" w:rsidRPr="00022207" w:rsidRDefault="00210DFF" w:rsidP="00561F7F">
      <w:pPr>
        <w:spacing w:after="0" w:line="240" w:lineRule="auto"/>
        <w:rPr>
          <w:rFonts w:cstheme="minorHAnsi"/>
          <w:sz w:val="24"/>
          <w:szCs w:val="24"/>
        </w:rPr>
      </w:pPr>
    </w:p>
    <w:p w14:paraId="7A1A1196" w14:textId="6743C5B6" w:rsidR="00BC4E25" w:rsidRPr="00022207" w:rsidRDefault="00561F7F" w:rsidP="00DB505F">
      <w:pPr>
        <w:spacing w:after="0" w:line="240" w:lineRule="auto"/>
        <w:rPr>
          <w:rFonts w:cstheme="minorHAnsi"/>
          <w:sz w:val="24"/>
          <w:szCs w:val="24"/>
        </w:rPr>
      </w:pPr>
      <w:r w:rsidRPr="004C51D2">
        <w:rPr>
          <w:rFonts w:cstheme="minorHAnsi"/>
          <w:b/>
          <w:sz w:val="24"/>
          <w:szCs w:val="24"/>
        </w:rPr>
        <w:t>This section should typically be about 250 - 500 words</w:t>
      </w:r>
      <w:r w:rsidRPr="00022207">
        <w:rPr>
          <w:rFonts w:cstheme="minorHAnsi"/>
          <w:sz w:val="24"/>
          <w:szCs w:val="24"/>
        </w:rPr>
        <w:t>.</w:t>
      </w:r>
    </w:p>
    <w:p w14:paraId="06C304A2" w14:textId="77777777" w:rsidR="00DB505F" w:rsidRPr="00022207" w:rsidRDefault="00DB505F" w:rsidP="00DB505F">
      <w:pPr>
        <w:spacing w:after="0" w:line="240" w:lineRule="auto"/>
        <w:rPr>
          <w:rFonts w:cstheme="minorHAnsi"/>
          <w:sz w:val="24"/>
          <w:szCs w:val="24"/>
        </w:rPr>
      </w:pPr>
    </w:p>
    <w:p w14:paraId="5521908A" w14:textId="0E887CA6" w:rsidR="00BC4E25" w:rsidRPr="004C51D2" w:rsidRDefault="006614DA" w:rsidP="00BC4E25">
      <w:pPr>
        <w:rPr>
          <w:rFonts w:cstheme="minorHAnsi"/>
          <w:b/>
          <w:sz w:val="24"/>
          <w:szCs w:val="24"/>
        </w:rPr>
      </w:pPr>
      <w:r w:rsidRPr="004C51D2">
        <w:rPr>
          <w:rFonts w:cstheme="minorHAnsi"/>
          <w:b/>
          <w:sz w:val="24"/>
          <w:szCs w:val="24"/>
        </w:rPr>
        <w:t>What does this look like in practice?</w:t>
      </w:r>
    </w:p>
    <w:p w14:paraId="1016AF80" w14:textId="2522A6D3" w:rsidR="00124B9D" w:rsidRPr="00022207" w:rsidRDefault="00124B9D" w:rsidP="009A4A82">
      <w:pPr>
        <w:pStyle w:val="ListParagraph"/>
        <w:numPr>
          <w:ilvl w:val="0"/>
          <w:numId w:val="25"/>
        </w:numPr>
        <w:spacing w:after="60" w:line="240" w:lineRule="auto"/>
        <w:ind w:left="714" w:hanging="357"/>
        <w:contextualSpacing w:val="0"/>
        <w:rPr>
          <w:rFonts w:cstheme="minorHAnsi"/>
          <w:sz w:val="24"/>
          <w:szCs w:val="24"/>
        </w:rPr>
      </w:pPr>
      <w:r w:rsidRPr="00022207">
        <w:rPr>
          <w:rFonts w:cstheme="minorHAnsi"/>
          <w:sz w:val="24"/>
          <w:szCs w:val="24"/>
        </w:rPr>
        <w:t>Acknowledge</w:t>
      </w:r>
      <w:r w:rsidR="006614DA" w:rsidRPr="00022207">
        <w:rPr>
          <w:rFonts w:cstheme="minorHAnsi"/>
          <w:sz w:val="24"/>
          <w:szCs w:val="24"/>
        </w:rPr>
        <w:t>s</w:t>
      </w:r>
      <w:r w:rsidRPr="00022207">
        <w:rPr>
          <w:rFonts w:cstheme="minorHAnsi"/>
          <w:sz w:val="24"/>
          <w:szCs w:val="24"/>
        </w:rPr>
        <w:t xml:space="preserve"> that the drivers of violence against LGBTIQA+ people are closely linked to the drivers of violence against women, particularly as they relate to rigid, </w:t>
      </w:r>
      <w:r w:rsidR="009A4A82" w:rsidRPr="00022207">
        <w:rPr>
          <w:rFonts w:cstheme="minorHAnsi"/>
          <w:sz w:val="24"/>
          <w:szCs w:val="24"/>
        </w:rPr>
        <w:t>binary,</w:t>
      </w:r>
      <w:r w:rsidRPr="00022207">
        <w:rPr>
          <w:rFonts w:cstheme="minorHAnsi"/>
          <w:sz w:val="24"/>
          <w:szCs w:val="24"/>
        </w:rPr>
        <w:t xml:space="preserve"> and hierarchical constructions of sex, gender and sexuality.</w:t>
      </w:r>
    </w:p>
    <w:p w14:paraId="19D15AFD" w14:textId="233D525E" w:rsidR="00124B9D" w:rsidRPr="00022207" w:rsidRDefault="00472245" w:rsidP="006B7D42">
      <w:pPr>
        <w:pStyle w:val="ListParagraph"/>
        <w:numPr>
          <w:ilvl w:val="0"/>
          <w:numId w:val="25"/>
        </w:numPr>
        <w:spacing w:after="60" w:line="240" w:lineRule="auto"/>
        <w:ind w:left="714" w:hanging="357"/>
        <w:contextualSpacing w:val="0"/>
        <w:rPr>
          <w:rFonts w:cstheme="minorHAnsi"/>
          <w:sz w:val="24"/>
          <w:szCs w:val="24"/>
        </w:rPr>
      </w:pPr>
      <w:r w:rsidRPr="00022207">
        <w:rPr>
          <w:rFonts w:cstheme="minorHAnsi"/>
          <w:sz w:val="24"/>
          <w:szCs w:val="24"/>
        </w:rPr>
        <w:lastRenderedPageBreak/>
        <w:t>Identifi</w:t>
      </w:r>
      <w:r w:rsidR="006614DA" w:rsidRPr="00022207">
        <w:rPr>
          <w:rFonts w:cstheme="minorHAnsi"/>
          <w:sz w:val="24"/>
          <w:szCs w:val="24"/>
        </w:rPr>
        <w:t>es</w:t>
      </w:r>
      <w:r w:rsidRPr="00022207">
        <w:rPr>
          <w:rFonts w:cstheme="minorHAnsi"/>
          <w:sz w:val="24"/>
          <w:szCs w:val="24"/>
        </w:rPr>
        <w:t xml:space="preserve"> </w:t>
      </w:r>
      <w:r w:rsidR="003F3B9B" w:rsidRPr="00022207">
        <w:rPr>
          <w:rFonts w:cstheme="minorHAnsi"/>
          <w:sz w:val="24"/>
          <w:szCs w:val="24"/>
        </w:rPr>
        <w:t xml:space="preserve">the </w:t>
      </w:r>
      <w:r w:rsidR="006614DA" w:rsidRPr="00022207">
        <w:rPr>
          <w:rFonts w:cstheme="minorHAnsi"/>
          <w:sz w:val="24"/>
          <w:szCs w:val="24"/>
        </w:rPr>
        <w:t xml:space="preserve">provider’s </w:t>
      </w:r>
      <w:r w:rsidR="003F3B9B" w:rsidRPr="00022207">
        <w:rPr>
          <w:rFonts w:cstheme="minorHAnsi"/>
          <w:sz w:val="24"/>
          <w:szCs w:val="24"/>
        </w:rPr>
        <w:t xml:space="preserve">context, including whether </w:t>
      </w:r>
      <w:r w:rsidR="006614DA" w:rsidRPr="00022207">
        <w:rPr>
          <w:rFonts w:cstheme="minorHAnsi"/>
          <w:sz w:val="24"/>
          <w:szCs w:val="24"/>
        </w:rPr>
        <w:t xml:space="preserve">its </w:t>
      </w:r>
      <w:r w:rsidR="003F3B9B" w:rsidRPr="00022207">
        <w:rPr>
          <w:rFonts w:cstheme="minorHAnsi"/>
          <w:sz w:val="24"/>
          <w:szCs w:val="24"/>
        </w:rPr>
        <w:t>community has a high proportion of groups who are disproportionately affected by gender-based violence, including women, First Nations people, culturally and linguistically diverse communities, people with disability and people with diverse sexual orientation and gender identity</w:t>
      </w:r>
      <w:r w:rsidR="0007319F" w:rsidRPr="00022207">
        <w:rPr>
          <w:rFonts w:cstheme="minorHAnsi"/>
          <w:sz w:val="24"/>
          <w:szCs w:val="24"/>
        </w:rPr>
        <w:t>.</w:t>
      </w:r>
      <w:r w:rsidR="005B3848" w:rsidRPr="00022207">
        <w:rPr>
          <w:rFonts w:cstheme="minorHAnsi"/>
          <w:sz w:val="24"/>
          <w:szCs w:val="24"/>
        </w:rPr>
        <w:t xml:space="preserve"> This could also include </w:t>
      </w:r>
      <w:r w:rsidR="00DB41F2" w:rsidRPr="00022207">
        <w:rPr>
          <w:rFonts w:cstheme="minorHAnsi"/>
          <w:sz w:val="24"/>
          <w:szCs w:val="24"/>
        </w:rPr>
        <w:t xml:space="preserve">whether </w:t>
      </w:r>
      <w:r w:rsidR="006B7D42" w:rsidRPr="00022207">
        <w:rPr>
          <w:rFonts w:cstheme="minorHAnsi"/>
          <w:sz w:val="24"/>
          <w:szCs w:val="24"/>
        </w:rPr>
        <w:t>the provider has</w:t>
      </w:r>
      <w:r w:rsidR="00DB41F2" w:rsidRPr="00022207">
        <w:rPr>
          <w:rFonts w:cstheme="minorHAnsi"/>
          <w:sz w:val="24"/>
          <w:szCs w:val="24"/>
        </w:rPr>
        <w:t xml:space="preserve"> courses with </w:t>
      </w:r>
      <w:r w:rsidR="00EF0102" w:rsidRPr="00022207">
        <w:rPr>
          <w:rFonts w:cstheme="minorHAnsi"/>
          <w:sz w:val="24"/>
          <w:szCs w:val="24"/>
        </w:rPr>
        <w:t>placement components or high level</w:t>
      </w:r>
      <w:r w:rsidR="002964DA" w:rsidRPr="00022207">
        <w:rPr>
          <w:rFonts w:cstheme="minorHAnsi"/>
          <w:sz w:val="24"/>
          <w:szCs w:val="24"/>
        </w:rPr>
        <w:t>s</w:t>
      </w:r>
      <w:r w:rsidR="00EF0102" w:rsidRPr="00022207">
        <w:rPr>
          <w:rFonts w:cstheme="minorHAnsi"/>
          <w:sz w:val="24"/>
          <w:szCs w:val="24"/>
        </w:rPr>
        <w:t xml:space="preserve"> of online delivery.</w:t>
      </w:r>
    </w:p>
    <w:p w14:paraId="03B2F174" w14:textId="3F3D6D5D" w:rsidR="00BC4E25" w:rsidRPr="00022207" w:rsidRDefault="006B7D42" w:rsidP="00985072">
      <w:pPr>
        <w:pStyle w:val="ListParagraph"/>
        <w:numPr>
          <w:ilvl w:val="0"/>
          <w:numId w:val="25"/>
        </w:numPr>
        <w:spacing w:after="60" w:line="240" w:lineRule="auto"/>
        <w:rPr>
          <w:rFonts w:cstheme="minorHAnsi"/>
          <w:sz w:val="24"/>
          <w:szCs w:val="24"/>
        </w:rPr>
      </w:pPr>
      <w:r w:rsidRPr="00022207">
        <w:rPr>
          <w:rFonts w:cstheme="minorHAnsi"/>
          <w:sz w:val="24"/>
          <w:szCs w:val="24"/>
        </w:rPr>
        <w:t>Identifies o</w:t>
      </w:r>
      <w:r w:rsidR="0007319F" w:rsidRPr="00022207">
        <w:rPr>
          <w:rFonts w:cstheme="minorHAnsi"/>
          <w:sz w:val="24"/>
          <w:szCs w:val="24"/>
        </w:rPr>
        <w:t xml:space="preserve">ther </w:t>
      </w:r>
      <w:r w:rsidR="00F02446" w:rsidRPr="00022207">
        <w:rPr>
          <w:rFonts w:cstheme="minorHAnsi"/>
          <w:sz w:val="24"/>
          <w:szCs w:val="24"/>
        </w:rPr>
        <w:t xml:space="preserve">reinforcing </w:t>
      </w:r>
      <w:r w:rsidR="0007319F" w:rsidRPr="00022207">
        <w:rPr>
          <w:rFonts w:cstheme="minorHAnsi"/>
          <w:sz w:val="24"/>
          <w:szCs w:val="24"/>
        </w:rPr>
        <w:t xml:space="preserve">factors that </w:t>
      </w:r>
      <w:r w:rsidRPr="00022207">
        <w:rPr>
          <w:rFonts w:cstheme="minorHAnsi"/>
          <w:sz w:val="24"/>
          <w:szCs w:val="24"/>
        </w:rPr>
        <w:t xml:space="preserve">are </w:t>
      </w:r>
      <w:r w:rsidR="0007319F" w:rsidRPr="00022207">
        <w:rPr>
          <w:rFonts w:cstheme="minorHAnsi"/>
          <w:sz w:val="24"/>
          <w:szCs w:val="24"/>
        </w:rPr>
        <w:t xml:space="preserve">relevant to </w:t>
      </w:r>
      <w:r w:rsidRPr="00022207">
        <w:rPr>
          <w:rFonts w:cstheme="minorHAnsi"/>
          <w:sz w:val="24"/>
          <w:szCs w:val="24"/>
        </w:rPr>
        <w:t xml:space="preserve">the </w:t>
      </w:r>
      <w:r w:rsidR="0007319F" w:rsidRPr="00022207">
        <w:rPr>
          <w:rFonts w:cstheme="minorHAnsi"/>
          <w:sz w:val="24"/>
          <w:szCs w:val="24"/>
        </w:rPr>
        <w:t>institution</w:t>
      </w:r>
      <w:r w:rsidRPr="00022207">
        <w:rPr>
          <w:rFonts w:cstheme="minorHAnsi"/>
          <w:sz w:val="24"/>
          <w:szCs w:val="24"/>
        </w:rPr>
        <w:t xml:space="preserve">, </w:t>
      </w:r>
      <w:r w:rsidR="00F02446" w:rsidRPr="00022207">
        <w:rPr>
          <w:rFonts w:cstheme="minorHAnsi"/>
          <w:sz w:val="24"/>
          <w:szCs w:val="24"/>
        </w:rPr>
        <w:t>such as</w:t>
      </w:r>
      <w:r w:rsidRPr="00022207">
        <w:rPr>
          <w:rFonts w:cstheme="minorHAnsi"/>
          <w:sz w:val="24"/>
          <w:szCs w:val="24"/>
        </w:rPr>
        <w:t>:</w:t>
      </w:r>
    </w:p>
    <w:p w14:paraId="3BFE9734" w14:textId="36B7EFAE" w:rsidR="00BC4E25" w:rsidRPr="00022207" w:rsidRDefault="00BC4E25" w:rsidP="00985072">
      <w:pPr>
        <w:pStyle w:val="ListParagraph"/>
        <w:numPr>
          <w:ilvl w:val="1"/>
          <w:numId w:val="10"/>
        </w:numPr>
        <w:spacing w:after="60" w:line="240" w:lineRule="auto"/>
        <w:contextualSpacing w:val="0"/>
        <w:rPr>
          <w:rFonts w:cstheme="minorHAnsi"/>
          <w:sz w:val="24"/>
          <w:szCs w:val="24"/>
        </w:rPr>
      </w:pPr>
      <w:r w:rsidRPr="00022207">
        <w:rPr>
          <w:rFonts w:cstheme="minorHAnsi"/>
          <w:sz w:val="24"/>
          <w:szCs w:val="24"/>
        </w:rPr>
        <w:t>Alcohol and other drug use –</w:t>
      </w:r>
      <w:r w:rsidR="0007319F" w:rsidRPr="00022207">
        <w:rPr>
          <w:rFonts w:cstheme="minorHAnsi"/>
          <w:sz w:val="24"/>
          <w:szCs w:val="24"/>
        </w:rPr>
        <w:t xml:space="preserve"> </w:t>
      </w:r>
      <w:r w:rsidRPr="00022207">
        <w:rPr>
          <w:rFonts w:cstheme="minorHAnsi"/>
          <w:sz w:val="24"/>
          <w:szCs w:val="24"/>
        </w:rPr>
        <w:t>substance abuse is a major risk multiplier, often reducing inhibition and increasing aggression.</w:t>
      </w:r>
    </w:p>
    <w:p w14:paraId="30FB8068" w14:textId="32995058" w:rsidR="00BC4E25" w:rsidRPr="00022207" w:rsidRDefault="00BC4E25" w:rsidP="00985072">
      <w:pPr>
        <w:pStyle w:val="ListParagraph"/>
        <w:numPr>
          <w:ilvl w:val="1"/>
          <w:numId w:val="10"/>
        </w:numPr>
        <w:spacing w:after="60" w:line="240" w:lineRule="auto"/>
        <w:contextualSpacing w:val="0"/>
        <w:rPr>
          <w:rFonts w:cstheme="minorHAnsi"/>
          <w:sz w:val="24"/>
          <w:szCs w:val="24"/>
        </w:rPr>
      </w:pPr>
      <w:r w:rsidRPr="00022207">
        <w:rPr>
          <w:rFonts w:cstheme="minorHAnsi"/>
          <w:sz w:val="24"/>
          <w:szCs w:val="24"/>
        </w:rPr>
        <w:t xml:space="preserve">Resistance and backlash – actions that try to block progress toward gender equality, </w:t>
      </w:r>
      <w:r w:rsidR="009F6596" w:rsidRPr="00022207">
        <w:rPr>
          <w:rFonts w:cstheme="minorHAnsi"/>
          <w:sz w:val="24"/>
          <w:szCs w:val="24"/>
        </w:rPr>
        <w:t>e.g.</w:t>
      </w:r>
      <w:r w:rsidRPr="00022207">
        <w:rPr>
          <w:rFonts w:cstheme="minorHAnsi"/>
          <w:sz w:val="24"/>
          <w:szCs w:val="24"/>
        </w:rPr>
        <w:t xml:space="preserve"> organized, misogynistic, or online movements.</w:t>
      </w:r>
    </w:p>
    <w:p w14:paraId="500A1703" w14:textId="29AD8F65" w:rsidR="007E5322" w:rsidRPr="00022207" w:rsidRDefault="00BC4E25" w:rsidP="00B27E5C">
      <w:pPr>
        <w:pStyle w:val="ListParagraph"/>
        <w:numPr>
          <w:ilvl w:val="1"/>
          <w:numId w:val="10"/>
        </w:numPr>
        <w:spacing w:after="60" w:line="240" w:lineRule="auto"/>
        <w:contextualSpacing w:val="0"/>
        <w:rPr>
          <w:rFonts w:cstheme="minorHAnsi"/>
          <w:sz w:val="24"/>
          <w:szCs w:val="24"/>
        </w:rPr>
      </w:pPr>
      <w:r w:rsidRPr="00022207">
        <w:rPr>
          <w:rFonts w:cstheme="minorHAnsi"/>
          <w:sz w:val="24"/>
          <w:szCs w:val="24"/>
        </w:rPr>
        <w:t>Technology-facilitated abuse – the use of digital tools to harass, stalk, and perpetrate intimate partner violence.</w:t>
      </w:r>
      <w:r w:rsidR="00AD75CC" w:rsidRPr="00022207">
        <w:rPr>
          <w:rFonts w:cstheme="minorHAnsi"/>
          <w:sz w:val="24"/>
          <w:szCs w:val="24"/>
        </w:rPr>
        <w:t>]</w:t>
      </w:r>
    </w:p>
    <w:p w14:paraId="5DACC482"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2F9299B3" w14:textId="2A3CEC26" w:rsidR="00B27E5C" w:rsidRPr="00022207" w:rsidRDefault="009F6596" w:rsidP="009F6596">
      <w:pPr>
        <w:spacing w:after="60" w:line="240" w:lineRule="auto"/>
        <w:rPr>
          <w:rFonts w:cstheme="minorHAnsi"/>
          <w:color w:val="004C6C" w:themeColor="background2"/>
          <w:sz w:val="24"/>
          <w:szCs w:val="24"/>
        </w:rPr>
      </w:pPr>
      <w:r w:rsidRPr="00022207">
        <w:rPr>
          <w:rFonts w:cstheme="minorHAnsi"/>
          <w:color w:val="004C6C" w:themeColor="background2"/>
          <w:sz w:val="24"/>
          <w:szCs w:val="24"/>
        </w:rPr>
        <w:tab/>
      </w:r>
    </w:p>
    <w:p w14:paraId="61F19E30" w14:textId="7B1808A9" w:rsidR="009C19F0" w:rsidRPr="00022207" w:rsidRDefault="009C19F0" w:rsidP="004D4BF6">
      <w:pPr>
        <w:pStyle w:val="Heading2"/>
        <w:spacing w:before="0" w:after="0"/>
        <w:rPr>
          <w:rStyle w:val="Heading3Char"/>
          <w:rFonts w:asciiTheme="minorHAnsi" w:hAnsiTheme="minorHAnsi" w:cstheme="minorHAnsi"/>
          <w:b/>
          <w:bCs/>
        </w:rPr>
      </w:pPr>
      <w:r w:rsidRPr="00022207">
        <w:rPr>
          <w:rStyle w:val="Heading3Char"/>
          <w:rFonts w:asciiTheme="minorHAnsi" w:hAnsiTheme="minorHAnsi" w:cstheme="minorHAnsi"/>
          <w:b/>
          <w:bCs/>
        </w:rPr>
        <w:t xml:space="preserve">Data </w:t>
      </w:r>
      <w:r w:rsidR="00F931C9" w:rsidRPr="00022207">
        <w:rPr>
          <w:rStyle w:val="Heading3Char"/>
          <w:rFonts w:asciiTheme="minorHAnsi" w:hAnsiTheme="minorHAnsi" w:cstheme="minorHAnsi"/>
          <w:b/>
          <w:bCs/>
        </w:rPr>
        <w:t>(1.4</w:t>
      </w:r>
      <w:r w:rsidR="007C384A" w:rsidRPr="00022207">
        <w:rPr>
          <w:rStyle w:val="Heading3Char"/>
          <w:rFonts w:asciiTheme="minorHAnsi" w:hAnsiTheme="minorHAnsi" w:cstheme="minorHAnsi"/>
          <w:b/>
          <w:bCs/>
        </w:rPr>
        <w:t>(</w:t>
      </w:r>
      <w:r w:rsidR="00F931C9" w:rsidRPr="00022207">
        <w:rPr>
          <w:rStyle w:val="Heading3Char"/>
          <w:rFonts w:asciiTheme="minorHAnsi" w:hAnsiTheme="minorHAnsi" w:cstheme="minorHAnsi"/>
          <w:b/>
          <w:bCs/>
        </w:rPr>
        <w:t>j)</w:t>
      </w:r>
      <w:r w:rsidR="007C384A" w:rsidRPr="00022207">
        <w:rPr>
          <w:rStyle w:val="Heading3Char"/>
          <w:rFonts w:asciiTheme="minorHAnsi" w:hAnsiTheme="minorHAnsi" w:cstheme="minorHAnsi"/>
          <w:b/>
          <w:bCs/>
        </w:rPr>
        <w:t>)</w:t>
      </w:r>
    </w:p>
    <w:p w14:paraId="2138CA09" w14:textId="407C07C3"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60317042" w14:textId="2F483C59" w:rsidR="007A764C" w:rsidRPr="00022207" w:rsidRDefault="007A764C" w:rsidP="007A764C">
      <w:pPr>
        <w:rPr>
          <w:rFonts w:cstheme="minorHAnsi"/>
          <w:sz w:val="24"/>
          <w:szCs w:val="24"/>
        </w:rPr>
      </w:pPr>
      <w:r w:rsidRPr="00022207">
        <w:rPr>
          <w:rFonts w:cstheme="minorHAnsi"/>
          <w:sz w:val="24"/>
          <w:szCs w:val="24"/>
        </w:rPr>
        <w:t xml:space="preserve">[Provide a succinct summary on what data (internal / external) was analysed in relation to this </w:t>
      </w:r>
      <w:r w:rsidR="00444CFF" w:rsidRPr="00022207">
        <w:rPr>
          <w:rFonts w:cstheme="minorHAnsi"/>
          <w:sz w:val="24"/>
          <w:szCs w:val="24"/>
        </w:rPr>
        <w:t>P</w:t>
      </w:r>
      <w:r w:rsidRPr="00022207">
        <w:rPr>
          <w:rFonts w:cstheme="minorHAnsi"/>
          <w:sz w:val="24"/>
          <w:szCs w:val="24"/>
        </w:rPr>
        <w:t>lan and how it informed the Plan.</w:t>
      </w:r>
    </w:p>
    <w:p w14:paraId="63AC6B1E" w14:textId="21131B14" w:rsidR="007A764C" w:rsidRPr="00022207" w:rsidRDefault="007A764C" w:rsidP="007A764C">
      <w:pPr>
        <w:rPr>
          <w:rFonts w:cstheme="minorHAnsi"/>
          <w:sz w:val="24"/>
          <w:szCs w:val="24"/>
        </w:rPr>
      </w:pPr>
      <w:r w:rsidRPr="00022207">
        <w:rPr>
          <w:rFonts w:cstheme="minorHAnsi"/>
          <w:sz w:val="24"/>
          <w:szCs w:val="24"/>
        </w:rPr>
        <w:t>Data can be either qualitative or quantitative</w:t>
      </w:r>
      <w:r w:rsidR="005A3A13" w:rsidRPr="00022207">
        <w:rPr>
          <w:rFonts w:cstheme="minorHAnsi"/>
          <w:sz w:val="24"/>
          <w:szCs w:val="24"/>
        </w:rPr>
        <w:t>, and a high-level summary or analysis is sufficient</w:t>
      </w:r>
      <w:r w:rsidR="00780542" w:rsidRPr="00022207">
        <w:rPr>
          <w:rFonts w:cstheme="minorHAnsi"/>
          <w:sz w:val="24"/>
          <w:szCs w:val="24"/>
        </w:rPr>
        <w:t>, provided it demonstrates evidence of the institution’s approach</w:t>
      </w:r>
      <w:r w:rsidRPr="00022207">
        <w:rPr>
          <w:rFonts w:cstheme="minorHAnsi"/>
          <w:sz w:val="24"/>
          <w:szCs w:val="24"/>
        </w:rPr>
        <w:t xml:space="preserve">. </w:t>
      </w:r>
    </w:p>
    <w:p w14:paraId="68964140" w14:textId="0111FDF6" w:rsidR="007A764C" w:rsidRPr="00022207" w:rsidRDefault="001C2219" w:rsidP="007A764C">
      <w:pPr>
        <w:rPr>
          <w:rFonts w:cstheme="minorHAnsi"/>
          <w:sz w:val="24"/>
          <w:szCs w:val="24"/>
        </w:rPr>
      </w:pPr>
      <w:r w:rsidRPr="00022207">
        <w:rPr>
          <w:rFonts w:cstheme="minorHAnsi"/>
          <w:sz w:val="24"/>
          <w:szCs w:val="24"/>
        </w:rPr>
        <w:t>The GBV Regulator acknowledges NUHEPs do not have access to the National Student Safety Survey (NSSS)</w:t>
      </w:r>
      <w:r w:rsidR="00613F0B" w:rsidRPr="00022207">
        <w:rPr>
          <w:rFonts w:cstheme="minorHAnsi"/>
          <w:sz w:val="24"/>
          <w:szCs w:val="24"/>
        </w:rPr>
        <w:t>.</w:t>
      </w:r>
      <w:r w:rsidRPr="00022207">
        <w:rPr>
          <w:rFonts w:cstheme="minorHAnsi"/>
          <w:sz w:val="24"/>
          <w:szCs w:val="24"/>
        </w:rPr>
        <w:t xml:space="preserve"> </w:t>
      </w:r>
      <w:r w:rsidR="00613F0B" w:rsidRPr="00022207">
        <w:rPr>
          <w:rFonts w:cstheme="minorHAnsi"/>
          <w:sz w:val="24"/>
          <w:szCs w:val="24"/>
        </w:rPr>
        <w:t xml:space="preserve">Providers can utilise their own internal </w:t>
      </w:r>
      <w:r w:rsidR="007A764C" w:rsidRPr="00022207">
        <w:rPr>
          <w:rFonts w:cstheme="minorHAnsi"/>
          <w:sz w:val="24"/>
          <w:szCs w:val="24"/>
        </w:rPr>
        <w:t>data</w:t>
      </w:r>
      <w:r w:rsidR="00613F0B" w:rsidRPr="00022207">
        <w:rPr>
          <w:rFonts w:cstheme="minorHAnsi"/>
          <w:sz w:val="24"/>
          <w:szCs w:val="24"/>
        </w:rPr>
        <w:t xml:space="preserve"> if available</w:t>
      </w:r>
      <w:r w:rsidR="007A764C" w:rsidRPr="00022207">
        <w:rPr>
          <w:rFonts w:cstheme="minorHAnsi"/>
          <w:sz w:val="24"/>
          <w:szCs w:val="24"/>
        </w:rPr>
        <w:t xml:space="preserve">, such as reported incidences of gender-based violence, </w:t>
      </w:r>
      <w:r w:rsidR="00613F0B" w:rsidRPr="00022207">
        <w:rPr>
          <w:rFonts w:cstheme="minorHAnsi"/>
          <w:sz w:val="24"/>
          <w:szCs w:val="24"/>
        </w:rPr>
        <w:t xml:space="preserve">student and staff </w:t>
      </w:r>
      <w:r w:rsidR="007A764C" w:rsidRPr="00022207">
        <w:rPr>
          <w:rFonts w:cstheme="minorHAnsi"/>
          <w:sz w:val="24"/>
          <w:szCs w:val="24"/>
        </w:rPr>
        <w:t xml:space="preserve">surveys or </w:t>
      </w:r>
      <w:proofErr w:type="gramStart"/>
      <w:r w:rsidR="007A764C" w:rsidRPr="00022207">
        <w:rPr>
          <w:rFonts w:cstheme="minorHAnsi"/>
          <w:sz w:val="24"/>
          <w:szCs w:val="24"/>
        </w:rPr>
        <w:t>other</w:t>
      </w:r>
      <w:proofErr w:type="gramEnd"/>
      <w:r w:rsidR="007A764C" w:rsidRPr="00022207">
        <w:rPr>
          <w:rFonts w:cstheme="minorHAnsi"/>
          <w:sz w:val="24"/>
          <w:szCs w:val="24"/>
        </w:rPr>
        <w:t xml:space="preserve"> research</w:t>
      </w:r>
      <w:r w:rsidR="00613F0B" w:rsidRPr="00022207">
        <w:rPr>
          <w:rFonts w:cstheme="minorHAnsi"/>
          <w:sz w:val="24"/>
          <w:szCs w:val="24"/>
        </w:rPr>
        <w:t>.</w:t>
      </w:r>
      <w:r w:rsidR="007A764C" w:rsidRPr="00022207">
        <w:rPr>
          <w:rFonts w:cstheme="minorHAnsi"/>
          <w:sz w:val="24"/>
          <w:szCs w:val="24"/>
        </w:rPr>
        <w:t xml:space="preserve"> </w:t>
      </w:r>
      <w:r w:rsidR="00F26902" w:rsidRPr="00022207">
        <w:rPr>
          <w:rFonts w:cstheme="minorHAnsi"/>
          <w:sz w:val="24"/>
          <w:szCs w:val="24"/>
        </w:rPr>
        <w:t>You can also draw on</w:t>
      </w:r>
      <w:r w:rsidR="007A764C" w:rsidRPr="00022207">
        <w:rPr>
          <w:rFonts w:cstheme="minorHAnsi"/>
          <w:sz w:val="24"/>
          <w:szCs w:val="24"/>
        </w:rPr>
        <w:t xml:space="preserve"> publicly available data regarding gender-based violence</w:t>
      </w:r>
      <w:r w:rsidR="00F26902" w:rsidRPr="00022207">
        <w:rPr>
          <w:rFonts w:cstheme="minorHAnsi"/>
          <w:sz w:val="24"/>
          <w:szCs w:val="24"/>
        </w:rPr>
        <w:t xml:space="preserve">, such as state/territory data or national/international </w:t>
      </w:r>
      <w:proofErr w:type="gramStart"/>
      <w:r w:rsidR="00F26902" w:rsidRPr="00022207">
        <w:rPr>
          <w:rFonts w:cstheme="minorHAnsi"/>
          <w:sz w:val="24"/>
          <w:szCs w:val="24"/>
        </w:rPr>
        <w:t>data, and</w:t>
      </w:r>
      <w:proofErr w:type="gramEnd"/>
      <w:r w:rsidR="00F26902" w:rsidRPr="00022207">
        <w:rPr>
          <w:rFonts w:cstheme="minorHAnsi"/>
          <w:sz w:val="24"/>
          <w:szCs w:val="24"/>
        </w:rPr>
        <w:t xml:space="preserve"> contextualise to your institution</w:t>
      </w:r>
      <w:r w:rsidR="007A764C" w:rsidRPr="00022207">
        <w:rPr>
          <w:rFonts w:cstheme="minorHAnsi"/>
          <w:sz w:val="24"/>
          <w:szCs w:val="24"/>
        </w:rPr>
        <w:t>.</w:t>
      </w:r>
    </w:p>
    <w:p w14:paraId="00A0407E" w14:textId="2A488456" w:rsidR="001C2219" w:rsidRPr="00022207" w:rsidRDefault="001C2219" w:rsidP="007A764C">
      <w:pPr>
        <w:rPr>
          <w:rFonts w:cstheme="minorHAnsi"/>
          <w:sz w:val="24"/>
          <w:szCs w:val="24"/>
        </w:rPr>
      </w:pPr>
      <w:r w:rsidRPr="00022207">
        <w:rPr>
          <w:rFonts w:cstheme="minorHAnsi"/>
          <w:sz w:val="24"/>
          <w:szCs w:val="24"/>
        </w:rPr>
        <w:t xml:space="preserve">Providers can also use this section to </w:t>
      </w:r>
      <w:r w:rsidR="000846FD" w:rsidRPr="00022207">
        <w:rPr>
          <w:rFonts w:cstheme="minorHAnsi"/>
          <w:sz w:val="24"/>
          <w:szCs w:val="24"/>
        </w:rPr>
        <w:t>outline steps you plan to take to obtain data over the period of the Plan</w:t>
      </w:r>
      <w:r w:rsidR="00154FCB" w:rsidRPr="00022207">
        <w:rPr>
          <w:rFonts w:cstheme="minorHAnsi"/>
          <w:sz w:val="24"/>
          <w:szCs w:val="24"/>
        </w:rPr>
        <w:t>, and how you will use this data to review and update your Plan over time</w:t>
      </w:r>
      <w:r w:rsidR="000846FD" w:rsidRPr="00022207">
        <w:rPr>
          <w:rFonts w:cstheme="minorHAnsi"/>
          <w:sz w:val="24"/>
          <w:szCs w:val="24"/>
        </w:rPr>
        <w:t xml:space="preserve">. </w:t>
      </w:r>
      <w:r w:rsidR="00D93E34" w:rsidRPr="00022207">
        <w:rPr>
          <w:rFonts w:cstheme="minorHAnsi"/>
          <w:sz w:val="24"/>
          <w:szCs w:val="24"/>
        </w:rPr>
        <w:t xml:space="preserve">Providers should include related actions in </w:t>
      </w:r>
      <w:r w:rsidR="0007452B" w:rsidRPr="00022207">
        <w:rPr>
          <w:rFonts w:cstheme="minorHAnsi"/>
          <w:sz w:val="24"/>
          <w:szCs w:val="24"/>
        </w:rPr>
        <w:t xml:space="preserve">sections 1.4 (f) and 1.7 below. </w:t>
      </w:r>
    </w:p>
    <w:p w14:paraId="1D368582" w14:textId="77777777" w:rsidR="008B3F25" w:rsidRPr="004C51D2" w:rsidRDefault="007A764C" w:rsidP="007A764C">
      <w:pPr>
        <w:rPr>
          <w:rFonts w:cstheme="minorHAnsi"/>
          <w:sz w:val="24"/>
          <w:szCs w:val="24"/>
        </w:rPr>
      </w:pPr>
      <w:r w:rsidRPr="004C51D2">
        <w:rPr>
          <w:rFonts w:cstheme="minorHAnsi"/>
          <w:b/>
          <w:sz w:val="24"/>
          <w:szCs w:val="24"/>
        </w:rPr>
        <w:t>This section should typically be about 250 - 500 words</w:t>
      </w:r>
      <w:r w:rsidRPr="004C51D2">
        <w:rPr>
          <w:rFonts w:cstheme="minorHAnsi"/>
          <w:sz w:val="24"/>
          <w:szCs w:val="24"/>
        </w:rPr>
        <w:t>.</w:t>
      </w:r>
    </w:p>
    <w:p w14:paraId="3FA3642E" w14:textId="01E514A4" w:rsidR="007A764C" w:rsidRPr="00022207" w:rsidRDefault="008B3F25" w:rsidP="007A764C">
      <w:pPr>
        <w:rPr>
          <w:rFonts w:cstheme="minorHAnsi"/>
          <w:sz w:val="24"/>
          <w:szCs w:val="24"/>
        </w:rPr>
      </w:pPr>
      <w:r w:rsidRPr="00022207">
        <w:rPr>
          <w:rFonts w:cstheme="minorHAnsi"/>
          <w:sz w:val="24"/>
          <w:szCs w:val="24"/>
        </w:rPr>
        <w:t xml:space="preserve">You may </w:t>
      </w:r>
      <w:r w:rsidR="004177F4" w:rsidRPr="00022207">
        <w:rPr>
          <w:rFonts w:cstheme="minorHAnsi"/>
          <w:sz w:val="24"/>
          <w:szCs w:val="24"/>
        </w:rPr>
        <w:t xml:space="preserve">also utilise </w:t>
      </w:r>
      <w:hyperlink r:id="rId18" w:history="1">
        <w:r w:rsidR="004177F4" w:rsidRPr="00022207">
          <w:rPr>
            <w:rStyle w:val="Hyperlink"/>
            <w:rFonts w:cstheme="minorHAnsi"/>
            <w:b/>
            <w:bCs/>
            <w:color w:val="auto"/>
            <w:sz w:val="24"/>
            <w:szCs w:val="24"/>
          </w:rPr>
          <w:t xml:space="preserve">Optional Worksheet </w:t>
        </w:r>
        <w:r w:rsidR="0029054D" w:rsidRPr="00022207">
          <w:rPr>
            <w:rStyle w:val="Hyperlink"/>
            <w:rFonts w:cstheme="minorHAnsi"/>
            <w:b/>
            <w:bCs/>
            <w:color w:val="auto"/>
            <w:sz w:val="24"/>
            <w:szCs w:val="24"/>
          </w:rPr>
          <w:t>B</w:t>
        </w:r>
      </w:hyperlink>
      <w:r w:rsidR="0029054D" w:rsidRPr="00022207">
        <w:rPr>
          <w:rFonts w:cstheme="minorHAnsi"/>
          <w:sz w:val="24"/>
          <w:szCs w:val="24"/>
        </w:rPr>
        <w:t xml:space="preserve"> for this section.</w:t>
      </w:r>
      <w:r w:rsidR="007A764C" w:rsidRPr="00022207">
        <w:rPr>
          <w:rFonts w:cstheme="minorHAnsi"/>
          <w:sz w:val="24"/>
          <w:szCs w:val="24"/>
        </w:rPr>
        <w:t>]</w:t>
      </w:r>
    </w:p>
    <w:p w14:paraId="3E7D5402" w14:textId="22CDB2D2"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1984129E" w14:textId="7EB27AF5" w:rsidR="009C19F0" w:rsidRPr="00022207" w:rsidRDefault="009C19F0" w:rsidP="008E556B">
      <w:pPr>
        <w:pStyle w:val="Heading3"/>
        <w:rPr>
          <w:rStyle w:val="Heading3Char"/>
          <w:rFonts w:asciiTheme="minorHAnsi" w:hAnsiTheme="minorHAnsi" w:cstheme="minorHAnsi"/>
          <w:b/>
        </w:rPr>
      </w:pPr>
      <w:r w:rsidRPr="00022207">
        <w:rPr>
          <w:rFonts w:asciiTheme="minorHAnsi" w:hAnsiTheme="minorHAnsi" w:cstheme="minorHAnsi"/>
          <w:bCs/>
        </w:rPr>
        <w:t>Evidence</w:t>
      </w:r>
      <w:r w:rsidR="00F931C9" w:rsidRPr="00022207">
        <w:rPr>
          <w:rStyle w:val="Heading3Char"/>
          <w:rFonts w:asciiTheme="minorHAnsi" w:hAnsiTheme="minorHAnsi" w:cstheme="minorHAnsi"/>
          <w:bCs/>
        </w:rPr>
        <w:t xml:space="preserve"> </w:t>
      </w:r>
      <w:r w:rsidR="00F931C9" w:rsidRPr="00022207">
        <w:rPr>
          <w:rStyle w:val="Heading3Char"/>
          <w:rFonts w:asciiTheme="minorHAnsi" w:hAnsiTheme="minorHAnsi" w:cstheme="minorHAnsi"/>
          <w:b/>
        </w:rPr>
        <w:t>(1.4</w:t>
      </w:r>
      <w:r w:rsidR="007C384A" w:rsidRPr="00022207">
        <w:rPr>
          <w:rStyle w:val="Heading3Char"/>
          <w:rFonts w:asciiTheme="minorHAnsi" w:hAnsiTheme="minorHAnsi" w:cstheme="minorHAnsi"/>
          <w:b/>
        </w:rPr>
        <w:t>(</w:t>
      </w:r>
      <w:r w:rsidR="00F931C9" w:rsidRPr="00022207">
        <w:rPr>
          <w:rStyle w:val="Heading3Char"/>
          <w:rFonts w:asciiTheme="minorHAnsi" w:hAnsiTheme="minorHAnsi" w:cstheme="minorHAnsi"/>
          <w:b/>
        </w:rPr>
        <w:t>l)</w:t>
      </w:r>
      <w:r w:rsidR="007C384A" w:rsidRPr="00022207">
        <w:rPr>
          <w:rStyle w:val="Heading3Char"/>
          <w:rFonts w:asciiTheme="minorHAnsi" w:hAnsiTheme="minorHAnsi" w:cstheme="minorHAnsi"/>
          <w:b/>
        </w:rPr>
        <w:t>)</w:t>
      </w:r>
    </w:p>
    <w:p w14:paraId="239C6E67" w14:textId="28E8BEEE"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284C16AD" w14:textId="77777777" w:rsidR="007A764C" w:rsidRPr="00022207" w:rsidRDefault="007A764C" w:rsidP="007A764C">
      <w:pPr>
        <w:rPr>
          <w:rFonts w:cstheme="minorHAnsi"/>
          <w:sz w:val="24"/>
          <w:szCs w:val="24"/>
        </w:rPr>
      </w:pPr>
      <w:r w:rsidRPr="00022207">
        <w:rPr>
          <w:rFonts w:cstheme="minorHAnsi"/>
          <w:sz w:val="24"/>
          <w:szCs w:val="24"/>
        </w:rPr>
        <w:t>[Provide a succinct summary on what evidence was analysed and how that evidence has been used to inform the Plan. This may include references to domestic and international evidence about gender-based violence. More information to support identification of available evidence can be found in the Guidance to Develop a Whole-of-Organisation Gender-Based Violence Prevention and Response Plan and Outcomes Framework.</w:t>
      </w:r>
    </w:p>
    <w:p w14:paraId="0A0EB58E" w14:textId="77777777" w:rsidR="007A764C" w:rsidRPr="00022207" w:rsidRDefault="007A764C" w:rsidP="007A764C">
      <w:pPr>
        <w:rPr>
          <w:rFonts w:cstheme="minorHAnsi"/>
          <w:sz w:val="24"/>
          <w:szCs w:val="24"/>
        </w:rPr>
      </w:pPr>
      <w:r w:rsidRPr="00022207">
        <w:rPr>
          <w:rFonts w:cstheme="minorHAnsi"/>
          <w:sz w:val="24"/>
          <w:szCs w:val="24"/>
        </w:rPr>
        <w:lastRenderedPageBreak/>
        <w:t>Evidence can be high-level/general (e.g. national findings, international prevalence patterns, known risk factors) but should be contextualised to the provider’s environment or community profile.</w:t>
      </w:r>
    </w:p>
    <w:p w14:paraId="4E635D26" w14:textId="3B099309" w:rsidR="007A764C" w:rsidRPr="00022207" w:rsidRDefault="007A764C" w:rsidP="007A764C">
      <w:pPr>
        <w:rPr>
          <w:rFonts w:cstheme="minorHAnsi"/>
          <w:sz w:val="24"/>
          <w:szCs w:val="24"/>
        </w:rPr>
      </w:pPr>
      <w:r w:rsidRPr="00022207">
        <w:rPr>
          <w:rFonts w:cstheme="minorHAnsi"/>
          <w:sz w:val="24"/>
          <w:szCs w:val="24"/>
        </w:rPr>
        <w:t xml:space="preserve">Ensure that evidence is used to inform </w:t>
      </w:r>
      <w:r w:rsidR="00B50073" w:rsidRPr="00022207">
        <w:rPr>
          <w:rFonts w:cstheme="minorHAnsi"/>
          <w:sz w:val="24"/>
          <w:szCs w:val="24"/>
        </w:rPr>
        <w:t>a</w:t>
      </w:r>
      <w:r w:rsidRPr="00022207">
        <w:rPr>
          <w:rFonts w:cstheme="minorHAnsi"/>
          <w:sz w:val="24"/>
          <w:szCs w:val="24"/>
        </w:rPr>
        <w:t xml:space="preserve">ctions (1.4f) and </w:t>
      </w:r>
      <w:r w:rsidR="00B50073" w:rsidRPr="00022207">
        <w:rPr>
          <w:rFonts w:cstheme="minorHAnsi"/>
          <w:sz w:val="24"/>
          <w:szCs w:val="24"/>
        </w:rPr>
        <w:t>o</w:t>
      </w:r>
      <w:r w:rsidRPr="00022207">
        <w:rPr>
          <w:rFonts w:cstheme="minorHAnsi"/>
          <w:sz w:val="24"/>
          <w:szCs w:val="24"/>
        </w:rPr>
        <w:t>utcomes (1.</w:t>
      </w:r>
      <w:r w:rsidR="00DA56AF" w:rsidRPr="00022207">
        <w:rPr>
          <w:rFonts w:cstheme="minorHAnsi"/>
          <w:sz w:val="24"/>
          <w:szCs w:val="24"/>
        </w:rPr>
        <w:t>7</w:t>
      </w:r>
      <w:r w:rsidRPr="00022207">
        <w:rPr>
          <w:rFonts w:cstheme="minorHAnsi"/>
          <w:sz w:val="24"/>
          <w:szCs w:val="24"/>
        </w:rPr>
        <w:t xml:space="preserve">). </w:t>
      </w:r>
    </w:p>
    <w:p w14:paraId="7A9EA1B7" w14:textId="2E12BA45" w:rsidR="007A764C" w:rsidRPr="004C51D2" w:rsidRDefault="007A764C" w:rsidP="007A764C">
      <w:pPr>
        <w:rPr>
          <w:rFonts w:cstheme="minorHAnsi"/>
          <w:sz w:val="24"/>
          <w:szCs w:val="24"/>
        </w:rPr>
      </w:pPr>
      <w:r w:rsidRPr="004C51D2">
        <w:rPr>
          <w:rFonts w:cstheme="minorHAnsi"/>
          <w:b/>
          <w:sz w:val="24"/>
          <w:szCs w:val="24"/>
        </w:rPr>
        <w:t>This section should typically be about 250 - 500 words</w:t>
      </w:r>
      <w:r w:rsidRPr="004C51D2">
        <w:rPr>
          <w:rFonts w:cstheme="minorHAnsi"/>
          <w:sz w:val="24"/>
          <w:szCs w:val="24"/>
        </w:rPr>
        <w:t>.</w:t>
      </w:r>
    </w:p>
    <w:p w14:paraId="7B6FEE82" w14:textId="7FCD3C54" w:rsidR="007A764C" w:rsidRPr="00022207" w:rsidRDefault="0029054D" w:rsidP="007A764C">
      <w:pPr>
        <w:rPr>
          <w:rFonts w:cstheme="minorHAnsi"/>
          <w:b/>
          <w:sz w:val="24"/>
          <w:szCs w:val="24"/>
          <w:u w:val="single"/>
        </w:rPr>
      </w:pPr>
      <w:r w:rsidRPr="00022207">
        <w:rPr>
          <w:rFonts w:cstheme="minorHAnsi"/>
          <w:sz w:val="24"/>
          <w:szCs w:val="24"/>
        </w:rPr>
        <w:t xml:space="preserve">You may also utilise </w:t>
      </w:r>
      <w:hyperlink r:id="rId19" w:history="1">
        <w:r w:rsidRPr="00022207">
          <w:rPr>
            <w:rStyle w:val="Hyperlink"/>
            <w:rFonts w:cstheme="minorHAnsi"/>
            <w:b/>
            <w:bCs/>
            <w:color w:val="auto"/>
            <w:sz w:val="24"/>
            <w:szCs w:val="24"/>
          </w:rPr>
          <w:t>Optional Worksheet B</w:t>
        </w:r>
      </w:hyperlink>
      <w:r w:rsidRPr="00022207">
        <w:rPr>
          <w:rFonts w:cstheme="minorHAnsi"/>
          <w:sz w:val="24"/>
          <w:szCs w:val="24"/>
        </w:rPr>
        <w:t xml:space="preserve"> for this section.]</w:t>
      </w:r>
      <w:r w:rsidR="00E44C98" w:rsidRPr="00022207">
        <w:rPr>
          <w:rFonts w:cstheme="minorHAnsi"/>
          <w:b/>
          <w:bCs/>
          <w:sz w:val="24"/>
          <w:szCs w:val="24"/>
          <w:u w:val="single"/>
        </w:rPr>
        <w:br/>
      </w:r>
      <w:r w:rsidR="004C1310" w:rsidRPr="00022207">
        <w:rPr>
          <w:rFonts w:cstheme="minorHAnsi"/>
          <w:b/>
          <w:sz w:val="24"/>
          <w:szCs w:val="24"/>
          <w:u w:val="single"/>
        </w:rPr>
        <w:br/>
      </w:r>
      <w:r w:rsidR="00D078E9" w:rsidRPr="004C51D2">
        <w:rPr>
          <w:rFonts w:cstheme="minorHAnsi"/>
          <w:b/>
          <w:sz w:val="24"/>
          <w:szCs w:val="24"/>
        </w:rPr>
        <w:t>What does this look like in practice?</w:t>
      </w:r>
    </w:p>
    <w:p w14:paraId="101DE49F" w14:textId="3EC0AF65" w:rsidR="007A764C" w:rsidRPr="00022207" w:rsidRDefault="007A764C" w:rsidP="00B30DF2">
      <w:pPr>
        <w:pStyle w:val="ListParagraph"/>
        <w:numPr>
          <w:ilvl w:val="0"/>
          <w:numId w:val="20"/>
        </w:numPr>
        <w:rPr>
          <w:rFonts w:cstheme="minorHAnsi"/>
          <w:sz w:val="24"/>
          <w:szCs w:val="24"/>
        </w:rPr>
      </w:pPr>
      <w:r w:rsidRPr="00022207">
        <w:rPr>
          <w:rFonts w:cstheme="minorHAnsi"/>
          <w:sz w:val="24"/>
          <w:szCs w:val="24"/>
        </w:rPr>
        <w:t xml:space="preserve">There is evidence that the Plan has been influenced by evidence about </w:t>
      </w:r>
      <w:r w:rsidR="00224651" w:rsidRPr="00022207">
        <w:rPr>
          <w:rFonts w:cstheme="minorHAnsi"/>
          <w:sz w:val="24"/>
          <w:szCs w:val="24"/>
        </w:rPr>
        <w:t xml:space="preserve">gender-based violence </w:t>
      </w:r>
      <w:r w:rsidRPr="00022207">
        <w:rPr>
          <w:rFonts w:cstheme="minorHAnsi"/>
          <w:sz w:val="24"/>
          <w:szCs w:val="24"/>
        </w:rPr>
        <w:t xml:space="preserve">(e.g. outcomes framework links to drivers of GBV) </w:t>
      </w:r>
    </w:p>
    <w:p w14:paraId="322CAF3D" w14:textId="20C97E15" w:rsidR="005903F0" w:rsidRPr="00022207" w:rsidRDefault="007A764C" w:rsidP="008921A1">
      <w:pPr>
        <w:pStyle w:val="ListParagraph"/>
        <w:numPr>
          <w:ilvl w:val="0"/>
          <w:numId w:val="20"/>
        </w:numPr>
        <w:rPr>
          <w:rFonts w:cstheme="minorHAnsi"/>
          <w:sz w:val="24"/>
          <w:szCs w:val="24"/>
        </w:rPr>
      </w:pPr>
      <w:r w:rsidRPr="00022207">
        <w:rPr>
          <w:rFonts w:cstheme="minorHAnsi"/>
          <w:sz w:val="24"/>
          <w:szCs w:val="24"/>
        </w:rPr>
        <w:t>Evidence is contextualised to the provider’s environment or community profile.</w:t>
      </w:r>
    </w:p>
    <w:p w14:paraId="08207F41" w14:textId="4B176A08"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bookmarkEnd w:id="4"/>
    <w:p w14:paraId="0AEAA35C" w14:textId="658162BE" w:rsidR="009C19F0" w:rsidRPr="00022207" w:rsidRDefault="007F59CF" w:rsidP="00E44C98">
      <w:pPr>
        <w:pStyle w:val="Heading2"/>
        <w:numPr>
          <w:ilvl w:val="0"/>
          <w:numId w:val="9"/>
        </w:numPr>
        <w:spacing w:after="0"/>
        <w:ind w:left="357" w:hanging="357"/>
        <w:rPr>
          <w:rFonts w:asciiTheme="minorHAnsi" w:hAnsiTheme="minorHAnsi" w:cstheme="minorHAnsi"/>
        </w:rPr>
      </w:pPr>
      <w:r w:rsidRPr="00022207">
        <w:rPr>
          <w:rFonts w:asciiTheme="minorHAnsi" w:hAnsiTheme="minorHAnsi" w:cstheme="minorHAnsi"/>
        </w:rPr>
        <w:t xml:space="preserve">Community and </w:t>
      </w:r>
      <w:r w:rsidR="009C19F0" w:rsidRPr="00022207">
        <w:rPr>
          <w:rFonts w:asciiTheme="minorHAnsi" w:hAnsiTheme="minorHAnsi" w:cstheme="minorHAnsi"/>
        </w:rPr>
        <w:t>Engagement</w:t>
      </w:r>
    </w:p>
    <w:p w14:paraId="37B6FC9E" w14:textId="21DFA132" w:rsidR="009C19F0" w:rsidRPr="00022207" w:rsidRDefault="009C19F0" w:rsidP="00E44C98">
      <w:pPr>
        <w:pStyle w:val="Heading3"/>
        <w:spacing w:before="120"/>
        <w:rPr>
          <w:rFonts w:asciiTheme="minorHAnsi" w:hAnsiTheme="minorHAnsi" w:cstheme="minorHAnsi"/>
        </w:rPr>
      </w:pPr>
      <w:r w:rsidRPr="00022207">
        <w:rPr>
          <w:rFonts w:asciiTheme="minorHAnsi" w:hAnsiTheme="minorHAnsi" w:cstheme="minorHAnsi"/>
        </w:rPr>
        <w:t>Community</w:t>
      </w:r>
      <w:r w:rsidR="00D07A34" w:rsidRPr="00022207">
        <w:rPr>
          <w:rFonts w:asciiTheme="minorHAnsi" w:hAnsiTheme="minorHAnsi" w:cstheme="minorHAnsi"/>
        </w:rPr>
        <w:t xml:space="preserve"> </w:t>
      </w:r>
      <w:r w:rsidR="00210450" w:rsidRPr="00022207">
        <w:rPr>
          <w:rFonts w:asciiTheme="minorHAnsi" w:hAnsiTheme="minorHAnsi" w:cstheme="minorHAnsi"/>
        </w:rPr>
        <w:t>(1.4</w:t>
      </w:r>
      <w:r w:rsidR="00682D26" w:rsidRPr="00022207">
        <w:rPr>
          <w:rFonts w:asciiTheme="minorHAnsi" w:hAnsiTheme="minorHAnsi" w:cstheme="minorHAnsi"/>
        </w:rPr>
        <w:t>(</w:t>
      </w:r>
      <w:r w:rsidR="00210450" w:rsidRPr="00022207">
        <w:rPr>
          <w:rFonts w:asciiTheme="minorHAnsi" w:hAnsiTheme="minorHAnsi" w:cstheme="minorHAnsi"/>
        </w:rPr>
        <w:t>h)</w:t>
      </w:r>
      <w:r w:rsidR="00682D26" w:rsidRPr="00022207">
        <w:rPr>
          <w:rFonts w:asciiTheme="minorHAnsi" w:hAnsiTheme="minorHAnsi" w:cstheme="minorHAnsi"/>
        </w:rPr>
        <w:t>)</w:t>
      </w:r>
    </w:p>
    <w:p w14:paraId="63174BDE" w14:textId="4C9DA0CD"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139EF1EC" w14:textId="3558BCAF" w:rsidR="00DD3D85" w:rsidRPr="00022207" w:rsidRDefault="00745F61" w:rsidP="00745F61">
      <w:pPr>
        <w:rPr>
          <w:rFonts w:cstheme="minorHAnsi"/>
          <w:sz w:val="24"/>
          <w:szCs w:val="24"/>
        </w:rPr>
      </w:pPr>
      <w:r w:rsidRPr="00022207">
        <w:rPr>
          <w:rFonts w:cstheme="minorHAnsi"/>
          <w:sz w:val="24"/>
          <w:szCs w:val="24"/>
        </w:rPr>
        <w:t>[</w:t>
      </w:r>
      <w:r w:rsidR="00DD3D85" w:rsidRPr="00022207">
        <w:rPr>
          <w:rFonts w:cstheme="minorHAnsi"/>
          <w:sz w:val="24"/>
          <w:szCs w:val="24"/>
        </w:rPr>
        <w:t xml:space="preserve">Explain how the </w:t>
      </w:r>
      <w:r w:rsidR="005A3BFB" w:rsidRPr="00022207">
        <w:rPr>
          <w:rFonts w:cstheme="minorHAnsi"/>
          <w:sz w:val="24"/>
          <w:szCs w:val="24"/>
        </w:rPr>
        <w:t>Plan reflects the needs, experience and agency of all members of the provider’s community, particularly those members who are disproportionately affected by gender-based violence.</w:t>
      </w:r>
      <w:r w:rsidR="00DD3D85" w:rsidRPr="00022207">
        <w:rPr>
          <w:rFonts w:cstheme="minorHAnsi"/>
          <w:sz w:val="24"/>
          <w:szCs w:val="24"/>
        </w:rPr>
        <w:t xml:space="preserve"> </w:t>
      </w:r>
    </w:p>
    <w:p w14:paraId="2DD89374" w14:textId="4C848995" w:rsidR="00745F61" w:rsidRPr="00022207" w:rsidRDefault="00745F61" w:rsidP="00745F61">
      <w:pPr>
        <w:rPr>
          <w:rFonts w:cstheme="minorHAnsi"/>
          <w:sz w:val="24"/>
          <w:szCs w:val="24"/>
        </w:rPr>
      </w:pPr>
      <w:r w:rsidRPr="00022207">
        <w:rPr>
          <w:rFonts w:cstheme="minorHAnsi"/>
          <w:sz w:val="24"/>
          <w:szCs w:val="24"/>
        </w:rPr>
        <w:t>Provide key information about the provider’s community. This may be presented in bullet points or graphs/visuals. Include details such as:</w:t>
      </w:r>
    </w:p>
    <w:p w14:paraId="689DA42D" w14:textId="28EE6FCE" w:rsidR="00745F61" w:rsidRPr="00022207" w:rsidRDefault="00745F61" w:rsidP="00B30DF2">
      <w:pPr>
        <w:pStyle w:val="ListParagraph"/>
        <w:numPr>
          <w:ilvl w:val="0"/>
          <w:numId w:val="21"/>
        </w:numPr>
        <w:rPr>
          <w:rFonts w:cstheme="minorHAnsi"/>
          <w:sz w:val="24"/>
          <w:szCs w:val="24"/>
        </w:rPr>
      </w:pPr>
      <w:r w:rsidRPr="00022207">
        <w:rPr>
          <w:rFonts w:cstheme="minorHAnsi"/>
          <w:sz w:val="24"/>
          <w:szCs w:val="24"/>
        </w:rPr>
        <w:t>size and geography (e.g. number of students, staff, campuses and delivery mode)</w:t>
      </w:r>
    </w:p>
    <w:p w14:paraId="02B046CA" w14:textId="2DE25AA0" w:rsidR="00745F61" w:rsidRPr="00022207" w:rsidRDefault="00745F61" w:rsidP="00B30DF2">
      <w:pPr>
        <w:pStyle w:val="ListParagraph"/>
        <w:numPr>
          <w:ilvl w:val="0"/>
          <w:numId w:val="21"/>
        </w:numPr>
        <w:rPr>
          <w:rFonts w:cstheme="minorHAnsi"/>
          <w:sz w:val="24"/>
          <w:szCs w:val="24"/>
        </w:rPr>
      </w:pPr>
      <w:r w:rsidRPr="00022207">
        <w:rPr>
          <w:rFonts w:cstheme="minorHAnsi"/>
          <w:sz w:val="24"/>
          <w:szCs w:val="24"/>
        </w:rPr>
        <w:t>staff and student demographics (e.g. student age, gender, socio-economic advantage / disadvantage, cultural background, course delivery profile)</w:t>
      </w:r>
    </w:p>
    <w:p w14:paraId="3F987133" w14:textId="08D6E1CA" w:rsidR="00745F61" w:rsidRPr="00022207" w:rsidRDefault="00745F61" w:rsidP="00B30DF2">
      <w:pPr>
        <w:pStyle w:val="ListParagraph"/>
        <w:numPr>
          <w:ilvl w:val="0"/>
          <w:numId w:val="21"/>
        </w:numPr>
        <w:rPr>
          <w:rFonts w:cstheme="minorHAnsi"/>
          <w:sz w:val="24"/>
          <w:szCs w:val="24"/>
        </w:rPr>
      </w:pPr>
      <w:r w:rsidRPr="00022207">
        <w:rPr>
          <w:rFonts w:cstheme="minorHAnsi"/>
          <w:sz w:val="24"/>
          <w:szCs w:val="24"/>
        </w:rPr>
        <w:t>scope of Whole-of-Organisation, including student accommodation</w:t>
      </w:r>
    </w:p>
    <w:p w14:paraId="563B85C0" w14:textId="6FE1A9B2" w:rsidR="00745F61" w:rsidRPr="00022207" w:rsidRDefault="00745F61" w:rsidP="00B30DF2">
      <w:pPr>
        <w:pStyle w:val="ListParagraph"/>
        <w:numPr>
          <w:ilvl w:val="0"/>
          <w:numId w:val="21"/>
        </w:numPr>
        <w:rPr>
          <w:rFonts w:cstheme="minorHAnsi"/>
          <w:sz w:val="24"/>
          <w:szCs w:val="24"/>
        </w:rPr>
      </w:pPr>
      <w:r w:rsidRPr="00022207">
        <w:rPr>
          <w:rFonts w:cstheme="minorHAnsi"/>
          <w:sz w:val="24"/>
          <w:szCs w:val="24"/>
        </w:rPr>
        <w:t>any additional information considered relevant, such as the organisation’s experience and approach in preventing and responding to gender-based violence to date.</w:t>
      </w:r>
    </w:p>
    <w:p w14:paraId="066CD22E" w14:textId="77777777" w:rsidR="00745F61" w:rsidRPr="00022207" w:rsidRDefault="00745F61" w:rsidP="00745F61">
      <w:pPr>
        <w:rPr>
          <w:rFonts w:cstheme="minorHAnsi"/>
          <w:sz w:val="24"/>
          <w:szCs w:val="24"/>
        </w:rPr>
      </w:pPr>
      <w:r w:rsidRPr="00022207">
        <w:rPr>
          <w:rFonts w:cstheme="minorHAnsi"/>
          <w:sz w:val="24"/>
          <w:szCs w:val="24"/>
        </w:rPr>
        <w:t>Provide a summary which acknowledges the cohorts within the provider’s community who are affected by Gender-based Violence (can be at a high level).</w:t>
      </w:r>
    </w:p>
    <w:p w14:paraId="17C7E1AA" w14:textId="77777777" w:rsidR="00745F61" w:rsidRPr="00022207" w:rsidRDefault="00745F61" w:rsidP="00745F61">
      <w:pPr>
        <w:rPr>
          <w:rFonts w:cstheme="minorHAnsi"/>
          <w:sz w:val="24"/>
          <w:szCs w:val="24"/>
        </w:rPr>
      </w:pPr>
      <w:r w:rsidRPr="00022207">
        <w:rPr>
          <w:rFonts w:cstheme="minorHAnsi"/>
          <w:sz w:val="24"/>
          <w:szCs w:val="24"/>
        </w:rPr>
        <w:t>Provide a summary on how the provider’s approach, including current or planned activities and governance arrangements, support specific groups which are disproportionately affected by gender-based violence. These include:</w:t>
      </w:r>
    </w:p>
    <w:p w14:paraId="6A28FE03" w14:textId="581C5D9D" w:rsidR="00745F61" w:rsidRPr="00022207" w:rsidRDefault="00745F61" w:rsidP="00B30DF2">
      <w:pPr>
        <w:pStyle w:val="ListParagraph"/>
        <w:numPr>
          <w:ilvl w:val="0"/>
          <w:numId w:val="22"/>
        </w:numPr>
        <w:rPr>
          <w:rFonts w:cstheme="minorHAnsi"/>
          <w:sz w:val="24"/>
          <w:szCs w:val="24"/>
        </w:rPr>
      </w:pPr>
      <w:r w:rsidRPr="00022207">
        <w:rPr>
          <w:rFonts w:cstheme="minorHAnsi"/>
          <w:sz w:val="24"/>
          <w:szCs w:val="24"/>
        </w:rPr>
        <w:t>women</w:t>
      </w:r>
    </w:p>
    <w:p w14:paraId="41A5AF54" w14:textId="7B380B1B" w:rsidR="00745F61" w:rsidRPr="00022207" w:rsidRDefault="00745F61" w:rsidP="00B30DF2">
      <w:pPr>
        <w:pStyle w:val="ListParagraph"/>
        <w:numPr>
          <w:ilvl w:val="0"/>
          <w:numId w:val="22"/>
        </w:numPr>
        <w:rPr>
          <w:rFonts w:cstheme="minorHAnsi"/>
          <w:sz w:val="24"/>
          <w:szCs w:val="24"/>
        </w:rPr>
      </w:pPr>
      <w:r w:rsidRPr="00022207">
        <w:rPr>
          <w:rFonts w:cstheme="minorHAnsi"/>
          <w:sz w:val="24"/>
          <w:szCs w:val="24"/>
        </w:rPr>
        <w:t>First Nations people</w:t>
      </w:r>
    </w:p>
    <w:p w14:paraId="0C43F51F" w14:textId="729C4F19" w:rsidR="00745F61" w:rsidRPr="00022207" w:rsidRDefault="00745F61" w:rsidP="00B30DF2">
      <w:pPr>
        <w:pStyle w:val="ListParagraph"/>
        <w:numPr>
          <w:ilvl w:val="0"/>
          <w:numId w:val="22"/>
        </w:numPr>
        <w:rPr>
          <w:rFonts w:cstheme="minorHAnsi"/>
          <w:sz w:val="24"/>
          <w:szCs w:val="24"/>
        </w:rPr>
      </w:pPr>
      <w:r w:rsidRPr="00022207">
        <w:rPr>
          <w:rFonts w:cstheme="minorHAnsi"/>
          <w:sz w:val="24"/>
          <w:szCs w:val="24"/>
        </w:rPr>
        <w:lastRenderedPageBreak/>
        <w:t>culturally and linguistically diverse communities</w:t>
      </w:r>
    </w:p>
    <w:p w14:paraId="261F644E" w14:textId="0921DE68" w:rsidR="00745F61" w:rsidRPr="00022207" w:rsidRDefault="00745F61" w:rsidP="00B30DF2">
      <w:pPr>
        <w:pStyle w:val="ListParagraph"/>
        <w:numPr>
          <w:ilvl w:val="0"/>
          <w:numId w:val="22"/>
        </w:numPr>
        <w:rPr>
          <w:rFonts w:cstheme="minorHAnsi"/>
          <w:sz w:val="24"/>
          <w:szCs w:val="24"/>
        </w:rPr>
      </w:pPr>
      <w:r w:rsidRPr="00022207">
        <w:rPr>
          <w:rFonts w:cstheme="minorHAnsi"/>
          <w:sz w:val="24"/>
          <w:szCs w:val="24"/>
        </w:rPr>
        <w:t>people with disability</w:t>
      </w:r>
    </w:p>
    <w:p w14:paraId="1D57C719" w14:textId="25730028" w:rsidR="00745F61" w:rsidRPr="00022207" w:rsidRDefault="00745F61" w:rsidP="00B30DF2">
      <w:pPr>
        <w:pStyle w:val="ListParagraph"/>
        <w:numPr>
          <w:ilvl w:val="0"/>
          <w:numId w:val="22"/>
        </w:numPr>
        <w:rPr>
          <w:rFonts w:cstheme="minorHAnsi"/>
          <w:sz w:val="24"/>
          <w:szCs w:val="24"/>
        </w:rPr>
      </w:pPr>
      <w:r w:rsidRPr="00022207">
        <w:rPr>
          <w:rFonts w:cstheme="minorHAnsi"/>
          <w:sz w:val="24"/>
          <w:szCs w:val="24"/>
        </w:rPr>
        <w:t>people of diverse sexual orientation and gender identity</w:t>
      </w:r>
    </w:p>
    <w:p w14:paraId="4B7DDDDA" w14:textId="2CB5AF00" w:rsidR="00745F61" w:rsidRPr="00022207" w:rsidRDefault="00745F61" w:rsidP="00745F61">
      <w:pPr>
        <w:rPr>
          <w:rFonts w:cstheme="minorHAnsi"/>
          <w:sz w:val="24"/>
          <w:szCs w:val="24"/>
        </w:rPr>
      </w:pPr>
      <w:r w:rsidRPr="00022207">
        <w:rPr>
          <w:rFonts w:cstheme="minorHAnsi"/>
          <w:sz w:val="24"/>
          <w:szCs w:val="24"/>
        </w:rPr>
        <w:t>Actions (1.4</w:t>
      </w:r>
      <w:r w:rsidR="00682D26" w:rsidRPr="00022207">
        <w:rPr>
          <w:rFonts w:cstheme="minorHAnsi"/>
          <w:sz w:val="24"/>
          <w:szCs w:val="24"/>
        </w:rPr>
        <w:t>(</w:t>
      </w:r>
      <w:r w:rsidRPr="00022207">
        <w:rPr>
          <w:rFonts w:cstheme="minorHAnsi"/>
          <w:sz w:val="24"/>
          <w:szCs w:val="24"/>
        </w:rPr>
        <w:t>f</w:t>
      </w:r>
      <w:r w:rsidR="00682D26" w:rsidRPr="00022207">
        <w:rPr>
          <w:rFonts w:cstheme="minorHAnsi"/>
          <w:sz w:val="24"/>
          <w:szCs w:val="24"/>
        </w:rPr>
        <w:t>)</w:t>
      </w:r>
      <w:r w:rsidRPr="00022207">
        <w:rPr>
          <w:rFonts w:cstheme="minorHAnsi"/>
          <w:sz w:val="24"/>
          <w:szCs w:val="24"/>
        </w:rPr>
        <w:t>) and outcomes (1.</w:t>
      </w:r>
      <w:r w:rsidR="00DA56AF" w:rsidRPr="00022207">
        <w:rPr>
          <w:rFonts w:cstheme="minorHAnsi"/>
          <w:sz w:val="24"/>
          <w:szCs w:val="24"/>
        </w:rPr>
        <w:t>7</w:t>
      </w:r>
      <w:r w:rsidRPr="00022207">
        <w:rPr>
          <w:rFonts w:cstheme="minorHAnsi"/>
          <w:sz w:val="24"/>
          <w:szCs w:val="24"/>
        </w:rPr>
        <w:t xml:space="preserve">) must reflect any comments or commitments in this section. </w:t>
      </w:r>
    </w:p>
    <w:p w14:paraId="75B9C7B6" w14:textId="77777777" w:rsidR="00673CE4" w:rsidRPr="004C51D2" w:rsidRDefault="00745F61" w:rsidP="00745F61">
      <w:pPr>
        <w:rPr>
          <w:rFonts w:cstheme="minorHAnsi"/>
          <w:sz w:val="24"/>
          <w:szCs w:val="24"/>
        </w:rPr>
      </w:pPr>
      <w:r w:rsidRPr="004C51D2">
        <w:rPr>
          <w:rFonts w:cstheme="minorHAnsi"/>
          <w:b/>
          <w:sz w:val="24"/>
          <w:szCs w:val="24"/>
        </w:rPr>
        <w:t>This section should typically be about 400 - 800 words</w:t>
      </w:r>
      <w:r w:rsidRPr="004C51D2">
        <w:rPr>
          <w:rFonts w:cstheme="minorHAnsi"/>
          <w:sz w:val="24"/>
          <w:szCs w:val="24"/>
        </w:rPr>
        <w:t>.</w:t>
      </w:r>
    </w:p>
    <w:p w14:paraId="36B4D0E2" w14:textId="3D883980" w:rsidR="00745F61" w:rsidRPr="00022207" w:rsidRDefault="00673CE4" w:rsidP="00745F61">
      <w:pPr>
        <w:rPr>
          <w:rFonts w:cstheme="minorHAnsi"/>
          <w:sz w:val="24"/>
          <w:szCs w:val="24"/>
        </w:rPr>
      </w:pPr>
      <w:r w:rsidRPr="00022207">
        <w:rPr>
          <w:rFonts w:cstheme="minorHAnsi"/>
          <w:sz w:val="24"/>
          <w:szCs w:val="24"/>
        </w:rPr>
        <w:t xml:space="preserve">You may also utilise </w:t>
      </w:r>
      <w:hyperlink r:id="rId20" w:history="1">
        <w:r w:rsidRPr="00022207">
          <w:rPr>
            <w:rStyle w:val="Hyperlink"/>
            <w:rFonts w:cstheme="minorHAnsi"/>
            <w:b/>
            <w:bCs/>
            <w:color w:val="auto"/>
            <w:sz w:val="24"/>
            <w:szCs w:val="24"/>
          </w:rPr>
          <w:t xml:space="preserve">Optional Worksheet </w:t>
        </w:r>
        <w:r w:rsidR="00676580" w:rsidRPr="00022207">
          <w:rPr>
            <w:rStyle w:val="Hyperlink"/>
            <w:rFonts w:cstheme="minorHAnsi"/>
            <w:b/>
            <w:bCs/>
            <w:color w:val="auto"/>
            <w:sz w:val="24"/>
            <w:szCs w:val="24"/>
          </w:rPr>
          <w:t>A</w:t>
        </w:r>
      </w:hyperlink>
      <w:r w:rsidRPr="00022207">
        <w:rPr>
          <w:rFonts w:cstheme="minorHAnsi"/>
          <w:sz w:val="24"/>
          <w:szCs w:val="24"/>
        </w:rPr>
        <w:t xml:space="preserve"> for this section.</w:t>
      </w:r>
      <w:r w:rsidR="00375F50" w:rsidRPr="00022207">
        <w:rPr>
          <w:rFonts w:cstheme="minorHAnsi"/>
          <w:sz w:val="24"/>
          <w:szCs w:val="24"/>
        </w:rPr>
        <w:t>]</w:t>
      </w:r>
    </w:p>
    <w:p w14:paraId="51BE3C07" w14:textId="22A57FC6" w:rsidR="00745F61" w:rsidRPr="004C51D2" w:rsidRDefault="00D078E9" w:rsidP="00745F61">
      <w:pPr>
        <w:rPr>
          <w:rFonts w:cstheme="minorHAnsi"/>
          <w:b/>
          <w:sz w:val="24"/>
          <w:szCs w:val="24"/>
        </w:rPr>
      </w:pPr>
      <w:r w:rsidRPr="004C51D2">
        <w:rPr>
          <w:rFonts w:cstheme="minorHAnsi"/>
          <w:b/>
          <w:sz w:val="24"/>
          <w:szCs w:val="24"/>
        </w:rPr>
        <w:t>What does this look like in practice?</w:t>
      </w:r>
    </w:p>
    <w:p w14:paraId="636B317B" w14:textId="1A3E749D" w:rsidR="00745F61" w:rsidRPr="00022207" w:rsidRDefault="00F50EA7" w:rsidP="00B30DF2">
      <w:pPr>
        <w:pStyle w:val="ListParagraph"/>
        <w:numPr>
          <w:ilvl w:val="0"/>
          <w:numId w:val="23"/>
        </w:numPr>
        <w:rPr>
          <w:rFonts w:cstheme="minorHAnsi"/>
          <w:sz w:val="24"/>
          <w:szCs w:val="24"/>
        </w:rPr>
      </w:pPr>
      <w:r w:rsidRPr="00022207">
        <w:rPr>
          <w:rFonts w:cstheme="minorHAnsi"/>
          <w:sz w:val="24"/>
          <w:szCs w:val="24"/>
        </w:rPr>
        <w:t>I</w:t>
      </w:r>
      <w:r w:rsidR="00745F61" w:rsidRPr="00022207">
        <w:rPr>
          <w:rFonts w:cstheme="minorHAnsi"/>
          <w:sz w:val="24"/>
          <w:szCs w:val="24"/>
        </w:rPr>
        <w:t>nclude</w:t>
      </w:r>
      <w:r w:rsidR="00D078E9" w:rsidRPr="00022207">
        <w:rPr>
          <w:rFonts w:cstheme="minorHAnsi"/>
          <w:sz w:val="24"/>
          <w:szCs w:val="24"/>
        </w:rPr>
        <w:t>s</w:t>
      </w:r>
      <w:r w:rsidR="00745F61" w:rsidRPr="00022207">
        <w:rPr>
          <w:rFonts w:cstheme="minorHAnsi"/>
          <w:sz w:val="24"/>
          <w:szCs w:val="24"/>
        </w:rPr>
        <w:t xml:space="preserve"> a description of the provider’s community (can be in dot-points)</w:t>
      </w:r>
    </w:p>
    <w:p w14:paraId="22561B12" w14:textId="6EBE0E68" w:rsidR="00745F61" w:rsidRPr="00022207" w:rsidRDefault="00F50EA7" w:rsidP="00B30DF2">
      <w:pPr>
        <w:pStyle w:val="ListParagraph"/>
        <w:numPr>
          <w:ilvl w:val="0"/>
          <w:numId w:val="23"/>
        </w:numPr>
        <w:rPr>
          <w:rFonts w:cstheme="minorHAnsi"/>
          <w:sz w:val="24"/>
          <w:szCs w:val="24"/>
        </w:rPr>
      </w:pPr>
      <w:r w:rsidRPr="00022207">
        <w:rPr>
          <w:rFonts w:cstheme="minorHAnsi"/>
          <w:sz w:val="24"/>
          <w:szCs w:val="24"/>
        </w:rPr>
        <w:t>A</w:t>
      </w:r>
      <w:r w:rsidR="00745F61" w:rsidRPr="00022207">
        <w:rPr>
          <w:rFonts w:cstheme="minorHAnsi"/>
          <w:sz w:val="24"/>
          <w:szCs w:val="24"/>
        </w:rPr>
        <w:t>cknowledge</w:t>
      </w:r>
      <w:r w:rsidR="00D078E9" w:rsidRPr="00022207">
        <w:rPr>
          <w:rFonts w:cstheme="minorHAnsi"/>
          <w:sz w:val="24"/>
          <w:szCs w:val="24"/>
        </w:rPr>
        <w:t>s</w:t>
      </w:r>
      <w:r w:rsidR="00745F61" w:rsidRPr="00022207">
        <w:rPr>
          <w:rFonts w:cstheme="minorHAnsi"/>
          <w:sz w:val="24"/>
          <w:szCs w:val="24"/>
        </w:rPr>
        <w:t xml:space="preserve"> cohorts who are </w:t>
      </w:r>
      <w:r w:rsidR="0025511C" w:rsidRPr="00022207">
        <w:rPr>
          <w:rFonts w:cstheme="minorHAnsi"/>
          <w:sz w:val="24"/>
          <w:szCs w:val="24"/>
        </w:rPr>
        <w:t xml:space="preserve">disproportionately </w:t>
      </w:r>
      <w:r w:rsidR="00745F61" w:rsidRPr="00022207">
        <w:rPr>
          <w:rFonts w:cstheme="minorHAnsi"/>
          <w:sz w:val="24"/>
          <w:szCs w:val="24"/>
        </w:rPr>
        <w:t xml:space="preserve">affected by gender-based violence, including that women are overwhelmingly the victims of </w:t>
      </w:r>
      <w:r w:rsidR="00224651" w:rsidRPr="00022207">
        <w:rPr>
          <w:rFonts w:cstheme="minorHAnsi"/>
          <w:sz w:val="24"/>
          <w:szCs w:val="24"/>
        </w:rPr>
        <w:t xml:space="preserve">gender-based violence </w:t>
      </w:r>
      <w:r w:rsidR="00745F61" w:rsidRPr="00022207">
        <w:rPr>
          <w:rFonts w:cstheme="minorHAnsi"/>
          <w:sz w:val="24"/>
          <w:szCs w:val="24"/>
        </w:rPr>
        <w:t>perpetrated by men</w:t>
      </w:r>
    </w:p>
    <w:p w14:paraId="5C593DC8" w14:textId="148D634F" w:rsidR="00745F61" w:rsidRPr="00022207" w:rsidRDefault="004F2027" w:rsidP="00B30DF2">
      <w:pPr>
        <w:pStyle w:val="ListParagraph"/>
        <w:numPr>
          <w:ilvl w:val="0"/>
          <w:numId w:val="23"/>
        </w:numPr>
        <w:rPr>
          <w:rFonts w:cstheme="minorHAnsi"/>
          <w:sz w:val="24"/>
          <w:szCs w:val="24"/>
        </w:rPr>
      </w:pPr>
      <w:r w:rsidRPr="00022207">
        <w:rPr>
          <w:rFonts w:cstheme="minorHAnsi"/>
          <w:sz w:val="24"/>
          <w:szCs w:val="24"/>
        </w:rPr>
        <w:t>P</w:t>
      </w:r>
      <w:r w:rsidR="00745F61" w:rsidRPr="00022207">
        <w:rPr>
          <w:rFonts w:cstheme="minorHAnsi"/>
          <w:sz w:val="24"/>
          <w:szCs w:val="24"/>
        </w:rPr>
        <w:t>rovide</w:t>
      </w:r>
      <w:r w:rsidR="00D078E9" w:rsidRPr="00022207">
        <w:rPr>
          <w:rFonts w:cstheme="minorHAnsi"/>
          <w:sz w:val="24"/>
          <w:szCs w:val="24"/>
        </w:rPr>
        <w:t>s</w:t>
      </w:r>
      <w:r w:rsidR="00745F61" w:rsidRPr="00022207">
        <w:rPr>
          <w:rFonts w:cstheme="minorHAnsi"/>
          <w:sz w:val="24"/>
          <w:szCs w:val="24"/>
        </w:rPr>
        <w:t xml:space="preserve"> evidence of how the needs or experience of different cohorts have shaped the </w:t>
      </w:r>
      <w:r w:rsidRPr="00022207">
        <w:rPr>
          <w:rFonts w:cstheme="minorHAnsi"/>
          <w:sz w:val="24"/>
          <w:szCs w:val="24"/>
        </w:rPr>
        <w:t>P</w:t>
      </w:r>
      <w:r w:rsidR="00745F61" w:rsidRPr="00022207">
        <w:rPr>
          <w:rFonts w:cstheme="minorHAnsi"/>
          <w:sz w:val="24"/>
          <w:szCs w:val="24"/>
        </w:rPr>
        <w:t>lan</w:t>
      </w:r>
    </w:p>
    <w:p w14:paraId="3C0BF4A1" w14:textId="422398A9" w:rsidR="009C19F0" w:rsidRPr="00022207" w:rsidRDefault="004F2027" w:rsidP="00B30DF2">
      <w:pPr>
        <w:pStyle w:val="ListParagraph"/>
        <w:numPr>
          <w:ilvl w:val="0"/>
          <w:numId w:val="23"/>
        </w:numPr>
        <w:rPr>
          <w:rFonts w:cstheme="minorHAnsi"/>
          <w:sz w:val="24"/>
          <w:szCs w:val="24"/>
        </w:rPr>
      </w:pPr>
      <w:r w:rsidRPr="00022207">
        <w:rPr>
          <w:rFonts w:cstheme="minorHAnsi"/>
          <w:sz w:val="24"/>
          <w:szCs w:val="24"/>
        </w:rPr>
        <w:t>Demonstrate</w:t>
      </w:r>
      <w:r w:rsidR="00D078E9" w:rsidRPr="00022207">
        <w:rPr>
          <w:rFonts w:cstheme="minorHAnsi"/>
          <w:sz w:val="24"/>
          <w:szCs w:val="24"/>
        </w:rPr>
        <w:t>s</w:t>
      </w:r>
      <w:r w:rsidRPr="00022207">
        <w:rPr>
          <w:rFonts w:cstheme="minorHAnsi"/>
          <w:sz w:val="24"/>
          <w:szCs w:val="24"/>
        </w:rPr>
        <w:t xml:space="preserve"> </w:t>
      </w:r>
      <w:r w:rsidR="00745F61" w:rsidRPr="00022207">
        <w:rPr>
          <w:rFonts w:cstheme="minorHAnsi"/>
          <w:sz w:val="24"/>
          <w:szCs w:val="24"/>
        </w:rPr>
        <w:t xml:space="preserve">that actions </w:t>
      </w:r>
      <w:r w:rsidR="001B2186" w:rsidRPr="00022207">
        <w:rPr>
          <w:rFonts w:cstheme="minorHAnsi"/>
          <w:sz w:val="24"/>
          <w:szCs w:val="24"/>
        </w:rPr>
        <w:t>(1.4</w:t>
      </w:r>
      <w:r w:rsidR="00B50073" w:rsidRPr="00022207">
        <w:rPr>
          <w:rFonts w:cstheme="minorHAnsi"/>
          <w:sz w:val="24"/>
          <w:szCs w:val="24"/>
        </w:rPr>
        <w:t>(f)</w:t>
      </w:r>
      <w:r w:rsidR="001B2186" w:rsidRPr="00022207">
        <w:rPr>
          <w:rFonts w:cstheme="minorHAnsi"/>
          <w:sz w:val="24"/>
          <w:szCs w:val="24"/>
        </w:rPr>
        <w:t>) and</w:t>
      </w:r>
      <w:r w:rsidR="00745F61" w:rsidRPr="00022207">
        <w:rPr>
          <w:rFonts w:cstheme="minorHAnsi"/>
          <w:sz w:val="24"/>
          <w:szCs w:val="24"/>
        </w:rPr>
        <w:t xml:space="preserve"> outcomes</w:t>
      </w:r>
      <w:r w:rsidR="001B2186" w:rsidRPr="00022207">
        <w:rPr>
          <w:rFonts w:cstheme="minorHAnsi"/>
          <w:sz w:val="24"/>
          <w:szCs w:val="24"/>
        </w:rPr>
        <w:t xml:space="preserve"> (1.</w:t>
      </w:r>
      <w:r w:rsidR="00DA56AF" w:rsidRPr="00022207">
        <w:rPr>
          <w:rFonts w:cstheme="minorHAnsi"/>
          <w:sz w:val="24"/>
          <w:szCs w:val="24"/>
        </w:rPr>
        <w:t>7</w:t>
      </w:r>
      <w:r w:rsidR="001B2186" w:rsidRPr="00022207">
        <w:rPr>
          <w:rFonts w:cstheme="minorHAnsi"/>
          <w:sz w:val="24"/>
          <w:szCs w:val="24"/>
        </w:rPr>
        <w:t>)</w:t>
      </w:r>
      <w:r w:rsidR="00745F61" w:rsidRPr="00022207">
        <w:rPr>
          <w:rFonts w:cstheme="minorHAnsi"/>
          <w:sz w:val="24"/>
          <w:szCs w:val="24"/>
        </w:rPr>
        <w:t xml:space="preserve"> have been informed by the needs or circumstances of different cohorts.</w:t>
      </w:r>
      <w:r w:rsidR="007A2DD3" w:rsidRPr="00022207">
        <w:rPr>
          <w:rFonts w:cstheme="minorHAnsi"/>
          <w:sz w:val="24"/>
          <w:szCs w:val="24"/>
        </w:rPr>
        <w:t>]</w:t>
      </w:r>
    </w:p>
    <w:p w14:paraId="03EBED4D" w14:textId="6412BA0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31B494E4" w14:textId="386C6900" w:rsidR="009C19F0" w:rsidRPr="00022207" w:rsidRDefault="00210450" w:rsidP="00210450">
      <w:pPr>
        <w:pStyle w:val="Heading3"/>
        <w:rPr>
          <w:rFonts w:asciiTheme="minorHAnsi" w:hAnsiTheme="minorHAnsi" w:cstheme="minorHAnsi"/>
        </w:rPr>
      </w:pPr>
      <w:r w:rsidRPr="00022207">
        <w:rPr>
          <w:rFonts w:asciiTheme="minorHAnsi" w:hAnsiTheme="minorHAnsi" w:cstheme="minorHAnsi"/>
        </w:rPr>
        <w:t>Engagement (</w:t>
      </w:r>
      <w:r w:rsidR="009C19F0" w:rsidRPr="00022207">
        <w:rPr>
          <w:rFonts w:asciiTheme="minorHAnsi" w:hAnsiTheme="minorHAnsi" w:cstheme="minorHAnsi"/>
        </w:rPr>
        <w:t>1.4</w:t>
      </w:r>
      <w:r w:rsidR="00F3243F" w:rsidRPr="00022207">
        <w:rPr>
          <w:rFonts w:asciiTheme="minorHAnsi" w:hAnsiTheme="minorHAnsi" w:cstheme="minorHAnsi"/>
        </w:rPr>
        <w:t>(</w:t>
      </w:r>
      <w:proofErr w:type="spellStart"/>
      <w:r w:rsidR="009C19F0" w:rsidRPr="00022207">
        <w:rPr>
          <w:rFonts w:asciiTheme="minorHAnsi" w:hAnsiTheme="minorHAnsi" w:cstheme="minorHAnsi"/>
        </w:rPr>
        <w:t>i</w:t>
      </w:r>
      <w:proofErr w:type="spellEnd"/>
      <w:r w:rsidRPr="00022207">
        <w:rPr>
          <w:rFonts w:asciiTheme="minorHAnsi" w:hAnsiTheme="minorHAnsi" w:cstheme="minorHAnsi"/>
        </w:rPr>
        <w:t>)</w:t>
      </w:r>
      <w:r w:rsidR="00F3243F" w:rsidRPr="00022207">
        <w:rPr>
          <w:rFonts w:asciiTheme="minorHAnsi" w:hAnsiTheme="minorHAnsi" w:cstheme="minorHAnsi"/>
        </w:rPr>
        <w:t>)</w:t>
      </w:r>
    </w:p>
    <w:p w14:paraId="56EECA95" w14:textId="7131FB2E"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7BC8D360" w14:textId="7BCF545B" w:rsidR="00166E5F" w:rsidRPr="00022207" w:rsidRDefault="00166E5F" w:rsidP="00166E5F">
      <w:pPr>
        <w:rPr>
          <w:rFonts w:cstheme="minorHAnsi"/>
          <w:sz w:val="24"/>
          <w:szCs w:val="24"/>
        </w:rPr>
      </w:pPr>
      <w:r w:rsidRPr="00022207">
        <w:rPr>
          <w:rFonts w:cstheme="minorHAnsi"/>
          <w:sz w:val="24"/>
          <w:szCs w:val="24"/>
        </w:rPr>
        <w:t xml:space="preserve">[Provide a succinct summary on how and when the provider undertook engagement and collaboration with students and staff to support development of the Plan. Clearly outline how the provider ensured it </w:t>
      </w:r>
      <w:r w:rsidR="00FC5814" w:rsidRPr="00022207">
        <w:rPr>
          <w:rFonts w:cstheme="minorHAnsi"/>
          <w:sz w:val="24"/>
          <w:szCs w:val="24"/>
        </w:rPr>
        <w:t>considered</w:t>
      </w:r>
      <w:r w:rsidRPr="00022207">
        <w:rPr>
          <w:rFonts w:cstheme="minorHAnsi"/>
          <w:sz w:val="24"/>
          <w:szCs w:val="24"/>
        </w:rPr>
        <w:t xml:space="preserve"> a range of views from different cohorts.</w:t>
      </w:r>
    </w:p>
    <w:p w14:paraId="6261FBB0" w14:textId="77777777" w:rsidR="00166E5F" w:rsidRPr="00022207" w:rsidRDefault="00166E5F" w:rsidP="00166E5F">
      <w:pPr>
        <w:rPr>
          <w:rFonts w:cstheme="minorHAnsi"/>
          <w:sz w:val="24"/>
          <w:szCs w:val="24"/>
        </w:rPr>
      </w:pPr>
      <w:r w:rsidRPr="00022207">
        <w:rPr>
          <w:rFonts w:cstheme="minorHAnsi"/>
          <w:sz w:val="24"/>
          <w:szCs w:val="24"/>
        </w:rPr>
        <w:t>Clearly summarise the key findings/outcomes of this engagement, including a high-level summary of how these findings/outcomes have been reflected in this Plan.</w:t>
      </w:r>
    </w:p>
    <w:p w14:paraId="64018BD7" w14:textId="77777777" w:rsidR="00166E5F" w:rsidRPr="00022207" w:rsidRDefault="00166E5F" w:rsidP="00166E5F">
      <w:pPr>
        <w:rPr>
          <w:rFonts w:cstheme="minorHAnsi"/>
          <w:sz w:val="24"/>
          <w:szCs w:val="24"/>
        </w:rPr>
      </w:pPr>
      <w:r w:rsidRPr="00022207">
        <w:rPr>
          <w:rFonts w:cstheme="minorHAnsi"/>
          <w:sz w:val="24"/>
          <w:szCs w:val="24"/>
        </w:rPr>
        <w:t>Note – the amount and depth of the engagement can be proportionate and reasonable for your student and staff population. Where in-depth engagement is not feasible, outline how the provider has ensured a range of perspectives have been incorporated.</w:t>
      </w:r>
    </w:p>
    <w:p w14:paraId="2A5EAF71" w14:textId="6AA45B0B" w:rsidR="00166E5F" w:rsidRPr="00022207" w:rsidRDefault="00166E5F" w:rsidP="00166E5F">
      <w:pPr>
        <w:rPr>
          <w:rFonts w:cstheme="minorHAnsi"/>
          <w:sz w:val="24"/>
          <w:szCs w:val="24"/>
        </w:rPr>
      </w:pPr>
      <w:r w:rsidRPr="00022207">
        <w:rPr>
          <w:rFonts w:cstheme="minorHAnsi"/>
          <w:sz w:val="24"/>
          <w:szCs w:val="24"/>
        </w:rPr>
        <w:t xml:space="preserve">Include a short summary on how the provider plans to continue engaging with its community throughout </w:t>
      </w:r>
      <w:r w:rsidR="00DF45ED" w:rsidRPr="00022207">
        <w:rPr>
          <w:rFonts w:cstheme="minorHAnsi"/>
          <w:sz w:val="24"/>
          <w:szCs w:val="24"/>
        </w:rPr>
        <w:t xml:space="preserve">the </w:t>
      </w:r>
      <w:r w:rsidRPr="00022207">
        <w:rPr>
          <w:rFonts w:cstheme="minorHAnsi"/>
          <w:sz w:val="24"/>
          <w:szCs w:val="24"/>
        </w:rPr>
        <w:t>implementation of the Plan. This should clearly align with the Plan’s actions (1.4</w:t>
      </w:r>
      <w:r w:rsidR="00277FC5" w:rsidRPr="00022207">
        <w:rPr>
          <w:rFonts w:cstheme="minorHAnsi"/>
          <w:sz w:val="24"/>
          <w:szCs w:val="24"/>
        </w:rPr>
        <w:t>(</w:t>
      </w:r>
      <w:r w:rsidRPr="00022207">
        <w:rPr>
          <w:rFonts w:cstheme="minorHAnsi"/>
          <w:sz w:val="24"/>
          <w:szCs w:val="24"/>
        </w:rPr>
        <w:t>f)</w:t>
      </w:r>
      <w:r w:rsidR="00277FC5" w:rsidRPr="00022207">
        <w:rPr>
          <w:rFonts w:cstheme="minorHAnsi"/>
          <w:sz w:val="24"/>
          <w:szCs w:val="24"/>
        </w:rPr>
        <w:t>) and outcomes (1.</w:t>
      </w:r>
      <w:r w:rsidR="00DA56AF" w:rsidRPr="00022207">
        <w:rPr>
          <w:rFonts w:cstheme="minorHAnsi"/>
          <w:sz w:val="24"/>
          <w:szCs w:val="24"/>
        </w:rPr>
        <w:t>7</w:t>
      </w:r>
      <w:r w:rsidR="00277FC5" w:rsidRPr="00022207">
        <w:rPr>
          <w:rFonts w:cstheme="minorHAnsi"/>
          <w:sz w:val="24"/>
          <w:szCs w:val="24"/>
        </w:rPr>
        <w:t>)</w:t>
      </w:r>
      <w:r w:rsidRPr="00022207">
        <w:rPr>
          <w:rFonts w:cstheme="minorHAnsi"/>
          <w:sz w:val="24"/>
          <w:szCs w:val="24"/>
        </w:rPr>
        <w:t>.</w:t>
      </w:r>
    </w:p>
    <w:p w14:paraId="0D7D50F4" w14:textId="02D4BA11" w:rsidR="00166E5F" w:rsidRPr="004C51D2" w:rsidRDefault="00166E5F" w:rsidP="00166E5F">
      <w:pPr>
        <w:rPr>
          <w:rFonts w:cstheme="minorHAnsi"/>
          <w:b/>
          <w:sz w:val="24"/>
          <w:szCs w:val="24"/>
        </w:rPr>
      </w:pPr>
      <w:r w:rsidRPr="004C51D2">
        <w:rPr>
          <w:rFonts w:cstheme="minorHAnsi"/>
          <w:b/>
          <w:sz w:val="24"/>
          <w:szCs w:val="24"/>
        </w:rPr>
        <w:t>This section should typically be about 250 – 500 words, dot points and visuals can be utilised</w:t>
      </w:r>
      <w:r w:rsidR="00471613" w:rsidRPr="004C51D2">
        <w:rPr>
          <w:rFonts w:cstheme="minorHAnsi"/>
          <w:b/>
          <w:sz w:val="24"/>
          <w:szCs w:val="24"/>
        </w:rPr>
        <w:t>.</w:t>
      </w:r>
    </w:p>
    <w:p w14:paraId="26033C50" w14:textId="4B374CF5" w:rsidR="00166E5F" w:rsidRPr="00022207" w:rsidRDefault="005209CD" w:rsidP="00166E5F">
      <w:pPr>
        <w:rPr>
          <w:rFonts w:cstheme="minorHAnsi"/>
          <w:b/>
          <w:sz w:val="24"/>
          <w:szCs w:val="24"/>
          <w:u w:val="single"/>
        </w:rPr>
      </w:pPr>
      <w:r w:rsidRPr="00022207">
        <w:rPr>
          <w:rFonts w:cstheme="minorHAnsi"/>
          <w:sz w:val="24"/>
          <w:szCs w:val="24"/>
        </w:rPr>
        <w:t xml:space="preserve">You can also use </w:t>
      </w:r>
      <w:hyperlink r:id="rId21" w:history="1">
        <w:r w:rsidR="00DA711F" w:rsidRPr="00022207">
          <w:rPr>
            <w:rStyle w:val="Hyperlink"/>
            <w:rFonts w:cstheme="minorHAnsi"/>
            <w:b/>
            <w:bCs/>
            <w:color w:val="auto"/>
            <w:sz w:val="24"/>
            <w:szCs w:val="24"/>
          </w:rPr>
          <w:t>Optional Worksheet</w:t>
        </w:r>
        <w:r w:rsidR="00166E5F" w:rsidRPr="00022207">
          <w:rPr>
            <w:rStyle w:val="Hyperlink"/>
            <w:rFonts w:cstheme="minorHAnsi"/>
            <w:b/>
            <w:bCs/>
            <w:color w:val="auto"/>
            <w:sz w:val="24"/>
            <w:szCs w:val="24"/>
          </w:rPr>
          <w:t xml:space="preserve"> </w:t>
        </w:r>
        <w:r w:rsidR="00DA711F" w:rsidRPr="00022207">
          <w:rPr>
            <w:rStyle w:val="Hyperlink"/>
            <w:rFonts w:cstheme="minorHAnsi"/>
            <w:b/>
            <w:bCs/>
            <w:color w:val="auto"/>
            <w:sz w:val="24"/>
            <w:szCs w:val="24"/>
          </w:rPr>
          <w:t>A</w:t>
        </w:r>
      </w:hyperlink>
      <w:r w:rsidR="00DA711F" w:rsidRPr="00022207">
        <w:rPr>
          <w:rFonts w:cstheme="minorHAnsi"/>
          <w:sz w:val="24"/>
          <w:szCs w:val="24"/>
        </w:rPr>
        <w:t xml:space="preserve"> </w:t>
      </w:r>
      <w:r w:rsidR="00166E5F" w:rsidRPr="00022207">
        <w:rPr>
          <w:rFonts w:cstheme="minorHAnsi"/>
          <w:sz w:val="24"/>
          <w:szCs w:val="24"/>
        </w:rPr>
        <w:t>to provide an overview on the outcomes of the engagement and collaboration activities.</w:t>
      </w:r>
    </w:p>
    <w:p w14:paraId="190CA2DB" w14:textId="0E0113DB" w:rsidR="00166E5F" w:rsidRPr="004C51D2" w:rsidRDefault="00D078E9" w:rsidP="00166E5F">
      <w:pPr>
        <w:rPr>
          <w:rFonts w:cstheme="minorHAnsi"/>
          <w:b/>
          <w:sz w:val="24"/>
          <w:szCs w:val="24"/>
        </w:rPr>
      </w:pPr>
      <w:r w:rsidRPr="004C51D2">
        <w:rPr>
          <w:rFonts w:cstheme="minorHAnsi"/>
          <w:b/>
          <w:sz w:val="24"/>
          <w:szCs w:val="24"/>
        </w:rPr>
        <w:t>What does this look like in practice?</w:t>
      </w:r>
    </w:p>
    <w:p w14:paraId="14D06974" w14:textId="665A3246" w:rsidR="00166E5F" w:rsidRPr="00022207" w:rsidRDefault="00166E5F" w:rsidP="00B30DF2">
      <w:pPr>
        <w:pStyle w:val="ListParagraph"/>
        <w:numPr>
          <w:ilvl w:val="0"/>
          <w:numId w:val="14"/>
        </w:numPr>
        <w:rPr>
          <w:rFonts w:cstheme="minorHAnsi"/>
          <w:sz w:val="24"/>
          <w:szCs w:val="24"/>
        </w:rPr>
      </w:pPr>
      <w:r w:rsidRPr="00022207">
        <w:rPr>
          <w:rFonts w:cstheme="minorHAnsi"/>
          <w:sz w:val="24"/>
          <w:szCs w:val="24"/>
        </w:rPr>
        <w:lastRenderedPageBreak/>
        <w:t xml:space="preserve">Engagement activities </w:t>
      </w:r>
      <w:r w:rsidR="00D078E9" w:rsidRPr="00022207">
        <w:rPr>
          <w:rFonts w:cstheme="minorHAnsi"/>
          <w:sz w:val="24"/>
          <w:szCs w:val="24"/>
        </w:rPr>
        <w:t>are</w:t>
      </w:r>
      <w:r w:rsidRPr="00022207">
        <w:rPr>
          <w:rFonts w:cstheme="minorHAnsi"/>
          <w:sz w:val="24"/>
          <w:szCs w:val="24"/>
        </w:rPr>
        <w:t xml:space="preserve"> clearly documented, and the Plan describe</w:t>
      </w:r>
      <w:r w:rsidR="00D078E9" w:rsidRPr="00022207">
        <w:rPr>
          <w:rFonts w:cstheme="minorHAnsi"/>
          <w:sz w:val="24"/>
          <w:szCs w:val="24"/>
        </w:rPr>
        <w:t>s</w:t>
      </w:r>
      <w:r w:rsidRPr="00022207">
        <w:rPr>
          <w:rFonts w:cstheme="minorHAnsi"/>
          <w:sz w:val="24"/>
          <w:szCs w:val="24"/>
        </w:rPr>
        <w:t xml:space="preserve"> how different groups of students and staff contributed insights.</w:t>
      </w:r>
    </w:p>
    <w:p w14:paraId="1A6A3BF8" w14:textId="2D47961A" w:rsidR="00166E5F" w:rsidRPr="00022207" w:rsidRDefault="00166E5F" w:rsidP="00B30DF2">
      <w:pPr>
        <w:pStyle w:val="ListParagraph"/>
        <w:numPr>
          <w:ilvl w:val="0"/>
          <w:numId w:val="14"/>
        </w:numPr>
        <w:rPr>
          <w:rFonts w:cstheme="minorHAnsi"/>
          <w:sz w:val="24"/>
          <w:szCs w:val="24"/>
        </w:rPr>
      </w:pPr>
      <w:r w:rsidRPr="00022207">
        <w:rPr>
          <w:rFonts w:cstheme="minorHAnsi"/>
          <w:sz w:val="24"/>
          <w:szCs w:val="24"/>
        </w:rPr>
        <w:t>Engagement reflect</w:t>
      </w:r>
      <w:r w:rsidR="00D078E9" w:rsidRPr="00022207">
        <w:rPr>
          <w:rFonts w:cstheme="minorHAnsi"/>
          <w:sz w:val="24"/>
          <w:szCs w:val="24"/>
        </w:rPr>
        <w:t>s</w:t>
      </w:r>
      <w:r w:rsidRPr="00022207">
        <w:rPr>
          <w:rFonts w:cstheme="minorHAnsi"/>
          <w:sz w:val="24"/>
          <w:szCs w:val="24"/>
        </w:rPr>
        <w:t xml:space="preserve"> a range of perspectives where possible, such as international students, First Nations students, LGBTQIA+ students, academic staff, professional staff</w:t>
      </w:r>
      <w:r w:rsidR="008137BA" w:rsidRPr="00022207">
        <w:rPr>
          <w:rFonts w:cstheme="minorHAnsi"/>
          <w:sz w:val="24"/>
          <w:szCs w:val="24"/>
        </w:rPr>
        <w:t xml:space="preserve"> and</w:t>
      </w:r>
      <w:r w:rsidRPr="00022207">
        <w:rPr>
          <w:rFonts w:cstheme="minorHAnsi"/>
          <w:sz w:val="24"/>
          <w:szCs w:val="24"/>
        </w:rPr>
        <w:t xml:space="preserve"> accommodation staff.</w:t>
      </w:r>
    </w:p>
    <w:p w14:paraId="5B1EB3D6" w14:textId="1F7161DC" w:rsidR="00946CCA" w:rsidRPr="00022207" w:rsidRDefault="00166E5F" w:rsidP="00946CCA">
      <w:pPr>
        <w:pStyle w:val="ListParagraph"/>
        <w:numPr>
          <w:ilvl w:val="0"/>
          <w:numId w:val="14"/>
        </w:numPr>
        <w:rPr>
          <w:rFonts w:cstheme="minorHAnsi"/>
          <w:sz w:val="24"/>
          <w:szCs w:val="24"/>
        </w:rPr>
      </w:pPr>
      <w:r w:rsidRPr="00022207">
        <w:rPr>
          <w:rFonts w:cstheme="minorHAnsi"/>
          <w:sz w:val="24"/>
          <w:szCs w:val="24"/>
        </w:rPr>
        <w:t xml:space="preserve">The </w:t>
      </w:r>
      <w:r w:rsidR="008137BA" w:rsidRPr="00022207">
        <w:rPr>
          <w:rFonts w:cstheme="minorHAnsi"/>
          <w:sz w:val="24"/>
          <w:szCs w:val="24"/>
        </w:rPr>
        <w:t>P</w:t>
      </w:r>
      <w:r w:rsidRPr="00022207">
        <w:rPr>
          <w:rFonts w:cstheme="minorHAnsi"/>
          <w:sz w:val="24"/>
          <w:szCs w:val="24"/>
        </w:rPr>
        <w:t>la</w:t>
      </w:r>
      <w:r w:rsidR="00D078E9" w:rsidRPr="00022207">
        <w:rPr>
          <w:rFonts w:cstheme="minorHAnsi"/>
          <w:sz w:val="24"/>
          <w:szCs w:val="24"/>
        </w:rPr>
        <w:t xml:space="preserve">n </w:t>
      </w:r>
      <w:r w:rsidRPr="00022207">
        <w:rPr>
          <w:rFonts w:cstheme="minorHAnsi"/>
          <w:sz w:val="24"/>
          <w:szCs w:val="24"/>
        </w:rPr>
        <w:t>show</w:t>
      </w:r>
      <w:r w:rsidR="00D078E9" w:rsidRPr="00022207">
        <w:rPr>
          <w:rFonts w:cstheme="minorHAnsi"/>
          <w:sz w:val="24"/>
          <w:szCs w:val="24"/>
        </w:rPr>
        <w:t>s</w:t>
      </w:r>
      <w:r w:rsidRPr="00022207">
        <w:rPr>
          <w:rFonts w:cstheme="minorHAnsi"/>
          <w:sz w:val="24"/>
          <w:szCs w:val="24"/>
        </w:rPr>
        <w:t xml:space="preserve"> clear alignment between engagement insights and prevention/response priorities</w:t>
      </w:r>
      <w:r w:rsidR="00DA711F" w:rsidRPr="00022207">
        <w:rPr>
          <w:rFonts w:cstheme="minorHAnsi"/>
          <w:sz w:val="24"/>
          <w:szCs w:val="24"/>
        </w:rPr>
        <w:t>.</w:t>
      </w:r>
      <w:r w:rsidR="00AD75CC" w:rsidRPr="00022207">
        <w:rPr>
          <w:rFonts w:cstheme="minorHAnsi"/>
          <w:sz w:val="24"/>
          <w:szCs w:val="24"/>
        </w:rPr>
        <w:t>]</w:t>
      </w:r>
    </w:p>
    <w:p w14:paraId="43E5EEFC"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42D0E60A" w14:textId="395AFAA8" w:rsidR="00946CCA" w:rsidRPr="00022207" w:rsidRDefault="00946CCA" w:rsidP="00946CCA">
      <w:pPr>
        <w:rPr>
          <w:rFonts w:cstheme="minorHAnsi"/>
          <w:sz w:val="24"/>
          <w:szCs w:val="24"/>
        </w:rPr>
        <w:sectPr w:rsidR="00946CCA" w:rsidRPr="00022207" w:rsidSect="00F925ED">
          <w:footerReference w:type="default" r:id="rId22"/>
          <w:pgSz w:w="11906" w:h="16838"/>
          <w:pgMar w:top="851" w:right="1440" w:bottom="284" w:left="1440" w:header="709" w:footer="397" w:gutter="0"/>
          <w:cols w:space="720"/>
        </w:sectPr>
      </w:pPr>
    </w:p>
    <w:p w14:paraId="62EEFA54" w14:textId="77777777" w:rsidR="00026FD2" w:rsidRPr="00022207" w:rsidRDefault="00026FD2" w:rsidP="00026FD2">
      <w:pPr>
        <w:pStyle w:val="Heading3"/>
        <w:rPr>
          <w:rFonts w:asciiTheme="minorHAnsi" w:hAnsiTheme="minorHAnsi" w:cstheme="minorHAnsi"/>
        </w:rPr>
      </w:pPr>
      <w:r w:rsidRPr="00022207">
        <w:rPr>
          <w:rFonts w:asciiTheme="minorHAnsi" w:hAnsiTheme="minorHAnsi" w:cstheme="minorHAnsi"/>
        </w:rPr>
        <w:lastRenderedPageBreak/>
        <w:t>Accommodation (1.6)</w:t>
      </w:r>
    </w:p>
    <w:p w14:paraId="6CC9B80D" w14:textId="449EB079"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787A0E34" w14:textId="77777777" w:rsidR="00166E5F" w:rsidRPr="00022207" w:rsidRDefault="00166E5F" w:rsidP="00166E5F">
      <w:pPr>
        <w:rPr>
          <w:rFonts w:cstheme="minorHAnsi"/>
          <w:sz w:val="24"/>
          <w:szCs w:val="24"/>
        </w:rPr>
      </w:pPr>
      <w:r w:rsidRPr="00022207">
        <w:rPr>
          <w:rFonts w:cstheme="minorHAnsi"/>
          <w:sz w:val="24"/>
          <w:szCs w:val="24"/>
        </w:rPr>
        <w:t xml:space="preserve">[Provide a summary of any student accommodation the provider </w:t>
      </w:r>
      <w:r w:rsidRPr="00022207">
        <w:rPr>
          <w:rFonts w:cstheme="minorHAnsi"/>
          <w:b/>
          <w:sz w:val="24"/>
          <w:szCs w:val="24"/>
        </w:rPr>
        <w:t>owns, operates and /or manages</w:t>
      </w:r>
      <w:r w:rsidRPr="00022207">
        <w:rPr>
          <w:rFonts w:cstheme="minorHAnsi"/>
          <w:sz w:val="24"/>
          <w:szCs w:val="24"/>
        </w:rPr>
        <w:t xml:space="preserve">. The summary should include: </w:t>
      </w:r>
    </w:p>
    <w:p w14:paraId="7D7FC6DD" w14:textId="095E6ED4" w:rsidR="00166E5F" w:rsidRPr="00022207" w:rsidRDefault="00166E5F" w:rsidP="00B30DF2">
      <w:pPr>
        <w:pStyle w:val="ListParagraph"/>
        <w:numPr>
          <w:ilvl w:val="0"/>
          <w:numId w:val="15"/>
        </w:numPr>
        <w:rPr>
          <w:rFonts w:cstheme="minorHAnsi"/>
          <w:sz w:val="24"/>
          <w:szCs w:val="24"/>
        </w:rPr>
      </w:pPr>
      <w:r w:rsidRPr="00022207">
        <w:rPr>
          <w:rFonts w:cstheme="minorHAnsi"/>
          <w:sz w:val="24"/>
          <w:szCs w:val="24"/>
        </w:rPr>
        <w:t>type, number, locations and number of beds at each facility</w:t>
      </w:r>
      <w:r w:rsidR="00D81F16" w:rsidRPr="00022207">
        <w:rPr>
          <w:rFonts w:cstheme="minorHAnsi"/>
          <w:sz w:val="24"/>
          <w:szCs w:val="24"/>
        </w:rPr>
        <w:t xml:space="preserve"> </w:t>
      </w:r>
    </w:p>
    <w:p w14:paraId="29FD14BB" w14:textId="77777777" w:rsidR="00166E5F" w:rsidRPr="00022207" w:rsidRDefault="00166E5F" w:rsidP="00B30DF2">
      <w:pPr>
        <w:pStyle w:val="ListParagraph"/>
        <w:numPr>
          <w:ilvl w:val="0"/>
          <w:numId w:val="15"/>
        </w:numPr>
        <w:rPr>
          <w:rFonts w:cstheme="minorHAnsi"/>
          <w:sz w:val="24"/>
          <w:szCs w:val="24"/>
        </w:rPr>
      </w:pPr>
      <w:r w:rsidRPr="00022207">
        <w:rPr>
          <w:rFonts w:cstheme="minorHAnsi"/>
          <w:sz w:val="24"/>
          <w:szCs w:val="24"/>
        </w:rPr>
        <w:t>governance arrangements</w:t>
      </w:r>
    </w:p>
    <w:p w14:paraId="6D111AEE" w14:textId="77777777" w:rsidR="00166E5F" w:rsidRPr="00022207" w:rsidRDefault="00166E5F" w:rsidP="00B30DF2">
      <w:pPr>
        <w:pStyle w:val="ListParagraph"/>
        <w:numPr>
          <w:ilvl w:val="0"/>
          <w:numId w:val="15"/>
        </w:numPr>
        <w:rPr>
          <w:rFonts w:cstheme="minorHAnsi"/>
          <w:sz w:val="24"/>
          <w:szCs w:val="24"/>
        </w:rPr>
      </w:pPr>
      <w:r w:rsidRPr="00022207">
        <w:rPr>
          <w:rFonts w:cstheme="minorHAnsi"/>
          <w:sz w:val="24"/>
          <w:szCs w:val="24"/>
        </w:rPr>
        <w:t>specific risks that have been identified in these settings</w:t>
      </w:r>
    </w:p>
    <w:p w14:paraId="444303DD" w14:textId="756FF32F" w:rsidR="00166E5F" w:rsidRPr="00022207" w:rsidRDefault="00166E5F" w:rsidP="00B30DF2">
      <w:pPr>
        <w:pStyle w:val="ListParagraph"/>
        <w:numPr>
          <w:ilvl w:val="0"/>
          <w:numId w:val="15"/>
        </w:numPr>
        <w:rPr>
          <w:rFonts w:cstheme="minorHAnsi"/>
          <w:sz w:val="24"/>
          <w:szCs w:val="24"/>
        </w:rPr>
      </w:pPr>
      <w:r w:rsidRPr="00022207">
        <w:rPr>
          <w:rFonts w:cstheme="minorHAnsi"/>
          <w:sz w:val="24"/>
          <w:szCs w:val="24"/>
        </w:rPr>
        <w:t xml:space="preserve">any current, ongoing activities to support improvements to GBV prevention </w:t>
      </w:r>
      <w:r w:rsidR="00270152" w:rsidRPr="00022207">
        <w:rPr>
          <w:rFonts w:cstheme="minorHAnsi"/>
          <w:sz w:val="24"/>
          <w:szCs w:val="24"/>
        </w:rPr>
        <w:t xml:space="preserve">and </w:t>
      </w:r>
      <w:r w:rsidRPr="00022207">
        <w:rPr>
          <w:rFonts w:cstheme="minorHAnsi"/>
          <w:sz w:val="24"/>
          <w:szCs w:val="24"/>
        </w:rPr>
        <w:t xml:space="preserve">responses within the student accommodation setting. </w:t>
      </w:r>
    </w:p>
    <w:p w14:paraId="6E53E7CD" w14:textId="7BD15B1A" w:rsidR="00166E5F" w:rsidRPr="00022207" w:rsidRDefault="00166E5F" w:rsidP="00B61603">
      <w:pPr>
        <w:rPr>
          <w:rFonts w:cstheme="minorHAnsi"/>
          <w:b/>
          <w:sz w:val="24"/>
          <w:szCs w:val="24"/>
        </w:rPr>
      </w:pPr>
      <w:r w:rsidRPr="00022207">
        <w:rPr>
          <w:rFonts w:cstheme="minorHAnsi"/>
          <w:sz w:val="24"/>
          <w:szCs w:val="24"/>
        </w:rPr>
        <w:t>This section should clearly recognise that student accommodation is a particularly high-risk setting for gender-based violence.</w:t>
      </w:r>
    </w:p>
    <w:p w14:paraId="23F0A45A" w14:textId="6BC5F1A6" w:rsidR="00166E5F" w:rsidRPr="00022207" w:rsidRDefault="00166E5F" w:rsidP="00166E5F">
      <w:pPr>
        <w:rPr>
          <w:rFonts w:cstheme="minorHAnsi"/>
          <w:sz w:val="24"/>
          <w:szCs w:val="24"/>
        </w:rPr>
      </w:pPr>
      <w:r w:rsidRPr="00022207">
        <w:rPr>
          <w:rFonts w:cstheme="minorHAnsi"/>
          <w:sz w:val="24"/>
          <w:szCs w:val="24"/>
        </w:rPr>
        <w:t xml:space="preserve">If a provider has </w:t>
      </w:r>
      <w:r w:rsidR="007670D0" w:rsidRPr="00022207">
        <w:rPr>
          <w:rFonts w:cstheme="minorHAnsi"/>
          <w:sz w:val="24"/>
          <w:szCs w:val="24"/>
        </w:rPr>
        <w:t>s</w:t>
      </w:r>
      <w:r w:rsidR="00376555" w:rsidRPr="00022207">
        <w:rPr>
          <w:rFonts w:cstheme="minorHAnsi"/>
          <w:sz w:val="24"/>
          <w:szCs w:val="24"/>
        </w:rPr>
        <w:t xml:space="preserve">tudent </w:t>
      </w:r>
      <w:r w:rsidR="007670D0" w:rsidRPr="00022207">
        <w:rPr>
          <w:rFonts w:cstheme="minorHAnsi"/>
          <w:sz w:val="24"/>
          <w:szCs w:val="24"/>
        </w:rPr>
        <w:t>a</w:t>
      </w:r>
      <w:r w:rsidR="00376555" w:rsidRPr="00022207">
        <w:rPr>
          <w:rFonts w:cstheme="minorHAnsi"/>
          <w:sz w:val="24"/>
          <w:szCs w:val="24"/>
        </w:rPr>
        <w:t xml:space="preserve">ccommodation under its </w:t>
      </w:r>
      <w:r w:rsidR="007670D0" w:rsidRPr="00022207">
        <w:rPr>
          <w:rFonts w:cstheme="minorHAnsi"/>
          <w:b/>
          <w:sz w:val="24"/>
          <w:szCs w:val="24"/>
        </w:rPr>
        <w:t>c</w:t>
      </w:r>
      <w:r w:rsidR="00376555" w:rsidRPr="00022207">
        <w:rPr>
          <w:rFonts w:cstheme="minorHAnsi"/>
          <w:b/>
          <w:sz w:val="24"/>
          <w:szCs w:val="24"/>
        </w:rPr>
        <w:t>ontrol</w:t>
      </w:r>
      <w:r w:rsidR="00376555" w:rsidRPr="00022207">
        <w:rPr>
          <w:rFonts w:cstheme="minorHAnsi"/>
          <w:sz w:val="24"/>
          <w:szCs w:val="24"/>
        </w:rPr>
        <w:t xml:space="preserve"> </w:t>
      </w:r>
      <w:r w:rsidR="00B63A96" w:rsidRPr="00022207">
        <w:rPr>
          <w:rFonts w:cstheme="minorHAnsi"/>
          <w:sz w:val="24"/>
          <w:szCs w:val="24"/>
        </w:rPr>
        <w:t>and/</w:t>
      </w:r>
      <w:r w:rsidR="00376555" w:rsidRPr="00022207">
        <w:rPr>
          <w:rFonts w:cstheme="minorHAnsi"/>
          <w:sz w:val="24"/>
          <w:szCs w:val="24"/>
        </w:rPr>
        <w:t xml:space="preserve">or </w:t>
      </w:r>
      <w:r w:rsidR="007670D0" w:rsidRPr="00022207">
        <w:rPr>
          <w:rFonts w:cstheme="minorHAnsi"/>
          <w:sz w:val="24"/>
          <w:szCs w:val="24"/>
        </w:rPr>
        <w:t xml:space="preserve">is </w:t>
      </w:r>
      <w:r w:rsidR="007670D0" w:rsidRPr="00022207">
        <w:rPr>
          <w:rFonts w:cstheme="minorHAnsi"/>
          <w:b/>
          <w:sz w:val="24"/>
          <w:szCs w:val="24"/>
        </w:rPr>
        <w:t>a</w:t>
      </w:r>
      <w:r w:rsidRPr="00022207">
        <w:rPr>
          <w:rFonts w:cstheme="minorHAnsi"/>
          <w:b/>
          <w:sz w:val="24"/>
          <w:szCs w:val="24"/>
        </w:rPr>
        <w:t>ffiliated</w:t>
      </w:r>
      <w:r w:rsidRPr="00022207">
        <w:rPr>
          <w:rFonts w:cstheme="minorHAnsi"/>
          <w:sz w:val="24"/>
          <w:szCs w:val="24"/>
        </w:rPr>
        <w:t xml:space="preserve"> </w:t>
      </w:r>
      <w:r w:rsidR="007670D0" w:rsidRPr="00022207">
        <w:rPr>
          <w:rFonts w:cstheme="minorHAnsi"/>
          <w:sz w:val="24"/>
          <w:szCs w:val="24"/>
        </w:rPr>
        <w:t xml:space="preserve">with </w:t>
      </w:r>
      <w:r w:rsidR="00831081" w:rsidRPr="00022207">
        <w:rPr>
          <w:rFonts w:cstheme="minorHAnsi"/>
          <w:sz w:val="24"/>
          <w:szCs w:val="24"/>
        </w:rPr>
        <w:t xml:space="preserve">a </w:t>
      </w:r>
      <w:r w:rsidR="007670D0" w:rsidRPr="00022207">
        <w:rPr>
          <w:rFonts w:cstheme="minorHAnsi"/>
          <w:sz w:val="24"/>
          <w:szCs w:val="24"/>
        </w:rPr>
        <w:t>s</w:t>
      </w:r>
      <w:r w:rsidR="00376555" w:rsidRPr="00022207">
        <w:rPr>
          <w:rFonts w:cstheme="minorHAnsi"/>
          <w:sz w:val="24"/>
          <w:szCs w:val="24"/>
        </w:rPr>
        <w:t xml:space="preserve">tudent </w:t>
      </w:r>
      <w:r w:rsidR="007670D0" w:rsidRPr="00022207">
        <w:rPr>
          <w:rFonts w:cstheme="minorHAnsi"/>
          <w:sz w:val="24"/>
          <w:szCs w:val="24"/>
        </w:rPr>
        <w:t>a</w:t>
      </w:r>
      <w:r w:rsidR="00376555" w:rsidRPr="00022207">
        <w:rPr>
          <w:rFonts w:cstheme="minorHAnsi"/>
          <w:sz w:val="24"/>
          <w:szCs w:val="24"/>
        </w:rPr>
        <w:t xml:space="preserve">ccommodation </w:t>
      </w:r>
      <w:r w:rsidR="007670D0" w:rsidRPr="00022207">
        <w:rPr>
          <w:rFonts w:cstheme="minorHAnsi"/>
          <w:sz w:val="24"/>
          <w:szCs w:val="24"/>
        </w:rPr>
        <w:t>p</w:t>
      </w:r>
      <w:r w:rsidR="00376555" w:rsidRPr="00022207">
        <w:rPr>
          <w:rFonts w:cstheme="minorHAnsi"/>
          <w:sz w:val="24"/>
          <w:szCs w:val="24"/>
        </w:rPr>
        <w:t>rovider</w:t>
      </w:r>
      <w:r w:rsidR="00831081" w:rsidRPr="00022207">
        <w:rPr>
          <w:rFonts w:cstheme="minorHAnsi"/>
          <w:sz w:val="24"/>
          <w:szCs w:val="24"/>
        </w:rPr>
        <w:t>/</w:t>
      </w:r>
      <w:r w:rsidR="00376555" w:rsidRPr="00022207">
        <w:rPr>
          <w:rFonts w:cstheme="minorHAnsi"/>
          <w:sz w:val="24"/>
          <w:szCs w:val="24"/>
        </w:rPr>
        <w:t>s</w:t>
      </w:r>
      <w:r w:rsidRPr="00022207">
        <w:rPr>
          <w:rFonts w:cstheme="minorHAnsi"/>
          <w:sz w:val="24"/>
          <w:szCs w:val="24"/>
        </w:rPr>
        <w:t xml:space="preserve">, </w:t>
      </w:r>
      <w:r w:rsidR="00270152" w:rsidRPr="00022207">
        <w:rPr>
          <w:rFonts w:cstheme="minorHAnsi"/>
          <w:sz w:val="24"/>
          <w:szCs w:val="24"/>
        </w:rPr>
        <w:t>provide</w:t>
      </w:r>
      <w:r w:rsidRPr="00022207">
        <w:rPr>
          <w:rFonts w:cstheme="minorHAnsi"/>
          <w:sz w:val="24"/>
          <w:szCs w:val="24"/>
        </w:rPr>
        <w:t xml:space="preserve"> a summary of the</w:t>
      </w:r>
      <w:r w:rsidR="004C4D7D" w:rsidRPr="00022207">
        <w:rPr>
          <w:rFonts w:cstheme="minorHAnsi"/>
          <w:sz w:val="24"/>
          <w:szCs w:val="24"/>
        </w:rPr>
        <w:t>se arrangements</w:t>
      </w:r>
      <w:r w:rsidR="00DB7C67" w:rsidRPr="00022207">
        <w:rPr>
          <w:rFonts w:cstheme="minorHAnsi"/>
          <w:sz w:val="24"/>
          <w:szCs w:val="24"/>
        </w:rPr>
        <w:t>, including</w:t>
      </w:r>
      <w:r w:rsidR="00363D88" w:rsidRPr="00022207">
        <w:rPr>
          <w:rFonts w:cstheme="minorHAnsi"/>
          <w:sz w:val="24"/>
          <w:szCs w:val="24"/>
        </w:rPr>
        <w:t xml:space="preserve"> the </w:t>
      </w:r>
      <w:r w:rsidR="00AB55A9" w:rsidRPr="00022207">
        <w:rPr>
          <w:rFonts w:cstheme="minorHAnsi"/>
          <w:sz w:val="24"/>
          <w:szCs w:val="24"/>
        </w:rPr>
        <w:t xml:space="preserve">type, </w:t>
      </w:r>
      <w:r w:rsidR="00EA7E53" w:rsidRPr="00022207">
        <w:rPr>
          <w:rFonts w:cstheme="minorHAnsi"/>
          <w:sz w:val="24"/>
          <w:szCs w:val="24"/>
        </w:rPr>
        <w:t xml:space="preserve">locations and number of beds at each facility. </w:t>
      </w:r>
      <w:r w:rsidR="00CB6540" w:rsidRPr="00022207">
        <w:rPr>
          <w:rFonts w:cstheme="minorHAnsi"/>
          <w:sz w:val="24"/>
          <w:szCs w:val="24"/>
        </w:rPr>
        <w:t>Where relevant, t</w:t>
      </w:r>
      <w:r w:rsidR="00EA7E53" w:rsidRPr="00022207">
        <w:rPr>
          <w:rFonts w:cstheme="minorHAnsi"/>
          <w:sz w:val="24"/>
          <w:szCs w:val="24"/>
        </w:rPr>
        <w:t>he provider should also set out the</w:t>
      </w:r>
      <w:r w:rsidR="00D425B5" w:rsidRPr="00022207">
        <w:rPr>
          <w:rFonts w:cstheme="minorHAnsi"/>
          <w:sz w:val="24"/>
          <w:szCs w:val="24"/>
        </w:rPr>
        <w:t xml:space="preserve"> </w:t>
      </w:r>
      <w:r w:rsidR="00EA7E53" w:rsidRPr="00022207">
        <w:rPr>
          <w:rFonts w:cstheme="minorHAnsi"/>
          <w:sz w:val="24"/>
          <w:szCs w:val="24"/>
        </w:rPr>
        <w:t>na</w:t>
      </w:r>
      <w:r w:rsidR="00363D88" w:rsidRPr="00022207">
        <w:rPr>
          <w:rFonts w:cstheme="minorHAnsi"/>
          <w:sz w:val="24"/>
          <w:szCs w:val="24"/>
        </w:rPr>
        <w:t xml:space="preserve">ture of the </w:t>
      </w:r>
      <w:r w:rsidR="004C4D7D" w:rsidRPr="00022207">
        <w:rPr>
          <w:rFonts w:cstheme="minorHAnsi"/>
          <w:sz w:val="24"/>
          <w:szCs w:val="24"/>
        </w:rPr>
        <w:t>c</w:t>
      </w:r>
      <w:r w:rsidR="00363D88" w:rsidRPr="00022207">
        <w:rPr>
          <w:rFonts w:cstheme="minorHAnsi"/>
          <w:sz w:val="24"/>
          <w:szCs w:val="24"/>
        </w:rPr>
        <w:t>ontrol</w:t>
      </w:r>
      <w:r w:rsidR="00D37458" w:rsidRPr="00022207">
        <w:rPr>
          <w:rFonts w:cstheme="minorHAnsi"/>
          <w:sz w:val="24"/>
          <w:szCs w:val="24"/>
        </w:rPr>
        <w:t xml:space="preserve"> it has over </w:t>
      </w:r>
      <w:r w:rsidR="007670D0" w:rsidRPr="00022207">
        <w:rPr>
          <w:rFonts w:cstheme="minorHAnsi"/>
          <w:sz w:val="24"/>
          <w:szCs w:val="24"/>
        </w:rPr>
        <w:t>s</w:t>
      </w:r>
      <w:r w:rsidR="00D37458" w:rsidRPr="00022207">
        <w:rPr>
          <w:rFonts w:cstheme="minorHAnsi"/>
          <w:sz w:val="24"/>
          <w:szCs w:val="24"/>
        </w:rPr>
        <w:t xml:space="preserve">tudent </w:t>
      </w:r>
      <w:r w:rsidR="007670D0" w:rsidRPr="00022207">
        <w:rPr>
          <w:rFonts w:cstheme="minorHAnsi"/>
          <w:sz w:val="24"/>
          <w:szCs w:val="24"/>
        </w:rPr>
        <w:t>a</w:t>
      </w:r>
      <w:r w:rsidR="00D37458" w:rsidRPr="00022207">
        <w:rPr>
          <w:rFonts w:cstheme="minorHAnsi"/>
          <w:sz w:val="24"/>
          <w:szCs w:val="24"/>
        </w:rPr>
        <w:t xml:space="preserve">ccommodation </w:t>
      </w:r>
      <w:r w:rsidRPr="00022207">
        <w:rPr>
          <w:rFonts w:cstheme="minorHAnsi"/>
          <w:sz w:val="24"/>
          <w:szCs w:val="24"/>
        </w:rPr>
        <w:t xml:space="preserve">and any relevant arrangements/agreements </w:t>
      </w:r>
      <w:r w:rsidR="00B63A96" w:rsidRPr="00022207">
        <w:rPr>
          <w:rFonts w:cstheme="minorHAnsi"/>
          <w:sz w:val="24"/>
          <w:szCs w:val="24"/>
        </w:rPr>
        <w:t xml:space="preserve">it has </w:t>
      </w:r>
      <w:r w:rsidRPr="00022207">
        <w:rPr>
          <w:rFonts w:cstheme="minorHAnsi"/>
          <w:sz w:val="24"/>
          <w:szCs w:val="24"/>
        </w:rPr>
        <w:t>in place</w:t>
      </w:r>
      <w:r w:rsidR="00363D88" w:rsidRPr="00022207">
        <w:rPr>
          <w:rFonts w:cstheme="minorHAnsi"/>
          <w:sz w:val="24"/>
          <w:szCs w:val="24"/>
        </w:rPr>
        <w:t xml:space="preserve"> with </w:t>
      </w:r>
      <w:r w:rsidR="007670D0" w:rsidRPr="00022207">
        <w:rPr>
          <w:rFonts w:cstheme="minorHAnsi"/>
          <w:sz w:val="24"/>
          <w:szCs w:val="24"/>
        </w:rPr>
        <w:t>a</w:t>
      </w:r>
      <w:r w:rsidR="00E6348C" w:rsidRPr="00022207">
        <w:rPr>
          <w:rFonts w:cstheme="minorHAnsi"/>
          <w:sz w:val="24"/>
          <w:szCs w:val="24"/>
        </w:rPr>
        <w:t xml:space="preserve">ffiliated </w:t>
      </w:r>
      <w:r w:rsidR="007670D0" w:rsidRPr="00022207">
        <w:rPr>
          <w:rFonts w:cstheme="minorHAnsi"/>
          <w:sz w:val="24"/>
          <w:szCs w:val="24"/>
        </w:rPr>
        <w:t>s</w:t>
      </w:r>
      <w:r w:rsidR="00E6348C" w:rsidRPr="00022207">
        <w:rPr>
          <w:rFonts w:cstheme="minorHAnsi"/>
          <w:sz w:val="24"/>
          <w:szCs w:val="24"/>
        </w:rPr>
        <w:t xml:space="preserve">tudent </w:t>
      </w:r>
      <w:r w:rsidR="007670D0" w:rsidRPr="00022207">
        <w:rPr>
          <w:rFonts w:cstheme="minorHAnsi"/>
          <w:sz w:val="24"/>
          <w:szCs w:val="24"/>
        </w:rPr>
        <w:t>a</w:t>
      </w:r>
      <w:r w:rsidR="00E6348C" w:rsidRPr="00022207">
        <w:rPr>
          <w:rFonts w:cstheme="minorHAnsi"/>
          <w:sz w:val="24"/>
          <w:szCs w:val="24"/>
        </w:rPr>
        <w:t xml:space="preserve">ccommodation </w:t>
      </w:r>
      <w:r w:rsidR="007670D0" w:rsidRPr="00022207">
        <w:rPr>
          <w:rFonts w:cstheme="minorHAnsi"/>
          <w:sz w:val="24"/>
          <w:szCs w:val="24"/>
        </w:rPr>
        <w:t>p</w:t>
      </w:r>
      <w:r w:rsidR="00E6348C" w:rsidRPr="00022207">
        <w:rPr>
          <w:rFonts w:cstheme="minorHAnsi"/>
          <w:sz w:val="24"/>
          <w:szCs w:val="24"/>
        </w:rPr>
        <w:t>roviders</w:t>
      </w:r>
      <w:r w:rsidRPr="00022207">
        <w:rPr>
          <w:rFonts w:cstheme="minorHAnsi"/>
          <w:sz w:val="24"/>
          <w:szCs w:val="24"/>
        </w:rPr>
        <w:t xml:space="preserve">. </w:t>
      </w:r>
    </w:p>
    <w:p w14:paraId="52214052" w14:textId="35B7347A" w:rsidR="00B61603" w:rsidRPr="00022207" w:rsidRDefault="00166E5F" w:rsidP="00B61603">
      <w:pPr>
        <w:rPr>
          <w:rFonts w:cstheme="minorHAnsi"/>
          <w:sz w:val="24"/>
          <w:szCs w:val="24"/>
        </w:rPr>
      </w:pPr>
      <w:r w:rsidRPr="00022207">
        <w:rPr>
          <w:rFonts w:cstheme="minorHAnsi"/>
          <w:sz w:val="24"/>
          <w:szCs w:val="24"/>
        </w:rPr>
        <w:t xml:space="preserve">If the provider </w:t>
      </w:r>
      <w:r w:rsidRPr="00947FDF">
        <w:rPr>
          <w:rFonts w:cstheme="minorHAnsi"/>
          <w:sz w:val="24"/>
          <w:szCs w:val="24"/>
        </w:rPr>
        <w:t xml:space="preserve">does </w:t>
      </w:r>
      <w:r w:rsidRPr="00947FDF">
        <w:rPr>
          <w:rFonts w:cstheme="minorHAnsi"/>
          <w:b/>
          <w:sz w:val="24"/>
          <w:szCs w:val="24"/>
        </w:rPr>
        <w:t xml:space="preserve">not </w:t>
      </w:r>
      <w:r w:rsidRPr="00947FDF">
        <w:rPr>
          <w:rFonts w:cstheme="minorHAnsi"/>
          <w:sz w:val="24"/>
          <w:szCs w:val="24"/>
        </w:rPr>
        <w:t>have any student accommodation</w:t>
      </w:r>
      <w:r w:rsidRPr="00022207">
        <w:rPr>
          <w:rFonts w:cstheme="minorHAnsi"/>
          <w:sz w:val="24"/>
          <w:szCs w:val="24"/>
        </w:rPr>
        <w:t xml:space="preserve"> this section can be marked N/A.</w:t>
      </w:r>
    </w:p>
    <w:p w14:paraId="60AD71CA" w14:textId="77777777" w:rsidR="00B61603" w:rsidRPr="00947FDF" w:rsidRDefault="00B61603" w:rsidP="00B61603">
      <w:pPr>
        <w:rPr>
          <w:rFonts w:cstheme="minorHAnsi"/>
          <w:b/>
          <w:sz w:val="24"/>
          <w:szCs w:val="24"/>
        </w:rPr>
      </w:pPr>
      <w:r w:rsidRPr="00947FDF">
        <w:rPr>
          <w:rFonts w:cstheme="minorHAnsi"/>
          <w:b/>
          <w:sz w:val="24"/>
          <w:szCs w:val="24"/>
        </w:rPr>
        <w:t>This section should typically be about 250 - 500 words, dot points and visuals can be utilised.</w:t>
      </w:r>
    </w:p>
    <w:p w14:paraId="544B6D3C" w14:textId="3AC33D19" w:rsidR="0032060B" w:rsidRPr="00022207" w:rsidRDefault="00B61603" w:rsidP="00166E5F">
      <w:pPr>
        <w:rPr>
          <w:rFonts w:cstheme="minorHAnsi"/>
          <w:sz w:val="24"/>
          <w:szCs w:val="24"/>
        </w:rPr>
      </w:pPr>
      <w:r w:rsidRPr="00022207">
        <w:rPr>
          <w:rFonts w:cstheme="minorHAnsi"/>
          <w:b/>
          <w:bCs/>
          <w:sz w:val="24"/>
          <w:szCs w:val="24"/>
        </w:rPr>
        <w:t>Note</w:t>
      </w:r>
      <w:r w:rsidRPr="00022207">
        <w:rPr>
          <w:rFonts w:cstheme="minorHAnsi"/>
          <w:sz w:val="24"/>
          <w:szCs w:val="24"/>
        </w:rPr>
        <w:t>: This is a summary section only. If the provider owns, operates and/or manages student accommodation, the Plan must also address how the provider will comply with its obligations under the National Code in the student accommodation. This must be reflected throughout the Plan, including in the Whole-of-organisation assessment (1.4(e)), systemic review and analysis (1.4(k)), actions (1.4(f)), and outcomes framework (1.</w:t>
      </w:r>
      <w:r w:rsidR="003C4C19" w:rsidRPr="00022207">
        <w:rPr>
          <w:rFonts w:cstheme="minorHAnsi"/>
          <w:sz w:val="24"/>
          <w:szCs w:val="24"/>
        </w:rPr>
        <w:t>7</w:t>
      </w:r>
      <w:r w:rsidRPr="00022207">
        <w:rPr>
          <w:rFonts w:cstheme="minorHAnsi"/>
          <w:sz w:val="24"/>
          <w:szCs w:val="24"/>
        </w:rPr>
        <w:t>).</w:t>
      </w:r>
      <w:r w:rsidR="00EE3D5D" w:rsidRPr="00022207">
        <w:rPr>
          <w:rFonts w:cstheme="minorHAnsi"/>
          <w:sz w:val="24"/>
          <w:szCs w:val="24"/>
        </w:rPr>
        <w:t xml:space="preserve"> </w:t>
      </w:r>
    </w:p>
    <w:p w14:paraId="27E96DAC"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081BA72F" w14:textId="77777777" w:rsidR="00946CCA" w:rsidRPr="00022207" w:rsidRDefault="00946CCA" w:rsidP="00166E5F">
      <w:pPr>
        <w:rPr>
          <w:rFonts w:cstheme="minorHAnsi"/>
          <w:color w:val="004C6C" w:themeColor="background2"/>
          <w:sz w:val="24"/>
          <w:szCs w:val="24"/>
        </w:rPr>
      </w:pPr>
    </w:p>
    <w:p w14:paraId="50D38C26" w14:textId="7F9058F9" w:rsidR="004C1310" w:rsidRPr="00022207" w:rsidRDefault="004C1310">
      <w:pPr>
        <w:spacing w:after="160"/>
        <w:rPr>
          <w:rFonts w:cstheme="minorHAnsi"/>
          <w:color w:val="004C6C" w:themeColor="background2"/>
          <w:sz w:val="24"/>
          <w:szCs w:val="24"/>
        </w:rPr>
      </w:pPr>
      <w:r w:rsidRPr="00022207">
        <w:rPr>
          <w:rFonts w:cstheme="minorHAnsi"/>
          <w:color w:val="004C6C" w:themeColor="background2"/>
          <w:sz w:val="24"/>
          <w:szCs w:val="24"/>
        </w:rPr>
        <w:br w:type="page"/>
      </w:r>
    </w:p>
    <w:p w14:paraId="0B4EFC3E" w14:textId="462A8CEA" w:rsidR="009C19F0" w:rsidRPr="00022207" w:rsidRDefault="00D96593" w:rsidP="007634E3">
      <w:pPr>
        <w:pStyle w:val="Heading2"/>
        <w:numPr>
          <w:ilvl w:val="0"/>
          <w:numId w:val="9"/>
        </w:numPr>
        <w:spacing w:before="0" w:after="120"/>
        <w:ind w:left="357" w:hanging="357"/>
        <w:rPr>
          <w:rFonts w:asciiTheme="minorHAnsi" w:hAnsiTheme="minorHAnsi" w:cstheme="minorHAnsi"/>
        </w:rPr>
      </w:pPr>
      <w:r w:rsidRPr="00022207">
        <w:rPr>
          <w:rFonts w:asciiTheme="minorHAnsi" w:hAnsiTheme="minorHAnsi" w:cstheme="minorHAnsi"/>
        </w:rPr>
        <w:lastRenderedPageBreak/>
        <w:t>Identifying priority areas for change</w:t>
      </w:r>
    </w:p>
    <w:p w14:paraId="5111FDCF" w14:textId="61CBD91C" w:rsidR="00D40088" w:rsidRPr="00022207" w:rsidRDefault="00FC5814" w:rsidP="00FC5814">
      <w:pPr>
        <w:spacing w:after="0"/>
        <w:ind w:right="-188"/>
        <w:rPr>
          <w:rFonts w:cstheme="minorHAnsi"/>
          <w:sz w:val="24"/>
          <w:szCs w:val="24"/>
        </w:rPr>
      </w:pPr>
      <w:r w:rsidRPr="00022207">
        <w:rPr>
          <w:rFonts w:cstheme="minorHAnsi"/>
          <w:sz w:val="24"/>
          <w:szCs w:val="24"/>
        </w:rPr>
        <w:t>This section</w:t>
      </w:r>
      <w:r w:rsidR="00B91E9D" w:rsidRPr="00022207">
        <w:rPr>
          <w:rFonts w:cstheme="minorHAnsi"/>
          <w:sz w:val="24"/>
          <w:szCs w:val="24"/>
        </w:rPr>
        <w:t xml:space="preserve"> covers the three </w:t>
      </w:r>
      <w:r w:rsidR="00BE6E85" w:rsidRPr="00022207">
        <w:rPr>
          <w:rFonts w:cstheme="minorHAnsi"/>
          <w:sz w:val="24"/>
          <w:szCs w:val="24"/>
        </w:rPr>
        <w:t xml:space="preserve">foundational and </w:t>
      </w:r>
      <w:r w:rsidR="00B91E9D" w:rsidRPr="00022207">
        <w:rPr>
          <w:rFonts w:cstheme="minorHAnsi"/>
          <w:sz w:val="24"/>
          <w:szCs w:val="24"/>
        </w:rPr>
        <w:t xml:space="preserve">priority </w:t>
      </w:r>
      <w:r w:rsidR="00BE6E85" w:rsidRPr="00022207">
        <w:rPr>
          <w:rFonts w:cstheme="minorHAnsi"/>
          <w:sz w:val="24"/>
          <w:szCs w:val="24"/>
        </w:rPr>
        <w:t>requirements</w:t>
      </w:r>
      <w:r w:rsidRPr="00022207">
        <w:rPr>
          <w:rFonts w:cstheme="minorHAnsi"/>
          <w:sz w:val="24"/>
          <w:szCs w:val="24"/>
        </w:rPr>
        <w:t xml:space="preserve"> –</w:t>
      </w:r>
      <w:r w:rsidR="00BE6E85" w:rsidRPr="00022207">
        <w:rPr>
          <w:rFonts w:cstheme="minorHAnsi"/>
          <w:sz w:val="24"/>
          <w:szCs w:val="24"/>
        </w:rPr>
        <w:t xml:space="preserve"> (1.4 (e), (f) and (k)</w:t>
      </w:r>
      <w:r w:rsidR="00707B43" w:rsidRPr="00022207">
        <w:rPr>
          <w:rFonts w:cstheme="minorHAnsi"/>
          <w:sz w:val="24"/>
          <w:szCs w:val="24"/>
        </w:rPr>
        <w:t>)</w:t>
      </w:r>
      <w:r w:rsidR="00BE6E85" w:rsidRPr="00022207">
        <w:rPr>
          <w:rFonts w:cstheme="minorHAnsi"/>
          <w:sz w:val="24"/>
          <w:szCs w:val="24"/>
        </w:rPr>
        <w:t>.</w:t>
      </w:r>
      <w:r w:rsidR="00B91E9D" w:rsidRPr="00022207">
        <w:rPr>
          <w:rFonts w:cstheme="minorHAnsi"/>
          <w:sz w:val="24"/>
          <w:szCs w:val="24"/>
        </w:rPr>
        <w:t xml:space="preserve"> </w:t>
      </w:r>
    </w:p>
    <w:p w14:paraId="1DD8AAAD" w14:textId="63C72B2E" w:rsidR="0043507E" w:rsidRPr="00022207" w:rsidRDefault="0043507E" w:rsidP="00FC5814">
      <w:pPr>
        <w:pStyle w:val="Heading3"/>
        <w:spacing w:before="120"/>
        <w:rPr>
          <w:rFonts w:asciiTheme="minorHAnsi" w:hAnsiTheme="minorHAnsi" w:cstheme="minorHAnsi"/>
          <w:color w:val="FF0000"/>
        </w:rPr>
      </w:pPr>
      <w:r w:rsidRPr="00022207">
        <w:rPr>
          <w:rFonts w:asciiTheme="minorHAnsi" w:hAnsiTheme="minorHAnsi" w:cstheme="minorHAnsi"/>
        </w:rPr>
        <w:t>Whole-of-Organisation assessment</w:t>
      </w:r>
      <w:r w:rsidR="00182921" w:rsidRPr="00022207">
        <w:rPr>
          <w:rFonts w:asciiTheme="minorHAnsi" w:hAnsiTheme="minorHAnsi" w:cstheme="minorHAnsi"/>
        </w:rPr>
        <w:t xml:space="preserve"> (1.4</w:t>
      </w:r>
      <w:r w:rsidR="00E56A54" w:rsidRPr="00022207">
        <w:rPr>
          <w:rFonts w:asciiTheme="minorHAnsi" w:hAnsiTheme="minorHAnsi" w:cstheme="minorHAnsi"/>
        </w:rPr>
        <w:t>(</w:t>
      </w:r>
      <w:r w:rsidR="00182921" w:rsidRPr="00022207">
        <w:rPr>
          <w:rFonts w:asciiTheme="minorHAnsi" w:hAnsiTheme="minorHAnsi" w:cstheme="minorHAnsi"/>
        </w:rPr>
        <w:t>e)</w:t>
      </w:r>
      <w:r w:rsidR="00E56A54" w:rsidRPr="00022207">
        <w:rPr>
          <w:rFonts w:asciiTheme="minorHAnsi" w:hAnsiTheme="minorHAnsi" w:cstheme="minorHAnsi"/>
        </w:rPr>
        <w:t>)</w:t>
      </w:r>
    </w:p>
    <w:p w14:paraId="1FFB86D1" w14:textId="661093DB" w:rsidR="00EA5674" w:rsidRPr="00022207" w:rsidRDefault="00EA5674" w:rsidP="00BE6E85">
      <w:pPr>
        <w:pStyle w:val="Heading4"/>
        <w:spacing w:before="120"/>
        <w:rPr>
          <w:rFonts w:asciiTheme="minorHAnsi" w:hAnsiTheme="minorHAnsi" w:cstheme="minorHAnsi"/>
          <w:iCs w:val="0"/>
          <w:color w:val="004C6C" w:themeColor="background2"/>
          <w:sz w:val="24"/>
          <w:szCs w:val="24"/>
        </w:rPr>
      </w:pPr>
      <w:r w:rsidRPr="00022207">
        <w:rPr>
          <w:rFonts w:asciiTheme="minorHAnsi" w:hAnsiTheme="minorHAnsi" w:cstheme="minorHAnsi"/>
          <w:iCs w:val="0"/>
        </w:rPr>
        <w:t>Approach</w:t>
      </w:r>
      <w:r w:rsidRPr="00022207">
        <w:rPr>
          <w:rFonts w:asciiTheme="minorHAnsi" w:hAnsiTheme="minorHAnsi" w:cstheme="minorHAnsi"/>
          <w:iCs w:val="0"/>
          <w:color w:val="004C6C" w:themeColor="background2"/>
          <w:sz w:val="24"/>
          <w:szCs w:val="24"/>
        </w:rPr>
        <w:t xml:space="preserve"> </w:t>
      </w:r>
    </w:p>
    <w:p w14:paraId="645F8380" w14:textId="4795F349"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1901C91C" w14:textId="5F82DCE5" w:rsidR="003659AB" w:rsidRPr="00022207" w:rsidRDefault="00C42132" w:rsidP="00C42132">
      <w:pPr>
        <w:rPr>
          <w:rFonts w:cstheme="minorHAnsi"/>
          <w:sz w:val="24"/>
          <w:szCs w:val="24"/>
        </w:rPr>
      </w:pPr>
      <w:r w:rsidRPr="00022207">
        <w:rPr>
          <w:rFonts w:cstheme="minorHAnsi"/>
          <w:sz w:val="24"/>
          <w:szCs w:val="24"/>
        </w:rPr>
        <w:t>[Provide a summary of how the provider undertook a whole of organisation assessment</w:t>
      </w:r>
      <w:r w:rsidR="00937012" w:rsidRPr="00022207">
        <w:rPr>
          <w:rFonts w:cstheme="minorHAnsi"/>
          <w:sz w:val="24"/>
          <w:szCs w:val="24"/>
        </w:rPr>
        <w:t xml:space="preserve">, </w:t>
      </w:r>
      <w:r w:rsidR="00B223FB" w:rsidRPr="00022207">
        <w:rPr>
          <w:rFonts w:cstheme="minorHAnsi"/>
          <w:sz w:val="24"/>
          <w:szCs w:val="24"/>
        </w:rPr>
        <w:t>including</w:t>
      </w:r>
      <w:r w:rsidR="00937012" w:rsidRPr="00022207">
        <w:rPr>
          <w:rFonts w:cstheme="minorHAnsi"/>
          <w:sz w:val="24"/>
          <w:szCs w:val="24"/>
        </w:rPr>
        <w:t xml:space="preserve"> </w:t>
      </w:r>
      <w:r w:rsidR="003659AB" w:rsidRPr="00022207">
        <w:rPr>
          <w:rFonts w:cstheme="minorHAnsi"/>
          <w:sz w:val="24"/>
          <w:szCs w:val="24"/>
        </w:rPr>
        <w:t>student accommodation the provider directly owns, operates or manages</w:t>
      </w:r>
      <w:r w:rsidRPr="00022207">
        <w:rPr>
          <w:rFonts w:cstheme="minorHAnsi"/>
          <w:sz w:val="24"/>
          <w:szCs w:val="24"/>
        </w:rPr>
        <w:t xml:space="preserve">. </w:t>
      </w:r>
    </w:p>
    <w:p w14:paraId="345D1E6C" w14:textId="2E4B46AF" w:rsidR="00C42132" w:rsidRPr="00022207" w:rsidRDefault="00C42132" w:rsidP="00C42132">
      <w:pPr>
        <w:rPr>
          <w:rFonts w:cstheme="minorHAnsi"/>
          <w:sz w:val="24"/>
          <w:szCs w:val="24"/>
        </w:rPr>
      </w:pPr>
      <w:r w:rsidRPr="00022207">
        <w:rPr>
          <w:rFonts w:cstheme="minorHAnsi"/>
          <w:sz w:val="24"/>
          <w:szCs w:val="24"/>
        </w:rPr>
        <w:t>Outline what activities the provider undertook as part of this assessment (e.g. desktop review of policies, analysis of available data, engagement with students and staff</w:t>
      </w:r>
      <w:r w:rsidR="00816FDA" w:rsidRPr="00022207">
        <w:rPr>
          <w:rFonts w:cstheme="minorHAnsi"/>
          <w:sz w:val="24"/>
          <w:szCs w:val="24"/>
        </w:rPr>
        <w:t>)</w:t>
      </w:r>
      <w:r w:rsidRPr="00022207">
        <w:rPr>
          <w:rFonts w:cstheme="minorHAnsi"/>
          <w:sz w:val="24"/>
          <w:szCs w:val="24"/>
        </w:rPr>
        <w:t xml:space="preserve">. </w:t>
      </w:r>
      <w:r w:rsidR="00154FCB" w:rsidRPr="00022207">
        <w:rPr>
          <w:rFonts w:cstheme="minorHAnsi"/>
          <w:sz w:val="24"/>
          <w:szCs w:val="24"/>
        </w:rPr>
        <w:t xml:space="preserve">This could include </w:t>
      </w:r>
      <w:r w:rsidR="009F6596" w:rsidRPr="00022207">
        <w:rPr>
          <w:rFonts w:cstheme="minorHAnsi"/>
          <w:sz w:val="24"/>
          <w:szCs w:val="24"/>
        </w:rPr>
        <w:t xml:space="preserve">details about </w:t>
      </w:r>
      <w:r w:rsidRPr="00022207">
        <w:rPr>
          <w:rFonts w:cstheme="minorHAnsi"/>
          <w:sz w:val="24"/>
          <w:szCs w:val="24"/>
        </w:rPr>
        <w:t>who led th</w:t>
      </w:r>
      <w:r w:rsidR="00154FCB" w:rsidRPr="00022207">
        <w:rPr>
          <w:rFonts w:cstheme="minorHAnsi"/>
          <w:sz w:val="24"/>
          <w:szCs w:val="24"/>
        </w:rPr>
        <w:t>e</w:t>
      </w:r>
      <w:r w:rsidRPr="00022207">
        <w:rPr>
          <w:rFonts w:cstheme="minorHAnsi"/>
          <w:sz w:val="24"/>
          <w:szCs w:val="24"/>
        </w:rPr>
        <w:t xml:space="preserve"> assessment</w:t>
      </w:r>
      <w:r w:rsidR="00BE58EB" w:rsidRPr="00022207">
        <w:rPr>
          <w:rFonts w:cstheme="minorHAnsi"/>
          <w:sz w:val="24"/>
          <w:szCs w:val="24"/>
        </w:rPr>
        <w:t xml:space="preserve">, </w:t>
      </w:r>
      <w:r w:rsidRPr="00022207">
        <w:rPr>
          <w:rFonts w:cstheme="minorHAnsi"/>
          <w:sz w:val="24"/>
          <w:szCs w:val="24"/>
        </w:rPr>
        <w:t>who was engaged as part of the assessment</w:t>
      </w:r>
      <w:r w:rsidR="00BE58EB" w:rsidRPr="00022207">
        <w:rPr>
          <w:rFonts w:cstheme="minorHAnsi"/>
          <w:sz w:val="24"/>
          <w:szCs w:val="24"/>
        </w:rPr>
        <w:t xml:space="preserve">, and </w:t>
      </w:r>
      <w:r w:rsidRPr="00022207">
        <w:rPr>
          <w:rFonts w:cstheme="minorHAnsi"/>
          <w:sz w:val="24"/>
          <w:szCs w:val="24"/>
        </w:rPr>
        <w:t xml:space="preserve">when the assessment was undertaken. </w:t>
      </w:r>
    </w:p>
    <w:p w14:paraId="5632CE9A" w14:textId="24AA8CF7" w:rsidR="00C42132" w:rsidRPr="00022207" w:rsidRDefault="00C42132" w:rsidP="00C42132">
      <w:pPr>
        <w:rPr>
          <w:rFonts w:cstheme="minorHAnsi"/>
          <w:sz w:val="24"/>
          <w:szCs w:val="24"/>
        </w:rPr>
      </w:pPr>
      <w:r w:rsidRPr="00022207">
        <w:rPr>
          <w:rFonts w:cstheme="minorHAnsi"/>
          <w:sz w:val="24"/>
          <w:szCs w:val="24"/>
        </w:rPr>
        <w:t xml:space="preserve">The provider must ensure that the assessment </w:t>
      </w:r>
      <w:r w:rsidR="00CC4EB8" w:rsidRPr="00022207">
        <w:rPr>
          <w:rFonts w:cstheme="minorHAnsi"/>
          <w:sz w:val="24"/>
          <w:szCs w:val="24"/>
        </w:rPr>
        <w:t>considers</w:t>
      </w:r>
      <w:r w:rsidRPr="00022207">
        <w:rPr>
          <w:rFonts w:cstheme="minorHAnsi"/>
          <w:sz w:val="24"/>
          <w:szCs w:val="24"/>
        </w:rPr>
        <w:t xml:space="preserve"> the whole of organisation, which is defined by the National Code as</w:t>
      </w:r>
      <w:r w:rsidR="007634E3" w:rsidRPr="00022207">
        <w:rPr>
          <w:rFonts w:cstheme="minorHAnsi"/>
          <w:sz w:val="24"/>
          <w:szCs w:val="24"/>
        </w:rPr>
        <w:t xml:space="preserve"> “</w:t>
      </w:r>
      <w:r w:rsidRPr="00022207">
        <w:rPr>
          <w:rFonts w:cstheme="minorHAnsi"/>
          <w:sz w:val="24"/>
          <w:szCs w:val="24"/>
        </w:rPr>
        <w:t>an approach applied across all areas of a Provider’s operations, including any student accommodation which it directly owns, operates and/or manages, or the operations of a student accommodation provider or affiliated student accommodation provider as the context requires it, and at all levels that is evidence-informed, uses multiple strategies and is subject to ongoing monitoring and evaluation, including in respect to:</w:t>
      </w:r>
    </w:p>
    <w:p w14:paraId="762CD3EE" w14:textId="41FCB749"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leadership, culture and environment;</w:t>
      </w:r>
    </w:p>
    <w:p w14:paraId="30CB3BDC" w14:textId="1710509A"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structures, norms and practices;</w:t>
      </w:r>
    </w:p>
    <w:p w14:paraId="7FC43E0F" w14:textId="67F0E714"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systems and infrastructure;</w:t>
      </w:r>
    </w:p>
    <w:p w14:paraId="268DCF2B" w14:textId="1FDDE0E1"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service delivery, such as curriculum, teaching and learning;</w:t>
      </w:r>
    </w:p>
    <w:p w14:paraId="29517911" w14:textId="1E08DFD2"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Policies and Procedures;</w:t>
      </w:r>
    </w:p>
    <w:p w14:paraId="359E4FDA" w14:textId="557F4B16"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management and governance;</w:t>
      </w:r>
    </w:p>
    <w:p w14:paraId="156A2D66" w14:textId="0F7075FE"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community engagement;</w:t>
      </w:r>
    </w:p>
    <w:p w14:paraId="255C554F" w14:textId="686B536F"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business;</w:t>
      </w:r>
    </w:p>
    <w:p w14:paraId="62417477" w14:textId="786CB212"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research; and</w:t>
      </w:r>
    </w:p>
    <w:p w14:paraId="041DDEFD" w14:textId="021CFF9A" w:rsidR="00C42132" w:rsidRPr="00022207" w:rsidRDefault="00C42132" w:rsidP="00B30DF2">
      <w:pPr>
        <w:pStyle w:val="ListParagraph"/>
        <w:numPr>
          <w:ilvl w:val="0"/>
          <w:numId w:val="24"/>
        </w:numPr>
        <w:ind w:left="851"/>
        <w:rPr>
          <w:rFonts w:cstheme="minorHAnsi"/>
          <w:sz w:val="24"/>
          <w:szCs w:val="24"/>
        </w:rPr>
      </w:pPr>
      <w:r w:rsidRPr="00022207">
        <w:rPr>
          <w:rFonts w:cstheme="minorHAnsi"/>
          <w:sz w:val="24"/>
          <w:szCs w:val="24"/>
        </w:rPr>
        <w:t>partnerships.</w:t>
      </w:r>
      <w:r w:rsidR="007634E3" w:rsidRPr="00022207">
        <w:rPr>
          <w:rFonts w:cstheme="minorHAnsi"/>
          <w:sz w:val="24"/>
          <w:szCs w:val="24"/>
        </w:rPr>
        <w:t>”</w:t>
      </w:r>
    </w:p>
    <w:p w14:paraId="0A539A5B" w14:textId="4F896640" w:rsidR="00764959" w:rsidRPr="00022207" w:rsidRDefault="00764959" w:rsidP="00635547">
      <w:pPr>
        <w:rPr>
          <w:rFonts w:cstheme="minorHAnsi"/>
          <w:sz w:val="24"/>
          <w:szCs w:val="24"/>
        </w:rPr>
      </w:pPr>
      <w:r w:rsidRPr="00022207">
        <w:rPr>
          <w:rFonts w:cstheme="minorHAnsi"/>
          <w:sz w:val="24"/>
          <w:szCs w:val="24"/>
        </w:rPr>
        <w:t>The whole o</w:t>
      </w:r>
      <w:r w:rsidR="006306BA" w:rsidRPr="00022207">
        <w:rPr>
          <w:rFonts w:cstheme="minorHAnsi"/>
          <w:sz w:val="24"/>
          <w:szCs w:val="24"/>
        </w:rPr>
        <w:t>f</w:t>
      </w:r>
      <w:r w:rsidRPr="00022207">
        <w:rPr>
          <w:rFonts w:cstheme="minorHAnsi"/>
          <w:sz w:val="24"/>
          <w:szCs w:val="24"/>
        </w:rPr>
        <w:t xml:space="preserve"> organisation assessment is an opportunity to </w:t>
      </w:r>
      <w:r w:rsidR="00116339" w:rsidRPr="00022207">
        <w:rPr>
          <w:rFonts w:cstheme="minorHAnsi"/>
          <w:sz w:val="24"/>
          <w:szCs w:val="24"/>
        </w:rPr>
        <w:t xml:space="preserve">demonstrate </w:t>
      </w:r>
      <w:r w:rsidR="005255F9" w:rsidRPr="00022207">
        <w:rPr>
          <w:rFonts w:cstheme="minorHAnsi"/>
          <w:sz w:val="24"/>
          <w:szCs w:val="24"/>
        </w:rPr>
        <w:t>that you have a strong understanding of your institution’s</w:t>
      </w:r>
      <w:r w:rsidR="007C352F" w:rsidRPr="00022207">
        <w:rPr>
          <w:rFonts w:cstheme="minorHAnsi"/>
          <w:sz w:val="24"/>
          <w:szCs w:val="24"/>
        </w:rPr>
        <w:t xml:space="preserve"> operational</w:t>
      </w:r>
      <w:r w:rsidR="005255F9" w:rsidRPr="00022207">
        <w:rPr>
          <w:rFonts w:cstheme="minorHAnsi"/>
          <w:sz w:val="24"/>
          <w:szCs w:val="24"/>
        </w:rPr>
        <w:t xml:space="preserve"> </w:t>
      </w:r>
      <w:r w:rsidR="00DF0E40" w:rsidRPr="00022207">
        <w:rPr>
          <w:rFonts w:cstheme="minorHAnsi"/>
          <w:sz w:val="24"/>
          <w:szCs w:val="24"/>
        </w:rPr>
        <w:t>context</w:t>
      </w:r>
      <w:r w:rsidR="007C352F" w:rsidRPr="00022207">
        <w:rPr>
          <w:rFonts w:cstheme="minorHAnsi"/>
          <w:sz w:val="24"/>
          <w:szCs w:val="24"/>
        </w:rPr>
        <w:t xml:space="preserve">, and how </w:t>
      </w:r>
      <w:proofErr w:type="gramStart"/>
      <w:r w:rsidR="007C352F" w:rsidRPr="00022207">
        <w:rPr>
          <w:rFonts w:cstheme="minorHAnsi"/>
          <w:sz w:val="24"/>
          <w:szCs w:val="24"/>
        </w:rPr>
        <w:t>this impacts</w:t>
      </w:r>
      <w:proofErr w:type="gramEnd"/>
      <w:r w:rsidR="007C352F" w:rsidRPr="00022207">
        <w:rPr>
          <w:rFonts w:cstheme="minorHAnsi"/>
          <w:sz w:val="24"/>
          <w:szCs w:val="24"/>
        </w:rPr>
        <w:t xml:space="preserve"> on its gender-based violence prevention and response efforts.</w:t>
      </w:r>
    </w:p>
    <w:p w14:paraId="7174D9CF" w14:textId="683D549F" w:rsidR="00CB5AB9" w:rsidRPr="00022207" w:rsidRDefault="00C42132" w:rsidP="00C42132">
      <w:pPr>
        <w:rPr>
          <w:rFonts w:cstheme="minorHAnsi"/>
          <w:sz w:val="24"/>
          <w:szCs w:val="24"/>
        </w:rPr>
      </w:pPr>
      <w:r w:rsidRPr="005E6C4A">
        <w:rPr>
          <w:rFonts w:cstheme="minorHAnsi"/>
          <w:b/>
          <w:sz w:val="24"/>
          <w:szCs w:val="24"/>
        </w:rPr>
        <w:t>This section should typically be about 400 - 800 words</w:t>
      </w:r>
      <w:r w:rsidRPr="00022207">
        <w:rPr>
          <w:rFonts w:cstheme="minorHAnsi"/>
          <w:sz w:val="24"/>
          <w:szCs w:val="24"/>
        </w:rPr>
        <w:t>.]</w:t>
      </w:r>
    </w:p>
    <w:p w14:paraId="31594592" w14:textId="3C097B1B"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166FE5D3" w14:textId="6A652E8A" w:rsidR="00EA5674" w:rsidRPr="00022207" w:rsidRDefault="0081301E" w:rsidP="00BE6E85">
      <w:pPr>
        <w:pStyle w:val="Heading4"/>
        <w:spacing w:before="120"/>
        <w:rPr>
          <w:rFonts w:asciiTheme="minorHAnsi" w:hAnsiTheme="minorHAnsi" w:cstheme="minorHAnsi"/>
          <w:iCs w:val="0"/>
        </w:rPr>
      </w:pPr>
      <w:r w:rsidRPr="00022207">
        <w:rPr>
          <w:rFonts w:asciiTheme="minorHAnsi" w:hAnsiTheme="minorHAnsi" w:cstheme="minorHAnsi"/>
          <w:iCs w:val="0"/>
        </w:rPr>
        <w:t>Findings</w:t>
      </w:r>
    </w:p>
    <w:p w14:paraId="300BF189" w14:textId="42FD9398"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612FD1FB" w14:textId="61662BF1" w:rsidR="000715AC" w:rsidRPr="00022207" w:rsidRDefault="000715AC" w:rsidP="000715AC">
      <w:pPr>
        <w:rPr>
          <w:rFonts w:cstheme="minorHAnsi"/>
          <w:sz w:val="24"/>
          <w:szCs w:val="24"/>
        </w:rPr>
      </w:pPr>
      <w:r w:rsidRPr="00022207">
        <w:rPr>
          <w:rFonts w:cstheme="minorHAnsi"/>
          <w:sz w:val="24"/>
          <w:szCs w:val="24"/>
        </w:rPr>
        <w:lastRenderedPageBreak/>
        <w:t xml:space="preserve">[Clearly outline the risks, barriers and enablers that were identified through the whole of organisation assessment. Include appropriate detail to ensure these can be clearly understood by the </w:t>
      </w:r>
      <w:r w:rsidR="009B579C" w:rsidRPr="00022207">
        <w:rPr>
          <w:rFonts w:cstheme="minorHAnsi"/>
          <w:sz w:val="24"/>
          <w:szCs w:val="24"/>
        </w:rPr>
        <w:t>provider’s community</w:t>
      </w:r>
      <w:r w:rsidRPr="00022207">
        <w:rPr>
          <w:rFonts w:cstheme="minorHAnsi"/>
          <w:sz w:val="24"/>
          <w:szCs w:val="24"/>
        </w:rPr>
        <w:t xml:space="preserve">. </w:t>
      </w:r>
    </w:p>
    <w:p w14:paraId="029768BF" w14:textId="40E37661" w:rsidR="000715AC" w:rsidRPr="00022207" w:rsidRDefault="000715AC" w:rsidP="000715AC">
      <w:pPr>
        <w:rPr>
          <w:rFonts w:cstheme="minorHAnsi"/>
          <w:sz w:val="24"/>
          <w:szCs w:val="24"/>
        </w:rPr>
      </w:pPr>
      <w:r w:rsidRPr="00022207">
        <w:rPr>
          <w:rFonts w:cstheme="minorHAnsi"/>
          <w:sz w:val="24"/>
          <w:szCs w:val="24"/>
        </w:rPr>
        <w:t>Risks, barriers and enablers should be specific to the provider’s context and inform clear actions for change in the ‘Actions’ (1.4</w:t>
      </w:r>
      <w:r w:rsidR="00D938A8" w:rsidRPr="00022207">
        <w:rPr>
          <w:rFonts w:cstheme="minorHAnsi"/>
          <w:sz w:val="24"/>
          <w:szCs w:val="24"/>
        </w:rPr>
        <w:t>(</w:t>
      </w:r>
      <w:r w:rsidRPr="00022207">
        <w:rPr>
          <w:rFonts w:cstheme="minorHAnsi"/>
          <w:sz w:val="24"/>
          <w:szCs w:val="24"/>
        </w:rPr>
        <w:t xml:space="preserve">f) </w:t>
      </w:r>
      <w:r w:rsidR="001227C3" w:rsidRPr="00022207">
        <w:rPr>
          <w:rFonts w:cstheme="minorHAnsi"/>
          <w:sz w:val="24"/>
          <w:szCs w:val="24"/>
        </w:rPr>
        <w:t xml:space="preserve">and </w:t>
      </w:r>
      <w:r w:rsidR="00433977" w:rsidRPr="00022207">
        <w:rPr>
          <w:rFonts w:cstheme="minorHAnsi"/>
          <w:sz w:val="24"/>
          <w:szCs w:val="24"/>
        </w:rPr>
        <w:t>‘Outcomes’ (1.7)</w:t>
      </w:r>
      <w:r w:rsidRPr="00022207">
        <w:rPr>
          <w:rFonts w:cstheme="minorHAnsi"/>
          <w:sz w:val="24"/>
          <w:szCs w:val="24"/>
        </w:rPr>
        <w:t xml:space="preserve"> </w:t>
      </w:r>
      <w:r w:rsidR="00433977" w:rsidRPr="00022207">
        <w:rPr>
          <w:rFonts w:cstheme="minorHAnsi"/>
          <w:sz w:val="24"/>
          <w:szCs w:val="24"/>
        </w:rPr>
        <w:t xml:space="preserve">sections </w:t>
      </w:r>
      <w:r w:rsidRPr="00022207">
        <w:rPr>
          <w:rFonts w:cstheme="minorHAnsi"/>
          <w:sz w:val="24"/>
          <w:szCs w:val="24"/>
        </w:rPr>
        <w:t>below.</w:t>
      </w:r>
    </w:p>
    <w:p w14:paraId="1A32FC7A" w14:textId="6BAFAED4" w:rsidR="00CC4EB8" w:rsidRPr="005E6C4A" w:rsidRDefault="000715AC" w:rsidP="000715AC">
      <w:pPr>
        <w:rPr>
          <w:rFonts w:cstheme="minorHAnsi"/>
          <w:sz w:val="24"/>
          <w:szCs w:val="24"/>
        </w:rPr>
      </w:pPr>
      <w:r w:rsidRPr="005E6C4A">
        <w:rPr>
          <w:rFonts w:cstheme="minorHAnsi"/>
          <w:sz w:val="24"/>
          <w:szCs w:val="24"/>
        </w:rPr>
        <w:t xml:space="preserve">Providers </w:t>
      </w:r>
      <w:r w:rsidR="00CC4EB8" w:rsidRPr="005E6C4A">
        <w:rPr>
          <w:rFonts w:cstheme="minorHAnsi"/>
          <w:sz w:val="24"/>
          <w:szCs w:val="24"/>
        </w:rPr>
        <w:t>must</w:t>
      </w:r>
      <w:r w:rsidRPr="005E6C4A">
        <w:rPr>
          <w:rFonts w:cstheme="minorHAnsi"/>
          <w:sz w:val="24"/>
          <w:szCs w:val="24"/>
        </w:rPr>
        <w:t xml:space="preserve"> use the following table to outline relevant risks, barriers and enablers. Add additional rows as required.</w:t>
      </w:r>
      <w:r w:rsidR="00F234CB" w:rsidRPr="005E6C4A">
        <w:rPr>
          <w:rFonts w:cstheme="minorHAnsi"/>
          <w:sz w:val="24"/>
          <w:szCs w:val="24"/>
        </w:rPr>
        <w:t xml:space="preserve"> </w:t>
      </w:r>
    </w:p>
    <w:p w14:paraId="79DF7CFA" w14:textId="4E45C911" w:rsidR="00946CCA" w:rsidRPr="005E6C4A" w:rsidRDefault="00F234CB" w:rsidP="000715AC">
      <w:pPr>
        <w:rPr>
          <w:rFonts w:cstheme="minorHAnsi"/>
          <w:sz w:val="24"/>
          <w:szCs w:val="24"/>
        </w:rPr>
      </w:pPr>
      <w:r w:rsidRPr="005E6C4A">
        <w:rPr>
          <w:rFonts w:cstheme="minorHAnsi"/>
          <w:sz w:val="24"/>
          <w:szCs w:val="24"/>
        </w:rPr>
        <w:t xml:space="preserve">Note – </w:t>
      </w:r>
      <w:r w:rsidR="00CC4EB8" w:rsidRPr="005E6C4A">
        <w:rPr>
          <w:rFonts w:cstheme="minorHAnsi"/>
          <w:sz w:val="24"/>
          <w:szCs w:val="24"/>
        </w:rPr>
        <w:t>you may also utilise</w:t>
      </w:r>
      <w:r w:rsidRPr="005E6C4A">
        <w:rPr>
          <w:rFonts w:cstheme="minorHAnsi"/>
          <w:sz w:val="24"/>
          <w:szCs w:val="24"/>
        </w:rPr>
        <w:t xml:space="preserve"> </w:t>
      </w:r>
      <w:hyperlink r:id="rId23" w:history="1">
        <w:r w:rsidRPr="005E6C4A">
          <w:rPr>
            <w:rStyle w:val="Hyperlink"/>
            <w:rFonts w:cstheme="minorHAnsi"/>
            <w:b/>
            <w:bCs/>
            <w:color w:val="auto"/>
            <w:sz w:val="24"/>
            <w:szCs w:val="24"/>
            <w:u w:val="none"/>
          </w:rPr>
          <w:t xml:space="preserve">Optional Worksheet </w:t>
        </w:r>
        <w:r w:rsidR="001041B3" w:rsidRPr="005E6C4A">
          <w:rPr>
            <w:rStyle w:val="Hyperlink"/>
            <w:rFonts w:cstheme="minorHAnsi"/>
            <w:b/>
            <w:bCs/>
            <w:color w:val="auto"/>
            <w:sz w:val="24"/>
            <w:szCs w:val="24"/>
            <w:u w:val="none"/>
          </w:rPr>
          <w:t>C</w:t>
        </w:r>
      </w:hyperlink>
      <w:r w:rsidR="00CC4EB8" w:rsidRPr="005E6C4A">
        <w:rPr>
          <w:rFonts w:cstheme="minorHAnsi"/>
          <w:sz w:val="24"/>
          <w:szCs w:val="24"/>
        </w:rPr>
        <w:t xml:space="preserve"> to </w:t>
      </w:r>
      <w:r w:rsidR="008C540F" w:rsidRPr="005E6C4A">
        <w:rPr>
          <w:rFonts w:cstheme="minorHAnsi"/>
          <w:sz w:val="24"/>
          <w:szCs w:val="24"/>
        </w:rPr>
        <w:t xml:space="preserve">help inform </w:t>
      </w:r>
      <w:r w:rsidR="00BE28C7" w:rsidRPr="005E6C4A">
        <w:rPr>
          <w:rFonts w:cstheme="minorHAnsi"/>
          <w:sz w:val="24"/>
          <w:szCs w:val="24"/>
        </w:rPr>
        <w:t>the contents of the table, or to provide additional information</w:t>
      </w:r>
      <w:r w:rsidR="001041B3" w:rsidRPr="005E6C4A">
        <w:rPr>
          <w:rFonts w:cstheme="minorHAnsi"/>
          <w:sz w:val="24"/>
          <w:szCs w:val="24"/>
        </w:rPr>
        <w:t>.</w:t>
      </w:r>
      <w:r w:rsidR="000715AC" w:rsidRPr="005E6C4A">
        <w:rPr>
          <w:rFonts w:cstheme="minorHAnsi"/>
          <w:sz w:val="24"/>
          <w:szCs w:val="24"/>
        </w:rPr>
        <w:t>]</w:t>
      </w:r>
    </w:p>
    <w:p w14:paraId="6844D7E4" w14:textId="28D0BD06" w:rsidR="00946CCA" w:rsidRPr="00022207" w:rsidRDefault="00946CCA" w:rsidP="000715AC">
      <w:pPr>
        <w:rPr>
          <w:rFonts w:cstheme="minorHAnsi"/>
          <w:sz w:val="24"/>
          <w:szCs w:val="24"/>
        </w:rPr>
        <w:sectPr w:rsidR="00946CCA" w:rsidRPr="00022207" w:rsidSect="007634E3">
          <w:pgSz w:w="11906" w:h="16838"/>
          <w:pgMar w:top="1134" w:right="1440" w:bottom="864" w:left="1440" w:header="709" w:footer="397" w:gutter="0"/>
          <w:cols w:space="720"/>
        </w:sectPr>
      </w:pPr>
    </w:p>
    <w:p w14:paraId="07B865C5" w14:textId="2708E7EE" w:rsidR="00EB2093" w:rsidRPr="00022207" w:rsidRDefault="00EB2093">
      <w:pPr>
        <w:spacing w:after="160"/>
        <w:rPr>
          <w:rFonts w:cstheme="minorHAnsi"/>
          <w:b/>
          <w:bCs/>
          <w:u w:val="single"/>
        </w:rPr>
        <w:sectPr w:rsidR="00EB2093" w:rsidRPr="00022207" w:rsidSect="002062A9">
          <w:pgSz w:w="16838" w:h="11906" w:orient="landscape"/>
          <w:pgMar w:top="426" w:right="1223" w:bottom="851" w:left="864" w:header="709" w:footer="397" w:gutter="0"/>
          <w:cols w:space="720"/>
          <w:docGrid w:linePitch="299"/>
        </w:sectPr>
      </w:pPr>
    </w:p>
    <w:p w14:paraId="67D69AB2" w14:textId="678270A5" w:rsidR="00EB2093" w:rsidRPr="005E6C4A" w:rsidRDefault="00EB2093" w:rsidP="003F7E17">
      <w:pPr>
        <w:rPr>
          <w:rFonts w:cstheme="minorHAnsi"/>
          <w:b/>
          <w:sz w:val="24"/>
          <w:szCs w:val="24"/>
        </w:rPr>
      </w:pPr>
      <w:r w:rsidRPr="005E6C4A">
        <w:rPr>
          <w:rFonts w:cstheme="minorHAnsi"/>
          <w:b/>
          <w:sz w:val="24"/>
          <w:szCs w:val="24"/>
        </w:rPr>
        <w:t xml:space="preserve">Understanding the Table </w:t>
      </w:r>
    </w:p>
    <w:p w14:paraId="74F2D67C" w14:textId="0E3150D6" w:rsidR="0032060B" w:rsidRPr="00022207" w:rsidRDefault="0032060B" w:rsidP="0032060B">
      <w:pPr>
        <w:pStyle w:val="ListParagraph"/>
        <w:numPr>
          <w:ilvl w:val="0"/>
          <w:numId w:val="13"/>
        </w:numPr>
        <w:rPr>
          <w:rFonts w:cstheme="minorHAnsi"/>
          <w:sz w:val="24"/>
          <w:szCs w:val="24"/>
        </w:rPr>
      </w:pPr>
      <w:r w:rsidRPr="005E6C4A">
        <w:rPr>
          <w:rFonts w:cstheme="minorHAnsi"/>
          <w:b/>
          <w:bCs/>
          <w:sz w:val="24"/>
          <w:szCs w:val="24"/>
        </w:rPr>
        <w:t>Theme</w:t>
      </w:r>
      <w:r w:rsidRPr="00022207">
        <w:rPr>
          <w:rFonts w:cstheme="minorHAnsi"/>
          <w:sz w:val="24"/>
          <w:szCs w:val="24"/>
        </w:rPr>
        <w:t>: means main related area or process within the organisation (e.g. reporting, cultural, structural etc</w:t>
      </w:r>
      <w:r w:rsidR="00E65712" w:rsidRPr="00022207">
        <w:rPr>
          <w:rFonts w:cstheme="minorHAnsi"/>
          <w:sz w:val="24"/>
          <w:szCs w:val="24"/>
        </w:rPr>
        <w:t xml:space="preserve"> – example areas are provided in </w:t>
      </w:r>
      <w:r w:rsidR="00E65712" w:rsidRPr="00022207">
        <w:rPr>
          <w:rFonts w:cstheme="minorHAnsi"/>
          <w:b/>
          <w:sz w:val="24"/>
          <w:szCs w:val="24"/>
        </w:rPr>
        <w:t>Optional Worksheet C</w:t>
      </w:r>
      <w:r w:rsidRPr="00022207">
        <w:rPr>
          <w:rFonts w:cstheme="minorHAnsi"/>
          <w:sz w:val="24"/>
          <w:szCs w:val="24"/>
        </w:rPr>
        <w:t>.)</w:t>
      </w:r>
    </w:p>
    <w:p w14:paraId="231B4F35" w14:textId="77777777" w:rsidR="0032060B" w:rsidRPr="00022207" w:rsidRDefault="0032060B" w:rsidP="0032060B">
      <w:pPr>
        <w:pStyle w:val="ListParagraph"/>
        <w:numPr>
          <w:ilvl w:val="0"/>
          <w:numId w:val="13"/>
        </w:numPr>
        <w:rPr>
          <w:rFonts w:cstheme="minorHAnsi"/>
          <w:sz w:val="24"/>
          <w:szCs w:val="24"/>
        </w:rPr>
      </w:pPr>
      <w:r w:rsidRPr="005E6C4A">
        <w:rPr>
          <w:rFonts w:cstheme="minorHAnsi"/>
          <w:b/>
          <w:bCs/>
          <w:sz w:val="24"/>
          <w:szCs w:val="24"/>
        </w:rPr>
        <w:t>Risk</w:t>
      </w:r>
      <w:r w:rsidRPr="00022207">
        <w:rPr>
          <w:rFonts w:cstheme="minorHAnsi"/>
          <w:sz w:val="24"/>
          <w:szCs w:val="24"/>
        </w:rPr>
        <w:t xml:space="preserve">: potential for harm </w:t>
      </w:r>
    </w:p>
    <w:p w14:paraId="69BA6DE8" w14:textId="18E3822A" w:rsidR="0032060B" w:rsidRPr="00022207" w:rsidRDefault="0032060B" w:rsidP="0032060B">
      <w:pPr>
        <w:pStyle w:val="ListParagraph"/>
        <w:numPr>
          <w:ilvl w:val="0"/>
          <w:numId w:val="13"/>
        </w:numPr>
        <w:rPr>
          <w:rFonts w:cstheme="minorHAnsi"/>
          <w:sz w:val="24"/>
          <w:szCs w:val="24"/>
        </w:rPr>
      </w:pPr>
      <w:r w:rsidRPr="005E6C4A">
        <w:rPr>
          <w:rFonts w:cstheme="minorHAnsi"/>
          <w:b/>
          <w:bCs/>
          <w:sz w:val="24"/>
          <w:szCs w:val="24"/>
        </w:rPr>
        <w:t>Barrier</w:t>
      </w:r>
      <w:r w:rsidRPr="00022207">
        <w:rPr>
          <w:rFonts w:cstheme="minorHAnsi"/>
          <w:sz w:val="24"/>
          <w:szCs w:val="24"/>
        </w:rPr>
        <w:t xml:space="preserve">: an obstacle, such as to seeking support or reporting </w:t>
      </w:r>
      <w:r w:rsidR="005255F9" w:rsidRPr="00022207">
        <w:rPr>
          <w:rFonts w:cstheme="minorHAnsi"/>
          <w:sz w:val="24"/>
          <w:szCs w:val="24"/>
        </w:rPr>
        <w:t>gender-based violence</w:t>
      </w:r>
    </w:p>
    <w:p w14:paraId="30174C54" w14:textId="77777777" w:rsidR="0032060B" w:rsidRPr="00022207" w:rsidRDefault="0032060B" w:rsidP="0032060B">
      <w:pPr>
        <w:pStyle w:val="ListParagraph"/>
        <w:numPr>
          <w:ilvl w:val="0"/>
          <w:numId w:val="13"/>
        </w:numPr>
        <w:rPr>
          <w:rFonts w:cstheme="minorHAnsi"/>
          <w:sz w:val="24"/>
          <w:szCs w:val="24"/>
        </w:rPr>
      </w:pPr>
      <w:r w:rsidRPr="005E6C4A">
        <w:rPr>
          <w:rFonts w:cstheme="minorHAnsi"/>
          <w:b/>
          <w:bCs/>
          <w:sz w:val="24"/>
          <w:szCs w:val="24"/>
        </w:rPr>
        <w:t>Enabler</w:t>
      </w:r>
      <w:r w:rsidRPr="00022207">
        <w:rPr>
          <w:rFonts w:cstheme="minorHAnsi"/>
          <w:sz w:val="24"/>
          <w:szCs w:val="24"/>
        </w:rPr>
        <w:t>: something that enables or supports prevention and response efforts</w:t>
      </w:r>
    </w:p>
    <w:p w14:paraId="08D7ED57" w14:textId="77777777" w:rsidR="0032060B" w:rsidRPr="00022207" w:rsidRDefault="0032060B" w:rsidP="0032060B">
      <w:pPr>
        <w:pStyle w:val="ListParagraph"/>
        <w:numPr>
          <w:ilvl w:val="0"/>
          <w:numId w:val="13"/>
        </w:numPr>
        <w:rPr>
          <w:rFonts w:cstheme="minorHAnsi"/>
          <w:sz w:val="24"/>
          <w:szCs w:val="24"/>
        </w:rPr>
      </w:pPr>
      <w:r w:rsidRPr="005E6C4A">
        <w:rPr>
          <w:rFonts w:cstheme="minorHAnsi"/>
          <w:b/>
          <w:bCs/>
          <w:sz w:val="24"/>
          <w:szCs w:val="24"/>
        </w:rPr>
        <w:t>Observations / Evidence</w:t>
      </w:r>
      <w:r w:rsidRPr="00022207">
        <w:rPr>
          <w:rFonts w:cstheme="minorHAnsi"/>
          <w:sz w:val="24"/>
          <w:szCs w:val="24"/>
        </w:rPr>
        <w:t>: how the risk / barrier / enabler was identified</w:t>
      </w:r>
    </w:p>
    <w:p w14:paraId="5EB8C645" w14:textId="77777777" w:rsidR="0032060B" w:rsidRPr="00022207" w:rsidRDefault="0032060B" w:rsidP="0032060B">
      <w:pPr>
        <w:pStyle w:val="ListParagraph"/>
        <w:numPr>
          <w:ilvl w:val="0"/>
          <w:numId w:val="13"/>
        </w:numPr>
        <w:rPr>
          <w:rFonts w:cstheme="minorHAnsi"/>
          <w:sz w:val="24"/>
          <w:szCs w:val="24"/>
        </w:rPr>
      </w:pPr>
      <w:r w:rsidRPr="005E6C4A">
        <w:rPr>
          <w:rFonts w:cstheme="minorHAnsi"/>
          <w:b/>
          <w:bCs/>
          <w:sz w:val="24"/>
          <w:szCs w:val="24"/>
        </w:rPr>
        <w:t>Opportunities / Outcomes</w:t>
      </w:r>
      <w:r w:rsidRPr="00022207">
        <w:rPr>
          <w:rFonts w:cstheme="minorHAnsi"/>
          <w:sz w:val="24"/>
          <w:szCs w:val="24"/>
        </w:rPr>
        <w:t xml:space="preserve">: how the provider can respond or leverage </w:t>
      </w:r>
    </w:p>
    <w:p w14:paraId="4C8515F1" w14:textId="6035D4E3" w:rsidR="003F7E17" w:rsidRPr="00022207" w:rsidRDefault="0032060B" w:rsidP="003F7E17">
      <w:pPr>
        <w:pStyle w:val="ListParagraph"/>
        <w:numPr>
          <w:ilvl w:val="0"/>
          <w:numId w:val="13"/>
        </w:numPr>
        <w:rPr>
          <w:rFonts w:cstheme="minorHAnsi"/>
          <w:sz w:val="24"/>
          <w:szCs w:val="24"/>
        </w:rPr>
      </w:pPr>
      <w:r w:rsidRPr="005E6C4A">
        <w:rPr>
          <w:rFonts w:cstheme="minorHAnsi"/>
          <w:b/>
          <w:bCs/>
          <w:sz w:val="24"/>
          <w:szCs w:val="24"/>
        </w:rPr>
        <w:t>Links</w:t>
      </w:r>
      <w:r w:rsidRPr="00022207">
        <w:rPr>
          <w:rFonts w:cstheme="minorHAnsi"/>
          <w:sz w:val="24"/>
          <w:szCs w:val="24"/>
        </w:rPr>
        <w:t xml:space="preserve">: </w:t>
      </w:r>
      <w:r w:rsidR="001F64B3" w:rsidRPr="00022207">
        <w:rPr>
          <w:rFonts w:cstheme="minorHAnsi"/>
          <w:sz w:val="24"/>
          <w:szCs w:val="24"/>
        </w:rPr>
        <w:t xml:space="preserve">how does this </w:t>
      </w:r>
      <w:r w:rsidRPr="00022207">
        <w:rPr>
          <w:rFonts w:cstheme="minorHAnsi"/>
          <w:sz w:val="24"/>
          <w:szCs w:val="24"/>
        </w:rPr>
        <w:t xml:space="preserve">link to </w:t>
      </w:r>
      <w:r w:rsidR="001F64B3" w:rsidRPr="00022207">
        <w:rPr>
          <w:rFonts w:cstheme="minorHAnsi"/>
          <w:sz w:val="24"/>
          <w:szCs w:val="24"/>
        </w:rPr>
        <w:t xml:space="preserve">a particular </w:t>
      </w:r>
      <w:r w:rsidRPr="00022207">
        <w:rPr>
          <w:rFonts w:cstheme="minorHAnsi"/>
          <w:sz w:val="24"/>
          <w:szCs w:val="24"/>
        </w:rPr>
        <w:t>action item or outcome</w:t>
      </w:r>
      <w:r w:rsidR="001F64B3" w:rsidRPr="00022207">
        <w:rPr>
          <w:rFonts w:cstheme="minorHAnsi"/>
          <w:sz w:val="24"/>
          <w:szCs w:val="24"/>
        </w:rPr>
        <w:t xml:space="preserve"> in your plan?</w:t>
      </w:r>
    </w:p>
    <w:p w14:paraId="1B4FB635" w14:textId="4A833919"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bl>
      <w:tblPr>
        <w:tblStyle w:val="TableGrid"/>
        <w:tblpPr w:leftFromText="180" w:rightFromText="180" w:vertAnchor="text" w:horzAnchor="margin" w:tblpY="18"/>
        <w:tblW w:w="5000" w:type="pct"/>
        <w:tblLook w:val="04A0" w:firstRow="1" w:lastRow="0" w:firstColumn="1" w:lastColumn="0" w:noHBand="0" w:noVBand="1"/>
      </w:tblPr>
      <w:tblGrid>
        <w:gridCol w:w="1802"/>
        <w:gridCol w:w="3834"/>
        <w:gridCol w:w="3436"/>
        <w:gridCol w:w="3867"/>
        <w:gridCol w:w="1802"/>
      </w:tblGrid>
      <w:tr w:rsidR="003F7E17" w:rsidRPr="00022207" w14:paraId="7AAC7188" w14:textId="77777777" w:rsidTr="002C01B0">
        <w:trPr>
          <w:trHeight w:val="417"/>
          <w:tblHeader/>
        </w:trPr>
        <w:tc>
          <w:tcPr>
            <w:tcW w:w="556" w:type="pct"/>
            <w:vAlign w:val="center"/>
          </w:tcPr>
          <w:p w14:paraId="34A91B4F" w14:textId="77777777" w:rsidR="003F7E17" w:rsidRPr="00022207" w:rsidRDefault="003F7E17" w:rsidP="003F7E17">
            <w:pPr>
              <w:spacing w:after="0"/>
              <w:jc w:val="center"/>
              <w:rPr>
                <w:rFonts w:cstheme="minorHAnsi"/>
                <w:b/>
                <w:color w:val="55437E" w:themeColor="accent2"/>
                <w:sz w:val="24"/>
                <w:szCs w:val="24"/>
              </w:rPr>
            </w:pPr>
            <w:r w:rsidRPr="00022207">
              <w:rPr>
                <w:rFonts w:cstheme="minorHAnsi"/>
                <w:b/>
                <w:color w:val="55437E" w:themeColor="accent2"/>
                <w:sz w:val="24"/>
                <w:szCs w:val="24"/>
              </w:rPr>
              <w:br w:type="page"/>
              <w:t>Theme</w:t>
            </w:r>
          </w:p>
        </w:tc>
        <w:tc>
          <w:tcPr>
            <w:tcW w:w="1346" w:type="pct"/>
            <w:vAlign w:val="center"/>
          </w:tcPr>
          <w:p w14:paraId="5689690F" w14:textId="77777777" w:rsidR="003F7E17" w:rsidRPr="00022207" w:rsidRDefault="003F7E17" w:rsidP="003F7E17">
            <w:pPr>
              <w:spacing w:after="0"/>
              <w:jc w:val="center"/>
              <w:rPr>
                <w:rFonts w:cstheme="minorHAnsi"/>
                <w:b/>
                <w:color w:val="55437E" w:themeColor="accent2"/>
                <w:sz w:val="24"/>
                <w:szCs w:val="24"/>
              </w:rPr>
            </w:pPr>
            <w:r w:rsidRPr="00022207">
              <w:rPr>
                <w:rFonts w:cstheme="minorHAnsi"/>
                <w:b/>
                <w:color w:val="55437E" w:themeColor="accent2"/>
                <w:sz w:val="24"/>
                <w:szCs w:val="24"/>
              </w:rPr>
              <w:t xml:space="preserve">Risk / Barrier / Enabler </w:t>
            </w:r>
          </w:p>
        </w:tc>
        <w:tc>
          <w:tcPr>
            <w:tcW w:w="1211" w:type="pct"/>
            <w:vAlign w:val="center"/>
          </w:tcPr>
          <w:p w14:paraId="7090499A" w14:textId="77777777" w:rsidR="003F7E17" w:rsidRPr="00022207" w:rsidRDefault="003F7E17" w:rsidP="003F7E17">
            <w:pPr>
              <w:spacing w:after="0"/>
              <w:jc w:val="center"/>
              <w:rPr>
                <w:rFonts w:cstheme="minorHAnsi"/>
                <w:b/>
                <w:color w:val="55437E" w:themeColor="accent2"/>
                <w:sz w:val="24"/>
                <w:szCs w:val="24"/>
              </w:rPr>
            </w:pPr>
            <w:r w:rsidRPr="00022207">
              <w:rPr>
                <w:rFonts w:cstheme="minorHAnsi"/>
                <w:b/>
                <w:color w:val="55437E" w:themeColor="accent2"/>
                <w:sz w:val="24"/>
                <w:szCs w:val="24"/>
              </w:rPr>
              <w:t xml:space="preserve">Observations / Evidence </w:t>
            </w:r>
          </w:p>
        </w:tc>
        <w:tc>
          <w:tcPr>
            <w:tcW w:w="1357" w:type="pct"/>
            <w:vAlign w:val="center"/>
          </w:tcPr>
          <w:p w14:paraId="6A647B06" w14:textId="77777777" w:rsidR="003F7E17" w:rsidRPr="00022207" w:rsidRDefault="003F7E17" w:rsidP="003F7E17">
            <w:pPr>
              <w:spacing w:after="0"/>
              <w:jc w:val="center"/>
              <w:rPr>
                <w:rFonts w:cstheme="minorHAnsi"/>
                <w:b/>
                <w:color w:val="55437E" w:themeColor="accent2"/>
                <w:sz w:val="24"/>
                <w:szCs w:val="24"/>
              </w:rPr>
            </w:pPr>
            <w:r w:rsidRPr="00022207">
              <w:rPr>
                <w:rFonts w:cstheme="minorHAnsi"/>
                <w:b/>
                <w:color w:val="55437E" w:themeColor="accent2"/>
                <w:sz w:val="24"/>
                <w:szCs w:val="24"/>
              </w:rPr>
              <w:t>Opportunities / Outcomes</w:t>
            </w:r>
          </w:p>
        </w:tc>
        <w:tc>
          <w:tcPr>
            <w:tcW w:w="530" w:type="pct"/>
            <w:vAlign w:val="center"/>
          </w:tcPr>
          <w:p w14:paraId="2BD08C8B" w14:textId="77777777" w:rsidR="003F7E17" w:rsidRPr="00022207" w:rsidRDefault="003F7E17" w:rsidP="003F7E17">
            <w:pPr>
              <w:spacing w:after="0"/>
              <w:jc w:val="center"/>
              <w:rPr>
                <w:rFonts w:cstheme="minorHAnsi"/>
                <w:b/>
                <w:color w:val="55437E" w:themeColor="accent2"/>
                <w:sz w:val="24"/>
                <w:szCs w:val="24"/>
              </w:rPr>
            </w:pPr>
            <w:r w:rsidRPr="00022207">
              <w:rPr>
                <w:rFonts w:cstheme="minorHAnsi"/>
                <w:b/>
                <w:color w:val="55437E" w:themeColor="accent2"/>
                <w:sz w:val="24"/>
                <w:szCs w:val="24"/>
              </w:rPr>
              <w:t xml:space="preserve">Links to Plan </w:t>
            </w:r>
          </w:p>
        </w:tc>
      </w:tr>
      <w:tr w:rsidR="003F7E17" w:rsidRPr="00022207" w14:paraId="208CCEE4" w14:textId="77777777" w:rsidTr="002062A9">
        <w:trPr>
          <w:trHeight w:val="720"/>
        </w:trPr>
        <w:tc>
          <w:tcPr>
            <w:tcW w:w="556" w:type="pct"/>
          </w:tcPr>
          <w:p w14:paraId="151414E0"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0155173B" w14:textId="77777777" w:rsidR="003F7E17" w:rsidRPr="00022207" w:rsidRDefault="00610E86" w:rsidP="003F7E17">
            <w:pPr>
              <w:spacing w:after="100"/>
              <w:rPr>
                <w:rFonts w:cstheme="minorHAnsi"/>
              </w:rPr>
            </w:pPr>
            <w:r w:rsidRPr="00022207">
              <w:rPr>
                <w:rFonts w:cstheme="minorHAnsi"/>
                <w:b/>
                <w:bCs/>
              </w:rPr>
              <w:t>Example:</w:t>
            </w:r>
            <w:r w:rsidRPr="00022207">
              <w:rPr>
                <w:rFonts w:cstheme="minorHAnsi"/>
              </w:rPr>
              <w:t xml:space="preserve"> </w:t>
            </w:r>
            <w:r w:rsidR="779A6339" w:rsidRPr="00022207">
              <w:rPr>
                <w:rFonts w:cstheme="minorHAnsi"/>
              </w:rPr>
              <w:t>Reporting infrast</w:t>
            </w:r>
            <w:r w:rsidR="6524941F" w:rsidRPr="00022207">
              <w:rPr>
                <w:rFonts w:cstheme="minorHAnsi"/>
              </w:rPr>
              <w:t>ructure and</w:t>
            </w:r>
            <w:r w:rsidR="779A6339" w:rsidRPr="00022207">
              <w:rPr>
                <w:rFonts w:cstheme="minorHAnsi"/>
              </w:rPr>
              <w:t xml:space="preserve"> systems</w:t>
            </w:r>
          </w:p>
          <w:p w14:paraId="448C61B9" w14:textId="1084BB46" w:rsidR="00946CCA" w:rsidRPr="00022207" w:rsidRDefault="00946CCA" w:rsidP="003F7E17">
            <w:pPr>
              <w:spacing w:after="100"/>
              <w:rPr>
                <w:rFonts w:cstheme="minorHAnsi"/>
              </w:rPr>
            </w:pPr>
          </w:p>
        </w:tc>
        <w:tc>
          <w:tcPr>
            <w:tcW w:w="1346" w:type="pct"/>
          </w:tcPr>
          <w:p w14:paraId="3E718302"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4EDC82E9" w14:textId="62F90A38" w:rsidR="003F7E17" w:rsidRPr="00022207" w:rsidRDefault="66ECCB9D" w:rsidP="1B0556D9">
            <w:pPr>
              <w:spacing w:after="100"/>
              <w:rPr>
                <w:rFonts w:cstheme="minorHAnsi"/>
              </w:rPr>
            </w:pPr>
            <w:r w:rsidRPr="00022207">
              <w:rPr>
                <w:rFonts w:cstheme="minorHAnsi"/>
              </w:rPr>
              <w:t xml:space="preserve">Risk: </w:t>
            </w:r>
            <w:r w:rsidR="20FC03C4" w:rsidRPr="00022207">
              <w:rPr>
                <w:rFonts w:cstheme="minorHAnsi"/>
              </w:rPr>
              <w:t>Multiple s</w:t>
            </w:r>
            <w:r w:rsidR="779A6339" w:rsidRPr="00022207">
              <w:rPr>
                <w:rFonts w:cstheme="minorHAnsi"/>
              </w:rPr>
              <w:t>ystem</w:t>
            </w:r>
            <w:r w:rsidR="6C54BF9C" w:rsidRPr="00022207">
              <w:rPr>
                <w:rFonts w:cstheme="minorHAnsi"/>
              </w:rPr>
              <w:t xml:space="preserve">s for reporting GBV in the absence of a centralised database. </w:t>
            </w:r>
            <w:r w:rsidR="02F59785" w:rsidRPr="00022207">
              <w:rPr>
                <w:rFonts w:cstheme="minorHAnsi"/>
              </w:rPr>
              <w:t xml:space="preserve"> </w:t>
            </w:r>
          </w:p>
          <w:p w14:paraId="7B69751C" w14:textId="7C35B4CA" w:rsidR="003F7E17" w:rsidRPr="00022207" w:rsidRDefault="250014E9" w:rsidP="1B0556D9">
            <w:pPr>
              <w:spacing w:after="100"/>
              <w:rPr>
                <w:rFonts w:cstheme="minorHAnsi"/>
              </w:rPr>
            </w:pPr>
            <w:r w:rsidRPr="00022207">
              <w:rPr>
                <w:rFonts w:cstheme="minorHAnsi"/>
              </w:rPr>
              <w:t xml:space="preserve">Risk: </w:t>
            </w:r>
            <w:r w:rsidR="6BD6F533" w:rsidRPr="00022207">
              <w:rPr>
                <w:rFonts w:cstheme="minorHAnsi"/>
              </w:rPr>
              <w:t>Absence of clear and accessible</w:t>
            </w:r>
            <w:r w:rsidR="2C5E5103" w:rsidRPr="00022207">
              <w:rPr>
                <w:rFonts w:cstheme="minorHAnsi"/>
              </w:rPr>
              <w:t xml:space="preserve"> pathways </w:t>
            </w:r>
            <w:r w:rsidR="6BD6F533" w:rsidRPr="00022207">
              <w:rPr>
                <w:rFonts w:cstheme="minorHAnsi"/>
              </w:rPr>
              <w:t>to</w:t>
            </w:r>
            <w:r w:rsidR="2C5E5103" w:rsidRPr="00022207">
              <w:rPr>
                <w:rFonts w:cstheme="minorHAnsi"/>
              </w:rPr>
              <w:t xml:space="preserve"> reporting</w:t>
            </w:r>
          </w:p>
          <w:p w14:paraId="171EF681" w14:textId="4D222B5F" w:rsidR="003F7E17" w:rsidRPr="00022207" w:rsidRDefault="2C5E5103" w:rsidP="1B0556D9">
            <w:pPr>
              <w:spacing w:after="100"/>
              <w:rPr>
                <w:rFonts w:cstheme="minorHAnsi"/>
              </w:rPr>
            </w:pPr>
            <w:r w:rsidRPr="00022207">
              <w:rPr>
                <w:rFonts w:cstheme="minorHAnsi"/>
              </w:rPr>
              <w:t>Risk: Inadequate record keeping</w:t>
            </w:r>
          </w:p>
          <w:p w14:paraId="02B2C00D" w14:textId="47E9E46C" w:rsidR="003F7E17" w:rsidRPr="00022207" w:rsidRDefault="5D6EB992">
            <w:pPr>
              <w:spacing w:after="100"/>
              <w:rPr>
                <w:rFonts w:cstheme="minorHAnsi"/>
              </w:rPr>
            </w:pPr>
            <w:r w:rsidRPr="00022207">
              <w:rPr>
                <w:rFonts w:cstheme="minorHAnsi"/>
              </w:rPr>
              <w:t xml:space="preserve">Barrier: </w:t>
            </w:r>
            <w:r w:rsidR="573B047C" w:rsidRPr="00022207">
              <w:rPr>
                <w:rFonts w:cstheme="minorHAnsi"/>
              </w:rPr>
              <w:t xml:space="preserve">Competing priorities </w:t>
            </w:r>
          </w:p>
          <w:p w14:paraId="17560E58" w14:textId="7D9142D2" w:rsidR="003F7E17" w:rsidRPr="00022207" w:rsidRDefault="573B047C" w:rsidP="023BF3C4">
            <w:pPr>
              <w:spacing w:after="100"/>
              <w:rPr>
                <w:rFonts w:cstheme="minorHAnsi"/>
              </w:rPr>
            </w:pPr>
            <w:r w:rsidRPr="00022207">
              <w:rPr>
                <w:rFonts w:cstheme="minorHAnsi"/>
              </w:rPr>
              <w:t>Barrier: Inadequate staff training</w:t>
            </w:r>
          </w:p>
          <w:p w14:paraId="50713FCF" w14:textId="46731CEA" w:rsidR="003F7E17" w:rsidRPr="00022207" w:rsidRDefault="5D6EB992" w:rsidP="1B0556D9">
            <w:pPr>
              <w:spacing w:after="100"/>
              <w:rPr>
                <w:rFonts w:cstheme="minorHAnsi"/>
              </w:rPr>
            </w:pPr>
            <w:r w:rsidRPr="00022207">
              <w:rPr>
                <w:rFonts w:cstheme="minorHAnsi"/>
              </w:rPr>
              <w:t xml:space="preserve">Enabler: </w:t>
            </w:r>
            <w:r w:rsidR="2730AD04" w:rsidRPr="00022207">
              <w:rPr>
                <w:rFonts w:cstheme="minorHAnsi"/>
              </w:rPr>
              <w:t xml:space="preserve">Leadership and wider staff </w:t>
            </w:r>
            <w:r w:rsidR="2D186563" w:rsidRPr="00022207">
              <w:rPr>
                <w:rFonts w:cstheme="minorHAnsi"/>
              </w:rPr>
              <w:t>commitment to process improvement and consistent use of reporting frameworks to support reporters of GBV</w:t>
            </w:r>
          </w:p>
          <w:p w14:paraId="588DBEA9" w14:textId="56BA5A7F" w:rsidR="003F7E17" w:rsidRPr="00022207" w:rsidRDefault="003F7E17" w:rsidP="1B0556D9">
            <w:pPr>
              <w:spacing w:after="100"/>
              <w:rPr>
                <w:rFonts w:cstheme="minorHAnsi"/>
              </w:rPr>
            </w:pPr>
          </w:p>
        </w:tc>
        <w:tc>
          <w:tcPr>
            <w:tcW w:w="1211" w:type="pct"/>
          </w:tcPr>
          <w:p w14:paraId="23BBAEF5"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24C5EF1E" w14:textId="18F37925" w:rsidR="003F7E17" w:rsidRPr="00022207" w:rsidRDefault="2C5E5103" w:rsidP="003F7E17">
            <w:pPr>
              <w:spacing w:after="100"/>
              <w:rPr>
                <w:rFonts w:cstheme="minorHAnsi"/>
              </w:rPr>
            </w:pPr>
            <w:r w:rsidRPr="00022207">
              <w:rPr>
                <w:rFonts w:cstheme="minorHAnsi"/>
              </w:rPr>
              <w:t xml:space="preserve">Current systems do not enable consistency of process and ease of use for staff handling GBV reporting. </w:t>
            </w:r>
          </w:p>
          <w:p w14:paraId="6C3D81EE" w14:textId="3EB2C789" w:rsidR="003F7E17" w:rsidRPr="00022207" w:rsidRDefault="2C5E5103" w:rsidP="003F7E17">
            <w:pPr>
              <w:spacing w:after="100"/>
              <w:rPr>
                <w:rFonts w:cstheme="minorHAnsi"/>
              </w:rPr>
            </w:pPr>
            <w:r w:rsidRPr="00022207">
              <w:rPr>
                <w:rFonts w:cstheme="minorHAnsi"/>
              </w:rPr>
              <w:t>Reporting pathways are multi-variant and unclear f</w:t>
            </w:r>
            <w:r w:rsidR="4D1CEBE4" w:rsidRPr="00022207">
              <w:rPr>
                <w:rFonts w:cstheme="minorHAnsi"/>
              </w:rPr>
              <w:t xml:space="preserve">or the reporter. </w:t>
            </w:r>
          </w:p>
          <w:p w14:paraId="2B1C2B44" w14:textId="69012880" w:rsidR="003F7E17" w:rsidRPr="00022207" w:rsidRDefault="4D1CEBE4" w:rsidP="003F7E17">
            <w:pPr>
              <w:spacing w:after="100"/>
              <w:rPr>
                <w:rFonts w:cstheme="minorHAnsi"/>
              </w:rPr>
            </w:pPr>
            <w:r w:rsidRPr="00022207">
              <w:rPr>
                <w:rFonts w:cstheme="minorHAnsi"/>
              </w:rPr>
              <w:t xml:space="preserve">Record keeping is </w:t>
            </w:r>
            <w:r w:rsidR="57986044" w:rsidRPr="00022207">
              <w:rPr>
                <w:rFonts w:cstheme="minorHAnsi"/>
              </w:rPr>
              <w:t>impacted by multiple systems and users</w:t>
            </w:r>
            <w:r w:rsidR="0178F56F" w:rsidRPr="00022207">
              <w:rPr>
                <w:rFonts w:cstheme="minorHAnsi"/>
              </w:rPr>
              <w:t xml:space="preserve"> with lack of training</w:t>
            </w:r>
            <w:r w:rsidR="57986044" w:rsidRPr="00022207">
              <w:rPr>
                <w:rFonts w:cstheme="minorHAnsi"/>
              </w:rPr>
              <w:t xml:space="preserve">. </w:t>
            </w:r>
          </w:p>
          <w:p w14:paraId="50D84C09" w14:textId="4839639B" w:rsidR="003F7E17" w:rsidRPr="00022207" w:rsidRDefault="57986044" w:rsidP="003F7E17">
            <w:pPr>
              <w:spacing w:after="100"/>
              <w:rPr>
                <w:rFonts w:cstheme="minorHAnsi"/>
              </w:rPr>
            </w:pPr>
            <w:r w:rsidRPr="00022207">
              <w:rPr>
                <w:rFonts w:cstheme="minorHAnsi"/>
              </w:rPr>
              <w:t>Reporters are required to repeat the formal/informal report to multiple audiences</w:t>
            </w:r>
            <w:r w:rsidR="002062A9" w:rsidRPr="00022207">
              <w:rPr>
                <w:rFonts w:cstheme="minorHAnsi"/>
              </w:rPr>
              <w:t>.</w:t>
            </w:r>
            <w:r w:rsidRPr="00022207">
              <w:rPr>
                <w:rFonts w:cstheme="minorHAnsi"/>
              </w:rPr>
              <w:t xml:space="preserve"> </w:t>
            </w:r>
          </w:p>
        </w:tc>
        <w:tc>
          <w:tcPr>
            <w:tcW w:w="1357" w:type="pct"/>
          </w:tcPr>
          <w:p w14:paraId="7233AE90"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13877D6C" w14:textId="10E5750A" w:rsidR="003F7E17" w:rsidRPr="00022207" w:rsidRDefault="71C94052" w:rsidP="003F7E17">
            <w:pPr>
              <w:spacing w:after="100"/>
              <w:rPr>
                <w:rFonts w:cstheme="minorHAnsi"/>
              </w:rPr>
            </w:pPr>
            <w:r w:rsidRPr="00022207">
              <w:rPr>
                <w:rFonts w:cstheme="minorHAnsi"/>
              </w:rPr>
              <w:t xml:space="preserve">Review current systems for reporting GBV and </w:t>
            </w:r>
            <w:r w:rsidR="3AEBBDAF" w:rsidRPr="00022207">
              <w:rPr>
                <w:rFonts w:cstheme="minorHAnsi"/>
              </w:rPr>
              <w:t xml:space="preserve">build system capability to </w:t>
            </w:r>
            <w:r w:rsidRPr="00022207">
              <w:rPr>
                <w:rFonts w:cstheme="minorHAnsi"/>
              </w:rPr>
              <w:t>create a centralised</w:t>
            </w:r>
            <w:r w:rsidR="3312EC83" w:rsidRPr="00022207">
              <w:rPr>
                <w:rFonts w:cstheme="minorHAnsi"/>
              </w:rPr>
              <w:t xml:space="preserve"> access point</w:t>
            </w:r>
            <w:r w:rsidRPr="00022207">
              <w:rPr>
                <w:rFonts w:cstheme="minorHAnsi"/>
              </w:rPr>
              <w:t xml:space="preserve"> to gain efficiency and consistency</w:t>
            </w:r>
            <w:r w:rsidR="002062A9" w:rsidRPr="00022207">
              <w:rPr>
                <w:rFonts w:cstheme="minorHAnsi"/>
              </w:rPr>
              <w:t>.</w:t>
            </w:r>
          </w:p>
          <w:p w14:paraId="05F066EE" w14:textId="48B71877" w:rsidR="003F7E17" w:rsidRPr="00022207" w:rsidRDefault="08FA7C4C" w:rsidP="003F7E17">
            <w:pPr>
              <w:spacing w:after="100"/>
              <w:rPr>
                <w:rFonts w:cstheme="minorHAnsi"/>
              </w:rPr>
            </w:pPr>
            <w:r w:rsidRPr="00022207">
              <w:rPr>
                <w:rFonts w:cstheme="minorHAnsi"/>
              </w:rPr>
              <w:t xml:space="preserve">Train staff to use </w:t>
            </w:r>
            <w:r w:rsidR="289B7193" w:rsidRPr="00022207">
              <w:rPr>
                <w:rFonts w:cstheme="minorHAnsi"/>
              </w:rPr>
              <w:t xml:space="preserve">reduced or </w:t>
            </w:r>
            <w:r w:rsidRPr="00022207">
              <w:rPr>
                <w:rFonts w:cstheme="minorHAnsi"/>
              </w:rPr>
              <w:t>single reporting system so reporter of GBV is not required to share their concerns multi</w:t>
            </w:r>
            <w:r w:rsidR="4ED58148" w:rsidRPr="00022207">
              <w:rPr>
                <w:rFonts w:cstheme="minorHAnsi"/>
              </w:rPr>
              <w:t>ple</w:t>
            </w:r>
            <w:r w:rsidRPr="00022207">
              <w:rPr>
                <w:rFonts w:cstheme="minorHAnsi"/>
              </w:rPr>
              <w:t xml:space="preserve"> times with various audiences</w:t>
            </w:r>
            <w:r w:rsidR="002062A9" w:rsidRPr="00022207">
              <w:rPr>
                <w:rFonts w:cstheme="minorHAnsi"/>
              </w:rPr>
              <w:t>.</w:t>
            </w:r>
          </w:p>
          <w:p w14:paraId="66ABEEB3" w14:textId="6C505B6E" w:rsidR="003F7E17" w:rsidRPr="00022207" w:rsidRDefault="74A19F03" w:rsidP="023BF3C4">
            <w:pPr>
              <w:spacing w:after="100"/>
              <w:rPr>
                <w:rFonts w:cstheme="minorHAnsi"/>
              </w:rPr>
            </w:pPr>
            <w:r w:rsidRPr="00022207">
              <w:rPr>
                <w:rFonts w:cstheme="minorHAnsi"/>
              </w:rPr>
              <w:t>Engage in regular risk assessments to proactively identify opportunit</w:t>
            </w:r>
            <w:r w:rsidR="671294E5" w:rsidRPr="00022207">
              <w:rPr>
                <w:rFonts w:cstheme="minorHAnsi"/>
              </w:rPr>
              <w:t>ies to enhance reporting and minimise harm to rep</w:t>
            </w:r>
            <w:r w:rsidR="359EFBC4" w:rsidRPr="00022207">
              <w:rPr>
                <w:rFonts w:cstheme="minorHAnsi"/>
              </w:rPr>
              <w:t xml:space="preserve">orters of GBV. </w:t>
            </w:r>
          </w:p>
          <w:p w14:paraId="5D78DD6B" w14:textId="03A6111D" w:rsidR="003F7E17" w:rsidRPr="00022207" w:rsidRDefault="399D8DC7" w:rsidP="68471955">
            <w:pPr>
              <w:spacing w:after="100"/>
              <w:rPr>
                <w:rFonts w:cstheme="minorHAnsi"/>
              </w:rPr>
            </w:pPr>
            <w:r w:rsidRPr="00022207">
              <w:rPr>
                <w:rFonts w:cstheme="minorHAnsi"/>
              </w:rPr>
              <w:t xml:space="preserve">Data integrity is protected and more easily analysed for future assessments. </w:t>
            </w:r>
          </w:p>
          <w:p w14:paraId="14E9CBAA" w14:textId="26B5AA72" w:rsidR="003F7E17" w:rsidRPr="00022207" w:rsidRDefault="62953D1C" w:rsidP="003F7E17">
            <w:pPr>
              <w:spacing w:after="100"/>
              <w:rPr>
                <w:rFonts w:cstheme="minorHAnsi"/>
              </w:rPr>
            </w:pPr>
            <w:r w:rsidRPr="00022207">
              <w:rPr>
                <w:rFonts w:cstheme="minorHAnsi"/>
              </w:rPr>
              <w:lastRenderedPageBreak/>
              <w:t xml:space="preserve">Strengthen reporting and response pathways to ensure they are trauma informed, person-centred, accessible and responsive. </w:t>
            </w:r>
          </w:p>
        </w:tc>
        <w:tc>
          <w:tcPr>
            <w:tcW w:w="530" w:type="pct"/>
          </w:tcPr>
          <w:p w14:paraId="43BCC80B" w14:textId="77777777" w:rsidR="005D1F08" w:rsidRPr="00022207" w:rsidRDefault="005D1F08" w:rsidP="005D1F08">
            <w:pPr>
              <w:rPr>
                <w:rFonts w:cstheme="minorHAnsi"/>
                <w:sz w:val="24"/>
                <w:szCs w:val="24"/>
              </w:rPr>
            </w:pPr>
            <w:r w:rsidRPr="00022207">
              <w:rPr>
                <w:rFonts w:cstheme="minorHAnsi"/>
                <w:sz w:val="24"/>
                <w:szCs w:val="24"/>
              </w:rPr>
              <w:lastRenderedPageBreak/>
              <w:t>[TEXT BELOW IS INSTRUCTIONAL – MUST BE REMOVED PRIOR TO SUBMISSION]</w:t>
            </w:r>
          </w:p>
          <w:p w14:paraId="6836FCCA" w14:textId="33D54414" w:rsidR="003F7E17" w:rsidRPr="00022207" w:rsidRDefault="250014E9" w:rsidP="003F7E17">
            <w:pPr>
              <w:spacing w:after="100"/>
              <w:rPr>
                <w:rFonts w:cstheme="minorHAnsi"/>
              </w:rPr>
            </w:pPr>
            <w:r w:rsidRPr="00022207">
              <w:rPr>
                <w:rFonts w:cstheme="minorHAnsi"/>
              </w:rPr>
              <w:t xml:space="preserve">See </w:t>
            </w:r>
            <w:r w:rsidR="2CADAC84" w:rsidRPr="00022207">
              <w:rPr>
                <w:rFonts w:cstheme="minorHAnsi"/>
              </w:rPr>
              <w:t>actions under Standards 3; 5 and; 6</w:t>
            </w:r>
          </w:p>
        </w:tc>
      </w:tr>
      <w:tr w:rsidR="003F7E17" w:rsidRPr="00022207" w14:paraId="5FE05A7B" w14:textId="77777777" w:rsidTr="002062A9">
        <w:trPr>
          <w:trHeight w:val="688"/>
        </w:trPr>
        <w:tc>
          <w:tcPr>
            <w:tcW w:w="556" w:type="pct"/>
          </w:tcPr>
          <w:p w14:paraId="54E9BDD2" w14:textId="418C069A" w:rsidR="003F7E17" w:rsidRPr="00022207" w:rsidRDefault="00610E86" w:rsidP="003F7E17">
            <w:pPr>
              <w:spacing w:after="100"/>
              <w:rPr>
                <w:rFonts w:cstheme="minorHAnsi"/>
              </w:rPr>
            </w:pPr>
            <w:r w:rsidRPr="00022207">
              <w:rPr>
                <w:rFonts w:cstheme="minorHAnsi"/>
                <w:b/>
                <w:bCs/>
              </w:rPr>
              <w:t>Example:</w:t>
            </w:r>
            <w:r w:rsidRPr="00022207">
              <w:rPr>
                <w:rFonts w:cstheme="minorHAnsi"/>
              </w:rPr>
              <w:t xml:space="preserve"> </w:t>
            </w:r>
            <w:r w:rsidR="59272B89" w:rsidRPr="00022207">
              <w:rPr>
                <w:rFonts w:cstheme="minorHAnsi"/>
              </w:rPr>
              <w:t xml:space="preserve">Policies and procedures </w:t>
            </w:r>
          </w:p>
        </w:tc>
        <w:tc>
          <w:tcPr>
            <w:tcW w:w="1346" w:type="pct"/>
          </w:tcPr>
          <w:p w14:paraId="1B3BE9BD" w14:textId="785E210F" w:rsidR="003F7E17" w:rsidRPr="00022207" w:rsidRDefault="59272B89" w:rsidP="003F7E17">
            <w:pPr>
              <w:spacing w:after="100"/>
              <w:rPr>
                <w:rFonts w:cstheme="minorHAnsi"/>
              </w:rPr>
            </w:pPr>
            <w:r w:rsidRPr="00022207">
              <w:rPr>
                <w:rFonts w:cstheme="minorHAnsi"/>
              </w:rPr>
              <w:t>Risk: Policies are focussed on response, not prevention</w:t>
            </w:r>
          </w:p>
          <w:p w14:paraId="67E33165" w14:textId="265E5775" w:rsidR="26C8342C" w:rsidRPr="00022207" w:rsidRDefault="26C8342C" w:rsidP="023BF3C4">
            <w:pPr>
              <w:spacing w:after="100"/>
              <w:rPr>
                <w:rFonts w:cstheme="minorHAnsi"/>
              </w:rPr>
            </w:pPr>
            <w:r w:rsidRPr="00022207">
              <w:rPr>
                <w:rFonts w:cstheme="minorHAnsi"/>
              </w:rPr>
              <w:t xml:space="preserve">Risk: Lack of prevention policies result in failure to address the conditions which enable GBV </w:t>
            </w:r>
          </w:p>
          <w:p w14:paraId="30312C48" w14:textId="4CD1BD22" w:rsidR="56191281" w:rsidRPr="00022207" w:rsidRDefault="56191281" w:rsidP="023BF3C4">
            <w:pPr>
              <w:spacing w:after="100"/>
              <w:rPr>
                <w:rFonts w:cstheme="minorHAnsi"/>
              </w:rPr>
            </w:pPr>
            <w:r w:rsidRPr="00022207">
              <w:rPr>
                <w:rFonts w:cstheme="minorHAnsi"/>
              </w:rPr>
              <w:t>Barrier: Inadequate staff training of identification of GBV enabling behaviours</w:t>
            </w:r>
          </w:p>
          <w:p w14:paraId="220521D6" w14:textId="61AE7A76" w:rsidR="003F7E17" w:rsidRPr="00022207" w:rsidRDefault="342A1618" w:rsidP="003F7E17">
            <w:pPr>
              <w:spacing w:after="100"/>
              <w:rPr>
                <w:rFonts w:cstheme="minorHAnsi"/>
              </w:rPr>
            </w:pPr>
            <w:r w:rsidRPr="00022207">
              <w:rPr>
                <w:rFonts w:cstheme="minorHAnsi"/>
              </w:rPr>
              <w:t xml:space="preserve">Enabler: Recognition of prevention policy gaps and commitment to continuous </w:t>
            </w:r>
            <w:r w:rsidR="589C9A9A" w:rsidRPr="00022207">
              <w:rPr>
                <w:rFonts w:cstheme="minorHAnsi"/>
              </w:rPr>
              <w:t>improvement initiatives</w:t>
            </w:r>
            <w:r w:rsidRPr="00022207">
              <w:rPr>
                <w:rFonts w:cstheme="minorHAnsi"/>
              </w:rPr>
              <w:t xml:space="preserve">. </w:t>
            </w:r>
          </w:p>
          <w:p w14:paraId="1C7B59B7" w14:textId="1F3508E9" w:rsidR="003F7E17" w:rsidRPr="00022207" w:rsidRDefault="003F7E17" w:rsidP="023BF3C4">
            <w:pPr>
              <w:spacing w:after="100"/>
              <w:rPr>
                <w:rFonts w:cstheme="minorHAnsi"/>
              </w:rPr>
            </w:pPr>
          </w:p>
          <w:p w14:paraId="2623F596" w14:textId="6EC296FB" w:rsidR="003F7E17" w:rsidRPr="00022207" w:rsidRDefault="003F7E17" w:rsidP="003F7E17">
            <w:pPr>
              <w:spacing w:after="100"/>
              <w:rPr>
                <w:rFonts w:cstheme="minorHAnsi"/>
              </w:rPr>
            </w:pPr>
          </w:p>
        </w:tc>
        <w:tc>
          <w:tcPr>
            <w:tcW w:w="1211" w:type="pct"/>
          </w:tcPr>
          <w:p w14:paraId="31207E52" w14:textId="0AA78DDA" w:rsidR="003F7E17" w:rsidRPr="00022207" w:rsidRDefault="72915FAF" w:rsidP="003F7E17">
            <w:pPr>
              <w:spacing w:after="100"/>
              <w:rPr>
                <w:rFonts w:cstheme="minorHAnsi"/>
              </w:rPr>
            </w:pPr>
            <w:r w:rsidRPr="00022207">
              <w:rPr>
                <w:rFonts w:cstheme="minorHAnsi"/>
              </w:rPr>
              <w:t>Current policies are largely about response with a focus on complaint handling,</w:t>
            </w:r>
            <w:r w:rsidR="46B77BA8" w:rsidRPr="00022207">
              <w:rPr>
                <w:rFonts w:cstheme="minorHAnsi"/>
              </w:rPr>
              <w:t xml:space="preserve"> conduct enquiry, conduct</w:t>
            </w:r>
            <w:r w:rsidRPr="00022207">
              <w:rPr>
                <w:rFonts w:cstheme="minorHAnsi"/>
              </w:rPr>
              <w:t xml:space="preserve"> measures post complaint </w:t>
            </w:r>
            <w:r w:rsidR="5EA24F98" w:rsidRPr="00022207">
              <w:rPr>
                <w:rFonts w:cstheme="minorHAnsi"/>
              </w:rPr>
              <w:t xml:space="preserve">and supporting reporters of GBV, rather than prevention of GBV enabling behaviours, </w:t>
            </w:r>
          </w:p>
          <w:p w14:paraId="0C2DCB3B" w14:textId="3CC56D8E" w:rsidR="68E62A68" w:rsidRPr="00022207" w:rsidRDefault="68E62A68" w:rsidP="023BF3C4">
            <w:pPr>
              <w:spacing w:after="100"/>
              <w:rPr>
                <w:rFonts w:cstheme="minorHAnsi"/>
              </w:rPr>
            </w:pPr>
            <w:r w:rsidRPr="00022207">
              <w:rPr>
                <w:rFonts w:cstheme="minorHAnsi"/>
              </w:rPr>
              <w:t>Prevention initiatives do not have visibility to wider cohort and behavio</w:t>
            </w:r>
            <w:r w:rsidR="2637F32A" w:rsidRPr="00022207">
              <w:rPr>
                <w:rFonts w:cstheme="minorHAnsi"/>
              </w:rPr>
              <w:t xml:space="preserve">ural expectations are not clearly </w:t>
            </w:r>
            <w:r w:rsidR="3D173448" w:rsidRPr="00022207">
              <w:rPr>
                <w:rFonts w:cstheme="minorHAnsi"/>
              </w:rPr>
              <w:t xml:space="preserve">defined around what is GBV. </w:t>
            </w:r>
          </w:p>
          <w:p w14:paraId="471DC353" w14:textId="7A5519A0" w:rsidR="57887BEF" w:rsidRPr="00022207" w:rsidRDefault="57887BEF" w:rsidP="023BF3C4">
            <w:pPr>
              <w:spacing w:after="100"/>
              <w:rPr>
                <w:rFonts w:cstheme="minorHAnsi"/>
              </w:rPr>
            </w:pPr>
            <w:r w:rsidRPr="00022207">
              <w:rPr>
                <w:rFonts w:cstheme="minorHAnsi"/>
              </w:rPr>
              <w:t xml:space="preserve">Low awareness of provider community members or rights and responsibilities </w:t>
            </w:r>
          </w:p>
          <w:p w14:paraId="4C913C3B" w14:textId="62FEEDB1" w:rsidR="003F7E17" w:rsidRPr="00022207" w:rsidRDefault="003F7E17" w:rsidP="003F7E17">
            <w:pPr>
              <w:spacing w:after="100"/>
              <w:rPr>
                <w:rFonts w:cstheme="minorHAnsi"/>
              </w:rPr>
            </w:pPr>
          </w:p>
        </w:tc>
        <w:tc>
          <w:tcPr>
            <w:tcW w:w="1357" w:type="pct"/>
          </w:tcPr>
          <w:p w14:paraId="13A73AC7" w14:textId="189617F2" w:rsidR="003F7E17" w:rsidRPr="00022207" w:rsidRDefault="01D516E9" w:rsidP="003F7E17">
            <w:pPr>
              <w:spacing w:after="100"/>
              <w:rPr>
                <w:rFonts w:cstheme="minorHAnsi"/>
              </w:rPr>
            </w:pPr>
            <w:r w:rsidRPr="00022207">
              <w:rPr>
                <w:rFonts w:cstheme="minorHAnsi"/>
              </w:rPr>
              <w:t>Review and revise current policy suite</w:t>
            </w:r>
            <w:r w:rsidR="023AFC23" w:rsidRPr="00022207">
              <w:rPr>
                <w:rFonts w:cstheme="minorHAnsi"/>
              </w:rPr>
              <w:t xml:space="preserve">. </w:t>
            </w:r>
          </w:p>
          <w:p w14:paraId="01FEA0FB" w14:textId="086F1DFF" w:rsidR="003F7E17" w:rsidRPr="00022207" w:rsidRDefault="01D516E9" w:rsidP="003F7E17">
            <w:pPr>
              <w:spacing w:after="100"/>
              <w:rPr>
                <w:rFonts w:cstheme="minorHAnsi"/>
              </w:rPr>
            </w:pPr>
            <w:r w:rsidRPr="00022207">
              <w:rPr>
                <w:rFonts w:cstheme="minorHAnsi"/>
              </w:rPr>
              <w:t xml:space="preserve"> </w:t>
            </w:r>
            <w:r w:rsidR="64E7DF82" w:rsidRPr="00022207">
              <w:rPr>
                <w:rFonts w:cstheme="minorHAnsi"/>
              </w:rPr>
              <w:t>I</w:t>
            </w:r>
            <w:r w:rsidR="496936E6" w:rsidRPr="00022207">
              <w:rPr>
                <w:rFonts w:cstheme="minorHAnsi"/>
              </w:rPr>
              <w:t xml:space="preserve">dentify opportunities for prevention policies to create safer, more respectful and culturally inclusive environments. </w:t>
            </w:r>
          </w:p>
          <w:p w14:paraId="1A19D057" w14:textId="0FF72AB7" w:rsidR="003F7E17" w:rsidRPr="00022207" w:rsidRDefault="3E56AE9B" w:rsidP="003F7E17">
            <w:pPr>
              <w:spacing w:after="100"/>
              <w:rPr>
                <w:rFonts w:cstheme="minorHAnsi"/>
              </w:rPr>
            </w:pPr>
            <w:r w:rsidRPr="00022207">
              <w:rPr>
                <w:rFonts w:cstheme="minorHAnsi"/>
              </w:rPr>
              <w:t xml:space="preserve">Distribute prevention policies focussed on respectful behaviours </w:t>
            </w:r>
            <w:r w:rsidR="3A76BC54" w:rsidRPr="00022207">
              <w:rPr>
                <w:rFonts w:cstheme="minorHAnsi"/>
              </w:rPr>
              <w:t xml:space="preserve">and additionally </w:t>
            </w:r>
            <w:r w:rsidRPr="00022207">
              <w:rPr>
                <w:rFonts w:cstheme="minorHAnsi"/>
              </w:rPr>
              <w:t>contextualised to GBV at-risk environments</w:t>
            </w:r>
          </w:p>
          <w:p w14:paraId="6C67B688" w14:textId="782A9291" w:rsidR="003F7E17" w:rsidRPr="00022207" w:rsidRDefault="57B88EE6" w:rsidP="003F7E17">
            <w:pPr>
              <w:spacing w:after="100"/>
              <w:rPr>
                <w:rFonts w:cstheme="minorHAnsi"/>
              </w:rPr>
            </w:pPr>
            <w:r w:rsidRPr="00022207">
              <w:rPr>
                <w:rFonts w:cstheme="minorHAnsi"/>
              </w:rPr>
              <w:t>Deliver targeted initiatives in high</w:t>
            </w:r>
            <w:r w:rsidR="002062A9" w:rsidRPr="00022207">
              <w:rPr>
                <w:rFonts w:cstheme="minorHAnsi"/>
              </w:rPr>
              <w:t>-</w:t>
            </w:r>
            <w:r w:rsidRPr="00022207">
              <w:rPr>
                <w:rFonts w:cstheme="minorHAnsi"/>
              </w:rPr>
              <w:t xml:space="preserve">risk environments, for example, accommodation, around prevention activities and inclusive behaviours. </w:t>
            </w:r>
          </w:p>
          <w:p w14:paraId="7AC07ADF" w14:textId="0DC74260" w:rsidR="003F7E17" w:rsidRPr="00022207" w:rsidRDefault="22735FE6" w:rsidP="003F7E17">
            <w:pPr>
              <w:spacing w:after="100"/>
              <w:rPr>
                <w:rFonts w:cstheme="minorHAnsi"/>
              </w:rPr>
            </w:pPr>
            <w:r w:rsidRPr="00022207">
              <w:rPr>
                <w:rFonts w:cstheme="minorHAnsi"/>
              </w:rPr>
              <w:t>Targeted engagement across teams and user cohorts to enable practices which consider prevention of GBV.</w:t>
            </w:r>
          </w:p>
        </w:tc>
        <w:tc>
          <w:tcPr>
            <w:tcW w:w="530" w:type="pct"/>
          </w:tcPr>
          <w:p w14:paraId="4536BC3D" w14:textId="213AEC5D" w:rsidR="003F7E17" w:rsidRPr="00022207" w:rsidRDefault="4DB8D0A7" w:rsidP="003F7E17">
            <w:pPr>
              <w:spacing w:after="100"/>
              <w:rPr>
                <w:rFonts w:cstheme="minorHAnsi"/>
              </w:rPr>
            </w:pPr>
            <w:r w:rsidRPr="00022207">
              <w:rPr>
                <w:rFonts w:cstheme="minorHAnsi"/>
              </w:rPr>
              <w:t xml:space="preserve">See actions under Standard 2 </w:t>
            </w:r>
          </w:p>
        </w:tc>
      </w:tr>
      <w:tr w:rsidR="003F7E17" w:rsidRPr="00022207" w14:paraId="7CAF6439" w14:textId="77777777" w:rsidTr="002062A9">
        <w:trPr>
          <w:trHeight w:val="712"/>
        </w:trPr>
        <w:tc>
          <w:tcPr>
            <w:tcW w:w="556" w:type="pct"/>
          </w:tcPr>
          <w:p w14:paraId="3C02F2B5" w14:textId="77777777" w:rsidR="003F7E17" w:rsidRPr="00022207" w:rsidRDefault="00610E86" w:rsidP="003F7E17">
            <w:pPr>
              <w:spacing w:after="100"/>
              <w:rPr>
                <w:rFonts w:cstheme="minorHAnsi"/>
              </w:rPr>
            </w:pPr>
            <w:r w:rsidRPr="00022207">
              <w:rPr>
                <w:rFonts w:cstheme="minorHAnsi"/>
                <w:b/>
                <w:bCs/>
              </w:rPr>
              <w:t>Example:</w:t>
            </w:r>
            <w:r w:rsidR="00787934" w:rsidRPr="00022207">
              <w:rPr>
                <w:rFonts w:cstheme="minorHAnsi"/>
              </w:rPr>
              <w:t xml:space="preserve"> </w:t>
            </w:r>
            <w:r w:rsidR="415F741D" w:rsidRPr="00022207">
              <w:rPr>
                <w:rFonts w:cstheme="minorHAnsi"/>
              </w:rPr>
              <w:t>Data capability</w:t>
            </w:r>
          </w:p>
          <w:p w14:paraId="5825F114"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3CFC1738" w14:textId="3CCCC040" w:rsidR="00946CCA" w:rsidRPr="00022207" w:rsidRDefault="00946CCA" w:rsidP="003F7E17">
            <w:pPr>
              <w:spacing w:after="100"/>
              <w:rPr>
                <w:rFonts w:cstheme="minorHAnsi"/>
              </w:rPr>
            </w:pPr>
          </w:p>
        </w:tc>
        <w:tc>
          <w:tcPr>
            <w:tcW w:w="1346" w:type="pct"/>
          </w:tcPr>
          <w:p w14:paraId="41BD4EC1" w14:textId="3996EE15" w:rsidR="003F7E17" w:rsidRPr="00022207" w:rsidRDefault="415F741D" w:rsidP="003F7E17">
            <w:pPr>
              <w:spacing w:after="100"/>
              <w:rPr>
                <w:rFonts w:cstheme="minorHAnsi"/>
              </w:rPr>
            </w:pPr>
            <w:r w:rsidRPr="00022207">
              <w:rPr>
                <w:rFonts w:cstheme="minorHAnsi"/>
              </w:rPr>
              <w:t xml:space="preserve">Risk: fragmented data capture, inconsistent data quality </w:t>
            </w:r>
          </w:p>
          <w:p w14:paraId="74EDC67A" w14:textId="7109BB37" w:rsidR="003F7E17" w:rsidRPr="00022207" w:rsidRDefault="5C50BE6D" w:rsidP="003F7E17">
            <w:pPr>
              <w:spacing w:after="100"/>
              <w:rPr>
                <w:rFonts w:cstheme="minorHAnsi"/>
              </w:rPr>
            </w:pPr>
            <w:r w:rsidRPr="00022207">
              <w:rPr>
                <w:rFonts w:cstheme="minorHAnsi"/>
              </w:rPr>
              <w:t>Risk: Opportunities missed to include robust data to inform prevention and response actions, specific to GBV and GBV risk environments</w:t>
            </w:r>
            <w:r w:rsidR="125FF40A" w:rsidRPr="00022207">
              <w:rPr>
                <w:rFonts w:cstheme="minorHAnsi"/>
              </w:rPr>
              <w:t xml:space="preserve"> and inform decision making. </w:t>
            </w:r>
          </w:p>
          <w:p w14:paraId="475F559A" w14:textId="02D06E91" w:rsidR="003F7E17" w:rsidRPr="00022207" w:rsidRDefault="4B3A5923" w:rsidP="003F7E17">
            <w:pPr>
              <w:spacing w:after="100"/>
              <w:rPr>
                <w:rFonts w:cstheme="minorHAnsi"/>
              </w:rPr>
            </w:pPr>
            <w:r w:rsidRPr="00022207">
              <w:rPr>
                <w:rFonts w:cstheme="minorHAnsi"/>
              </w:rPr>
              <w:t>Barrier; Lack of access to data and inconsistent staff commitment to</w:t>
            </w:r>
            <w:r w:rsidR="4AD014A9" w:rsidRPr="00022207">
              <w:rPr>
                <w:rFonts w:cstheme="minorHAnsi"/>
              </w:rPr>
              <w:t xml:space="preserve"> data-driven practice.</w:t>
            </w:r>
          </w:p>
          <w:p w14:paraId="3F3F32BC" w14:textId="544A77E6" w:rsidR="003F7E17" w:rsidRPr="00022207" w:rsidRDefault="4AD014A9" w:rsidP="023BF3C4">
            <w:pPr>
              <w:spacing w:after="100"/>
              <w:rPr>
                <w:rFonts w:cstheme="minorHAnsi"/>
              </w:rPr>
            </w:pPr>
            <w:r w:rsidRPr="00022207">
              <w:rPr>
                <w:rFonts w:cstheme="minorHAnsi"/>
              </w:rPr>
              <w:t>Enabler: Established data framework for consistent use and practice of data informed outcomes</w:t>
            </w:r>
          </w:p>
          <w:p w14:paraId="30A9D211"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5485EB89" w14:textId="77777777" w:rsidR="00946CCA" w:rsidRPr="00022207" w:rsidRDefault="00946CCA" w:rsidP="023BF3C4">
            <w:pPr>
              <w:spacing w:after="100"/>
              <w:rPr>
                <w:rFonts w:cstheme="minorHAnsi"/>
              </w:rPr>
            </w:pPr>
          </w:p>
          <w:p w14:paraId="2E13A6D2" w14:textId="6D9A44C4" w:rsidR="003F7E17" w:rsidRPr="00022207" w:rsidRDefault="003F7E17" w:rsidP="003F7E17">
            <w:pPr>
              <w:spacing w:after="100"/>
              <w:rPr>
                <w:rFonts w:cstheme="minorHAnsi"/>
              </w:rPr>
            </w:pPr>
          </w:p>
        </w:tc>
        <w:tc>
          <w:tcPr>
            <w:tcW w:w="1211" w:type="pct"/>
          </w:tcPr>
          <w:p w14:paraId="0A18DABF" w14:textId="410120B1" w:rsidR="003F7E17" w:rsidRPr="00022207" w:rsidRDefault="3582B264" w:rsidP="003F7E17">
            <w:pPr>
              <w:spacing w:after="100"/>
              <w:rPr>
                <w:rFonts w:cstheme="minorHAnsi"/>
              </w:rPr>
            </w:pPr>
            <w:r w:rsidRPr="00022207">
              <w:rPr>
                <w:rFonts w:cstheme="minorHAnsi"/>
              </w:rPr>
              <w:lastRenderedPageBreak/>
              <w:t xml:space="preserve">Data reporting is inconsistent in use and analysis. </w:t>
            </w:r>
          </w:p>
          <w:p w14:paraId="197E5567" w14:textId="01C588A5" w:rsidR="003F7E17" w:rsidRPr="00022207" w:rsidRDefault="3582B264" w:rsidP="003F7E17">
            <w:pPr>
              <w:spacing w:after="100"/>
              <w:rPr>
                <w:rFonts w:cstheme="minorHAnsi"/>
              </w:rPr>
            </w:pPr>
            <w:r w:rsidRPr="00022207">
              <w:rPr>
                <w:rFonts w:cstheme="minorHAnsi"/>
              </w:rPr>
              <w:t>Risk assessments are not informed by consistent data, resulting in gaps in identification of risk and lack of information for continuous improvement an</w:t>
            </w:r>
            <w:r w:rsidR="2CA99DAA" w:rsidRPr="00022207">
              <w:rPr>
                <w:rFonts w:cstheme="minorHAnsi"/>
              </w:rPr>
              <w:t xml:space="preserve">d future planning. </w:t>
            </w:r>
          </w:p>
          <w:p w14:paraId="2B9F7FE4" w14:textId="3175D594" w:rsidR="003F7E17" w:rsidRPr="00022207" w:rsidRDefault="0D5F8988" w:rsidP="023BF3C4">
            <w:pPr>
              <w:spacing w:after="100"/>
              <w:rPr>
                <w:rFonts w:cstheme="minorHAnsi"/>
              </w:rPr>
            </w:pPr>
            <w:r w:rsidRPr="00022207">
              <w:rPr>
                <w:rFonts w:cstheme="minorHAnsi"/>
              </w:rPr>
              <w:t xml:space="preserve">Privacy concerns are raised based on inconsistent staff capability and systems integrity </w:t>
            </w:r>
          </w:p>
          <w:p w14:paraId="40EC5DA4" w14:textId="2FD172CE" w:rsidR="003F7E17" w:rsidRPr="00022207" w:rsidRDefault="003F7E17" w:rsidP="023BF3C4">
            <w:pPr>
              <w:spacing w:after="100"/>
              <w:rPr>
                <w:rFonts w:cstheme="minorHAnsi"/>
              </w:rPr>
            </w:pPr>
          </w:p>
          <w:p w14:paraId="7DECB435"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42F39A35" w14:textId="57A6326F" w:rsidR="003F7E17" w:rsidRPr="00022207" w:rsidRDefault="003F7E17" w:rsidP="003F7E17">
            <w:pPr>
              <w:spacing w:after="100"/>
              <w:rPr>
                <w:rFonts w:cstheme="minorHAnsi"/>
              </w:rPr>
            </w:pPr>
          </w:p>
        </w:tc>
        <w:tc>
          <w:tcPr>
            <w:tcW w:w="1357" w:type="pct"/>
          </w:tcPr>
          <w:p w14:paraId="76C29038" w14:textId="3E0E2F86" w:rsidR="003F7E17" w:rsidRPr="00022207" w:rsidRDefault="16201AD9" w:rsidP="003F7E17">
            <w:pPr>
              <w:spacing w:after="100"/>
              <w:rPr>
                <w:rFonts w:eastAsia="Aptos" w:cstheme="minorHAnsi"/>
              </w:rPr>
            </w:pPr>
            <w:r w:rsidRPr="00022207">
              <w:rPr>
                <w:rFonts w:eastAsia="Aptos" w:cstheme="minorHAnsi"/>
              </w:rPr>
              <w:t xml:space="preserve">Staff training for consistency of application and process.  </w:t>
            </w:r>
          </w:p>
          <w:p w14:paraId="131EE745" w14:textId="049EF022" w:rsidR="003F7E17" w:rsidRPr="00022207" w:rsidRDefault="67C3E3E2" w:rsidP="003F7E17">
            <w:pPr>
              <w:spacing w:after="100"/>
              <w:rPr>
                <w:rFonts w:cstheme="minorHAnsi"/>
              </w:rPr>
            </w:pPr>
            <w:r w:rsidRPr="00022207">
              <w:rPr>
                <w:rFonts w:eastAsia="Aptos" w:cstheme="minorHAnsi"/>
              </w:rPr>
              <w:t xml:space="preserve">Refine data systems in alignment with National Code requirements and strengthen monitoring, analysis and reporting. </w:t>
            </w:r>
          </w:p>
          <w:p w14:paraId="3EAF118C" w14:textId="0B09C8DE" w:rsidR="003F7E17" w:rsidRPr="00022207" w:rsidRDefault="1FE243A0" w:rsidP="023BF3C4">
            <w:pPr>
              <w:spacing w:after="100"/>
              <w:rPr>
                <w:rFonts w:cstheme="minorHAnsi"/>
              </w:rPr>
            </w:pPr>
            <w:r w:rsidRPr="00022207">
              <w:rPr>
                <w:rFonts w:eastAsia="Aptos" w:cstheme="minorHAnsi"/>
              </w:rPr>
              <w:t xml:space="preserve">Use survey data to inform continuous improvement initiatives, </w:t>
            </w:r>
          </w:p>
          <w:p w14:paraId="1E9DB4D3" w14:textId="2449B6C4" w:rsidR="003F7E17" w:rsidRPr="00022207" w:rsidRDefault="6DF507B3" w:rsidP="023BF3C4">
            <w:pPr>
              <w:spacing w:after="100"/>
              <w:rPr>
                <w:rFonts w:eastAsia="Aptos" w:cstheme="minorHAnsi"/>
              </w:rPr>
            </w:pPr>
            <w:r w:rsidRPr="00022207">
              <w:rPr>
                <w:rFonts w:eastAsia="Aptos" w:cstheme="minorHAnsi"/>
              </w:rPr>
              <w:t xml:space="preserve">Continuation of data systems improvement and capture. </w:t>
            </w:r>
          </w:p>
          <w:p w14:paraId="315316DA"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7900DE0A" w14:textId="77777777" w:rsidR="00946CCA" w:rsidRPr="00022207" w:rsidRDefault="00946CCA" w:rsidP="023BF3C4">
            <w:pPr>
              <w:spacing w:after="100"/>
              <w:rPr>
                <w:rFonts w:cstheme="minorHAnsi"/>
              </w:rPr>
            </w:pPr>
          </w:p>
          <w:p w14:paraId="166FCDE1" w14:textId="20C35D39" w:rsidR="003F7E17" w:rsidRPr="00022207" w:rsidRDefault="003F7E17" w:rsidP="003F7E17">
            <w:pPr>
              <w:spacing w:after="100"/>
              <w:rPr>
                <w:rFonts w:eastAsia="Aptos" w:cstheme="minorHAnsi"/>
              </w:rPr>
            </w:pPr>
          </w:p>
        </w:tc>
        <w:tc>
          <w:tcPr>
            <w:tcW w:w="530" w:type="pct"/>
          </w:tcPr>
          <w:p w14:paraId="34B665A3" w14:textId="77777777" w:rsidR="003F7E17" w:rsidRPr="00022207" w:rsidRDefault="4EA5A71B" w:rsidP="003F7E17">
            <w:pPr>
              <w:spacing w:after="100"/>
              <w:rPr>
                <w:rFonts w:cstheme="minorHAnsi"/>
              </w:rPr>
            </w:pPr>
            <w:r w:rsidRPr="00022207">
              <w:rPr>
                <w:rFonts w:cstheme="minorHAnsi"/>
              </w:rPr>
              <w:t xml:space="preserve">See actions under Standard 6 </w:t>
            </w:r>
          </w:p>
          <w:p w14:paraId="5465EA1E"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5A39F66C" w14:textId="25F5474E" w:rsidR="00946CCA" w:rsidRPr="00022207" w:rsidRDefault="00946CCA" w:rsidP="003F7E17">
            <w:pPr>
              <w:spacing w:after="100"/>
              <w:rPr>
                <w:rFonts w:cstheme="minorHAnsi"/>
              </w:rPr>
            </w:pPr>
          </w:p>
        </w:tc>
      </w:tr>
      <w:tr w:rsidR="003F7E17" w:rsidRPr="00022207" w14:paraId="4BCA536F" w14:textId="77777777" w:rsidTr="002062A9">
        <w:trPr>
          <w:trHeight w:val="708"/>
        </w:trPr>
        <w:tc>
          <w:tcPr>
            <w:tcW w:w="556" w:type="pct"/>
          </w:tcPr>
          <w:p w14:paraId="6FA4DA7C" w14:textId="77777777" w:rsidR="003F7E17" w:rsidRPr="00022207" w:rsidRDefault="003F7E17" w:rsidP="003F7E17">
            <w:pPr>
              <w:spacing w:after="100"/>
              <w:rPr>
                <w:rFonts w:cstheme="minorHAnsi"/>
              </w:rPr>
            </w:pPr>
          </w:p>
        </w:tc>
        <w:tc>
          <w:tcPr>
            <w:tcW w:w="1346" w:type="pct"/>
          </w:tcPr>
          <w:p w14:paraId="225EC9F3" w14:textId="77777777" w:rsidR="003F7E17" w:rsidRPr="00022207" w:rsidRDefault="003F7E17" w:rsidP="003F7E17">
            <w:pPr>
              <w:spacing w:after="100"/>
              <w:rPr>
                <w:rFonts w:cstheme="minorHAnsi"/>
              </w:rPr>
            </w:pPr>
          </w:p>
        </w:tc>
        <w:tc>
          <w:tcPr>
            <w:tcW w:w="1211" w:type="pct"/>
          </w:tcPr>
          <w:p w14:paraId="29762F58" w14:textId="77777777" w:rsidR="003F7E17" w:rsidRPr="00022207" w:rsidRDefault="003F7E17" w:rsidP="003F7E17">
            <w:pPr>
              <w:spacing w:after="100"/>
              <w:rPr>
                <w:rFonts w:cstheme="minorHAnsi"/>
              </w:rPr>
            </w:pPr>
          </w:p>
        </w:tc>
        <w:tc>
          <w:tcPr>
            <w:tcW w:w="1357" w:type="pct"/>
          </w:tcPr>
          <w:p w14:paraId="3603020F" w14:textId="77777777" w:rsidR="003F7E17" w:rsidRPr="00022207" w:rsidRDefault="003F7E17" w:rsidP="003F7E17">
            <w:pPr>
              <w:spacing w:after="100"/>
              <w:rPr>
                <w:rFonts w:cstheme="minorHAnsi"/>
              </w:rPr>
            </w:pPr>
          </w:p>
        </w:tc>
        <w:tc>
          <w:tcPr>
            <w:tcW w:w="530" w:type="pct"/>
          </w:tcPr>
          <w:p w14:paraId="2C72D10B" w14:textId="77777777" w:rsidR="003F7E17" w:rsidRPr="00022207" w:rsidRDefault="003F7E17" w:rsidP="003F7E17">
            <w:pPr>
              <w:spacing w:after="100"/>
              <w:rPr>
                <w:rFonts w:cstheme="minorHAnsi"/>
              </w:rPr>
            </w:pPr>
          </w:p>
        </w:tc>
      </w:tr>
      <w:tr w:rsidR="003F7E17" w:rsidRPr="00022207" w14:paraId="21B914C9" w14:textId="77777777" w:rsidTr="002062A9">
        <w:trPr>
          <w:trHeight w:val="690"/>
        </w:trPr>
        <w:tc>
          <w:tcPr>
            <w:tcW w:w="556" w:type="pct"/>
          </w:tcPr>
          <w:p w14:paraId="2BEFAB42" w14:textId="77777777" w:rsidR="003F7E17" w:rsidRPr="00022207" w:rsidRDefault="003F7E17" w:rsidP="003F7E17">
            <w:pPr>
              <w:spacing w:after="100"/>
              <w:rPr>
                <w:rFonts w:cstheme="minorHAnsi"/>
              </w:rPr>
            </w:pPr>
          </w:p>
        </w:tc>
        <w:tc>
          <w:tcPr>
            <w:tcW w:w="1346" w:type="pct"/>
          </w:tcPr>
          <w:p w14:paraId="2489C5F7" w14:textId="77777777" w:rsidR="003F7E17" w:rsidRPr="00022207" w:rsidRDefault="003F7E17" w:rsidP="003F7E17">
            <w:pPr>
              <w:spacing w:after="100"/>
              <w:rPr>
                <w:rFonts w:cstheme="minorHAnsi"/>
              </w:rPr>
            </w:pPr>
          </w:p>
        </w:tc>
        <w:tc>
          <w:tcPr>
            <w:tcW w:w="1211" w:type="pct"/>
          </w:tcPr>
          <w:p w14:paraId="547C570B" w14:textId="77777777" w:rsidR="003F7E17" w:rsidRPr="00022207" w:rsidRDefault="003F7E17" w:rsidP="003F7E17">
            <w:pPr>
              <w:spacing w:after="100"/>
              <w:rPr>
                <w:rFonts w:cstheme="minorHAnsi"/>
              </w:rPr>
            </w:pPr>
          </w:p>
        </w:tc>
        <w:tc>
          <w:tcPr>
            <w:tcW w:w="1357" w:type="pct"/>
          </w:tcPr>
          <w:p w14:paraId="41241152" w14:textId="77777777" w:rsidR="003F7E17" w:rsidRPr="00022207" w:rsidRDefault="003F7E17" w:rsidP="003F7E17">
            <w:pPr>
              <w:spacing w:after="100"/>
              <w:rPr>
                <w:rFonts w:cstheme="minorHAnsi"/>
              </w:rPr>
            </w:pPr>
          </w:p>
        </w:tc>
        <w:tc>
          <w:tcPr>
            <w:tcW w:w="530" w:type="pct"/>
          </w:tcPr>
          <w:p w14:paraId="1FB945D7" w14:textId="77777777" w:rsidR="003F7E17" w:rsidRPr="00022207" w:rsidRDefault="003F7E17" w:rsidP="003F7E17">
            <w:pPr>
              <w:spacing w:after="100"/>
              <w:rPr>
                <w:rFonts w:cstheme="minorHAnsi"/>
              </w:rPr>
            </w:pPr>
          </w:p>
        </w:tc>
      </w:tr>
    </w:tbl>
    <w:p w14:paraId="2BE2134B" w14:textId="77777777" w:rsidR="00EB2093" w:rsidRPr="00022207" w:rsidRDefault="00EB2093" w:rsidP="00EB2093">
      <w:pPr>
        <w:rPr>
          <w:rFonts w:cstheme="minorHAnsi"/>
        </w:rPr>
        <w:sectPr w:rsidR="00EB2093" w:rsidRPr="00022207" w:rsidSect="002062A9">
          <w:type w:val="continuous"/>
          <w:pgSz w:w="16838" w:h="11906" w:orient="landscape"/>
          <w:pgMar w:top="426" w:right="1223" w:bottom="851" w:left="864" w:header="709" w:footer="397" w:gutter="0"/>
          <w:cols w:space="720"/>
          <w:docGrid w:linePitch="299"/>
        </w:sectPr>
      </w:pPr>
    </w:p>
    <w:p w14:paraId="5C3396A4" w14:textId="77355F4F" w:rsidR="00AE6A7A" w:rsidRPr="00022207" w:rsidRDefault="00AE6A7A" w:rsidP="004C1310">
      <w:pPr>
        <w:pStyle w:val="Heading3"/>
        <w:spacing w:before="0"/>
        <w:ind w:right="-472"/>
        <w:rPr>
          <w:rFonts w:asciiTheme="minorHAnsi" w:hAnsiTheme="minorHAnsi" w:cstheme="minorHAnsi"/>
        </w:rPr>
      </w:pPr>
      <w:r w:rsidRPr="00022207">
        <w:rPr>
          <w:rFonts w:asciiTheme="minorHAnsi" w:hAnsiTheme="minorHAnsi" w:cstheme="minorHAnsi"/>
        </w:rPr>
        <w:lastRenderedPageBreak/>
        <w:t>Systematic review of the provider’s responses to disclosures and formal reports (1.4</w:t>
      </w:r>
      <w:r w:rsidR="00B600E3" w:rsidRPr="00022207">
        <w:rPr>
          <w:rFonts w:asciiTheme="minorHAnsi" w:hAnsiTheme="minorHAnsi" w:cstheme="minorHAnsi"/>
        </w:rPr>
        <w:t>(</w:t>
      </w:r>
      <w:r w:rsidRPr="00022207">
        <w:rPr>
          <w:rFonts w:asciiTheme="minorHAnsi" w:hAnsiTheme="minorHAnsi" w:cstheme="minorHAnsi"/>
        </w:rPr>
        <w:t>k</w:t>
      </w:r>
      <w:r w:rsidR="00B600E3" w:rsidRPr="00022207">
        <w:rPr>
          <w:rFonts w:asciiTheme="minorHAnsi" w:hAnsiTheme="minorHAnsi" w:cstheme="minorHAnsi"/>
        </w:rPr>
        <w:t>)</w:t>
      </w:r>
      <w:r w:rsidRPr="00022207">
        <w:rPr>
          <w:rFonts w:asciiTheme="minorHAnsi" w:hAnsiTheme="minorHAnsi" w:cstheme="minorHAnsi"/>
        </w:rPr>
        <w:t>)</w:t>
      </w:r>
    </w:p>
    <w:p w14:paraId="4226FF0C" w14:textId="77777777" w:rsidR="00AE6A7A" w:rsidRPr="00022207" w:rsidRDefault="00AE6A7A" w:rsidP="00015350">
      <w:pPr>
        <w:pStyle w:val="Heading4"/>
        <w:spacing w:before="120"/>
        <w:rPr>
          <w:rFonts w:asciiTheme="minorHAnsi" w:hAnsiTheme="minorHAnsi" w:cstheme="minorHAnsi"/>
          <w:iCs w:val="0"/>
        </w:rPr>
      </w:pPr>
      <w:r w:rsidRPr="00022207">
        <w:rPr>
          <w:rFonts w:asciiTheme="minorHAnsi" w:hAnsiTheme="minorHAnsi" w:cstheme="minorHAnsi"/>
          <w:iCs w:val="0"/>
        </w:rPr>
        <w:t>Approach</w:t>
      </w:r>
    </w:p>
    <w:p w14:paraId="5C011BDD" w14:textId="014D9DB2"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5512B368" w14:textId="6856AAC5" w:rsidR="00AE6A7A" w:rsidRPr="00022207" w:rsidRDefault="00AE6A7A" w:rsidP="00015350">
      <w:pPr>
        <w:rPr>
          <w:rFonts w:cstheme="minorHAnsi"/>
          <w:sz w:val="24"/>
          <w:szCs w:val="24"/>
        </w:rPr>
      </w:pPr>
      <w:r w:rsidRPr="00022207">
        <w:rPr>
          <w:rFonts w:cstheme="minorHAnsi"/>
          <w:sz w:val="24"/>
          <w:szCs w:val="24"/>
        </w:rPr>
        <w:t xml:space="preserve">[Provide a summary of </w:t>
      </w:r>
      <w:r w:rsidRPr="00CC0B71">
        <w:rPr>
          <w:rFonts w:cstheme="minorHAnsi"/>
          <w:b/>
          <w:bCs/>
          <w:sz w:val="24"/>
          <w:szCs w:val="24"/>
        </w:rPr>
        <w:t>how</w:t>
      </w:r>
      <w:r w:rsidRPr="00022207">
        <w:rPr>
          <w:rFonts w:cstheme="minorHAnsi"/>
          <w:sz w:val="24"/>
          <w:szCs w:val="24"/>
        </w:rPr>
        <w:t xml:space="preserve"> the provider undertook a systemic review of its responses to disclosures and formal reports to identify barriers, gaps and opportunities</w:t>
      </w:r>
      <w:r w:rsidR="00E56A54" w:rsidRPr="00022207">
        <w:rPr>
          <w:rFonts w:cstheme="minorHAnsi"/>
          <w:sz w:val="24"/>
          <w:szCs w:val="24"/>
        </w:rPr>
        <w:t xml:space="preserve"> for improvement</w:t>
      </w:r>
      <w:r w:rsidRPr="00022207">
        <w:rPr>
          <w:rFonts w:cstheme="minorHAnsi"/>
          <w:sz w:val="24"/>
          <w:szCs w:val="24"/>
        </w:rPr>
        <w:t xml:space="preserve">. Outline </w:t>
      </w:r>
      <w:r w:rsidRPr="00CC0B71">
        <w:rPr>
          <w:rFonts w:cstheme="minorHAnsi"/>
          <w:b/>
          <w:bCs/>
          <w:sz w:val="24"/>
          <w:szCs w:val="24"/>
        </w:rPr>
        <w:t>what</w:t>
      </w:r>
      <w:r w:rsidRPr="00022207">
        <w:rPr>
          <w:rFonts w:cstheme="minorHAnsi"/>
          <w:sz w:val="24"/>
          <w:szCs w:val="24"/>
        </w:rPr>
        <w:t xml:space="preserve"> activities the provider undertook as part of this review. Identify </w:t>
      </w:r>
      <w:r w:rsidRPr="00CC0B71">
        <w:rPr>
          <w:rFonts w:cstheme="minorHAnsi"/>
          <w:b/>
          <w:bCs/>
          <w:sz w:val="24"/>
          <w:szCs w:val="24"/>
        </w:rPr>
        <w:t>who</w:t>
      </w:r>
      <w:r w:rsidRPr="00022207">
        <w:rPr>
          <w:rFonts w:cstheme="minorHAnsi"/>
          <w:sz w:val="24"/>
          <w:szCs w:val="24"/>
        </w:rPr>
        <w:t xml:space="preserve"> led this review and who was engaged as part of the review. Identify </w:t>
      </w:r>
      <w:r w:rsidRPr="00CC0B71">
        <w:rPr>
          <w:rFonts w:cstheme="minorHAnsi"/>
          <w:b/>
          <w:bCs/>
          <w:sz w:val="24"/>
          <w:szCs w:val="24"/>
        </w:rPr>
        <w:t>when</w:t>
      </w:r>
      <w:r w:rsidRPr="00022207">
        <w:rPr>
          <w:rFonts w:cstheme="minorHAnsi"/>
          <w:sz w:val="24"/>
          <w:szCs w:val="24"/>
        </w:rPr>
        <w:t xml:space="preserve"> the review was undertaken.</w:t>
      </w:r>
    </w:p>
    <w:p w14:paraId="4979865B" w14:textId="3D413206" w:rsidR="00AE6A7A" w:rsidRPr="00022207" w:rsidRDefault="00AE6A7A" w:rsidP="00015350">
      <w:pPr>
        <w:rPr>
          <w:rFonts w:cstheme="minorHAnsi"/>
          <w:sz w:val="24"/>
          <w:szCs w:val="24"/>
          <w:u w:val="single"/>
        </w:rPr>
      </w:pPr>
      <w:r w:rsidRPr="00CC0B71">
        <w:rPr>
          <w:rFonts w:cstheme="minorHAnsi"/>
          <w:b/>
          <w:sz w:val="24"/>
          <w:szCs w:val="24"/>
        </w:rPr>
        <w:t>This section should typically be about 250 - 500 words.</w:t>
      </w:r>
    </w:p>
    <w:p w14:paraId="56242846" w14:textId="566883A3" w:rsidR="00AE6A7A" w:rsidRPr="00022207" w:rsidRDefault="00F234CB" w:rsidP="00015350">
      <w:pPr>
        <w:rPr>
          <w:rFonts w:cstheme="minorHAnsi"/>
          <w:sz w:val="24"/>
          <w:szCs w:val="24"/>
        </w:rPr>
      </w:pPr>
      <w:r w:rsidRPr="00022207">
        <w:rPr>
          <w:rFonts w:cstheme="minorHAnsi"/>
          <w:sz w:val="24"/>
          <w:szCs w:val="24"/>
        </w:rPr>
        <w:t xml:space="preserve">You may also use </w:t>
      </w:r>
      <w:r w:rsidRPr="00022207">
        <w:rPr>
          <w:rFonts w:cstheme="minorHAnsi"/>
          <w:b/>
          <w:bCs/>
          <w:sz w:val="24"/>
          <w:szCs w:val="24"/>
        </w:rPr>
        <w:t>Optional Worksheet B</w:t>
      </w:r>
      <w:r w:rsidRPr="00022207">
        <w:rPr>
          <w:rFonts w:cstheme="minorHAnsi"/>
          <w:sz w:val="24"/>
          <w:szCs w:val="24"/>
        </w:rPr>
        <w:t xml:space="preserve"> for this section</w:t>
      </w:r>
      <w:r w:rsidR="001F0895" w:rsidRPr="00022207">
        <w:rPr>
          <w:rFonts w:cstheme="minorHAnsi"/>
          <w:sz w:val="24"/>
          <w:szCs w:val="24"/>
        </w:rPr>
        <w:t>.</w:t>
      </w:r>
      <w:r w:rsidRPr="00022207">
        <w:rPr>
          <w:rFonts w:cstheme="minorHAnsi"/>
          <w:sz w:val="24"/>
          <w:szCs w:val="24"/>
        </w:rPr>
        <w:t>]</w:t>
      </w:r>
    </w:p>
    <w:p w14:paraId="527F0A67" w14:textId="2DB5D041"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3A4FE280" w14:textId="4781CFDA" w:rsidR="00035CE0" w:rsidRPr="00022207" w:rsidRDefault="00B57C5E" w:rsidP="00015350">
      <w:pPr>
        <w:pStyle w:val="Heading4"/>
        <w:spacing w:before="120"/>
        <w:rPr>
          <w:rFonts w:asciiTheme="minorHAnsi" w:hAnsiTheme="minorHAnsi" w:cstheme="minorHAnsi"/>
          <w:iCs w:val="0"/>
        </w:rPr>
      </w:pPr>
      <w:r w:rsidRPr="00022207">
        <w:rPr>
          <w:rFonts w:asciiTheme="minorHAnsi" w:hAnsiTheme="minorHAnsi" w:cstheme="minorHAnsi"/>
          <w:iCs w:val="0"/>
        </w:rPr>
        <w:t>Finding</w:t>
      </w:r>
      <w:r w:rsidR="005D1F08" w:rsidRPr="00022207">
        <w:rPr>
          <w:rFonts w:asciiTheme="minorHAnsi" w:hAnsiTheme="minorHAnsi" w:cstheme="minorHAnsi"/>
          <w:iCs w:val="0"/>
        </w:rPr>
        <w:t>s</w:t>
      </w:r>
    </w:p>
    <w:p w14:paraId="2A687825" w14:textId="1F2C12CC"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41326BC7" w14:textId="1D55A318" w:rsidR="003F1865" w:rsidRPr="00022207" w:rsidRDefault="003F1865" w:rsidP="00015350">
      <w:pPr>
        <w:rPr>
          <w:rFonts w:cstheme="minorHAnsi"/>
          <w:sz w:val="24"/>
          <w:szCs w:val="24"/>
        </w:rPr>
      </w:pPr>
      <w:r w:rsidRPr="00022207">
        <w:rPr>
          <w:rFonts w:cstheme="minorHAnsi"/>
          <w:sz w:val="24"/>
          <w:szCs w:val="24"/>
        </w:rPr>
        <w:t>Include the findings of the systemic review and analysis that you undertook in the creation of the Plan. Use the following subheadings to order your information.</w:t>
      </w:r>
    </w:p>
    <w:p w14:paraId="173C0AC9" w14:textId="5F511BEC"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1949C74B" w14:textId="2D5F6F02" w:rsidR="00035CE0" w:rsidRPr="00022207" w:rsidRDefault="00035CE0" w:rsidP="00015350">
      <w:pPr>
        <w:spacing w:after="0"/>
        <w:rPr>
          <w:rFonts w:cstheme="minorHAnsi"/>
          <w:b/>
          <w:bCs/>
          <w:sz w:val="24"/>
          <w:szCs w:val="24"/>
        </w:rPr>
      </w:pPr>
      <w:r w:rsidRPr="00022207">
        <w:rPr>
          <w:rFonts w:cstheme="minorHAnsi"/>
          <w:b/>
          <w:bCs/>
          <w:sz w:val="24"/>
          <w:szCs w:val="24"/>
        </w:rPr>
        <w:t>Summary</w:t>
      </w:r>
    </w:p>
    <w:p w14:paraId="5A61981B" w14:textId="614416C3"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3E6F57E6" w14:textId="025EC653" w:rsidR="00035CE0" w:rsidRPr="00022207" w:rsidRDefault="00035CE0" w:rsidP="00015350">
      <w:pPr>
        <w:rPr>
          <w:rFonts w:cstheme="minorHAnsi"/>
          <w:sz w:val="24"/>
          <w:szCs w:val="24"/>
        </w:rPr>
      </w:pPr>
      <w:r w:rsidRPr="00022207">
        <w:rPr>
          <w:rFonts w:cstheme="minorHAnsi"/>
          <w:sz w:val="24"/>
          <w:szCs w:val="24"/>
        </w:rPr>
        <w:t>[This should include past data / numbers of disclosures and formal reports AND the outcomes / trends</w:t>
      </w:r>
      <w:r w:rsidR="00B57C5E" w:rsidRPr="00022207">
        <w:rPr>
          <w:rFonts w:cstheme="minorHAnsi"/>
          <w:sz w:val="24"/>
          <w:szCs w:val="24"/>
        </w:rPr>
        <w:t xml:space="preserve"> / findings</w:t>
      </w:r>
      <w:r w:rsidRPr="00022207">
        <w:rPr>
          <w:rFonts w:cstheme="minorHAnsi"/>
          <w:sz w:val="24"/>
          <w:szCs w:val="24"/>
        </w:rPr>
        <w:t xml:space="preserve"> the review and analysis </w:t>
      </w:r>
      <w:r w:rsidR="00B57C5E" w:rsidRPr="00022207">
        <w:rPr>
          <w:rFonts w:cstheme="minorHAnsi"/>
          <w:sz w:val="24"/>
          <w:szCs w:val="24"/>
        </w:rPr>
        <w:t>identified</w:t>
      </w:r>
      <w:r w:rsidRPr="00022207">
        <w:rPr>
          <w:rFonts w:cstheme="minorHAnsi"/>
          <w:sz w:val="24"/>
          <w:szCs w:val="24"/>
        </w:rPr>
        <w:t xml:space="preserve">. </w:t>
      </w:r>
      <w:r w:rsidR="00DD2545" w:rsidRPr="00022207">
        <w:rPr>
          <w:rFonts w:cstheme="minorHAnsi"/>
          <w:sz w:val="24"/>
          <w:szCs w:val="24"/>
        </w:rPr>
        <w:t>There is not a specific timeframe</w:t>
      </w:r>
      <w:r w:rsidR="00F2619A" w:rsidRPr="00022207">
        <w:rPr>
          <w:rFonts w:cstheme="minorHAnsi"/>
          <w:sz w:val="24"/>
          <w:szCs w:val="24"/>
        </w:rPr>
        <w:t xml:space="preserve"> required </w:t>
      </w:r>
      <w:r w:rsidR="008D5DA7" w:rsidRPr="00022207">
        <w:rPr>
          <w:rFonts w:cstheme="minorHAnsi"/>
          <w:sz w:val="24"/>
          <w:szCs w:val="24"/>
        </w:rPr>
        <w:t xml:space="preserve">for the </w:t>
      </w:r>
      <w:r w:rsidR="00496E98" w:rsidRPr="00022207">
        <w:rPr>
          <w:rFonts w:cstheme="minorHAnsi"/>
          <w:sz w:val="24"/>
          <w:szCs w:val="24"/>
        </w:rPr>
        <w:t>past data</w:t>
      </w:r>
      <w:r w:rsidR="007229C4" w:rsidRPr="00022207">
        <w:rPr>
          <w:rFonts w:cstheme="minorHAnsi"/>
          <w:sz w:val="24"/>
          <w:szCs w:val="24"/>
        </w:rPr>
        <w:t>, but</w:t>
      </w:r>
      <w:r w:rsidR="002407A2" w:rsidRPr="00022207">
        <w:rPr>
          <w:rFonts w:cstheme="minorHAnsi"/>
          <w:sz w:val="24"/>
          <w:szCs w:val="24"/>
        </w:rPr>
        <w:t xml:space="preserve"> (if possible)</w:t>
      </w:r>
      <w:r w:rsidR="007229C4" w:rsidRPr="00022207">
        <w:rPr>
          <w:rFonts w:cstheme="minorHAnsi"/>
          <w:sz w:val="24"/>
          <w:szCs w:val="24"/>
        </w:rPr>
        <w:t xml:space="preserve"> should </w:t>
      </w:r>
      <w:r w:rsidR="006C5574" w:rsidRPr="00022207">
        <w:rPr>
          <w:rFonts w:cstheme="minorHAnsi"/>
          <w:sz w:val="24"/>
          <w:szCs w:val="24"/>
        </w:rPr>
        <w:t>cover a period long</w:t>
      </w:r>
      <w:r w:rsidR="00745B80" w:rsidRPr="00022207">
        <w:rPr>
          <w:rFonts w:cstheme="minorHAnsi"/>
          <w:sz w:val="24"/>
          <w:szCs w:val="24"/>
        </w:rPr>
        <w:t xml:space="preserve"> enough to </w:t>
      </w:r>
      <w:r w:rsidR="002407A2" w:rsidRPr="00022207">
        <w:rPr>
          <w:rFonts w:cstheme="minorHAnsi"/>
          <w:sz w:val="24"/>
          <w:szCs w:val="24"/>
        </w:rPr>
        <w:t>show trends or analysis over time.</w:t>
      </w:r>
    </w:p>
    <w:p w14:paraId="508BE041" w14:textId="77777777" w:rsidR="00035CE0" w:rsidRPr="00071DFD" w:rsidRDefault="00035CE0" w:rsidP="00015350">
      <w:pPr>
        <w:rPr>
          <w:rFonts w:cstheme="minorHAnsi"/>
          <w:sz w:val="24"/>
          <w:szCs w:val="24"/>
        </w:rPr>
      </w:pPr>
      <w:r w:rsidRPr="00071DFD">
        <w:rPr>
          <w:rFonts w:cstheme="minorHAnsi"/>
          <w:b/>
          <w:sz w:val="24"/>
          <w:szCs w:val="24"/>
        </w:rPr>
        <w:t>This section should typically be about 100 – 250 words, dot-points and visuals can be utilised.</w:t>
      </w:r>
      <w:r w:rsidRPr="00071DFD">
        <w:rPr>
          <w:rFonts w:cstheme="minorHAnsi"/>
          <w:sz w:val="24"/>
          <w:szCs w:val="24"/>
        </w:rPr>
        <w:t>]</w:t>
      </w:r>
    </w:p>
    <w:p w14:paraId="0547CF36" w14:textId="1F8D8C12"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4A0FF85C" w14:textId="77777777" w:rsidR="005D1F08" w:rsidRPr="00022207" w:rsidRDefault="00035CE0" w:rsidP="00015350">
      <w:pPr>
        <w:spacing w:after="0"/>
        <w:rPr>
          <w:rFonts w:cstheme="minorHAnsi"/>
          <w:b/>
          <w:bCs/>
          <w:sz w:val="24"/>
          <w:szCs w:val="24"/>
        </w:rPr>
      </w:pPr>
      <w:r w:rsidRPr="00022207">
        <w:rPr>
          <w:rFonts w:cstheme="minorHAnsi"/>
          <w:b/>
          <w:bCs/>
          <w:sz w:val="24"/>
          <w:szCs w:val="24"/>
        </w:rPr>
        <w:t>Barriers and Gaps</w:t>
      </w:r>
    </w:p>
    <w:p w14:paraId="21270551" w14:textId="5EF41DE4" w:rsidR="00035CE0"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r w:rsidR="00035CE0" w:rsidRPr="00022207">
        <w:rPr>
          <w:rFonts w:cstheme="minorHAnsi"/>
          <w:b/>
          <w:bCs/>
          <w:sz w:val="24"/>
          <w:szCs w:val="24"/>
        </w:rPr>
        <w:t xml:space="preserve"> </w:t>
      </w:r>
    </w:p>
    <w:p w14:paraId="77A4BAA4" w14:textId="7D855BFB" w:rsidR="00B30DF2" w:rsidRPr="00022207" w:rsidRDefault="00B30DF2" w:rsidP="00015350">
      <w:pPr>
        <w:rPr>
          <w:rFonts w:eastAsiaTheme="majorEastAsia" w:cstheme="minorHAnsi"/>
          <w:sz w:val="24"/>
          <w:szCs w:val="24"/>
        </w:rPr>
      </w:pPr>
      <w:r w:rsidRPr="00022207">
        <w:rPr>
          <w:rFonts w:eastAsiaTheme="majorEastAsia" w:cstheme="minorHAnsi"/>
          <w:sz w:val="24"/>
          <w:szCs w:val="24"/>
        </w:rPr>
        <w:t>[Provide an overview on the barriers and gaps that the review identified in relation to the provider’s responses to disclosures and formal reports of gender-based violence. These may be presented in bullet form or in a table if appropriate. Ensure enough detail is provided so that barriers and gaps can be clearly understood by the</w:t>
      </w:r>
      <w:r w:rsidR="00FC5814" w:rsidRPr="00022207">
        <w:rPr>
          <w:rFonts w:eastAsiaTheme="majorEastAsia" w:cstheme="minorHAnsi"/>
          <w:sz w:val="24"/>
          <w:szCs w:val="24"/>
        </w:rPr>
        <w:t xml:space="preserve"> provider’s community.</w:t>
      </w:r>
    </w:p>
    <w:p w14:paraId="368C00BA" w14:textId="2C65D4FB" w:rsidR="00035CE0" w:rsidRPr="00071DFD" w:rsidRDefault="00B30DF2" w:rsidP="00015350">
      <w:pPr>
        <w:rPr>
          <w:rFonts w:eastAsiaTheme="majorEastAsia" w:cstheme="minorHAnsi"/>
          <w:sz w:val="24"/>
          <w:szCs w:val="24"/>
        </w:rPr>
      </w:pPr>
      <w:r w:rsidRPr="00071DFD">
        <w:rPr>
          <w:rFonts w:eastAsiaTheme="majorEastAsia" w:cstheme="minorHAnsi"/>
          <w:b/>
          <w:sz w:val="24"/>
          <w:szCs w:val="24"/>
        </w:rPr>
        <w:t>This section should typically be about 100 - 250 words, dot points and visuals can be utilised</w:t>
      </w:r>
      <w:r w:rsidR="0032060B" w:rsidRPr="00071DFD">
        <w:rPr>
          <w:rFonts w:eastAsiaTheme="majorEastAsia" w:cstheme="minorHAnsi"/>
          <w:b/>
          <w:sz w:val="24"/>
          <w:szCs w:val="24"/>
        </w:rPr>
        <w:t>.</w:t>
      </w:r>
      <w:r w:rsidRPr="00071DFD">
        <w:rPr>
          <w:rFonts w:eastAsiaTheme="majorEastAsia" w:cstheme="minorHAnsi"/>
          <w:sz w:val="24"/>
          <w:szCs w:val="24"/>
        </w:rPr>
        <w:t xml:space="preserve">]  </w:t>
      </w:r>
    </w:p>
    <w:p w14:paraId="7325E6AD" w14:textId="38C8E352"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3404A687" w14:textId="0C4FA0D6" w:rsidR="00035CE0" w:rsidRPr="00022207" w:rsidRDefault="00035CE0" w:rsidP="00015350">
      <w:pPr>
        <w:spacing w:after="0"/>
        <w:rPr>
          <w:rFonts w:cstheme="minorHAnsi"/>
          <w:b/>
          <w:bCs/>
          <w:sz w:val="24"/>
          <w:szCs w:val="24"/>
        </w:rPr>
      </w:pPr>
      <w:r w:rsidRPr="00022207">
        <w:rPr>
          <w:rFonts w:cstheme="minorHAnsi"/>
          <w:b/>
          <w:bCs/>
          <w:sz w:val="24"/>
          <w:szCs w:val="24"/>
        </w:rPr>
        <w:lastRenderedPageBreak/>
        <w:t xml:space="preserve">Opportunities </w:t>
      </w:r>
      <w:r w:rsidR="00C3096E" w:rsidRPr="00022207">
        <w:rPr>
          <w:rFonts w:cstheme="minorHAnsi"/>
          <w:b/>
          <w:bCs/>
          <w:sz w:val="24"/>
          <w:szCs w:val="24"/>
        </w:rPr>
        <w:t>for improvement</w:t>
      </w:r>
    </w:p>
    <w:p w14:paraId="63C37E4E" w14:textId="42315DB1"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440B8865" w14:textId="7AFE7C2E" w:rsidR="0032060B" w:rsidRPr="00022207" w:rsidRDefault="0032060B" w:rsidP="00015350">
      <w:pPr>
        <w:rPr>
          <w:rFonts w:eastAsiaTheme="majorEastAsia" w:cstheme="minorHAnsi"/>
          <w:sz w:val="24"/>
          <w:szCs w:val="24"/>
        </w:rPr>
      </w:pPr>
      <w:r w:rsidRPr="00022207">
        <w:rPr>
          <w:rFonts w:eastAsiaTheme="majorEastAsia" w:cstheme="minorHAnsi"/>
          <w:sz w:val="24"/>
          <w:szCs w:val="24"/>
        </w:rPr>
        <w:t>[Provide an overview o</w:t>
      </w:r>
      <w:r w:rsidR="00C3096E" w:rsidRPr="00022207">
        <w:rPr>
          <w:rFonts w:eastAsiaTheme="majorEastAsia" w:cstheme="minorHAnsi"/>
          <w:sz w:val="24"/>
          <w:szCs w:val="24"/>
        </w:rPr>
        <w:t>f</w:t>
      </w:r>
      <w:r w:rsidRPr="00022207">
        <w:rPr>
          <w:rFonts w:eastAsiaTheme="majorEastAsia" w:cstheme="minorHAnsi"/>
          <w:sz w:val="24"/>
          <w:szCs w:val="24"/>
        </w:rPr>
        <w:t xml:space="preserve"> the opportunities and areas for improvement that the review identified in relation to the current barriers and gaps in</w:t>
      </w:r>
      <w:r w:rsidR="00215592" w:rsidRPr="00022207">
        <w:rPr>
          <w:rFonts w:eastAsiaTheme="majorEastAsia" w:cstheme="minorHAnsi"/>
          <w:sz w:val="24"/>
          <w:szCs w:val="24"/>
        </w:rPr>
        <w:t xml:space="preserve"> the</w:t>
      </w:r>
      <w:r w:rsidRPr="00022207">
        <w:rPr>
          <w:rFonts w:eastAsiaTheme="majorEastAsia" w:cstheme="minorHAnsi"/>
          <w:sz w:val="24"/>
          <w:szCs w:val="24"/>
        </w:rPr>
        <w:t xml:space="preserve"> provider’s responses to disclosures and formal reports of gender-based violence. This may be presented in bullet form or in a table if appropriate. Ensure enough detail is provided so that </w:t>
      </w:r>
      <w:r w:rsidR="004E4FFC" w:rsidRPr="00022207">
        <w:rPr>
          <w:rFonts w:eastAsiaTheme="majorEastAsia" w:cstheme="minorHAnsi"/>
          <w:sz w:val="24"/>
          <w:szCs w:val="24"/>
        </w:rPr>
        <w:t>the opportunities</w:t>
      </w:r>
      <w:r w:rsidRPr="00022207">
        <w:rPr>
          <w:rFonts w:eastAsiaTheme="majorEastAsia" w:cstheme="minorHAnsi"/>
          <w:sz w:val="24"/>
          <w:szCs w:val="24"/>
        </w:rPr>
        <w:t xml:space="preserve"> can be clearly understood by the </w:t>
      </w:r>
      <w:r w:rsidR="000D1361" w:rsidRPr="00022207">
        <w:rPr>
          <w:rFonts w:eastAsiaTheme="majorEastAsia" w:cstheme="minorHAnsi"/>
          <w:sz w:val="24"/>
          <w:szCs w:val="24"/>
        </w:rPr>
        <w:t>provider’s community</w:t>
      </w:r>
      <w:r w:rsidRPr="00022207">
        <w:rPr>
          <w:rFonts w:eastAsiaTheme="majorEastAsia" w:cstheme="minorHAnsi"/>
          <w:sz w:val="24"/>
          <w:szCs w:val="24"/>
        </w:rPr>
        <w:t xml:space="preserve">. </w:t>
      </w:r>
    </w:p>
    <w:p w14:paraId="0132A939" w14:textId="6B9E9F67" w:rsidR="0032060B" w:rsidRPr="00071DFD" w:rsidRDefault="0032060B" w:rsidP="00015350">
      <w:pPr>
        <w:rPr>
          <w:rFonts w:eastAsiaTheme="majorEastAsia" w:cstheme="minorHAnsi"/>
          <w:b/>
          <w:sz w:val="24"/>
          <w:szCs w:val="24"/>
        </w:rPr>
      </w:pPr>
      <w:r w:rsidRPr="00071DFD">
        <w:rPr>
          <w:rFonts w:eastAsiaTheme="majorEastAsia" w:cstheme="minorHAnsi"/>
          <w:b/>
          <w:sz w:val="24"/>
          <w:szCs w:val="24"/>
        </w:rPr>
        <w:t>This section should typically be about 100 - 250 words, dot points and visuals can be utilised.</w:t>
      </w:r>
    </w:p>
    <w:p w14:paraId="6334AB64" w14:textId="77777777" w:rsidR="00FC5814" w:rsidRPr="00022207" w:rsidRDefault="0032060B" w:rsidP="00015350">
      <w:pPr>
        <w:rPr>
          <w:rFonts w:eastAsiaTheme="majorEastAsia" w:cstheme="minorHAnsi"/>
          <w:bCs/>
          <w:sz w:val="24"/>
          <w:szCs w:val="24"/>
        </w:rPr>
      </w:pPr>
      <w:r w:rsidRPr="00022207">
        <w:rPr>
          <w:rFonts w:eastAsiaTheme="majorEastAsia" w:cstheme="minorHAnsi"/>
          <w:bCs/>
          <w:sz w:val="24"/>
          <w:szCs w:val="24"/>
        </w:rPr>
        <w:t xml:space="preserve">Note: opportunities identified should be reflected in the </w:t>
      </w:r>
      <w:r w:rsidR="00433977" w:rsidRPr="00022207">
        <w:rPr>
          <w:rFonts w:eastAsiaTheme="majorEastAsia" w:cstheme="minorHAnsi"/>
          <w:bCs/>
          <w:sz w:val="24"/>
          <w:szCs w:val="24"/>
        </w:rPr>
        <w:t>A</w:t>
      </w:r>
      <w:r w:rsidRPr="00022207">
        <w:rPr>
          <w:rFonts w:eastAsiaTheme="majorEastAsia" w:cstheme="minorHAnsi"/>
          <w:bCs/>
          <w:sz w:val="24"/>
          <w:szCs w:val="24"/>
        </w:rPr>
        <w:t>ctions (1.4</w:t>
      </w:r>
      <w:r w:rsidR="00F94DCE" w:rsidRPr="00022207">
        <w:rPr>
          <w:rFonts w:eastAsiaTheme="majorEastAsia" w:cstheme="minorHAnsi"/>
          <w:bCs/>
          <w:sz w:val="24"/>
          <w:szCs w:val="24"/>
        </w:rPr>
        <w:t>(</w:t>
      </w:r>
      <w:r w:rsidRPr="00022207">
        <w:rPr>
          <w:rFonts w:eastAsiaTheme="majorEastAsia" w:cstheme="minorHAnsi"/>
          <w:bCs/>
          <w:sz w:val="24"/>
          <w:szCs w:val="24"/>
        </w:rPr>
        <w:t>f)</w:t>
      </w:r>
      <w:r w:rsidR="00F94DCE" w:rsidRPr="00022207">
        <w:rPr>
          <w:rFonts w:eastAsiaTheme="majorEastAsia" w:cstheme="minorHAnsi"/>
          <w:bCs/>
          <w:sz w:val="24"/>
          <w:szCs w:val="24"/>
        </w:rPr>
        <w:t>)</w:t>
      </w:r>
      <w:r w:rsidRPr="00022207">
        <w:rPr>
          <w:rFonts w:eastAsiaTheme="majorEastAsia" w:cstheme="minorHAnsi"/>
          <w:bCs/>
          <w:sz w:val="24"/>
          <w:szCs w:val="24"/>
        </w:rPr>
        <w:t xml:space="preserve"> </w:t>
      </w:r>
      <w:r w:rsidR="00433977" w:rsidRPr="00022207">
        <w:rPr>
          <w:rFonts w:eastAsiaTheme="majorEastAsia" w:cstheme="minorHAnsi"/>
          <w:bCs/>
          <w:sz w:val="24"/>
          <w:szCs w:val="24"/>
        </w:rPr>
        <w:t xml:space="preserve">and Outcomes (1.7) </w:t>
      </w:r>
      <w:r w:rsidRPr="00022207">
        <w:rPr>
          <w:rFonts w:eastAsiaTheme="majorEastAsia" w:cstheme="minorHAnsi"/>
          <w:bCs/>
          <w:sz w:val="24"/>
          <w:szCs w:val="24"/>
        </w:rPr>
        <w:t>section</w:t>
      </w:r>
      <w:r w:rsidR="00433977" w:rsidRPr="00022207">
        <w:rPr>
          <w:rFonts w:eastAsiaTheme="majorEastAsia" w:cstheme="minorHAnsi"/>
          <w:bCs/>
          <w:sz w:val="24"/>
          <w:szCs w:val="24"/>
        </w:rPr>
        <w:t>s below</w:t>
      </w:r>
      <w:r w:rsidR="00FC5814" w:rsidRPr="00022207">
        <w:rPr>
          <w:rFonts w:eastAsiaTheme="majorEastAsia" w:cstheme="minorHAnsi"/>
          <w:bCs/>
          <w:sz w:val="24"/>
          <w:szCs w:val="24"/>
        </w:rPr>
        <w:t>.</w:t>
      </w:r>
    </w:p>
    <w:p w14:paraId="704E49B8" w14:textId="6CB8902C"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341B377F" w14:textId="714133E3" w:rsidR="0042356F" w:rsidRPr="00022207" w:rsidRDefault="00E940D7" w:rsidP="00015350">
      <w:pPr>
        <w:pStyle w:val="Heading3"/>
        <w:ind w:right="-472"/>
        <w:rPr>
          <w:rFonts w:asciiTheme="minorHAnsi" w:hAnsiTheme="minorHAnsi" w:cstheme="minorHAnsi"/>
        </w:rPr>
      </w:pPr>
      <w:r w:rsidRPr="00022207">
        <w:rPr>
          <w:rFonts w:asciiTheme="minorHAnsi" w:hAnsiTheme="minorHAnsi" w:cstheme="minorHAnsi"/>
        </w:rPr>
        <w:t>Actions</w:t>
      </w:r>
      <w:r w:rsidR="0042356F" w:rsidRPr="00022207">
        <w:rPr>
          <w:rFonts w:asciiTheme="minorHAnsi" w:hAnsiTheme="minorHAnsi" w:cstheme="minorHAnsi"/>
        </w:rPr>
        <w:t xml:space="preserve"> </w:t>
      </w:r>
      <w:r w:rsidR="00182921" w:rsidRPr="00022207">
        <w:rPr>
          <w:rFonts w:asciiTheme="minorHAnsi" w:hAnsiTheme="minorHAnsi" w:cstheme="minorHAnsi"/>
        </w:rPr>
        <w:t>(1.4</w:t>
      </w:r>
      <w:r w:rsidR="00F94DCE" w:rsidRPr="00022207">
        <w:rPr>
          <w:rFonts w:asciiTheme="minorHAnsi" w:hAnsiTheme="minorHAnsi" w:cstheme="minorHAnsi"/>
        </w:rPr>
        <w:t>(</w:t>
      </w:r>
      <w:r w:rsidR="00182921" w:rsidRPr="00022207">
        <w:rPr>
          <w:rFonts w:asciiTheme="minorHAnsi" w:hAnsiTheme="minorHAnsi" w:cstheme="minorHAnsi"/>
        </w:rPr>
        <w:t>f)</w:t>
      </w:r>
      <w:r w:rsidR="00F94DCE" w:rsidRPr="00022207">
        <w:rPr>
          <w:rFonts w:asciiTheme="minorHAnsi" w:hAnsiTheme="minorHAnsi" w:cstheme="minorHAnsi"/>
        </w:rPr>
        <w:t>)</w:t>
      </w:r>
    </w:p>
    <w:p w14:paraId="1E5B9822" w14:textId="71D0AEB8"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063DE014" w14:textId="5D8CE24F" w:rsidR="0032060B" w:rsidRPr="00022207" w:rsidRDefault="0032060B" w:rsidP="00015350">
      <w:pPr>
        <w:rPr>
          <w:rFonts w:eastAsiaTheme="majorEastAsia" w:cstheme="minorHAnsi"/>
          <w:bCs/>
          <w:sz w:val="24"/>
          <w:szCs w:val="24"/>
        </w:rPr>
      </w:pPr>
      <w:r w:rsidRPr="00022207">
        <w:rPr>
          <w:rFonts w:eastAsiaTheme="majorEastAsia" w:cstheme="minorHAnsi"/>
          <w:sz w:val="24"/>
          <w:szCs w:val="24"/>
        </w:rPr>
        <w:t xml:space="preserve">[Use the below tables to outline the actions the provider will take to prevent and respond to gender-based violence across the whole organisation, in alignment with the National Code. Actions </w:t>
      </w:r>
      <w:r w:rsidR="00AF6CEE" w:rsidRPr="00022207">
        <w:rPr>
          <w:rFonts w:eastAsiaTheme="majorEastAsia" w:cstheme="minorHAnsi"/>
          <w:bCs/>
          <w:sz w:val="24"/>
          <w:szCs w:val="24"/>
        </w:rPr>
        <w:t>must</w:t>
      </w:r>
      <w:r w:rsidRPr="00022207">
        <w:rPr>
          <w:rFonts w:eastAsiaTheme="majorEastAsia" w:cstheme="minorHAnsi"/>
          <w:sz w:val="24"/>
          <w:szCs w:val="24"/>
        </w:rPr>
        <w:t xml:space="preserve"> directly reflect the </w:t>
      </w:r>
      <w:r w:rsidR="0050728F" w:rsidRPr="00022207">
        <w:rPr>
          <w:rFonts w:eastAsiaTheme="majorEastAsia" w:cstheme="minorHAnsi"/>
          <w:sz w:val="24"/>
          <w:szCs w:val="24"/>
        </w:rPr>
        <w:t xml:space="preserve">findings </w:t>
      </w:r>
      <w:r w:rsidRPr="00022207">
        <w:rPr>
          <w:rFonts w:eastAsiaTheme="majorEastAsia" w:cstheme="minorHAnsi"/>
          <w:sz w:val="24"/>
          <w:szCs w:val="24"/>
        </w:rPr>
        <w:t xml:space="preserve">(risks, barriers, enablers) of the whole-of-organisation assessment and systemic review of the provider’s responses to disclosures and formal </w:t>
      </w:r>
      <w:r w:rsidR="00946CCA" w:rsidRPr="00022207">
        <w:rPr>
          <w:rFonts w:eastAsiaTheme="majorEastAsia" w:cstheme="minorHAnsi"/>
          <w:sz w:val="24"/>
          <w:szCs w:val="24"/>
        </w:rPr>
        <w:t>reports and</w:t>
      </w:r>
      <w:r w:rsidRPr="00022207">
        <w:rPr>
          <w:rFonts w:eastAsiaTheme="majorEastAsia" w:cstheme="minorHAnsi"/>
          <w:sz w:val="24"/>
          <w:szCs w:val="24"/>
        </w:rPr>
        <w:t xml:space="preserve"> be informed </w:t>
      </w:r>
      <w:r w:rsidR="0050728F" w:rsidRPr="00022207">
        <w:rPr>
          <w:rFonts w:eastAsiaTheme="majorEastAsia" w:cstheme="minorHAnsi"/>
          <w:sz w:val="24"/>
          <w:szCs w:val="24"/>
        </w:rPr>
        <w:t>by</w:t>
      </w:r>
      <w:r w:rsidRPr="00022207">
        <w:rPr>
          <w:rFonts w:eastAsiaTheme="majorEastAsia" w:cstheme="minorHAnsi"/>
          <w:sz w:val="24"/>
          <w:szCs w:val="24"/>
        </w:rPr>
        <w:t xml:space="preserve"> the provider’s engagement with its community</w:t>
      </w:r>
      <w:r w:rsidR="003B5464" w:rsidRPr="00022207">
        <w:rPr>
          <w:rFonts w:eastAsiaTheme="majorEastAsia" w:cstheme="minorHAnsi"/>
          <w:sz w:val="24"/>
          <w:szCs w:val="24"/>
        </w:rPr>
        <w:t xml:space="preserve"> and analysis of </w:t>
      </w:r>
      <w:r w:rsidR="00FA4225" w:rsidRPr="00022207">
        <w:rPr>
          <w:rFonts w:eastAsiaTheme="majorEastAsia" w:cstheme="minorHAnsi"/>
          <w:sz w:val="24"/>
          <w:szCs w:val="24"/>
        </w:rPr>
        <w:t>data and evidence</w:t>
      </w:r>
      <w:r w:rsidRPr="00022207">
        <w:rPr>
          <w:rFonts w:eastAsiaTheme="majorEastAsia" w:cstheme="minorHAnsi"/>
          <w:sz w:val="24"/>
          <w:szCs w:val="24"/>
        </w:rPr>
        <w:t>.</w:t>
      </w:r>
    </w:p>
    <w:p w14:paraId="7B741B37" w14:textId="4F1EAE73" w:rsidR="0032060B" w:rsidRPr="00022207" w:rsidRDefault="0032060B" w:rsidP="00015350">
      <w:pPr>
        <w:rPr>
          <w:rFonts w:eastAsiaTheme="majorEastAsia" w:cstheme="minorHAnsi"/>
          <w:bCs/>
          <w:sz w:val="24"/>
          <w:szCs w:val="24"/>
        </w:rPr>
      </w:pPr>
      <w:r w:rsidRPr="00022207">
        <w:rPr>
          <w:rFonts w:eastAsiaTheme="majorEastAsia" w:cstheme="minorHAnsi"/>
          <w:bCs/>
          <w:sz w:val="24"/>
          <w:szCs w:val="24"/>
        </w:rPr>
        <w:t>Consideration must be given to the actions that will be taken across the lifespan of the plan, although actions later in the Plan period may be less detailed</w:t>
      </w:r>
      <w:r w:rsidR="00437388" w:rsidRPr="00022207">
        <w:rPr>
          <w:rFonts w:eastAsiaTheme="majorEastAsia" w:cstheme="minorHAnsi"/>
          <w:bCs/>
          <w:sz w:val="24"/>
          <w:szCs w:val="24"/>
        </w:rPr>
        <w:t xml:space="preserve"> where appropriate</w:t>
      </w:r>
      <w:r w:rsidRPr="00022207">
        <w:rPr>
          <w:rFonts w:eastAsiaTheme="majorEastAsia" w:cstheme="minorHAnsi"/>
          <w:bCs/>
          <w:sz w:val="24"/>
          <w:szCs w:val="24"/>
        </w:rPr>
        <w:t>. Ensure consideration of the provider’s entire community, including both students and staff. Add additional rows as required</w:t>
      </w:r>
      <w:r w:rsidR="005903F0" w:rsidRPr="00022207">
        <w:rPr>
          <w:rFonts w:eastAsiaTheme="majorEastAsia" w:cstheme="minorHAnsi"/>
          <w:bCs/>
          <w:sz w:val="24"/>
          <w:szCs w:val="24"/>
        </w:rPr>
        <w:t>.</w:t>
      </w:r>
    </w:p>
    <w:p w14:paraId="528B0444" w14:textId="1AA00D4C" w:rsidR="00DD6984" w:rsidRPr="00022207" w:rsidRDefault="00DD6984" w:rsidP="00015350">
      <w:pPr>
        <w:rPr>
          <w:rFonts w:eastAsiaTheme="majorEastAsia" w:cstheme="minorHAnsi"/>
          <w:bCs/>
          <w:sz w:val="24"/>
          <w:szCs w:val="24"/>
        </w:rPr>
      </w:pPr>
      <w:r w:rsidRPr="00022207">
        <w:rPr>
          <w:rFonts w:eastAsiaTheme="majorEastAsia" w:cstheme="minorHAnsi"/>
          <w:bCs/>
          <w:sz w:val="24"/>
          <w:szCs w:val="24"/>
        </w:rPr>
        <w:t xml:space="preserve">The number of actions against each requirement should be commensurate to your student and staff population and </w:t>
      </w:r>
      <w:r w:rsidR="0031096F" w:rsidRPr="00022207">
        <w:rPr>
          <w:rFonts w:eastAsiaTheme="majorEastAsia" w:cstheme="minorHAnsi"/>
          <w:bCs/>
          <w:sz w:val="24"/>
          <w:szCs w:val="24"/>
        </w:rPr>
        <w:t xml:space="preserve">the context of your cohorts. </w:t>
      </w:r>
    </w:p>
    <w:p w14:paraId="1CA03F57" w14:textId="77777777" w:rsidR="002E525E" w:rsidRPr="00071DFD" w:rsidRDefault="00023F55" w:rsidP="002E525E">
      <w:pPr>
        <w:rPr>
          <w:rFonts w:cstheme="minorHAnsi"/>
          <w:sz w:val="24"/>
          <w:szCs w:val="24"/>
        </w:rPr>
      </w:pPr>
      <w:r w:rsidRPr="00071DFD">
        <w:rPr>
          <w:rFonts w:eastAsiaTheme="majorEastAsia" w:cstheme="minorHAnsi"/>
          <w:bCs/>
          <w:sz w:val="24"/>
          <w:szCs w:val="24"/>
        </w:rPr>
        <w:t>Note</w:t>
      </w:r>
      <w:r w:rsidRPr="00071DFD">
        <w:rPr>
          <w:rFonts w:eastAsiaTheme="majorEastAsia" w:cstheme="minorHAnsi"/>
          <w:b/>
          <w:sz w:val="24"/>
          <w:szCs w:val="24"/>
        </w:rPr>
        <w:t xml:space="preserve"> </w:t>
      </w:r>
      <w:r w:rsidRPr="00071DFD">
        <w:rPr>
          <w:rFonts w:eastAsiaTheme="majorEastAsia" w:cstheme="minorHAnsi"/>
          <w:sz w:val="24"/>
          <w:szCs w:val="24"/>
        </w:rPr>
        <w:t>– if the provider has not undertaken a whole-of-organisation assessment (1.4(e)) or has not provided sufficient evidence of the whole-of-organisation assessment (such as providing a statement that this occurred without details) then the provider will not be able to sufficiently develop actions to address key issues and improve safety outcomes, as required under 1.4(f).</w:t>
      </w:r>
      <w:r w:rsidR="002E525E" w:rsidRPr="00071DFD">
        <w:rPr>
          <w:rFonts w:cstheme="minorHAnsi"/>
          <w:sz w:val="24"/>
          <w:szCs w:val="24"/>
        </w:rPr>
        <w:t xml:space="preserve"> </w:t>
      </w:r>
    </w:p>
    <w:p w14:paraId="297D7635" w14:textId="5A702DF7" w:rsidR="002E525E" w:rsidRPr="00071DFD" w:rsidRDefault="002E525E" w:rsidP="002E525E">
      <w:pPr>
        <w:rPr>
          <w:rFonts w:cstheme="minorHAnsi"/>
          <w:sz w:val="24"/>
          <w:szCs w:val="24"/>
        </w:rPr>
        <w:sectPr w:rsidR="002E525E" w:rsidRPr="00071DFD" w:rsidSect="004C1310">
          <w:type w:val="continuous"/>
          <w:pgSz w:w="11906" w:h="16838"/>
          <w:pgMar w:top="851" w:right="1440" w:bottom="864" w:left="1440" w:header="709" w:footer="397" w:gutter="0"/>
          <w:cols w:space="720"/>
        </w:sectPr>
      </w:pPr>
      <w:r w:rsidRPr="00071DFD">
        <w:rPr>
          <w:rFonts w:cstheme="minorHAnsi"/>
          <w:sz w:val="24"/>
          <w:szCs w:val="24"/>
        </w:rPr>
        <w:t xml:space="preserve">Note – you may also utilise </w:t>
      </w:r>
      <w:hyperlink r:id="rId24" w:history="1">
        <w:r w:rsidRPr="00071DFD">
          <w:rPr>
            <w:rStyle w:val="Hyperlink"/>
            <w:rFonts w:cstheme="minorHAnsi"/>
            <w:b/>
            <w:bCs/>
            <w:color w:val="auto"/>
            <w:sz w:val="24"/>
            <w:szCs w:val="24"/>
            <w:u w:val="none"/>
          </w:rPr>
          <w:t>Optional Worksheet C</w:t>
        </w:r>
      </w:hyperlink>
      <w:r w:rsidRPr="00071DFD">
        <w:rPr>
          <w:rFonts w:cstheme="minorHAnsi"/>
          <w:sz w:val="24"/>
          <w:szCs w:val="24"/>
        </w:rPr>
        <w:t xml:space="preserve"> to help inform the contents of the table, or to provide additional information.]</w:t>
      </w:r>
    </w:p>
    <w:p w14:paraId="30450684" w14:textId="678582EE" w:rsidR="0032060B" w:rsidRPr="00071DFD" w:rsidRDefault="00D078E9" w:rsidP="00015350">
      <w:pPr>
        <w:rPr>
          <w:rFonts w:eastAsiaTheme="majorEastAsia" w:cstheme="minorHAnsi"/>
          <w:b/>
          <w:sz w:val="24"/>
          <w:szCs w:val="24"/>
        </w:rPr>
      </w:pPr>
      <w:r w:rsidRPr="00071DFD">
        <w:rPr>
          <w:rFonts w:eastAsiaTheme="majorEastAsia" w:cstheme="minorHAnsi"/>
          <w:b/>
          <w:sz w:val="24"/>
          <w:szCs w:val="24"/>
        </w:rPr>
        <w:t>What does this look like in practice?</w:t>
      </w:r>
    </w:p>
    <w:p w14:paraId="6317C167" w14:textId="77777777" w:rsidR="0032060B" w:rsidRPr="00022207" w:rsidRDefault="0032060B" w:rsidP="005F1EF6">
      <w:pPr>
        <w:pStyle w:val="ListParagraph"/>
        <w:numPr>
          <w:ilvl w:val="0"/>
          <w:numId w:val="12"/>
        </w:numPr>
        <w:spacing w:after="0" w:line="240" w:lineRule="auto"/>
        <w:ind w:left="709" w:right="-188"/>
        <w:rPr>
          <w:rFonts w:eastAsiaTheme="majorEastAsia" w:cstheme="minorHAnsi"/>
          <w:bCs/>
          <w:sz w:val="24"/>
          <w:szCs w:val="24"/>
        </w:rPr>
      </w:pPr>
      <w:r w:rsidRPr="00022207">
        <w:rPr>
          <w:rFonts w:eastAsiaTheme="majorEastAsia" w:cstheme="minorHAnsi"/>
          <w:bCs/>
          <w:sz w:val="24"/>
          <w:szCs w:val="24"/>
        </w:rPr>
        <w:t xml:space="preserve">Actions are specific and clearly linked to risks, enablers and barriers. </w:t>
      </w:r>
    </w:p>
    <w:p w14:paraId="21638940" w14:textId="77777777" w:rsidR="0032060B" w:rsidRPr="00022207" w:rsidRDefault="0032060B" w:rsidP="005F1EF6">
      <w:pPr>
        <w:pStyle w:val="ListParagraph"/>
        <w:numPr>
          <w:ilvl w:val="0"/>
          <w:numId w:val="12"/>
        </w:numPr>
        <w:spacing w:after="0" w:line="240" w:lineRule="auto"/>
        <w:ind w:left="709" w:right="-188"/>
        <w:rPr>
          <w:rFonts w:eastAsiaTheme="majorEastAsia" w:cstheme="minorHAnsi"/>
          <w:bCs/>
          <w:sz w:val="24"/>
          <w:szCs w:val="24"/>
        </w:rPr>
      </w:pPr>
      <w:r w:rsidRPr="00022207">
        <w:rPr>
          <w:rFonts w:eastAsiaTheme="majorEastAsia" w:cstheme="minorHAnsi"/>
          <w:bCs/>
          <w:sz w:val="24"/>
          <w:szCs w:val="24"/>
        </w:rPr>
        <w:t xml:space="preserve">Actions reflect consideration of the provider’s context and cohorts/environments. </w:t>
      </w:r>
    </w:p>
    <w:p w14:paraId="02952742" w14:textId="07FCCD4A" w:rsidR="0032060B" w:rsidRPr="00022207" w:rsidRDefault="0032060B" w:rsidP="005F1EF6">
      <w:pPr>
        <w:pStyle w:val="ListParagraph"/>
        <w:numPr>
          <w:ilvl w:val="0"/>
          <w:numId w:val="12"/>
        </w:numPr>
        <w:spacing w:after="0" w:line="240" w:lineRule="auto"/>
        <w:ind w:left="709" w:right="-188"/>
        <w:rPr>
          <w:rFonts w:eastAsiaTheme="majorEastAsia" w:cstheme="minorHAnsi"/>
          <w:bCs/>
          <w:sz w:val="24"/>
          <w:szCs w:val="24"/>
        </w:rPr>
      </w:pPr>
      <w:r w:rsidRPr="00022207">
        <w:rPr>
          <w:rFonts w:eastAsiaTheme="majorEastAsia" w:cstheme="minorHAnsi"/>
          <w:bCs/>
          <w:sz w:val="24"/>
          <w:szCs w:val="24"/>
        </w:rPr>
        <w:lastRenderedPageBreak/>
        <w:t xml:space="preserve">Where appropriate, </w:t>
      </w:r>
      <w:r w:rsidR="00D078E9" w:rsidRPr="00022207">
        <w:rPr>
          <w:rFonts w:eastAsiaTheme="majorEastAsia" w:cstheme="minorHAnsi"/>
          <w:bCs/>
          <w:sz w:val="24"/>
          <w:szCs w:val="24"/>
        </w:rPr>
        <w:t xml:space="preserve">specific </w:t>
      </w:r>
      <w:r w:rsidRPr="00022207">
        <w:rPr>
          <w:rFonts w:eastAsiaTheme="majorEastAsia" w:cstheme="minorHAnsi"/>
          <w:bCs/>
          <w:sz w:val="24"/>
          <w:szCs w:val="24"/>
        </w:rPr>
        <w:t xml:space="preserve">actions </w:t>
      </w:r>
      <w:r w:rsidR="00D078E9" w:rsidRPr="00022207">
        <w:rPr>
          <w:rFonts w:eastAsiaTheme="majorEastAsia" w:cstheme="minorHAnsi"/>
          <w:bCs/>
          <w:sz w:val="24"/>
          <w:szCs w:val="24"/>
        </w:rPr>
        <w:t xml:space="preserve">are included </w:t>
      </w:r>
      <w:r w:rsidRPr="00022207">
        <w:rPr>
          <w:rFonts w:eastAsiaTheme="majorEastAsia" w:cstheme="minorHAnsi"/>
          <w:bCs/>
          <w:sz w:val="24"/>
          <w:szCs w:val="24"/>
        </w:rPr>
        <w:t>for members of the</w:t>
      </w:r>
      <w:r w:rsidR="00D078E9" w:rsidRPr="00022207">
        <w:rPr>
          <w:rFonts w:eastAsiaTheme="majorEastAsia" w:cstheme="minorHAnsi"/>
          <w:bCs/>
          <w:sz w:val="24"/>
          <w:szCs w:val="24"/>
        </w:rPr>
        <w:t xml:space="preserve"> provider’s</w:t>
      </w:r>
      <w:r w:rsidRPr="00022207">
        <w:rPr>
          <w:rFonts w:eastAsiaTheme="majorEastAsia" w:cstheme="minorHAnsi"/>
          <w:bCs/>
          <w:sz w:val="24"/>
          <w:szCs w:val="24"/>
        </w:rPr>
        <w:t xml:space="preserve"> community that are disproportionally affected by gender-based violence. </w:t>
      </w:r>
    </w:p>
    <w:p w14:paraId="2F0FBBA3" w14:textId="77777777" w:rsidR="0032060B" w:rsidRPr="00022207" w:rsidRDefault="0032060B" w:rsidP="005F1EF6">
      <w:pPr>
        <w:pStyle w:val="ListParagraph"/>
        <w:numPr>
          <w:ilvl w:val="0"/>
          <w:numId w:val="12"/>
        </w:numPr>
        <w:spacing w:after="0" w:line="240" w:lineRule="auto"/>
        <w:ind w:left="709" w:right="-188"/>
        <w:rPr>
          <w:rFonts w:eastAsiaTheme="majorEastAsia" w:cstheme="minorHAnsi"/>
          <w:bCs/>
          <w:sz w:val="24"/>
          <w:szCs w:val="24"/>
        </w:rPr>
      </w:pPr>
      <w:r w:rsidRPr="00022207">
        <w:rPr>
          <w:rFonts w:eastAsiaTheme="majorEastAsia" w:cstheme="minorHAnsi"/>
          <w:bCs/>
          <w:sz w:val="24"/>
          <w:szCs w:val="24"/>
        </w:rPr>
        <w:t>Robust governance arrangements are clearly outlined demonstrating how the provider will oversee implementation and success of the actions.</w:t>
      </w:r>
    </w:p>
    <w:p w14:paraId="099E1996" w14:textId="77777777" w:rsidR="0032060B" w:rsidRPr="00022207" w:rsidRDefault="0032060B" w:rsidP="005F1EF6">
      <w:pPr>
        <w:pStyle w:val="ListParagraph"/>
        <w:numPr>
          <w:ilvl w:val="0"/>
          <w:numId w:val="12"/>
        </w:numPr>
        <w:spacing w:after="0" w:line="240" w:lineRule="auto"/>
        <w:ind w:left="709" w:right="-188"/>
        <w:rPr>
          <w:rFonts w:eastAsiaTheme="majorEastAsia" w:cstheme="minorHAnsi"/>
          <w:bCs/>
          <w:sz w:val="24"/>
          <w:szCs w:val="24"/>
        </w:rPr>
      </w:pPr>
      <w:r w:rsidRPr="00022207">
        <w:rPr>
          <w:rFonts w:eastAsiaTheme="majorEastAsia" w:cstheme="minorHAnsi"/>
          <w:bCs/>
          <w:sz w:val="24"/>
          <w:szCs w:val="24"/>
        </w:rPr>
        <w:t>Includes actions for student accommodation where relevant.</w:t>
      </w:r>
    </w:p>
    <w:p w14:paraId="114850E8" w14:textId="77777777" w:rsidR="0032060B" w:rsidRPr="00022207" w:rsidRDefault="0032060B" w:rsidP="005F1EF6">
      <w:pPr>
        <w:pStyle w:val="ListParagraph"/>
        <w:numPr>
          <w:ilvl w:val="0"/>
          <w:numId w:val="12"/>
        </w:numPr>
        <w:spacing w:after="0" w:line="240" w:lineRule="auto"/>
        <w:ind w:left="709" w:right="-188"/>
        <w:rPr>
          <w:rFonts w:eastAsiaTheme="majorEastAsia" w:cstheme="minorHAnsi"/>
          <w:bCs/>
          <w:sz w:val="24"/>
          <w:szCs w:val="24"/>
        </w:rPr>
      </w:pPr>
      <w:r w:rsidRPr="00022207">
        <w:rPr>
          <w:rFonts w:eastAsiaTheme="majorEastAsia" w:cstheme="minorHAnsi"/>
          <w:bCs/>
          <w:sz w:val="24"/>
          <w:szCs w:val="24"/>
        </w:rPr>
        <w:t>Actions include a clear timeframe for implementation.</w:t>
      </w:r>
    </w:p>
    <w:p w14:paraId="1E549DB7" w14:textId="573A8A76" w:rsidR="0032060B" w:rsidRPr="00022207" w:rsidRDefault="0032060B" w:rsidP="005F1EF6">
      <w:pPr>
        <w:pStyle w:val="ListParagraph"/>
        <w:numPr>
          <w:ilvl w:val="0"/>
          <w:numId w:val="12"/>
        </w:numPr>
        <w:spacing w:after="0" w:line="240" w:lineRule="auto"/>
        <w:ind w:left="709" w:right="-188"/>
        <w:rPr>
          <w:rFonts w:eastAsiaTheme="majorEastAsia" w:cstheme="minorHAnsi"/>
          <w:bCs/>
          <w:sz w:val="24"/>
          <w:szCs w:val="24"/>
        </w:rPr>
      </w:pPr>
      <w:r w:rsidRPr="00022207">
        <w:rPr>
          <w:rFonts w:eastAsiaTheme="majorEastAsia" w:cstheme="minorHAnsi"/>
          <w:bCs/>
          <w:sz w:val="24"/>
          <w:szCs w:val="24"/>
        </w:rPr>
        <w:t xml:space="preserve">Actions </w:t>
      </w:r>
      <w:r w:rsidR="00D078E9" w:rsidRPr="00022207">
        <w:rPr>
          <w:rFonts w:eastAsiaTheme="majorEastAsia" w:cstheme="minorHAnsi"/>
          <w:bCs/>
          <w:sz w:val="24"/>
          <w:szCs w:val="24"/>
        </w:rPr>
        <w:t xml:space="preserve">are </w:t>
      </w:r>
      <w:r w:rsidRPr="00022207">
        <w:rPr>
          <w:rFonts w:eastAsiaTheme="majorEastAsia" w:cstheme="minorHAnsi"/>
          <w:bCs/>
          <w:sz w:val="24"/>
          <w:szCs w:val="24"/>
        </w:rPr>
        <w:t xml:space="preserve">tangible, specific and realistic. </w:t>
      </w:r>
    </w:p>
    <w:p w14:paraId="2F332942" w14:textId="503C11DE" w:rsidR="0032060B" w:rsidRPr="00022207" w:rsidRDefault="0032060B" w:rsidP="005F1EF6">
      <w:pPr>
        <w:pStyle w:val="ListParagraph"/>
        <w:numPr>
          <w:ilvl w:val="0"/>
          <w:numId w:val="12"/>
        </w:numPr>
        <w:spacing w:after="0" w:line="240" w:lineRule="auto"/>
        <w:ind w:left="709" w:right="-188"/>
        <w:rPr>
          <w:rFonts w:eastAsiaTheme="majorEastAsia" w:cstheme="minorHAnsi"/>
          <w:bCs/>
          <w:sz w:val="24"/>
          <w:szCs w:val="24"/>
        </w:rPr>
      </w:pPr>
      <w:r w:rsidRPr="00022207">
        <w:rPr>
          <w:rFonts w:eastAsiaTheme="majorEastAsia" w:cstheme="minorHAnsi"/>
          <w:bCs/>
          <w:sz w:val="24"/>
          <w:szCs w:val="24"/>
        </w:rPr>
        <w:t>Persons or roles responsible and and/or accountable for implementation of each action are identified</w:t>
      </w:r>
      <w:r w:rsidR="00FC5814" w:rsidRPr="00022207">
        <w:rPr>
          <w:rFonts w:eastAsiaTheme="majorEastAsia" w:cstheme="minorHAnsi"/>
          <w:bCs/>
          <w:sz w:val="24"/>
          <w:szCs w:val="24"/>
        </w:rPr>
        <w:t>, as well as required resourcing where relevant</w:t>
      </w:r>
      <w:r w:rsidRPr="00022207">
        <w:rPr>
          <w:rFonts w:eastAsiaTheme="majorEastAsia" w:cstheme="minorHAnsi"/>
          <w:bCs/>
          <w:sz w:val="24"/>
          <w:szCs w:val="24"/>
        </w:rPr>
        <w:t>.</w:t>
      </w:r>
    </w:p>
    <w:p w14:paraId="58C29028" w14:textId="7EB359EA" w:rsidR="0032060B" w:rsidRPr="00022207" w:rsidRDefault="0032060B" w:rsidP="005F1EF6">
      <w:pPr>
        <w:pStyle w:val="ListParagraph"/>
        <w:numPr>
          <w:ilvl w:val="0"/>
          <w:numId w:val="12"/>
        </w:numPr>
        <w:spacing w:after="0" w:line="240" w:lineRule="auto"/>
        <w:ind w:left="709" w:right="-188"/>
        <w:rPr>
          <w:rFonts w:eastAsiaTheme="majorEastAsia" w:cstheme="minorHAnsi"/>
          <w:bCs/>
          <w:sz w:val="24"/>
          <w:szCs w:val="24"/>
        </w:rPr>
      </w:pPr>
      <w:r w:rsidRPr="00022207">
        <w:rPr>
          <w:rFonts w:eastAsiaTheme="majorEastAsia" w:cstheme="minorHAnsi"/>
          <w:bCs/>
          <w:sz w:val="24"/>
          <w:szCs w:val="24"/>
        </w:rPr>
        <w:t>Actions relate to both students and staff.</w:t>
      </w:r>
      <w:r w:rsidR="001D191F" w:rsidRPr="00022207">
        <w:rPr>
          <w:rFonts w:eastAsiaTheme="majorEastAsia" w:cstheme="minorHAnsi"/>
          <w:bCs/>
          <w:sz w:val="24"/>
          <w:szCs w:val="24"/>
        </w:rPr>
        <w:t>]</w:t>
      </w:r>
    </w:p>
    <w:p w14:paraId="563E6A1D" w14:textId="77777777" w:rsidR="00C67767" w:rsidRPr="00022207" w:rsidRDefault="00C67767" w:rsidP="00C67767">
      <w:pPr>
        <w:spacing w:after="0" w:line="240" w:lineRule="auto"/>
        <w:ind w:right="-188"/>
        <w:rPr>
          <w:rFonts w:eastAsiaTheme="majorEastAsia" w:cstheme="minorHAnsi"/>
          <w:bCs/>
          <w:sz w:val="24"/>
          <w:szCs w:val="24"/>
        </w:rPr>
      </w:pPr>
    </w:p>
    <w:p w14:paraId="00D2D27C"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592F3ABB" w14:textId="77777777" w:rsidR="00C67767" w:rsidRPr="00022207" w:rsidRDefault="00C67767" w:rsidP="00C67767">
      <w:pPr>
        <w:spacing w:after="0" w:line="240" w:lineRule="auto"/>
        <w:ind w:right="-188"/>
        <w:rPr>
          <w:rFonts w:eastAsiaTheme="majorEastAsia" w:cstheme="minorHAnsi"/>
          <w:bCs/>
          <w:sz w:val="24"/>
          <w:szCs w:val="24"/>
        </w:rPr>
      </w:pPr>
    </w:p>
    <w:p w14:paraId="5F2AC113" w14:textId="77777777" w:rsidR="0032060B" w:rsidRPr="00022207" w:rsidRDefault="0032060B" w:rsidP="005F1EF6">
      <w:pPr>
        <w:ind w:left="709" w:right="-188"/>
        <w:rPr>
          <w:rFonts w:cstheme="minorHAnsi"/>
          <w:color w:val="004C6C" w:themeColor="background2"/>
        </w:rPr>
      </w:pPr>
    </w:p>
    <w:p w14:paraId="577FF4D8" w14:textId="77777777" w:rsidR="00790351" w:rsidRPr="00022207" w:rsidRDefault="00790351" w:rsidP="002E525E">
      <w:pPr>
        <w:rPr>
          <w:rFonts w:eastAsiaTheme="majorEastAsia" w:cstheme="minorHAnsi"/>
          <w:bCs/>
          <w:color w:val="004C6C" w:themeColor="background2"/>
          <w:sz w:val="24"/>
          <w:szCs w:val="24"/>
        </w:rPr>
        <w:sectPr w:rsidR="00790351" w:rsidRPr="00022207" w:rsidSect="005F1EF6">
          <w:type w:val="continuous"/>
          <w:pgSz w:w="11906" w:h="16838"/>
          <w:pgMar w:top="1440" w:right="1440" w:bottom="1440" w:left="1440" w:header="709" w:footer="397" w:gutter="0"/>
          <w:cols w:space="720"/>
          <w:docGrid w:linePitch="299"/>
        </w:sectPr>
      </w:pPr>
    </w:p>
    <w:p w14:paraId="7BE20CAC" w14:textId="7485D878" w:rsidR="00B125F0" w:rsidRPr="00022207" w:rsidRDefault="00B125F0" w:rsidP="002E525E">
      <w:pPr>
        <w:rPr>
          <w:rFonts w:eastAsiaTheme="majorEastAsia" w:cstheme="minorHAnsi"/>
          <w:bCs/>
          <w:color w:val="004C6C" w:themeColor="background2"/>
          <w:sz w:val="24"/>
          <w:szCs w:val="24"/>
        </w:rPr>
      </w:pPr>
    </w:p>
    <w:p w14:paraId="72A5A0B4" w14:textId="77777777" w:rsidR="00B125F0" w:rsidRPr="00022207" w:rsidRDefault="00B125F0" w:rsidP="008B4A34">
      <w:pPr>
        <w:rPr>
          <w:rFonts w:eastAsiaTheme="majorEastAsia" w:cstheme="minorHAnsi"/>
          <w:bCs/>
          <w:color w:val="004C6C" w:themeColor="background2"/>
          <w:sz w:val="24"/>
          <w:szCs w:val="24"/>
        </w:rPr>
        <w:sectPr w:rsidR="00B125F0" w:rsidRPr="00022207" w:rsidSect="00790351">
          <w:type w:val="continuous"/>
          <w:pgSz w:w="11906" w:h="16838"/>
          <w:pgMar w:top="851" w:right="1274" w:bottom="993" w:left="0" w:header="709" w:footer="397" w:gutter="0"/>
          <w:cols w:space="720"/>
          <w:docGrid w:linePitch="299"/>
        </w:sectPr>
      </w:pPr>
    </w:p>
    <w:p w14:paraId="23BCC89B" w14:textId="19C60D63" w:rsidR="003F7E17" w:rsidRPr="00022207" w:rsidRDefault="003F7E17" w:rsidP="003F7E17">
      <w:pPr>
        <w:pStyle w:val="Heading3"/>
        <w:rPr>
          <w:rFonts w:asciiTheme="minorHAnsi" w:hAnsiTheme="minorHAnsi" w:cstheme="minorHAnsi"/>
        </w:rPr>
      </w:pPr>
      <w:r w:rsidRPr="00022207">
        <w:rPr>
          <w:rFonts w:asciiTheme="minorHAnsi" w:hAnsiTheme="minorHAnsi" w:cstheme="minorHAnsi"/>
        </w:rPr>
        <w:lastRenderedPageBreak/>
        <w:t>Actions (1.4</w:t>
      </w:r>
      <w:r w:rsidR="00D24A29" w:rsidRPr="00022207">
        <w:rPr>
          <w:rFonts w:asciiTheme="minorHAnsi" w:hAnsiTheme="minorHAnsi" w:cstheme="minorHAnsi"/>
        </w:rPr>
        <w:t>(</w:t>
      </w:r>
      <w:r w:rsidRPr="00022207">
        <w:rPr>
          <w:rFonts w:asciiTheme="minorHAnsi" w:hAnsiTheme="minorHAnsi" w:cstheme="minorHAnsi"/>
        </w:rPr>
        <w:t>f)</w:t>
      </w:r>
      <w:r w:rsidR="00D24A29" w:rsidRPr="00022207">
        <w:rPr>
          <w:rFonts w:asciiTheme="minorHAnsi" w:hAnsiTheme="minorHAnsi" w:cstheme="minorHAnsi"/>
        </w:rPr>
        <w:t>)</w:t>
      </w:r>
    </w:p>
    <w:p w14:paraId="388E325E" w14:textId="1FC17A88" w:rsidR="0042356F" w:rsidRPr="00022207" w:rsidRDefault="00947C4E" w:rsidP="0042356F">
      <w:pPr>
        <w:rPr>
          <w:rFonts w:cstheme="minorHAnsi"/>
          <w:b/>
          <w:bCs/>
          <w:sz w:val="24"/>
          <w:szCs w:val="24"/>
        </w:rPr>
      </w:pPr>
      <w:r w:rsidRPr="00022207">
        <w:rPr>
          <w:rFonts w:cstheme="minorHAnsi"/>
          <w:b/>
          <w:bCs/>
          <w:sz w:val="24"/>
          <w:szCs w:val="24"/>
        </w:rPr>
        <w:t xml:space="preserve">Standard 1: </w:t>
      </w:r>
      <w:r w:rsidR="0042356F" w:rsidRPr="00022207">
        <w:rPr>
          <w:rFonts w:cstheme="minorHAnsi"/>
          <w:b/>
          <w:bCs/>
          <w:sz w:val="24"/>
          <w:szCs w:val="24"/>
        </w:rPr>
        <w:t>Effective governance and a whole-of-organisation approach</w:t>
      </w:r>
      <w:r w:rsidR="00BD12DB" w:rsidRPr="00022207">
        <w:rPr>
          <w:rFonts w:cstheme="minorHAnsi"/>
          <w:b/>
          <w:bCs/>
          <w:sz w:val="24"/>
          <w:szCs w:val="24"/>
        </w:rPr>
        <w:t xml:space="preserve"> </w:t>
      </w:r>
      <w:r w:rsidR="0042356F" w:rsidRPr="00022207">
        <w:rPr>
          <w:rFonts w:cstheme="minorHAnsi"/>
          <w:b/>
          <w:bCs/>
          <w:sz w:val="24"/>
          <w:szCs w:val="24"/>
        </w:rPr>
        <w:t>prioritis</w:t>
      </w:r>
      <w:r w:rsidR="00BD12DB" w:rsidRPr="00022207">
        <w:rPr>
          <w:rFonts w:cstheme="minorHAnsi"/>
          <w:b/>
          <w:bCs/>
          <w:sz w:val="24"/>
          <w:szCs w:val="24"/>
        </w:rPr>
        <w:t>es</w:t>
      </w:r>
      <w:r w:rsidR="0042356F" w:rsidRPr="00022207">
        <w:rPr>
          <w:rFonts w:cstheme="minorHAnsi"/>
          <w:b/>
          <w:bCs/>
          <w:sz w:val="24"/>
          <w:szCs w:val="24"/>
        </w:rPr>
        <w:t xml:space="preserve"> safety and support in the prevention of and response to gender-based violence</w:t>
      </w:r>
    </w:p>
    <w:tbl>
      <w:tblPr>
        <w:tblW w:w="0" w:type="auto"/>
        <w:tblLook w:val="04A0" w:firstRow="1" w:lastRow="0" w:firstColumn="1" w:lastColumn="0" w:noHBand="0" w:noVBand="1"/>
      </w:tblPr>
      <w:tblGrid>
        <w:gridCol w:w="6389"/>
        <w:gridCol w:w="3796"/>
        <w:gridCol w:w="1802"/>
        <w:gridCol w:w="2754"/>
      </w:tblGrid>
      <w:tr w:rsidR="0042356F" w:rsidRPr="00022207" w14:paraId="74E858FA" w14:textId="77777777" w:rsidTr="00071DFD">
        <w:trPr>
          <w:trHeight w:val="300"/>
          <w:tblHeader/>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422F126B" w14:textId="77777777" w:rsidR="0042356F" w:rsidRPr="00022207" w:rsidRDefault="0042356F" w:rsidP="0042356F">
            <w:pPr>
              <w:rPr>
                <w:rFonts w:cstheme="minorHAnsi"/>
                <w:b/>
                <w:bCs/>
                <w:sz w:val="24"/>
                <w:szCs w:val="24"/>
              </w:rPr>
            </w:pPr>
            <w:r w:rsidRPr="00022207">
              <w:rPr>
                <w:rFonts w:cstheme="minorHAnsi"/>
                <w:b/>
                <w:bCs/>
                <w:sz w:val="24"/>
                <w:szCs w:val="24"/>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22E27DA5" w14:textId="1964E2E8" w:rsidR="0042356F" w:rsidRPr="00022207" w:rsidRDefault="0042356F" w:rsidP="0042356F">
            <w:pPr>
              <w:rPr>
                <w:rFonts w:cstheme="minorHAnsi"/>
                <w:b/>
                <w:bCs/>
                <w:sz w:val="24"/>
                <w:szCs w:val="24"/>
              </w:rPr>
            </w:pPr>
            <w:r w:rsidRPr="00022207">
              <w:rPr>
                <w:rFonts w:cstheme="minorHAnsi"/>
                <w:b/>
                <w:bCs/>
                <w:sz w:val="24"/>
                <w:szCs w:val="24"/>
              </w:rPr>
              <w:t>Responsible</w:t>
            </w:r>
            <w:r w:rsidR="00FF4CDC" w:rsidRPr="00022207">
              <w:rPr>
                <w:rFonts w:cstheme="minorHAnsi"/>
                <w:b/>
                <w:bCs/>
                <w:sz w:val="24"/>
                <w:szCs w:val="24"/>
              </w:rPr>
              <w:t xml:space="preserve"> Person/Team</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65FAF68F" w14:textId="77777777" w:rsidR="0042356F" w:rsidRPr="00022207" w:rsidRDefault="0042356F" w:rsidP="0042356F">
            <w:pPr>
              <w:rPr>
                <w:rFonts w:cstheme="minorHAnsi"/>
                <w:b/>
                <w:bCs/>
                <w:sz w:val="24"/>
                <w:szCs w:val="24"/>
              </w:rPr>
            </w:pPr>
            <w:r w:rsidRPr="00022207">
              <w:rPr>
                <w:rFonts w:cstheme="minorHAnsi"/>
                <w:b/>
                <w:bCs/>
                <w:sz w:val="24"/>
                <w:szCs w:val="24"/>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67D1C10F" w14:textId="77777777" w:rsidR="0042356F" w:rsidRPr="00022207" w:rsidRDefault="0042356F" w:rsidP="0042356F">
            <w:pPr>
              <w:rPr>
                <w:rFonts w:cstheme="minorHAnsi"/>
                <w:b/>
                <w:bCs/>
                <w:sz w:val="24"/>
                <w:szCs w:val="24"/>
              </w:rPr>
            </w:pPr>
            <w:r w:rsidRPr="00022207">
              <w:rPr>
                <w:rFonts w:cstheme="minorHAnsi"/>
                <w:b/>
                <w:bCs/>
                <w:sz w:val="24"/>
                <w:szCs w:val="24"/>
              </w:rPr>
              <w:t xml:space="preserve">Resources </w:t>
            </w:r>
          </w:p>
        </w:tc>
      </w:tr>
      <w:tr w:rsidR="0042356F" w:rsidRPr="00022207" w14:paraId="44BFE166" w14:textId="77777777" w:rsidTr="00946CCA">
        <w:trPr>
          <w:trHeight w:val="300"/>
        </w:trPr>
        <w:tc>
          <w:tcPr>
            <w:tcW w:w="6525" w:type="dxa"/>
            <w:tcBorders>
              <w:top w:val="nil"/>
              <w:left w:val="single" w:sz="4" w:space="0" w:color="auto"/>
              <w:bottom w:val="single" w:sz="4" w:space="0" w:color="auto"/>
              <w:right w:val="single" w:sz="4" w:space="0" w:color="auto"/>
            </w:tcBorders>
            <w:vAlign w:val="center"/>
            <w:hideMark/>
          </w:tcPr>
          <w:p w14:paraId="622662C7"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10AA6AAE" w14:textId="5E9FE878" w:rsidR="0042356F" w:rsidRPr="00022207" w:rsidRDefault="0042356F" w:rsidP="00946CCA">
            <w:pPr>
              <w:spacing w:after="160"/>
              <w:rPr>
                <w:rFonts w:cstheme="minorHAnsi"/>
                <w:color w:val="000000" w:themeColor="text1"/>
                <w:sz w:val="24"/>
                <w:szCs w:val="24"/>
              </w:rPr>
            </w:pPr>
            <w:r w:rsidRPr="00022207">
              <w:rPr>
                <w:rFonts w:cstheme="minorHAnsi"/>
                <w:sz w:val="24"/>
                <w:szCs w:val="24"/>
              </w:rPr>
              <w:t>Example: Establish a cross-governance working group to identify opportunities for increasing understanding of the systemic impacts of gender-based violence among senior leaders.</w:t>
            </w:r>
            <w:r w:rsidR="00946CCA" w:rsidRPr="00022207">
              <w:rPr>
                <w:rFonts w:cstheme="minorHAnsi"/>
                <w:sz w:val="24"/>
                <w:szCs w:val="24"/>
              </w:rPr>
              <w:t xml:space="preserve"> </w:t>
            </w:r>
            <w:r w:rsidR="00946CCA" w:rsidRPr="00022207">
              <w:rPr>
                <w:rFonts w:cstheme="minorHAnsi"/>
                <w:color w:val="000000" w:themeColor="text1"/>
                <w:sz w:val="24"/>
                <w:szCs w:val="24"/>
              </w:rPr>
              <w:t>[END OF INSTRUCTIONAL TEXT]</w:t>
            </w:r>
          </w:p>
        </w:tc>
        <w:tc>
          <w:tcPr>
            <w:tcW w:w="3855" w:type="dxa"/>
            <w:tcBorders>
              <w:top w:val="nil"/>
              <w:left w:val="nil"/>
              <w:bottom w:val="single" w:sz="4" w:space="0" w:color="auto"/>
              <w:right w:val="single" w:sz="4" w:space="0" w:color="auto"/>
            </w:tcBorders>
            <w:vAlign w:val="center"/>
          </w:tcPr>
          <w:p w14:paraId="75A860CE"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2EE90206" w14:textId="77777777" w:rsidR="00946CCA" w:rsidRPr="00022207" w:rsidRDefault="00EE7ABE" w:rsidP="00946CCA">
            <w:pPr>
              <w:spacing w:after="160"/>
              <w:rPr>
                <w:rFonts w:cstheme="minorHAnsi"/>
                <w:sz w:val="24"/>
                <w:szCs w:val="24"/>
              </w:rPr>
            </w:pPr>
            <w:r w:rsidRPr="00022207">
              <w:rPr>
                <w:rFonts w:cstheme="minorHAnsi"/>
                <w:sz w:val="24"/>
                <w:szCs w:val="24"/>
              </w:rPr>
              <w:t>HEPEO</w:t>
            </w:r>
            <w:r w:rsidR="00F776B2" w:rsidRPr="00022207">
              <w:rPr>
                <w:rFonts w:cstheme="minorHAnsi"/>
                <w:sz w:val="24"/>
                <w:szCs w:val="24"/>
              </w:rPr>
              <w:t>, Governance Team</w:t>
            </w:r>
            <w:r w:rsidR="00946CCA" w:rsidRPr="00022207">
              <w:rPr>
                <w:rFonts w:cstheme="minorHAnsi"/>
                <w:sz w:val="24"/>
                <w:szCs w:val="24"/>
              </w:rPr>
              <w:t xml:space="preserve"> </w:t>
            </w:r>
          </w:p>
          <w:p w14:paraId="74CB526D" w14:textId="578E6261" w:rsidR="0042356F"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1575" w:type="dxa"/>
            <w:tcBorders>
              <w:top w:val="nil"/>
              <w:left w:val="nil"/>
              <w:bottom w:val="single" w:sz="4" w:space="0" w:color="auto"/>
              <w:right w:val="single" w:sz="4" w:space="0" w:color="auto"/>
            </w:tcBorders>
            <w:vAlign w:val="center"/>
          </w:tcPr>
          <w:p w14:paraId="5796A9FB"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52A5873D" w14:textId="77777777" w:rsidR="0042356F" w:rsidRPr="00022207" w:rsidRDefault="0059077E" w:rsidP="00EE7ABE">
            <w:pPr>
              <w:spacing w:after="0"/>
              <w:rPr>
                <w:rFonts w:cstheme="minorHAnsi"/>
                <w:sz w:val="24"/>
                <w:szCs w:val="24"/>
              </w:rPr>
            </w:pPr>
            <w:r w:rsidRPr="00022207">
              <w:rPr>
                <w:rFonts w:cstheme="minorHAnsi"/>
                <w:sz w:val="24"/>
                <w:szCs w:val="24"/>
              </w:rPr>
              <w:t>Jan 202</w:t>
            </w:r>
            <w:r w:rsidR="00703CA5" w:rsidRPr="00022207">
              <w:rPr>
                <w:rFonts w:cstheme="minorHAnsi"/>
                <w:sz w:val="24"/>
                <w:szCs w:val="24"/>
              </w:rPr>
              <w:t>7</w:t>
            </w:r>
          </w:p>
          <w:p w14:paraId="372608CC" w14:textId="0C6101F3"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2782" w:type="dxa"/>
            <w:tcBorders>
              <w:top w:val="nil"/>
              <w:left w:val="nil"/>
              <w:bottom w:val="single" w:sz="4" w:space="0" w:color="auto"/>
              <w:right w:val="single" w:sz="4" w:space="0" w:color="auto"/>
            </w:tcBorders>
            <w:vAlign w:val="center"/>
          </w:tcPr>
          <w:p w14:paraId="4A03F8CB"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5A890332" w14:textId="7EDE6EF7" w:rsidR="0042356F" w:rsidRPr="00022207" w:rsidRDefault="002D5D80" w:rsidP="00EE7ABE">
            <w:pPr>
              <w:spacing w:after="0"/>
              <w:rPr>
                <w:rFonts w:cstheme="minorHAnsi"/>
                <w:sz w:val="24"/>
                <w:szCs w:val="24"/>
              </w:rPr>
            </w:pPr>
            <w:r w:rsidRPr="00022207">
              <w:rPr>
                <w:rFonts w:cstheme="minorHAnsi"/>
                <w:sz w:val="24"/>
                <w:szCs w:val="24"/>
              </w:rPr>
              <w:t xml:space="preserve">Working group </w:t>
            </w:r>
            <w:r w:rsidR="00F872BA" w:rsidRPr="00022207">
              <w:rPr>
                <w:rFonts w:cstheme="minorHAnsi"/>
                <w:sz w:val="24"/>
                <w:szCs w:val="24"/>
              </w:rPr>
              <w:t>members’</w:t>
            </w:r>
            <w:r w:rsidRPr="00022207">
              <w:rPr>
                <w:rFonts w:cstheme="minorHAnsi"/>
                <w:sz w:val="24"/>
                <w:szCs w:val="24"/>
              </w:rPr>
              <w:t xml:space="preserve"> time</w:t>
            </w:r>
            <w:r w:rsidR="00A924EB" w:rsidRPr="00022207">
              <w:rPr>
                <w:rFonts w:cstheme="minorHAnsi"/>
                <w:sz w:val="24"/>
                <w:szCs w:val="24"/>
              </w:rPr>
              <w:t>.</w:t>
            </w:r>
          </w:p>
          <w:p w14:paraId="60E68A14" w14:textId="77777777" w:rsidR="002D5D80" w:rsidRPr="00022207" w:rsidRDefault="002D5D80" w:rsidP="00EE7ABE">
            <w:pPr>
              <w:spacing w:after="0"/>
              <w:rPr>
                <w:rFonts w:cstheme="minorHAnsi"/>
                <w:sz w:val="24"/>
                <w:szCs w:val="24"/>
              </w:rPr>
            </w:pPr>
            <w:r w:rsidRPr="00022207">
              <w:rPr>
                <w:rFonts w:cstheme="minorHAnsi"/>
                <w:sz w:val="24"/>
                <w:szCs w:val="24"/>
              </w:rPr>
              <w:t>Secreta</w:t>
            </w:r>
            <w:r w:rsidR="00F872BA" w:rsidRPr="00022207">
              <w:rPr>
                <w:rFonts w:cstheme="minorHAnsi"/>
                <w:sz w:val="24"/>
                <w:szCs w:val="24"/>
              </w:rPr>
              <w:t>riat support</w:t>
            </w:r>
            <w:r w:rsidR="00A924EB" w:rsidRPr="00022207">
              <w:rPr>
                <w:rFonts w:cstheme="minorHAnsi"/>
                <w:sz w:val="24"/>
                <w:szCs w:val="24"/>
              </w:rPr>
              <w:t xml:space="preserve"> funded through governance budget.</w:t>
            </w:r>
          </w:p>
          <w:p w14:paraId="492C54D9" w14:textId="00949189"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r w:rsidR="0042356F" w:rsidRPr="00022207" w14:paraId="5B94ACD4" w14:textId="77777777" w:rsidTr="00946CCA">
        <w:trPr>
          <w:trHeight w:val="345"/>
        </w:trPr>
        <w:tc>
          <w:tcPr>
            <w:tcW w:w="6525" w:type="dxa"/>
            <w:tcBorders>
              <w:top w:val="nil"/>
              <w:left w:val="single" w:sz="4" w:space="0" w:color="auto"/>
              <w:bottom w:val="single" w:sz="4" w:space="0" w:color="auto"/>
              <w:right w:val="single" w:sz="4" w:space="0" w:color="auto"/>
            </w:tcBorders>
            <w:vAlign w:val="center"/>
          </w:tcPr>
          <w:p w14:paraId="1036D45C" w14:textId="77777777" w:rsidR="0042356F" w:rsidRPr="00022207" w:rsidRDefault="0042356F" w:rsidP="0042356F">
            <w:pPr>
              <w:rPr>
                <w:rFonts w:cstheme="minorHAnsi"/>
                <w:sz w:val="24"/>
                <w:szCs w:val="24"/>
              </w:rPr>
            </w:pPr>
          </w:p>
        </w:tc>
        <w:tc>
          <w:tcPr>
            <w:tcW w:w="3855" w:type="dxa"/>
            <w:tcBorders>
              <w:top w:val="nil"/>
              <w:left w:val="nil"/>
              <w:bottom w:val="single" w:sz="4" w:space="0" w:color="auto"/>
              <w:right w:val="single" w:sz="4" w:space="0" w:color="auto"/>
            </w:tcBorders>
            <w:vAlign w:val="center"/>
          </w:tcPr>
          <w:p w14:paraId="227D79C8" w14:textId="77777777" w:rsidR="0042356F" w:rsidRPr="00022207" w:rsidRDefault="0042356F" w:rsidP="0042356F">
            <w:pPr>
              <w:rPr>
                <w:rFonts w:cstheme="minorHAnsi"/>
                <w:sz w:val="24"/>
                <w:szCs w:val="24"/>
              </w:rPr>
            </w:pPr>
          </w:p>
        </w:tc>
        <w:tc>
          <w:tcPr>
            <w:tcW w:w="1575" w:type="dxa"/>
            <w:tcBorders>
              <w:top w:val="nil"/>
              <w:left w:val="nil"/>
              <w:bottom w:val="single" w:sz="4" w:space="0" w:color="auto"/>
              <w:right w:val="single" w:sz="4" w:space="0" w:color="auto"/>
            </w:tcBorders>
            <w:vAlign w:val="center"/>
          </w:tcPr>
          <w:p w14:paraId="42B5B583" w14:textId="77777777" w:rsidR="0042356F" w:rsidRPr="00022207" w:rsidRDefault="0042356F" w:rsidP="0042356F">
            <w:pPr>
              <w:rPr>
                <w:rFonts w:cstheme="minorHAnsi"/>
                <w:sz w:val="24"/>
                <w:szCs w:val="24"/>
              </w:rPr>
            </w:pPr>
          </w:p>
        </w:tc>
        <w:tc>
          <w:tcPr>
            <w:tcW w:w="2782" w:type="dxa"/>
            <w:tcBorders>
              <w:top w:val="nil"/>
              <w:left w:val="nil"/>
              <w:bottom w:val="single" w:sz="4" w:space="0" w:color="auto"/>
              <w:right w:val="single" w:sz="4" w:space="0" w:color="auto"/>
            </w:tcBorders>
            <w:vAlign w:val="center"/>
          </w:tcPr>
          <w:p w14:paraId="500143D9" w14:textId="77777777" w:rsidR="0042356F" w:rsidRPr="00022207" w:rsidRDefault="0042356F" w:rsidP="0042356F">
            <w:pPr>
              <w:rPr>
                <w:rFonts w:cstheme="minorHAnsi"/>
                <w:sz w:val="24"/>
                <w:szCs w:val="24"/>
              </w:rPr>
            </w:pPr>
          </w:p>
        </w:tc>
      </w:tr>
      <w:tr w:rsidR="0042356F" w:rsidRPr="00022207" w14:paraId="117E082C" w14:textId="77777777" w:rsidTr="00946CCA">
        <w:trPr>
          <w:trHeight w:val="300"/>
        </w:trPr>
        <w:tc>
          <w:tcPr>
            <w:tcW w:w="6525" w:type="dxa"/>
            <w:tcBorders>
              <w:top w:val="nil"/>
              <w:left w:val="single" w:sz="4" w:space="0" w:color="auto"/>
              <w:bottom w:val="single" w:sz="4" w:space="0" w:color="auto"/>
              <w:right w:val="single" w:sz="4" w:space="0" w:color="auto"/>
            </w:tcBorders>
            <w:vAlign w:val="center"/>
          </w:tcPr>
          <w:p w14:paraId="71B7286A" w14:textId="77777777" w:rsidR="0042356F" w:rsidRPr="00022207" w:rsidRDefault="0042356F" w:rsidP="0042356F">
            <w:pPr>
              <w:rPr>
                <w:rFonts w:cstheme="minorHAnsi"/>
                <w:sz w:val="24"/>
                <w:szCs w:val="24"/>
              </w:rPr>
            </w:pPr>
          </w:p>
        </w:tc>
        <w:tc>
          <w:tcPr>
            <w:tcW w:w="3855" w:type="dxa"/>
            <w:tcBorders>
              <w:top w:val="nil"/>
              <w:left w:val="nil"/>
              <w:bottom w:val="single" w:sz="4" w:space="0" w:color="auto"/>
              <w:right w:val="single" w:sz="4" w:space="0" w:color="auto"/>
            </w:tcBorders>
            <w:vAlign w:val="center"/>
          </w:tcPr>
          <w:p w14:paraId="1A965DD3" w14:textId="77777777" w:rsidR="0042356F" w:rsidRPr="00022207" w:rsidRDefault="0042356F" w:rsidP="0042356F">
            <w:pPr>
              <w:rPr>
                <w:rFonts w:cstheme="minorHAnsi"/>
                <w:sz w:val="24"/>
                <w:szCs w:val="24"/>
              </w:rPr>
            </w:pPr>
          </w:p>
        </w:tc>
        <w:tc>
          <w:tcPr>
            <w:tcW w:w="1575" w:type="dxa"/>
            <w:tcBorders>
              <w:top w:val="nil"/>
              <w:left w:val="nil"/>
              <w:bottom w:val="single" w:sz="4" w:space="0" w:color="auto"/>
              <w:right w:val="single" w:sz="4" w:space="0" w:color="auto"/>
            </w:tcBorders>
            <w:vAlign w:val="center"/>
          </w:tcPr>
          <w:p w14:paraId="159A301C" w14:textId="77777777" w:rsidR="0042356F" w:rsidRPr="00022207" w:rsidRDefault="0042356F" w:rsidP="0042356F">
            <w:pPr>
              <w:rPr>
                <w:rFonts w:cstheme="minorHAnsi"/>
                <w:sz w:val="24"/>
                <w:szCs w:val="24"/>
              </w:rPr>
            </w:pPr>
          </w:p>
        </w:tc>
        <w:tc>
          <w:tcPr>
            <w:tcW w:w="2782" w:type="dxa"/>
            <w:tcBorders>
              <w:top w:val="nil"/>
              <w:left w:val="nil"/>
              <w:bottom w:val="single" w:sz="4" w:space="0" w:color="auto"/>
              <w:right w:val="single" w:sz="4" w:space="0" w:color="auto"/>
            </w:tcBorders>
            <w:vAlign w:val="center"/>
          </w:tcPr>
          <w:p w14:paraId="57346E73" w14:textId="77777777" w:rsidR="0042356F" w:rsidRPr="00022207" w:rsidRDefault="0042356F" w:rsidP="0042356F">
            <w:pPr>
              <w:rPr>
                <w:rFonts w:cstheme="minorHAnsi"/>
                <w:sz w:val="24"/>
                <w:szCs w:val="24"/>
              </w:rPr>
            </w:pPr>
          </w:p>
        </w:tc>
      </w:tr>
    </w:tbl>
    <w:p w14:paraId="32712E44" w14:textId="208B36FF" w:rsidR="006E77E8" w:rsidRPr="00022207" w:rsidRDefault="006E77E8">
      <w:pPr>
        <w:spacing w:after="160"/>
        <w:rPr>
          <w:rFonts w:cstheme="minorHAnsi"/>
          <w:b/>
          <w:bCs/>
          <w:sz w:val="24"/>
          <w:szCs w:val="24"/>
        </w:rPr>
      </w:pPr>
    </w:p>
    <w:p w14:paraId="109A4AF6" w14:textId="3748DB1B" w:rsidR="0042356F" w:rsidRPr="00022207" w:rsidRDefault="00947C4E" w:rsidP="0042356F">
      <w:pPr>
        <w:rPr>
          <w:rFonts w:cstheme="minorHAnsi"/>
          <w:b/>
          <w:bCs/>
          <w:sz w:val="24"/>
          <w:szCs w:val="24"/>
        </w:rPr>
      </w:pPr>
      <w:r w:rsidRPr="00022207">
        <w:rPr>
          <w:rFonts w:cstheme="minorHAnsi"/>
          <w:b/>
          <w:bCs/>
          <w:sz w:val="24"/>
          <w:szCs w:val="24"/>
        </w:rPr>
        <w:t xml:space="preserve">Standard 2: </w:t>
      </w:r>
      <w:r w:rsidR="00BD12DB" w:rsidRPr="00022207">
        <w:rPr>
          <w:rFonts w:cstheme="minorHAnsi"/>
          <w:b/>
          <w:bCs/>
          <w:sz w:val="24"/>
          <w:szCs w:val="24"/>
        </w:rPr>
        <w:t>Providers’ e</w:t>
      </w:r>
      <w:r w:rsidR="0042356F" w:rsidRPr="00022207">
        <w:rPr>
          <w:rFonts w:cstheme="minorHAnsi"/>
          <w:b/>
          <w:bCs/>
          <w:sz w:val="24"/>
          <w:szCs w:val="24"/>
        </w:rPr>
        <w:t>nvironments are safe, and systems continuously improve to prevent and respond to gender-based violence</w:t>
      </w:r>
    </w:p>
    <w:tbl>
      <w:tblPr>
        <w:tblW w:w="0" w:type="auto"/>
        <w:tblLook w:val="04A0" w:firstRow="1" w:lastRow="0" w:firstColumn="1" w:lastColumn="0" w:noHBand="0" w:noVBand="1"/>
      </w:tblPr>
      <w:tblGrid>
        <w:gridCol w:w="6389"/>
        <w:gridCol w:w="3796"/>
        <w:gridCol w:w="1802"/>
        <w:gridCol w:w="2754"/>
      </w:tblGrid>
      <w:tr w:rsidR="0042356F" w:rsidRPr="00022207" w14:paraId="4F0BDC68" w14:textId="77777777" w:rsidTr="00071DFD">
        <w:trPr>
          <w:trHeight w:val="300"/>
          <w:tblHeader/>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0A3A7C5D" w14:textId="77777777" w:rsidR="0042356F" w:rsidRPr="00022207" w:rsidRDefault="0042356F" w:rsidP="0042356F">
            <w:pPr>
              <w:rPr>
                <w:rFonts w:cstheme="minorHAnsi"/>
                <w:b/>
                <w:bCs/>
                <w:sz w:val="24"/>
                <w:szCs w:val="24"/>
              </w:rPr>
            </w:pPr>
            <w:r w:rsidRPr="00022207">
              <w:rPr>
                <w:rFonts w:cstheme="minorHAnsi"/>
                <w:b/>
                <w:bCs/>
                <w:sz w:val="24"/>
                <w:szCs w:val="24"/>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00C1A9B8" w14:textId="77777777" w:rsidR="0042356F" w:rsidRPr="00022207" w:rsidRDefault="0042356F" w:rsidP="0042356F">
            <w:pPr>
              <w:rPr>
                <w:rFonts w:cstheme="minorHAnsi"/>
                <w:b/>
                <w:bCs/>
                <w:sz w:val="24"/>
                <w:szCs w:val="24"/>
              </w:rPr>
            </w:pPr>
            <w:r w:rsidRPr="00022207">
              <w:rPr>
                <w:rFonts w:cstheme="minorHAnsi"/>
                <w:b/>
                <w:bCs/>
                <w:sz w:val="24"/>
                <w:szCs w:val="24"/>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2098B896" w14:textId="77777777" w:rsidR="0042356F" w:rsidRPr="00022207" w:rsidRDefault="0042356F" w:rsidP="0042356F">
            <w:pPr>
              <w:rPr>
                <w:rFonts w:cstheme="minorHAnsi"/>
                <w:b/>
                <w:bCs/>
                <w:sz w:val="24"/>
                <w:szCs w:val="24"/>
              </w:rPr>
            </w:pPr>
            <w:r w:rsidRPr="00022207">
              <w:rPr>
                <w:rFonts w:cstheme="minorHAnsi"/>
                <w:b/>
                <w:bCs/>
                <w:sz w:val="24"/>
                <w:szCs w:val="24"/>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1DEE0393" w14:textId="77777777" w:rsidR="0042356F" w:rsidRPr="00022207" w:rsidRDefault="0042356F" w:rsidP="0042356F">
            <w:pPr>
              <w:rPr>
                <w:rFonts w:cstheme="minorHAnsi"/>
                <w:b/>
                <w:bCs/>
                <w:sz w:val="24"/>
                <w:szCs w:val="24"/>
              </w:rPr>
            </w:pPr>
            <w:r w:rsidRPr="00022207">
              <w:rPr>
                <w:rFonts w:cstheme="minorHAnsi"/>
                <w:b/>
                <w:bCs/>
                <w:sz w:val="24"/>
                <w:szCs w:val="24"/>
              </w:rPr>
              <w:t xml:space="preserve">Resources </w:t>
            </w:r>
          </w:p>
        </w:tc>
      </w:tr>
      <w:tr w:rsidR="0042356F" w:rsidRPr="00022207" w14:paraId="7F225EC2"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hideMark/>
          </w:tcPr>
          <w:p w14:paraId="0068CC06"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6B46240B" w14:textId="77777777" w:rsidR="0042356F" w:rsidRPr="00022207" w:rsidRDefault="0042356F" w:rsidP="00EE7ABE">
            <w:pPr>
              <w:spacing w:after="0"/>
              <w:rPr>
                <w:rFonts w:cstheme="minorHAnsi"/>
                <w:sz w:val="24"/>
                <w:szCs w:val="24"/>
              </w:rPr>
            </w:pPr>
            <w:r w:rsidRPr="00022207">
              <w:rPr>
                <w:rFonts w:cstheme="minorHAnsi"/>
                <w:sz w:val="24"/>
                <w:szCs w:val="24"/>
              </w:rPr>
              <w:lastRenderedPageBreak/>
              <w:t xml:space="preserve">Example: </w:t>
            </w:r>
            <w:r w:rsidR="00A2705B" w:rsidRPr="00022207">
              <w:rPr>
                <w:rFonts w:cstheme="minorHAnsi"/>
                <w:sz w:val="24"/>
                <w:szCs w:val="24"/>
              </w:rPr>
              <w:t>Formalise protocols for implementing alternative study, work, or living arrangements for students and staff when GBV allegations arise to ensure safety and wellbeing.</w:t>
            </w:r>
          </w:p>
          <w:p w14:paraId="7C73A30A" w14:textId="77777777" w:rsidR="00946CCA" w:rsidRPr="00022207" w:rsidRDefault="00946CCA" w:rsidP="00EE7ABE">
            <w:pPr>
              <w:spacing w:after="0"/>
              <w:rPr>
                <w:rFonts w:cstheme="minorHAnsi"/>
                <w:sz w:val="24"/>
                <w:szCs w:val="24"/>
              </w:rPr>
            </w:pPr>
          </w:p>
          <w:p w14:paraId="1513543E" w14:textId="11DC189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3855" w:type="dxa"/>
            <w:tcBorders>
              <w:top w:val="single" w:sz="4" w:space="0" w:color="auto"/>
              <w:left w:val="nil"/>
              <w:bottom w:val="single" w:sz="4" w:space="0" w:color="auto"/>
              <w:right w:val="single" w:sz="4" w:space="0" w:color="auto"/>
            </w:tcBorders>
            <w:vAlign w:val="center"/>
          </w:tcPr>
          <w:p w14:paraId="4F67B8A7" w14:textId="77777777" w:rsidR="005D1F08" w:rsidRPr="00022207" w:rsidRDefault="005D1F08" w:rsidP="005D1F08">
            <w:pPr>
              <w:rPr>
                <w:rFonts w:cstheme="minorHAnsi"/>
                <w:sz w:val="24"/>
                <w:szCs w:val="24"/>
              </w:rPr>
            </w:pPr>
            <w:r w:rsidRPr="00022207">
              <w:rPr>
                <w:rFonts w:cstheme="minorHAnsi"/>
                <w:sz w:val="24"/>
                <w:szCs w:val="24"/>
              </w:rPr>
              <w:lastRenderedPageBreak/>
              <w:t>[TEXT BELOW IS INSTRUCTIONAL – MUST BE REMOVED PRIOR TO SUBMISSION]</w:t>
            </w:r>
          </w:p>
          <w:p w14:paraId="0E6BC087" w14:textId="77777777" w:rsidR="0042356F" w:rsidRPr="00022207" w:rsidRDefault="00F776B2" w:rsidP="00EE7ABE">
            <w:pPr>
              <w:spacing w:after="0"/>
              <w:rPr>
                <w:rFonts w:cstheme="minorHAnsi"/>
                <w:sz w:val="24"/>
                <w:szCs w:val="24"/>
              </w:rPr>
            </w:pPr>
            <w:r w:rsidRPr="00022207">
              <w:rPr>
                <w:rFonts w:cstheme="minorHAnsi"/>
                <w:sz w:val="24"/>
                <w:szCs w:val="24"/>
              </w:rPr>
              <w:lastRenderedPageBreak/>
              <w:t>Safety and Wellbeing Team</w:t>
            </w:r>
          </w:p>
          <w:p w14:paraId="7BC75353" w14:textId="77777777" w:rsidR="00946CCA" w:rsidRPr="00022207" w:rsidRDefault="00946CCA" w:rsidP="00EE7ABE">
            <w:pPr>
              <w:spacing w:after="0"/>
              <w:rPr>
                <w:rFonts w:cstheme="minorHAnsi"/>
                <w:sz w:val="24"/>
                <w:szCs w:val="24"/>
              </w:rPr>
            </w:pPr>
          </w:p>
          <w:p w14:paraId="21939136" w14:textId="43A80391"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1575" w:type="dxa"/>
            <w:tcBorders>
              <w:top w:val="single" w:sz="4" w:space="0" w:color="auto"/>
              <w:left w:val="nil"/>
              <w:bottom w:val="single" w:sz="4" w:space="0" w:color="auto"/>
              <w:right w:val="single" w:sz="4" w:space="0" w:color="auto"/>
            </w:tcBorders>
            <w:vAlign w:val="center"/>
          </w:tcPr>
          <w:p w14:paraId="5923BA88" w14:textId="77777777" w:rsidR="005D1F08" w:rsidRPr="00022207" w:rsidRDefault="005D1F08" w:rsidP="005D1F08">
            <w:pPr>
              <w:rPr>
                <w:rFonts w:cstheme="minorHAnsi"/>
                <w:sz w:val="24"/>
                <w:szCs w:val="24"/>
              </w:rPr>
            </w:pPr>
            <w:r w:rsidRPr="00022207">
              <w:rPr>
                <w:rFonts w:cstheme="minorHAnsi"/>
                <w:sz w:val="24"/>
                <w:szCs w:val="24"/>
              </w:rPr>
              <w:lastRenderedPageBreak/>
              <w:t xml:space="preserve">[TEXT BELOW IS INSTRUCTIONAL – MUST BE REMOVED </w:t>
            </w:r>
            <w:r w:rsidRPr="00022207">
              <w:rPr>
                <w:rFonts w:cstheme="minorHAnsi"/>
                <w:sz w:val="24"/>
                <w:szCs w:val="24"/>
              </w:rPr>
              <w:lastRenderedPageBreak/>
              <w:t>PRIOR TO SUBMISSION]</w:t>
            </w:r>
          </w:p>
          <w:p w14:paraId="470B9CE8" w14:textId="77777777" w:rsidR="0042356F" w:rsidRPr="00022207" w:rsidRDefault="00703CA5" w:rsidP="00EE7ABE">
            <w:pPr>
              <w:spacing w:after="0"/>
              <w:rPr>
                <w:rFonts w:cstheme="minorHAnsi"/>
                <w:sz w:val="24"/>
                <w:szCs w:val="24"/>
              </w:rPr>
            </w:pPr>
            <w:r w:rsidRPr="00022207">
              <w:rPr>
                <w:rFonts w:cstheme="minorHAnsi"/>
                <w:sz w:val="24"/>
                <w:szCs w:val="24"/>
              </w:rPr>
              <w:t>June 2027</w:t>
            </w:r>
          </w:p>
          <w:p w14:paraId="4ACADC8E" w14:textId="77777777" w:rsidR="00946CCA" w:rsidRPr="00022207" w:rsidRDefault="00946CCA" w:rsidP="00EE7ABE">
            <w:pPr>
              <w:spacing w:after="0"/>
              <w:rPr>
                <w:rFonts w:cstheme="minorHAnsi"/>
                <w:sz w:val="24"/>
                <w:szCs w:val="24"/>
              </w:rPr>
            </w:pPr>
          </w:p>
          <w:p w14:paraId="3536916B" w14:textId="29162088"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2782" w:type="dxa"/>
            <w:tcBorders>
              <w:top w:val="single" w:sz="4" w:space="0" w:color="auto"/>
              <w:left w:val="nil"/>
              <w:bottom w:val="single" w:sz="4" w:space="0" w:color="auto"/>
              <w:right w:val="single" w:sz="4" w:space="0" w:color="auto"/>
            </w:tcBorders>
            <w:vAlign w:val="center"/>
          </w:tcPr>
          <w:p w14:paraId="4AB7CFCB" w14:textId="77777777" w:rsidR="005D1F08" w:rsidRPr="00022207" w:rsidRDefault="005D1F08" w:rsidP="005D1F08">
            <w:pPr>
              <w:rPr>
                <w:rFonts w:cstheme="minorHAnsi"/>
                <w:sz w:val="24"/>
                <w:szCs w:val="24"/>
              </w:rPr>
            </w:pPr>
            <w:r w:rsidRPr="00022207">
              <w:rPr>
                <w:rFonts w:cstheme="minorHAnsi"/>
                <w:sz w:val="24"/>
                <w:szCs w:val="24"/>
              </w:rPr>
              <w:lastRenderedPageBreak/>
              <w:t xml:space="preserve">[TEXT BELOW IS INSTRUCTIONAL – MUST </w:t>
            </w:r>
            <w:r w:rsidRPr="00022207">
              <w:rPr>
                <w:rFonts w:cstheme="minorHAnsi"/>
                <w:sz w:val="24"/>
                <w:szCs w:val="24"/>
              </w:rPr>
              <w:lastRenderedPageBreak/>
              <w:t>BE REMOVED PRIOR TO SUBMISSION]</w:t>
            </w:r>
          </w:p>
          <w:p w14:paraId="58550653" w14:textId="77777777" w:rsidR="0042356F" w:rsidRPr="00022207" w:rsidRDefault="00CD57FA" w:rsidP="00EE7ABE">
            <w:pPr>
              <w:spacing w:after="0"/>
              <w:rPr>
                <w:rFonts w:cstheme="minorHAnsi"/>
                <w:sz w:val="24"/>
                <w:szCs w:val="24"/>
              </w:rPr>
            </w:pPr>
            <w:r w:rsidRPr="00022207">
              <w:rPr>
                <w:rFonts w:cstheme="minorHAnsi"/>
                <w:sz w:val="24"/>
                <w:szCs w:val="24"/>
              </w:rPr>
              <w:t>Internal resources funded from existing safety and support budget.</w:t>
            </w:r>
          </w:p>
          <w:p w14:paraId="4D59E91A" w14:textId="77777777" w:rsidR="00946CCA" w:rsidRPr="00022207" w:rsidRDefault="00946CCA" w:rsidP="00EE7ABE">
            <w:pPr>
              <w:spacing w:after="0"/>
              <w:rPr>
                <w:rFonts w:cstheme="minorHAnsi"/>
                <w:sz w:val="24"/>
                <w:szCs w:val="24"/>
              </w:rPr>
            </w:pPr>
          </w:p>
          <w:p w14:paraId="097596AF" w14:textId="60A29080"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r w:rsidR="0042356F" w:rsidRPr="00022207" w14:paraId="0BC25FDE"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649A389A" w14:textId="77777777" w:rsidR="0042356F" w:rsidRPr="00022207" w:rsidRDefault="0042356F" w:rsidP="0042356F">
            <w:pPr>
              <w:rPr>
                <w:rFonts w:cstheme="minorHAnsi"/>
                <w:sz w:val="24"/>
                <w:szCs w:val="24"/>
              </w:rPr>
            </w:pPr>
          </w:p>
        </w:tc>
        <w:tc>
          <w:tcPr>
            <w:tcW w:w="3855" w:type="dxa"/>
            <w:tcBorders>
              <w:top w:val="single" w:sz="4" w:space="0" w:color="auto"/>
              <w:left w:val="nil"/>
              <w:bottom w:val="single" w:sz="4" w:space="0" w:color="auto"/>
              <w:right w:val="single" w:sz="4" w:space="0" w:color="auto"/>
            </w:tcBorders>
            <w:vAlign w:val="center"/>
          </w:tcPr>
          <w:p w14:paraId="0B7A5D2A" w14:textId="77777777" w:rsidR="0042356F" w:rsidRPr="00022207" w:rsidRDefault="0042356F" w:rsidP="0042356F">
            <w:pPr>
              <w:rPr>
                <w:rFonts w:cstheme="minorHAnsi"/>
                <w:sz w:val="24"/>
                <w:szCs w:val="24"/>
              </w:rPr>
            </w:pPr>
          </w:p>
        </w:tc>
        <w:tc>
          <w:tcPr>
            <w:tcW w:w="1575" w:type="dxa"/>
            <w:tcBorders>
              <w:top w:val="single" w:sz="4" w:space="0" w:color="auto"/>
              <w:left w:val="nil"/>
              <w:bottom w:val="single" w:sz="4" w:space="0" w:color="auto"/>
              <w:right w:val="single" w:sz="4" w:space="0" w:color="auto"/>
            </w:tcBorders>
            <w:vAlign w:val="center"/>
          </w:tcPr>
          <w:p w14:paraId="7054D957" w14:textId="77777777" w:rsidR="0042356F" w:rsidRPr="00022207" w:rsidRDefault="0042356F" w:rsidP="0042356F">
            <w:pPr>
              <w:rPr>
                <w:rFonts w:cstheme="minorHAnsi"/>
                <w:sz w:val="24"/>
                <w:szCs w:val="24"/>
              </w:rPr>
            </w:pPr>
          </w:p>
        </w:tc>
        <w:tc>
          <w:tcPr>
            <w:tcW w:w="2782" w:type="dxa"/>
            <w:tcBorders>
              <w:top w:val="single" w:sz="4" w:space="0" w:color="auto"/>
              <w:left w:val="nil"/>
              <w:bottom w:val="single" w:sz="4" w:space="0" w:color="auto"/>
              <w:right w:val="single" w:sz="4" w:space="0" w:color="auto"/>
            </w:tcBorders>
            <w:vAlign w:val="center"/>
          </w:tcPr>
          <w:p w14:paraId="0222CA95" w14:textId="77777777" w:rsidR="0042356F" w:rsidRPr="00022207" w:rsidRDefault="0042356F" w:rsidP="0042356F">
            <w:pPr>
              <w:rPr>
                <w:rFonts w:cstheme="minorHAnsi"/>
                <w:sz w:val="24"/>
                <w:szCs w:val="24"/>
              </w:rPr>
            </w:pPr>
          </w:p>
        </w:tc>
      </w:tr>
      <w:tr w:rsidR="00EA2281" w:rsidRPr="00022207" w14:paraId="4000832A"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4DB607BC" w14:textId="77777777" w:rsidR="00EA2281" w:rsidRPr="00022207" w:rsidRDefault="00EA2281" w:rsidP="0042356F">
            <w:pPr>
              <w:rPr>
                <w:rFonts w:cstheme="minorHAnsi"/>
                <w:sz w:val="24"/>
                <w:szCs w:val="24"/>
              </w:rPr>
            </w:pPr>
          </w:p>
        </w:tc>
        <w:tc>
          <w:tcPr>
            <w:tcW w:w="3855" w:type="dxa"/>
            <w:tcBorders>
              <w:top w:val="single" w:sz="4" w:space="0" w:color="auto"/>
              <w:left w:val="nil"/>
              <w:bottom w:val="single" w:sz="4" w:space="0" w:color="auto"/>
              <w:right w:val="single" w:sz="4" w:space="0" w:color="auto"/>
            </w:tcBorders>
            <w:vAlign w:val="center"/>
          </w:tcPr>
          <w:p w14:paraId="5B53830C" w14:textId="77777777" w:rsidR="00EA2281" w:rsidRPr="00022207" w:rsidRDefault="00EA2281" w:rsidP="0042356F">
            <w:pPr>
              <w:rPr>
                <w:rFonts w:cstheme="minorHAnsi"/>
                <w:sz w:val="24"/>
                <w:szCs w:val="24"/>
              </w:rPr>
            </w:pPr>
          </w:p>
        </w:tc>
        <w:tc>
          <w:tcPr>
            <w:tcW w:w="1575" w:type="dxa"/>
            <w:tcBorders>
              <w:top w:val="single" w:sz="4" w:space="0" w:color="auto"/>
              <w:left w:val="nil"/>
              <w:bottom w:val="single" w:sz="4" w:space="0" w:color="auto"/>
              <w:right w:val="single" w:sz="4" w:space="0" w:color="auto"/>
            </w:tcBorders>
            <w:vAlign w:val="center"/>
          </w:tcPr>
          <w:p w14:paraId="2DD755B4" w14:textId="77777777" w:rsidR="00EA2281" w:rsidRPr="00022207" w:rsidRDefault="00EA2281" w:rsidP="0042356F">
            <w:pPr>
              <w:rPr>
                <w:rFonts w:cstheme="minorHAnsi"/>
                <w:sz w:val="24"/>
                <w:szCs w:val="24"/>
              </w:rPr>
            </w:pPr>
          </w:p>
        </w:tc>
        <w:tc>
          <w:tcPr>
            <w:tcW w:w="2782" w:type="dxa"/>
            <w:tcBorders>
              <w:top w:val="single" w:sz="4" w:space="0" w:color="auto"/>
              <w:left w:val="nil"/>
              <w:bottom w:val="single" w:sz="4" w:space="0" w:color="auto"/>
              <w:right w:val="single" w:sz="4" w:space="0" w:color="auto"/>
            </w:tcBorders>
            <w:vAlign w:val="center"/>
          </w:tcPr>
          <w:p w14:paraId="38FF94E9" w14:textId="77777777" w:rsidR="00EA2281" w:rsidRPr="00022207" w:rsidRDefault="00EA2281" w:rsidP="0042356F">
            <w:pPr>
              <w:rPr>
                <w:rFonts w:cstheme="minorHAnsi"/>
                <w:sz w:val="24"/>
                <w:szCs w:val="24"/>
              </w:rPr>
            </w:pPr>
          </w:p>
        </w:tc>
      </w:tr>
    </w:tbl>
    <w:p w14:paraId="50603A96" w14:textId="77777777" w:rsidR="004C1310" w:rsidRPr="00022207" w:rsidRDefault="004C1310" w:rsidP="00EA2281">
      <w:pPr>
        <w:spacing w:after="160"/>
        <w:rPr>
          <w:rFonts w:cstheme="minorHAnsi"/>
          <w:b/>
          <w:bCs/>
          <w:sz w:val="24"/>
          <w:szCs w:val="24"/>
        </w:rPr>
      </w:pPr>
    </w:p>
    <w:p w14:paraId="4AB3FC2E" w14:textId="5E82155E" w:rsidR="0042356F" w:rsidRPr="00022207" w:rsidRDefault="00947C4E" w:rsidP="00EA2281">
      <w:pPr>
        <w:spacing w:after="160"/>
        <w:rPr>
          <w:rFonts w:cstheme="minorHAnsi"/>
          <w:b/>
          <w:bCs/>
          <w:sz w:val="24"/>
          <w:szCs w:val="24"/>
        </w:rPr>
      </w:pPr>
      <w:r w:rsidRPr="00022207">
        <w:rPr>
          <w:rFonts w:cstheme="minorHAnsi"/>
          <w:b/>
          <w:bCs/>
          <w:sz w:val="24"/>
          <w:szCs w:val="24"/>
        </w:rPr>
        <w:t xml:space="preserve">Standard 3: </w:t>
      </w:r>
      <w:r w:rsidR="002C3FCE" w:rsidRPr="00022207">
        <w:rPr>
          <w:rFonts w:cstheme="minorHAnsi"/>
          <w:b/>
          <w:bCs/>
          <w:sz w:val="24"/>
          <w:szCs w:val="24"/>
        </w:rPr>
        <w:t>Providers b</w:t>
      </w:r>
      <w:r w:rsidR="0042356F" w:rsidRPr="00022207">
        <w:rPr>
          <w:rFonts w:cstheme="minorHAnsi"/>
          <w:b/>
          <w:bCs/>
          <w:sz w:val="24"/>
          <w:szCs w:val="24"/>
        </w:rPr>
        <w:t>uild knowledge and capability to safely and effectively prevent and respond to gender-based violence</w:t>
      </w:r>
    </w:p>
    <w:tbl>
      <w:tblPr>
        <w:tblW w:w="0" w:type="auto"/>
        <w:tblLook w:val="04A0" w:firstRow="1" w:lastRow="0" w:firstColumn="1" w:lastColumn="0" w:noHBand="0" w:noVBand="1"/>
      </w:tblPr>
      <w:tblGrid>
        <w:gridCol w:w="6389"/>
        <w:gridCol w:w="3796"/>
        <w:gridCol w:w="1802"/>
        <w:gridCol w:w="2754"/>
      </w:tblGrid>
      <w:tr w:rsidR="0042356F" w:rsidRPr="00022207" w14:paraId="6C6FE4CE" w14:textId="77777777" w:rsidTr="00071DFD">
        <w:trPr>
          <w:trHeight w:val="300"/>
          <w:tblHeader/>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75DE6020" w14:textId="77777777" w:rsidR="0042356F" w:rsidRPr="00022207" w:rsidRDefault="0042356F" w:rsidP="0042356F">
            <w:pPr>
              <w:rPr>
                <w:rFonts w:cstheme="minorHAnsi"/>
                <w:b/>
                <w:bCs/>
                <w:sz w:val="24"/>
                <w:szCs w:val="24"/>
              </w:rPr>
            </w:pPr>
            <w:r w:rsidRPr="00022207">
              <w:rPr>
                <w:rFonts w:cstheme="minorHAnsi"/>
                <w:b/>
                <w:bCs/>
                <w:sz w:val="24"/>
                <w:szCs w:val="24"/>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6F1AAFA5" w14:textId="77777777" w:rsidR="0042356F" w:rsidRPr="00022207" w:rsidRDefault="0042356F" w:rsidP="0042356F">
            <w:pPr>
              <w:rPr>
                <w:rFonts w:cstheme="minorHAnsi"/>
                <w:b/>
                <w:bCs/>
                <w:sz w:val="24"/>
                <w:szCs w:val="24"/>
              </w:rPr>
            </w:pPr>
            <w:r w:rsidRPr="00022207">
              <w:rPr>
                <w:rFonts w:cstheme="minorHAnsi"/>
                <w:b/>
                <w:bCs/>
                <w:sz w:val="24"/>
                <w:szCs w:val="24"/>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6DD14F3D" w14:textId="77777777" w:rsidR="0042356F" w:rsidRPr="00022207" w:rsidRDefault="0042356F" w:rsidP="0042356F">
            <w:pPr>
              <w:rPr>
                <w:rFonts w:cstheme="minorHAnsi"/>
                <w:b/>
                <w:bCs/>
                <w:sz w:val="24"/>
                <w:szCs w:val="24"/>
              </w:rPr>
            </w:pPr>
            <w:r w:rsidRPr="00022207">
              <w:rPr>
                <w:rFonts w:cstheme="minorHAnsi"/>
                <w:b/>
                <w:bCs/>
                <w:sz w:val="24"/>
                <w:szCs w:val="24"/>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11D9D292" w14:textId="77777777" w:rsidR="0042356F" w:rsidRPr="00022207" w:rsidRDefault="0042356F" w:rsidP="0042356F">
            <w:pPr>
              <w:rPr>
                <w:rFonts w:cstheme="minorHAnsi"/>
                <w:b/>
                <w:bCs/>
                <w:sz w:val="24"/>
                <w:szCs w:val="24"/>
              </w:rPr>
            </w:pPr>
            <w:r w:rsidRPr="00022207">
              <w:rPr>
                <w:rFonts w:cstheme="minorHAnsi"/>
                <w:b/>
                <w:bCs/>
                <w:sz w:val="24"/>
                <w:szCs w:val="24"/>
              </w:rPr>
              <w:t xml:space="preserve">Resources </w:t>
            </w:r>
          </w:p>
        </w:tc>
      </w:tr>
      <w:tr w:rsidR="0042356F" w:rsidRPr="00022207" w14:paraId="723479C0"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08AB772A"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05FDB37D" w14:textId="77777777" w:rsidR="0042356F" w:rsidRPr="00022207" w:rsidRDefault="00895345" w:rsidP="00EE7ABE">
            <w:pPr>
              <w:spacing w:after="0"/>
              <w:rPr>
                <w:rFonts w:cstheme="minorHAnsi"/>
                <w:sz w:val="24"/>
                <w:szCs w:val="24"/>
              </w:rPr>
            </w:pPr>
            <w:r w:rsidRPr="00022207">
              <w:rPr>
                <w:rFonts w:cstheme="minorHAnsi"/>
                <w:sz w:val="24"/>
                <w:szCs w:val="24"/>
              </w:rPr>
              <w:t>Example: Deliver targeted leadership training, including onboarding and annual refreshers for leadership, staff, residential staff, and student leaders.</w:t>
            </w:r>
          </w:p>
          <w:p w14:paraId="63249A49" w14:textId="77777777" w:rsidR="00946CCA" w:rsidRPr="00022207" w:rsidRDefault="00946CCA" w:rsidP="00EE7ABE">
            <w:pPr>
              <w:spacing w:after="0"/>
              <w:rPr>
                <w:rFonts w:cstheme="minorHAnsi"/>
                <w:sz w:val="24"/>
                <w:szCs w:val="24"/>
              </w:rPr>
            </w:pPr>
          </w:p>
          <w:p w14:paraId="1BA9B4C4" w14:textId="2DEA5B4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3855" w:type="dxa"/>
            <w:tcBorders>
              <w:top w:val="single" w:sz="4" w:space="0" w:color="auto"/>
              <w:left w:val="nil"/>
              <w:bottom w:val="single" w:sz="4" w:space="0" w:color="auto"/>
              <w:right w:val="single" w:sz="4" w:space="0" w:color="auto"/>
            </w:tcBorders>
            <w:vAlign w:val="center"/>
          </w:tcPr>
          <w:p w14:paraId="3507469F"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40350F8F" w14:textId="77777777" w:rsidR="0042356F" w:rsidRPr="00022207" w:rsidRDefault="00F776B2" w:rsidP="00EE7ABE">
            <w:pPr>
              <w:spacing w:after="0"/>
              <w:rPr>
                <w:rFonts w:cstheme="minorHAnsi"/>
                <w:sz w:val="24"/>
                <w:szCs w:val="24"/>
              </w:rPr>
            </w:pPr>
            <w:r w:rsidRPr="00022207">
              <w:rPr>
                <w:rFonts w:cstheme="minorHAnsi"/>
                <w:sz w:val="24"/>
                <w:szCs w:val="24"/>
              </w:rPr>
              <w:t>Safety and Wellbeing Team</w:t>
            </w:r>
          </w:p>
          <w:p w14:paraId="50A8CE4D" w14:textId="77777777" w:rsidR="00946CCA" w:rsidRPr="00022207" w:rsidRDefault="00946CCA" w:rsidP="00EE7ABE">
            <w:pPr>
              <w:spacing w:after="0"/>
              <w:rPr>
                <w:rFonts w:cstheme="minorHAnsi"/>
                <w:sz w:val="24"/>
                <w:szCs w:val="24"/>
              </w:rPr>
            </w:pPr>
          </w:p>
          <w:p w14:paraId="5888757B" w14:textId="37EC7726"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1575" w:type="dxa"/>
            <w:tcBorders>
              <w:top w:val="single" w:sz="4" w:space="0" w:color="auto"/>
              <w:left w:val="nil"/>
              <w:bottom w:val="single" w:sz="4" w:space="0" w:color="auto"/>
              <w:right w:val="single" w:sz="4" w:space="0" w:color="auto"/>
            </w:tcBorders>
            <w:vAlign w:val="center"/>
          </w:tcPr>
          <w:p w14:paraId="732D1CB9"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776FF4F4" w14:textId="77777777" w:rsidR="0042356F" w:rsidRPr="00022207" w:rsidRDefault="00155AC2" w:rsidP="00EE7ABE">
            <w:pPr>
              <w:spacing w:after="0"/>
              <w:rPr>
                <w:rFonts w:cstheme="minorHAnsi"/>
                <w:sz w:val="24"/>
                <w:szCs w:val="24"/>
              </w:rPr>
            </w:pPr>
            <w:r w:rsidRPr="00022207">
              <w:rPr>
                <w:rFonts w:cstheme="minorHAnsi"/>
                <w:sz w:val="24"/>
                <w:szCs w:val="24"/>
              </w:rPr>
              <w:t>From Feb 2027 (ongoing)</w:t>
            </w:r>
          </w:p>
          <w:p w14:paraId="524B4C32" w14:textId="77777777" w:rsidR="00946CCA" w:rsidRPr="00022207" w:rsidRDefault="00946CCA" w:rsidP="00EE7ABE">
            <w:pPr>
              <w:spacing w:after="0"/>
              <w:rPr>
                <w:rFonts w:cstheme="minorHAnsi"/>
                <w:sz w:val="24"/>
                <w:szCs w:val="24"/>
              </w:rPr>
            </w:pPr>
          </w:p>
          <w:p w14:paraId="060FC4F5" w14:textId="61A9DA48"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lastRenderedPageBreak/>
              <w:t>[END OF INSTRUCTIONAL TEXT]</w:t>
            </w:r>
          </w:p>
        </w:tc>
        <w:tc>
          <w:tcPr>
            <w:tcW w:w="2782" w:type="dxa"/>
            <w:tcBorders>
              <w:top w:val="single" w:sz="4" w:space="0" w:color="auto"/>
              <w:left w:val="nil"/>
              <w:bottom w:val="single" w:sz="4" w:space="0" w:color="auto"/>
              <w:right w:val="single" w:sz="4" w:space="0" w:color="auto"/>
            </w:tcBorders>
            <w:vAlign w:val="center"/>
          </w:tcPr>
          <w:p w14:paraId="24B3D2AE" w14:textId="77777777" w:rsidR="005D1F08" w:rsidRPr="00022207" w:rsidRDefault="005D1F08" w:rsidP="005D1F08">
            <w:pPr>
              <w:rPr>
                <w:rFonts w:cstheme="minorHAnsi"/>
                <w:sz w:val="24"/>
                <w:szCs w:val="24"/>
              </w:rPr>
            </w:pPr>
            <w:r w:rsidRPr="00022207">
              <w:rPr>
                <w:rFonts w:cstheme="minorHAnsi"/>
                <w:sz w:val="24"/>
                <w:szCs w:val="24"/>
              </w:rPr>
              <w:lastRenderedPageBreak/>
              <w:t>[TEXT BELOW IS INSTRUCTIONAL – MUST BE REMOVED PRIOR TO SUBMISSION]</w:t>
            </w:r>
          </w:p>
          <w:p w14:paraId="7658524E" w14:textId="77777777" w:rsidR="009E01D8" w:rsidRPr="00022207" w:rsidRDefault="00155AC2" w:rsidP="00EE7ABE">
            <w:pPr>
              <w:spacing w:after="0"/>
              <w:rPr>
                <w:rFonts w:cstheme="minorHAnsi"/>
                <w:sz w:val="24"/>
                <w:szCs w:val="24"/>
              </w:rPr>
            </w:pPr>
            <w:r w:rsidRPr="00022207">
              <w:rPr>
                <w:rFonts w:cstheme="minorHAnsi"/>
                <w:sz w:val="24"/>
                <w:szCs w:val="24"/>
              </w:rPr>
              <w:t>Specialist trainers</w:t>
            </w:r>
            <w:r w:rsidR="00CD57FA" w:rsidRPr="00022207">
              <w:rPr>
                <w:rFonts w:cstheme="minorHAnsi"/>
                <w:sz w:val="24"/>
                <w:szCs w:val="24"/>
              </w:rPr>
              <w:t xml:space="preserve"> to be procured and funded from dedicated project funding. </w:t>
            </w:r>
          </w:p>
          <w:p w14:paraId="2F018C8B" w14:textId="77777777" w:rsidR="0042356F" w:rsidRPr="00022207" w:rsidRDefault="009E01D8" w:rsidP="00EE7ABE">
            <w:pPr>
              <w:spacing w:after="0"/>
              <w:rPr>
                <w:rFonts w:cstheme="minorHAnsi"/>
                <w:sz w:val="24"/>
                <w:szCs w:val="24"/>
              </w:rPr>
            </w:pPr>
            <w:r w:rsidRPr="00022207">
              <w:rPr>
                <w:rFonts w:cstheme="minorHAnsi"/>
                <w:sz w:val="24"/>
                <w:szCs w:val="24"/>
              </w:rPr>
              <w:t xml:space="preserve">Supported through internal resources funded </w:t>
            </w:r>
            <w:r w:rsidRPr="00022207">
              <w:rPr>
                <w:rFonts w:cstheme="minorHAnsi"/>
                <w:sz w:val="24"/>
                <w:szCs w:val="24"/>
              </w:rPr>
              <w:lastRenderedPageBreak/>
              <w:t>through safety and support budget.</w:t>
            </w:r>
          </w:p>
          <w:p w14:paraId="74DCCC82" w14:textId="77777777" w:rsidR="00946CCA" w:rsidRPr="00022207" w:rsidRDefault="00946CCA" w:rsidP="00EE7ABE">
            <w:pPr>
              <w:spacing w:after="0"/>
              <w:rPr>
                <w:rFonts w:cstheme="minorHAnsi"/>
                <w:sz w:val="24"/>
                <w:szCs w:val="24"/>
              </w:rPr>
            </w:pPr>
          </w:p>
          <w:p w14:paraId="2603933E" w14:textId="3FB9CD91"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r w:rsidR="0042356F" w:rsidRPr="00022207" w14:paraId="11FC2B4B"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622FBED9" w14:textId="77777777" w:rsidR="0042356F" w:rsidRPr="00022207" w:rsidRDefault="0042356F" w:rsidP="0042356F">
            <w:pPr>
              <w:rPr>
                <w:rFonts w:cstheme="minorHAnsi"/>
                <w:sz w:val="24"/>
                <w:szCs w:val="24"/>
              </w:rPr>
            </w:pPr>
          </w:p>
        </w:tc>
        <w:tc>
          <w:tcPr>
            <w:tcW w:w="3855" w:type="dxa"/>
            <w:tcBorders>
              <w:top w:val="single" w:sz="4" w:space="0" w:color="auto"/>
              <w:left w:val="nil"/>
              <w:bottom w:val="single" w:sz="4" w:space="0" w:color="auto"/>
              <w:right w:val="single" w:sz="4" w:space="0" w:color="auto"/>
            </w:tcBorders>
            <w:vAlign w:val="center"/>
          </w:tcPr>
          <w:p w14:paraId="5CB96DA9" w14:textId="77777777" w:rsidR="0042356F" w:rsidRPr="00022207" w:rsidRDefault="0042356F" w:rsidP="0042356F">
            <w:pPr>
              <w:rPr>
                <w:rFonts w:cstheme="minorHAnsi"/>
                <w:sz w:val="24"/>
                <w:szCs w:val="24"/>
              </w:rPr>
            </w:pPr>
          </w:p>
        </w:tc>
        <w:tc>
          <w:tcPr>
            <w:tcW w:w="1575" w:type="dxa"/>
            <w:tcBorders>
              <w:top w:val="single" w:sz="4" w:space="0" w:color="auto"/>
              <w:left w:val="nil"/>
              <w:bottom w:val="single" w:sz="4" w:space="0" w:color="auto"/>
              <w:right w:val="single" w:sz="4" w:space="0" w:color="auto"/>
            </w:tcBorders>
            <w:vAlign w:val="center"/>
          </w:tcPr>
          <w:p w14:paraId="50B0DCA3" w14:textId="77777777" w:rsidR="0042356F" w:rsidRPr="00022207" w:rsidRDefault="0042356F" w:rsidP="0042356F">
            <w:pPr>
              <w:rPr>
                <w:rFonts w:cstheme="minorHAnsi"/>
                <w:sz w:val="24"/>
                <w:szCs w:val="24"/>
              </w:rPr>
            </w:pPr>
          </w:p>
        </w:tc>
        <w:tc>
          <w:tcPr>
            <w:tcW w:w="2782" w:type="dxa"/>
            <w:tcBorders>
              <w:top w:val="single" w:sz="4" w:space="0" w:color="auto"/>
              <w:left w:val="nil"/>
              <w:bottom w:val="single" w:sz="4" w:space="0" w:color="auto"/>
              <w:right w:val="single" w:sz="4" w:space="0" w:color="auto"/>
            </w:tcBorders>
            <w:vAlign w:val="center"/>
          </w:tcPr>
          <w:p w14:paraId="2C0D36CD" w14:textId="77777777" w:rsidR="0042356F" w:rsidRPr="00022207" w:rsidRDefault="0042356F" w:rsidP="0042356F">
            <w:pPr>
              <w:rPr>
                <w:rFonts w:cstheme="minorHAnsi"/>
                <w:sz w:val="24"/>
                <w:szCs w:val="24"/>
              </w:rPr>
            </w:pPr>
          </w:p>
        </w:tc>
      </w:tr>
      <w:tr w:rsidR="0042356F" w:rsidRPr="00022207" w14:paraId="6AEBEC55"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1215A767" w14:textId="77777777" w:rsidR="0042356F" w:rsidRPr="00022207" w:rsidRDefault="0042356F" w:rsidP="0042356F">
            <w:pPr>
              <w:rPr>
                <w:rFonts w:cstheme="minorHAnsi"/>
                <w:sz w:val="24"/>
                <w:szCs w:val="24"/>
              </w:rPr>
            </w:pPr>
          </w:p>
        </w:tc>
        <w:tc>
          <w:tcPr>
            <w:tcW w:w="3855" w:type="dxa"/>
            <w:tcBorders>
              <w:top w:val="single" w:sz="4" w:space="0" w:color="auto"/>
              <w:left w:val="nil"/>
              <w:bottom w:val="single" w:sz="4" w:space="0" w:color="auto"/>
              <w:right w:val="single" w:sz="4" w:space="0" w:color="auto"/>
            </w:tcBorders>
            <w:vAlign w:val="center"/>
          </w:tcPr>
          <w:p w14:paraId="63C3D503" w14:textId="77777777" w:rsidR="0042356F" w:rsidRPr="00022207" w:rsidRDefault="0042356F" w:rsidP="0042356F">
            <w:pPr>
              <w:rPr>
                <w:rFonts w:cstheme="minorHAnsi"/>
                <w:sz w:val="24"/>
                <w:szCs w:val="24"/>
              </w:rPr>
            </w:pPr>
          </w:p>
        </w:tc>
        <w:tc>
          <w:tcPr>
            <w:tcW w:w="1575" w:type="dxa"/>
            <w:tcBorders>
              <w:top w:val="single" w:sz="4" w:space="0" w:color="auto"/>
              <w:left w:val="nil"/>
              <w:bottom w:val="single" w:sz="4" w:space="0" w:color="auto"/>
              <w:right w:val="single" w:sz="4" w:space="0" w:color="auto"/>
            </w:tcBorders>
            <w:vAlign w:val="center"/>
          </w:tcPr>
          <w:p w14:paraId="6ACFAF93" w14:textId="77777777" w:rsidR="0042356F" w:rsidRPr="00022207" w:rsidRDefault="0042356F" w:rsidP="0042356F">
            <w:pPr>
              <w:rPr>
                <w:rFonts w:cstheme="minorHAnsi"/>
                <w:sz w:val="24"/>
                <w:szCs w:val="24"/>
              </w:rPr>
            </w:pPr>
          </w:p>
        </w:tc>
        <w:tc>
          <w:tcPr>
            <w:tcW w:w="2782" w:type="dxa"/>
            <w:tcBorders>
              <w:top w:val="single" w:sz="4" w:space="0" w:color="auto"/>
              <w:left w:val="nil"/>
              <w:bottom w:val="single" w:sz="4" w:space="0" w:color="auto"/>
              <w:right w:val="single" w:sz="4" w:space="0" w:color="auto"/>
            </w:tcBorders>
            <w:vAlign w:val="center"/>
          </w:tcPr>
          <w:p w14:paraId="3C8F924A" w14:textId="77777777" w:rsidR="0042356F" w:rsidRPr="00022207" w:rsidRDefault="0042356F" w:rsidP="0042356F">
            <w:pPr>
              <w:rPr>
                <w:rFonts w:cstheme="minorHAnsi"/>
                <w:sz w:val="24"/>
                <w:szCs w:val="24"/>
              </w:rPr>
            </w:pPr>
          </w:p>
        </w:tc>
      </w:tr>
    </w:tbl>
    <w:p w14:paraId="796E9244" w14:textId="0FAAFC34" w:rsidR="0042356F" w:rsidRPr="00022207" w:rsidRDefault="002E525E" w:rsidP="0042356F">
      <w:pPr>
        <w:rPr>
          <w:rFonts w:cstheme="minorHAnsi"/>
          <w:b/>
          <w:bCs/>
          <w:sz w:val="24"/>
          <w:szCs w:val="24"/>
        </w:rPr>
      </w:pPr>
      <w:r w:rsidRPr="00022207">
        <w:rPr>
          <w:rFonts w:cstheme="minorHAnsi"/>
          <w:b/>
          <w:bCs/>
          <w:sz w:val="24"/>
          <w:szCs w:val="24"/>
        </w:rPr>
        <w:br/>
      </w:r>
      <w:r w:rsidR="00947C4E" w:rsidRPr="00022207">
        <w:rPr>
          <w:rFonts w:cstheme="minorHAnsi"/>
          <w:b/>
          <w:bCs/>
          <w:sz w:val="24"/>
          <w:szCs w:val="24"/>
        </w:rPr>
        <w:t xml:space="preserve">Standard 4: </w:t>
      </w:r>
      <w:r w:rsidR="0042356F" w:rsidRPr="00022207">
        <w:rPr>
          <w:rFonts w:cstheme="minorHAnsi"/>
          <w:b/>
          <w:bCs/>
          <w:sz w:val="24"/>
          <w:szCs w:val="24"/>
        </w:rPr>
        <w:t>Responses and support services are safe and person-centred</w:t>
      </w:r>
    </w:p>
    <w:tbl>
      <w:tblPr>
        <w:tblW w:w="0" w:type="auto"/>
        <w:tblLook w:val="04A0" w:firstRow="1" w:lastRow="0" w:firstColumn="1" w:lastColumn="0" w:noHBand="0" w:noVBand="1"/>
      </w:tblPr>
      <w:tblGrid>
        <w:gridCol w:w="6389"/>
        <w:gridCol w:w="3796"/>
        <w:gridCol w:w="1802"/>
        <w:gridCol w:w="2754"/>
      </w:tblGrid>
      <w:tr w:rsidR="0042356F" w:rsidRPr="00022207" w14:paraId="3E22D1BB"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21EE421A" w14:textId="77777777" w:rsidR="0042356F" w:rsidRPr="00022207" w:rsidRDefault="0042356F" w:rsidP="0042356F">
            <w:pPr>
              <w:rPr>
                <w:rFonts w:cstheme="minorHAnsi"/>
                <w:b/>
                <w:bCs/>
                <w:sz w:val="24"/>
                <w:szCs w:val="24"/>
              </w:rPr>
            </w:pPr>
            <w:r w:rsidRPr="00022207">
              <w:rPr>
                <w:rFonts w:cstheme="minorHAnsi"/>
                <w:b/>
                <w:bCs/>
                <w:sz w:val="24"/>
                <w:szCs w:val="24"/>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4C6A9B9D" w14:textId="77777777" w:rsidR="0042356F" w:rsidRPr="00022207" w:rsidRDefault="0042356F" w:rsidP="0042356F">
            <w:pPr>
              <w:rPr>
                <w:rFonts w:cstheme="minorHAnsi"/>
                <w:b/>
                <w:bCs/>
                <w:sz w:val="24"/>
                <w:szCs w:val="24"/>
              </w:rPr>
            </w:pPr>
            <w:r w:rsidRPr="00022207">
              <w:rPr>
                <w:rFonts w:cstheme="minorHAnsi"/>
                <w:b/>
                <w:bCs/>
                <w:sz w:val="24"/>
                <w:szCs w:val="24"/>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30E0AA68" w14:textId="77777777" w:rsidR="0042356F" w:rsidRPr="00022207" w:rsidRDefault="0042356F" w:rsidP="0042356F">
            <w:pPr>
              <w:rPr>
                <w:rFonts w:cstheme="minorHAnsi"/>
                <w:b/>
                <w:bCs/>
                <w:sz w:val="24"/>
                <w:szCs w:val="24"/>
              </w:rPr>
            </w:pPr>
            <w:r w:rsidRPr="00022207">
              <w:rPr>
                <w:rFonts w:cstheme="minorHAnsi"/>
                <w:b/>
                <w:bCs/>
                <w:sz w:val="24"/>
                <w:szCs w:val="24"/>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35F61F7D" w14:textId="77777777" w:rsidR="0042356F" w:rsidRPr="00022207" w:rsidRDefault="0042356F" w:rsidP="0042356F">
            <w:pPr>
              <w:rPr>
                <w:rFonts w:cstheme="minorHAnsi"/>
                <w:b/>
                <w:bCs/>
                <w:sz w:val="24"/>
                <w:szCs w:val="24"/>
              </w:rPr>
            </w:pPr>
            <w:r w:rsidRPr="00022207">
              <w:rPr>
                <w:rFonts w:cstheme="minorHAnsi"/>
                <w:b/>
                <w:bCs/>
                <w:sz w:val="24"/>
                <w:szCs w:val="24"/>
              </w:rPr>
              <w:t xml:space="preserve">Resources </w:t>
            </w:r>
          </w:p>
        </w:tc>
      </w:tr>
      <w:tr w:rsidR="0042356F" w:rsidRPr="00022207" w14:paraId="1B2F4B44"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21A61F3A"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42C35D07" w14:textId="77777777" w:rsidR="0042356F" w:rsidRPr="00022207" w:rsidRDefault="00A924EB" w:rsidP="0042356F">
            <w:pPr>
              <w:rPr>
                <w:rFonts w:cstheme="minorHAnsi"/>
                <w:sz w:val="24"/>
                <w:szCs w:val="24"/>
              </w:rPr>
            </w:pPr>
            <w:r w:rsidRPr="00022207">
              <w:rPr>
                <w:rFonts w:cstheme="minorHAnsi"/>
                <w:sz w:val="24"/>
                <w:szCs w:val="24"/>
              </w:rPr>
              <w:t xml:space="preserve">Example </w:t>
            </w:r>
            <w:r w:rsidR="0057795F" w:rsidRPr="00022207">
              <w:rPr>
                <w:rFonts w:cstheme="minorHAnsi"/>
                <w:sz w:val="24"/>
                <w:szCs w:val="24"/>
              </w:rPr>
              <w:t>Design and implement revised risk assessment tools which align with the National Code’s requirements and prioritise student and staff safety.</w:t>
            </w:r>
          </w:p>
          <w:p w14:paraId="09A0F10B" w14:textId="77777777" w:rsidR="00946CCA" w:rsidRPr="00022207" w:rsidRDefault="00946CCA" w:rsidP="0042356F">
            <w:pPr>
              <w:rPr>
                <w:rFonts w:cstheme="minorHAnsi"/>
                <w:sz w:val="24"/>
                <w:szCs w:val="24"/>
              </w:rPr>
            </w:pPr>
          </w:p>
          <w:p w14:paraId="58D4CC2C" w14:textId="42930D95"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3855" w:type="dxa"/>
            <w:tcBorders>
              <w:top w:val="single" w:sz="4" w:space="0" w:color="auto"/>
              <w:left w:val="nil"/>
              <w:bottom w:val="single" w:sz="4" w:space="0" w:color="auto"/>
              <w:right w:val="single" w:sz="4" w:space="0" w:color="auto"/>
            </w:tcBorders>
            <w:vAlign w:val="center"/>
          </w:tcPr>
          <w:p w14:paraId="7D08A884"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3AA9B343" w14:textId="77777777" w:rsidR="0042356F" w:rsidRPr="00022207" w:rsidRDefault="00F776B2" w:rsidP="0042356F">
            <w:pPr>
              <w:rPr>
                <w:rFonts w:cstheme="minorHAnsi"/>
                <w:sz w:val="24"/>
                <w:szCs w:val="24"/>
              </w:rPr>
            </w:pPr>
            <w:r w:rsidRPr="00022207">
              <w:rPr>
                <w:rFonts w:cstheme="minorHAnsi"/>
                <w:sz w:val="24"/>
                <w:szCs w:val="24"/>
              </w:rPr>
              <w:t>Safety and Wellbeing Team</w:t>
            </w:r>
          </w:p>
          <w:p w14:paraId="3F5601BA" w14:textId="77777777" w:rsidR="00946CCA" w:rsidRPr="00022207" w:rsidRDefault="00946CCA" w:rsidP="0042356F">
            <w:pPr>
              <w:rPr>
                <w:rFonts w:cstheme="minorHAnsi"/>
                <w:sz w:val="24"/>
                <w:szCs w:val="24"/>
              </w:rPr>
            </w:pPr>
          </w:p>
          <w:p w14:paraId="76A99AA2" w14:textId="7AAD6251"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1575" w:type="dxa"/>
            <w:tcBorders>
              <w:top w:val="single" w:sz="4" w:space="0" w:color="auto"/>
              <w:left w:val="nil"/>
              <w:bottom w:val="single" w:sz="4" w:space="0" w:color="auto"/>
              <w:right w:val="single" w:sz="4" w:space="0" w:color="auto"/>
            </w:tcBorders>
            <w:vAlign w:val="center"/>
          </w:tcPr>
          <w:p w14:paraId="5035D5D9"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6691C061" w14:textId="0D71868C" w:rsidR="00946CCA" w:rsidRPr="00022207" w:rsidRDefault="0057795F" w:rsidP="0042356F">
            <w:pPr>
              <w:rPr>
                <w:rFonts w:cstheme="minorHAnsi"/>
                <w:sz w:val="24"/>
                <w:szCs w:val="24"/>
              </w:rPr>
            </w:pPr>
            <w:r w:rsidRPr="00022207">
              <w:rPr>
                <w:rFonts w:cstheme="minorHAnsi"/>
                <w:sz w:val="24"/>
                <w:szCs w:val="24"/>
              </w:rPr>
              <w:t>By February 2027</w:t>
            </w:r>
          </w:p>
          <w:p w14:paraId="639E3335" w14:textId="6BE6B9C4"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2782" w:type="dxa"/>
            <w:tcBorders>
              <w:top w:val="single" w:sz="4" w:space="0" w:color="auto"/>
              <w:left w:val="nil"/>
              <w:bottom w:val="single" w:sz="4" w:space="0" w:color="auto"/>
              <w:right w:val="single" w:sz="4" w:space="0" w:color="auto"/>
            </w:tcBorders>
            <w:vAlign w:val="center"/>
          </w:tcPr>
          <w:p w14:paraId="3C59D673"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7F70EB90" w14:textId="5A0C697E" w:rsidR="00946CCA" w:rsidRPr="00022207" w:rsidRDefault="002B2E41" w:rsidP="0042356F">
            <w:pPr>
              <w:rPr>
                <w:rFonts w:cstheme="minorHAnsi"/>
                <w:sz w:val="24"/>
                <w:szCs w:val="24"/>
              </w:rPr>
            </w:pPr>
            <w:r w:rsidRPr="00022207">
              <w:rPr>
                <w:rFonts w:cstheme="minorHAnsi"/>
                <w:sz w:val="24"/>
                <w:szCs w:val="24"/>
              </w:rPr>
              <w:t xml:space="preserve">Additional risk assessment expertise procured and funded from </w:t>
            </w:r>
            <w:r w:rsidR="009E01D8" w:rsidRPr="00022207">
              <w:rPr>
                <w:rFonts w:cstheme="minorHAnsi"/>
                <w:sz w:val="24"/>
                <w:szCs w:val="24"/>
              </w:rPr>
              <w:t>through s</w:t>
            </w:r>
            <w:r w:rsidRPr="00022207">
              <w:rPr>
                <w:rFonts w:cstheme="minorHAnsi"/>
                <w:sz w:val="24"/>
                <w:szCs w:val="24"/>
              </w:rPr>
              <w:t xml:space="preserve">afety and </w:t>
            </w:r>
            <w:r w:rsidR="009E01D8" w:rsidRPr="00022207">
              <w:rPr>
                <w:rFonts w:cstheme="minorHAnsi"/>
                <w:sz w:val="24"/>
                <w:szCs w:val="24"/>
              </w:rPr>
              <w:t>s</w:t>
            </w:r>
            <w:r w:rsidRPr="00022207">
              <w:rPr>
                <w:rFonts w:cstheme="minorHAnsi"/>
                <w:sz w:val="24"/>
                <w:szCs w:val="24"/>
              </w:rPr>
              <w:t xml:space="preserve">upport </w:t>
            </w:r>
            <w:r w:rsidR="009E01D8" w:rsidRPr="00022207">
              <w:rPr>
                <w:rFonts w:cstheme="minorHAnsi"/>
                <w:sz w:val="24"/>
                <w:szCs w:val="24"/>
              </w:rPr>
              <w:t>b</w:t>
            </w:r>
            <w:r w:rsidRPr="00022207">
              <w:rPr>
                <w:rFonts w:cstheme="minorHAnsi"/>
                <w:sz w:val="24"/>
                <w:szCs w:val="24"/>
              </w:rPr>
              <w:t>udget.</w:t>
            </w:r>
          </w:p>
          <w:p w14:paraId="471F69EC" w14:textId="2937F2D2"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r w:rsidR="0042356F" w:rsidRPr="00022207" w14:paraId="3CFB6CE9"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006742F4" w14:textId="77777777" w:rsidR="0042356F" w:rsidRPr="00022207" w:rsidRDefault="0042356F" w:rsidP="0042356F">
            <w:pPr>
              <w:rPr>
                <w:rFonts w:cstheme="minorHAnsi"/>
                <w:sz w:val="24"/>
                <w:szCs w:val="24"/>
              </w:rPr>
            </w:pPr>
          </w:p>
        </w:tc>
        <w:tc>
          <w:tcPr>
            <w:tcW w:w="3855" w:type="dxa"/>
            <w:tcBorders>
              <w:top w:val="single" w:sz="4" w:space="0" w:color="auto"/>
              <w:left w:val="nil"/>
              <w:bottom w:val="single" w:sz="4" w:space="0" w:color="auto"/>
              <w:right w:val="single" w:sz="4" w:space="0" w:color="auto"/>
            </w:tcBorders>
            <w:vAlign w:val="center"/>
          </w:tcPr>
          <w:p w14:paraId="1480368D" w14:textId="77777777" w:rsidR="0042356F" w:rsidRPr="00022207" w:rsidRDefault="0042356F" w:rsidP="0042356F">
            <w:pPr>
              <w:rPr>
                <w:rFonts w:cstheme="minorHAnsi"/>
                <w:sz w:val="24"/>
                <w:szCs w:val="24"/>
              </w:rPr>
            </w:pPr>
          </w:p>
        </w:tc>
        <w:tc>
          <w:tcPr>
            <w:tcW w:w="1575" w:type="dxa"/>
            <w:tcBorders>
              <w:top w:val="single" w:sz="4" w:space="0" w:color="auto"/>
              <w:left w:val="nil"/>
              <w:bottom w:val="single" w:sz="4" w:space="0" w:color="auto"/>
              <w:right w:val="single" w:sz="4" w:space="0" w:color="auto"/>
            </w:tcBorders>
            <w:vAlign w:val="center"/>
          </w:tcPr>
          <w:p w14:paraId="15B983A3" w14:textId="77777777" w:rsidR="0042356F" w:rsidRPr="00022207" w:rsidRDefault="0042356F" w:rsidP="0042356F">
            <w:pPr>
              <w:rPr>
                <w:rFonts w:cstheme="minorHAnsi"/>
                <w:sz w:val="24"/>
                <w:szCs w:val="24"/>
              </w:rPr>
            </w:pPr>
          </w:p>
        </w:tc>
        <w:tc>
          <w:tcPr>
            <w:tcW w:w="2782" w:type="dxa"/>
            <w:tcBorders>
              <w:top w:val="single" w:sz="4" w:space="0" w:color="auto"/>
              <w:left w:val="nil"/>
              <w:bottom w:val="single" w:sz="4" w:space="0" w:color="auto"/>
              <w:right w:val="single" w:sz="4" w:space="0" w:color="auto"/>
            </w:tcBorders>
            <w:vAlign w:val="center"/>
          </w:tcPr>
          <w:p w14:paraId="08FBBFD8" w14:textId="77777777" w:rsidR="0042356F" w:rsidRPr="00022207" w:rsidRDefault="0042356F" w:rsidP="0042356F">
            <w:pPr>
              <w:rPr>
                <w:rFonts w:cstheme="minorHAnsi"/>
                <w:sz w:val="24"/>
                <w:szCs w:val="24"/>
              </w:rPr>
            </w:pPr>
          </w:p>
        </w:tc>
      </w:tr>
      <w:tr w:rsidR="0042356F" w:rsidRPr="00022207" w14:paraId="76807D60"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148DEF76" w14:textId="77777777" w:rsidR="0042356F" w:rsidRPr="00022207" w:rsidRDefault="0042356F" w:rsidP="0042356F">
            <w:pPr>
              <w:rPr>
                <w:rFonts w:cstheme="minorHAnsi"/>
                <w:sz w:val="24"/>
                <w:szCs w:val="24"/>
              </w:rPr>
            </w:pPr>
          </w:p>
        </w:tc>
        <w:tc>
          <w:tcPr>
            <w:tcW w:w="3855" w:type="dxa"/>
            <w:tcBorders>
              <w:top w:val="single" w:sz="4" w:space="0" w:color="auto"/>
              <w:left w:val="nil"/>
              <w:bottom w:val="single" w:sz="4" w:space="0" w:color="auto"/>
              <w:right w:val="single" w:sz="4" w:space="0" w:color="auto"/>
            </w:tcBorders>
            <w:vAlign w:val="center"/>
          </w:tcPr>
          <w:p w14:paraId="24282C21" w14:textId="77777777" w:rsidR="0042356F" w:rsidRPr="00022207" w:rsidRDefault="0042356F" w:rsidP="0042356F">
            <w:pPr>
              <w:rPr>
                <w:rFonts w:cstheme="minorHAnsi"/>
                <w:sz w:val="24"/>
                <w:szCs w:val="24"/>
              </w:rPr>
            </w:pPr>
          </w:p>
        </w:tc>
        <w:tc>
          <w:tcPr>
            <w:tcW w:w="1575" w:type="dxa"/>
            <w:tcBorders>
              <w:top w:val="single" w:sz="4" w:space="0" w:color="auto"/>
              <w:left w:val="nil"/>
              <w:bottom w:val="single" w:sz="4" w:space="0" w:color="auto"/>
              <w:right w:val="single" w:sz="4" w:space="0" w:color="auto"/>
            </w:tcBorders>
            <w:vAlign w:val="center"/>
          </w:tcPr>
          <w:p w14:paraId="3431B28C" w14:textId="77777777" w:rsidR="0042356F" w:rsidRPr="00022207" w:rsidRDefault="0042356F" w:rsidP="0042356F">
            <w:pPr>
              <w:rPr>
                <w:rFonts w:cstheme="minorHAnsi"/>
                <w:sz w:val="24"/>
                <w:szCs w:val="24"/>
              </w:rPr>
            </w:pPr>
          </w:p>
        </w:tc>
        <w:tc>
          <w:tcPr>
            <w:tcW w:w="2782" w:type="dxa"/>
            <w:tcBorders>
              <w:top w:val="single" w:sz="4" w:space="0" w:color="auto"/>
              <w:left w:val="nil"/>
              <w:bottom w:val="single" w:sz="4" w:space="0" w:color="auto"/>
              <w:right w:val="single" w:sz="4" w:space="0" w:color="auto"/>
            </w:tcBorders>
            <w:vAlign w:val="center"/>
          </w:tcPr>
          <w:p w14:paraId="719B866A" w14:textId="77777777" w:rsidR="0042356F" w:rsidRPr="00022207" w:rsidRDefault="0042356F" w:rsidP="0042356F">
            <w:pPr>
              <w:rPr>
                <w:rFonts w:cstheme="minorHAnsi"/>
                <w:sz w:val="24"/>
                <w:szCs w:val="24"/>
              </w:rPr>
            </w:pPr>
          </w:p>
        </w:tc>
      </w:tr>
    </w:tbl>
    <w:p w14:paraId="0A55C0C5" w14:textId="77777777" w:rsidR="002E525E" w:rsidRPr="00022207" w:rsidRDefault="00EE7ABE" w:rsidP="0042356F">
      <w:pPr>
        <w:rPr>
          <w:rFonts w:cstheme="minorHAnsi"/>
          <w:b/>
          <w:bCs/>
          <w:sz w:val="24"/>
          <w:szCs w:val="24"/>
        </w:rPr>
      </w:pPr>
      <w:r w:rsidRPr="00022207">
        <w:rPr>
          <w:rFonts w:cstheme="minorHAnsi"/>
          <w:b/>
          <w:bCs/>
          <w:sz w:val="24"/>
          <w:szCs w:val="24"/>
        </w:rPr>
        <w:br/>
      </w:r>
    </w:p>
    <w:p w14:paraId="2E5D2915" w14:textId="77777777" w:rsidR="00EE29DB" w:rsidRPr="00022207" w:rsidRDefault="00EE29DB" w:rsidP="0042356F">
      <w:pPr>
        <w:rPr>
          <w:rFonts w:cstheme="minorHAnsi"/>
          <w:b/>
          <w:bCs/>
          <w:sz w:val="24"/>
          <w:szCs w:val="24"/>
        </w:rPr>
      </w:pPr>
    </w:p>
    <w:p w14:paraId="2E72B1EE" w14:textId="2D9A0F9D" w:rsidR="0042356F" w:rsidRPr="00022207" w:rsidRDefault="00947C4E" w:rsidP="0042356F">
      <w:pPr>
        <w:rPr>
          <w:rFonts w:cstheme="minorHAnsi"/>
          <w:b/>
          <w:bCs/>
          <w:sz w:val="24"/>
          <w:szCs w:val="24"/>
        </w:rPr>
      </w:pPr>
      <w:r w:rsidRPr="00022207">
        <w:rPr>
          <w:rFonts w:cstheme="minorHAnsi"/>
          <w:b/>
          <w:bCs/>
          <w:sz w:val="24"/>
          <w:szCs w:val="24"/>
        </w:rPr>
        <w:t xml:space="preserve">Standard 5: </w:t>
      </w:r>
      <w:r w:rsidR="00A96F9F" w:rsidRPr="00022207">
        <w:rPr>
          <w:rFonts w:cstheme="minorHAnsi"/>
          <w:b/>
          <w:bCs/>
          <w:sz w:val="24"/>
          <w:szCs w:val="24"/>
        </w:rPr>
        <w:t>All processes</w:t>
      </w:r>
      <w:r w:rsidR="0042356F" w:rsidRPr="00022207">
        <w:rPr>
          <w:rFonts w:cstheme="minorHAnsi"/>
          <w:b/>
          <w:bCs/>
          <w:sz w:val="24"/>
          <w:szCs w:val="24"/>
        </w:rPr>
        <w:t xml:space="preserve"> are safe and timely</w:t>
      </w:r>
    </w:p>
    <w:tbl>
      <w:tblPr>
        <w:tblW w:w="0" w:type="auto"/>
        <w:tblLayout w:type="fixed"/>
        <w:tblLook w:val="04A0" w:firstRow="1" w:lastRow="0" w:firstColumn="1" w:lastColumn="0" w:noHBand="0" w:noVBand="1"/>
      </w:tblPr>
      <w:tblGrid>
        <w:gridCol w:w="6389"/>
        <w:gridCol w:w="2820"/>
        <w:gridCol w:w="2268"/>
        <w:gridCol w:w="3264"/>
      </w:tblGrid>
      <w:tr w:rsidR="0042356F" w:rsidRPr="00022207" w14:paraId="5F8ABF73" w14:textId="77777777" w:rsidTr="00946CCA">
        <w:trPr>
          <w:trHeight w:val="300"/>
        </w:trPr>
        <w:tc>
          <w:tcPr>
            <w:tcW w:w="6389"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0120B49B" w14:textId="77777777" w:rsidR="0042356F" w:rsidRPr="00022207" w:rsidRDefault="0042356F" w:rsidP="0042356F">
            <w:pPr>
              <w:rPr>
                <w:rFonts w:cstheme="minorHAnsi"/>
                <w:b/>
                <w:bCs/>
                <w:sz w:val="24"/>
                <w:szCs w:val="24"/>
              </w:rPr>
            </w:pPr>
            <w:r w:rsidRPr="00022207">
              <w:rPr>
                <w:rFonts w:cstheme="minorHAnsi"/>
                <w:b/>
                <w:bCs/>
                <w:sz w:val="24"/>
                <w:szCs w:val="24"/>
              </w:rPr>
              <w:t xml:space="preserve">Action </w:t>
            </w:r>
          </w:p>
        </w:tc>
        <w:tc>
          <w:tcPr>
            <w:tcW w:w="2820" w:type="dxa"/>
            <w:tcBorders>
              <w:top w:val="single" w:sz="4" w:space="0" w:color="auto"/>
              <w:left w:val="nil"/>
              <w:bottom w:val="single" w:sz="4" w:space="0" w:color="auto"/>
              <w:right w:val="single" w:sz="4" w:space="0" w:color="auto"/>
            </w:tcBorders>
            <w:shd w:val="clear" w:color="auto" w:fill="48255F"/>
            <w:vAlign w:val="bottom"/>
            <w:hideMark/>
          </w:tcPr>
          <w:p w14:paraId="5EBD5A2D" w14:textId="77777777" w:rsidR="0042356F" w:rsidRPr="00022207" w:rsidRDefault="0042356F" w:rsidP="0042356F">
            <w:pPr>
              <w:rPr>
                <w:rFonts w:cstheme="minorHAnsi"/>
                <w:b/>
                <w:bCs/>
                <w:sz w:val="24"/>
                <w:szCs w:val="24"/>
              </w:rPr>
            </w:pPr>
            <w:r w:rsidRPr="00022207">
              <w:rPr>
                <w:rFonts w:cstheme="minorHAnsi"/>
                <w:b/>
                <w:bCs/>
                <w:sz w:val="24"/>
                <w:szCs w:val="24"/>
              </w:rPr>
              <w:t>Responsible</w:t>
            </w:r>
          </w:p>
        </w:tc>
        <w:tc>
          <w:tcPr>
            <w:tcW w:w="2268" w:type="dxa"/>
            <w:tcBorders>
              <w:top w:val="single" w:sz="4" w:space="0" w:color="auto"/>
              <w:left w:val="nil"/>
              <w:bottom w:val="single" w:sz="4" w:space="0" w:color="auto"/>
              <w:right w:val="single" w:sz="4" w:space="0" w:color="auto"/>
            </w:tcBorders>
            <w:shd w:val="clear" w:color="auto" w:fill="48255F"/>
            <w:vAlign w:val="bottom"/>
            <w:hideMark/>
          </w:tcPr>
          <w:p w14:paraId="21394F36" w14:textId="77777777" w:rsidR="0042356F" w:rsidRPr="00022207" w:rsidRDefault="0042356F" w:rsidP="0042356F">
            <w:pPr>
              <w:rPr>
                <w:rFonts w:cstheme="minorHAnsi"/>
                <w:b/>
                <w:bCs/>
                <w:sz w:val="24"/>
                <w:szCs w:val="24"/>
              </w:rPr>
            </w:pPr>
            <w:r w:rsidRPr="00022207">
              <w:rPr>
                <w:rFonts w:cstheme="minorHAnsi"/>
                <w:b/>
                <w:bCs/>
                <w:sz w:val="24"/>
                <w:szCs w:val="24"/>
              </w:rPr>
              <w:t>Timeline</w:t>
            </w:r>
          </w:p>
        </w:tc>
        <w:tc>
          <w:tcPr>
            <w:tcW w:w="3264" w:type="dxa"/>
            <w:tcBorders>
              <w:top w:val="single" w:sz="4" w:space="0" w:color="auto"/>
              <w:left w:val="nil"/>
              <w:bottom w:val="single" w:sz="4" w:space="0" w:color="auto"/>
              <w:right w:val="single" w:sz="4" w:space="0" w:color="auto"/>
            </w:tcBorders>
            <w:shd w:val="clear" w:color="auto" w:fill="48255F"/>
            <w:vAlign w:val="bottom"/>
            <w:hideMark/>
          </w:tcPr>
          <w:p w14:paraId="2EA087E9" w14:textId="77777777" w:rsidR="0042356F" w:rsidRPr="00022207" w:rsidRDefault="0042356F" w:rsidP="0042356F">
            <w:pPr>
              <w:rPr>
                <w:rFonts w:cstheme="minorHAnsi"/>
                <w:b/>
                <w:bCs/>
                <w:sz w:val="24"/>
                <w:szCs w:val="24"/>
              </w:rPr>
            </w:pPr>
            <w:r w:rsidRPr="00022207">
              <w:rPr>
                <w:rFonts w:cstheme="minorHAnsi"/>
                <w:b/>
                <w:bCs/>
                <w:sz w:val="24"/>
                <w:szCs w:val="24"/>
              </w:rPr>
              <w:t xml:space="preserve">Resources </w:t>
            </w:r>
          </w:p>
        </w:tc>
      </w:tr>
      <w:tr w:rsidR="0042356F" w:rsidRPr="00022207" w14:paraId="3E092CD3" w14:textId="77777777" w:rsidTr="00946CCA">
        <w:trPr>
          <w:trHeight w:val="300"/>
        </w:trPr>
        <w:tc>
          <w:tcPr>
            <w:tcW w:w="6389" w:type="dxa"/>
            <w:tcBorders>
              <w:top w:val="single" w:sz="4" w:space="0" w:color="auto"/>
              <w:left w:val="single" w:sz="4" w:space="0" w:color="auto"/>
              <w:bottom w:val="single" w:sz="4" w:space="0" w:color="auto"/>
              <w:right w:val="single" w:sz="4" w:space="0" w:color="auto"/>
            </w:tcBorders>
            <w:vAlign w:val="center"/>
          </w:tcPr>
          <w:p w14:paraId="5D84D3D7"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46815493" w14:textId="77777777" w:rsidR="0042356F" w:rsidRPr="00022207" w:rsidRDefault="00810C9C" w:rsidP="0042356F">
            <w:pPr>
              <w:rPr>
                <w:rFonts w:cstheme="minorHAnsi"/>
                <w:sz w:val="24"/>
                <w:szCs w:val="24"/>
              </w:rPr>
            </w:pPr>
            <w:r w:rsidRPr="00022207">
              <w:rPr>
                <w:rFonts w:cstheme="minorHAnsi"/>
                <w:sz w:val="24"/>
                <w:szCs w:val="24"/>
              </w:rPr>
              <w:t>Example: Update Complaints Handling Policy and Procedures to embed trauma-informed, person-centred principles.</w:t>
            </w:r>
          </w:p>
          <w:p w14:paraId="26F1BDB6"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68DF7564" w14:textId="00285833" w:rsidR="00946CCA" w:rsidRPr="00022207" w:rsidRDefault="00946CCA" w:rsidP="0042356F">
            <w:pPr>
              <w:rPr>
                <w:rFonts w:cstheme="minorHAnsi"/>
                <w:sz w:val="24"/>
                <w:szCs w:val="24"/>
              </w:rPr>
            </w:pPr>
          </w:p>
        </w:tc>
        <w:tc>
          <w:tcPr>
            <w:tcW w:w="2820" w:type="dxa"/>
            <w:tcBorders>
              <w:top w:val="single" w:sz="4" w:space="0" w:color="auto"/>
              <w:left w:val="nil"/>
              <w:bottom w:val="single" w:sz="4" w:space="0" w:color="auto"/>
              <w:right w:val="single" w:sz="4" w:space="0" w:color="auto"/>
            </w:tcBorders>
            <w:vAlign w:val="center"/>
          </w:tcPr>
          <w:p w14:paraId="4BBFC5AF"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00313CF1" w14:textId="7FE35A48" w:rsidR="00946CCA" w:rsidRPr="00022207" w:rsidRDefault="00F776B2" w:rsidP="0042356F">
            <w:pPr>
              <w:rPr>
                <w:rFonts w:cstheme="minorHAnsi"/>
                <w:sz w:val="24"/>
                <w:szCs w:val="24"/>
              </w:rPr>
            </w:pPr>
            <w:r w:rsidRPr="00022207">
              <w:rPr>
                <w:rFonts w:cstheme="minorHAnsi"/>
                <w:sz w:val="24"/>
                <w:szCs w:val="24"/>
              </w:rPr>
              <w:t>Safety and Wellbeing Team</w:t>
            </w:r>
          </w:p>
          <w:p w14:paraId="7BFBA484"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5FA77CA1" w14:textId="558E2E6F" w:rsidR="00946CCA" w:rsidRPr="00022207" w:rsidRDefault="00946CCA" w:rsidP="0042356F">
            <w:pPr>
              <w:rPr>
                <w:rFonts w:cstheme="minorHAnsi"/>
                <w:sz w:val="24"/>
                <w:szCs w:val="24"/>
              </w:rPr>
            </w:pPr>
          </w:p>
        </w:tc>
        <w:tc>
          <w:tcPr>
            <w:tcW w:w="2268" w:type="dxa"/>
            <w:tcBorders>
              <w:top w:val="single" w:sz="4" w:space="0" w:color="auto"/>
              <w:left w:val="nil"/>
              <w:bottom w:val="single" w:sz="4" w:space="0" w:color="auto"/>
              <w:right w:val="single" w:sz="4" w:space="0" w:color="auto"/>
            </w:tcBorders>
            <w:vAlign w:val="center"/>
          </w:tcPr>
          <w:p w14:paraId="170F979A"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61810042" w14:textId="77777777" w:rsidR="0042356F" w:rsidRPr="00022207" w:rsidRDefault="00810C9C" w:rsidP="0042356F">
            <w:pPr>
              <w:rPr>
                <w:rFonts w:cstheme="minorHAnsi"/>
                <w:sz w:val="24"/>
                <w:szCs w:val="24"/>
              </w:rPr>
            </w:pPr>
            <w:r w:rsidRPr="00022207">
              <w:rPr>
                <w:rFonts w:cstheme="minorHAnsi"/>
                <w:sz w:val="24"/>
                <w:szCs w:val="24"/>
              </w:rPr>
              <w:t>By March 2027</w:t>
            </w:r>
          </w:p>
          <w:p w14:paraId="2CF3BE31"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37651DA1" w14:textId="1B894015" w:rsidR="00946CCA" w:rsidRPr="00022207" w:rsidRDefault="00946CCA" w:rsidP="0042356F">
            <w:pPr>
              <w:rPr>
                <w:rFonts w:cstheme="minorHAnsi"/>
                <w:sz w:val="24"/>
                <w:szCs w:val="24"/>
              </w:rPr>
            </w:pPr>
          </w:p>
        </w:tc>
        <w:tc>
          <w:tcPr>
            <w:tcW w:w="3264" w:type="dxa"/>
            <w:tcBorders>
              <w:top w:val="single" w:sz="4" w:space="0" w:color="auto"/>
              <w:left w:val="nil"/>
              <w:bottom w:val="single" w:sz="4" w:space="0" w:color="auto"/>
              <w:right w:val="single" w:sz="4" w:space="0" w:color="auto"/>
            </w:tcBorders>
            <w:vAlign w:val="center"/>
          </w:tcPr>
          <w:p w14:paraId="4C37BE4B"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3C31DF9C" w14:textId="77777777" w:rsidR="0042356F" w:rsidRPr="00022207" w:rsidRDefault="00810C9C" w:rsidP="0042356F">
            <w:pPr>
              <w:rPr>
                <w:rFonts w:cstheme="minorHAnsi"/>
                <w:sz w:val="24"/>
                <w:szCs w:val="24"/>
              </w:rPr>
            </w:pPr>
            <w:r w:rsidRPr="00022207">
              <w:rPr>
                <w:rFonts w:cstheme="minorHAnsi"/>
                <w:sz w:val="24"/>
                <w:szCs w:val="24"/>
              </w:rPr>
              <w:t>Specialist trauma expertise procured and funded through gender-based violence special project funding.</w:t>
            </w:r>
          </w:p>
          <w:p w14:paraId="4043DF12" w14:textId="77777777" w:rsidR="00810C9C" w:rsidRPr="00022207" w:rsidRDefault="00810C9C" w:rsidP="0042356F">
            <w:pPr>
              <w:rPr>
                <w:rFonts w:cstheme="minorHAnsi"/>
                <w:sz w:val="24"/>
                <w:szCs w:val="24"/>
              </w:rPr>
            </w:pPr>
            <w:r w:rsidRPr="00022207">
              <w:rPr>
                <w:rFonts w:cstheme="minorHAnsi"/>
                <w:sz w:val="24"/>
                <w:szCs w:val="24"/>
              </w:rPr>
              <w:t>Student working group time</w:t>
            </w:r>
            <w:r w:rsidR="006D7D4E" w:rsidRPr="00022207">
              <w:rPr>
                <w:rFonts w:cstheme="minorHAnsi"/>
                <w:sz w:val="24"/>
                <w:szCs w:val="24"/>
              </w:rPr>
              <w:t xml:space="preserve">. </w:t>
            </w:r>
          </w:p>
          <w:p w14:paraId="6FA6F46C" w14:textId="77777777" w:rsidR="006D7D4E" w:rsidRPr="00022207" w:rsidRDefault="006D7D4E" w:rsidP="0042356F">
            <w:pPr>
              <w:rPr>
                <w:rFonts w:cstheme="minorHAnsi"/>
                <w:sz w:val="24"/>
                <w:szCs w:val="24"/>
              </w:rPr>
            </w:pPr>
            <w:r w:rsidRPr="00022207">
              <w:rPr>
                <w:rFonts w:cstheme="minorHAnsi"/>
                <w:sz w:val="24"/>
                <w:szCs w:val="24"/>
              </w:rPr>
              <w:t>Internal resources funded through safety and support budget.</w:t>
            </w:r>
          </w:p>
          <w:p w14:paraId="72FBC9B1" w14:textId="77777777"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3D2E8DF8" w14:textId="04A379D3" w:rsidR="00946CCA" w:rsidRPr="00022207" w:rsidRDefault="00946CCA" w:rsidP="0042356F">
            <w:pPr>
              <w:rPr>
                <w:rFonts w:cstheme="minorHAnsi"/>
                <w:sz w:val="24"/>
                <w:szCs w:val="24"/>
              </w:rPr>
            </w:pPr>
          </w:p>
        </w:tc>
      </w:tr>
      <w:tr w:rsidR="0042356F" w:rsidRPr="00022207" w14:paraId="61F07DAB" w14:textId="77777777" w:rsidTr="00946CCA">
        <w:trPr>
          <w:trHeight w:val="300"/>
        </w:trPr>
        <w:tc>
          <w:tcPr>
            <w:tcW w:w="6389" w:type="dxa"/>
            <w:tcBorders>
              <w:top w:val="single" w:sz="4" w:space="0" w:color="auto"/>
              <w:left w:val="single" w:sz="4" w:space="0" w:color="auto"/>
              <w:bottom w:val="single" w:sz="4" w:space="0" w:color="auto"/>
              <w:right w:val="single" w:sz="4" w:space="0" w:color="auto"/>
            </w:tcBorders>
            <w:vAlign w:val="center"/>
          </w:tcPr>
          <w:p w14:paraId="01096A4E" w14:textId="77777777" w:rsidR="0042356F" w:rsidRPr="00022207" w:rsidRDefault="0042356F" w:rsidP="0042356F">
            <w:pPr>
              <w:rPr>
                <w:rFonts w:cstheme="minorHAnsi"/>
                <w:sz w:val="24"/>
                <w:szCs w:val="24"/>
              </w:rPr>
            </w:pPr>
          </w:p>
        </w:tc>
        <w:tc>
          <w:tcPr>
            <w:tcW w:w="2820" w:type="dxa"/>
            <w:tcBorders>
              <w:top w:val="single" w:sz="4" w:space="0" w:color="auto"/>
              <w:left w:val="nil"/>
              <w:bottom w:val="single" w:sz="4" w:space="0" w:color="auto"/>
              <w:right w:val="single" w:sz="4" w:space="0" w:color="auto"/>
            </w:tcBorders>
            <w:vAlign w:val="center"/>
          </w:tcPr>
          <w:p w14:paraId="613FE908" w14:textId="77777777" w:rsidR="0042356F" w:rsidRPr="00022207" w:rsidRDefault="0042356F" w:rsidP="0042356F">
            <w:pPr>
              <w:rPr>
                <w:rFonts w:cstheme="minorHAnsi"/>
                <w:sz w:val="24"/>
                <w:szCs w:val="24"/>
              </w:rPr>
            </w:pPr>
          </w:p>
        </w:tc>
        <w:tc>
          <w:tcPr>
            <w:tcW w:w="2268" w:type="dxa"/>
            <w:tcBorders>
              <w:top w:val="single" w:sz="4" w:space="0" w:color="auto"/>
              <w:left w:val="nil"/>
              <w:bottom w:val="single" w:sz="4" w:space="0" w:color="auto"/>
              <w:right w:val="single" w:sz="4" w:space="0" w:color="auto"/>
            </w:tcBorders>
            <w:vAlign w:val="center"/>
          </w:tcPr>
          <w:p w14:paraId="6BDBC8AC" w14:textId="77777777" w:rsidR="0042356F" w:rsidRPr="00022207" w:rsidRDefault="0042356F" w:rsidP="0042356F">
            <w:pPr>
              <w:rPr>
                <w:rFonts w:cstheme="minorHAnsi"/>
                <w:sz w:val="24"/>
                <w:szCs w:val="24"/>
              </w:rPr>
            </w:pPr>
          </w:p>
        </w:tc>
        <w:tc>
          <w:tcPr>
            <w:tcW w:w="3264" w:type="dxa"/>
            <w:tcBorders>
              <w:top w:val="single" w:sz="4" w:space="0" w:color="auto"/>
              <w:left w:val="nil"/>
              <w:bottom w:val="single" w:sz="4" w:space="0" w:color="auto"/>
              <w:right w:val="single" w:sz="4" w:space="0" w:color="auto"/>
            </w:tcBorders>
            <w:vAlign w:val="center"/>
          </w:tcPr>
          <w:p w14:paraId="69AE61F2" w14:textId="77777777" w:rsidR="0042356F" w:rsidRPr="00022207" w:rsidRDefault="0042356F" w:rsidP="0042356F">
            <w:pPr>
              <w:rPr>
                <w:rFonts w:cstheme="minorHAnsi"/>
                <w:sz w:val="24"/>
                <w:szCs w:val="24"/>
              </w:rPr>
            </w:pPr>
          </w:p>
        </w:tc>
      </w:tr>
      <w:tr w:rsidR="0042356F" w:rsidRPr="00022207" w14:paraId="05D98016" w14:textId="77777777" w:rsidTr="00946CCA">
        <w:trPr>
          <w:trHeight w:val="300"/>
        </w:trPr>
        <w:tc>
          <w:tcPr>
            <w:tcW w:w="6389" w:type="dxa"/>
            <w:tcBorders>
              <w:top w:val="single" w:sz="4" w:space="0" w:color="auto"/>
              <w:left w:val="single" w:sz="4" w:space="0" w:color="auto"/>
              <w:bottom w:val="single" w:sz="4" w:space="0" w:color="auto"/>
              <w:right w:val="single" w:sz="4" w:space="0" w:color="auto"/>
            </w:tcBorders>
            <w:vAlign w:val="center"/>
          </w:tcPr>
          <w:p w14:paraId="6211F384" w14:textId="77777777" w:rsidR="0042356F" w:rsidRPr="00022207" w:rsidRDefault="0042356F" w:rsidP="0042356F">
            <w:pPr>
              <w:rPr>
                <w:rFonts w:cstheme="minorHAnsi"/>
                <w:sz w:val="24"/>
                <w:szCs w:val="24"/>
              </w:rPr>
            </w:pPr>
          </w:p>
        </w:tc>
        <w:tc>
          <w:tcPr>
            <w:tcW w:w="2820" w:type="dxa"/>
            <w:tcBorders>
              <w:top w:val="single" w:sz="4" w:space="0" w:color="auto"/>
              <w:left w:val="nil"/>
              <w:bottom w:val="single" w:sz="4" w:space="0" w:color="auto"/>
              <w:right w:val="single" w:sz="4" w:space="0" w:color="auto"/>
            </w:tcBorders>
            <w:vAlign w:val="center"/>
          </w:tcPr>
          <w:p w14:paraId="65B80C75" w14:textId="77777777" w:rsidR="0042356F" w:rsidRPr="00022207" w:rsidRDefault="0042356F" w:rsidP="0042356F">
            <w:pPr>
              <w:rPr>
                <w:rFonts w:cstheme="minorHAnsi"/>
                <w:sz w:val="24"/>
                <w:szCs w:val="24"/>
              </w:rPr>
            </w:pPr>
          </w:p>
        </w:tc>
        <w:tc>
          <w:tcPr>
            <w:tcW w:w="2268" w:type="dxa"/>
            <w:tcBorders>
              <w:top w:val="single" w:sz="4" w:space="0" w:color="auto"/>
              <w:left w:val="nil"/>
              <w:bottom w:val="single" w:sz="4" w:space="0" w:color="auto"/>
              <w:right w:val="single" w:sz="4" w:space="0" w:color="auto"/>
            </w:tcBorders>
            <w:vAlign w:val="center"/>
          </w:tcPr>
          <w:p w14:paraId="60C2C7DB" w14:textId="77777777" w:rsidR="0042356F" w:rsidRPr="00022207" w:rsidRDefault="0042356F" w:rsidP="0042356F">
            <w:pPr>
              <w:rPr>
                <w:rFonts w:cstheme="minorHAnsi"/>
                <w:sz w:val="24"/>
                <w:szCs w:val="24"/>
              </w:rPr>
            </w:pPr>
          </w:p>
        </w:tc>
        <w:tc>
          <w:tcPr>
            <w:tcW w:w="3264" w:type="dxa"/>
            <w:tcBorders>
              <w:top w:val="single" w:sz="4" w:space="0" w:color="auto"/>
              <w:left w:val="nil"/>
              <w:bottom w:val="single" w:sz="4" w:space="0" w:color="auto"/>
              <w:right w:val="single" w:sz="4" w:space="0" w:color="auto"/>
            </w:tcBorders>
            <w:vAlign w:val="center"/>
          </w:tcPr>
          <w:p w14:paraId="2B7A1738" w14:textId="77777777" w:rsidR="0042356F" w:rsidRPr="00022207" w:rsidRDefault="0042356F" w:rsidP="0042356F">
            <w:pPr>
              <w:rPr>
                <w:rFonts w:cstheme="minorHAnsi"/>
                <w:sz w:val="24"/>
                <w:szCs w:val="24"/>
              </w:rPr>
            </w:pPr>
          </w:p>
        </w:tc>
      </w:tr>
    </w:tbl>
    <w:p w14:paraId="36EA214F" w14:textId="77777777" w:rsidR="00946CCA" w:rsidRPr="00022207" w:rsidRDefault="004C1310" w:rsidP="0042356F">
      <w:pPr>
        <w:rPr>
          <w:rFonts w:cstheme="minorHAnsi"/>
          <w:b/>
          <w:bCs/>
          <w:sz w:val="24"/>
          <w:szCs w:val="24"/>
        </w:rPr>
      </w:pPr>
      <w:r w:rsidRPr="00022207">
        <w:rPr>
          <w:rFonts w:cstheme="minorHAnsi"/>
          <w:b/>
          <w:bCs/>
          <w:sz w:val="24"/>
          <w:szCs w:val="24"/>
        </w:rPr>
        <w:br/>
      </w:r>
    </w:p>
    <w:p w14:paraId="30934509" w14:textId="77777777" w:rsidR="00946CCA" w:rsidRPr="00022207" w:rsidRDefault="00946CCA" w:rsidP="0042356F">
      <w:pPr>
        <w:rPr>
          <w:rFonts w:cstheme="minorHAnsi"/>
          <w:b/>
          <w:bCs/>
          <w:sz w:val="24"/>
          <w:szCs w:val="24"/>
        </w:rPr>
      </w:pPr>
    </w:p>
    <w:p w14:paraId="61CB49F3" w14:textId="77777777" w:rsidR="00946CCA" w:rsidRPr="00022207" w:rsidRDefault="00946CCA" w:rsidP="0042356F">
      <w:pPr>
        <w:rPr>
          <w:rFonts w:cstheme="minorHAnsi"/>
          <w:b/>
          <w:bCs/>
          <w:sz w:val="24"/>
          <w:szCs w:val="24"/>
        </w:rPr>
      </w:pPr>
    </w:p>
    <w:p w14:paraId="7AB1F467" w14:textId="1CCC399F" w:rsidR="0042356F" w:rsidRPr="00022207" w:rsidRDefault="00947C4E" w:rsidP="0042356F">
      <w:pPr>
        <w:rPr>
          <w:rFonts w:cstheme="minorHAnsi"/>
          <w:b/>
          <w:bCs/>
          <w:sz w:val="24"/>
          <w:szCs w:val="24"/>
        </w:rPr>
      </w:pPr>
      <w:r w:rsidRPr="00022207">
        <w:rPr>
          <w:rFonts w:cstheme="minorHAnsi"/>
          <w:b/>
          <w:bCs/>
          <w:sz w:val="24"/>
          <w:szCs w:val="24"/>
        </w:rPr>
        <w:t xml:space="preserve">Standard 6: </w:t>
      </w:r>
      <w:r w:rsidR="00A96F9F" w:rsidRPr="00022207">
        <w:rPr>
          <w:rFonts w:cstheme="minorHAnsi"/>
          <w:b/>
          <w:bCs/>
          <w:sz w:val="24"/>
          <w:szCs w:val="24"/>
        </w:rPr>
        <w:t>Providers u</w:t>
      </w:r>
      <w:r w:rsidR="0042356F" w:rsidRPr="00022207">
        <w:rPr>
          <w:rFonts w:cstheme="minorHAnsi"/>
          <w:b/>
          <w:bCs/>
          <w:sz w:val="24"/>
          <w:szCs w:val="24"/>
        </w:rPr>
        <w:t xml:space="preserve">se evidence to </w:t>
      </w:r>
      <w:r w:rsidR="00A96F9F" w:rsidRPr="00022207">
        <w:rPr>
          <w:rFonts w:cstheme="minorHAnsi"/>
          <w:b/>
          <w:bCs/>
          <w:sz w:val="24"/>
          <w:szCs w:val="24"/>
        </w:rPr>
        <w:t xml:space="preserve">inform their </w:t>
      </w:r>
      <w:r w:rsidR="0042356F" w:rsidRPr="00022207">
        <w:rPr>
          <w:rFonts w:cstheme="minorHAnsi"/>
          <w:b/>
          <w:bCs/>
          <w:sz w:val="24"/>
          <w:szCs w:val="24"/>
        </w:rPr>
        <w:t>approach, measure change and contribute to the national evidence-base</w:t>
      </w:r>
    </w:p>
    <w:tbl>
      <w:tblPr>
        <w:tblW w:w="0" w:type="auto"/>
        <w:tblLook w:val="04A0" w:firstRow="1" w:lastRow="0" w:firstColumn="1" w:lastColumn="0" w:noHBand="0" w:noVBand="1"/>
      </w:tblPr>
      <w:tblGrid>
        <w:gridCol w:w="6389"/>
        <w:gridCol w:w="3796"/>
        <w:gridCol w:w="1802"/>
        <w:gridCol w:w="2754"/>
      </w:tblGrid>
      <w:tr w:rsidR="0042356F" w:rsidRPr="00022207" w14:paraId="63584639"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17F9FD98" w14:textId="77777777" w:rsidR="0042356F" w:rsidRPr="00022207" w:rsidRDefault="0042356F" w:rsidP="0042356F">
            <w:pPr>
              <w:rPr>
                <w:rFonts w:cstheme="minorHAnsi"/>
                <w:b/>
                <w:bCs/>
                <w:sz w:val="24"/>
                <w:szCs w:val="24"/>
              </w:rPr>
            </w:pPr>
            <w:r w:rsidRPr="00022207">
              <w:rPr>
                <w:rFonts w:cstheme="minorHAnsi"/>
                <w:b/>
                <w:bCs/>
                <w:sz w:val="24"/>
                <w:szCs w:val="24"/>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6C827287" w14:textId="77777777" w:rsidR="0042356F" w:rsidRPr="00022207" w:rsidRDefault="0042356F" w:rsidP="0042356F">
            <w:pPr>
              <w:rPr>
                <w:rFonts w:cstheme="minorHAnsi"/>
                <w:b/>
                <w:bCs/>
                <w:sz w:val="24"/>
                <w:szCs w:val="24"/>
              </w:rPr>
            </w:pPr>
            <w:r w:rsidRPr="00022207">
              <w:rPr>
                <w:rFonts w:cstheme="minorHAnsi"/>
                <w:b/>
                <w:bCs/>
                <w:sz w:val="24"/>
                <w:szCs w:val="24"/>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63709BBA" w14:textId="77777777" w:rsidR="0042356F" w:rsidRPr="00022207" w:rsidRDefault="0042356F" w:rsidP="0042356F">
            <w:pPr>
              <w:rPr>
                <w:rFonts w:cstheme="minorHAnsi"/>
                <w:b/>
                <w:bCs/>
                <w:sz w:val="24"/>
                <w:szCs w:val="24"/>
              </w:rPr>
            </w:pPr>
            <w:r w:rsidRPr="00022207">
              <w:rPr>
                <w:rFonts w:cstheme="minorHAnsi"/>
                <w:b/>
                <w:bCs/>
                <w:sz w:val="24"/>
                <w:szCs w:val="24"/>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721323FB" w14:textId="77777777" w:rsidR="0042356F" w:rsidRPr="00022207" w:rsidRDefault="0042356F" w:rsidP="0042356F">
            <w:pPr>
              <w:rPr>
                <w:rFonts w:cstheme="minorHAnsi"/>
                <w:b/>
                <w:bCs/>
                <w:sz w:val="24"/>
                <w:szCs w:val="24"/>
              </w:rPr>
            </w:pPr>
            <w:r w:rsidRPr="00022207">
              <w:rPr>
                <w:rFonts w:cstheme="minorHAnsi"/>
                <w:b/>
                <w:bCs/>
                <w:sz w:val="24"/>
                <w:szCs w:val="24"/>
              </w:rPr>
              <w:t xml:space="preserve">Resources </w:t>
            </w:r>
          </w:p>
        </w:tc>
      </w:tr>
      <w:tr w:rsidR="0042356F" w:rsidRPr="00022207" w14:paraId="4C271214"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118C2ACD"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20B893C3" w14:textId="77777777" w:rsidR="0042356F" w:rsidRPr="00022207" w:rsidRDefault="00F776B2" w:rsidP="0042356F">
            <w:pPr>
              <w:rPr>
                <w:rFonts w:cstheme="minorHAnsi"/>
                <w:sz w:val="24"/>
                <w:szCs w:val="24"/>
              </w:rPr>
            </w:pPr>
            <w:r w:rsidRPr="00022207">
              <w:rPr>
                <w:rFonts w:cstheme="minorHAnsi"/>
                <w:sz w:val="24"/>
                <w:szCs w:val="24"/>
              </w:rPr>
              <w:t xml:space="preserve">Example: </w:t>
            </w:r>
            <w:r w:rsidR="000F5420" w:rsidRPr="00022207">
              <w:rPr>
                <w:rFonts w:cstheme="minorHAnsi"/>
                <w:sz w:val="24"/>
                <w:szCs w:val="24"/>
              </w:rPr>
              <w:t>Implement a new data collection system for recording disclosures and formal reports of gender-based violence which ensure consistent collection processes and streamlines activities across the organisation.</w:t>
            </w:r>
          </w:p>
          <w:p w14:paraId="4C8AE43B" w14:textId="5796FC06"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3855" w:type="dxa"/>
            <w:tcBorders>
              <w:top w:val="single" w:sz="4" w:space="0" w:color="auto"/>
              <w:left w:val="nil"/>
              <w:bottom w:val="single" w:sz="4" w:space="0" w:color="auto"/>
              <w:right w:val="single" w:sz="4" w:space="0" w:color="auto"/>
            </w:tcBorders>
            <w:vAlign w:val="center"/>
          </w:tcPr>
          <w:p w14:paraId="4952AEFF"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3D23D678" w14:textId="77777777" w:rsidR="0042356F" w:rsidRPr="00022207" w:rsidRDefault="000F5420" w:rsidP="0042356F">
            <w:pPr>
              <w:rPr>
                <w:rFonts w:cstheme="minorHAnsi"/>
                <w:sz w:val="24"/>
                <w:szCs w:val="24"/>
              </w:rPr>
            </w:pPr>
            <w:r w:rsidRPr="00022207">
              <w:rPr>
                <w:rFonts w:cstheme="minorHAnsi"/>
                <w:sz w:val="24"/>
                <w:szCs w:val="24"/>
              </w:rPr>
              <w:t xml:space="preserve">IT Delivery Team, </w:t>
            </w:r>
            <w:r w:rsidR="00F776B2" w:rsidRPr="00022207">
              <w:rPr>
                <w:rFonts w:cstheme="minorHAnsi"/>
                <w:sz w:val="24"/>
                <w:szCs w:val="24"/>
              </w:rPr>
              <w:t>Safety and Wellbeing Team</w:t>
            </w:r>
          </w:p>
          <w:p w14:paraId="07627804" w14:textId="284C63CB"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1575" w:type="dxa"/>
            <w:tcBorders>
              <w:top w:val="single" w:sz="4" w:space="0" w:color="auto"/>
              <w:left w:val="nil"/>
              <w:bottom w:val="single" w:sz="4" w:space="0" w:color="auto"/>
              <w:right w:val="single" w:sz="4" w:space="0" w:color="auto"/>
            </w:tcBorders>
            <w:vAlign w:val="center"/>
          </w:tcPr>
          <w:p w14:paraId="04105325"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481986FB" w14:textId="77777777" w:rsidR="0042356F" w:rsidRPr="00022207" w:rsidRDefault="000F5420" w:rsidP="0042356F">
            <w:pPr>
              <w:rPr>
                <w:rFonts w:cstheme="minorHAnsi"/>
                <w:sz w:val="24"/>
                <w:szCs w:val="24"/>
              </w:rPr>
            </w:pPr>
            <w:r w:rsidRPr="00022207">
              <w:rPr>
                <w:rFonts w:cstheme="minorHAnsi"/>
                <w:sz w:val="24"/>
                <w:szCs w:val="24"/>
              </w:rPr>
              <w:t>June 2027</w:t>
            </w:r>
          </w:p>
          <w:p w14:paraId="67A2D6FD" w14:textId="674D3120"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2782" w:type="dxa"/>
            <w:tcBorders>
              <w:top w:val="single" w:sz="4" w:space="0" w:color="auto"/>
              <w:left w:val="nil"/>
              <w:bottom w:val="single" w:sz="4" w:space="0" w:color="auto"/>
              <w:right w:val="single" w:sz="4" w:space="0" w:color="auto"/>
            </w:tcBorders>
            <w:vAlign w:val="center"/>
          </w:tcPr>
          <w:p w14:paraId="01525224"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3BC497BE" w14:textId="77777777" w:rsidR="0042356F" w:rsidRPr="00022207" w:rsidRDefault="00F776B2" w:rsidP="0042356F">
            <w:pPr>
              <w:rPr>
                <w:rFonts w:cstheme="minorHAnsi"/>
                <w:sz w:val="24"/>
                <w:szCs w:val="24"/>
              </w:rPr>
            </w:pPr>
            <w:r w:rsidRPr="00022207">
              <w:rPr>
                <w:rFonts w:cstheme="minorHAnsi"/>
                <w:sz w:val="24"/>
                <w:szCs w:val="24"/>
              </w:rPr>
              <w:t>Dedicated project funding through capital works budget.</w:t>
            </w:r>
          </w:p>
          <w:p w14:paraId="6D1EA82F" w14:textId="525DE98C"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r w:rsidR="0042356F" w:rsidRPr="00022207" w14:paraId="312F9A9A"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11ED5E9D" w14:textId="77777777" w:rsidR="0042356F" w:rsidRPr="00022207" w:rsidRDefault="0042356F" w:rsidP="0042356F">
            <w:pPr>
              <w:rPr>
                <w:rFonts w:cstheme="minorHAnsi"/>
                <w:sz w:val="24"/>
                <w:szCs w:val="24"/>
              </w:rPr>
            </w:pPr>
          </w:p>
        </w:tc>
        <w:tc>
          <w:tcPr>
            <w:tcW w:w="3855" w:type="dxa"/>
            <w:tcBorders>
              <w:top w:val="single" w:sz="4" w:space="0" w:color="auto"/>
              <w:left w:val="nil"/>
              <w:bottom w:val="single" w:sz="4" w:space="0" w:color="auto"/>
              <w:right w:val="single" w:sz="4" w:space="0" w:color="auto"/>
            </w:tcBorders>
            <w:vAlign w:val="center"/>
          </w:tcPr>
          <w:p w14:paraId="5A535C3D" w14:textId="77777777" w:rsidR="0042356F" w:rsidRPr="00022207" w:rsidRDefault="0042356F" w:rsidP="0042356F">
            <w:pPr>
              <w:rPr>
                <w:rFonts w:cstheme="minorHAnsi"/>
                <w:sz w:val="24"/>
                <w:szCs w:val="24"/>
              </w:rPr>
            </w:pPr>
          </w:p>
        </w:tc>
        <w:tc>
          <w:tcPr>
            <w:tcW w:w="1575" w:type="dxa"/>
            <w:tcBorders>
              <w:top w:val="single" w:sz="4" w:space="0" w:color="auto"/>
              <w:left w:val="nil"/>
              <w:bottom w:val="single" w:sz="4" w:space="0" w:color="auto"/>
              <w:right w:val="single" w:sz="4" w:space="0" w:color="auto"/>
            </w:tcBorders>
            <w:vAlign w:val="center"/>
          </w:tcPr>
          <w:p w14:paraId="4B067AA2" w14:textId="77777777" w:rsidR="0042356F" w:rsidRPr="00022207" w:rsidRDefault="0042356F" w:rsidP="0042356F">
            <w:pPr>
              <w:rPr>
                <w:rFonts w:cstheme="minorHAnsi"/>
                <w:sz w:val="24"/>
                <w:szCs w:val="24"/>
              </w:rPr>
            </w:pPr>
          </w:p>
        </w:tc>
        <w:tc>
          <w:tcPr>
            <w:tcW w:w="2782" w:type="dxa"/>
            <w:tcBorders>
              <w:top w:val="single" w:sz="4" w:space="0" w:color="auto"/>
              <w:left w:val="nil"/>
              <w:bottom w:val="single" w:sz="4" w:space="0" w:color="auto"/>
              <w:right w:val="single" w:sz="4" w:space="0" w:color="auto"/>
            </w:tcBorders>
            <w:vAlign w:val="center"/>
          </w:tcPr>
          <w:p w14:paraId="529B76F6" w14:textId="77777777" w:rsidR="0042356F" w:rsidRPr="00022207" w:rsidRDefault="0042356F" w:rsidP="0042356F">
            <w:pPr>
              <w:rPr>
                <w:rFonts w:cstheme="minorHAnsi"/>
                <w:sz w:val="24"/>
                <w:szCs w:val="24"/>
              </w:rPr>
            </w:pPr>
          </w:p>
        </w:tc>
      </w:tr>
    </w:tbl>
    <w:p w14:paraId="45CB6838" w14:textId="29EB1E81" w:rsidR="0042356F" w:rsidRPr="00022207" w:rsidRDefault="00167249" w:rsidP="0042356F">
      <w:pPr>
        <w:rPr>
          <w:rFonts w:cstheme="minorHAnsi"/>
          <w:b/>
          <w:bCs/>
          <w:sz w:val="24"/>
          <w:szCs w:val="24"/>
        </w:rPr>
      </w:pPr>
      <w:r w:rsidRPr="00022207">
        <w:rPr>
          <w:rFonts w:cstheme="minorHAnsi"/>
          <w:b/>
          <w:bCs/>
          <w:sz w:val="24"/>
          <w:szCs w:val="24"/>
        </w:rPr>
        <w:br/>
      </w:r>
      <w:r w:rsidR="00947C4E" w:rsidRPr="00022207">
        <w:rPr>
          <w:rFonts w:cstheme="minorHAnsi"/>
          <w:b/>
          <w:bCs/>
          <w:sz w:val="24"/>
          <w:szCs w:val="24"/>
        </w:rPr>
        <w:t xml:space="preserve">Standard 7: </w:t>
      </w:r>
      <w:r w:rsidRPr="00022207">
        <w:rPr>
          <w:rFonts w:cstheme="minorHAnsi"/>
          <w:b/>
          <w:bCs/>
          <w:sz w:val="24"/>
          <w:szCs w:val="24"/>
        </w:rPr>
        <w:t>S</w:t>
      </w:r>
      <w:r w:rsidR="0042356F" w:rsidRPr="00022207">
        <w:rPr>
          <w:rFonts w:cstheme="minorHAnsi"/>
          <w:b/>
          <w:bCs/>
          <w:sz w:val="24"/>
          <w:szCs w:val="24"/>
        </w:rPr>
        <w:t>tudent accommodation is safe for all students and staff (where relevant)</w:t>
      </w:r>
    </w:p>
    <w:tbl>
      <w:tblPr>
        <w:tblW w:w="0" w:type="auto"/>
        <w:tblLook w:val="04A0" w:firstRow="1" w:lastRow="0" w:firstColumn="1" w:lastColumn="0" w:noHBand="0" w:noVBand="1"/>
      </w:tblPr>
      <w:tblGrid>
        <w:gridCol w:w="6389"/>
        <w:gridCol w:w="3797"/>
        <w:gridCol w:w="1802"/>
        <w:gridCol w:w="2753"/>
      </w:tblGrid>
      <w:tr w:rsidR="0042356F" w:rsidRPr="00022207" w14:paraId="7D924A88" w14:textId="77777777" w:rsidTr="00EA2281">
        <w:trPr>
          <w:trHeight w:val="300"/>
        </w:trPr>
        <w:tc>
          <w:tcPr>
            <w:tcW w:w="6525" w:type="dxa"/>
            <w:tcBorders>
              <w:top w:val="single" w:sz="4" w:space="0" w:color="auto"/>
              <w:left w:val="single" w:sz="4" w:space="0" w:color="auto"/>
              <w:bottom w:val="single" w:sz="4" w:space="0" w:color="auto"/>
              <w:right w:val="single" w:sz="4" w:space="0" w:color="auto"/>
            </w:tcBorders>
            <w:shd w:val="clear" w:color="auto" w:fill="48255F"/>
            <w:vAlign w:val="bottom"/>
            <w:hideMark/>
          </w:tcPr>
          <w:p w14:paraId="2769F434" w14:textId="77777777" w:rsidR="0042356F" w:rsidRPr="00022207" w:rsidRDefault="0042356F" w:rsidP="0042356F">
            <w:pPr>
              <w:rPr>
                <w:rFonts w:cstheme="minorHAnsi"/>
                <w:b/>
                <w:bCs/>
                <w:sz w:val="24"/>
                <w:szCs w:val="24"/>
              </w:rPr>
            </w:pPr>
            <w:r w:rsidRPr="00022207">
              <w:rPr>
                <w:rFonts w:cstheme="minorHAnsi"/>
                <w:b/>
                <w:bCs/>
                <w:sz w:val="24"/>
                <w:szCs w:val="24"/>
              </w:rPr>
              <w:t xml:space="preserve">Action </w:t>
            </w:r>
          </w:p>
        </w:tc>
        <w:tc>
          <w:tcPr>
            <w:tcW w:w="3855" w:type="dxa"/>
            <w:tcBorders>
              <w:top w:val="single" w:sz="4" w:space="0" w:color="auto"/>
              <w:left w:val="nil"/>
              <w:bottom w:val="single" w:sz="4" w:space="0" w:color="auto"/>
              <w:right w:val="single" w:sz="4" w:space="0" w:color="auto"/>
            </w:tcBorders>
            <w:shd w:val="clear" w:color="auto" w:fill="48255F"/>
            <w:vAlign w:val="bottom"/>
            <w:hideMark/>
          </w:tcPr>
          <w:p w14:paraId="26CA3540" w14:textId="77777777" w:rsidR="0042356F" w:rsidRPr="00022207" w:rsidRDefault="0042356F" w:rsidP="0042356F">
            <w:pPr>
              <w:rPr>
                <w:rFonts w:cstheme="minorHAnsi"/>
                <w:b/>
                <w:bCs/>
                <w:sz w:val="24"/>
                <w:szCs w:val="24"/>
              </w:rPr>
            </w:pPr>
            <w:r w:rsidRPr="00022207">
              <w:rPr>
                <w:rFonts w:cstheme="minorHAnsi"/>
                <w:b/>
                <w:bCs/>
                <w:sz w:val="24"/>
                <w:szCs w:val="24"/>
              </w:rPr>
              <w:t>Responsible</w:t>
            </w:r>
          </w:p>
        </w:tc>
        <w:tc>
          <w:tcPr>
            <w:tcW w:w="1575" w:type="dxa"/>
            <w:tcBorders>
              <w:top w:val="single" w:sz="4" w:space="0" w:color="auto"/>
              <w:left w:val="nil"/>
              <w:bottom w:val="single" w:sz="4" w:space="0" w:color="auto"/>
              <w:right w:val="single" w:sz="4" w:space="0" w:color="auto"/>
            </w:tcBorders>
            <w:shd w:val="clear" w:color="auto" w:fill="48255F"/>
            <w:vAlign w:val="bottom"/>
            <w:hideMark/>
          </w:tcPr>
          <w:p w14:paraId="3669A13B" w14:textId="77777777" w:rsidR="0042356F" w:rsidRPr="00022207" w:rsidRDefault="0042356F" w:rsidP="0042356F">
            <w:pPr>
              <w:rPr>
                <w:rFonts w:cstheme="minorHAnsi"/>
                <w:b/>
                <w:bCs/>
                <w:sz w:val="24"/>
                <w:szCs w:val="24"/>
              </w:rPr>
            </w:pPr>
            <w:r w:rsidRPr="00022207">
              <w:rPr>
                <w:rFonts w:cstheme="minorHAnsi"/>
                <w:b/>
                <w:bCs/>
                <w:sz w:val="24"/>
                <w:szCs w:val="24"/>
              </w:rPr>
              <w:t>Timeline</w:t>
            </w:r>
          </w:p>
        </w:tc>
        <w:tc>
          <w:tcPr>
            <w:tcW w:w="2782" w:type="dxa"/>
            <w:tcBorders>
              <w:top w:val="single" w:sz="4" w:space="0" w:color="auto"/>
              <w:left w:val="nil"/>
              <w:bottom w:val="single" w:sz="4" w:space="0" w:color="auto"/>
              <w:right w:val="single" w:sz="4" w:space="0" w:color="auto"/>
            </w:tcBorders>
            <w:shd w:val="clear" w:color="auto" w:fill="48255F"/>
            <w:vAlign w:val="bottom"/>
            <w:hideMark/>
          </w:tcPr>
          <w:p w14:paraId="0D5B2B21" w14:textId="77777777" w:rsidR="0042356F" w:rsidRPr="00022207" w:rsidRDefault="0042356F" w:rsidP="0042356F">
            <w:pPr>
              <w:rPr>
                <w:rFonts w:cstheme="minorHAnsi"/>
                <w:b/>
                <w:bCs/>
                <w:sz w:val="24"/>
                <w:szCs w:val="24"/>
              </w:rPr>
            </w:pPr>
            <w:r w:rsidRPr="00022207">
              <w:rPr>
                <w:rFonts w:cstheme="minorHAnsi"/>
                <w:b/>
                <w:bCs/>
                <w:sz w:val="24"/>
                <w:szCs w:val="24"/>
              </w:rPr>
              <w:t xml:space="preserve">Resources </w:t>
            </w:r>
          </w:p>
        </w:tc>
      </w:tr>
      <w:tr w:rsidR="0042356F" w:rsidRPr="00022207" w14:paraId="21DCA0B1"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hideMark/>
          </w:tcPr>
          <w:p w14:paraId="4E25DC2F" w14:textId="77777777" w:rsidR="005D1F08" w:rsidRPr="00022207" w:rsidRDefault="005D1F08" w:rsidP="005D1F08">
            <w:pPr>
              <w:rPr>
                <w:rFonts w:cstheme="minorHAnsi"/>
                <w:sz w:val="24"/>
                <w:szCs w:val="24"/>
              </w:rPr>
            </w:pPr>
            <w:r w:rsidRPr="00022207">
              <w:rPr>
                <w:rFonts w:cstheme="minorHAnsi"/>
                <w:sz w:val="24"/>
                <w:szCs w:val="24"/>
              </w:rPr>
              <w:lastRenderedPageBreak/>
              <w:t>[TEXT BELOW IS INSTRUCTIONAL – MUST BE REMOVED PRIOR TO SUBMISSION]</w:t>
            </w:r>
          </w:p>
          <w:p w14:paraId="5406958F" w14:textId="77777777" w:rsidR="0042356F" w:rsidRPr="00022207" w:rsidRDefault="00F776B2" w:rsidP="0042356F">
            <w:pPr>
              <w:rPr>
                <w:rFonts w:cstheme="minorHAnsi"/>
                <w:sz w:val="24"/>
                <w:szCs w:val="24"/>
              </w:rPr>
            </w:pPr>
            <w:r w:rsidRPr="00022207">
              <w:rPr>
                <w:rFonts w:cstheme="minorHAnsi"/>
                <w:sz w:val="24"/>
                <w:szCs w:val="24"/>
              </w:rPr>
              <w:t>Example: Develop a dedicated communications campaign targeted to students residing in student accommodation focussed on prevention of gender-based violence</w:t>
            </w:r>
          </w:p>
          <w:p w14:paraId="7042306D" w14:textId="10853A54"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3855" w:type="dxa"/>
            <w:tcBorders>
              <w:top w:val="single" w:sz="4" w:space="0" w:color="auto"/>
              <w:left w:val="nil"/>
              <w:bottom w:val="single" w:sz="4" w:space="0" w:color="auto"/>
              <w:right w:val="single" w:sz="4" w:space="0" w:color="auto"/>
            </w:tcBorders>
            <w:vAlign w:val="center"/>
          </w:tcPr>
          <w:p w14:paraId="1D7CDE41"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51681121" w14:textId="77777777" w:rsidR="0042356F" w:rsidRPr="00022207" w:rsidRDefault="00F776B2" w:rsidP="0042356F">
            <w:pPr>
              <w:rPr>
                <w:rFonts w:cstheme="minorHAnsi"/>
                <w:sz w:val="24"/>
                <w:szCs w:val="24"/>
              </w:rPr>
            </w:pPr>
            <w:r w:rsidRPr="00022207">
              <w:rPr>
                <w:rFonts w:cstheme="minorHAnsi"/>
                <w:sz w:val="24"/>
                <w:szCs w:val="24"/>
              </w:rPr>
              <w:t xml:space="preserve">Safety and Wellbeing Team, Marketing and Communications Team </w:t>
            </w:r>
          </w:p>
          <w:p w14:paraId="3648AA87" w14:textId="06438972" w:rsidR="00946CCA" w:rsidRPr="00022207" w:rsidRDefault="00946CCA" w:rsidP="00946CCA">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1575" w:type="dxa"/>
            <w:tcBorders>
              <w:top w:val="single" w:sz="4" w:space="0" w:color="auto"/>
              <w:left w:val="nil"/>
              <w:bottom w:val="single" w:sz="4" w:space="0" w:color="auto"/>
              <w:right w:val="single" w:sz="4" w:space="0" w:color="auto"/>
            </w:tcBorders>
            <w:vAlign w:val="center"/>
          </w:tcPr>
          <w:p w14:paraId="5A67271F"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6AE76C8D" w14:textId="77777777" w:rsidR="0042356F" w:rsidRPr="00022207" w:rsidRDefault="00F776B2" w:rsidP="0042356F">
            <w:pPr>
              <w:rPr>
                <w:rFonts w:cstheme="minorHAnsi"/>
                <w:sz w:val="24"/>
                <w:szCs w:val="24"/>
              </w:rPr>
            </w:pPr>
            <w:r w:rsidRPr="00022207">
              <w:rPr>
                <w:rFonts w:cstheme="minorHAnsi"/>
                <w:sz w:val="24"/>
                <w:szCs w:val="24"/>
              </w:rPr>
              <w:t>December 2027</w:t>
            </w:r>
          </w:p>
          <w:p w14:paraId="1CC2CA4C" w14:textId="630770BA" w:rsidR="00ED3076" w:rsidRPr="00022207" w:rsidRDefault="00ED3076" w:rsidP="00ED3076">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c>
          <w:tcPr>
            <w:tcW w:w="2782" w:type="dxa"/>
            <w:tcBorders>
              <w:top w:val="single" w:sz="4" w:space="0" w:color="auto"/>
              <w:left w:val="nil"/>
              <w:bottom w:val="single" w:sz="4" w:space="0" w:color="auto"/>
              <w:right w:val="single" w:sz="4" w:space="0" w:color="auto"/>
            </w:tcBorders>
            <w:vAlign w:val="center"/>
          </w:tcPr>
          <w:p w14:paraId="4254C35A"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585C93D5" w14:textId="77777777" w:rsidR="00F776B2" w:rsidRPr="00022207" w:rsidRDefault="00F776B2" w:rsidP="0042356F">
            <w:pPr>
              <w:rPr>
                <w:rFonts w:cstheme="minorHAnsi"/>
                <w:sz w:val="24"/>
                <w:szCs w:val="24"/>
              </w:rPr>
            </w:pPr>
            <w:r w:rsidRPr="00022207">
              <w:rPr>
                <w:rFonts w:cstheme="minorHAnsi"/>
                <w:sz w:val="24"/>
                <w:szCs w:val="24"/>
              </w:rPr>
              <w:t>Internal resources funded through safety and support budget and Marketing budget.</w:t>
            </w:r>
          </w:p>
          <w:p w14:paraId="77D7837F" w14:textId="09ACE567" w:rsidR="00ED3076" w:rsidRPr="00022207" w:rsidRDefault="00ED3076" w:rsidP="00ED3076">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r w:rsidR="0042356F" w:rsidRPr="00022207" w14:paraId="3D92E862"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280D5C07" w14:textId="77777777" w:rsidR="0042356F" w:rsidRPr="00022207" w:rsidRDefault="0042356F" w:rsidP="0042356F">
            <w:pPr>
              <w:rPr>
                <w:rFonts w:cstheme="minorHAnsi"/>
                <w:sz w:val="24"/>
                <w:szCs w:val="24"/>
              </w:rPr>
            </w:pPr>
          </w:p>
        </w:tc>
        <w:tc>
          <w:tcPr>
            <w:tcW w:w="3855" w:type="dxa"/>
            <w:tcBorders>
              <w:top w:val="single" w:sz="4" w:space="0" w:color="auto"/>
              <w:left w:val="nil"/>
              <w:bottom w:val="single" w:sz="4" w:space="0" w:color="auto"/>
              <w:right w:val="single" w:sz="4" w:space="0" w:color="auto"/>
            </w:tcBorders>
            <w:vAlign w:val="center"/>
          </w:tcPr>
          <w:p w14:paraId="23903516" w14:textId="77777777" w:rsidR="0042356F" w:rsidRPr="00022207" w:rsidRDefault="0042356F" w:rsidP="0042356F">
            <w:pPr>
              <w:rPr>
                <w:rFonts w:cstheme="minorHAnsi"/>
                <w:sz w:val="24"/>
                <w:szCs w:val="24"/>
              </w:rPr>
            </w:pPr>
          </w:p>
        </w:tc>
        <w:tc>
          <w:tcPr>
            <w:tcW w:w="1575" w:type="dxa"/>
            <w:tcBorders>
              <w:top w:val="single" w:sz="4" w:space="0" w:color="auto"/>
              <w:left w:val="nil"/>
              <w:bottom w:val="single" w:sz="4" w:space="0" w:color="auto"/>
              <w:right w:val="single" w:sz="4" w:space="0" w:color="auto"/>
            </w:tcBorders>
            <w:vAlign w:val="center"/>
          </w:tcPr>
          <w:p w14:paraId="6E515DD6" w14:textId="77777777" w:rsidR="0042356F" w:rsidRPr="00022207" w:rsidRDefault="0042356F" w:rsidP="0042356F">
            <w:pPr>
              <w:rPr>
                <w:rFonts w:cstheme="minorHAnsi"/>
                <w:sz w:val="24"/>
                <w:szCs w:val="24"/>
              </w:rPr>
            </w:pPr>
          </w:p>
        </w:tc>
        <w:tc>
          <w:tcPr>
            <w:tcW w:w="2782" w:type="dxa"/>
            <w:tcBorders>
              <w:top w:val="single" w:sz="4" w:space="0" w:color="auto"/>
              <w:left w:val="nil"/>
              <w:bottom w:val="single" w:sz="4" w:space="0" w:color="auto"/>
              <w:right w:val="single" w:sz="4" w:space="0" w:color="auto"/>
            </w:tcBorders>
            <w:vAlign w:val="center"/>
          </w:tcPr>
          <w:p w14:paraId="4289DA92" w14:textId="77777777" w:rsidR="0042356F" w:rsidRPr="00022207" w:rsidRDefault="0042356F" w:rsidP="0042356F">
            <w:pPr>
              <w:rPr>
                <w:rFonts w:cstheme="minorHAnsi"/>
                <w:sz w:val="24"/>
                <w:szCs w:val="24"/>
              </w:rPr>
            </w:pPr>
          </w:p>
        </w:tc>
      </w:tr>
      <w:tr w:rsidR="00EE7ABE" w:rsidRPr="00022207" w14:paraId="1A233C80" w14:textId="77777777" w:rsidTr="0042356F">
        <w:trPr>
          <w:trHeight w:val="300"/>
        </w:trPr>
        <w:tc>
          <w:tcPr>
            <w:tcW w:w="6525" w:type="dxa"/>
            <w:tcBorders>
              <w:top w:val="single" w:sz="4" w:space="0" w:color="auto"/>
              <w:left w:val="single" w:sz="4" w:space="0" w:color="auto"/>
              <w:bottom w:val="single" w:sz="4" w:space="0" w:color="auto"/>
              <w:right w:val="single" w:sz="4" w:space="0" w:color="auto"/>
            </w:tcBorders>
            <w:vAlign w:val="center"/>
          </w:tcPr>
          <w:p w14:paraId="6A5AB77B" w14:textId="77777777" w:rsidR="00EE7ABE" w:rsidRPr="00022207" w:rsidRDefault="00EE7ABE" w:rsidP="0042356F">
            <w:pPr>
              <w:rPr>
                <w:rFonts w:cstheme="minorHAnsi"/>
                <w:sz w:val="24"/>
                <w:szCs w:val="24"/>
              </w:rPr>
            </w:pPr>
          </w:p>
        </w:tc>
        <w:tc>
          <w:tcPr>
            <w:tcW w:w="3855" w:type="dxa"/>
            <w:tcBorders>
              <w:top w:val="single" w:sz="4" w:space="0" w:color="auto"/>
              <w:left w:val="nil"/>
              <w:bottom w:val="single" w:sz="4" w:space="0" w:color="auto"/>
              <w:right w:val="single" w:sz="4" w:space="0" w:color="auto"/>
            </w:tcBorders>
            <w:vAlign w:val="center"/>
          </w:tcPr>
          <w:p w14:paraId="353DE0D2" w14:textId="77777777" w:rsidR="00EE7ABE" w:rsidRPr="00022207" w:rsidRDefault="00EE7ABE" w:rsidP="0042356F">
            <w:pPr>
              <w:rPr>
                <w:rFonts w:cstheme="minorHAnsi"/>
                <w:sz w:val="24"/>
                <w:szCs w:val="24"/>
              </w:rPr>
            </w:pPr>
          </w:p>
        </w:tc>
        <w:tc>
          <w:tcPr>
            <w:tcW w:w="1575" w:type="dxa"/>
            <w:tcBorders>
              <w:top w:val="single" w:sz="4" w:space="0" w:color="auto"/>
              <w:left w:val="nil"/>
              <w:bottom w:val="single" w:sz="4" w:space="0" w:color="auto"/>
              <w:right w:val="single" w:sz="4" w:space="0" w:color="auto"/>
            </w:tcBorders>
            <w:vAlign w:val="center"/>
          </w:tcPr>
          <w:p w14:paraId="21E6AACA" w14:textId="77777777" w:rsidR="00EE7ABE" w:rsidRPr="00022207" w:rsidRDefault="00EE7ABE" w:rsidP="0042356F">
            <w:pPr>
              <w:rPr>
                <w:rFonts w:cstheme="minorHAnsi"/>
                <w:sz w:val="24"/>
                <w:szCs w:val="24"/>
              </w:rPr>
            </w:pPr>
          </w:p>
        </w:tc>
        <w:tc>
          <w:tcPr>
            <w:tcW w:w="2782" w:type="dxa"/>
            <w:tcBorders>
              <w:top w:val="single" w:sz="4" w:space="0" w:color="auto"/>
              <w:left w:val="nil"/>
              <w:bottom w:val="single" w:sz="4" w:space="0" w:color="auto"/>
              <w:right w:val="single" w:sz="4" w:space="0" w:color="auto"/>
            </w:tcBorders>
            <w:vAlign w:val="center"/>
          </w:tcPr>
          <w:p w14:paraId="2932BA56" w14:textId="77777777" w:rsidR="00EE7ABE" w:rsidRPr="00022207" w:rsidRDefault="00EE7ABE" w:rsidP="0042356F">
            <w:pPr>
              <w:rPr>
                <w:rFonts w:cstheme="minorHAnsi"/>
                <w:sz w:val="24"/>
                <w:szCs w:val="24"/>
              </w:rPr>
            </w:pPr>
          </w:p>
        </w:tc>
      </w:tr>
    </w:tbl>
    <w:p w14:paraId="0E04000D" w14:textId="77777777" w:rsidR="004412BA" w:rsidRPr="00022207" w:rsidRDefault="004412BA">
      <w:pPr>
        <w:spacing w:after="160"/>
        <w:rPr>
          <w:rFonts w:cstheme="minorHAnsi"/>
        </w:rPr>
      </w:pPr>
      <w:bookmarkStart w:id="5" w:name="_Toc979340006"/>
      <w:bookmarkStart w:id="6" w:name="_Toc211516291"/>
      <w:r w:rsidRPr="00022207">
        <w:rPr>
          <w:rFonts w:cstheme="minorHAnsi"/>
        </w:rPr>
        <w:br w:type="page"/>
      </w:r>
    </w:p>
    <w:p w14:paraId="7827A437" w14:textId="77777777" w:rsidR="003964B8" w:rsidRPr="00022207" w:rsidRDefault="003964B8">
      <w:pPr>
        <w:spacing w:after="160"/>
        <w:rPr>
          <w:rFonts w:eastAsiaTheme="majorEastAsia" w:cstheme="minorHAnsi"/>
          <w:b/>
          <w:color w:val="49255F"/>
          <w:sz w:val="44"/>
          <w:szCs w:val="26"/>
        </w:rPr>
        <w:sectPr w:rsidR="003964B8" w:rsidRPr="00022207" w:rsidSect="004C1310">
          <w:pgSz w:w="16838" w:h="11906" w:orient="landscape"/>
          <w:pgMar w:top="851" w:right="1223" w:bottom="426" w:left="864" w:header="709" w:footer="397" w:gutter="0"/>
          <w:cols w:space="720"/>
        </w:sectPr>
      </w:pPr>
    </w:p>
    <w:p w14:paraId="72948299" w14:textId="4FA4D2EF" w:rsidR="004A3DE0" w:rsidRPr="00022207" w:rsidRDefault="004A3DE0" w:rsidP="00AD4F86">
      <w:pPr>
        <w:pStyle w:val="Heading2"/>
        <w:numPr>
          <w:ilvl w:val="0"/>
          <w:numId w:val="24"/>
        </w:numPr>
        <w:ind w:left="1701"/>
        <w:rPr>
          <w:rFonts w:asciiTheme="minorHAnsi" w:hAnsiTheme="minorHAnsi" w:cstheme="minorHAnsi"/>
        </w:rPr>
      </w:pPr>
      <w:r w:rsidRPr="00022207">
        <w:rPr>
          <w:rFonts w:asciiTheme="minorHAnsi" w:hAnsiTheme="minorHAnsi" w:cstheme="minorHAnsi"/>
        </w:rPr>
        <w:lastRenderedPageBreak/>
        <w:t>Gender Equality Action Plan/s (1.4</w:t>
      </w:r>
      <w:r w:rsidR="00942C31" w:rsidRPr="00022207">
        <w:rPr>
          <w:rFonts w:asciiTheme="minorHAnsi" w:hAnsiTheme="minorHAnsi" w:cstheme="minorHAnsi"/>
        </w:rPr>
        <w:t>(</w:t>
      </w:r>
      <w:r w:rsidRPr="00022207">
        <w:rPr>
          <w:rFonts w:asciiTheme="minorHAnsi" w:hAnsiTheme="minorHAnsi" w:cstheme="minorHAnsi"/>
        </w:rPr>
        <w:t>g)</w:t>
      </w:r>
      <w:r w:rsidR="00942C31" w:rsidRPr="00022207">
        <w:rPr>
          <w:rFonts w:asciiTheme="minorHAnsi" w:hAnsiTheme="minorHAnsi" w:cstheme="minorHAnsi"/>
        </w:rPr>
        <w:t>)</w:t>
      </w:r>
    </w:p>
    <w:p w14:paraId="48D72D89" w14:textId="77777777" w:rsidR="005D1F08" w:rsidRPr="00022207" w:rsidRDefault="005D1F08" w:rsidP="005D1F08">
      <w:pPr>
        <w:ind w:left="621" w:firstLine="720"/>
        <w:rPr>
          <w:rFonts w:cstheme="minorHAnsi"/>
          <w:sz w:val="24"/>
          <w:szCs w:val="24"/>
        </w:rPr>
      </w:pPr>
      <w:r w:rsidRPr="00022207">
        <w:rPr>
          <w:rFonts w:cstheme="minorHAnsi"/>
          <w:sz w:val="24"/>
          <w:szCs w:val="24"/>
        </w:rPr>
        <w:t>[TEXT BELOW IS INSTRUCTIONAL – MUST BE REMOVED PRIOR TO SUBMISSION]</w:t>
      </w:r>
    </w:p>
    <w:p w14:paraId="5E128B48" w14:textId="70F81129" w:rsidR="00ED6D15" w:rsidRPr="00022207" w:rsidRDefault="00ED6D15" w:rsidP="00FB4AF0">
      <w:pPr>
        <w:spacing w:after="0"/>
        <w:ind w:left="1418" w:right="990"/>
        <w:rPr>
          <w:rFonts w:cstheme="minorHAnsi"/>
          <w:b/>
          <w:sz w:val="24"/>
          <w:szCs w:val="24"/>
        </w:rPr>
      </w:pPr>
      <w:r w:rsidRPr="00022207">
        <w:rPr>
          <w:rFonts w:cstheme="minorHAnsi"/>
          <w:b/>
          <w:sz w:val="24"/>
          <w:szCs w:val="24"/>
        </w:rPr>
        <w:t>All providers must submit a current Gender Equality Action Plan (GEAP)</w:t>
      </w:r>
      <w:r w:rsidR="00B03927" w:rsidRPr="00022207">
        <w:rPr>
          <w:rFonts w:cstheme="minorHAnsi"/>
          <w:b/>
          <w:sz w:val="24"/>
          <w:szCs w:val="24"/>
        </w:rPr>
        <w:t xml:space="preserve"> which incorporates actions for both s</w:t>
      </w:r>
      <w:r w:rsidR="000F2D01" w:rsidRPr="00022207">
        <w:rPr>
          <w:rFonts w:cstheme="minorHAnsi"/>
          <w:b/>
          <w:sz w:val="24"/>
          <w:szCs w:val="24"/>
        </w:rPr>
        <w:t xml:space="preserve">taff </w:t>
      </w:r>
      <w:r w:rsidR="000F2D01" w:rsidRPr="00071DFD">
        <w:rPr>
          <w:rFonts w:cstheme="minorHAnsi"/>
          <w:b/>
          <w:sz w:val="24"/>
          <w:szCs w:val="24"/>
        </w:rPr>
        <w:t>and</w:t>
      </w:r>
      <w:r w:rsidR="000F2D01" w:rsidRPr="00022207">
        <w:rPr>
          <w:rFonts w:cstheme="minorHAnsi"/>
          <w:b/>
          <w:sz w:val="24"/>
          <w:szCs w:val="24"/>
        </w:rPr>
        <w:t xml:space="preserve"> students</w:t>
      </w:r>
      <w:r w:rsidRPr="00022207">
        <w:rPr>
          <w:rFonts w:cstheme="minorHAnsi"/>
          <w:b/>
          <w:sz w:val="24"/>
          <w:szCs w:val="24"/>
        </w:rPr>
        <w:t>.</w:t>
      </w:r>
    </w:p>
    <w:p w14:paraId="65F43096" w14:textId="35400F80" w:rsidR="004A3DE0" w:rsidRPr="00022207" w:rsidRDefault="004A3DE0" w:rsidP="00726F77">
      <w:pPr>
        <w:spacing w:after="0"/>
        <w:ind w:left="1418" w:right="990"/>
        <w:rPr>
          <w:rFonts w:cstheme="minorHAnsi"/>
          <w:sz w:val="24"/>
          <w:szCs w:val="24"/>
        </w:rPr>
      </w:pPr>
    </w:p>
    <w:p w14:paraId="63F8EAEB" w14:textId="759F630F" w:rsidR="004A3DE0" w:rsidRPr="00022207" w:rsidRDefault="004A3DE0" w:rsidP="00AD4F86">
      <w:pPr>
        <w:spacing w:after="0"/>
        <w:ind w:left="1418" w:right="848"/>
        <w:rPr>
          <w:rFonts w:cstheme="minorHAnsi"/>
          <w:b/>
          <w:sz w:val="24"/>
          <w:szCs w:val="24"/>
        </w:rPr>
      </w:pPr>
      <w:r w:rsidRPr="00022207">
        <w:rPr>
          <w:rFonts w:cstheme="minorHAnsi"/>
          <w:b/>
          <w:sz w:val="24"/>
          <w:szCs w:val="24"/>
        </w:rPr>
        <w:t xml:space="preserve">If you have an existing, </w:t>
      </w:r>
      <w:r w:rsidRPr="00071DFD">
        <w:rPr>
          <w:rFonts w:cstheme="minorHAnsi"/>
          <w:b/>
          <w:sz w:val="24"/>
          <w:szCs w:val="24"/>
        </w:rPr>
        <w:t>current</w:t>
      </w:r>
      <w:r w:rsidRPr="00022207">
        <w:rPr>
          <w:rFonts w:cstheme="minorHAnsi"/>
          <w:b/>
          <w:sz w:val="24"/>
          <w:szCs w:val="24"/>
        </w:rPr>
        <w:t xml:space="preserve"> G</w:t>
      </w:r>
      <w:r w:rsidR="006263F7" w:rsidRPr="00022207">
        <w:rPr>
          <w:rFonts w:cstheme="minorHAnsi"/>
          <w:b/>
          <w:sz w:val="24"/>
          <w:szCs w:val="24"/>
        </w:rPr>
        <w:t>EAP</w:t>
      </w:r>
      <w:r w:rsidRPr="00022207">
        <w:rPr>
          <w:rFonts w:cstheme="minorHAnsi"/>
          <w:b/>
          <w:sz w:val="24"/>
          <w:szCs w:val="24"/>
        </w:rPr>
        <w:t>:</w:t>
      </w:r>
    </w:p>
    <w:p w14:paraId="5F591FF2" w14:textId="77777777" w:rsidR="004A3DE0" w:rsidRPr="00022207" w:rsidRDefault="004A3DE0" w:rsidP="00AD4F86">
      <w:pPr>
        <w:ind w:left="1418" w:right="848"/>
        <w:rPr>
          <w:rFonts w:cstheme="minorHAnsi"/>
          <w:sz w:val="24"/>
          <w:szCs w:val="24"/>
        </w:rPr>
      </w:pPr>
      <w:r w:rsidRPr="00022207">
        <w:rPr>
          <w:rFonts w:cstheme="minorHAnsi"/>
          <w:sz w:val="24"/>
          <w:szCs w:val="24"/>
        </w:rPr>
        <w:t xml:space="preserve">Complete the following table and ensure the GEAP is attached upon submission of this plan: </w:t>
      </w:r>
    </w:p>
    <w:p w14:paraId="39DCCE85" w14:textId="774A7FC5" w:rsidR="00ED3076" w:rsidRPr="00022207" w:rsidRDefault="00ED3076" w:rsidP="00ED3076">
      <w:pPr>
        <w:spacing w:after="160"/>
        <w:ind w:left="698" w:firstLine="720"/>
        <w:rPr>
          <w:rFonts w:cstheme="minorHAnsi"/>
          <w:color w:val="000000" w:themeColor="text1"/>
          <w:sz w:val="24"/>
          <w:szCs w:val="24"/>
        </w:rPr>
      </w:pPr>
      <w:r w:rsidRPr="00022207">
        <w:rPr>
          <w:rFonts w:cstheme="minorHAnsi"/>
          <w:color w:val="000000" w:themeColor="text1"/>
          <w:sz w:val="24"/>
          <w:szCs w:val="24"/>
        </w:rPr>
        <w:t>[END OF INSTRUCTIONAL TEXT]</w:t>
      </w:r>
    </w:p>
    <w:tbl>
      <w:tblPr>
        <w:tblW w:w="0" w:type="auto"/>
        <w:tblInd w:w="1440" w:type="dxa"/>
        <w:tblBorders>
          <w:top w:val="single" w:sz="4" w:space="0" w:color="004C6C" w:themeColor="background2"/>
          <w:left w:val="single" w:sz="4" w:space="0" w:color="004C6C" w:themeColor="background2"/>
          <w:bottom w:val="single" w:sz="4" w:space="0" w:color="004C6C" w:themeColor="background2"/>
          <w:right w:val="single" w:sz="4" w:space="0" w:color="004C6C" w:themeColor="background2"/>
          <w:insideH w:val="single" w:sz="4" w:space="0" w:color="004C6C" w:themeColor="background2"/>
          <w:insideV w:val="single" w:sz="4" w:space="0" w:color="004C6C" w:themeColor="background2"/>
        </w:tblBorders>
        <w:tblLayout w:type="fixed"/>
        <w:tblLook w:val="04A0" w:firstRow="1" w:lastRow="0" w:firstColumn="1" w:lastColumn="0" w:noHBand="0" w:noVBand="1"/>
      </w:tblPr>
      <w:tblGrid>
        <w:gridCol w:w="2672"/>
        <w:gridCol w:w="6343"/>
      </w:tblGrid>
      <w:tr w:rsidR="004A3DE0" w:rsidRPr="00022207" w14:paraId="581C0E33" w14:textId="77777777" w:rsidTr="00AD4F86">
        <w:trPr>
          <w:trHeight w:val="300"/>
        </w:trPr>
        <w:tc>
          <w:tcPr>
            <w:tcW w:w="2672" w:type="dxa"/>
            <w:tcMar>
              <w:top w:w="0" w:type="dxa"/>
              <w:left w:w="105" w:type="dxa"/>
              <w:bottom w:w="0" w:type="dxa"/>
              <w:right w:w="105" w:type="dxa"/>
            </w:tcMar>
            <w:vAlign w:val="bottom"/>
            <w:hideMark/>
          </w:tcPr>
          <w:p w14:paraId="792B7A4D" w14:textId="77777777" w:rsidR="004A3DE0" w:rsidRPr="00022207" w:rsidRDefault="004A3DE0" w:rsidP="00A0109C">
            <w:pPr>
              <w:rPr>
                <w:rFonts w:cstheme="minorHAnsi"/>
                <w:b/>
                <w:bCs/>
                <w:sz w:val="24"/>
                <w:szCs w:val="24"/>
              </w:rPr>
            </w:pPr>
            <w:r w:rsidRPr="00022207">
              <w:rPr>
                <w:rFonts w:cstheme="minorHAnsi"/>
                <w:b/>
                <w:bCs/>
                <w:sz w:val="24"/>
                <w:szCs w:val="24"/>
              </w:rPr>
              <w:t>Name and tenure:</w:t>
            </w:r>
          </w:p>
        </w:tc>
        <w:tc>
          <w:tcPr>
            <w:tcW w:w="6343" w:type="dxa"/>
            <w:tcMar>
              <w:top w:w="0" w:type="dxa"/>
              <w:left w:w="105" w:type="dxa"/>
              <w:bottom w:w="0" w:type="dxa"/>
              <w:right w:w="105" w:type="dxa"/>
            </w:tcMar>
            <w:vAlign w:val="bottom"/>
            <w:hideMark/>
          </w:tcPr>
          <w:p w14:paraId="3F35A839"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333F6374" w14:textId="77777777" w:rsidR="004A3DE0" w:rsidRPr="00022207" w:rsidRDefault="004A3DE0" w:rsidP="00A0109C">
            <w:pPr>
              <w:rPr>
                <w:rFonts w:cstheme="minorHAnsi"/>
                <w:sz w:val="24"/>
                <w:szCs w:val="24"/>
              </w:rPr>
            </w:pPr>
            <w:r w:rsidRPr="00022207">
              <w:rPr>
                <w:rFonts w:cstheme="minorHAnsi"/>
                <w:sz w:val="24"/>
                <w:szCs w:val="24"/>
              </w:rPr>
              <w:t xml:space="preserve">E.g. Gender Equity Plan </w:t>
            </w:r>
          </w:p>
          <w:p w14:paraId="13FFD1B0" w14:textId="5589E07C" w:rsidR="00ED3076" w:rsidRPr="00022207" w:rsidRDefault="00ED3076" w:rsidP="00ED3076">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r w:rsidR="004A3DE0" w:rsidRPr="00022207" w14:paraId="1D43B2FB" w14:textId="77777777" w:rsidTr="00AD4F86">
        <w:trPr>
          <w:trHeight w:val="778"/>
        </w:trPr>
        <w:tc>
          <w:tcPr>
            <w:tcW w:w="2672" w:type="dxa"/>
            <w:tcMar>
              <w:top w:w="0" w:type="dxa"/>
              <w:left w:w="105" w:type="dxa"/>
              <w:bottom w:w="0" w:type="dxa"/>
              <w:right w:w="105" w:type="dxa"/>
            </w:tcMar>
            <w:vAlign w:val="bottom"/>
            <w:hideMark/>
          </w:tcPr>
          <w:p w14:paraId="47599C62" w14:textId="77777777" w:rsidR="004A3DE0" w:rsidRPr="00022207" w:rsidRDefault="004A3DE0" w:rsidP="00A0109C">
            <w:pPr>
              <w:rPr>
                <w:rFonts w:cstheme="minorHAnsi"/>
                <w:b/>
                <w:bCs/>
                <w:sz w:val="24"/>
                <w:szCs w:val="24"/>
              </w:rPr>
            </w:pPr>
            <w:r w:rsidRPr="00022207">
              <w:rPr>
                <w:rFonts w:cstheme="minorHAnsi"/>
                <w:b/>
                <w:bCs/>
                <w:sz w:val="24"/>
                <w:szCs w:val="24"/>
              </w:rPr>
              <w:t>Authorising agency:</w:t>
            </w:r>
          </w:p>
        </w:tc>
        <w:tc>
          <w:tcPr>
            <w:tcW w:w="6343" w:type="dxa"/>
            <w:tcMar>
              <w:top w:w="0" w:type="dxa"/>
              <w:left w:w="105" w:type="dxa"/>
              <w:bottom w:w="0" w:type="dxa"/>
              <w:right w:w="105" w:type="dxa"/>
            </w:tcMar>
            <w:vAlign w:val="bottom"/>
            <w:hideMark/>
          </w:tcPr>
          <w:p w14:paraId="08836C53"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373AA1D9" w14:textId="77777777" w:rsidR="004A3DE0" w:rsidRPr="00022207" w:rsidRDefault="004A3DE0" w:rsidP="00A0109C">
            <w:pPr>
              <w:rPr>
                <w:rFonts w:cstheme="minorHAnsi"/>
                <w:sz w:val="24"/>
                <w:szCs w:val="24"/>
              </w:rPr>
            </w:pPr>
            <w:r w:rsidRPr="00022207">
              <w:rPr>
                <w:rFonts w:cstheme="minorHAnsi"/>
                <w:sz w:val="24"/>
                <w:szCs w:val="24"/>
              </w:rPr>
              <w:t xml:space="preserve">E.g. Workplace Gender Equality Agency. </w:t>
            </w:r>
          </w:p>
          <w:p w14:paraId="53D13DFB" w14:textId="4B44A7B6" w:rsidR="00ED3076" w:rsidRPr="00022207" w:rsidRDefault="00ED3076" w:rsidP="00ED3076">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r w:rsidR="004A3DE0" w:rsidRPr="00022207" w14:paraId="2CE14F05" w14:textId="77777777" w:rsidTr="00AD4F86">
        <w:trPr>
          <w:trHeight w:val="1070"/>
        </w:trPr>
        <w:tc>
          <w:tcPr>
            <w:tcW w:w="2672" w:type="dxa"/>
            <w:tcMar>
              <w:top w:w="0" w:type="dxa"/>
              <w:left w:w="105" w:type="dxa"/>
              <w:bottom w:w="0" w:type="dxa"/>
              <w:right w:w="105" w:type="dxa"/>
            </w:tcMar>
            <w:vAlign w:val="bottom"/>
            <w:hideMark/>
          </w:tcPr>
          <w:p w14:paraId="49361722" w14:textId="77777777" w:rsidR="004A3DE0" w:rsidRPr="00022207" w:rsidRDefault="004A3DE0" w:rsidP="00A0109C">
            <w:pPr>
              <w:rPr>
                <w:rFonts w:cstheme="minorHAnsi"/>
                <w:b/>
                <w:bCs/>
                <w:sz w:val="24"/>
                <w:szCs w:val="24"/>
              </w:rPr>
            </w:pPr>
            <w:r w:rsidRPr="00022207">
              <w:rPr>
                <w:rFonts w:cstheme="minorHAnsi"/>
                <w:b/>
                <w:bCs/>
                <w:sz w:val="24"/>
                <w:szCs w:val="24"/>
              </w:rPr>
              <w:t>Revision commitments:</w:t>
            </w:r>
          </w:p>
        </w:tc>
        <w:tc>
          <w:tcPr>
            <w:tcW w:w="6343" w:type="dxa"/>
            <w:tcMar>
              <w:top w:w="0" w:type="dxa"/>
              <w:left w:w="105" w:type="dxa"/>
              <w:bottom w:w="0" w:type="dxa"/>
              <w:right w:w="105" w:type="dxa"/>
            </w:tcMar>
            <w:vAlign w:val="bottom"/>
            <w:hideMark/>
          </w:tcPr>
          <w:p w14:paraId="34DF68EC"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5184E8AA" w14:textId="77777777" w:rsidR="004A3DE0" w:rsidRPr="00022207" w:rsidRDefault="004A3DE0" w:rsidP="00A0109C">
            <w:pPr>
              <w:rPr>
                <w:rFonts w:cstheme="minorHAnsi"/>
                <w:sz w:val="24"/>
                <w:szCs w:val="24"/>
              </w:rPr>
            </w:pPr>
            <w:r w:rsidRPr="00022207">
              <w:rPr>
                <w:rFonts w:cstheme="minorHAnsi"/>
                <w:sz w:val="24"/>
                <w:szCs w:val="24"/>
              </w:rPr>
              <w:t>E.g. The next scheduled revision is reportable to the Gender Equity Committee on 30 June 202</w:t>
            </w:r>
            <w:r w:rsidR="006263F7" w:rsidRPr="00022207">
              <w:rPr>
                <w:rFonts w:cstheme="minorHAnsi"/>
                <w:sz w:val="24"/>
                <w:szCs w:val="24"/>
              </w:rPr>
              <w:t>7</w:t>
            </w:r>
            <w:r w:rsidRPr="00022207">
              <w:rPr>
                <w:rFonts w:cstheme="minorHAnsi"/>
                <w:sz w:val="24"/>
                <w:szCs w:val="24"/>
              </w:rPr>
              <w:t>.</w:t>
            </w:r>
          </w:p>
          <w:p w14:paraId="3B2245EC" w14:textId="5F7FFFB6" w:rsidR="00ED3076" w:rsidRPr="00022207" w:rsidRDefault="00ED3076" w:rsidP="00ED3076">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r w:rsidR="004A3DE0" w:rsidRPr="00022207" w14:paraId="08126FEA" w14:textId="77777777" w:rsidTr="00AD4F86">
        <w:trPr>
          <w:trHeight w:val="1070"/>
        </w:trPr>
        <w:tc>
          <w:tcPr>
            <w:tcW w:w="2672" w:type="dxa"/>
            <w:tcBorders>
              <w:bottom w:val="single" w:sz="4" w:space="0" w:color="004C6C" w:themeColor="background2"/>
            </w:tcBorders>
            <w:tcMar>
              <w:top w:w="0" w:type="dxa"/>
              <w:left w:w="105" w:type="dxa"/>
              <w:bottom w:w="0" w:type="dxa"/>
              <w:right w:w="105" w:type="dxa"/>
            </w:tcMar>
            <w:vAlign w:val="bottom"/>
          </w:tcPr>
          <w:p w14:paraId="5AA135F3" w14:textId="77777777" w:rsidR="004A3DE0" w:rsidRPr="00022207" w:rsidRDefault="004A3DE0" w:rsidP="00A0109C">
            <w:pPr>
              <w:rPr>
                <w:rFonts w:cstheme="minorHAnsi"/>
                <w:b/>
                <w:bCs/>
                <w:sz w:val="24"/>
                <w:szCs w:val="24"/>
              </w:rPr>
            </w:pPr>
            <w:r w:rsidRPr="00022207">
              <w:rPr>
                <w:rFonts w:cstheme="minorHAnsi"/>
                <w:b/>
                <w:bCs/>
                <w:sz w:val="24"/>
                <w:szCs w:val="24"/>
              </w:rPr>
              <w:t>Summary comments:</w:t>
            </w:r>
          </w:p>
        </w:tc>
        <w:tc>
          <w:tcPr>
            <w:tcW w:w="6343" w:type="dxa"/>
            <w:tcMar>
              <w:top w:w="0" w:type="dxa"/>
              <w:left w:w="105" w:type="dxa"/>
              <w:bottom w:w="0" w:type="dxa"/>
              <w:right w:w="105" w:type="dxa"/>
            </w:tcMar>
            <w:vAlign w:val="bottom"/>
          </w:tcPr>
          <w:p w14:paraId="79C8E51F" w14:textId="77777777" w:rsidR="005D1F08" w:rsidRPr="00022207" w:rsidRDefault="005D1F08" w:rsidP="005D1F08">
            <w:pPr>
              <w:rPr>
                <w:rFonts w:cstheme="minorHAnsi"/>
                <w:sz w:val="24"/>
                <w:szCs w:val="24"/>
              </w:rPr>
            </w:pPr>
            <w:r w:rsidRPr="00022207">
              <w:rPr>
                <w:rFonts w:cstheme="minorHAnsi"/>
                <w:sz w:val="24"/>
                <w:szCs w:val="24"/>
              </w:rPr>
              <w:t>[TEXT BELOW IS INSTRUCTIONAL – MUST BE REMOVED PRIOR TO SUBMISSION]</w:t>
            </w:r>
          </w:p>
          <w:p w14:paraId="7FC0BCAE" w14:textId="77777777" w:rsidR="004A3DE0" w:rsidRPr="00022207" w:rsidRDefault="004A3DE0" w:rsidP="00A0109C">
            <w:pPr>
              <w:rPr>
                <w:rFonts w:cstheme="minorHAnsi"/>
                <w:sz w:val="24"/>
                <w:szCs w:val="24"/>
              </w:rPr>
            </w:pPr>
            <w:r w:rsidRPr="00022207">
              <w:rPr>
                <w:rFonts w:cstheme="minorHAnsi"/>
                <w:sz w:val="24"/>
                <w:szCs w:val="24"/>
              </w:rPr>
              <w:t>Provide a summary of the main outcomes.</w:t>
            </w:r>
          </w:p>
          <w:p w14:paraId="759FA1E3" w14:textId="23290CB5" w:rsidR="00ED3076" w:rsidRPr="00022207" w:rsidRDefault="00ED3076" w:rsidP="00ED3076">
            <w:pPr>
              <w:spacing w:after="160"/>
              <w:rPr>
                <w:rFonts w:cstheme="minorHAnsi"/>
                <w:color w:val="000000" w:themeColor="text1"/>
                <w:sz w:val="24"/>
                <w:szCs w:val="24"/>
              </w:rPr>
            </w:pPr>
            <w:r w:rsidRPr="00022207">
              <w:rPr>
                <w:rFonts w:cstheme="minorHAnsi"/>
                <w:color w:val="000000" w:themeColor="text1"/>
                <w:sz w:val="24"/>
                <w:szCs w:val="24"/>
              </w:rPr>
              <w:t>[END OF INSTRUCTIONAL TEXT]</w:t>
            </w:r>
          </w:p>
        </w:tc>
      </w:tr>
    </w:tbl>
    <w:p w14:paraId="465C0D98" w14:textId="77777777" w:rsidR="004A3DE0" w:rsidRPr="00022207" w:rsidRDefault="004A3DE0" w:rsidP="00AD4F86">
      <w:pPr>
        <w:ind w:left="1560"/>
        <w:rPr>
          <w:rFonts w:cstheme="minorHAnsi"/>
          <w:b/>
        </w:rPr>
      </w:pPr>
    </w:p>
    <w:p w14:paraId="57E9BAF6" w14:textId="3A9E8B58" w:rsidR="005D1F08" w:rsidRPr="00022207" w:rsidRDefault="005D1F08" w:rsidP="005D1F08">
      <w:pPr>
        <w:ind w:left="698" w:firstLine="720"/>
        <w:rPr>
          <w:rFonts w:cstheme="minorHAnsi"/>
          <w:sz w:val="24"/>
          <w:szCs w:val="24"/>
        </w:rPr>
      </w:pPr>
      <w:r w:rsidRPr="00022207">
        <w:rPr>
          <w:rFonts w:cstheme="minorHAnsi"/>
          <w:sz w:val="24"/>
          <w:szCs w:val="24"/>
        </w:rPr>
        <w:t>[TEXT BELOW IS INSTRUCTIONAL – MUST BE REMOVED PRIOR TO SUBMISSION]</w:t>
      </w:r>
    </w:p>
    <w:p w14:paraId="548252CA" w14:textId="72A97875" w:rsidR="004A3DE0" w:rsidRPr="00022207" w:rsidRDefault="004A3DE0" w:rsidP="00AD4F86">
      <w:pPr>
        <w:ind w:left="1418" w:right="707"/>
        <w:rPr>
          <w:rFonts w:cstheme="minorHAnsi"/>
          <w:sz w:val="24"/>
          <w:szCs w:val="24"/>
        </w:rPr>
      </w:pPr>
      <w:r w:rsidRPr="00022207">
        <w:rPr>
          <w:rFonts w:cstheme="minorHAnsi"/>
          <w:sz w:val="24"/>
          <w:szCs w:val="24"/>
        </w:rPr>
        <w:t xml:space="preserve">For those providers who wish to use their existing </w:t>
      </w:r>
      <w:r w:rsidR="006263F7" w:rsidRPr="00022207">
        <w:rPr>
          <w:rFonts w:cstheme="minorHAnsi"/>
          <w:sz w:val="24"/>
          <w:szCs w:val="24"/>
        </w:rPr>
        <w:t>GEAP</w:t>
      </w:r>
      <w:r w:rsidRPr="00022207">
        <w:rPr>
          <w:rFonts w:cstheme="minorHAnsi"/>
          <w:sz w:val="24"/>
          <w:szCs w:val="24"/>
        </w:rPr>
        <w:t xml:space="preserve">, this can be submitted as an annex to </w:t>
      </w:r>
      <w:r w:rsidR="00C313F1" w:rsidRPr="00022207">
        <w:rPr>
          <w:rFonts w:cstheme="minorHAnsi"/>
          <w:sz w:val="24"/>
          <w:szCs w:val="24"/>
        </w:rPr>
        <w:t>the</w:t>
      </w:r>
      <w:r w:rsidRPr="00022207">
        <w:rPr>
          <w:rFonts w:cstheme="minorHAnsi"/>
          <w:sz w:val="24"/>
          <w:szCs w:val="24"/>
        </w:rPr>
        <w:t xml:space="preserve"> provider’s Plan.</w:t>
      </w:r>
    </w:p>
    <w:p w14:paraId="202D3642" w14:textId="1F56C00C" w:rsidR="004A3DE0" w:rsidRPr="00022207" w:rsidRDefault="004A3DE0" w:rsidP="00F61A24">
      <w:pPr>
        <w:ind w:left="1418" w:right="707"/>
        <w:contextualSpacing/>
        <w:rPr>
          <w:rFonts w:cstheme="minorHAnsi"/>
          <w:sz w:val="24"/>
          <w:szCs w:val="24"/>
        </w:rPr>
      </w:pPr>
      <w:r w:rsidRPr="00022207">
        <w:rPr>
          <w:rFonts w:cstheme="minorHAnsi"/>
          <w:b/>
          <w:bCs/>
          <w:sz w:val="24"/>
          <w:szCs w:val="24"/>
        </w:rPr>
        <w:lastRenderedPageBreak/>
        <w:t xml:space="preserve">Note:  </w:t>
      </w:r>
      <w:r w:rsidRPr="00022207">
        <w:rPr>
          <w:rFonts w:cstheme="minorHAnsi"/>
          <w:sz w:val="24"/>
          <w:szCs w:val="24"/>
        </w:rPr>
        <w:t xml:space="preserve">Many providers already have </w:t>
      </w:r>
      <w:r w:rsidR="006263F7" w:rsidRPr="00022207">
        <w:rPr>
          <w:rFonts w:cstheme="minorHAnsi"/>
          <w:sz w:val="24"/>
          <w:szCs w:val="24"/>
        </w:rPr>
        <w:t xml:space="preserve">GEAPs </w:t>
      </w:r>
      <w:r w:rsidRPr="00022207">
        <w:rPr>
          <w:rFonts w:cstheme="minorHAnsi"/>
          <w:sz w:val="24"/>
          <w:szCs w:val="24"/>
        </w:rPr>
        <w:t xml:space="preserve">in place. These action plans often cover gender equality considerations for staff only, which is why </w:t>
      </w:r>
      <w:r w:rsidR="00E52AF8" w:rsidRPr="00022207">
        <w:rPr>
          <w:rFonts w:cstheme="minorHAnsi"/>
          <w:sz w:val="24"/>
          <w:szCs w:val="24"/>
        </w:rPr>
        <w:t xml:space="preserve">the GBV Regulator’s </w:t>
      </w:r>
      <w:r w:rsidRPr="00022207">
        <w:rPr>
          <w:rFonts w:cstheme="minorHAnsi"/>
          <w:sz w:val="24"/>
          <w:szCs w:val="24"/>
        </w:rPr>
        <w:t>guidance makes clear that providers may choose to:</w:t>
      </w:r>
    </w:p>
    <w:p w14:paraId="0187523B" w14:textId="77777777" w:rsidR="004A3DE0" w:rsidRPr="00022207" w:rsidRDefault="004A3DE0" w:rsidP="00F61A24">
      <w:pPr>
        <w:numPr>
          <w:ilvl w:val="0"/>
          <w:numId w:val="18"/>
        </w:numPr>
        <w:ind w:left="2268" w:right="709" w:hanging="357"/>
        <w:contextualSpacing/>
        <w:rPr>
          <w:rFonts w:cstheme="minorHAnsi"/>
          <w:sz w:val="24"/>
          <w:szCs w:val="24"/>
        </w:rPr>
      </w:pPr>
      <w:r w:rsidRPr="00022207">
        <w:rPr>
          <w:rFonts w:cstheme="minorHAnsi"/>
          <w:sz w:val="24"/>
          <w:szCs w:val="24"/>
        </w:rPr>
        <w:t>Expand an existing GEAP to include actions for students and the broader provider community, or</w:t>
      </w:r>
    </w:p>
    <w:p w14:paraId="3F6A4327" w14:textId="6A25B8B0" w:rsidR="004A3DE0" w:rsidRPr="00022207" w:rsidRDefault="004A3DE0" w:rsidP="00F61A24">
      <w:pPr>
        <w:numPr>
          <w:ilvl w:val="0"/>
          <w:numId w:val="18"/>
        </w:numPr>
        <w:ind w:left="2268" w:right="709" w:hanging="357"/>
        <w:rPr>
          <w:rFonts w:cstheme="minorHAnsi"/>
          <w:sz w:val="24"/>
          <w:szCs w:val="24"/>
        </w:rPr>
      </w:pPr>
      <w:r w:rsidRPr="00022207">
        <w:rPr>
          <w:rFonts w:cstheme="minorHAnsi"/>
          <w:sz w:val="24"/>
          <w:szCs w:val="24"/>
        </w:rPr>
        <w:t>In</w:t>
      </w:r>
      <w:r w:rsidR="00A64C9C" w:rsidRPr="00022207">
        <w:rPr>
          <w:rFonts w:cstheme="minorHAnsi"/>
          <w:sz w:val="24"/>
          <w:szCs w:val="24"/>
        </w:rPr>
        <w:t>corporate</w:t>
      </w:r>
      <w:r w:rsidR="00D73BAB" w:rsidRPr="00022207">
        <w:rPr>
          <w:rFonts w:cstheme="minorHAnsi"/>
          <w:sz w:val="24"/>
          <w:szCs w:val="24"/>
        </w:rPr>
        <w:t xml:space="preserve"> actions to promote </w:t>
      </w:r>
      <w:r w:rsidRPr="00022207">
        <w:rPr>
          <w:rFonts w:cstheme="minorHAnsi"/>
          <w:sz w:val="24"/>
          <w:szCs w:val="24"/>
        </w:rPr>
        <w:t xml:space="preserve">gender equality </w:t>
      </w:r>
      <w:r w:rsidR="00D73BAB" w:rsidRPr="00022207">
        <w:rPr>
          <w:rFonts w:cstheme="minorHAnsi"/>
          <w:sz w:val="24"/>
          <w:szCs w:val="24"/>
        </w:rPr>
        <w:t xml:space="preserve">for students and the broader community </w:t>
      </w:r>
      <w:r w:rsidRPr="00022207">
        <w:rPr>
          <w:rFonts w:cstheme="minorHAnsi"/>
          <w:sz w:val="24"/>
          <w:szCs w:val="24"/>
        </w:rPr>
        <w:t>into their broader Plan.</w:t>
      </w:r>
    </w:p>
    <w:p w14:paraId="09EA4D8D" w14:textId="0E326B08" w:rsidR="00266F25" w:rsidRPr="00022207" w:rsidRDefault="006263F7" w:rsidP="00726F77">
      <w:pPr>
        <w:ind w:left="1418" w:right="707"/>
        <w:rPr>
          <w:rFonts w:eastAsiaTheme="majorEastAsia" w:cstheme="minorHAnsi"/>
          <w:b/>
          <w:color w:val="49255F"/>
          <w:sz w:val="44"/>
          <w:szCs w:val="26"/>
        </w:rPr>
      </w:pPr>
      <w:r w:rsidRPr="00022207">
        <w:rPr>
          <w:rFonts w:cstheme="minorHAnsi"/>
          <w:sz w:val="24"/>
          <w:szCs w:val="24"/>
        </w:rPr>
        <w:t xml:space="preserve">If </w:t>
      </w:r>
      <w:r w:rsidR="00CE6EF1" w:rsidRPr="00022207">
        <w:rPr>
          <w:rFonts w:cstheme="minorHAnsi"/>
          <w:sz w:val="24"/>
          <w:szCs w:val="24"/>
        </w:rPr>
        <w:t>the</w:t>
      </w:r>
      <w:r w:rsidRPr="00022207">
        <w:rPr>
          <w:rFonts w:cstheme="minorHAnsi"/>
          <w:sz w:val="24"/>
          <w:szCs w:val="24"/>
        </w:rPr>
        <w:t xml:space="preserve"> GEAP</w:t>
      </w:r>
      <w:r w:rsidR="00CE6EF1" w:rsidRPr="00022207">
        <w:rPr>
          <w:rFonts w:cstheme="minorHAnsi"/>
          <w:sz w:val="24"/>
          <w:szCs w:val="24"/>
        </w:rPr>
        <w:t xml:space="preserve"> you are submitting to the GBV Regulator</w:t>
      </w:r>
      <w:r w:rsidRPr="00022207">
        <w:rPr>
          <w:rFonts w:cstheme="minorHAnsi"/>
          <w:sz w:val="24"/>
          <w:szCs w:val="24"/>
        </w:rPr>
        <w:t xml:space="preserve"> does not include actions for students and the broader provider community</w:t>
      </w:r>
      <w:r w:rsidR="001F43D8" w:rsidRPr="00022207">
        <w:rPr>
          <w:rFonts w:cstheme="minorHAnsi"/>
          <w:sz w:val="24"/>
          <w:szCs w:val="24"/>
        </w:rPr>
        <w:t xml:space="preserve">, please ensure that you have </w:t>
      </w:r>
      <w:r w:rsidR="00D73BAB" w:rsidRPr="00022207">
        <w:rPr>
          <w:rFonts w:cstheme="minorHAnsi"/>
          <w:sz w:val="24"/>
          <w:szCs w:val="24"/>
        </w:rPr>
        <w:t>incorporated</w:t>
      </w:r>
      <w:r w:rsidR="001F43D8" w:rsidRPr="00022207">
        <w:rPr>
          <w:rFonts w:cstheme="minorHAnsi"/>
          <w:sz w:val="24"/>
          <w:szCs w:val="24"/>
        </w:rPr>
        <w:t xml:space="preserve"> these</w:t>
      </w:r>
      <w:r w:rsidR="00F03D63" w:rsidRPr="00022207">
        <w:rPr>
          <w:rFonts w:cstheme="minorHAnsi"/>
          <w:sz w:val="24"/>
          <w:szCs w:val="24"/>
        </w:rPr>
        <w:t xml:space="preserve"> actions</w:t>
      </w:r>
      <w:r w:rsidR="001F43D8" w:rsidRPr="00022207">
        <w:rPr>
          <w:rFonts w:cstheme="minorHAnsi"/>
          <w:sz w:val="24"/>
          <w:szCs w:val="24"/>
        </w:rPr>
        <w:t xml:space="preserve"> into your broader Plan.</w:t>
      </w:r>
      <w:r w:rsidR="00045744" w:rsidRPr="00022207">
        <w:rPr>
          <w:rFonts w:cstheme="minorHAnsi"/>
          <w:sz w:val="24"/>
          <w:szCs w:val="24"/>
        </w:rPr>
        <w:t xml:space="preserve"> </w:t>
      </w:r>
    </w:p>
    <w:p w14:paraId="502385D1" w14:textId="20296529" w:rsidR="003964B8" w:rsidRPr="00022207" w:rsidRDefault="00266F25" w:rsidP="00726F77">
      <w:pPr>
        <w:spacing w:after="160"/>
        <w:ind w:left="1418"/>
        <w:rPr>
          <w:rFonts w:cstheme="minorHAnsi"/>
          <w:sz w:val="24"/>
          <w:szCs w:val="24"/>
        </w:rPr>
      </w:pPr>
      <w:r w:rsidRPr="00022207">
        <w:rPr>
          <w:rFonts w:cstheme="minorHAnsi"/>
          <w:b/>
          <w:sz w:val="24"/>
          <w:szCs w:val="24"/>
        </w:rPr>
        <w:t>If you</w:t>
      </w:r>
      <w:r w:rsidR="00BA663E" w:rsidRPr="00022207">
        <w:rPr>
          <w:rFonts w:cstheme="minorHAnsi"/>
          <w:b/>
          <w:sz w:val="24"/>
          <w:szCs w:val="24"/>
        </w:rPr>
        <w:t xml:space="preserve"> don’t have an existing GEAP</w:t>
      </w:r>
      <w:r w:rsidR="00BA663E" w:rsidRPr="00022207">
        <w:rPr>
          <w:rFonts w:cstheme="minorHAnsi"/>
          <w:sz w:val="24"/>
          <w:szCs w:val="24"/>
        </w:rPr>
        <w:t xml:space="preserve">, </w:t>
      </w:r>
      <w:r w:rsidR="00CB5E72" w:rsidRPr="00022207">
        <w:rPr>
          <w:rFonts w:cstheme="minorHAnsi"/>
          <w:sz w:val="24"/>
          <w:szCs w:val="24"/>
        </w:rPr>
        <w:t>one must be develope</w:t>
      </w:r>
      <w:r w:rsidR="00B0267E" w:rsidRPr="00022207">
        <w:rPr>
          <w:rFonts w:cstheme="minorHAnsi"/>
          <w:sz w:val="24"/>
          <w:szCs w:val="24"/>
        </w:rPr>
        <w:t>d</w:t>
      </w:r>
      <w:r w:rsidR="00CB5E72" w:rsidRPr="00022207">
        <w:rPr>
          <w:rFonts w:cstheme="minorHAnsi"/>
          <w:sz w:val="24"/>
          <w:szCs w:val="24"/>
        </w:rPr>
        <w:t xml:space="preserve"> in line with the </w:t>
      </w:r>
      <w:hyperlink r:id="rId25" w:history="1">
        <w:r w:rsidR="00045744" w:rsidRPr="00022207">
          <w:rPr>
            <w:rStyle w:val="Hyperlink"/>
            <w:rFonts w:cstheme="minorHAnsi"/>
            <w:color w:val="auto"/>
            <w:sz w:val="24"/>
            <w:szCs w:val="24"/>
          </w:rPr>
          <w:t>Guidance to Develop a Whole-of-Organisation Gender-Based Violence Prevention and Response Plan and Outcomes Framework</w:t>
        </w:r>
      </w:hyperlink>
      <w:r w:rsidR="00CB5E72" w:rsidRPr="00022207">
        <w:rPr>
          <w:rFonts w:cstheme="minorHAnsi"/>
          <w:sz w:val="24"/>
          <w:szCs w:val="24"/>
        </w:rPr>
        <w:t>, and submitted as part of your Plan.</w:t>
      </w:r>
    </w:p>
    <w:p w14:paraId="409C4918" w14:textId="77777777" w:rsidR="003964B8" w:rsidRPr="00022207" w:rsidRDefault="003964B8" w:rsidP="00726F77">
      <w:pPr>
        <w:spacing w:after="160"/>
        <w:ind w:left="1418"/>
        <w:rPr>
          <w:rFonts w:cstheme="minorHAnsi"/>
          <w:sz w:val="24"/>
          <w:szCs w:val="24"/>
          <w:highlight w:val="cyan"/>
        </w:rPr>
      </w:pPr>
    </w:p>
    <w:p w14:paraId="46ACFF33" w14:textId="77777777" w:rsidR="00ED3076" w:rsidRPr="00022207" w:rsidRDefault="00ED3076" w:rsidP="00ED3076">
      <w:pPr>
        <w:spacing w:after="160"/>
        <w:ind w:left="698" w:firstLine="720"/>
        <w:rPr>
          <w:rFonts w:cstheme="minorHAnsi"/>
          <w:color w:val="000000" w:themeColor="text1"/>
          <w:sz w:val="24"/>
          <w:szCs w:val="24"/>
        </w:rPr>
      </w:pPr>
      <w:r w:rsidRPr="00022207">
        <w:rPr>
          <w:rFonts w:cstheme="minorHAnsi"/>
          <w:color w:val="000000" w:themeColor="text1"/>
          <w:sz w:val="24"/>
          <w:szCs w:val="24"/>
        </w:rPr>
        <w:t>[END OF INSTRUCTIONAL TEXT]</w:t>
      </w:r>
    </w:p>
    <w:p w14:paraId="00F2A81A" w14:textId="4B07A7E6" w:rsidR="00ED3076" w:rsidRPr="00022207" w:rsidRDefault="00ED3076" w:rsidP="00726F77">
      <w:pPr>
        <w:spacing w:after="160"/>
        <w:ind w:left="1418"/>
        <w:rPr>
          <w:rFonts w:cstheme="minorHAnsi"/>
          <w:sz w:val="24"/>
          <w:szCs w:val="24"/>
          <w:highlight w:val="cyan"/>
        </w:rPr>
        <w:sectPr w:rsidR="00ED3076" w:rsidRPr="00022207" w:rsidSect="00B93A37">
          <w:type w:val="continuous"/>
          <w:pgSz w:w="11906" w:h="16838"/>
          <w:pgMar w:top="1223" w:right="426" w:bottom="864" w:left="0" w:header="709" w:footer="397" w:gutter="0"/>
          <w:cols w:space="720"/>
          <w:docGrid w:linePitch="299"/>
        </w:sectPr>
      </w:pPr>
    </w:p>
    <w:p w14:paraId="71AF13E7" w14:textId="05A46003" w:rsidR="0042356F" w:rsidRPr="00022207" w:rsidRDefault="00167249" w:rsidP="00B30DF2">
      <w:pPr>
        <w:pStyle w:val="Heading2"/>
        <w:numPr>
          <w:ilvl w:val="0"/>
          <w:numId w:val="24"/>
        </w:numPr>
        <w:spacing w:before="360"/>
        <w:ind w:left="357" w:hanging="357"/>
        <w:rPr>
          <w:rFonts w:asciiTheme="minorHAnsi" w:hAnsiTheme="minorHAnsi" w:cstheme="minorHAnsi"/>
        </w:rPr>
      </w:pPr>
      <w:r w:rsidRPr="00022207">
        <w:rPr>
          <w:rFonts w:asciiTheme="minorHAnsi" w:hAnsiTheme="minorHAnsi" w:cstheme="minorHAnsi"/>
        </w:rPr>
        <w:lastRenderedPageBreak/>
        <w:t>O</w:t>
      </w:r>
      <w:r w:rsidR="0042356F" w:rsidRPr="00022207">
        <w:rPr>
          <w:rFonts w:asciiTheme="minorHAnsi" w:hAnsiTheme="minorHAnsi" w:cstheme="minorHAnsi"/>
        </w:rPr>
        <w:t>utcomes Framework</w:t>
      </w:r>
      <w:bookmarkEnd w:id="5"/>
      <w:bookmarkEnd w:id="6"/>
      <w:r w:rsidR="0042356F" w:rsidRPr="00022207">
        <w:rPr>
          <w:rFonts w:asciiTheme="minorHAnsi" w:hAnsiTheme="minorHAnsi" w:cstheme="minorHAnsi"/>
        </w:rPr>
        <w:t xml:space="preserve"> </w:t>
      </w:r>
      <w:r w:rsidR="00637941" w:rsidRPr="00022207">
        <w:rPr>
          <w:rFonts w:asciiTheme="minorHAnsi" w:hAnsiTheme="minorHAnsi" w:cstheme="minorHAnsi"/>
        </w:rPr>
        <w:t>(1.7)</w:t>
      </w:r>
    </w:p>
    <w:p w14:paraId="3D944FBF" w14:textId="77777777" w:rsidR="00ED3076" w:rsidRPr="00022207" w:rsidRDefault="00ED3076" w:rsidP="00FC5814">
      <w:pPr>
        <w:ind w:left="142" w:right="707"/>
        <w:rPr>
          <w:rFonts w:cstheme="minorHAnsi"/>
          <w:sz w:val="24"/>
          <w:szCs w:val="24"/>
        </w:rPr>
      </w:pPr>
      <w:r w:rsidRPr="00022207">
        <w:rPr>
          <w:rFonts w:cstheme="minorHAnsi"/>
          <w:sz w:val="24"/>
          <w:szCs w:val="24"/>
        </w:rPr>
        <w:t>[TEXT BELOW IS INSTRUCTIONAL – MUST BE REMOVED PRIOR TO SUBMISSION]</w:t>
      </w:r>
    </w:p>
    <w:p w14:paraId="649B79F5" w14:textId="712BEF9D" w:rsidR="00FC5814" w:rsidRPr="00022207" w:rsidRDefault="00FC5814" w:rsidP="00FC5814">
      <w:pPr>
        <w:ind w:left="142" w:right="707"/>
        <w:rPr>
          <w:rFonts w:cstheme="minorHAnsi"/>
          <w:sz w:val="24"/>
          <w:szCs w:val="24"/>
        </w:rPr>
      </w:pPr>
      <w:r w:rsidRPr="00022207">
        <w:rPr>
          <w:rFonts w:cstheme="minorHAnsi"/>
          <w:sz w:val="24"/>
          <w:szCs w:val="24"/>
        </w:rPr>
        <w:t>[Based on the actions outlined above, use the below table to outline the outcomes the provider is seeking to achieve, and how progress towards these outcomes will be tracked and measured over time. Add additional rows as required.]</w:t>
      </w:r>
    </w:p>
    <w:p w14:paraId="24D33D0D" w14:textId="6F1A90A3" w:rsidR="00FC5814" w:rsidRPr="00576207" w:rsidRDefault="00232746" w:rsidP="00FC5814">
      <w:pPr>
        <w:spacing w:after="0"/>
        <w:ind w:left="142" w:right="707"/>
        <w:rPr>
          <w:rFonts w:cstheme="minorHAnsi"/>
          <w:sz w:val="24"/>
          <w:szCs w:val="24"/>
        </w:rPr>
      </w:pPr>
      <w:r w:rsidRPr="00576207">
        <w:rPr>
          <w:rFonts w:cstheme="minorHAnsi"/>
          <w:sz w:val="24"/>
          <w:szCs w:val="24"/>
        </w:rPr>
        <w:t>What does this look like in practice?</w:t>
      </w:r>
    </w:p>
    <w:p w14:paraId="4105F931" w14:textId="16DBF913" w:rsidR="00FC5814" w:rsidRPr="00022207" w:rsidRDefault="00FC5814" w:rsidP="00FC5814">
      <w:pPr>
        <w:pStyle w:val="ListParagraph"/>
        <w:numPr>
          <w:ilvl w:val="0"/>
          <w:numId w:val="28"/>
        </w:numPr>
        <w:ind w:right="707"/>
        <w:rPr>
          <w:rFonts w:cstheme="minorHAnsi"/>
          <w:sz w:val="24"/>
          <w:szCs w:val="24"/>
        </w:rPr>
      </w:pPr>
      <w:r w:rsidRPr="00022207">
        <w:rPr>
          <w:rFonts w:cstheme="minorHAnsi"/>
          <w:sz w:val="24"/>
          <w:szCs w:val="24"/>
        </w:rPr>
        <w:t>The outcomes framework includes indicators and measures, connected to key actions identified in the Plan.</w:t>
      </w:r>
    </w:p>
    <w:p w14:paraId="1D35AE5C" w14:textId="27E443D2" w:rsidR="00FC5814" w:rsidRPr="00022207" w:rsidRDefault="00FC5814" w:rsidP="00FC5814">
      <w:pPr>
        <w:pStyle w:val="ListParagraph"/>
        <w:numPr>
          <w:ilvl w:val="0"/>
          <w:numId w:val="28"/>
        </w:numPr>
        <w:ind w:right="707"/>
        <w:rPr>
          <w:rFonts w:cstheme="minorHAnsi"/>
          <w:sz w:val="24"/>
          <w:szCs w:val="24"/>
        </w:rPr>
      </w:pPr>
      <w:r w:rsidRPr="00022207">
        <w:rPr>
          <w:rFonts w:cstheme="minorHAnsi"/>
          <w:sz w:val="24"/>
          <w:szCs w:val="24"/>
        </w:rPr>
        <w:t xml:space="preserve">The provider shows a method for tracking and measuring progress over time. </w:t>
      </w:r>
    </w:p>
    <w:p w14:paraId="2F6EC5EE" w14:textId="2F948BDB" w:rsidR="00FC5814" w:rsidRPr="00022207" w:rsidRDefault="00FC5814" w:rsidP="00FC5814">
      <w:pPr>
        <w:pStyle w:val="ListParagraph"/>
        <w:numPr>
          <w:ilvl w:val="0"/>
          <w:numId w:val="28"/>
        </w:numPr>
        <w:ind w:right="707"/>
        <w:rPr>
          <w:rFonts w:cstheme="minorHAnsi"/>
          <w:sz w:val="24"/>
          <w:szCs w:val="24"/>
        </w:rPr>
      </w:pPr>
      <w:r w:rsidRPr="00022207">
        <w:rPr>
          <w:rFonts w:cstheme="minorHAnsi"/>
          <w:sz w:val="24"/>
          <w:szCs w:val="24"/>
        </w:rPr>
        <w:t>Indicators are clearly defined and meaningfully linked to the Plan’s priorities.</w:t>
      </w:r>
    </w:p>
    <w:p w14:paraId="47AC1261" w14:textId="77777777" w:rsidR="00FC5814" w:rsidRPr="00022207" w:rsidRDefault="00FC5814" w:rsidP="00FC5814">
      <w:pPr>
        <w:pStyle w:val="ListParagraph"/>
        <w:numPr>
          <w:ilvl w:val="0"/>
          <w:numId w:val="28"/>
        </w:numPr>
        <w:ind w:right="707"/>
        <w:rPr>
          <w:rFonts w:cstheme="minorHAnsi"/>
          <w:sz w:val="24"/>
          <w:szCs w:val="24"/>
        </w:rPr>
      </w:pPr>
      <w:r w:rsidRPr="00022207">
        <w:rPr>
          <w:rFonts w:cstheme="minorHAnsi"/>
          <w:sz w:val="24"/>
          <w:szCs w:val="24"/>
        </w:rPr>
        <w:t>The provider outlines responsibilities for monitoring or oversight.</w:t>
      </w:r>
    </w:p>
    <w:p w14:paraId="32848D90" w14:textId="4AA4AAEF" w:rsidR="00FC5814" w:rsidRPr="00022207" w:rsidRDefault="00FC5814" w:rsidP="00FC5814">
      <w:pPr>
        <w:pStyle w:val="ListParagraph"/>
        <w:numPr>
          <w:ilvl w:val="0"/>
          <w:numId w:val="28"/>
        </w:numPr>
        <w:ind w:right="707"/>
        <w:rPr>
          <w:rFonts w:cstheme="minorHAnsi"/>
          <w:sz w:val="24"/>
          <w:szCs w:val="24"/>
        </w:rPr>
      </w:pPr>
      <w:r w:rsidRPr="00022207">
        <w:rPr>
          <w:rFonts w:cstheme="minorHAnsi"/>
          <w:sz w:val="24"/>
          <w:szCs w:val="24"/>
        </w:rPr>
        <w:t>Measures and timeframes are realistic, tangible and specific, with appropriate indicators such as percentages or other quantifiable metrics rather than broad statements such as “improve understanding</w:t>
      </w:r>
      <w:r w:rsidR="00232746" w:rsidRPr="00022207">
        <w:rPr>
          <w:rFonts w:cstheme="minorHAnsi"/>
          <w:sz w:val="24"/>
          <w:szCs w:val="24"/>
        </w:rPr>
        <w:t>” or “consider [taking action]”</w:t>
      </w:r>
      <w:r w:rsidRPr="00022207">
        <w:rPr>
          <w:rFonts w:cstheme="minorHAnsi"/>
          <w:sz w:val="24"/>
          <w:szCs w:val="24"/>
        </w:rPr>
        <w:t>.</w:t>
      </w:r>
    </w:p>
    <w:p w14:paraId="52044FF0" w14:textId="77777777" w:rsidR="00ED3076" w:rsidRPr="00022207" w:rsidRDefault="00ED3076" w:rsidP="00ED3076">
      <w:pPr>
        <w:spacing w:after="160"/>
        <w:rPr>
          <w:rFonts w:cstheme="minorHAnsi"/>
          <w:color w:val="000000" w:themeColor="text1"/>
          <w:sz w:val="24"/>
          <w:szCs w:val="24"/>
        </w:rPr>
      </w:pPr>
      <w:r w:rsidRPr="00022207">
        <w:rPr>
          <w:rFonts w:cstheme="minorHAnsi"/>
          <w:color w:val="000000" w:themeColor="text1"/>
          <w:sz w:val="24"/>
          <w:szCs w:val="24"/>
        </w:rPr>
        <w:t>[END OF INSTRUCTIONAL TEXT]</w:t>
      </w:r>
    </w:p>
    <w:p w14:paraId="7526AFFF" w14:textId="77777777" w:rsidR="00ED3076" w:rsidRPr="00022207" w:rsidRDefault="00ED3076" w:rsidP="00ED3076">
      <w:pPr>
        <w:ind w:right="707"/>
        <w:rPr>
          <w:rFonts w:cstheme="minorHAnsi"/>
          <w:sz w:val="24"/>
          <w:szCs w:val="24"/>
          <w:highlight w:val="cyan"/>
        </w:rPr>
      </w:pPr>
    </w:p>
    <w:p w14:paraId="3BA29248" w14:textId="737A6F80" w:rsidR="0042356F" w:rsidRPr="00022207" w:rsidRDefault="0042356F" w:rsidP="00FC5814">
      <w:pPr>
        <w:rPr>
          <w:rFonts w:cstheme="minorHAnsi"/>
          <w:b/>
          <w:bCs/>
        </w:rPr>
      </w:pPr>
      <w:r w:rsidRPr="00022207">
        <w:rPr>
          <w:rFonts w:cstheme="minorHAnsi"/>
          <w:b/>
          <w:bCs/>
        </w:rPr>
        <w:t>Note: Under</w:t>
      </w:r>
      <w:r w:rsidR="007E3320" w:rsidRPr="00022207">
        <w:rPr>
          <w:rFonts w:cstheme="minorHAnsi"/>
          <w:b/>
          <w:bCs/>
        </w:rPr>
        <w:t xml:space="preserve"> Standard 1.9 of</w:t>
      </w:r>
      <w:r w:rsidRPr="00022207">
        <w:rPr>
          <w:rFonts w:cstheme="minorHAnsi"/>
          <w:b/>
          <w:bCs/>
        </w:rPr>
        <w:t xml:space="preserve"> the National Code, the provider must report against the Outcomes Framework to its Governing Body</w:t>
      </w:r>
      <w:r w:rsidR="002C13E6" w:rsidRPr="00022207">
        <w:rPr>
          <w:rFonts w:cstheme="minorHAnsi"/>
          <w:b/>
          <w:bCs/>
        </w:rPr>
        <w:t xml:space="preserve"> at least</w:t>
      </w:r>
      <w:r w:rsidRPr="00022207">
        <w:rPr>
          <w:rFonts w:cstheme="minorHAnsi"/>
          <w:b/>
          <w:bCs/>
        </w:rPr>
        <w:t xml:space="preserve"> every 6 months.</w:t>
      </w:r>
    </w:p>
    <w:tbl>
      <w:tblPr>
        <w:tblW w:w="153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939"/>
        <w:gridCol w:w="3544"/>
        <w:gridCol w:w="2552"/>
        <w:gridCol w:w="3969"/>
        <w:gridCol w:w="1306"/>
      </w:tblGrid>
      <w:tr w:rsidR="007E0216" w:rsidRPr="00022207" w14:paraId="2F21B671" w14:textId="7138D994" w:rsidTr="00576207">
        <w:trPr>
          <w:trHeight w:val="283"/>
          <w:tblHeader/>
        </w:trPr>
        <w:tc>
          <w:tcPr>
            <w:tcW w:w="3969" w:type="dxa"/>
            <w:shd w:val="clear" w:color="auto" w:fill="48255F"/>
            <w:vAlign w:val="center"/>
            <w:hideMark/>
          </w:tcPr>
          <w:p w14:paraId="3B07DF69" w14:textId="77777777" w:rsidR="007E0216" w:rsidRPr="00022207" w:rsidRDefault="007E0216">
            <w:pPr>
              <w:rPr>
                <w:rFonts w:eastAsia="Times New Roman" w:cstheme="minorHAnsi"/>
                <w:b/>
                <w:bCs/>
                <w:color w:val="FFFFFF" w:themeColor="background1"/>
                <w:sz w:val="24"/>
                <w:szCs w:val="24"/>
                <w:lang w:eastAsia="en-AU"/>
              </w:rPr>
            </w:pPr>
            <w:r w:rsidRPr="00022207">
              <w:rPr>
                <w:rFonts w:cstheme="minorHAnsi"/>
                <w:b/>
                <w:bCs/>
                <w:sz w:val="24"/>
                <w:szCs w:val="24"/>
              </w:rPr>
              <w:t>Outcome</w:t>
            </w:r>
          </w:p>
        </w:tc>
        <w:tc>
          <w:tcPr>
            <w:tcW w:w="3544" w:type="dxa"/>
            <w:shd w:val="clear" w:color="auto" w:fill="48255F"/>
            <w:vAlign w:val="center"/>
            <w:hideMark/>
          </w:tcPr>
          <w:p w14:paraId="3812867A" w14:textId="77777777" w:rsidR="007E0216" w:rsidRPr="00022207" w:rsidRDefault="007E0216">
            <w:pPr>
              <w:rPr>
                <w:rFonts w:eastAsia="Times New Roman" w:cstheme="minorHAnsi"/>
                <w:b/>
                <w:bCs/>
                <w:color w:val="FFFFFF" w:themeColor="background1"/>
                <w:sz w:val="24"/>
                <w:szCs w:val="24"/>
                <w:lang w:eastAsia="en-AU"/>
              </w:rPr>
            </w:pPr>
            <w:r w:rsidRPr="00022207">
              <w:rPr>
                <w:rFonts w:cstheme="minorHAnsi"/>
                <w:b/>
                <w:bCs/>
                <w:sz w:val="24"/>
                <w:szCs w:val="24"/>
              </w:rPr>
              <w:t>Sub-outcomes</w:t>
            </w:r>
          </w:p>
        </w:tc>
        <w:tc>
          <w:tcPr>
            <w:tcW w:w="2552" w:type="dxa"/>
            <w:shd w:val="clear" w:color="auto" w:fill="48255F"/>
            <w:vAlign w:val="center"/>
            <w:hideMark/>
          </w:tcPr>
          <w:p w14:paraId="39BDCD2A" w14:textId="77777777" w:rsidR="007E0216" w:rsidRPr="00022207" w:rsidRDefault="007E0216">
            <w:pPr>
              <w:rPr>
                <w:rFonts w:eastAsia="Times New Roman" w:cstheme="minorHAnsi"/>
                <w:b/>
                <w:bCs/>
                <w:color w:val="FFFFFF" w:themeColor="background1"/>
                <w:sz w:val="24"/>
                <w:szCs w:val="24"/>
                <w:lang w:eastAsia="en-AU"/>
              </w:rPr>
            </w:pPr>
            <w:r w:rsidRPr="00022207">
              <w:rPr>
                <w:rFonts w:cstheme="minorHAnsi"/>
                <w:b/>
                <w:bCs/>
                <w:sz w:val="24"/>
                <w:szCs w:val="24"/>
              </w:rPr>
              <w:t>Indicators</w:t>
            </w:r>
          </w:p>
        </w:tc>
        <w:tc>
          <w:tcPr>
            <w:tcW w:w="3969" w:type="dxa"/>
            <w:shd w:val="clear" w:color="auto" w:fill="48255F"/>
            <w:vAlign w:val="center"/>
            <w:hideMark/>
          </w:tcPr>
          <w:p w14:paraId="41748BBD" w14:textId="77777777" w:rsidR="007E0216" w:rsidRPr="00022207" w:rsidRDefault="007E0216">
            <w:pPr>
              <w:rPr>
                <w:rFonts w:eastAsia="Times New Roman" w:cstheme="minorHAnsi"/>
                <w:b/>
                <w:bCs/>
                <w:color w:val="FFFFFF" w:themeColor="background1"/>
                <w:sz w:val="24"/>
                <w:szCs w:val="24"/>
                <w:lang w:eastAsia="en-AU"/>
              </w:rPr>
            </w:pPr>
            <w:r w:rsidRPr="00022207">
              <w:rPr>
                <w:rFonts w:cstheme="minorHAnsi"/>
                <w:b/>
                <w:bCs/>
                <w:sz w:val="24"/>
                <w:szCs w:val="24"/>
              </w:rPr>
              <w:t>Measures (of impact or progress)</w:t>
            </w:r>
          </w:p>
        </w:tc>
        <w:tc>
          <w:tcPr>
            <w:tcW w:w="1276" w:type="dxa"/>
            <w:shd w:val="clear" w:color="auto" w:fill="48255F"/>
          </w:tcPr>
          <w:p w14:paraId="2CFFEBD1" w14:textId="3E79B0A2" w:rsidR="007E0216" w:rsidRPr="00022207" w:rsidRDefault="007E0216">
            <w:pPr>
              <w:rPr>
                <w:rFonts w:cstheme="minorHAnsi"/>
                <w:b/>
                <w:bCs/>
                <w:sz w:val="24"/>
                <w:szCs w:val="24"/>
              </w:rPr>
            </w:pPr>
            <w:r w:rsidRPr="00022207">
              <w:rPr>
                <w:rFonts w:cstheme="minorHAnsi"/>
                <w:b/>
                <w:bCs/>
                <w:sz w:val="24"/>
                <w:szCs w:val="24"/>
              </w:rPr>
              <w:t>Timeframe</w:t>
            </w:r>
          </w:p>
        </w:tc>
      </w:tr>
      <w:tr w:rsidR="007E0216" w:rsidRPr="00022207" w14:paraId="14CBE2D9" w14:textId="2D570FB9" w:rsidTr="006E77E8">
        <w:trPr>
          <w:trHeight w:val="567"/>
        </w:trPr>
        <w:tc>
          <w:tcPr>
            <w:tcW w:w="3969" w:type="dxa"/>
            <w:vMerge w:val="restart"/>
            <w:shd w:val="clear" w:color="auto" w:fill="FFFFFF" w:themeFill="background1"/>
            <w:vAlign w:val="center"/>
            <w:hideMark/>
          </w:tcPr>
          <w:p w14:paraId="3B60CC4A" w14:textId="77777777" w:rsidR="007E0216" w:rsidRPr="00022207" w:rsidRDefault="007E0216">
            <w:pPr>
              <w:rPr>
                <w:rFonts w:cstheme="minorHAnsi"/>
                <w:b/>
                <w:bCs/>
                <w:color w:val="0070C0"/>
                <w:sz w:val="24"/>
                <w:szCs w:val="24"/>
              </w:rPr>
            </w:pPr>
            <w:r w:rsidRPr="00022207">
              <w:rPr>
                <w:rFonts w:cstheme="minorHAnsi"/>
                <w:b/>
                <w:bCs/>
                <w:sz w:val="24"/>
                <w:szCs w:val="24"/>
              </w:rPr>
              <w:t>Effective governance and a whole-of-organisation approach, prioritising safety and support, in the prevention of and response to gender-based violence</w:t>
            </w:r>
          </w:p>
        </w:tc>
        <w:tc>
          <w:tcPr>
            <w:tcW w:w="3544" w:type="dxa"/>
            <w:vMerge w:val="restart"/>
            <w:shd w:val="clear" w:color="auto" w:fill="F2F2F2" w:themeFill="background1" w:themeFillShade="F2"/>
            <w:vAlign w:val="center"/>
            <w:hideMark/>
          </w:tcPr>
          <w:p w14:paraId="0B8A186A"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hideMark/>
          </w:tcPr>
          <w:p w14:paraId="4BD752B4"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vAlign w:val="center"/>
            <w:hideMark/>
          </w:tcPr>
          <w:p w14:paraId="1E8CA613"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0002EE4C"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3312B92A" w14:textId="295A7765" w:rsidTr="006E77E8">
        <w:trPr>
          <w:trHeight w:val="567"/>
        </w:trPr>
        <w:tc>
          <w:tcPr>
            <w:tcW w:w="3969" w:type="dxa"/>
            <w:vMerge/>
            <w:shd w:val="clear" w:color="auto" w:fill="FFFFFF" w:themeFill="background1"/>
            <w:vAlign w:val="center"/>
            <w:hideMark/>
          </w:tcPr>
          <w:p w14:paraId="6CCA5E4B" w14:textId="77777777" w:rsidR="007E0216" w:rsidRPr="00022207" w:rsidRDefault="007E0216">
            <w:pPr>
              <w:rPr>
                <w:rFonts w:cstheme="minorHAnsi"/>
                <w:b/>
                <w:bCs/>
                <w:color w:val="0070C0"/>
                <w:sz w:val="24"/>
                <w:szCs w:val="24"/>
              </w:rPr>
            </w:pPr>
          </w:p>
        </w:tc>
        <w:tc>
          <w:tcPr>
            <w:tcW w:w="3544" w:type="dxa"/>
            <w:vMerge/>
            <w:vAlign w:val="center"/>
            <w:hideMark/>
          </w:tcPr>
          <w:p w14:paraId="2A905DAE"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7F66AE8E"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21436F54"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0EA316A4"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47FE82DE" w14:textId="1FFA083F" w:rsidTr="006E77E8">
        <w:trPr>
          <w:trHeight w:val="567"/>
        </w:trPr>
        <w:tc>
          <w:tcPr>
            <w:tcW w:w="3969" w:type="dxa"/>
            <w:vMerge/>
            <w:shd w:val="clear" w:color="auto" w:fill="FFFFFF" w:themeFill="background1"/>
            <w:vAlign w:val="center"/>
            <w:hideMark/>
          </w:tcPr>
          <w:p w14:paraId="70565D51" w14:textId="77777777" w:rsidR="007E0216" w:rsidRPr="00022207" w:rsidRDefault="007E0216">
            <w:pPr>
              <w:rPr>
                <w:rFonts w:cstheme="minorHAnsi"/>
                <w:b/>
                <w:bCs/>
                <w:color w:val="0070C0"/>
                <w:sz w:val="24"/>
                <w:szCs w:val="24"/>
              </w:rPr>
            </w:pPr>
          </w:p>
        </w:tc>
        <w:tc>
          <w:tcPr>
            <w:tcW w:w="3544" w:type="dxa"/>
            <w:vMerge w:val="restart"/>
            <w:shd w:val="clear" w:color="auto" w:fill="F2F2F2" w:themeFill="background1" w:themeFillShade="F2"/>
            <w:noWrap/>
            <w:vAlign w:val="bottom"/>
            <w:hideMark/>
          </w:tcPr>
          <w:p w14:paraId="3C46DD32"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05A088E1"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7AAFDEAD"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561B09BD"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2836079F" w14:textId="3F952A52" w:rsidTr="006E77E8">
        <w:trPr>
          <w:trHeight w:val="567"/>
        </w:trPr>
        <w:tc>
          <w:tcPr>
            <w:tcW w:w="3969" w:type="dxa"/>
            <w:vMerge/>
            <w:shd w:val="clear" w:color="auto" w:fill="FFFFFF" w:themeFill="background1"/>
            <w:vAlign w:val="center"/>
            <w:hideMark/>
          </w:tcPr>
          <w:p w14:paraId="09EF4768" w14:textId="77777777" w:rsidR="007E0216" w:rsidRPr="00022207" w:rsidRDefault="007E0216">
            <w:pPr>
              <w:rPr>
                <w:rFonts w:cstheme="minorHAnsi"/>
                <w:b/>
                <w:bCs/>
                <w:color w:val="0070C0"/>
                <w:sz w:val="24"/>
                <w:szCs w:val="24"/>
              </w:rPr>
            </w:pPr>
          </w:p>
        </w:tc>
        <w:tc>
          <w:tcPr>
            <w:tcW w:w="3544" w:type="dxa"/>
            <w:vMerge/>
            <w:vAlign w:val="center"/>
            <w:hideMark/>
          </w:tcPr>
          <w:p w14:paraId="3B932292"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16A200F3"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600B2FCF"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58855FB5"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34E3A565" w14:textId="13543FBB" w:rsidTr="006E77E8">
        <w:trPr>
          <w:trHeight w:val="567"/>
        </w:trPr>
        <w:tc>
          <w:tcPr>
            <w:tcW w:w="3969" w:type="dxa"/>
            <w:vMerge w:val="restart"/>
            <w:shd w:val="clear" w:color="auto" w:fill="FFFFFF" w:themeFill="background1"/>
            <w:vAlign w:val="center"/>
            <w:hideMark/>
          </w:tcPr>
          <w:p w14:paraId="3BCF160F" w14:textId="77777777" w:rsidR="007E0216" w:rsidRPr="00022207" w:rsidRDefault="007E0216">
            <w:pPr>
              <w:rPr>
                <w:rFonts w:cstheme="minorHAnsi"/>
                <w:b/>
                <w:bCs/>
                <w:color w:val="0070C0"/>
                <w:sz w:val="24"/>
                <w:szCs w:val="24"/>
              </w:rPr>
            </w:pPr>
            <w:r w:rsidRPr="00022207">
              <w:rPr>
                <w:rFonts w:cstheme="minorHAnsi"/>
                <w:b/>
                <w:bCs/>
                <w:sz w:val="24"/>
                <w:szCs w:val="24"/>
              </w:rPr>
              <w:t>Environments are safe, and systems continuously improve to prevent and respond to gender-based violence</w:t>
            </w:r>
          </w:p>
        </w:tc>
        <w:tc>
          <w:tcPr>
            <w:tcW w:w="3544" w:type="dxa"/>
            <w:vMerge w:val="restart"/>
            <w:shd w:val="clear" w:color="auto" w:fill="F2F2F2" w:themeFill="background1" w:themeFillShade="F2"/>
            <w:noWrap/>
            <w:vAlign w:val="bottom"/>
            <w:hideMark/>
          </w:tcPr>
          <w:p w14:paraId="128E193D"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706B0031"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53F33922"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221D97FE"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4D9D739D" w14:textId="36E7D5B0" w:rsidTr="006E77E8">
        <w:trPr>
          <w:trHeight w:val="567"/>
        </w:trPr>
        <w:tc>
          <w:tcPr>
            <w:tcW w:w="3969" w:type="dxa"/>
            <w:vMerge/>
            <w:shd w:val="clear" w:color="auto" w:fill="FFFFFF" w:themeFill="background1"/>
            <w:vAlign w:val="center"/>
            <w:hideMark/>
          </w:tcPr>
          <w:p w14:paraId="1C4CD794" w14:textId="77777777" w:rsidR="007E0216" w:rsidRPr="00022207" w:rsidRDefault="007E0216">
            <w:pPr>
              <w:rPr>
                <w:rFonts w:cstheme="minorHAnsi"/>
                <w:b/>
                <w:bCs/>
                <w:color w:val="0070C0"/>
                <w:sz w:val="24"/>
                <w:szCs w:val="24"/>
              </w:rPr>
            </w:pPr>
          </w:p>
        </w:tc>
        <w:tc>
          <w:tcPr>
            <w:tcW w:w="3544" w:type="dxa"/>
            <w:vMerge/>
            <w:vAlign w:val="center"/>
            <w:hideMark/>
          </w:tcPr>
          <w:p w14:paraId="4AF711F8"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037942B2"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5E0053D8"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76FD9CA6"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44FE08C9" w14:textId="02886E81" w:rsidTr="006E77E8">
        <w:trPr>
          <w:trHeight w:val="567"/>
        </w:trPr>
        <w:tc>
          <w:tcPr>
            <w:tcW w:w="3969" w:type="dxa"/>
            <w:vMerge/>
            <w:shd w:val="clear" w:color="auto" w:fill="FFFFFF" w:themeFill="background1"/>
            <w:vAlign w:val="center"/>
            <w:hideMark/>
          </w:tcPr>
          <w:p w14:paraId="2C692853" w14:textId="77777777" w:rsidR="007E0216" w:rsidRPr="00022207" w:rsidRDefault="007E0216">
            <w:pPr>
              <w:rPr>
                <w:rFonts w:cstheme="minorHAnsi"/>
                <w:b/>
                <w:bCs/>
                <w:color w:val="0070C0"/>
                <w:sz w:val="24"/>
                <w:szCs w:val="24"/>
              </w:rPr>
            </w:pPr>
          </w:p>
        </w:tc>
        <w:tc>
          <w:tcPr>
            <w:tcW w:w="3544" w:type="dxa"/>
            <w:vMerge w:val="restart"/>
            <w:shd w:val="clear" w:color="auto" w:fill="F2F2F2" w:themeFill="background1" w:themeFillShade="F2"/>
            <w:noWrap/>
            <w:vAlign w:val="bottom"/>
            <w:hideMark/>
          </w:tcPr>
          <w:p w14:paraId="593CCD45"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0C9BB719"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4CCBE431"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47040E26"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22EA97E8" w14:textId="4902BE62" w:rsidTr="006E77E8">
        <w:trPr>
          <w:trHeight w:val="567"/>
        </w:trPr>
        <w:tc>
          <w:tcPr>
            <w:tcW w:w="3969" w:type="dxa"/>
            <w:vMerge/>
            <w:shd w:val="clear" w:color="auto" w:fill="FFFFFF" w:themeFill="background1"/>
            <w:vAlign w:val="center"/>
            <w:hideMark/>
          </w:tcPr>
          <w:p w14:paraId="60A3F0D1" w14:textId="77777777" w:rsidR="007E0216" w:rsidRPr="00022207" w:rsidRDefault="007E0216">
            <w:pPr>
              <w:rPr>
                <w:rFonts w:cstheme="minorHAnsi"/>
                <w:b/>
                <w:bCs/>
                <w:color w:val="0070C0"/>
                <w:sz w:val="24"/>
                <w:szCs w:val="24"/>
              </w:rPr>
            </w:pPr>
          </w:p>
        </w:tc>
        <w:tc>
          <w:tcPr>
            <w:tcW w:w="3544" w:type="dxa"/>
            <w:vMerge/>
            <w:vAlign w:val="center"/>
            <w:hideMark/>
          </w:tcPr>
          <w:p w14:paraId="0C5A6E0D"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043CA053"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24DF3B17"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094E7F7C"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4BFAE15C" w14:textId="2C6A959F" w:rsidTr="006E77E8">
        <w:trPr>
          <w:trHeight w:val="567"/>
        </w:trPr>
        <w:tc>
          <w:tcPr>
            <w:tcW w:w="3969" w:type="dxa"/>
            <w:vMerge w:val="restart"/>
            <w:shd w:val="clear" w:color="auto" w:fill="FFFFFF" w:themeFill="background1"/>
            <w:vAlign w:val="center"/>
            <w:hideMark/>
          </w:tcPr>
          <w:p w14:paraId="1CD25BC0" w14:textId="77777777" w:rsidR="007E0216" w:rsidRPr="00022207" w:rsidRDefault="007E0216">
            <w:pPr>
              <w:rPr>
                <w:rFonts w:cstheme="minorHAnsi"/>
                <w:b/>
                <w:bCs/>
                <w:color w:val="0070C0"/>
                <w:sz w:val="24"/>
                <w:szCs w:val="24"/>
              </w:rPr>
            </w:pPr>
            <w:r w:rsidRPr="00022207">
              <w:rPr>
                <w:rFonts w:cstheme="minorHAnsi"/>
                <w:b/>
                <w:bCs/>
                <w:sz w:val="24"/>
                <w:szCs w:val="24"/>
              </w:rPr>
              <w:t>Build knowledge and capability to safely and effectively prevent and respond to gender-based violence</w:t>
            </w:r>
          </w:p>
        </w:tc>
        <w:tc>
          <w:tcPr>
            <w:tcW w:w="3544" w:type="dxa"/>
            <w:vMerge w:val="restart"/>
            <w:shd w:val="clear" w:color="auto" w:fill="F2F2F2" w:themeFill="background1" w:themeFillShade="F2"/>
            <w:noWrap/>
            <w:vAlign w:val="bottom"/>
            <w:hideMark/>
          </w:tcPr>
          <w:p w14:paraId="4D169EA1"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77D06412"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109C01B9"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0FFAAF5C"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31183058" w14:textId="391AF00E" w:rsidTr="006E77E8">
        <w:trPr>
          <w:trHeight w:val="567"/>
        </w:trPr>
        <w:tc>
          <w:tcPr>
            <w:tcW w:w="3969" w:type="dxa"/>
            <w:vMerge/>
            <w:shd w:val="clear" w:color="auto" w:fill="FFFFFF" w:themeFill="background1"/>
            <w:vAlign w:val="center"/>
            <w:hideMark/>
          </w:tcPr>
          <w:p w14:paraId="72A46760" w14:textId="77777777" w:rsidR="007E0216" w:rsidRPr="00022207" w:rsidRDefault="007E0216">
            <w:pPr>
              <w:rPr>
                <w:rFonts w:cstheme="minorHAnsi"/>
                <w:b/>
                <w:bCs/>
                <w:color w:val="0070C0"/>
                <w:sz w:val="24"/>
                <w:szCs w:val="24"/>
              </w:rPr>
            </w:pPr>
          </w:p>
        </w:tc>
        <w:tc>
          <w:tcPr>
            <w:tcW w:w="3544" w:type="dxa"/>
            <w:vMerge/>
            <w:vAlign w:val="center"/>
            <w:hideMark/>
          </w:tcPr>
          <w:p w14:paraId="281ECFBA"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4113E42B"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3325180B"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59781F8D"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1B4AAB8E" w14:textId="41BBF91B" w:rsidTr="006E77E8">
        <w:trPr>
          <w:trHeight w:val="567"/>
        </w:trPr>
        <w:tc>
          <w:tcPr>
            <w:tcW w:w="3969" w:type="dxa"/>
            <w:vMerge/>
            <w:shd w:val="clear" w:color="auto" w:fill="FFFFFF" w:themeFill="background1"/>
            <w:vAlign w:val="center"/>
            <w:hideMark/>
          </w:tcPr>
          <w:p w14:paraId="08036B5A" w14:textId="77777777" w:rsidR="007E0216" w:rsidRPr="00022207" w:rsidRDefault="007E0216">
            <w:pPr>
              <w:rPr>
                <w:rFonts w:cstheme="minorHAnsi"/>
                <w:b/>
                <w:bCs/>
                <w:color w:val="0070C0"/>
                <w:sz w:val="24"/>
                <w:szCs w:val="24"/>
              </w:rPr>
            </w:pPr>
          </w:p>
        </w:tc>
        <w:tc>
          <w:tcPr>
            <w:tcW w:w="3544" w:type="dxa"/>
            <w:vMerge w:val="restart"/>
            <w:shd w:val="clear" w:color="auto" w:fill="F2F2F2" w:themeFill="background1" w:themeFillShade="F2"/>
            <w:noWrap/>
            <w:vAlign w:val="bottom"/>
            <w:hideMark/>
          </w:tcPr>
          <w:p w14:paraId="063A04D6"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7AD82E80"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527CDD82"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63505194"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15F9D1E8" w14:textId="7D50C84E" w:rsidTr="006E77E8">
        <w:trPr>
          <w:trHeight w:val="567"/>
        </w:trPr>
        <w:tc>
          <w:tcPr>
            <w:tcW w:w="3969" w:type="dxa"/>
            <w:vMerge/>
            <w:shd w:val="clear" w:color="auto" w:fill="FFFFFF" w:themeFill="background1"/>
            <w:vAlign w:val="center"/>
            <w:hideMark/>
          </w:tcPr>
          <w:p w14:paraId="1AA42C92" w14:textId="77777777" w:rsidR="007E0216" w:rsidRPr="00022207" w:rsidRDefault="007E0216">
            <w:pPr>
              <w:rPr>
                <w:rFonts w:cstheme="minorHAnsi"/>
                <w:b/>
                <w:bCs/>
                <w:color w:val="0070C0"/>
                <w:sz w:val="24"/>
                <w:szCs w:val="24"/>
              </w:rPr>
            </w:pPr>
          </w:p>
        </w:tc>
        <w:tc>
          <w:tcPr>
            <w:tcW w:w="3544" w:type="dxa"/>
            <w:vMerge/>
            <w:vAlign w:val="center"/>
            <w:hideMark/>
          </w:tcPr>
          <w:p w14:paraId="274EA98B"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0FCAFE6F"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798F9FFE"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1F214E93"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00BC86A8" w14:textId="16A4EF1D" w:rsidTr="006E77E8">
        <w:trPr>
          <w:trHeight w:val="567"/>
        </w:trPr>
        <w:tc>
          <w:tcPr>
            <w:tcW w:w="3969" w:type="dxa"/>
            <w:vMerge w:val="restart"/>
            <w:shd w:val="clear" w:color="auto" w:fill="FFFFFF" w:themeFill="background1"/>
            <w:vAlign w:val="center"/>
            <w:hideMark/>
          </w:tcPr>
          <w:p w14:paraId="2BF663DC" w14:textId="77777777" w:rsidR="007E0216" w:rsidRPr="00022207" w:rsidRDefault="007E0216">
            <w:pPr>
              <w:rPr>
                <w:rFonts w:cstheme="minorHAnsi"/>
                <w:b/>
                <w:bCs/>
                <w:color w:val="0070C0"/>
                <w:sz w:val="24"/>
                <w:szCs w:val="24"/>
              </w:rPr>
            </w:pPr>
            <w:r w:rsidRPr="00022207">
              <w:rPr>
                <w:rFonts w:cstheme="minorHAnsi"/>
                <w:b/>
                <w:bCs/>
                <w:sz w:val="24"/>
                <w:szCs w:val="24"/>
              </w:rPr>
              <w:t>Responses and support services are safe and person-centred</w:t>
            </w:r>
          </w:p>
        </w:tc>
        <w:tc>
          <w:tcPr>
            <w:tcW w:w="3544" w:type="dxa"/>
            <w:vMerge w:val="restart"/>
            <w:shd w:val="clear" w:color="auto" w:fill="F2F2F2" w:themeFill="background1" w:themeFillShade="F2"/>
            <w:noWrap/>
            <w:vAlign w:val="bottom"/>
            <w:hideMark/>
          </w:tcPr>
          <w:p w14:paraId="2661B9B4"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0E1DEC82"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2D0700F5"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5075D9B1"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42DE6AF8" w14:textId="0803B044" w:rsidTr="006E77E8">
        <w:trPr>
          <w:trHeight w:val="567"/>
        </w:trPr>
        <w:tc>
          <w:tcPr>
            <w:tcW w:w="3969" w:type="dxa"/>
            <w:vMerge/>
            <w:shd w:val="clear" w:color="auto" w:fill="FFFFFF" w:themeFill="background1"/>
            <w:vAlign w:val="center"/>
            <w:hideMark/>
          </w:tcPr>
          <w:p w14:paraId="5B8691BA" w14:textId="77777777" w:rsidR="007E0216" w:rsidRPr="00022207" w:rsidRDefault="007E0216">
            <w:pPr>
              <w:rPr>
                <w:rFonts w:cstheme="minorHAnsi"/>
                <w:b/>
                <w:bCs/>
                <w:color w:val="0070C0"/>
                <w:sz w:val="24"/>
                <w:szCs w:val="24"/>
              </w:rPr>
            </w:pPr>
          </w:p>
        </w:tc>
        <w:tc>
          <w:tcPr>
            <w:tcW w:w="3544" w:type="dxa"/>
            <w:vMerge/>
            <w:vAlign w:val="center"/>
            <w:hideMark/>
          </w:tcPr>
          <w:p w14:paraId="54917D56"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6C823FB4"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5BD2D912"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108DD9F4"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18CECBD5" w14:textId="553904E6" w:rsidTr="006E77E8">
        <w:trPr>
          <w:trHeight w:val="567"/>
        </w:trPr>
        <w:tc>
          <w:tcPr>
            <w:tcW w:w="3969" w:type="dxa"/>
            <w:vMerge/>
            <w:shd w:val="clear" w:color="auto" w:fill="FFFFFF" w:themeFill="background1"/>
            <w:vAlign w:val="center"/>
            <w:hideMark/>
          </w:tcPr>
          <w:p w14:paraId="69BA875B" w14:textId="77777777" w:rsidR="007E0216" w:rsidRPr="00022207" w:rsidRDefault="007E0216">
            <w:pPr>
              <w:rPr>
                <w:rFonts w:cstheme="minorHAnsi"/>
                <w:b/>
                <w:bCs/>
                <w:color w:val="0070C0"/>
                <w:sz w:val="24"/>
                <w:szCs w:val="24"/>
              </w:rPr>
            </w:pPr>
          </w:p>
        </w:tc>
        <w:tc>
          <w:tcPr>
            <w:tcW w:w="3544" w:type="dxa"/>
            <w:vMerge w:val="restart"/>
            <w:shd w:val="clear" w:color="auto" w:fill="F2F2F2" w:themeFill="background1" w:themeFillShade="F2"/>
            <w:noWrap/>
            <w:vAlign w:val="bottom"/>
            <w:hideMark/>
          </w:tcPr>
          <w:p w14:paraId="33E7910A"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55B40473"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761B851E"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077DBC7B"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2FCE7E26" w14:textId="239EB698" w:rsidTr="006E77E8">
        <w:trPr>
          <w:trHeight w:val="567"/>
        </w:trPr>
        <w:tc>
          <w:tcPr>
            <w:tcW w:w="3969" w:type="dxa"/>
            <w:vMerge/>
            <w:shd w:val="clear" w:color="auto" w:fill="FFFFFF" w:themeFill="background1"/>
            <w:vAlign w:val="center"/>
            <w:hideMark/>
          </w:tcPr>
          <w:p w14:paraId="506E6EA3" w14:textId="77777777" w:rsidR="007E0216" w:rsidRPr="00022207" w:rsidRDefault="007E0216">
            <w:pPr>
              <w:rPr>
                <w:rFonts w:cstheme="minorHAnsi"/>
                <w:b/>
                <w:bCs/>
                <w:color w:val="0070C0"/>
                <w:sz w:val="24"/>
                <w:szCs w:val="24"/>
              </w:rPr>
            </w:pPr>
          </w:p>
        </w:tc>
        <w:tc>
          <w:tcPr>
            <w:tcW w:w="3544" w:type="dxa"/>
            <w:vMerge/>
            <w:vAlign w:val="center"/>
            <w:hideMark/>
          </w:tcPr>
          <w:p w14:paraId="37974F43"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42C89455"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23EF564D"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1ACFBBFD"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0BB81B1B" w14:textId="4FA3D694" w:rsidTr="006E77E8">
        <w:trPr>
          <w:trHeight w:val="567"/>
        </w:trPr>
        <w:tc>
          <w:tcPr>
            <w:tcW w:w="3969" w:type="dxa"/>
            <w:vMerge w:val="restart"/>
            <w:shd w:val="clear" w:color="auto" w:fill="FFFFFF" w:themeFill="background1"/>
            <w:vAlign w:val="center"/>
            <w:hideMark/>
          </w:tcPr>
          <w:p w14:paraId="1FCA37CC" w14:textId="77777777" w:rsidR="007E0216" w:rsidRPr="00022207" w:rsidRDefault="007E0216">
            <w:pPr>
              <w:rPr>
                <w:rFonts w:cstheme="minorHAnsi"/>
                <w:b/>
                <w:bCs/>
                <w:color w:val="0070C0"/>
                <w:sz w:val="24"/>
                <w:szCs w:val="24"/>
              </w:rPr>
            </w:pPr>
            <w:r w:rsidRPr="00022207">
              <w:rPr>
                <w:rFonts w:cstheme="minorHAnsi"/>
                <w:b/>
                <w:bCs/>
                <w:sz w:val="24"/>
                <w:szCs w:val="24"/>
              </w:rPr>
              <w:t>Gender-based violence responses are safe and timely</w:t>
            </w:r>
          </w:p>
        </w:tc>
        <w:tc>
          <w:tcPr>
            <w:tcW w:w="3544" w:type="dxa"/>
            <w:vMerge w:val="restart"/>
            <w:shd w:val="clear" w:color="auto" w:fill="F2F2F2" w:themeFill="background1" w:themeFillShade="F2"/>
            <w:noWrap/>
            <w:vAlign w:val="bottom"/>
            <w:hideMark/>
          </w:tcPr>
          <w:p w14:paraId="2BCB453B"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302BC426" w14:textId="77777777" w:rsidR="007E0216" w:rsidRPr="00022207" w:rsidRDefault="007E0216">
            <w:pPr>
              <w:spacing w:after="0" w:line="240" w:lineRule="auto"/>
              <w:rPr>
                <w:rFonts w:eastAsia="Times New Roman" w:cstheme="minorHAnsi"/>
                <w:color w:val="000000"/>
                <w:sz w:val="24"/>
                <w:szCs w:val="24"/>
                <w:lang w:eastAsia="en-AU"/>
              </w:rPr>
            </w:pPr>
          </w:p>
        </w:tc>
        <w:tc>
          <w:tcPr>
            <w:tcW w:w="3969" w:type="dxa"/>
            <w:noWrap/>
            <w:vAlign w:val="bottom"/>
            <w:hideMark/>
          </w:tcPr>
          <w:p w14:paraId="1A10A5DF"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5B6BD4E3"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7C029A5F" w14:textId="153A18FF" w:rsidTr="006E77E8">
        <w:trPr>
          <w:trHeight w:val="567"/>
        </w:trPr>
        <w:tc>
          <w:tcPr>
            <w:tcW w:w="3969" w:type="dxa"/>
            <w:vMerge/>
            <w:shd w:val="clear" w:color="auto" w:fill="FFFFFF" w:themeFill="background1"/>
            <w:vAlign w:val="center"/>
            <w:hideMark/>
          </w:tcPr>
          <w:p w14:paraId="30F48C0A" w14:textId="77777777" w:rsidR="007E0216" w:rsidRPr="00022207" w:rsidRDefault="007E0216">
            <w:pPr>
              <w:rPr>
                <w:rFonts w:cstheme="minorHAnsi"/>
                <w:b/>
                <w:bCs/>
                <w:color w:val="0070C0"/>
                <w:sz w:val="24"/>
                <w:szCs w:val="24"/>
              </w:rPr>
            </w:pPr>
          </w:p>
        </w:tc>
        <w:tc>
          <w:tcPr>
            <w:tcW w:w="3544" w:type="dxa"/>
            <w:vMerge/>
            <w:vAlign w:val="center"/>
            <w:hideMark/>
          </w:tcPr>
          <w:p w14:paraId="30AD1C13"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7C1AC078"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2956A4F2"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70DD9E83"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42895647" w14:textId="0CC5C42E" w:rsidTr="006E77E8">
        <w:trPr>
          <w:trHeight w:val="567"/>
        </w:trPr>
        <w:tc>
          <w:tcPr>
            <w:tcW w:w="3969" w:type="dxa"/>
            <w:vMerge/>
            <w:shd w:val="clear" w:color="auto" w:fill="FFFFFF" w:themeFill="background1"/>
            <w:vAlign w:val="center"/>
            <w:hideMark/>
          </w:tcPr>
          <w:p w14:paraId="0AE93323" w14:textId="77777777" w:rsidR="007E0216" w:rsidRPr="00022207" w:rsidRDefault="007E0216">
            <w:pPr>
              <w:rPr>
                <w:rFonts w:cstheme="minorHAnsi"/>
                <w:b/>
                <w:bCs/>
                <w:color w:val="0070C0"/>
                <w:sz w:val="24"/>
                <w:szCs w:val="24"/>
              </w:rPr>
            </w:pPr>
          </w:p>
        </w:tc>
        <w:tc>
          <w:tcPr>
            <w:tcW w:w="3544" w:type="dxa"/>
            <w:vMerge w:val="restart"/>
            <w:shd w:val="clear" w:color="auto" w:fill="F2F2F2" w:themeFill="background1" w:themeFillShade="F2"/>
            <w:noWrap/>
            <w:vAlign w:val="bottom"/>
            <w:hideMark/>
          </w:tcPr>
          <w:p w14:paraId="2F5B8CAC"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66307CD9"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6D326CEB"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1A03D0FC"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3435B7AD" w14:textId="2E69C584" w:rsidTr="006E77E8">
        <w:trPr>
          <w:trHeight w:val="567"/>
        </w:trPr>
        <w:tc>
          <w:tcPr>
            <w:tcW w:w="3969" w:type="dxa"/>
            <w:vMerge/>
            <w:shd w:val="clear" w:color="auto" w:fill="FFFFFF" w:themeFill="background1"/>
            <w:vAlign w:val="center"/>
            <w:hideMark/>
          </w:tcPr>
          <w:p w14:paraId="29BFB2A4" w14:textId="77777777" w:rsidR="007E0216" w:rsidRPr="00022207" w:rsidRDefault="007E0216">
            <w:pPr>
              <w:rPr>
                <w:rFonts w:cstheme="minorHAnsi"/>
                <w:b/>
                <w:bCs/>
                <w:color w:val="0070C0"/>
                <w:sz w:val="24"/>
                <w:szCs w:val="24"/>
              </w:rPr>
            </w:pPr>
          </w:p>
        </w:tc>
        <w:tc>
          <w:tcPr>
            <w:tcW w:w="3544" w:type="dxa"/>
            <w:vMerge/>
            <w:vAlign w:val="center"/>
            <w:hideMark/>
          </w:tcPr>
          <w:p w14:paraId="3A35170B"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21C1D631"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2442DD6F"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2ACB2981"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749349BA" w14:textId="342DF86C" w:rsidTr="006E77E8">
        <w:trPr>
          <w:trHeight w:val="567"/>
        </w:trPr>
        <w:tc>
          <w:tcPr>
            <w:tcW w:w="3969" w:type="dxa"/>
            <w:vMerge w:val="restart"/>
            <w:shd w:val="clear" w:color="auto" w:fill="FFFFFF" w:themeFill="background1"/>
            <w:vAlign w:val="center"/>
            <w:hideMark/>
          </w:tcPr>
          <w:p w14:paraId="0BD44536" w14:textId="77777777" w:rsidR="007E0216" w:rsidRPr="00022207" w:rsidRDefault="007E0216">
            <w:pPr>
              <w:rPr>
                <w:rFonts w:cstheme="minorHAnsi"/>
                <w:b/>
                <w:bCs/>
                <w:color w:val="0070C0"/>
                <w:sz w:val="24"/>
                <w:szCs w:val="24"/>
              </w:rPr>
            </w:pPr>
            <w:r w:rsidRPr="00022207">
              <w:rPr>
                <w:rFonts w:cstheme="minorHAnsi"/>
                <w:b/>
                <w:bCs/>
                <w:sz w:val="24"/>
                <w:szCs w:val="24"/>
              </w:rPr>
              <w:t>Use evidence to approach, measure change and contribute to the national evidence-base</w:t>
            </w:r>
          </w:p>
        </w:tc>
        <w:tc>
          <w:tcPr>
            <w:tcW w:w="3544" w:type="dxa"/>
            <w:vMerge w:val="restart"/>
            <w:shd w:val="clear" w:color="auto" w:fill="F2F2F2" w:themeFill="background1" w:themeFillShade="F2"/>
            <w:noWrap/>
            <w:vAlign w:val="bottom"/>
            <w:hideMark/>
          </w:tcPr>
          <w:p w14:paraId="696FE887"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053880ED"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63B6BD91"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62A021AC"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5AF9C229" w14:textId="1E303A99" w:rsidTr="006E77E8">
        <w:trPr>
          <w:trHeight w:val="567"/>
        </w:trPr>
        <w:tc>
          <w:tcPr>
            <w:tcW w:w="3969" w:type="dxa"/>
            <w:vMerge/>
            <w:shd w:val="clear" w:color="auto" w:fill="FFFFFF" w:themeFill="background1"/>
            <w:vAlign w:val="center"/>
            <w:hideMark/>
          </w:tcPr>
          <w:p w14:paraId="51804D8B" w14:textId="77777777" w:rsidR="007E0216" w:rsidRPr="00022207" w:rsidRDefault="007E0216">
            <w:pPr>
              <w:rPr>
                <w:rFonts w:cstheme="minorHAnsi"/>
                <w:b/>
                <w:bCs/>
                <w:color w:val="0070C0"/>
                <w:sz w:val="24"/>
                <w:szCs w:val="24"/>
              </w:rPr>
            </w:pPr>
          </w:p>
        </w:tc>
        <w:tc>
          <w:tcPr>
            <w:tcW w:w="3544" w:type="dxa"/>
            <w:vMerge/>
            <w:vAlign w:val="center"/>
            <w:hideMark/>
          </w:tcPr>
          <w:p w14:paraId="422BB9C5"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2282801A"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03792E81"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3B44AF2A"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60DA63C6" w14:textId="48452859" w:rsidTr="006E77E8">
        <w:trPr>
          <w:trHeight w:val="567"/>
        </w:trPr>
        <w:tc>
          <w:tcPr>
            <w:tcW w:w="3969" w:type="dxa"/>
            <w:vMerge/>
            <w:shd w:val="clear" w:color="auto" w:fill="FFFFFF" w:themeFill="background1"/>
            <w:vAlign w:val="center"/>
            <w:hideMark/>
          </w:tcPr>
          <w:p w14:paraId="3A9A7AAF" w14:textId="77777777" w:rsidR="007E0216" w:rsidRPr="00022207" w:rsidRDefault="007E0216">
            <w:pPr>
              <w:rPr>
                <w:rFonts w:cstheme="minorHAnsi"/>
                <w:b/>
                <w:bCs/>
                <w:color w:val="0070C0"/>
                <w:sz w:val="24"/>
                <w:szCs w:val="24"/>
              </w:rPr>
            </w:pPr>
          </w:p>
        </w:tc>
        <w:tc>
          <w:tcPr>
            <w:tcW w:w="3544" w:type="dxa"/>
            <w:vMerge w:val="restart"/>
            <w:shd w:val="clear" w:color="auto" w:fill="F2F2F2" w:themeFill="background1" w:themeFillShade="F2"/>
            <w:noWrap/>
            <w:vAlign w:val="bottom"/>
            <w:hideMark/>
          </w:tcPr>
          <w:p w14:paraId="5361529B"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57AAE5A4"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52389C8B"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2029C7C2"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40A76CA6" w14:textId="19255EB6" w:rsidTr="006E77E8">
        <w:trPr>
          <w:trHeight w:val="567"/>
        </w:trPr>
        <w:tc>
          <w:tcPr>
            <w:tcW w:w="3969" w:type="dxa"/>
            <w:vMerge/>
            <w:shd w:val="clear" w:color="auto" w:fill="FFFFFF" w:themeFill="background1"/>
            <w:vAlign w:val="center"/>
            <w:hideMark/>
          </w:tcPr>
          <w:p w14:paraId="3532969F" w14:textId="77777777" w:rsidR="007E0216" w:rsidRPr="00022207" w:rsidRDefault="007E0216">
            <w:pPr>
              <w:rPr>
                <w:rFonts w:cstheme="minorHAnsi"/>
                <w:b/>
                <w:bCs/>
                <w:color w:val="0070C0"/>
                <w:sz w:val="24"/>
                <w:szCs w:val="24"/>
              </w:rPr>
            </w:pPr>
          </w:p>
        </w:tc>
        <w:tc>
          <w:tcPr>
            <w:tcW w:w="3544" w:type="dxa"/>
            <w:vMerge/>
            <w:vAlign w:val="center"/>
            <w:hideMark/>
          </w:tcPr>
          <w:p w14:paraId="70C9169E"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6D75A8D3" w14:textId="0B5705F1" w:rsidR="00D03FAB"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55DAA98D"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49AF3B3E"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6F1DF5FD" w14:textId="028F3465" w:rsidTr="006E77E8">
        <w:trPr>
          <w:trHeight w:val="567"/>
        </w:trPr>
        <w:tc>
          <w:tcPr>
            <w:tcW w:w="3969" w:type="dxa"/>
            <w:vMerge w:val="restart"/>
            <w:shd w:val="clear" w:color="auto" w:fill="FFFFFF" w:themeFill="background1"/>
            <w:vAlign w:val="center"/>
            <w:hideMark/>
          </w:tcPr>
          <w:p w14:paraId="720001C1" w14:textId="77777777" w:rsidR="007E0216" w:rsidRPr="00022207" w:rsidRDefault="007E0216" w:rsidP="00D03FAB">
            <w:pPr>
              <w:spacing w:after="0"/>
              <w:rPr>
                <w:rFonts w:cstheme="minorHAnsi"/>
                <w:b/>
                <w:bCs/>
                <w:color w:val="0070C0"/>
                <w:sz w:val="24"/>
                <w:szCs w:val="24"/>
              </w:rPr>
            </w:pPr>
            <w:r w:rsidRPr="00022207">
              <w:rPr>
                <w:rFonts w:cstheme="minorHAnsi"/>
                <w:b/>
                <w:bCs/>
                <w:sz w:val="24"/>
                <w:szCs w:val="24"/>
              </w:rPr>
              <w:t>Student accommodation is safe for all students and staff</w:t>
            </w:r>
          </w:p>
        </w:tc>
        <w:tc>
          <w:tcPr>
            <w:tcW w:w="3544" w:type="dxa"/>
            <w:vMerge w:val="restart"/>
            <w:shd w:val="clear" w:color="auto" w:fill="F2F2F2" w:themeFill="background1" w:themeFillShade="F2"/>
            <w:noWrap/>
            <w:vAlign w:val="bottom"/>
            <w:hideMark/>
          </w:tcPr>
          <w:p w14:paraId="05504712" w14:textId="77777777" w:rsidR="007E0216" w:rsidRPr="00022207" w:rsidRDefault="007E0216">
            <w:pPr>
              <w:spacing w:after="0" w:line="240" w:lineRule="auto"/>
              <w:jc w:val="center"/>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2552" w:type="dxa"/>
            <w:noWrap/>
            <w:vAlign w:val="bottom"/>
            <w:hideMark/>
          </w:tcPr>
          <w:p w14:paraId="73C33E0D"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243061A0"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4AD9B107" w14:textId="77777777" w:rsidR="007E0216" w:rsidRPr="00022207" w:rsidRDefault="007E0216">
            <w:pPr>
              <w:spacing w:after="0" w:line="240" w:lineRule="auto"/>
              <w:rPr>
                <w:rFonts w:eastAsia="Times New Roman" w:cstheme="minorHAnsi"/>
                <w:color w:val="000000"/>
                <w:sz w:val="24"/>
                <w:szCs w:val="24"/>
                <w:lang w:eastAsia="en-AU"/>
              </w:rPr>
            </w:pPr>
          </w:p>
        </w:tc>
      </w:tr>
      <w:tr w:rsidR="007E0216" w:rsidRPr="00022207" w14:paraId="349A01CD" w14:textId="4C64B600" w:rsidTr="006E77E8">
        <w:trPr>
          <w:trHeight w:val="567"/>
        </w:trPr>
        <w:tc>
          <w:tcPr>
            <w:tcW w:w="3969" w:type="dxa"/>
            <w:vMerge/>
            <w:shd w:val="clear" w:color="auto" w:fill="FFFFFF" w:themeFill="background1"/>
            <w:vAlign w:val="center"/>
            <w:hideMark/>
          </w:tcPr>
          <w:p w14:paraId="6B72D3F5" w14:textId="77777777" w:rsidR="007E0216" w:rsidRPr="00022207" w:rsidRDefault="007E0216">
            <w:pPr>
              <w:spacing w:after="0" w:line="240" w:lineRule="auto"/>
              <w:rPr>
                <w:rFonts w:eastAsia="Times New Roman" w:cstheme="minorHAnsi"/>
                <w:b/>
                <w:bCs/>
                <w:color w:val="000000"/>
                <w:sz w:val="24"/>
                <w:szCs w:val="24"/>
                <w:lang w:eastAsia="en-AU"/>
              </w:rPr>
            </w:pPr>
          </w:p>
        </w:tc>
        <w:tc>
          <w:tcPr>
            <w:tcW w:w="3544" w:type="dxa"/>
            <w:vMerge/>
            <w:vAlign w:val="center"/>
            <w:hideMark/>
          </w:tcPr>
          <w:p w14:paraId="2F3A5152" w14:textId="77777777" w:rsidR="007E0216" w:rsidRPr="00022207" w:rsidRDefault="007E0216">
            <w:pPr>
              <w:spacing w:after="0" w:line="240" w:lineRule="auto"/>
              <w:rPr>
                <w:rFonts w:eastAsia="Times New Roman" w:cstheme="minorHAnsi"/>
                <w:color w:val="000000"/>
                <w:sz w:val="24"/>
                <w:szCs w:val="24"/>
                <w:lang w:eastAsia="en-AU"/>
              </w:rPr>
            </w:pPr>
          </w:p>
        </w:tc>
        <w:tc>
          <w:tcPr>
            <w:tcW w:w="2552" w:type="dxa"/>
            <w:noWrap/>
            <w:vAlign w:val="bottom"/>
            <w:hideMark/>
          </w:tcPr>
          <w:p w14:paraId="6B4E7F3E"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3969" w:type="dxa"/>
            <w:noWrap/>
            <w:vAlign w:val="bottom"/>
            <w:hideMark/>
          </w:tcPr>
          <w:p w14:paraId="3D74602A" w14:textId="77777777" w:rsidR="007E0216" w:rsidRPr="00022207" w:rsidRDefault="007E0216">
            <w:pPr>
              <w:spacing w:after="0" w:line="240" w:lineRule="auto"/>
              <w:rPr>
                <w:rFonts w:eastAsia="Times New Roman" w:cstheme="minorHAnsi"/>
                <w:color w:val="000000"/>
                <w:sz w:val="24"/>
                <w:szCs w:val="24"/>
                <w:lang w:eastAsia="en-AU"/>
              </w:rPr>
            </w:pPr>
            <w:r w:rsidRPr="00022207">
              <w:rPr>
                <w:rFonts w:eastAsia="Times New Roman" w:cstheme="minorHAnsi"/>
                <w:color w:val="000000"/>
                <w:sz w:val="24"/>
                <w:szCs w:val="24"/>
                <w:lang w:eastAsia="en-AU"/>
              </w:rPr>
              <w:t> </w:t>
            </w:r>
          </w:p>
        </w:tc>
        <w:tc>
          <w:tcPr>
            <w:tcW w:w="1276" w:type="dxa"/>
          </w:tcPr>
          <w:p w14:paraId="4EA6F238" w14:textId="77777777" w:rsidR="007E0216" w:rsidRPr="00022207" w:rsidRDefault="007E0216">
            <w:pPr>
              <w:spacing w:after="0" w:line="240" w:lineRule="auto"/>
              <w:rPr>
                <w:rFonts w:eastAsia="Times New Roman" w:cstheme="minorHAnsi"/>
                <w:color w:val="000000"/>
                <w:sz w:val="24"/>
                <w:szCs w:val="24"/>
                <w:lang w:eastAsia="en-AU"/>
              </w:rPr>
            </w:pPr>
          </w:p>
        </w:tc>
      </w:tr>
    </w:tbl>
    <w:p w14:paraId="67E4C416" w14:textId="77777777" w:rsidR="0042356F" w:rsidRPr="00022207" w:rsidRDefault="0042356F" w:rsidP="0042356F">
      <w:pPr>
        <w:rPr>
          <w:rFonts w:cstheme="minorHAnsi"/>
        </w:rPr>
        <w:sectPr w:rsidR="0042356F" w:rsidRPr="00022207" w:rsidSect="004C1310">
          <w:pgSz w:w="16838" w:h="11906" w:orient="landscape"/>
          <w:pgMar w:top="568" w:right="1223" w:bottom="426" w:left="864" w:header="709" w:footer="397" w:gutter="0"/>
          <w:cols w:space="720"/>
        </w:sectPr>
      </w:pPr>
    </w:p>
    <w:p w14:paraId="630B48CD" w14:textId="475227F9" w:rsidR="00993927" w:rsidRPr="00022207" w:rsidRDefault="007F335E" w:rsidP="004C1310">
      <w:pPr>
        <w:pStyle w:val="Heading2"/>
        <w:numPr>
          <w:ilvl w:val="0"/>
          <w:numId w:val="24"/>
        </w:numPr>
        <w:spacing w:before="0"/>
        <w:ind w:left="993"/>
        <w:rPr>
          <w:rFonts w:asciiTheme="minorHAnsi" w:hAnsiTheme="minorHAnsi" w:cstheme="minorHAnsi"/>
        </w:rPr>
      </w:pPr>
      <w:r w:rsidRPr="00022207">
        <w:rPr>
          <w:rFonts w:asciiTheme="minorHAnsi" w:hAnsiTheme="minorHAnsi" w:cstheme="minorHAnsi"/>
        </w:rPr>
        <w:lastRenderedPageBreak/>
        <w:t>Endorsement</w:t>
      </w:r>
      <w:r w:rsidR="00EA1180" w:rsidRPr="00022207">
        <w:rPr>
          <w:rFonts w:asciiTheme="minorHAnsi" w:hAnsiTheme="minorHAnsi" w:cstheme="minorHAnsi"/>
        </w:rPr>
        <w:t>s</w:t>
      </w:r>
      <w:r w:rsidRPr="00022207">
        <w:rPr>
          <w:rFonts w:asciiTheme="minorHAnsi" w:hAnsiTheme="minorHAnsi" w:cstheme="minorHAnsi"/>
        </w:rPr>
        <w:t xml:space="preserve"> </w:t>
      </w:r>
      <w:r w:rsidR="00993927" w:rsidRPr="00022207">
        <w:rPr>
          <w:rFonts w:asciiTheme="minorHAnsi" w:hAnsiTheme="minorHAnsi" w:cstheme="minorHAnsi"/>
        </w:rPr>
        <w:t>(1.4</w:t>
      </w:r>
      <w:r w:rsidR="00CB7824" w:rsidRPr="00022207">
        <w:rPr>
          <w:rFonts w:asciiTheme="minorHAnsi" w:hAnsiTheme="minorHAnsi" w:cstheme="minorHAnsi"/>
        </w:rPr>
        <w:t>(</w:t>
      </w:r>
      <w:r w:rsidR="00993927" w:rsidRPr="00022207">
        <w:rPr>
          <w:rFonts w:asciiTheme="minorHAnsi" w:hAnsiTheme="minorHAnsi" w:cstheme="minorHAnsi"/>
        </w:rPr>
        <w:t>m)</w:t>
      </w:r>
      <w:r w:rsidR="00CB7824" w:rsidRPr="00022207">
        <w:rPr>
          <w:rFonts w:asciiTheme="minorHAnsi" w:hAnsiTheme="minorHAnsi" w:cstheme="minorHAnsi"/>
        </w:rPr>
        <w:t>)</w:t>
      </w:r>
    </w:p>
    <w:p w14:paraId="2119F5AC" w14:textId="0AF86DD1" w:rsidR="00993927" w:rsidRPr="00022207" w:rsidRDefault="007F335E" w:rsidP="00711D0C">
      <w:pPr>
        <w:pStyle w:val="Heading3"/>
        <w:rPr>
          <w:rFonts w:asciiTheme="minorHAnsi" w:hAnsiTheme="minorHAnsi" w:cstheme="minorHAnsi"/>
        </w:rPr>
      </w:pPr>
      <w:r w:rsidRPr="00022207">
        <w:rPr>
          <w:rFonts w:asciiTheme="minorHAnsi" w:hAnsiTheme="minorHAnsi" w:cstheme="minorHAnsi"/>
        </w:rPr>
        <w:t>Declaration by Higher Education Principal Executive Officer</w:t>
      </w:r>
      <w:r w:rsidR="00B5009A" w:rsidRPr="00022207">
        <w:rPr>
          <w:rStyle w:val="FootnoteReference"/>
          <w:rFonts w:asciiTheme="minorHAnsi" w:hAnsiTheme="minorHAnsi" w:cstheme="minorHAnsi"/>
        </w:rPr>
        <w:footnoteReference w:id="1"/>
      </w:r>
    </w:p>
    <w:p w14:paraId="71400605" w14:textId="68BC7679" w:rsidR="007F335E" w:rsidRPr="00022207" w:rsidRDefault="007F335E" w:rsidP="00ED5925">
      <w:pPr>
        <w:spacing w:before="240"/>
        <w:rPr>
          <w:rFonts w:cstheme="minorHAnsi"/>
          <w:b/>
          <w:bCs/>
          <w:sz w:val="24"/>
          <w:szCs w:val="24"/>
        </w:rPr>
      </w:pPr>
      <w:r w:rsidRPr="00022207">
        <w:rPr>
          <w:rFonts w:cstheme="minorHAnsi"/>
          <w:b/>
          <w:bCs/>
          <w:sz w:val="24"/>
          <w:szCs w:val="24"/>
        </w:rPr>
        <w:t>I declare that:</w:t>
      </w:r>
    </w:p>
    <w:p w14:paraId="4033EAF2" w14:textId="60AE7BAE" w:rsidR="007F335E" w:rsidRPr="00022207" w:rsidRDefault="007F335E" w:rsidP="00B30DF2">
      <w:pPr>
        <w:pStyle w:val="ListParagraph"/>
        <w:numPr>
          <w:ilvl w:val="0"/>
          <w:numId w:val="7"/>
        </w:numPr>
        <w:spacing w:before="240"/>
        <w:rPr>
          <w:rFonts w:cstheme="minorHAnsi"/>
          <w:sz w:val="24"/>
          <w:szCs w:val="24"/>
        </w:rPr>
      </w:pPr>
      <w:r w:rsidRPr="00022207">
        <w:rPr>
          <w:rFonts w:cstheme="minorHAnsi"/>
          <w:sz w:val="24"/>
          <w:szCs w:val="24"/>
        </w:rPr>
        <w:t>I have led the preparation of the Whole-of-Organisational Gender-based Violence Prevention and Response Plan (Plan) as required under Standard 1.4 of the National Code to Prevent and Respond to Gender-based Violence (2025) (the National Code).</w:t>
      </w:r>
    </w:p>
    <w:p w14:paraId="22C92CF1" w14:textId="501083FC" w:rsidR="007F335E" w:rsidRPr="00022207" w:rsidRDefault="00066DAA" w:rsidP="00B30DF2">
      <w:pPr>
        <w:pStyle w:val="ListParagraph"/>
        <w:numPr>
          <w:ilvl w:val="0"/>
          <w:numId w:val="7"/>
        </w:numPr>
        <w:spacing w:before="240"/>
        <w:rPr>
          <w:rFonts w:cstheme="minorHAnsi"/>
          <w:sz w:val="24"/>
          <w:szCs w:val="24"/>
        </w:rPr>
      </w:pPr>
      <w:r w:rsidRPr="00022207">
        <w:rPr>
          <w:rFonts w:cstheme="minorHAnsi"/>
          <w:sz w:val="24"/>
          <w:szCs w:val="24"/>
        </w:rPr>
        <w:t>I</w:t>
      </w:r>
      <w:r w:rsidR="007F335E" w:rsidRPr="00022207">
        <w:rPr>
          <w:rFonts w:cstheme="minorHAnsi"/>
          <w:sz w:val="24"/>
          <w:szCs w:val="24"/>
        </w:rPr>
        <w:t xml:space="preserve"> will lead the implementation and publication of this Plan as required under Standard 1.4 of the National Code.</w:t>
      </w:r>
    </w:p>
    <w:p w14:paraId="1ACDEA07" w14:textId="4C96F353" w:rsidR="007F335E" w:rsidRPr="00022207" w:rsidRDefault="007F335E" w:rsidP="00B30DF2">
      <w:pPr>
        <w:pStyle w:val="ListParagraph"/>
        <w:numPr>
          <w:ilvl w:val="0"/>
          <w:numId w:val="7"/>
        </w:numPr>
        <w:spacing w:before="240"/>
        <w:rPr>
          <w:rFonts w:cstheme="minorHAnsi"/>
          <w:sz w:val="24"/>
          <w:szCs w:val="24"/>
        </w:rPr>
      </w:pPr>
      <w:r w:rsidRPr="00022207">
        <w:rPr>
          <w:rFonts w:cstheme="minorHAnsi"/>
          <w:sz w:val="24"/>
          <w:szCs w:val="24"/>
        </w:rPr>
        <w:t>The information provided in the Plan is to the best of my knowledge true, complete and correct.</w:t>
      </w:r>
    </w:p>
    <w:p w14:paraId="6897C52A" w14:textId="13F37FA8" w:rsidR="007F335E" w:rsidRPr="00022207" w:rsidRDefault="007F335E" w:rsidP="00B30DF2">
      <w:pPr>
        <w:pStyle w:val="ListParagraph"/>
        <w:numPr>
          <w:ilvl w:val="0"/>
          <w:numId w:val="7"/>
        </w:numPr>
        <w:spacing w:before="240"/>
        <w:rPr>
          <w:rFonts w:cstheme="minorHAnsi"/>
          <w:sz w:val="24"/>
          <w:szCs w:val="24"/>
        </w:rPr>
      </w:pPr>
      <w:r w:rsidRPr="00022207">
        <w:rPr>
          <w:rFonts w:cstheme="minorHAnsi"/>
          <w:sz w:val="24"/>
          <w:szCs w:val="24"/>
        </w:rPr>
        <w:t>The Plan and Outcomes Framework meet the requirements of the National Code.</w:t>
      </w:r>
    </w:p>
    <w:p w14:paraId="2173C60F" w14:textId="493C4B11" w:rsidR="007F335E" w:rsidRPr="00022207" w:rsidRDefault="007F335E" w:rsidP="00B30DF2">
      <w:pPr>
        <w:pStyle w:val="ListParagraph"/>
        <w:numPr>
          <w:ilvl w:val="0"/>
          <w:numId w:val="7"/>
        </w:numPr>
        <w:spacing w:before="240"/>
        <w:rPr>
          <w:rFonts w:cstheme="minorHAnsi"/>
          <w:sz w:val="24"/>
          <w:szCs w:val="24"/>
        </w:rPr>
      </w:pPr>
      <w:r w:rsidRPr="00022207">
        <w:rPr>
          <w:rFonts w:cstheme="minorHAnsi"/>
          <w:sz w:val="24"/>
          <w:szCs w:val="24"/>
        </w:rPr>
        <w:t>I have provided the Plan to the Governing Body of my organisation for its endorsement.</w:t>
      </w:r>
    </w:p>
    <w:p w14:paraId="26755000" w14:textId="77777777" w:rsidR="00711D0C" w:rsidRPr="00022207" w:rsidRDefault="00711D0C" w:rsidP="00711D0C">
      <w:pPr>
        <w:spacing w:before="240"/>
        <w:rPr>
          <w:rFonts w:cstheme="minorHAnsi"/>
          <w:sz w:val="24"/>
          <w:szCs w:val="24"/>
        </w:rPr>
      </w:pPr>
    </w:p>
    <w:tbl>
      <w:tblPr>
        <w:tblStyle w:val="TableGrid"/>
        <w:tblW w:w="0" w:type="auto"/>
        <w:tblLook w:val="04A0" w:firstRow="1" w:lastRow="0" w:firstColumn="1" w:lastColumn="0" w:noHBand="0" w:noVBand="1"/>
      </w:tblPr>
      <w:tblGrid>
        <w:gridCol w:w="1980"/>
        <w:gridCol w:w="7036"/>
      </w:tblGrid>
      <w:tr w:rsidR="00711D0C" w:rsidRPr="00022207" w14:paraId="0B9FC92B" w14:textId="77777777" w:rsidTr="00EA1180">
        <w:trPr>
          <w:trHeight w:val="397"/>
        </w:trPr>
        <w:tc>
          <w:tcPr>
            <w:tcW w:w="1980" w:type="dxa"/>
            <w:shd w:val="clear" w:color="auto" w:fill="55437E" w:themeFill="accent2"/>
          </w:tcPr>
          <w:p w14:paraId="0127728C" w14:textId="461D58CC" w:rsidR="00711D0C" w:rsidRPr="00022207" w:rsidRDefault="00711D0C" w:rsidP="00711D0C">
            <w:pPr>
              <w:spacing w:after="0"/>
              <w:rPr>
                <w:rFonts w:cstheme="minorHAnsi"/>
                <w:b/>
                <w:bCs/>
                <w:color w:val="FFFFFF" w:themeColor="background1"/>
                <w:sz w:val="24"/>
                <w:szCs w:val="24"/>
              </w:rPr>
            </w:pPr>
            <w:r w:rsidRPr="00022207">
              <w:rPr>
                <w:rFonts w:cstheme="minorHAnsi"/>
                <w:b/>
                <w:bCs/>
                <w:color w:val="FFFFFF" w:themeColor="background1"/>
                <w:sz w:val="24"/>
                <w:szCs w:val="24"/>
              </w:rPr>
              <w:t>Full Name:</w:t>
            </w:r>
          </w:p>
        </w:tc>
        <w:tc>
          <w:tcPr>
            <w:tcW w:w="7036" w:type="dxa"/>
          </w:tcPr>
          <w:p w14:paraId="61621A82" w14:textId="77777777" w:rsidR="00711D0C" w:rsidRPr="00022207" w:rsidRDefault="00711D0C" w:rsidP="00711D0C">
            <w:pPr>
              <w:spacing w:after="0"/>
              <w:rPr>
                <w:rFonts w:cstheme="minorHAnsi"/>
                <w:sz w:val="24"/>
                <w:szCs w:val="24"/>
              </w:rPr>
            </w:pPr>
          </w:p>
        </w:tc>
      </w:tr>
      <w:tr w:rsidR="00711D0C" w:rsidRPr="00022207" w14:paraId="074275E3" w14:textId="77777777" w:rsidTr="00EA1180">
        <w:trPr>
          <w:trHeight w:val="397"/>
        </w:trPr>
        <w:tc>
          <w:tcPr>
            <w:tcW w:w="1980" w:type="dxa"/>
            <w:shd w:val="clear" w:color="auto" w:fill="55437E" w:themeFill="accent2"/>
          </w:tcPr>
          <w:p w14:paraId="0BF530B2" w14:textId="6EE46D03" w:rsidR="00711D0C" w:rsidRPr="00022207" w:rsidRDefault="00711D0C" w:rsidP="00711D0C">
            <w:pPr>
              <w:spacing w:after="0"/>
              <w:rPr>
                <w:rFonts w:cstheme="minorHAnsi"/>
                <w:b/>
                <w:bCs/>
                <w:color w:val="FFFFFF" w:themeColor="background1"/>
                <w:sz w:val="24"/>
                <w:szCs w:val="24"/>
              </w:rPr>
            </w:pPr>
            <w:r w:rsidRPr="00022207">
              <w:rPr>
                <w:rFonts w:cstheme="minorHAnsi"/>
                <w:b/>
                <w:bCs/>
                <w:color w:val="FFFFFF" w:themeColor="background1"/>
                <w:sz w:val="24"/>
                <w:szCs w:val="24"/>
              </w:rPr>
              <w:t>Position:</w:t>
            </w:r>
          </w:p>
        </w:tc>
        <w:tc>
          <w:tcPr>
            <w:tcW w:w="7036" w:type="dxa"/>
          </w:tcPr>
          <w:p w14:paraId="5859C75F" w14:textId="77777777" w:rsidR="00711D0C" w:rsidRPr="00022207" w:rsidRDefault="00711D0C" w:rsidP="00711D0C">
            <w:pPr>
              <w:spacing w:after="0"/>
              <w:rPr>
                <w:rFonts w:cstheme="minorHAnsi"/>
                <w:sz w:val="24"/>
                <w:szCs w:val="24"/>
              </w:rPr>
            </w:pPr>
          </w:p>
        </w:tc>
      </w:tr>
      <w:tr w:rsidR="00711D0C" w:rsidRPr="00022207" w14:paraId="536349EA" w14:textId="77777777" w:rsidTr="00EA1180">
        <w:trPr>
          <w:trHeight w:val="850"/>
        </w:trPr>
        <w:tc>
          <w:tcPr>
            <w:tcW w:w="1980" w:type="dxa"/>
            <w:shd w:val="clear" w:color="auto" w:fill="55437E" w:themeFill="accent2"/>
          </w:tcPr>
          <w:p w14:paraId="1BB127EF" w14:textId="4C37034D" w:rsidR="00711D0C" w:rsidRPr="00022207" w:rsidRDefault="00711D0C" w:rsidP="00711D0C">
            <w:pPr>
              <w:spacing w:after="0"/>
              <w:rPr>
                <w:rFonts w:cstheme="minorHAnsi"/>
                <w:b/>
                <w:bCs/>
                <w:color w:val="FFFFFF" w:themeColor="background1"/>
                <w:sz w:val="24"/>
                <w:szCs w:val="24"/>
              </w:rPr>
            </w:pPr>
            <w:r w:rsidRPr="00022207">
              <w:rPr>
                <w:rFonts w:cstheme="minorHAnsi"/>
                <w:b/>
                <w:bCs/>
                <w:color w:val="FFFFFF" w:themeColor="background1"/>
                <w:sz w:val="24"/>
                <w:szCs w:val="24"/>
              </w:rPr>
              <w:t>Signature:</w:t>
            </w:r>
          </w:p>
        </w:tc>
        <w:tc>
          <w:tcPr>
            <w:tcW w:w="7036" w:type="dxa"/>
          </w:tcPr>
          <w:p w14:paraId="7655C494" w14:textId="77777777" w:rsidR="00711D0C" w:rsidRPr="00022207" w:rsidRDefault="00711D0C" w:rsidP="00711D0C">
            <w:pPr>
              <w:spacing w:after="0"/>
              <w:rPr>
                <w:rFonts w:cstheme="minorHAnsi"/>
                <w:sz w:val="24"/>
                <w:szCs w:val="24"/>
              </w:rPr>
            </w:pPr>
          </w:p>
        </w:tc>
      </w:tr>
      <w:tr w:rsidR="00711D0C" w:rsidRPr="00022207" w14:paraId="34EC2823" w14:textId="77777777" w:rsidTr="00EA1180">
        <w:trPr>
          <w:trHeight w:val="397"/>
        </w:trPr>
        <w:tc>
          <w:tcPr>
            <w:tcW w:w="1980" w:type="dxa"/>
            <w:shd w:val="clear" w:color="auto" w:fill="55437E" w:themeFill="accent2"/>
          </w:tcPr>
          <w:p w14:paraId="2317826E" w14:textId="75867A82" w:rsidR="00711D0C" w:rsidRPr="00022207" w:rsidRDefault="00711D0C" w:rsidP="00711D0C">
            <w:pPr>
              <w:spacing w:after="0"/>
              <w:rPr>
                <w:rFonts w:cstheme="minorHAnsi"/>
                <w:b/>
                <w:bCs/>
                <w:color w:val="FFFFFF" w:themeColor="background1"/>
                <w:sz w:val="24"/>
                <w:szCs w:val="24"/>
              </w:rPr>
            </w:pPr>
            <w:r w:rsidRPr="00022207">
              <w:rPr>
                <w:rFonts w:cstheme="minorHAnsi"/>
                <w:b/>
                <w:bCs/>
                <w:color w:val="FFFFFF" w:themeColor="background1"/>
                <w:sz w:val="24"/>
                <w:szCs w:val="24"/>
              </w:rPr>
              <w:t>Date:</w:t>
            </w:r>
          </w:p>
        </w:tc>
        <w:tc>
          <w:tcPr>
            <w:tcW w:w="7036" w:type="dxa"/>
          </w:tcPr>
          <w:p w14:paraId="57F3896E" w14:textId="77777777" w:rsidR="00711D0C" w:rsidRPr="00022207" w:rsidRDefault="00711D0C" w:rsidP="00711D0C">
            <w:pPr>
              <w:spacing w:after="0"/>
              <w:rPr>
                <w:rFonts w:cstheme="minorHAnsi"/>
                <w:sz w:val="24"/>
                <w:szCs w:val="24"/>
              </w:rPr>
            </w:pPr>
          </w:p>
        </w:tc>
      </w:tr>
    </w:tbl>
    <w:p w14:paraId="4B55B1E7" w14:textId="77777777" w:rsidR="005935DC" w:rsidRPr="00022207" w:rsidRDefault="005935DC" w:rsidP="007F335E">
      <w:pPr>
        <w:rPr>
          <w:rFonts w:cstheme="minorHAnsi"/>
          <w:sz w:val="24"/>
          <w:szCs w:val="24"/>
        </w:rPr>
      </w:pPr>
    </w:p>
    <w:p w14:paraId="7E88C958" w14:textId="3FC62F65" w:rsidR="005935DC" w:rsidRPr="00022207" w:rsidRDefault="00B5009A" w:rsidP="00B5009A">
      <w:pPr>
        <w:tabs>
          <w:tab w:val="left" w:pos="5340"/>
        </w:tabs>
        <w:rPr>
          <w:rFonts w:cstheme="minorHAnsi"/>
          <w:sz w:val="24"/>
          <w:szCs w:val="24"/>
        </w:rPr>
      </w:pPr>
      <w:r w:rsidRPr="00022207">
        <w:rPr>
          <w:rFonts w:cstheme="minorHAnsi"/>
          <w:sz w:val="24"/>
          <w:szCs w:val="24"/>
        </w:rPr>
        <w:tab/>
      </w:r>
    </w:p>
    <w:p w14:paraId="2F7E95D5" w14:textId="77777777" w:rsidR="00711D0C" w:rsidRPr="00022207" w:rsidRDefault="00711D0C">
      <w:pPr>
        <w:spacing w:after="160"/>
        <w:rPr>
          <w:rFonts w:eastAsiaTheme="majorEastAsia" w:cstheme="minorHAnsi"/>
          <w:b/>
          <w:color w:val="F15D31"/>
          <w:sz w:val="32"/>
          <w:szCs w:val="24"/>
        </w:rPr>
      </w:pPr>
      <w:r w:rsidRPr="00022207">
        <w:rPr>
          <w:rFonts w:cstheme="minorHAnsi"/>
        </w:rPr>
        <w:br w:type="page"/>
      </w:r>
    </w:p>
    <w:p w14:paraId="13515DAB" w14:textId="7719CDBE" w:rsidR="00107CED" w:rsidRPr="00022207" w:rsidRDefault="007F335E" w:rsidP="00711D0C">
      <w:pPr>
        <w:pStyle w:val="Heading3"/>
        <w:rPr>
          <w:rFonts w:asciiTheme="minorHAnsi" w:hAnsiTheme="minorHAnsi" w:cstheme="minorHAnsi"/>
        </w:rPr>
      </w:pPr>
      <w:r w:rsidRPr="00022207">
        <w:rPr>
          <w:rFonts w:asciiTheme="minorHAnsi" w:hAnsiTheme="minorHAnsi" w:cstheme="minorHAnsi"/>
        </w:rPr>
        <w:lastRenderedPageBreak/>
        <w:t>Endorsement by Governing Body</w:t>
      </w:r>
      <w:r w:rsidR="00EA1180" w:rsidRPr="00022207">
        <w:rPr>
          <w:rFonts w:asciiTheme="minorHAnsi" w:hAnsiTheme="minorHAnsi" w:cstheme="minorHAnsi"/>
        </w:rPr>
        <w:t xml:space="preserve"> Representative</w:t>
      </w:r>
    </w:p>
    <w:p w14:paraId="5C6C63D0" w14:textId="321D74EE" w:rsidR="007F335E" w:rsidRPr="00022207" w:rsidRDefault="00EA1180" w:rsidP="006B4F86">
      <w:pPr>
        <w:spacing w:before="240"/>
        <w:rPr>
          <w:rFonts w:cstheme="minorHAnsi"/>
          <w:b/>
          <w:bCs/>
          <w:sz w:val="24"/>
          <w:szCs w:val="24"/>
        </w:rPr>
      </w:pPr>
      <w:r w:rsidRPr="00022207">
        <w:rPr>
          <w:rFonts w:cstheme="minorHAnsi"/>
          <w:b/>
          <w:bCs/>
          <w:sz w:val="24"/>
          <w:szCs w:val="24"/>
        </w:rPr>
        <w:t>On behalf of the Governing Body, I</w:t>
      </w:r>
      <w:r w:rsidR="007F335E" w:rsidRPr="00022207">
        <w:rPr>
          <w:rFonts w:cstheme="minorHAnsi"/>
          <w:b/>
          <w:bCs/>
          <w:sz w:val="24"/>
          <w:szCs w:val="24"/>
        </w:rPr>
        <w:t xml:space="preserve"> declare that:</w:t>
      </w:r>
    </w:p>
    <w:p w14:paraId="453E1AE6" w14:textId="73E4D85B" w:rsidR="007F335E" w:rsidRPr="00022207" w:rsidRDefault="007F335E" w:rsidP="00B30DF2">
      <w:pPr>
        <w:pStyle w:val="ListParagraph"/>
        <w:numPr>
          <w:ilvl w:val="0"/>
          <w:numId w:val="8"/>
        </w:numPr>
        <w:spacing w:before="240"/>
        <w:rPr>
          <w:rFonts w:cstheme="minorHAnsi"/>
          <w:sz w:val="24"/>
          <w:szCs w:val="24"/>
        </w:rPr>
      </w:pPr>
      <w:r w:rsidRPr="00022207">
        <w:rPr>
          <w:rFonts w:cstheme="minorHAnsi"/>
          <w:sz w:val="24"/>
          <w:szCs w:val="24"/>
        </w:rPr>
        <w:t xml:space="preserve">The information provided in the Whole-of-Organisational Gender-based Violence Prevention and Response Plan </w:t>
      </w:r>
      <w:r w:rsidR="00CD13E7" w:rsidRPr="00022207">
        <w:rPr>
          <w:rFonts w:cstheme="minorHAnsi"/>
          <w:sz w:val="24"/>
          <w:szCs w:val="24"/>
        </w:rPr>
        <w:t xml:space="preserve">(Plan) </w:t>
      </w:r>
      <w:r w:rsidRPr="00022207">
        <w:rPr>
          <w:rFonts w:cstheme="minorHAnsi"/>
          <w:sz w:val="24"/>
          <w:szCs w:val="24"/>
        </w:rPr>
        <w:t>is to the best of our knowledge true, complete and correct.</w:t>
      </w:r>
    </w:p>
    <w:p w14:paraId="7A9AB873" w14:textId="16C83161" w:rsidR="007F335E" w:rsidRPr="00022207" w:rsidRDefault="007F335E" w:rsidP="00B30DF2">
      <w:pPr>
        <w:pStyle w:val="ListParagraph"/>
        <w:numPr>
          <w:ilvl w:val="0"/>
          <w:numId w:val="8"/>
        </w:numPr>
        <w:spacing w:before="240"/>
        <w:rPr>
          <w:rFonts w:cstheme="minorHAnsi"/>
          <w:sz w:val="24"/>
          <w:szCs w:val="24"/>
        </w:rPr>
      </w:pPr>
      <w:r w:rsidRPr="00022207">
        <w:rPr>
          <w:rFonts w:cstheme="minorHAnsi"/>
          <w:sz w:val="24"/>
          <w:szCs w:val="24"/>
        </w:rPr>
        <w:t>The Plan and Outcomes Framework meet the requirements of the National Higher Education Code to Prevent and Respond to Gender-based Violence (2025).</w:t>
      </w:r>
    </w:p>
    <w:p w14:paraId="1CA31E3F" w14:textId="0F4B8846" w:rsidR="007F335E" w:rsidRPr="00022207" w:rsidRDefault="007F335E" w:rsidP="00B30DF2">
      <w:pPr>
        <w:pStyle w:val="ListParagraph"/>
        <w:numPr>
          <w:ilvl w:val="0"/>
          <w:numId w:val="8"/>
        </w:numPr>
        <w:spacing w:before="240"/>
        <w:rPr>
          <w:rFonts w:cstheme="minorHAnsi"/>
          <w:sz w:val="24"/>
          <w:szCs w:val="24"/>
        </w:rPr>
      </w:pPr>
      <w:r w:rsidRPr="00022207">
        <w:rPr>
          <w:rFonts w:cstheme="minorHAnsi"/>
          <w:sz w:val="24"/>
          <w:szCs w:val="24"/>
        </w:rPr>
        <w:t xml:space="preserve">If, at any time, details contained in the </w:t>
      </w:r>
      <w:r w:rsidR="00CD13E7" w:rsidRPr="00022207">
        <w:rPr>
          <w:rFonts w:cstheme="minorHAnsi"/>
          <w:sz w:val="24"/>
          <w:szCs w:val="24"/>
        </w:rPr>
        <w:t>P</w:t>
      </w:r>
      <w:r w:rsidRPr="00022207">
        <w:rPr>
          <w:rFonts w:cstheme="minorHAnsi"/>
          <w:sz w:val="24"/>
          <w:szCs w:val="24"/>
        </w:rPr>
        <w:t>lan change, or can no longer be achieved, we will notify the Higher Education Gender-based Violence Regulator.</w:t>
      </w:r>
    </w:p>
    <w:p w14:paraId="72ADDB91" w14:textId="77777777" w:rsidR="006B4F86" w:rsidRPr="00022207" w:rsidRDefault="006B4F86" w:rsidP="006B4F86">
      <w:pPr>
        <w:spacing w:before="240"/>
        <w:rPr>
          <w:rFonts w:cstheme="minorHAnsi"/>
          <w:sz w:val="24"/>
          <w:szCs w:val="24"/>
        </w:rPr>
      </w:pPr>
    </w:p>
    <w:tbl>
      <w:tblPr>
        <w:tblStyle w:val="TableGrid"/>
        <w:tblW w:w="0" w:type="auto"/>
        <w:tblLook w:val="04A0" w:firstRow="1" w:lastRow="0" w:firstColumn="1" w:lastColumn="0" w:noHBand="0" w:noVBand="1"/>
      </w:tblPr>
      <w:tblGrid>
        <w:gridCol w:w="1980"/>
        <w:gridCol w:w="7036"/>
      </w:tblGrid>
      <w:tr w:rsidR="00EA1180" w:rsidRPr="00022207" w14:paraId="2B57EC3C" w14:textId="77777777" w:rsidTr="00BD3E35">
        <w:trPr>
          <w:trHeight w:val="397"/>
        </w:trPr>
        <w:tc>
          <w:tcPr>
            <w:tcW w:w="1980" w:type="dxa"/>
            <w:shd w:val="clear" w:color="auto" w:fill="55437E" w:themeFill="accent2"/>
          </w:tcPr>
          <w:p w14:paraId="4B2EC2F6" w14:textId="77777777" w:rsidR="00EA1180" w:rsidRPr="00022207" w:rsidRDefault="00EA1180" w:rsidP="00BD3E35">
            <w:pPr>
              <w:spacing w:after="0"/>
              <w:rPr>
                <w:rFonts w:cstheme="minorHAnsi"/>
                <w:b/>
                <w:bCs/>
                <w:color w:val="FFFFFF" w:themeColor="background1"/>
                <w:sz w:val="24"/>
                <w:szCs w:val="24"/>
              </w:rPr>
            </w:pPr>
            <w:r w:rsidRPr="00022207">
              <w:rPr>
                <w:rFonts w:cstheme="minorHAnsi"/>
                <w:b/>
                <w:bCs/>
                <w:color w:val="FFFFFF" w:themeColor="background1"/>
                <w:sz w:val="24"/>
                <w:szCs w:val="24"/>
              </w:rPr>
              <w:t>Full Name:</w:t>
            </w:r>
          </w:p>
        </w:tc>
        <w:tc>
          <w:tcPr>
            <w:tcW w:w="7036" w:type="dxa"/>
          </w:tcPr>
          <w:p w14:paraId="5BFA45E3" w14:textId="77777777" w:rsidR="00EA1180" w:rsidRPr="00022207" w:rsidRDefault="00EA1180" w:rsidP="00BD3E35">
            <w:pPr>
              <w:spacing w:after="0"/>
              <w:rPr>
                <w:rFonts w:cstheme="minorHAnsi"/>
                <w:sz w:val="24"/>
                <w:szCs w:val="24"/>
              </w:rPr>
            </w:pPr>
          </w:p>
        </w:tc>
      </w:tr>
      <w:tr w:rsidR="00EA1180" w:rsidRPr="00022207" w14:paraId="3FEAFFCF" w14:textId="77777777" w:rsidTr="00BD3E35">
        <w:trPr>
          <w:trHeight w:val="397"/>
        </w:trPr>
        <w:tc>
          <w:tcPr>
            <w:tcW w:w="1980" w:type="dxa"/>
            <w:shd w:val="clear" w:color="auto" w:fill="55437E" w:themeFill="accent2"/>
          </w:tcPr>
          <w:p w14:paraId="670E7A4F" w14:textId="77777777" w:rsidR="00EA1180" w:rsidRPr="00022207" w:rsidRDefault="00EA1180" w:rsidP="00BD3E35">
            <w:pPr>
              <w:spacing w:after="0"/>
              <w:rPr>
                <w:rFonts w:cstheme="minorHAnsi"/>
                <w:b/>
                <w:bCs/>
                <w:color w:val="FFFFFF" w:themeColor="background1"/>
                <w:sz w:val="24"/>
                <w:szCs w:val="24"/>
              </w:rPr>
            </w:pPr>
            <w:r w:rsidRPr="00022207">
              <w:rPr>
                <w:rFonts w:cstheme="minorHAnsi"/>
                <w:b/>
                <w:bCs/>
                <w:color w:val="FFFFFF" w:themeColor="background1"/>
                <w:sz w:val="24"/>
                <w:szCs w:val="24"/>
              </w:rPr>
              <w:t>Position:</w:t>
            </w:r>
          </w:p>
        </w:tc>
        <w:tc>
          <w:tcPr>
            <w:tcW w:w="7036" w:type="dxa"/>
          </w:tcPr>
          <w:p w14:paraId="3177119A" w14:textId="77777777" w:rsidR="00EA1180" w:rsidRPr="00022207" w:rsidRDefault="00EA1180" w:rsidP="00BD3E35">
            <w:pPr>
              <w:spacing w:after="0"/>
              <w:rPr>
                <w:rFonts w:cstheme="minorHAnsi"/>
                <w:sz w:val="24"/>
                <w:szCs w:val="24"/>
              </w:rPr>
            </w:pPr>
          </w:p>
        </w:tc>
      </w:tr>
      <w:tr w:rsidR="00EA1180" w:rsidRPr="00022207" w14:paraId="1F0C0088" w14:textId="77777777" w:rsidTr="00BD3E35">
        <w:trPr>
          <w:trHeight w:val="850"/>
        </w:trPr>
        <w:tc>
          <w:tcPr>
            <w:tcW w:w="1980" w:type="dxa"/>
            <w:shd w:val="clear" w:color="auto" w:fill="55437E" w:themeFill="accent2"/>
          </w:tcPr>
          <w:p w14:paraId="35649140" w14:textId="77777777" w:rsidR="00EA1180" w:rsidRPr="00022207" w:rsidRDefault="00EA1180" w:rsidP="00BD3E35">
            <w:pPr>
              <w:spacing w:after="0"/>
              <w:rPr>
                <w:rFonts w:cstheme="minorHAnsi"/>
                <w:b/>
                <w:bCs/>
                <w:color w:val="FFFFFF" w:themeColor="background1"/>
                <w:sz w:val="24"/>
                <w:szCs w:val="24"/>
              </w:rPr>
            </w:pPr>
            <w:r w:rsidRPr="00022207">
              <w:rPr>
                <w:rFonts w:cstheme="minorHAnsi"/>
                <w:b/>
                <w:bCs/>
                <w:color w:val="FFFFFF" w:themeColor="background1"/>
                <w:sz w:val="24"/>
                <w:szCs w:val="24"/>
              </w:rPr>
              <w:t>Signature:</w:t>
            </w:r>
          </w:p>
        </w:tc>
        <w:tc>
          <w:tcPr>
            <w:tcW w:w="7036" w:type="dxa"/>
          </w:tcPr>
          <w:p w14:paraId="6E25110D" w14:textId="77777777" w:rsidR="00EA1180" w:rsidRPr="00022207" w:rsidRDefault="00EA1180" w:rsidP="00BD3E35">
            <w:pPr>
              <w:spacing w:after="0"/>
              <w:rPr>
                <w:rFonts w:cstheme="minorHAnsi"/>
                <w:sz w:val="24"/>
                <w:szCs w:val="24"/>
              </w:rPr>
            </w:pPr>
          </w:p>
        </w:tc>
      </w:tr>
      <w:tr w:rsidR="00EA1180" w:rsidRPr="00022207" w14:paraId="70CABE44" w14:textId="77777777" w:rsidTr="00BD3E35">
        <w:trPr>
          <w:trHeight w:val="397"/>
        </w:trPr>
        <w:tc>
          <w:tcPr>
            <w:tcW w:w="1980" w:type="dxa"/>
            <w:shd w:val="clear" w:color="auto" w:fill="55437E" w:themeFill="accent2"/>
          </w:tcPr>
          <w:p w14:paraId="2A7D2EF5" w14:textId="77777777" w:rsidR="00EA1180" w:rsidRPr="00022207" w:rsidRDefault="00EA1180" w:rsidP="00BD3E35">
            <w:pPr>
              <w:spacing w:after="0"/>
              <w:rPr>
                <w:rFonts w:cstheme="minorHAnsi"/>
                <w:b/>
                <w:bCs/>
                <w:color w:val="FFFFFF" w:themeColor="background1"/>
                <w:sz w:val="24"/>
                <w:szCs w:val="24"/>
              </w:rPr>
            </w:pPr>
            <w:r w:rsidRPr="00022207">
              <w:rPr>
                <w:rFonts w:cstheme="minorHAnsi"/>
                <w:b/>
                <w:bCs/>
                <w:color w:val="FFFFFF" w:themeColor="background1"/>
                <w:sz w:val="24"/>
                <w:szCs w:val="24"/>
              </w:rPr>
              <w:t>Date:</w:t>
            </w:r>
          </w:p>
        </w:tc>
        <w:tc>
          <w:tcPr>
            <w:tcW w:w="7036" w:type="dxa"/>
          </w:tcPr>
          <w:p w14:paraId="1F7F46C5" w14:textId="77777777" w:rsidR="00EA1180" w:rsidRPr="00022207" w:rsidRDefault="00EA1180" w:rsidP="00BD3E35">
            <w:pPr>
              <w:spacing w:after="0"/>
              <w:rPr>
                <w:rFonts w:cstheme="minorHAnsi"/>
                <w:sz w:val="24"/>
                <w:szCs w:val="24"/>
              </w:rPr>
            </w:pPr>
          </w:p>
        </w:tc>
      </w:tr>
    </w:tbl>
    <w:p w14:paraId="24119473" w14:textId="3E8C5BEA" w:rsidR="0017134D" w:rsidRPr="00022207" w:rsidRDefault="0017134D" w:rsidP="003A2B2D">
      <w:pPr>
        <w:pStyle w:val="Caption"/>
        <w:keepNext/>
        <w:rPr>
          <w:rFonts w:cstheme="minorHAnsi"/>
          <w:iCs w:val="0"/>
        </w:rPr>
      </w:pPr>
    </w:p>
    <w:sectPr w:rsidR="0017134D" w:rsidRPr="00022207" w:rsidSect="004C1310">
      <w:footerReference w:type="default" r:id="rId26"/>
      <w:footerReference w:type="first" r:id="rId27"/>
      <w:pgSz w:w="11906" w:h="16838"/>
      <w:pgMar w:top="1134" w:right="1440" w:bottom="1440" w:left="1440"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78F9" w14:textId="77777777" w:rsidR="007A20B8" w:rsidRDefault="007A20B8" w:rsidP="000A6228">
      <w:pPr>
        <w:spacing w:after="0" w:line="240" w:lineRule="auto"/>
      </w:pPr>
      <w:r>
        <w:separator/>
      </w:r>
    </w:p>
  </w:endnote>
  <w:endnote w:type="continuationSeparator" w:id="0">
    <w:p w14:paraId="372D043C" w14:textId="77777777" w:rsidR="007A20B8" w:rsidRDefault="007A20B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227512"/>
      <w:docPartObj>
        <w:docPartGallery w:val="Page Numbers (Bottom of Page)"/>
        <w:docPartUnique/>
      </w:docPartObj>
    </w:sdtPr>
    <w:sdtEndPr>
      <w:rPr>
        <w:noProof/>
      </w:rPr>
    </w:sdtEndPr>
    <w:sdtContent>
      <w:p w14:paraId="4845B2D6" w14:textId="623A7EEE" w:rsidR="00EA2281" w:rsidRDefault="00EA2281">
        <w:pPr>
          <w:pStyle w:val="Footer"/>
        </w:pPr>
        <w:r>
          <w:fldChar w:fldCharType="begin"/>
        </w:r>
        <w:r>
          <w:instrText xml:space="preserve"> PAGE   \* MERGEFORMAT </w:instrText>
        </w:r>
        <w:r>
          <w:fldChar w:fldCharType="separate"/>
        </w:r>
        <w:r>
          <w:rPr>
            <w:noProof/>
          </w:rPr>
          <w:t>2</w:t>
        </w:r>
        <w:r>
          <w:rPr>
            <w:noProof/>
          </w:rPr>
          <w:fldChar w:fldCharType="end"/>
        </w:r>
      </w:p>
    </w:sdtContent>
  </w:sdt>
  <w:p w14:paraId="5DC60E98" w14:textId="77777777" w:rsidR="00EA2281" w:rsidRDefault="00EA2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FBC1" w14:textId="4BCC2D61" w:rsidR="00A74240" w:rsidRDefault="00A74240" w:rsidP="00A74240">
    <w:pPr>
      <w:pStyle w:val="Footer"/>
    </w:pPr>
    <w:r>
      <w:t xml:space="preserve">| </w:t>
    </w:r>
    <w:r w:rsidRPr="00AF1F18">
      <w:fldChar w:fldCharType="begin"/>
    </w:r>
    <w:r w:rsidRPr="00AF1F18">
      <w:instrText xml:space="preserve"> PAGE   \* MERGEFORMAT </w:instrText>
    </w:r>
    <w:r w:rsidRPr="00AF1F18">
      <w:fldChar w:fldCharType="separate"/>
    </w:r>
    <w:r>
      <w:t>1</w:t>
    </w:r>
    <w:r w:rsidRPr="00AF1F18">
      <w:fldChar w:fldCharType="end"/>
    </w:r>
  </w:p>
  <w:p w14:paraId="1F94E3F2" w14:textId="77777777" w:rsidR="00A74240" w:rsidRDefault="00A74240" w:rsidP="00A74240">
    <w:pPr>
      <w:pStyle w:val="Footer"/>
    </w:pPr>
  </w:p>
  <w:p w14:paraId="2DF983AC" w14:textId="77777777" w:rsidR="00A74240" w:rsidRPr="00A74240" w:rsidRDefault="00A74240" w:rsidP="00A74240">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8657" w14:textId="77777777" w:rsidR="00A74240" w:rsidRDefault="00A74240" w:rsidP="00A74240">
    <w:pPr>
      <w:pStyle w:val="Footer"/>
    </w:pPr>
    <w:fldSimple w:instr="DOCPROPERTY  Title  \* MERGEFORMAT">
      <w:r>
        <w:t>Factsheet title</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6F5F7D23" w14:textId="77777777" w:rsidR="00A74240" w:rsidRDefault="00A74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15615" w14:textId="77777777" w:rsidR="007A20B8" w:rsidRDefault="007A20B8" w:rsidP="000A6228">
      <w:pPr>
        <w:spacing w:after="0" w:line="240" w:lineRule="auto"/>
      </w:pPr>
      <w:r>
        <w:separator/>
      </w:r>
    </w:p>
  </w:footnote>
  <w:footnote w:type="continuationSeparator" w:id="0">
    <w:p w14:paraId="46C5C595" w14:textId="77777777" w:rsidR="007A20B8" w:rsidRDefault="007A20B8" w:rsidP="000A6228">
      <w:pPr>
        <w:spacing w:after="0" w:line="240" w:lineRule="auto"/>
      </w:pPr>
      <w:r>
        <w:continuationSeparator/>
      </w:r>
    </w:p>
  </w:footnote>
  <w:footnote w:id="1">
    <w:p w14:paraId="7799B002" w14:textId="19E34B23" w:rsidR="00B5009A" w:rsidRPr="00EE29DB" w:rsidRDefault="00B5009A">
      <w:pPr>
        <w:pStyle w:val="FootnoteText"/>
        <w:rPr>
          <w:rFonts w:cstheme="minorHAnsi"/>
          <w:sz w:val="24"/>
          <w:szCs w:val="24"/>
        </w:rPr>
      </w:pPr>
      <w:r w:rsidRPr="00EE29DB">
        <w:rPr>
          <w:rStyle w:val="FootnoteReference"/>
          <w:rFonts w:cstheme="minorHAnsi"/>
        </w:rPr>
        <w:footnoteRef/>
      </w:r>
      <w:r w:rsidRPr="00EE29DB">
        <w:rPr>
          <w:rFonts w:cstheme="minorHAnsi"/>
        </w:rPr>
        <w:t xml:space="preserve"> </w:t>
      </w:r>
      <w:r w:rsidRPr="00EE29DB">
        <w:rPr>
          <w:rFonts w:cstheme="minorHAnsi"/>
          <w:sz w:val="24"/>
          <w:szCs w:val="24"/>
        </w:rPr>
        <w:t xml:space="preserve">As set out in the National Code, </w:t>
      </w:r>
      <w:r w:rsidRPr="00EE29DB">
        <w:rPr>
          <w:rFonts w:cstheme="minorHAnsi"/>
          <w:b/>
          <w:bCs/>
          <w:sz w:val="24"/>
          <w:szCs w:val="24"/>
        </w:rPr>
        <w:t>Higher Education Principal Executive Officer </w:t>
      </w:r>
      <w:r w:rsidRPr="00EE29DB">
        <w:rPr>
          <w:rFonts w:cstheme="minorHAnsi"/>
          <w:sz w:val="24"/>
          <w:szCs w:val="24"/>
        </w:rPr>
        <w:t>has the same meaning as in the </w:t>
      </w:r>
      <w:r w:rsidRPr="00EE29DB">
        <w:rPr>
          <w:rFonts w:cstheme="minorHAnsi"/>
          <w:i/>
          <w:iCs/>
          <w:sz w:val="24"/>
          <w:szCs w:val="24"/>
        </w:rPr>
        <w:t>Ombudsman Act 1976</w:t>
      </w:r>
      <w:r w:rsidRPr="00EE29DB">
        <w:rPr>
          <w:rFonts w:cstheme="minorHAnsi"/>
          <w:sz w:val="24"/>
          <w:szCs w:val="24"/>
        </w:rPr>
        <w:t> (</w:t>
      </w:r>
      <w:proofErr w:type="spellStart"/>
      <w:r w:rsidRPr="00EE29DB">
        <w:rPr>
          <w:rFonts w:cstheme="minorHAnsi"/>
          <w:sz w:val="24"/>
          <w:szCs w:val="24"/>
        </w:rPr>
        <w:t>Cth</w:t>
      </w:r>
      <w:proofErr w:type="spellEnd"/>
      <w:r w:rsidRPr="00EE29DB">
        <w:rPr>
          <w:rFonts w:cstheme="minorHAnsi"/>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514DE28"/>
    <w:lvl w:ilvl="0">
      <w:start w:val="1"/>
      <w:numFmt w:val="bullet"/>
      <w:pStyle w:val="ListBullet2"/>
      <w:lvlText w:val=""/>
      <w:lvlJc w:val="left"/>
      <w:pPr>
        <w:ind w:left="644" w:hanging="360"/>
      </w:pPr>
      <w:rPr>
        <w:rFonts w:ascii="Symbol" w:hAnsi="Symbol" w:hint="default"/>
      </w:rPr>
    </w:lvl>
  </w:abstractNum>
  <w:abstractNum w:abstractNumId="1" w15:restartNumberingAfterBreak="0">
    <w:nsid w:val="FFFFFF89"/>
    <w:multiLevelType w:val="singleLevel"/>
    <w:tmpl w:val="3042CA2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251437"/>
    <w:multiLevelType w:val="hybridMultilevel"/>
    <w:tmpl w:val="84EA661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16ABD"/>
    <w:multiLevelType w:val="hybridMultilevel"/>
    <w:tmpl w:val="545CE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EC77A0"/>
    <w:multiLevelType w:val="hybridMultilevel"/>
    <w:tmpl w:val="E99A4094"/>
    <w:name w:val="EDU - Bullet List2"/>
    <w:lvl w:ilvl="0" w:tplc="034CB666">
      <w:start w:val="1"/>
      <w:numFmt w:val="bullet"/>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10BD5727"/>
    <w:multiLevelType w:val="hybridMultilevel"/>
    <w:tmpl w:val="5DEEE1B8"/>
    <w:lvl w:ilvl="0" w:tplc="76E0D332">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A2B33"/>
    <w:multiLevelType w:val="hybridMultilevel"/>
    <w:tmpl w:val="18586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8A48DF"/>
    <w:multiLevelType w:val="hybridMultilevel"/>
    <w:tmpl w:val="B7B4E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D758AA"/>
    <w:multiLevelType w:val="hybridMultilevel"/>
    <w:tmpl w:val="CA8A86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E05500E"/>
    <w:multiLevelType w:val="hybridMultilevel"/>
    <w:tmpl w:val="BCB056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10C0132"/>
    <w:multiLevelType w:val="hybridMultilevel"/>
    <w:tmpl w:val="BE789FD0"/>
    <w:lvl w:ilvl="0" w:tplc="FFFFFFFF">
      <w:start w:val="1"/>
      <w:numFmt w:val="decimal"/>
      <w:lvlText w:val="%1."/>
      <w:lvlJc w:val="left"/>
      <w:pPr>
        <w:ind w:left="1495"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412088C"/>
    <w:multiLevelType w:val="hybridMultilevel"/>
    <w:tmpl w:val="11624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3D1775"/>
    <w:multiLevelType w:val="hybridMultilevel"/>
    <w:tmpl w:val="16A2B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453E0C"/>
    <w:multiLevelType w:val="hybridMultilevel"/>
    <w:tmpl w:val="3638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F52F97"/>
    <w:multiLevelType w:val="hybridMultilevel"/>
    <w:tmpl w:val="CF0A5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200E50"/>
    <w:multiLevelType w:val="hybridMultilevel"/>
    <w:tmpl w:val="9F2A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07E5C8E"/>
    <w:multiLevelType w:val="hybridMultilevel"/>
    <w:tmpl w:val="BE789FD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A9A42FD"/>
    <w:multiLevelType w:val="hybridMultilevel"/>
    <w:tmpl w:val="30E8819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15:restartNumberingAfterBreak="0">
    <w:nsid w:val="57B6A652"/>
    <w:multiLevelType w:val="hybridMultilevel"/>
    <w:tmpl w:val="FFFFFFFF"/>
    <w:lvl w:ilvl="0" w:tplc="48A0B3E2">
      <w:start w:val="1"/>
      <w:numFmt w:val="bullet"/>
      <w:lvlText w:val=""/>
      <w:lvlJc w:val="left"/>
      <w:pPr>
        <w:ind w:left="720" w:hanging="360"/>
      </w:pPr>
      <w:rPr>
        <w:rFonts w:ascii="Symbol" w:hAnsi="Symbol" w:hint="default"/>
      </w:rPr>
    </w:lvl>
    <w:lvl w:ilvl="1" w:tplc="90C43902">
      <w:start w:val="1"/>
      <w:numFmt w:val="bullet"/>
      <w:lvlText w:val="o"/>
      <w:lvlJc w:val="left"/>
      <w:pPr>
        <w:ind w:left="1440" w:hanging="360"/>
      </w:pPr>
      <w:rPr>
        <w:rFonts w:ascii="Courier New" w:hAnsi="Courier New" w:hint="default"/>
      </w:rPr>
    </w:lvl>
    <w:lvl w:ilvl="2" w:tplc="8A7AD556">
      <w:start w:val="1"/>
      <w:numFmt w:val="bullet"/>
      <w:lvlText w:val=""/>
      <w:lvlJc w:val="left"/>
      <w:pPr>
        <w:ind w:left="2160" w:hanging="360"/>
      </w:pPr>
      <w:rPr>
        <w:rFonts w:ascii="Wingdings" w:hAnsi="Wingdings" w:hint="default"/>
      </w:rPr>
    </w:lvl>
    <w:lvl w:ilvl="3" w:tplc="C6847100">
      <w:start w:val="1"/>
      <w:numFmt w:val="bullet"/>
      <w:lvlText w:val=""/>
      <w:lvlJc w:val="left"/>
      <w:pPr>
        <w:ind w:left="2880" w:hanging="360"/>
      </w:pPr>
      <w:rPr>
        <w:rFonts w:ascii="Symbol" w:hAnsi="Symbol" w:hint="default"/>
      </w:rPr>
    </w:lvl>
    <w:lvl w:ilvl="4" w:tplc="7FECEF02">
      <w:start w:val="1"/>
      <w:numFmt w:val="bullet"/>
      <w:lvlText w:val="o"/>
      <w:lvlJc w:val="left"/>
      <w:pPr>
        <w:ind w:left="3600" w:hanging="360"/>
      </w:pPr>
      <w:rPr>
        <w:rFonts w:ascii="Courier New" w:hAnsi="Courier New" w:hint="default"/>
      </w:rPr>
    </w:lvl>
    <w:lvl w:ilvl="5" w:tplc="E3CC8CE8">
      <w:start w:val="1"/>
      <w:numFmt w:val="bullet"/>
      <w:lvlText w:val=""/>
      <w:lvlJc w:val="left"/>
      <w:pPr>
        <w:ind w:left="4320" w:hanging="360"/>
      </w:pPr>
      <w:rPr>
        <w:rFonts w:ascii="Wingdings" w:hAnsi="Wingdings" w:hint="default"/>
      </w:rPr>
    </w:lvl>
    <w:lvl w:ilvl="6" w:tplc="32BA66FA">
      <w:start w:val="1"/>
      <w:numFmt w:val="bullet"/>
      <w:lvlText w:val=""/>
      <w:lvlJc w:val="left"/>
      <w:pPr>
        <w:ind w:left="5040" w:hanging="360"/>
      </w:pPr>
      <w:rPr>
        <w:rFonts w:ascii="Symbol" w:hAnsi="Symbol" w:hint="default"/>
      </w:rPr>
    </w:lvl>
    <w:lvl w:ilvl="7" w:tplc="04E068E0">
      <w:start w:val="1"/>
      <w:numFmt w:val="bullet"/>
      <w:lvlText w:val="o"/>
      <w:lvlJc w:val="left"/>
      <w:pPr>
        <w:ind w:left="5760" w:hanging="360"/>
      </w:pPr>
      <w:rPr>
        <w:rFonts w:ascii="Courier New" w:hAnsi="Courier New" w:hint="default"/>
      </w:rPr>
    </w:lvl>
    <w:lvl w:ilvl="8" w:tplc="BB32DC74">
      <w:start w:val="1"/>
      <w:numFmt w:val="bullet"/>
      <w:lvlText w:val=""/>
      <w:lvlJc w:val="left"/>
      <w:pPr>
        <w:ind w:left="6480" w:hanging="360"/>
      </w:pPr>
      <w:rPr>
        <w:rFonts w:ascii="Wingdings" w:hAnsi="Wingdings" w:hint="default"/>
      </w:rPr>
    </w:lvl>
  </w:abstractNum>
  <w:abstractNum w:abstractNumId="2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C2A7658"/>
    <w:multiLevelType w:val="hybridMultilevel"/>
    <w:tmpl w:val="BBFE8F52"/>
    <w:lvl w:ilvl="0" w:tplc="0C090001">
      <w:start w:val="1"/>
      <w:numFmt w:val="bullet"/>
      <w:lvlText w:val=""/>
      <w:lvlJc w:val="left"/>
      <w:pPr>
        <w:ind w:left="750" w:hanging="360"/>
      </w:pPr>
      <w:rPr>
        <w:rFonts w:ascii="Symbol" w:hAnsi="Symbol" w:hint="default"/>
      </w:rPr>
    </w:lvl>
    <w:lvl w:ilvl="1" w:tplc="0C090003">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25" w15:restartNumberingAfterBreak="0">
    <w:nsid w:val="5C9C1FB8"/>
    <w:multiLevelType w:val="hybridMultilevel"/>
    <w:tmpl w:val="24623A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5054F3"/>
    <w:multiLevelType w:val="hybridMultilevel"/>
    <w:tmpl w:val="D3E490BE"/>
    <w:lvl w:ilvl="0" w:tplc="7592C6D8">
      <w:start w:val="4"/>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A5569F"/>
    <w:multiLevelType w:val="hybridMultilevel"/>
    <w:tmpl w:val="B3E61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0F5434"/>
    <w:multiLevelType w:val="hybridMultilevel"/>
    <w:tmpl w:val="BF304A3C"/>
    <w:lvl w:ilvl="0" w:tplc="CFC2E982">
      <w:start w:val="1"/>
      <w:numFmt w:val="bullet"/>
      <w:lvlText w:val=""/>
      <w:lvlJc w:val="left"/>
      <w:pPr>
        <w:ind w:left="360" w:hanging="360"/>
      </w:pPr>
      <w:rPr>
        <w:rFonts w:ascii="Symbol" w:hAnsi="Symbol" w:hint="default"/>
      </w:rPr>
    </w:lvl>
    <w:lvl w:ilvl="1" w:tplc="D01C3CCC" w:tentative="1">
      <w:start w:val="1"/>
      <w:numFmt w:val="bullet"/>
      <w:lvlText w:val="o"/>
      <w:lvlJc w:val="left"/>
      <w:pPr>
        <w:ind w:left="1080" w:hanging="360"/>
      </w:pPr>
      <w:rPr>
        <w:rFonts w:ascii="Courier New" w:hAnsi="Courier New" w:hint="default"/>
      </w:rPr>
    </w:lvl>
    <w:lvl w:ilvl="2" w:tplc="B1825E22" w:tentative="1">
      <w:start w:val="1"/>
      <w:numFmt w:val="bullet"/>
      <w:lvlText w:val=""/>
      <w:lvlJc w:val="left"/>
      <w:pPr>
        <w:ind w:left="1800" w:hanging="360"/>
      </w:pPr>
      <w:rPr>
        <w:rFonts w:ascii="Wingdings" w:hAnsi="Wingdings" w:hint="default"/>
      </w:rPr>
    </w:lvl>
    <w:lvl w:ilvl="3" w:tplc="A27E60D8" w:tentative="1">
      <w:start w:val="1"/>
      <w:numFmt w:val="bullet"/>
      <w:lvlText w:val=""/>
      <w:lvlJc w:val="left"/>
      <w:pPr>
        <w:ind w:left="2520" w:hanging="360"/>
      </w:pPr>
      <w:rPr>
        <w:rFonts w:ascii="Symbol" w:hAnsi="Symbol" w:hint="default"/>
      </w:rPr>
    </w:lvl>
    <w:lvl w:ilvl="4" w:tplc="D0B65922" w:tentative="1">
      <w:start w:val="1"/>
      <w:numFmt w:val="bullet"/>
      <w:lvlText w:val="o"/>
      <w:lvlJc w:val="left"/>
      <w:pPr>
        <w:ind w:left="3240" w:hanging="360"/>
      </w:pPr>
      <w:rPr>
        <w:rFonts w:ascii="Courier New" w:hAnsi="Courier New" w:hint="default"/>
      </w:rPr>
    </w:lvl>
    <w:lvl w:ilvl="5" w:tplc="D2EC4704" w:tentative="1">
      <w:start w:val="1"/>
      <w:numFmt w:val="bullet"/>
      <w:lvlText w:val=""/>
      <w:lvlJc w:val="left"/>
      <w:pPr>
        <w:ind w:left="3960" w:hanging="360"/>
      </w:pPr>
      <w:rPr>
        <w:rFonts w:ascii="Wingdings" w:hAnsi="Wingdings" w:hint="default"/>
      </w:rPr>
    </w:lvl>
    <w:lvl w:ilvl="6" w:tplc="E548BFB4" w:tentative="1">
      <w:start w:val="1"/>
      <w:numFmt w:val="bullet"/>
      <w:lvlText w:val=""/>
      <w:lvlJc w:val="left"/>
      <w:pPr>
        <w:ind w:left="4680" w:hanging="360"/>
      </w:pPr>
      <w:rPr>
        <w:rFonts w:ascii="Symbol" w:hAnsi="Symbol" w:hint="default"/>
      </w:rPr>
    </w:lvl>
    <w:lvl w:ilvl="7" w:tplc="D6A07512" w:tentative="1">
      <w:start w:val="1"/>
      <w:numFmt w:val="bullet"/>
      <w:lvlText w:val="o"/>
      <w:lvlJc w:val="left"/>
      <w:pPr>
        <w:ind w:left="5400" w:hanging="360"/>
      </w:pPr>
      <w:rPr>
        <w:rFonts w:ascii="Courier New" w:hAnsi="Courier New" w:hint="default"/>
      </w:rPr>
    </w:lvl>
    <w:lvl w:ilvl="8" w:tplc="D6E6D348" w:tentative="1">
      <w:start w:val="1"/>
      <w:numFmt w:val="bullet"/>
      <w:lvlText w:val=""/>
      <w:lvlJc w:val="left"/>
      <w:pPr>
        <w:ind w:left="6120" w:hanging="360"/>
      </w:pPr>
      <w:rPr>
        <w:rFonts w:ascii="Wingdings" w:hAnsi="Wingdings" w:hint="default"/>
      </w:rPr>
    </w:lvl>
  </w:abstractNum>
  <w:abstractNum w:abstractNumId="29" w15:restartNumberingAfterBreak="0">
    <w:nsid w:val="63AA2ABC"/>
    <w:multiLevelType w:val="hybridMultilevel"/>
    <w:tmpl w:val="4BD22D5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91F076F"/>
    <w:multiLevelType w:val="hybridMultilevel"/>
    <w:tmpl w:val="A0C41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347F32"/>
    <w:multiLevelType w:val="multilevel"/>
    <w:tmpl w:val="0942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A0A1940"/>
    <w:multiLevelType w:val="hybridMultilevel"/>
    <w:tmpl w:val="27EC07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7B1E7CA7"/>
    <w:multiLevelType w:val="hybridMultilevel"/>
    <w:tmpl w:val="EA322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4616732">
    <w:abstractNumId w:val="0"/>
  </w:num>
  <w:num w:numId="2" w16cid:durableId="934556078">
    <w:abstractNumId w:val="16"/>
  </w:num>
  <w:num w:numId="3" w16cid:durableId="268391646">
    <w:abstractNumId w:val="1"/>
  </w:num>
  <w:num w:numId="4" w16cid:durableId="1261833621">
    <w:abstractNumId w:val="32"/>
  </w:num>
  <w:num w:numId="5" w16cid:durableId="147789394">
    <w:abstractNumId w:val="23"/>
  </w:num>
  <w:num w:numId="6" w16cid:durableId="280847986">
    <w:abstractNumId w:val="30"/>
  </w:num>
  <w:num w:numId="7" w16cid:durableId="17391050">
    <w:abstractNumId w:val="27"/>
  </w:num>
  <w:num w:numId="8" w16cid:durableId="821893976">
    <w:abstractNumId w:val="15"/>
  </w:num>
  <w:num w:numId="9" w16cid:durableId="1894072803">
    <w:abstractNumId w:val="20"/>
  </w:num>
  <w:num w:numId="10" w16cid:durableId="1259603419">
    <w:abstractNumId w:val="24"/>
  </w:num>
  <w:num w:numId="11" w16cid:durableId="23943152">
    <w:abstractNumId w:val="25"/>
  </w:num>
  <w:num w:numId="12" w16cid:durableId="468087727">
    <w:abstractNumId w:val="28"/>
  </w:num>
  <w:num w:numId="13" w16cid:durableId="1348940933">
    <w:abstractNumId w:val="7"/>
  </w:num>
  <w:num w:numId="14" w16cid:durableId="1263295745">
    <w:abstractNumId w:val="14"/>
  </w:num>
  <w:num w:numId="15" w16cid:durableId="272127525">
    <w:abstractNumId w:val="2"/>
  </w:num>
  <w:num w:numId="16" w16cid:durableId="417138918">
    <w:abstractNumId w:val="6"/>
  </w:num>
  <w:num w:numId="17" w16cid:durableId="303125580">
    <w:abstractNumId w:val="11"/>
  </w:num>
  <w:num w:numId="18" w16cid:durableId="1477532623">
    <w:abstractNumId w:val="31"/>
  </w:num>
  <w:num w:numId="19" w16cid:durableId="838538374">
    <w:abstractNumId w:val="3"/>
  </w:num>
  <w:num w:numId="20" w16cid:durableId="1472017815">
    <w:abstractNumId w:val="13"/>
  </w:num>
  <w:num w:numId="21" w16cid:durableId="1497266401">
    <w:abstractNumId w:val="18"/>
  </w:num>
  <w:num w:numId="22" w16cid:durableId="300229189">
    <w:abstractNumId w:val="34"/>
  </w:num>
  <w:num w:numId="23" w16cid:durableId="380057544">
    <w:abstractNumId w:val="17"/>
  </w:num>
  <w:num w:numId="24" w16cid:durableId="467238803">
    <w:abstractNumId w:val="12"/>
  </w:num>
  <w:num w:numId="25" w16cid:durableId="1371145973">
    <w:abstractNumId w:val="9"/>
  </w:num>
  <w:num w:numId="26" w16cid:durableId="2042392631">
    <w:abstractNumId w:val="26"/>
  </w:num>
  <w:num w:numId="27" w16cid:durableId="1024481836">
    <w:abstractNumId w:val="8"/>
  </w:num>
  <w:num w:numId="28" w16cid:durableId="1883243935">
    <w:abstractNumId w:val="21"/>
  </w:num>
  <w:num w:numId="29" w16cid:durableId="906303109">
    <w:abstractNumId w:val="29"/>
  </w:num>
  <w:num w:numId="30" w16cid:durableId="1653365835">
    <w:abstractNumId w:val="22"/>
  </w:num>
  <w:num w:numId="31" w16cid:durableId="9066478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925"/>
    <w:rsid w:val="000034C5"/>
    <w:rsid w:val="00004006"/>
    <w:rsid w:val="000045B8"/>
    <w:rsid w:val="0000597B"/>
    <w:rsid w:val="00005D5B"/>
    <w:rsid w:val="000108E2"/>
    <w:rsid w:val="00010DCA"/>
    <w:rsid w:val="00012290"/>
    <w:rsid w:val="00012366"/>
    <w:rsid w:val="00013753"/>
    <w:rsid w:val="000150B2"/>
    <w:rsid w:val="00015350"/>
    <w:rsid w:val="00015C53"/>
    <w:rsid w:val="000169F4"/>
    <w:rsid w:val="00016BE1"/>
    <w:rsid w:val="0002008E"/>
    <w:rsid w:val="00020531"/>
    <w:rsid w:val="00021D72"/>
    <w:rsid w:val="00021FBE"/>
    <w:rsid w:val="00022207"/>
    <w:rsid w:val="00023AFA"/>
    <w:rsid w:val="00023F55"/>
    <w:rsid w:val="000247FA"/>
    <w:rsid w:val="00024CBC"/>
    <w:rsid w:val="00026F13"/>
    <w:rsid w:val="00026FD2"/>
    <w:rsid w:val="000273A6"/>
    <w:rsid w:val="00027F87"/>
    <w:rsid w:val="00031366"/>
    <w:rsid w:val="000317C0"/>
    <w:rsid w:val="00031F45"/>
    <w:rsid w:val="000334F8"/>
    <w:rsid w:val="00033A28"/>
    <w:rsid w:val="00035CE0"/>
    <w:rsid w:val="00037051"/>
    <w:rsid w:val="000371E6"/>
    <w:rsid w:val="00040724"/>
    <w:rsid w:val="00040A1F"/>
    <w:rsid w:val="00041477"/>
    <w:rsid w:val="00041AB6"/>
    <w:rsid w:val="000421D2"/>
    <w:rsid w:val="00042A68"/>
    <w:rsid w:val="00042DFF"/>
    <w:rsid w:val="000430E6"/>
    <w:rsid w:val="00043BAA"/>
    <w:rsid w:val="00043CB7"/>
    <w:rsid w:val="000452D3"/>
    <w:rsid w:val="00045744"/>
    <w:rsid w:val="00045A3D"/>
    <w:rsid w:val="0004614A"/>
    <w:rsid w:val="000501AD"/>
    <w:rsid w:val="0005107B"/>
    <w:rsid w:val="000521D7"/>
    <w:rsid w:val="000526CA"/>
    <w:rsid w:val="00053299"/>
    <w:rsid w:val="0005419A"/>
    <w:rsid w:val="0005565D"/>
    <w:rsid w:val="0006020D"/>
    <w:rsid w:val="00060990"/>
    <w:rsid w:val="000612DD"/>
    <w:rsid w:val="000619E6"/>
    <w:rsid w:val="00061E11"/>
    <w:rsid w:val="000623B2"/>
    <w:rsid w:val="000648AB"/>
    <w:rsid w:val="0006552A"/>
    <w:rsid w:val="000669DF"/>
    <w:rsid w:val="00066C59"/>
    <w:rsid w:val="00066DAA"/>
    <w:rsid w:val="000673A4"/>
    <w:rsid w:val="000674CA"/>
    <w:rsid w:val="0006786D"/>
    <w:rsid w:val="00070021"/>
    <w:rsid w:val="0007123E"/>
    <w:rsid w:val="000715AC"/>
    <w:rsid w:val="00071DFD"/>
    <w:rsid w:val="00072A23"/>
    <w:rsid w:val="0007319F"/>
    <w:rsid w:val="0007452B"/>
    <w:rsid w:val="000747E2"/>
    <w:rsid w:val="00074DB2"/>
    <w:rsid w:val="0007679D"/>
    <w:rsid w:val="00076AFE"/>
    <w:rsid w:val="000811F6"/>
    <w:rsid w:val="0008150A"/>
    <w:rsid w:val="000819F3"/>
    <w:rsid w:val="00081D21"/>
    <w:rsid w:val="00082537"/>
    <w:rsid w:val="000828AC"/>
    <w:rsid w:val="00083CE1"/>
    <w:rsid w:val="00083DB5"/>
    <w:rsid w:val="00084500"/>
    <w:rsid w:val="000846FD"/>
    <w:rsid w:val="00085BA5"/>
    <w:rsid w:val="000868C2"/>
    <w:rsid w:val="000875BF"/>
    <w:rsid w:val="00090432"/>
    <w:rsid w:val="00090D6E"/>
    <w:rsid w:val="0009209B"/>
    <w:rsid w:val="000923E1"/>
    <w:rsid w:val="000924B5"/>
    <w:rsid w:val="000930F9"/>
    <w:rsid w:val="000A0B58"/>
    <w:rsid w:val="000A19C1"/>
    <w:rsid w:val="000A1F7C"/>
    <w:rsid w:val="000A26D6"/>
    <w:rsid w:val="000A3BB1"/>
    <w:rsid w:val="000A3E8B"/>
    <w:rsid w:val="000A44C0"/>
    <w:rsid w:val="000A5F7E"/>
    <w:rsid w:val="000A6228"/>
    <w:rsid w:val="000A7019"/>
    <w:rsid w:val="000B04C3"/>
    <w:rsid w:val="000B0E6B"/>
    <w:rsid w:val="000B163C"/>
    <w:rsid w:val="000B2E36"/>
    <w:rsid w:val="000B2EED"/>
    <w:rsid w:val="000B3401"/>
    <w:rsid w:val="000B5CD3"/>
    <w:rsid w:val="000B5D40"/>
    <w:rsid w:val="000B5F36"/>
    <w:rsid w:val="000B7B39"/>
    <w:rsid w:val="000B7EC6"/>
    <w:rsid w:val="000C001E"/>
    <w:rsid w:val="000C1AA7"/>
    <w:rsid w:val="000C1F13"/>
    <w:rsid w:val="000C2243"/>
    <w:rsid w:val="000C26CA"/>
    <w:rsid w:val="000C54A9"/>
    <w:rsid w:val="000C5B8B"/>
    <w:rsid w:val="000C70B4"/>
    <w:rsid w:val="000C7ADD"/>
    <w:rsid w:val="000C7CCB"/>
    <w:rsid w:val="000D114B"/>
    <w:rsid w:val="000D1361"/>
    <w:rsid w:val="000D143F"/>
    <w:rsid w:val="000D1839"/>
    <w:rsid w:val="000D2567"/>
    <w:rsid w:val="000D2708"/>
    <w:rsid w:val="000D491B"/>
    <w:rsid w:val="000D64B6"/>
    <w:rsid w:val="000D75AE"/>
    <w:rsid w:val="000D77D0"/>
    <w:rsid w:val="000D7A97"/>
    <w:rsid w:val="000D7F0E"/>
    <w:rsid w:val="000D7FA1"/>
    <w:rsid w:val="000E1A6A"/>
    <w:rsid w:val="000E1ABF"/>
    <w:rsid w:val="000E2470"/>
    <w:rsid w:val="000E2BAE"/>
    <w:rsid w:val="000E4015"/>
    <w:rsid w:val="000E629F"/>
    <w:rsid w:val="000E69BC"/>
    <w:rsid w:val="000E6F17"/>
    <w:rsid w:val="000E7DFA"/>
    <w:rsid w:val="000E7F6F"/>
    <w:rsid w:val="000F0FBE"/>
    <w:rsid w:val="000F1B9A"/>
    <w:rsid w:val="000F2D01"/>
    <w:rsid w:val="000F3CF3"/>
    <w:rsid w:val="000F41CE"/>
    <w:rsid w:val="000F50C2"/>
    <w:rsid w:val="000F5420"/>
    <w:rsid w:val="000F623A"/>
    <w:rsid w:val="000F6F0D"/>
    <w:rsid w:val="000F6F8B"/>
    <w:rsid w:val="000F79B5"/>
    <w:rsid w:val="001002FB"/>
    <w:rsid w:val="001028F9"/>
    <w:rsid w:val="00103538"/>
    <w:rsid w:val="00103E21"/>
    <w:rsid w:val="0010414F"/>
    <w:rsid w:val="001041B3"/>
    <w:rsid w:val="0010589B"/>
    <w:rsid w:val="00105F68"/>
    <w:rsid w:val="00106CAF"/>
    <w:rsid w:val="00107299"/>
    <w:rsid w:val="001079F2"/>
    <w:rsid w:val="00107CED"/>
    <w:rsid w:val="00107D87"/>
    <w:rsid w:val="00107DD5"/>
    <w:rsid w:val="00110830"/>
    <w:rsid w:val="00110F03"/>
    <w:rsid w:val="0011152F"/>
    <w:rsid w:val="001117A8"/>
    <w:rsid w:val="00111D6D"/>
    <w:rsid w:val="00112836"/>
    <w:rsid w:val="001147A4"/>
    <w:rsid w:val="001147B8"/>
    <w:rsid w:val="00114EA1"/>
    <w:rsid w:val="001156C0"/>
    <w:rsid w:val="00115C94"/>
    <w:rsid w:val="00116339"/>
    <w:rsid w:val="00116F45"/>
    <w:rsid w:val="00117D68"/>
    <w:rsid w:val="00117DE4"/>
    <w:rsid w:val="00120245"/>
    <w:rsid w:val="00120A79"/>
    <w:rsid w:val="0012105A"/>
    <w:rsid w:val="00121072"/>
    <w:rsid w:val="001227C3"/>
    <w:rsid w:val="00122EC0"/>
    <w:rsid w:val="0012343A"/>
    <w:rsid w:val="00123575"/>
    <w:rsid w:val="00123588"/>
    <w:rsid w:val="0012444E"/>
    <w:rsid w:val="00124B9D"/>
    <w:rsid w:val="00124CB9"/>
    <w:rsid w:val="0012507A"/>
    <w:rsid w:val="001250E3"/>
    <w:rsid w:val="001263E8"/>
    <w:rsid w:val="00126973"/>
    <w:rsid w:val="00126B04"/>
    <w:rsid w:val="00127FD3"/>
    <w:rsid w:val="00130974"/>
    <w:rsid w:val="001311E4"/>
    <w:rsid w:val="00133059"/>
    <w:rsid w:val="00133B8D"/>
    <w:rsid w:val="0013426D"/>
    <w:rsid w:val="00134949"/>
    <w:rsid w:val="00134C9A"/>
    <w:rsid w:val="001353F5"/>
    <w:rsid w:val="00135ACC"/>
    <w:rsid w:val="0013611E"/>
    <w:rsid w:val="001363DB"/>
    <w:rsid w:val="00137033"/>
    <w:rsid w:val="00137F7E"/>
    <w:rsid w:val="00140CC7"/>
    <w:rsid w:val="00140DF8"/>
    <w:rsid w:val="0014150E"/>
    <w:rsid w:val="0014342E"/>
    <w:rsid w:val="00143F11"/>
    <w:rsid w:val="00146472"/>
    <w:rsid w:val="001464D6"/>
    <w:rsid w:val="00146999"/>
    <w:rsid w:val="00146ABE"/>
    <w:rsid w:val="00146DDF"/>
    <w:rsid w:val="00150181"/>
    <w:rsid w:val="00150389"/>
    <w:rsid w:val="001515BF"/>
    <w:rsid w:val="00151C3B"/>
    <w:rsid w:val="00153EB9"/>
    <w:rsid w:val="00154283"/>
    <w:rsid w:val="00154497"/>
    <w:rsid w:val="00154FCB"/>
    <w:rsid w:val="00155AC2"/>
    <w:rsid w:val="00157C8A"/>
    <w:rsid w:val="00162409"/>
    <w:rsid w:val="001624BD"/>
    <w:rsid w:val="00165141"/>
    <w:rsid w:val="001667DB"/>
    <w:rsid w:val="00166E5F"/>
    <w:rsid w:val="00167249"/>
    <w:rsid w:val="001673AB"/>
    <w:rsid w:val="0016786E"/>
    <w:rsid w:val="001706C0"/>
    <w:rsid w:val="0017134D"/>
    <w:rsid w:val="0017182F"/>
    <w:rsid w:val="001718AE"/>
    <w:rsid w:val="0017372A"/>
    <w:rsid w:val="001759A8"/>
    <w:rsid w:val="00175C90"/>
    <w:rsid w:val="00177A93"/>
    <w:rsid w:val="001826F7"/>
    <w:rsid w:val="00182921"/>
    <w:rsid w:val="00182E04"/>
    <w:rsid w:val="0018394E"/>
    <w:rsid w:val="00183CCD"/>
    <w:rsid w:val="00184546"/>
    <w:rsid w:val="00184822"/>
    <w:rsid w:val="001853BC"/>
    <w:rsid w:val="001871C3"/>
    <w:rsid w:val="001872BB"/>
    <w:rsid w:val="00187A33"/>
    <w:rsid w:val="00187AB4"/>
    <w:rsid w:val="00190355"/>
    <w:rsid w:val="001904B7"/>
    <w:rsid w:val="00190595"/>
    <w:rsid w:val="00190FB1"/>
    <w:rsid w:val="001916E0"/>
    <w:rsid w:val="00192DA3"/>
    <w:rsid w:val="00193098"/>
    <w:rsid w:val="001939FA"/>
    <w:rsid w:val="00193E63"/>
    <w:rsid w:val="001968F8"/>
    <w:rsid w:val="00197CBD"/>
    <w:rsid w:val="001A019C"/>
    <w:rsid w:val="001A0B6D"/>
    <w:rsid w:val="001A1C0D"/>
    <w:rsid w:val="001A23CE"/>
    <w:rsid w:val="001A3A7B"/>
    <w:rsid w:val="001A3B30"/>
    <w:rsid w:val="001A4ED6"/>
    <w:rsid w:val="001A639A"/>
    <w:rsid w:val="001A6D3F"/>
    <w:rsid w:val="001A7AE1"/>
    <w:rsid w:val="001B08DF"/>
    <w:rsid w:val="001B2186"/>
    <w:rsid w:val="001B25FA"/>
    <w:rsid w:val="001B30E7"/>
    <w:rsid w:val="001B49E7"/>
    <w:rsid w:val="001B4B48"/>
    <w:rsid w:val="001B6276"/>
    <w:rsid w:val="001B62DF"/>
    <w:rsid w:val="001B766E"/>
    <w:rsid w:val="001B79CD"/>
    <w:rsid w:val="001B7AD2"/>
    <w:rsid w:val="001C02DF"/>
    <w:rsid w:val="001C0620"/>
    <w:rsid w:val="001C067C"/>
    <w:rsid w:val="001C1523"/>
    <w:rsid w:val="001C17D0"/>
    <w:rsid w:val="001C2219"/>
    <w:rsid w:val="001C4242"/>
    <w:rsid w:val="001C43BD"/>
    <w:rsid w:val="001C4FED"/>
    <w:rsid w:val="001C523B"/>
    <w:rsid w:val="001C61CB"/>
    <w:rsid w:val="001C68D4"/>
    <w:rsid w:val="001C737E"/>
    <w:rsid w:val="001D0A07"/>
    <w:rsid w:val="001D191F"/>
    <w:rsid w:val="001D192D"/>
    <w:rsid w:val="001D1B5A"/>
    <w:rsid w:val="001D2159"/>
    <w:rsid w:val="001D2F0E"/>
    <w:rsid w:val="001D3A42"/>
    <w:rsid w:val="001D42F6"/>
    <w:rsid w:val="001D45B0"/>
    <w:rsid w:val="001D6CB4"/>
    <w:rsid w:val="001D6CBC"/>
    <w:rsid w:val="001E1654"/>
    <w:rsid w:val="001E1BBD"/>
    <w:rsid w:val="001E1D02"/>
    <w:rsid w:val="001E2107"/>
    <w:rsid w:val="001E2B3D"/>
    <w:rsid w:val="001E2BAE"/>
    <w:rsid w:val="001E519E"/>
    <w:rsid w:val="001E64E5"/>
    <w:rsid w:val="001E7727"/>
    <w:rsid w:val="001E7891"/>
    <w:rsid w:val="001E78EC"/>
    <w:rsid w:val="001F0895"/>
    <w:rsid w:val="001F1240"/>
    <w:rsid w:val="001F3065"/>
    <w:rsid w:val="001F3660"/>
    <w:rsid w:val="001F3B34"/>
    <w:rsid w:val="001F43D8"/>
    <w:rsid w:val="001F4685"/>
    <w:rsid w:val="001F5066"/>
    <w:rsid w:val="001F6175"/>
    <w:rsid w:val="001F64B3"/>
    <w:rsid w:val="001F70EE"/>
    <w:rsid w:val="001F713F"/>
    <w:rsid w:val="001F734D"/>
    <w:rsid w:val="001F7D73"/>
    <w:rsid w:val="002013A4"/>
    <w:rsid w:val="002020F8"/>
    <w:rsid w:val="00202AED"/>
    <w:rsid w:val="00202C13"/>
    <w:rsid w:val="00203151"/>
    <w:rsid w:val="002039D0"/>
    <w:rsid w:val="00203BA7"/>
    <w:rsid w:val="00204545"/>
    <w:rsid w:val="0020500B"/>
    <w:rsid w:val="00205EEF"/>
    <w:rsid w:val="00205F91"/>
    <w:rsid w:val="002062A9"/>
    <w:rsid w:val="00206B02"/>
    <w:rsid w:val="00206E48"/>
    <w:rsid w:val="00210191"/>
    <w:rsid w:val="00210450"/>
    <w:rsid w:val="00210828"/>
    <w:rsid w:val="00210DFF"/>
    <w:rsid w:val="002124A2"/>
    <w:rsid w:val="002132D0"/>
    <w:rsid w:val="00214C94"/>
    <w:rsid w:val="00215224"/>
    <w:rsid w:val="0021522D"/>
    <w:rsid w:val="00215592"/>
    <w:rsid w:val="00215CCD"/>
    <w:rsid w:val="00216226"/>
    <w:rsid w:val="00216481"/>
    <w:rsid w:val="002165FA"/>
    <w:rsid w:val="002166F1"/>
    <w:rsid w:val="0021745E"/>
    <w:rsid w:val="002205EE"/>
    <w:rsid w:val="00220907"/>
    <w:rsid w:val="00221D8F"/>
    <w:rsid w:val="00221F69"/>
    <w:rsid w:val="002223C2"/>
    <w:rsid w:val="002245A9"/>
    <w:rsid w:val="00224651"/>
    <w:rsid w:val="00224722"/>
    <w:rsid w:val="00224ED1"/>
    <w:rsid w:val="00225367"/>
    <w:rsid w:val="00225CFF"/>
    <w:rsid w:val="00225EBC"/>
    <w:rsid w:val="00226FA7"/>
    <w:rsid w:val="0022704C"/>
    <w:rsid w:val="002272DB"/>
    <w:rsid w:val="00227AD6"/>
    <w:rsid w:val="00227D23"/>
    <w:rsid w:val="00230315"/>
    <w:rsid w:val="00230C0D"/>
    <w:rsid w:val="002317B4"/>
    <w:rsid w:val="00232746"/>
    <w:rsid w:val="00232C3B"/>
    <w:rsid w:val="00236BC8"/>
    <w:rsid w:val="002407A2"/>
    <w:rsid w:val="002416E9"/>
    <w:rsid w:val="002423B3"/>
    <w:rsid w:val="002436ED"/>
    <w:rsid w:val="00244285"/>
    <w:rsid w:val="002442C3"/>
    <w:rsid w:val="0024449C"/>
    <w:rsid w:val="002454C5"/>
    <w:rsid w:val="00245699"/>
    <w:rsid w:val="00250125"/>
    <w:rsid w:val="002501BE"/>
    <w:rsid w:val="002503FD"/>
    <w:rsid w:val="00250EF5"/>
    <w:rsid w:val="0025136B"/>
    <w:rsid w:val="002523AF"/>
    <w:rsid w:val="002524B9"/>
    <w:rsid w:val="0025258C"/>
    <w:rsid w:val="00253A5C"/>
    <w:rsid w:val="0025417D"/>
    <w:rsid w:val="00254517"/>
    <w:rsid w:val="0025511C"/>
    <w:rsid w:val="00256D33"/>
    <w:rsid w:val="00257030"/>
    <w:rsid w:val="00257789"/>
    <w:rsid w:val="0026006E"/>
    <w:rsid w:val="002615F4"/>
    <w:rsid w:val="00261A0B"/>
    <w:rsid w:val="00261A3C"/>
    <w:rsid w:val="00262125"/>
    <w:rsid w:val="0026269A"/>
    <w:rsid w:val="0026366F"/>
    <w:rsid w:val="00263B63"/>
    <w:rsid w:val="00264056"/>
    <w:rsid w:val="00264253"/>
    <w:rsid w:val="00266A81"/>
    <w:rsid w:val="00266F25"/>
    <w:rsid w:val="00270152"/>
    <w:rsid w:val="00270974"/>
    <w:rsid w:val="00271002"/>
    <w:rsid w:val="00272168"/>
    <w:rsid w:val="00272200"/>
    <w:rsid w:val="0027328C"/>
    <w:rsid w:val="0027358B"/>
    <w:rsid w:val="00273C9F"/>
    <w:rsid w:val="0027449B"/>
    <w:rsid w:val="00275737"/>
    <w:rsid w:val="0027575B"/>
    <w:rsid w:val="0027579A"/>
    <w:rsid w:val="00276047"/>
    <w:rsid w:val="00276843"/>
    <w:rsid w:val="0027757E"/>
    <w:rsid w:val="00277FC5"/>
    <w:rsid w:val="00280770"/>
    <w:rsid w:val="00280C5C"/>
    <w:rsid w:val="00282639"/>
    <w:rsid w:val="002872F9"/>
    <w:rsid w:val="002873C3"/>
    <w:rsid w:val="0029001C"/>
    <w:rsid w:val="0029054D"/>
    <w:rsid w:val="00290D63"/>
    <w:rsid w:val="00290EA0"/>
    <w:rsid w:val="002912FE"/>
    <w:rsid w:val="00291701"/>
    <w:rsid w:val="00291EA4"/>
    <w:rsid w:val="00292140"/>
    <w:rsid w:val="0029229C"/>
    <w:rsid w:val="00292427"/>
    <w:rsid w:val="002932F1"/>
    <w:rsid w:val="00293467"/>
    <w:rsid w:val="00294007"/>
    <w:rsid w:val="00294955"/>
    <w:rsid w:val="002952F8"/>
    <w:rsid w:val="00295D73"/>
    <w:rsid w:val="002964DA"/>
    <w:rsid w:val="00297799"/>
    <w:rsid w:val="00297E4D"/>
    <w:rsid w:val="002A0F92"/>
    <w:rsid w:val="002A1B86"/>
    <w:rsid w:val="002A1E7C"/>
    <w:rsid w:val="002A23F3"/>
    <w:rsid w:val="002A2733"/>
    <w:rsid w:val="002A2FE3"/>
    <w:rsid w:val="002A4458"/>
    <w:rsid w:val="002A4619"/>
    <w:rsid w:val="002A4693"/>
    <w:rsid w:val="002B0D67"/>
    <w:rsid w:val="002B0E81"/>
    <w:rsid w:val="002B2163"/>
    <w:rsid w:val="002B2E41"/>
    <w:rsid w:val="002B3216"/>
    <w:rsid w:val="002B3EB5"/>
    <w:rsid w:val="002B6197"/>
    <w:rsid w:val="002B6F93"/>
    <w:rsid w:val="002C01B0"/>
    <w:rsid w:val="002C13E6"/>
    <w:rsid w:val="002C184A"/>
    <w:rsid w:val="002C1D76"/>
    <w:rsid w:val="002C2CCF"/>
    <w:rsid w:val="002C37DB"/>
    <w:rsid w:val="002C3FCE"/>
    <w:rsid w:val="002C450E"/>
    <w:rsid w:val="002C5BDF"/>
    <w:rsid w:val="002C7162"/>
    <w:rsid w:val="002C7E6A"/>
    <w:rsid w:val="002D0BE6"/>
    <w:rsid w:val="002D251B"/>
    <w:rsid w:val="002D294F"/>
    <w:rsid w:val="002D29F7"/>
    <w:rsid w:val="002D2E51"/>
    <w:rsid w:val="002D2FE8"/>
    <w:rsid w:val="002D4E5D"/>
    <w:rsid w:val="002D589A"/>
    <w:rsid w:val="002D5B09"/>
    <w:rsid w:val="002D5D80"/>
    <w:rsid w:val="002D735B"/>
    <w:rsid w:val="002E0205"/>
    <w:rsid w:val="002E024E"/>
    <w:rsid w:val="002E1B10"/>
    <w:rsid w:val="002E1F7D"/>
    <w:rsid w:val="002E231C"/>
    <w:rsid w:val="002E2703"/>
    <w:rsid w:val="002E2DA1"/>
    <w:rsid w:val="002E3888"/>
    <w:rsid w:val="002E40C6"/>
    <w:rsid w:val="002E45D2"/>
    <w:rsid w:val="002E491A"/>
    <w:rsid w:val="002E4C99"/>
    <w:rsid w:val="002E4F2E"/>
    <w:rsid w:val="002E51D6"/>
    <w:rsid w:val="002E525E"/>
    <w:rsid w:val="002E75DC"/>
    <w:rsid w:val="002F1709"/>
    <w:rsid w:val="002F30F2"/>
    <w:rsid w:val="002F34E5"/>
    <w:rsid w:val="002F3DA2"/>
    <w:rsid w:val="002F3EF3"/>
    <w:rsid w:val="002F5B24"/>
    <w:rsid w:val="002F62B9"/>
    <w:rsid w:val="002F68F5"/>
    <w:rsid w:val="002F7343"/>
    <w:rsid w:val="002F7836"/>
    <w:rsid w:val="002F7BF7"/>
    <w:rsid w:val="002F7F45"/>
    <w:rsid w:val="00301529"/>
    <w:rsid w:val="00302055"/>
    <w:rsid w:val="003038A2"/>
    <w:rsid w:val="00303E75"/>
    <w:rsid w:val="00304EE8"/>
    <w:rsid w:val="0030609E"/>
    <w:rsid w:val="0030789C"/>
    <w:rsid w:val="003078B8"/>
    <w:rsid w:val="0031096F"/>
    <w:rsid w:val="0031231D"/>
    <w:rsid w:val="00313193"/>
    <w:rsid w:val="003132FD"/>
    <w:rsid w:val="0031371E"/>
    <w:rsid w:val="003137D2"/>
    <w:rsid w:val="00313945"/>
    <w:rsid w:val="00313BD3"/>
    <w:rsid w:val="00314820"/>
    <w:rsid w:val="00314A3B"/>
    <w:rsid w:val="00314C65"/>
    <w:rsid w:val="003159D6"/>
    <w:rsid w:val="00315C24"/>
    <w:rsid w:val="00315D28"/>
    <w:rsid w:val="00315EB4"/>
    <w:rsid w:val="0032060B"/>
    <w:rsid w:val="00323463"/>
    <w:rsid w:val="00323531"/>
    <w:rsid w:val="0032366A"/>
    <w:rsid w:val="00325E58"/>
    <w:rsid w:val="00326042"/>
    <w:rsid w:val="003273CB"/>
    <w:rsid w:val="003279AE"/>
    <w:rsid w:val="00327C0F"/>
    <w:rsid w:val="00327C2E"/>
    <w:rsid w:val="00327C4D"/>
    <w:rsid w:val="00330237"/>
    <w:rsid w:val="00330E3A"/>
    <w:rsid w:val="00331F48"/>
    <w:rsid w:val="00333270"/>
    <w:rsid w:val="0033365A"/>
    <w:rsid w:val="00333C33"/>
    <w:rsid w:val="00337311"/>
    <w:rsid w:val="0034002A"/>
    <w:rsid w:val="00340A89"/>
    <w:rsid w:val="00340B4F"/>
    <w:rsid w:val="00340C29"/>
    <w:rsid w:val="003420C2"/>
    <w:rsid w:val="003433B9"/>
    <w:rsid w:val="00343A3C"/>
    <w:rsid w:val="003449C8"/>
    <w:rsid w:val="003454BF"/>
    <w:rsid w:val="003457E5"/>
    <w:rsid w:val="00346574"/>
    <w:rsid w:val="003473AC"/>
    <w:rsid w:val="00347542"/>
    <w:rsid w:val="00347B98"/>
    <w:rsid w:val="0035026F"/>
    <w:rsid w:val="00350EC1"/>
    <w:rsid w:val="0035122D"/>
    <w:rsid w:val="003519D6"/>
    <w:rsid w:val="00351CE9"/>
    <w:rsid w:val="00352A1D"/>
    <w:rsid w:val="00352C66"/>
    <w:rsid w:val="0035383A"/>
    <w:rsid w:val="00355FE8"/>
    <w:rsid w:val="00356031"/>
    <w:rsid w:val="00356D16"/>
    <w:rsid w:val="003577A0"/>
    <w:rsid w:val="00357D18"/>
    <w:rsid w:val="00357F3E"/>
    <w:rsid w:val="003614C1"/>
    <w:rsid w:val="00361738"/>
    <w:rsid w:val="00361759"/>
    <w:rsid w:val="00361BFC"/>
    <w:rsid w:val="00362038"/>
    <w:rsid w:val="00362353"/>
    <w:rsid w:val="00362885"/>
    <w:rsid w:val="00362E00"/>
    <w:rsid w:val="00363AEE"/>
    <w:rsid w:val="00363D88"/>
    <w:rsid w:val="003643C4"/>
    <w:rsid w:val="003643F6"/>
    <w:rsid w:val="00364E4B"/>
    <w:rsid w:val="00365658"/>
    <w:rsid w:val="0036579F"/>
    <w:rsid w:val="003659AB"/>
    <w:rsid w:val="0036619A"/>
    <w:rsid w:val="0036673D"/>
    <w:rsid w:val="0036678E"/>
    <w:rsid w:val="00367560"/>
    <w:rsid w:val="00367A59"/>
    <w:rsid w:val="00367F79"/>
    <w:rsid w:val="0037027A"/>
    <w:rsid w:val="00370A4F"/>
    <w:rsid w:val="00370CF9"/>
    <w:rsid w:val="00372C70"/>
    <w:rsid w:val="0037302A"/>
    <w:rsid w:val="00374814"/>
    <w:rsid w:val="003755A2"/>
    <w:rsid w:val="00375F50"/>
    <w:rsid w:val="00376555"/>
    <w:rsid w:val="00376D20"/>
    <w:rsid w:val="00376EF2"/>
    <w:rsid w:val="00377261"/>
    <w:rsid w:val="00377371"/>
    <w:rsid w:val="00377516"/>
    <w:rsid w:val="00377F48"/>
    <w:rsid w:val="00380471"/>
    <w:rsid w:val="003812EC"/>
    <w:rsid w:val="0038148D"/>
    <w:rsid w:val="00381733"/>
    <w:rsid w:val="003824DE"/>
    <w:rsid w:val="00382BC7"/>
    <w:rsid w:val="003832D9"/>
    <w:rsid w:val="003846D6"/>
    <w:rsid w:val="003850F1"/>
    <w:rsid w:val="0038647C"/>
    <w:rsid w:val="0038708D"/>
    <w:rsid w:val="0039218E"/>
    <w:rsid w:val="00392E8B"/>
    <w:rsid w:val="003944F0"/>
    <w:rsid w:val="003948C6"/>
    <w:rsid w:val="003957CC"/>
    <w:rsid w:val="0039591A"/>
    <w:rsid w:val="0039618B"/>
    <w:rsid w:val="003963FB"/>
    <w:rsid w:val="003964B8"/>
    <w:rsid w:val="003967D4"/>
    <w:rsid w:val="003A1BB6"/>
    <w:rsid w:val="003A1FE0"/>
    <w:rsid w:val="003A231A"/>
    <w:rsid w:val="003A2A08"/>
    <w:rsid w:val="003A2A71"/>
    <w:rsid w:val="003A2B2D"/>
    <w:rsid w:val="003A33E2"/>
    <w:rsid w:val="003A3670"/>
    <w:rsid w:val="003A43D5"/>
    <w:rsid w:val="003A7811"/>
    <w:rsid w:val="003A79C8"/>
    <w:rsid w:val="003A7CF0"/>
    <w:rsid w:val="003B0682"/>
    <w:rsid w:val="003B18C2"/>
    <w:rsid w:val="003B300B"/>
    <w:rsid w:val="003B307C"/>
    <w:rsid w:val="003B3A6A"/>
    <w:rsid w:val="003B5404"/>
    <w:rsid w:val="003B5464"/>
    <w:rsid w:val="003B59D6"/>
    <w:rsid w:val="003B5B4B"/>
    <w:rsid w:val="003B6CB9"/>
    <w:rsid w:val="003C0721"/>
    <w:rsid w:val="003C2523"/>
    <w:rsid w:val="003C28D7"/>
    <w:rsid w:val="003C3313"/>
    <w:rsid w:val="003C3534"/>
    <w:rsid w:val="003C4C19"/>
    <w:rsid w:val="003C4F52"/>
    <w:rsid w:val="003C71E5"/>
    <w:rsid w:val="003C7637"/>
    <w:rsid w:val="003C7799"/>
    <w:rsid w:val="003C7D3D"/>
    <w:rsid w:val="003C7D6F"/>
    <w:rsid w:val="003C7D73"/>
    <w:rsid w:val="003C7DF2"/>
    <w:rsid w:val="003D2ADE"/>
    <w:rsid w:val="003D3157"/>
    <w:rsid w:val="003D3C6B"/>
    <w:rsid w:val="003D4066"/>
    <w:rsid w:val="003D65C1"/>
    <w:rsid w:val="003E13AA"/>
    <w:rsid w:val="003E1BD5"/>
    <w:rsid w:val="003E23FF"/>
    <w:rsid w:val="003E2C91"/>
    <w:rsid w:val="003E3BFD"/>
    <w:rsid w:val="003E4775"/>
    <w:rsid w:val="003E5037"/>
    <w:rsid w:val="003E5A0D"/>
    <w:rsid w:val="003E7006"/>
    <w:rsid w:val="003F0894"/>
    <w:rsid w:val="003F0B9F"/>
    <w:rsid w:val="003F0C6A"/>
    <w:rsid w:val="003F1865"/>
    <w:rsid w:val="003F2586"/>
    <w:rsid w:val="003F3B9B"/>
    <w:rsid w:val="003F56EF"/>
    <w:rsid w:val="003F5F70"/>
    <w:rsid w:val="003F662D"/>
    <w:rsid w:val="003F66BE"/>
    <w:rsid w:val="003F7E17"/>
    <w:rsid w:val="004007D9"/>
    <w:rsid w:val="00401377"/>
    <w:rsid w:val="0040155D"/>
    <w:rsid w:val="00402550"/>
    <w:rsid w:val="00404186"/>
    <w:rsid w:val="004041F5"/>
    <w:rsid w:val="004063F2"/>
    <w:rsid w:val="0041113E"/>
    <w:rsid w:val="00412B6A"/>
    <w:rsid w:val="004136B6"/>
    <w:rsid w:val="00414D8B"/>
    <w:rsid w:val="004161AB"/>
    <w:rsid w:val="004165F9"/>
    <w:rsid w:val="0041713E"/>
    <w:rsid w:val="004177F4"/>
    <w:rsid w:val="00421B59"/>
    <w:rsid w:val="00421D3F"/>
    <w:rsid w:val="0042287F"/>
    <w:rsid w:val="0042356F"/>
    <w:rsid w:val="0042367F"/>
    <w:rsid w:val="00423785"/>
    <w:rsid w:val="00424CCA"/>
    <w:rsid w:val="00425164"/>
    <w:rsid w:val="00425FBF"/>
    <w:rsid w:val="00426076"/>
    <w:rsid w:val="00427F44"/>
    <w:rsid w:val="00430B2C"/>
    <w:rsid w:val="00430EF7"/>
    <w:rsid w:val="004320AF"/>
    <w:rsid w:val="0043260D"/>
    <w:rsid w:val="00433315"/>
    <w:rsid w:val="00433977"/>
    <w:rsid w:val="00434501"/>
    <w:rsid w:val="00434B3A"/>
    <w:rsid w:val="0043507E"/>
    <w:rsid w:val="004350AE"/>
    <w:rsid w:val="00435A64"/>
    <w:rsid w:val="00436536"/>
    <w:rsid w:val="00436579"/>
    <w:rsid w:val="00436DF9"/>
    <w:rsid w:val="00437314"/>
    <w:rsid w:val="00437388"/>
    <w:rsid w:val="004373C8"/>
    <w:rsid w:val="004412BA"/>
    <w:rsid w:val="00443336"/>
    <w:rsid w:val="004439B3"/>
    <w:rsid w:val="00443E04"/>
    <w:rsid w:val="00444A08"/>
    <w:rsid w:val="00444CFF"/>
    <w:rsid w:val="00445620"/>
    <w:rsid w:val="004458E6"/>
    <w:rsid w:val="004461BF"/>
    <w:rsid w:val="004465EB"/>
    <w:rsid w:val="00446C3A"/>
    <w:rsid w:val="00446EA7"/>
    <w:rsid w:val="00447D22"/>
    <w:rsid w:val="00451E04"/>
    <w:rsid w:val="00452D26"/>
    <w:rsid w:val="00453312"/>
    <w:rsid w:val="00453F6C"/>
    <w:rsid w:val="004547C2"/>
    <w:rsid w:val="00454B34"/>
    <w:rsid w:val="00454BAE"/>
    <w:rsid w:val="0045613E"/>
    <w:rsid w:val="00456CBD"/>
    <w:rsid w:val="004576A6"/>
    <w:rsid w:val="0045788C"/>
    <w:rsid w:val="004603E1"/>
    <w:rsid w:val="00460EA4"/>
    <w:rsid w:val="0046195E"/>
    <w:rsid w:val="00461A1C"/>
    <w:rsid w:val="00462DA4"/>
    <w:rsid w:val="00465892"/>
    <w:rsid w:val="00466602"/>
    <w:rsid w:val="0047005A"/>
    <w:rsid w:val="00471613"/>
    <w:rsid w:val="0047178E"/>
    <w:rsid w:val="00472245"/>
    <w:rsid w:val="00472362"/>
    <w:rsid w:val="00472882"/>
    <w:rsid w:val="004739A1"/>
    <w:rsid w:val="00473D3D"/>
    <w:rsid w:val="0047442D"/>
    <w:rsid w:val="00474512"/>
    <w:rsid w:val="0047499F"/>
    <w:rsid w:val="00474B59"/>
    <w:rsid w:val="00474EA2"/>
    <w:rsid w:val="00475FE7"/>
    <w:rsid w:val="0048004B"/>
    <w:rsid w:val="0048048E"/>
    <w:rsid w:val="004804A8"/>
    <w:rsid w:val="004807BE"/>
    <w:rsid w:val="004809C8"/>
    <w:rsid w:val="00480E82"/>
    <w:rsid w:val="0048155D"/>
    <w:rsid w:val="00481668"/>
    <w:rsid w:val="004828B1"/>
    <w:rsid w:val="00482A81"/>
    <w:rsid w:val="00482B35"/>
    <w:rsid w:val="00483797"/>
    <w:rsid w:val="004848AB"/>
    <w:rsid w:val="004856AE"/>
    <w:rsid w:val="00487F15"/>
    <w:rsid w:val="00491984"/>
    <w:rsid w:val="00491DB0"/>
    <w:rsid w:val="00492F88"/>
    <w:rsid w:val="004933EF"/>
    <w:rsid w:val="0049365F"/>
    <w:rsid w:val="00495122"/>
    <w:rsid w:val="0049527F"/>
    <w:rsid w:val="00495B0A"/>
    <w:rsid w:val="00495C1D"/>
    <w:rsid w:val="00495E83"/>
    <w:rsid w:val="00496E98"/>
    <w:rsid w:val="004A06CD"/>
    <w:rsid w:val="004A1A17"/>
    <w:rsid w:val="004A232E"/>
    <w:rsid w:val="004A390A"/>
    <w:rsid w:val="004A3923"/>
    <w:rsid w:val="004A3DE0"/>
    <w:rsid w:val="004A41E5"/>
    <w:rsid w:val="004A4B6F"/>
    <w:rsid w:val="004A4CF9"/>
    <w:rsid w:val="004A5CB9"/>
    <w:rsid w:val="004A5EB9"/>
    <w:rsid w:val="004A6EF0"/>
    <w:rsid w:val="004A6F36"/>
    <w:rsid w:val="004B051A"/>
    <w:rsid w:val="004B051B"/>
    <w:rsid w:val="004B05CE"/>
    <w:rsid w:val="004B0AF3"/>
    <w:rsid w:val="004B2218"/>
    <w:rsid w:val="004B2FCD"/>
    <w:rsid w:val="004B4C15"/>
    <w:rsid w:val="004B4D00"/>
    <w:rsid w:val="004B65C4"/>
    <w:rsid w:val="004B7BC6"/>
    <w:rsid w:val="004C0A80"/>
    <w:rsid w:val="004C1310"/>
    <w:rsid w:val="004C14BD"/>
    <w:rsid w:val="004C2373"/>
    <w:rsid w:val="004C29E4"/>
    <w:rsid w:val="004C2BDB"/>
    <w:rsid w:val="004C3667"/>
    <w:rsid w:val="004C38DD"/>
    <w:rsid w:val="004C4D7D"/>
    <w:rsid w:val="004C51D2"/>
    <w:rsid w:val="004C51EB"/>
    <w:rsid w:val="004C5AE8"/>
    <w:rsid w:val="004C5D49"/>
    <w:rsid w:val="004C5DA6"/>
    <w:rsid w:val="004D03F4"/>
    <w:rsid w:val="004D0A0E"/>
    <w:rsid w:val="004D0CFD"/>
    <w:rsid w:val="004D0D6C"/>
    <w:rsid w:val="004D2965"/>
    <w:rsid w:val="004D2D9D"/>
    <w:rsid w:val="004D35F5"/>
    <w:rsid w:val="004D4BF6"/>
    <w:rsid w:val="004D4D99"/>
    <w:rsid w:val="004D62CA"/>
    <w:rsid w:val="004E1299"/>
    <w:rsid w:val="004E1E41"/>
    <w:rsid w:val="004E303F"/>
    <w:rsid w:val="004E37EC"/>
    <w:rsid w:val="004E420C"/>
    <w:rsid w:val="004E4377"/>
    <w:rsid w:val="004E4FFC"/>
    <w:rsid w:val="004E5D87"/>
    <w:rsid w:val="004E67A5"/>
    <w:rsid w:val="004E7290"/>
    <w:rsid w:val="004E79D4"/>
    <w:rsid w:val="004F04BF"/>
    <w:rsid w:val="004F141A"/>
    <w:rsid w:val="004F2027"/>
    <w:rsid w:val="004F211F"/>
    <w:rsid w:val="004F22BB"/>
    <w:rsid w:val="004F23B0"/>
    <w:rsid w:val="004F2638"/>
    <w:rsid w:val="004F2E8B"/>
    <w:rsid w:val="004F371E"/>
    <w:rsid w:val="004F4A19"/>
    <w:rsid w:val="004F5962"/>
    <w:rsid w:val="004F5D8B"/>
    <w:rsid w:val="004F6E55"/>
    <w:rsid w:val="004F72E5"/>
    <w:rsid w:val="00500055"/>
    <w:rsid w:val="00500107"/>
    <w:rsid w:val="00500254"/>
    <w:rsid w:val="0050046A"/>
    <w:rsid w:val="00500A02"/>
    <w:rsid w:val="005011D6"/>
    <w:rsid w:val="00502285"/>
    <w:rsid w:val="00502566"/>
    <w:rsid w:val="00502AE1"/>
    <w:rsid w:val="00502C3B"/>
    <w:rsid w:val="005036D2"/>
    <w:rsid w:val="005049FF"/>
    <w:rsid w:val="005056E5"/>
    <w:rsid w:val="00506772"/>
    <w:rsid w:val="0050728F"/>
    <w:rsid w:val="005076AE"/>
    <w:rsid w:val="00510479"/>
    <w:rsid w:val="005107F9"/>
    <w:rsid w:val="0051148C"/>
    <w:rsid w:val="0051159F"/>
    <w:rsid w:val="005117EC"/>
    <w:rsid w:val="00512EBF"/>
    <w:rsid w:val="00513B62"/>
    <w:rsid w:val="005146AA"/>
    <w:rsid w:val="00514D14"/>
    <w:rsid w:val="005150EC"/>
    <w:rsid w:val="00515F8F"/>
    <w:rsid w:val="005209CD"/>
    <w:rsid w:val="00521CDA"/>
    <w:rsid w:val="00522245"/>
    <w:rsid w:val="0052370C"/>
    <w:rsid w:val="00523963"/>
    <w:rsid w:val="0052510B"/>
    <w:rsid w:val="005255F9"/>
    <w:rsid w:val="00525609"/>
    <w:rsid w:val="00525BE5"/>
    <w:rsid w:val="00525DE8"/>
    <w:rsid w:val="00526D19"/>
    <w:rsid w:val="005276B2"/>
    <w:rsid w:val="005279B9"/>
    <w:rsid w:val="00530AAA"/>
    <w:rsid w:val="005313A8"/>
    <w:rsid w:val="00531413"/>
    <w:rsid w:val="00531E7B"/>
    <w:rsid w:val="00533F64"/>
    <w:rsid w:val="005340B9"/>
    <w:rsid w:val="005341B0"/>
    <w:rsid w:val="005341CC"/>
    <w:rsid w:val="005349DB"/>
    <w:rsid w:val="00535069"/>
    <w:rsid w:val="00535197"/>
    <w:rsid w:val="005366AA"/>
    <w:rsid w:val="00536786"/>
    <w:rsid w:val="00537B4B"/>
    <w:rsid w:val="00537FD9"/>
    <w:rsid w:val="00537FDD"/>
    <w:rsid w:val="00541232"/>
    <w:rsid w:val="00541608"/>
    <w:rsid w:val="005435D0"/>
    <w:rsid w:val="00544015"/>
    <w:rsid w:val="005444F2"/>
    <w:rsid w:val="00544929"/>
    <w:rsid w:val="00545125"/>
    <w:rsid w:val="00546FF8"/>
    <w:rsid w:val="00551449"/>
    <w:rsid w:val="00553656"/>
    <w:rsid w:val="00555868"/>
    <w:rsid w:val="00556DAF"/>
    <w:rsid w:val="00556E96"/>
    <w:rsid w:val="00557894"/>
    <w:rsid w:val="00560442"/>
    <w:rsid w:val="0056128A"/>
    <w:rsid w:val="005612EE"/>
    <w:rsid w:val="00561F7F"/>
    <w:rsid w:val="005625D8"/>
    <w:rsid w:val="00562B7C"/>
    <w:rsid w:val="00564C45"/>
    <w:rsid w:val="00564EFF"/>
    <w:rsid w:val="0056509F"/>
    <w:rsid w:val="0056617D"/>
    <w:rsid w:val="0056628A"/>
    <w:rsid w:val="00566832"/>
    <w:rsid w:val="0056704F"/>
    <w:rsid w:val="0056762A"/>
    <w:rsid w:val="005702A0"/>
    <w:rsid w:val="00571E7E"/>
    <w:rsid w:val="005721CA"/>
    <w:rsid w:val="00573F59"/>
    <w:rsid w:val="00573F7B"/>
    <w:rsid w:val="005741CC"/>
    <w:rsid w:val="00574FB6"/>
    <w:rsid w:val="0057544B"/>
    <w:rsid w:val="00576207"/>
    <w:rsid w:val="00577769"/>
    <w:rsid w:val="0057795F"/>
    <w:rsid w:val="005813D2"/>
    <w:rsid w:val="00581E72"/>
    <w:rsid w:val="0058417C"/>
    <w:rsid w:val="00584856"/>
    <w:rsid w:val="0058491B"/>
    <w:rsid w:val="0058774D"/>
    <w:rsid w:val="00587D5C"/>
    <w:rsid w:val="005903F0"/>
    <w:rsid w:val="005905AC"/>
    <w:rsid w:val="0059077E"/>
    <w:rsid w:val="00591964"/>
    <w:rsid w:val="00592275"/>
    <w:rsid w:val="005924F3"/>
    <w:rsid w:val="005935DC"/>
    <w:rsid w:val="005936F2"/>
    <w:rsid w:val="005948A4"/>
    <w:rsid w:val="005963B0"/>
    <w:rsid w:val="00596C54"/>
    <w:rsid w:val="00597769"/>
    <w:rsid w:val="005A03F3"/>
    <w:rsid w:val="005A086D"/>
    <w:rsid w:val="005A1BA4"/>
    <w:rsid w:val="005A22AB"/>
    <w:rsid w:val="005A34EC"/>
    <w:rsid w:val="005A3A13"/>
    <w:rsid w:val="005A3BFB"/>
    <w:rsid w:val="005A47DF"/>
    <w:rsid w:val="005A6082"/>
    <w:rsid w:val="005A6EB3"/>
    <w:rsid w:val="005A75C9"/>
    <w:rsid w:val="005A7A86"/>
    <w:rsid w:val="005B045A"/>
    <w:rsid w:val="005B187D"/>
    <w:rsid w:val="005B1D59"/>
    <w:rsid w:val="005B3806"/>
    <w:rsid w:val="005B3848"/>
    <w:rsid w:val="005B3BE9"/>
    <w:rsid w:val="005B547F"/>
    <w:rsid w:val="005B6889"/>
    <w:rsid w:val="005B6991"/>
    <w:rsid w:val="005B715E"/>
    <w:rsid w:val="005B7C2B"/>
    <w:rsid w:val="005C0433"/>
    <w:rsid w:val="005C0E0F"/>
    <w:rsid w:val="005C17E1"/>
    <w:rsid w:val="005C26CD"/>
    <w:rsid w:val="005C37EC"/>
    <w:rsid w:val="005C5639"/>
    <w:rsid w:val="005C5992"/>
    <w:rsid w:val="005C5B39"/>
    <w:rsid w:val="005C5F2E"/>
    <w:rsid w:val="005C699A"/>
    <w:rsid w:val="005C7002"/>
    <w:rsid w:val="005C7679"/>
    <w:rsid w:val="005C7E6B"/>
    <w:rsid w:val="005D02A3"/>
    <w:rsid w:val="005D1EEE"/>
    <w:rsid w:val="005D1F08"/>
    <w:rsid w:val="005D24CA"/>
    <w:rsid w:val="005D25C7"/>
    <w:rsid w:val="005D26B5"/>
    <w:rsid w:val="005D30ED"/>
    <w:rsid w:val="005D465C"/>
    <w:rsid w:val="005D46F1"/>
    <w:rsid w:val="005D4B09"/>
    <w:rsid w:val="005D4F1C"/>
    <w:rsid w:val="005D55F4"/>
    <w:rsid w:val="005D59EC"/>
    <w:rsid w:val="005E01C7"/>
    <w:rsid w:val="005E20CF"/>
    <w:rsid w:val="005E2A00"/>
    <w:rsid w:val="005E3EE4"/>
    <w:rsid w:val="005E5D68"/>
    <w:rsid w:val="005E6066"/>
    <w:rsid w:val="005E688F"/>
    <w:rsid w:val="005E69E2"/>
    <w:rsid w:val="005E6C4A"/>
    <w:rsid w:val="005E6CAB"/>
    <w:rsid w:val="005E7824"/>
    <w:rsid w:val="005E7E27"/>
    <w:rsid w:val="005F00B3"/>
    <w:rsid w:val="005F0814"/>
    <w:rsid w:val="005F1670"/>
    <w:rsid w:val="005F1848"/>
    <w:rsid w:val="005F1DCE"/>
    <w:rsid w:val="005F1E17"/>
    <w:rsid w:val="005F1EF6"/>
    <w:rsid w:val="005F1F9F"/>
    <w:rsid w:val="005F3CF4"/>
    <w:rsid w:val="005F4C2B"/>
    <w:rsid w:val="005F57EE"/>
    <w:rsid w:val="005F5A2D"/>
    <w:rsid w:val="005F5D94"/>
    <w:rsid w:val="005F6331"/>
    <w:rsid w:val="005F741A"/>
    <w:rsid w:val="005F75C1"/>
    <w:rsid w:val="005F78BD"/>
    <w:rsid w:val="006008B4"/>
    <w:rsid w:val="00601B81"/>
    <w:rsid w:val="00601D66"/>
    <w:rsid w:val="00602798"/>
    <w:rsid w:val="00602A99"/>
    <w:rsid w:val="006042AF"/>
    <w:rsid w:val="006049BD"/>
    <w:rsid w:val="00605912"/>
    <w:rsid w:val="006062DD"/>
    <w:rsid w:val="00606CB8"/>
    <w:rsid w:val="006077E5"/>
    <w:rsid w:val="0061048B"/>
    <w:rsid w:val="00610C85"/>
    <w:rsid w:val="00610E86"/>
    <w:rsid w:val="00611034"/>
    <w:rsid w:val="00611784"/>
    <w:rsid w:val="00612105"/>
    <w:rsid w:val="0061362C"/>
    <w:rsid w:val="00613F0B"/>
    <w:rsid w:val="00614311"/>
    <w:rsid w:val="00614D13"/>
    <w:rsid w:val="006157FD"/>
    <w:rsid w:val="0061622E"/>
    <w:rsid w:val="00616CD1"/>
    <w:rsid w:val="0061763C"/>
    <w:rsid w:val="00620871"/>
    <w:rsid w:val="006217B9"/>
    <w:rsid w:val="00622C8B"/>
    <w:rsid w:val="00622E86"/>
    <w:rsid w:val="006232DC"/>
    <w:rsid w:val="00623D4B"/>
    <w:rsid w:val="00623EB9"/>
    <w:rsid w:val="00624988"/>
    <w:rsid w:val="0062512A"/>
    <w:rsid w:val="006252D2"/>
    <w:rsid w:val="0062581A"/>
    <w:rsid w:val="006263F7"/>
    <w:rsid w:val="0062681C"/>
    <w:rsid w:val="0062784A"/>
    <w:rsid w:val="006306BA"/>
    <w:rsid w:val="0063094F"/>
    <w:rsid w:val="0063138B"/>
    <w:rsid w:val="00632B8E"/>
    <w:rsid w:val="00632D08"/>
    <w:rsid w:val="00632F3B"/>
    <w:rsid w:val="00634161"/>
    <w:rsid w:val="00634F6E"/>
    <w:rsid w:val="0063528F"/>
    <w:rsid w:val="006353A2"/>
    <w:rsid w:val="00635547"/>
    <w:rsid w:val="0063611C"/>
    <w:rsid w:val="00636ADF"/>
    <w:rsid w:val="00637941"/>
    <w:rsid w:val="00637EAD"/>
    <w:rsid w:val="00640D1D"/>
    <w:rsid w:val="00641231"/>
    <w:rsid w:val="0064140E"/>
    <w:rsid w:val="00642EA4"/>
    <w:rsid w:val="00644A75"/>
    <w:rsid w:val="00644F38"/>
    <w:rsid w:val="00644F88"/>
    <w:rsid w:val="0064530A"/>
    <w:rsid w:val="00645DA7"/>
    <w:rsid w:val="00645F96"/>
    <w:rsid w:val="006475EC"/>
    <w:rsid w:val="00647AE1"/>
    <w:rsid w:val="00650441"/>
    <w:rsid w:val="00650580"/>
    <w:rsid w:val="006509E8"/>
    <w:rsid w:val="00651FF1"/>
    <w:rsid w:val="00653B1F"/>
    <w:rsid w:val="00654661"/>
    <w:rsid w:val="006600E3"/>
    <w:rsid w:val="006604A8"/>
    <w:rsid w:val="00660EB7"/>
    <w:rsid w:val="006613BC"/>
    <w:rsid w:val="006613E9"/>
    <w:rsid w:val="006614DA"/>
    <w:rsid w:val="00661667"/>
    <w:rsid w:val="0066214E"/>
    <w:rsid w:val="006636A2"/>
    <w:rsid w:val="00663E5A"/>
    <w:rsid w:val="00665BC7"/>
    <w:rsid w:val="00665F1E"/>
    <w:rsid w:val="00666493"/>
    <w:rsid w:val="00666B09"/>
    <w:rsid w:val="00667F20"/>
    <w:rsid w:val="00672510"/>
    <w:rsid w:val="0067290D"/>
    <w:rsid w:val="006731C4"/>
    <w:rsid w:val="00673A19"/>
    <w:rsid w:val="00673CE4"/>
    <w:rsid w:val="00674DE7"/>
    <w:rsid w:val="006757A3"/>
    <w:rsid w:val="00676580"/>
    <w:rsid w:val="00676C2F"/>
    <w:rsid w:val="00677376"/>
    <w:rsid w:val="00677D60"/>
    <w:rsid w:val="00677DC2"/>
    <w:rsid w:val="00680AFC"/>
    <w:rsid w:val="00680F5F"/>
    <w:rsid w:val="00680FD2"/>
    <w:rsid w:val="00681014"/>
    <w:rsid w:val="006812FA"/>
    <w:rsid w:val="006829A4"/>
    <w:rsid w:val="00682D26"/>
    <w:rsid w:val="00683643"/>
    <w:rsid w:val="00683F6E"/>
    <w:rsid w:val="00687396"/>
    <w:rsid w:val="006918CC"/>
    <w:rsid w:val="00692164"/>
    <w:rsid w:val="0069226F"/>
    <w:rsid w:val="00692D07"/>
    <w:rsid w:val="0069398D"/>
    <w:rsid w:val="00694489"/>
    <w:rsid w:val="00695C25"/>
    <w:rsid w:val="00695E93"/>
    <w:rsid w:val="00696250"/>
    <w:rsid w:val="0069649B"/>
    <w:rsid w:val="006965DE"/>
    <w:rsid w:val="00697AA9"/>
    <w:rsid w:val="00697BB1"/>
    <w:rsid w:val="00697FC5"/>
    <w:rsid w:val="006A0311"/>
    <w:rsid w:val="006A04F9"/>
    <w:rsid w:val="006A113E"/>
    <w:rsid w:val="006A27B5"/>
    <w:rsid w:val="006A2CAF"/>
    <w:rsid w:val="006A337C"/>
    <w:rsid w:val="006A36B8"/>
    <w:rsid w:val="006A4AD2"/>
    <w:rsid w:val="006A4C14"/>
    <w:rsid w:val="006A64A7"/>
    <w:rsid w:val="006A723A"/>
    <w:rsid w:val="006B0FD4"/>
    <w:rsid w:val="006B1521"/>
    <w:rsid w:val="006B2620"/>
    <w:rsid w:val="006B3029"/>
    <w:rsid w:val="006B3C47"/>
    <w:rsid w:val="006B4F86"/>
    <w:rsid w:val="006B73BE"/>
    <w:rsid w:val="006B7D42"/>
    <w:rsid w:val="006C2DFE"/>
    <w:rsid w:val="006C2EAC"/>
    <w:rsid w:val="006C3603"/>
    <w:rsid w:val="006C377A"/>
    <w:rsid w:val="006C3A37"/>
    <w:rsid w:val="006C42FA"/>
    <w:rsid w:val="006C5574"/>
    <w:rsid w:val="006C6272"/>
    <w:rsid w:val="006C668C"/>
    <w:rsid w:val="006C6D0A"/>
    <w:rsid w:val="006D0E30"/>
    <w:rsid w:val="006D157B"/>
    <w:rsid w:val="006D3227"/>
    <w:rsid w:val="006D3EBF"/>
    <w:rsid w:val="006D436F"/>
    <w:rsid w:val="006D461E"/>
    <w:rsid w:val="006D4F6C"/>
    <w:rsid w:val="006D5184"/>
    <w:rsid w:val="006D529F"/>
    <w:rsid w:val="006D531A"/>
    <w:rsid w:val="006D5C05"/>
    <w:rsid w:val="006D5D41"/>
    <w:rsid w:val="006D67F3"/>
    <w:rsid w:val="006D6F6F"/>
    <w:rsid w:val="006D7D4E"/>
    <w:rsid w:val="006E05DD"/>
    <w:rsid w:val="006E1BF6"/>
    <w:rsid w:val="006E40B9"/>
    <w:rsid w:val="006E432E"/>
    <w:rsid w:val="006E5CB8"/>
    <w:rsid w:val="006E6671"/>
    <w:rsid w:val="006E66B5"/>
    <w:rsid w:val="006E77E8"/>
    <w:rsid w:val="006F0196"/>
    <w:rsid w:val="006F0632"/>
    <w:rsid w:val="006F171E"/>
    <w:rsid w:val="006F1B46"/>
    <w:rsid w:val="006F1FFF"/>
    <w:rsid w:val="006F2B9F"/>
    <w:rsid w:val="006F2D3F"/>
    <w:rsid w:val="006F2EEA"/>
    <w:rsid w:val="006F358D"/>
    <w:rsid w:val="006F3F8D"/>
    <w:rsid w:val="006F59FC"/>
    <w:rsid w:val="006F63BC"/>
    <w:rsid w:val="006F6D10"/>
    <w:rsid w:val="00700806"/>
    <w:rsid w:val="00700B9F"/>
    <w:rsid w:val="007026B1"/>
    <w:rsid w:val="007028E0"/>
    <w:rsid w:val="00703C24"/>
    <w:rsid w:val="00703CA5"/>
    <w:rsid w:val="00704E1C"/>
    <w:rsid w:val="00705582"/>
    <w:rsid w:val="00705DFB"/>
    <w:rsid w:val="00707234"/>
    <w:rsid w:val="00707330"/>
    <w:rsid w:val="00707B43"/>
    <w:rsid w:val="00707D69"/>
    <w:rsid w:val="007101B6"/>
    <w:rsid w:val="0071025F"/>
    <w:rsid w:val="0071131E"/>
    <w:rsid w:val="00711D0C"/>
    <w:rsid w:val="00712B94"/>
    <w:rsid w:val="00712F87"/>
    <w:rsid w:val="00713125"/>
    <w:rsid w:val="00716B4B"/>
    <w:rsid w:val="00716D8B"/>
    <w:rsid w:val="00717481"/>
    <w:rsid w:val="007179B7"/>
    <w:rsid w:val="00717AAB"/>
    <w:rsid w:val="00717E56"/>
    <w:rsid w:val="00720AF0"/>
    <w:rsid w:val="00720E94"/>
    <w:rsid w:val="007215B9"/>
    <w:rsid w:val="007229C4"/>
    <w:rsid w:val="00723141"/>
    <w:rsid w:val="00723FAC"/>
    <w:rsid w:val="007251FD"/>
    <w:rsid w:val="007253B2"/>
    <w:rsid w:val="00725455"/>
    <w:rsid w:val="007255F0"/>
    <w:rsid w:val="00726326"/>
    <w:rsid w:val="00726F77"/>
    <w:rsid w:val="00727A13"/>
    <w:rsid w:val="00727CB7"/>
    <w:rsid w:val="00733A89"/>
    <w:rsid w:val="007344B3"/>
    <w:rsid w:val="007345BE"/>
    <w:rsid w:val="00734D96"/>
    <w:rsid w:val="00735509"/>
    <w:rsid w:val="00735B3B"/>
    <w:rsid w:val="00735F3C"/>
    <w:rsid w:val="007406BC"/>
    <w:rsid w:val="007413E5"/>
    <w:rsid w:val="00741FC3"/>
    <w:rsid w:val="00743784"/>
    <w:rsid w:val="00744EAD"/>
    <w:rsid w:val="00745B80"/>
    <w:rsid w:val="00745DF9"/>
    <w:rsid w:val="00745F61"/>
    <w:rsid w:val="00747185"/>
    <w:rsid w:val="007471DC"/>
    <w:rsid w:val="0075194F"/>
    <w:rsid w:val="00752641"/>
    <w:rsid w:val="007528CB"/>
    <w:rsid w:val="00753916"/>
    <w:rsid w:val="00753C98"/>
    <w:rsid w:val="00753CA6"/>
    <w:rsid w:val="00753E4F"/>
    <w:rsid w:val="007542E5"/>
    <w:rsid w:val="0075547C"/>
    <w:rsid w:val="00755D5D"/>
    <w:rsid w:val="007568AA"/>
    <w:rsid w:val="00756BB6"/>
    <w:rsid w:val="00756CD2"/>
    <w:rsid w:val="00757A08"/>
    <w:rsid w:val="00760E5D"/>
    <w:rsid w:val="0076248A"/>
    <w:rsid w:val="0076251D"/>
    <w:rsid w:val="00762D7E"/>
    <w:rsid w:val="007630DC"/>
    <w:rsid w:val="007634E3"/>
    <w:rsid w:val="00764959"/>
    <w:rsid w:val="00764B33"/>
    <w:rsid w:val="00764E29"/>
    <w:rsid w:val="00765A50"/>
    <w:rsid w:val="00766D4D"/>
    <w:rsid w:val="007670D0"/>
    <w:rsid w:val="00770D45"/>
    <w:rsid w:val="007725B8"/>
    <w:rsid w:val="00772ABD"/>
    <w:rsid w:val="00773D1A"/>
    <w:rsid w:val="007758BB"/>
    <w:rsid w:val="00777550"/>
    <w:rsid w:val="00777681"/>
    <w:rsid w:val="00777F59"/>
    <w:rsid w:val="0078029A"/>
    <w:rsid w:val="00780395"/>
    <w:rsid w:val="00780542"/>
    <w:rsid w:val="0078085A"/>
    <w:rsid w:val="00781515"/>
    <w:rsid w:val="0078359B"/>
    <w:rsid w:val="00783A03"/>
    <w:rsid w:val="00784F90"/>
    <w:rsid w:val="00784FFD"/>
    <w:rsid w:val="00785B1E"/>
    <w:rsid w:val="00786273"/>
    <w:rsid w:val="0078670F"/>
    <w:rsid w:val="007868AF"/>
    <w:rsid w:val="007871CB"/>
    <w:rsid w:val="00787934"/>
    <w:rsid w:val="00787F5F"/>
    <w:rsid w:val="00790351"/>
    <w:rsid w:val="00790D60"/>
    <w:rsid w:val="00792458"/>
    <w:rsid w:val="00792E08"/>
    <w:rsid w:val="0079330D"/>
    <w:rsid w:val="00793987"/>
    <w:rsid w:val="00794FA2"/>
    <w:rsid w:val="007954A7"/>
    <w:rsid w:val="00795932"/>
    <w:rsid w:val="00797062"/>
    <w:rsid w:val="007977A3"/>
    <w:rsid w:val="00797DB2"/>
    <w:rsid w:val="007A00EA"/>
    <w:rsid w:val="007A045F"/>
    <w:rsid w:val="007A20B8"/>
    <w:rsid w:val="007A2DD3"/>
    <w:rsid w:val="007A3403"/>
    <w:rsid w:val="007A3ECB"/>
    <w:rsid w:val="007A449F"/>
    <w:rsid w:val="007A764C"/>
    <w:rsid w:val="007B0374"/>
    <w:rsid w:val="007B0565"/>
    <w:rsid w:val="007B09D2"/>
    <w:rsid w:val="007B0BDF"/>
    <w:rsid w:val="007B1A21"/>
    <w:rsid w:val="007B21DB"/>
    <w:rsid w:val="007B2CA1"/>
    <w:rsid w:val="007B3E46"/>
    <w:rsid w:val="007B68D3"/>
    <w:rsid w:val="007B7C54"/>
    <w:rsid w:val="007C0304"/>
    <w:rsid w:val="007C175F"/>
    <w:rsid w:val="007C1B78"/>
    <w:rsid w:val="007C352F"/>
    <w:rsid w:val="007C3706"/>
    <w:rsid w:val="007C384A"/>
    <w:rsid w:val="007C3B36"/>
    <w:rsid w:val="007C3EC8"/>
    <w:rsid w:val="007C3F61"/>
    <w:rsid w:val="007C47F0"/>
    <w:rsid w:val="007C4BCC"/>
    <w:rsid w:val="007C6031"/>
    <w:rsid w:val="007C6263"/>
    <w:rsid w:val="007C681F"/>
    <w:rsid w:val="007C6EF9"/>
    <w:rsid w:val="007C79FB"/>
    <w:rsid w:val="007C7FC6"/>
    <w:rsid w:val="007D02B5"/>
    <w:rsid w:val="007D0ABC"/>
    <w:rsid w:val="007D0E3B"/>
    <w:rsid w:val="007D1906"/>
    <w:rsid w:val="007D2A40"/>
    <w:rsid w:val="007D43EE"/>
    <w:rsid w:val="007D467A"/>
    <w:rsid w:val="007D4B3A"/>
    <w:rsid w:val="007D59B6"/>
    <w:rsid w:val="007D6808"/>
    <w:rsid w:val="007D68B6"/>
    <w:rsid w:val="007E0216"/>
    <w:rsid w:val="007E0B36"/>
    <w:rsid w:val="007E1548"/>
    <w:rsid w:val="007E1DEF"/>
    <w:rsid w:val="007E2385"/>
    <w:rsid w:val="007E3320"/>
    <w:rsid w:val="007E39C4"/>
    <w:rsid w:val="007E41C4"/>
    <w:rsid w:val="007E4232"/>
    <w:rsid w:val="007E5068"/>
    <w:rsid w:val="007E5322"/>
    <w:rsid w:val="007E7D51"/>
    <w:rsid w:val="007F1069"/>
    <w:rsid w:val="007F16BF"/>
    <w:rsid w:val="007F1B1A"/>
    <w:rsid w:val="007F2C49"/>
    <w:rsid w:val="007F335E"/>
    <w:rsid w:val="007F41D3"/>
    <w:rsid w:val="007F53BA"/>
    <w:rsid w:val="007F59CF"/>
    <w:rsid w:val="007F6CBE"/>
    <w:rsid w:val="007F797C"/>
    <w:rsid w:val="00800B53"/>
    <w:rsid w:val="008022FA"/>
    <w:rsid w:val="008042F5"/>
    <w:rsid w:val="008073A3"/>
    <w:rsid w:val="0081000F"/>
    <w:rsid w:val="00810382"/>
    <w:rsid w:val="00810C9C"/>
    <w:rsid w:val="00810FF7"/>
    <w:rsid w:val="0081301E"/>
    <w:rsid w:val="008132CE"/>
    <w:rsid w:val="0081376E"/>
    <w:rsid w:val="008137BA"/>
    <w:rsid w:val="00814F3A"/>
    <w:rsid w:val="00815814"/>
    <w:rsid w:val="00816A67"/>
    <w:rsid w:val="00816FDA"/>
    <w:rsid w:val="0081752E"/>
    <w:rsid w:val="008176BF"/>
    <w:rsid w:val="00817CBB"/>
    <w:rsid w:val="008200EB"/>
    <w:rsid w:val="00820390"/>
    <w:rsid w:val="00822347"/>
    <w:rsid w:val="008223E7"/>
    <w:rsid w:val="0082454C"/>
    <w:rsid w:val="008254C2"/>
    <w:rsid w:val="0082594D"/>
    <w:rsid w:val="00826166"/>
    <w:rsid w:val="0082634A"/>
    <w:rsid w:val="00827BE9"/>
    <w:rsid w:val="00830A9A"/>
    <w:rsid w:val="00831081"/>
    <w:rsid w:val="0083196F"/>
    <w:rsid w:val="00831A94"/>
    <w:rsid w:val="00835178"/>
    <w:rsid w:val="00835F2A"/>
    <w:rsid w:val="008371DB"/>
    <w:rsid w:val="008407B7"/>
    <w:rsid w:val="00840DD7"/>
    <w:rsid w:val="00841AFF"/>
    <w:rsid w:val="00841F90"/>
    <w:rsid w:val="008421FD"/>
    <w:rsid w:val="00842566"/>
    <w:rsid w:val="0084266D"/>
    <w:rsid w:val="00842C3B"/>
    <w:rsid w:val="0084399D"/>
    <w:rsid w:val="008445AF"/>
    <w:rsid w:val="0084689B"/>
    <w:rsid w:val="00846D83"/>
    <w:rsid w:val="00847579"/>
    <w:rsid w:val="00847586"/>
    <w:rsid w:val="0084758F"/>
    <w:rsid w:val="00847CBB"/>
    <w:rsid w:val="00850BF0"/>
    <w:rsid w:val="00851B5B"/>
    <w:rsid w:val="008526A4"/>
    <w:rsid w:val="00852EA9"/>
    <w:rsid w:val="00853709"/>
    <w:rsid w:val="008559BE"/>
    <w:rsid w:val="00855F02"/>
    <w:rsid w:val="00856759"/>
    <w:rsid w:val="00856D69"/>
    <w:rsid w:val="0085745A"/>
    <w:rsid w:val="00857CC1"/>
    <w:rsid w:val="008600C9"/>
    <w:rsid w:val="0086080E"/>
    <w:rsid w:val="008638DE"/>
    <w:rsid w:val="00863E75"/>
    <w:rsid w:val="00864BC9"/>
    <w:rsid w:val="00865AA8"/>
    <w:rsid w:val="008660A0"/>
    <w:rsid w:val="008669F4"/>
    <w:rsid w:val="008672B1"/>
    <w:rsid w:val="008675B0"/>
    <w:rsid w:val="008701FC"/>
    <w:rsid w:val="00870883"/>
    <w:rsid w:val="008712BF"/>
    <w:rsid w:val="008726C1"/>
    <w:rsid w:val="00872C5C"/>
    <w:rsid w:val="0087406A"/>
    <w:rsid w:val="00874371"/>
    <w:rsid w:val="00874901"/>
    <w:rsid w:val="00874983"/>
    <w:rsid w:val="00874B6C"/>
    <w:rsid w:val="008758F3"/>
    <w:rsid w:val="00877B12"/>
    <w:rsid w:val="00877FC5"/>
    <w:rsid w:val="0088017D"/>
    <w:rsid w:val="00880FD7"/>
    <w:rsid w:val="0088200F"/>
    <w:rsid w:val="008830AF"/>
    <w:rsid w:val="008831F4"/>
    <w:rsid w:val="00884F2C"/>
    <w:rsid w:val="0088524C"/>
    <w:rsid w:val="0088608C"/>
    <w:rsid w:val="00886170"/>
    <w:rsid w:val="00886959"/>
    <w:rsid w:val="0088701E"/>
    <w:rsid w:val="008870F7"/>
    <w:rsid w:val="00887874"/>
    <w:rsid w:val="00887B83"/>
    <w:rsid w:val="00887B9D"/>
    <w:rsid w:val="008921A1"/>
    <w:rsid w:val="008926FD"/>
    <w:rsid w:val="00893185"/>
    <w:rsid w:val="0089369B"/>
    <w:rsid w:val="008939EC"/>
    <w:rsid w:val="00893A34"/>
    <w:rsid w:val="00893E73"/>
    <w:rsid w:val="00893F36"/>
    <w:rsid w:val="00895345"/>
    <w:rsid w:val="00895B98"/>
    <w:rsid w:val="00896543"/>
    <w:rsid w:val="0089710C"/>
    <w:rsid w:val="008972AF"/>
    <w:rsid w:val="008A00A6"/>
    <w:rsid w:val="008A01E2"/>
    <w:rsid w:val="008A10DF"/>
    <w:rsid w:val="008A1314"/>
    <w:rsid w:val="008A1490"/>
    <w:rsid w:val="008A1A5F"/>
    <w:rsid w:val="008A1BD7"/>
    <w:rsid w:val="008A1D95"/>
    <w:rsid w:val="008A3410"/>
    <w:rsid w:val="008A35F6"/>
    <w:rsid w:val="008A36E1"/>
    <w:rsid w:val="008A37A7"/>
    <w:rsid w:val="008A3E63"/>
    <w:rsid w:val="008A42FF"/>
    <w:rsid w:val="008A57BD"/>
    <w:rsid w:val="008A5997"/>
    <w:rsid w:val="008A61E1"/>
    <w:rsid w:val="008A6403"/>
    <w:rsid w:val="008A65D0"/>
    <w:rsid w:val="008A68D1"/>
    <w:rsid w:val="008B0736"/>
    <w:rsid w:val="008B1013"/>
    <w:rsid w:val="008B1232"/>
    <w:rsid w:val="008B157D"/>
    <w:rsid w:val="008B2025"/>
    <w:rsid w:val="008B22A3"/>
    <w:rsid w:val="008B2936"/>
    <w:rsid w:val="008B2C0F"/>
    <w:rsid w:val="008B2C54"/>
    <w:rsid w:val="008B3C78"/>
    <w:rsid w:val="008B3F25"/>
    <w:rsid w:val="008B4A34"/>
    <w:rsid w:val="008B4DA7"/>
    <w:rsid w:val="008B541C"/>
    <w:rsid w:val="008B5A96"/>
    <w:rsid w:val="008B5BB7"/>
    <w:rsid w:val="008B63D5"/>
    <w:rsid w:val="008B678D"/>
    <w:rsid w:val="008B7CA2"/>
    <w:rsid w:val="008C0167"/>
    <w:rsid w:val="008C28A9"/>
    <w:rsid w:val="008C3574"/>
    <w:rsid w:val="008C40A3"/>
    <w:rsid w:val="008C4583"/>
    <w:rsid w:val="008C4906"/>
    <w:rsid w:val="008C540F"/>
    <w:rsid w:val="008C5838"/>
    <w:rsid w:val="008C5C87"/>
    <w:rsid w:val="008C5F14"/>
    <w:rsid w:val="008C6FFA"/>
    <w:rsid w:val="008C70AA"/>
    <w:rsid w:val="008D021E"/>
    <w:rsid w:val="008D1602"/>
    <w:rsid w:val="008D186D"/>
    <w:rsid w:val="008D3764"/>
    <w:rsid w:val="008D5DA7"/>
    <w:rsid w:val="008E0067"/>
    <w:rsid w:val="008E00F8"/>
    <w:rsid w:val="008E05A9"/>
    <w:rsid w:val="008E09B9"/>
    <w:rsid w:val="008E2227"/>
    <w:rsid w:val="008E274C"/>
    <w:rsid w:val="008E27F2"/>
    <w:rsid w:val="008E4A93"/>
    <w:rsid w:val="008E4BAD"/>
    <w:rsid w:val="008E556B"/>
    <w:rsid w:val="008E70F5"/>
    <w:rsid w:val="008E75EB"/>
    <w:rsid w:val="008E78F3"/>
    <w:rsid w:val="008F13C3"/>
    <w:rsid w:val="008F191E"/>
    <w:rsid w:val="008F2460"/>
    <w:rsid w:val="008F24BC"/>
    <w:rsid w:val="008F2B42"/>
    <w:rsid w:val="008F3606"/>
    <w:rsid w:val="008F3D39"/>
    <w:rsid w:val="008F60DD"/>
    <w:rsid w:val="008F6800"/>
    <w:rsid w:val="008F6B4E"/>
    <w:rsid w:val="008F6C5C"/>
    <w:rsid w:val="008F7C80"/>
    <w:rsid w:val="00900BE9"/>
    <w:rsid w:val="00900DF5"/>
    <w:rsid w:val="00901007"/>
    <w:rsid w:val="00901C83"/>
    <w:rsid w:val="00902946"/>
    <w:rsid w:val="00902D87"/>
    <w:rsid w:val="009038FE"/>
    <w:rsid w:val="00903FC8"/>
    <w:rsid w:val="00904440"/>
    <w:rsid w:val="00904A4A"/>
    <w:rsid w:val="00905D30"/>
    <w:rsid w:val="0090641D"/>
    <w:rsid w:val="00907756"/>
    <w:rsid w:val="009105F5"/>
    <w:rsid w:val="00911897"/>
    <w:rsid w:val="00912169"/>
    <w:rsid w:val="00912184"/>
    <w:rsid w:val="009122DD"/>
    <w:rsid w:val="0091243B"/>
    <w:rsid w:val="00912D1D"/>
    <w:rsid w:val="00914265"/>
    <w:rsid w:val="00915792"/>
    <w:rsid w:val="00915910"/>
    <w:rsid w:val="009162C2"/>
    <w:rsid w:val="00916908"/>
    <w:rsid w:val="00917AFC"/>
    <w:rsid w:val="00917BCC"/>
    <w:rsid w:val="00917E71"/>
    <w:rsid w:val="00920FD6"/>
    <w:rsid w:val="009211EF"/>
    <w:rsid w:val="00922A4F"/>
    <w:rsid w:val="0092420A"/>
    <w:rsid w:val="00924984"/>
    <w:rsid w:val="00924E5C"/>
    <w:rsid w:val="009259A5"/>
    <w:rsid w:val="00925CCB"/>
    <w:rsid w:val="00926A4A"/>
    <w:rsid w:val="00926AD6"/>
    <w:rsid w:val="009271CD"/>
    <w:rsid w:val="009313F1"/>
    <w:rsid w:val="009314D9"/>
    <w:rsid w:val="009319A9"/>
    <w:rsid w:val="00932407"/>
    <w:rsid w:val="009324E1"/>
    <w:rsid w:val="00932879"/>
    <w:rsid w:val="0093313D"/>
    <w:rsid w:val="009344AC"/>
    <w:rsid w:val="00935CF9"/>
    <w:rsid w:val="00937012"/>
    <w:rsid w:val="00941AD4"/>
    <w:rsid w:val="00941D89"/>
    <w:rsid w:val="00942467"/>
    <w:rsid w:val="00942C31"/>
    <w:rsid w:val="00942C96"/>
    <w:rsid w:val="009438B9"/>
    <w:rsid w:val="00943EF6"/>
    <w:rsid w:val="00945793"/>
    <w:rsid w:val="009462E4"/>
    <w:rsid w:val="00946CCA"/>
    <w:rsid w:val="009472B1"/>
    <w:rsid w:val="00947C4E"/>
    <w:rsid w:val="00947DFD"/>
    <w:rsid w:val="00947FDF"/>
    <w:rsid w:val="0095030E"/>
    <w:rsid w:val="00950B06"/>
    <w:rsid w:val="009544E0"/>
    <w:rsid w:val="00954B07"/>
    <w:rsid w:val="00955027"/>
    <w:rsid w:val="0095548A"/>
    <w:rsid w:val="00956DCD"/>
    <w:rsid w:val="009570D3"/>
    <w:rsid w:val="009608A2"/>
    <w:rsid w:val="00960CDD"/>
    <w:rsid w:val="009614D0"/>
    <w:rsid w:val="009618E8"/>
    <w:rsid w:val="00961E4B"/>
    <w:rsid w:val="00963550"/>
    <w:rsid w:val="00963715"/>
    <w:rsid w:val="00963F68"/>
    <w:rsid w:val="00964A7F"/>
    <w:rsid w:val="00965A4E"/>
    <w:rsid w:val="00966069"/>
    <w:rsid w:val="009667E1"/>
    <w:rsid w:val="00970069"/>
    <w:rsid w:val="0097017C"/>
    <w:rsid w:val="009710BD"/>
    <w:rsid w:val="009721EB"/>
    <w:rsid w:val="009732E4"/>
    <w:rsid w:val="00973ABE"/>
    <w:rsid w:val="00973E48"/>
    <w:rsid w:val="00974B67"/>
    <w:rsid w:val="009750BE"/>
    <w:rsid w:val="00975E9C"/>
    <w:rsid w:val="009771E4"/>
    <w:rsid w:val="009772B4"/>
    <w:rsid w:val="00977E44"/>
    <w:rsid w:val="00980B53"/>
    <w:rsid w:val="00980E3D"/>
    <w:rsid w:val="00981238"/>
    <w:rsid w:val="00982231"/>
    <w:rsid w:val="009828C1"/>
    <w:rsid w:val="0098350D"/>
    <w:rsid w:val="00983668"/>
    <w:rsid w:val="009840CB"/>
    <w:rsid w:val="00985072"/>
    <w:rsid w:val="00985FD3"/>
    <w:rsid w:val="009870E1"/>
    <w:rsid w:val="009903B6"/>
    <w:rsid w:val="009911BA"/>
    <w:rsid w:val="009937AE"/>
    <w:rsid w:val="00993927"/>
    <w:rsid w:val="00993D05"/>
    <w:rsid w:val="00994046"/>
    <w:rsid w:val="009947A1"/>
    <w:rsid w:val="009968A3"/>
    <w:rsid w:val="00996FF8"/>
    <w:rsid w:val="009A002C"/>
    <w:rsid w:val="009A0FB2"/>
    <w:rsid w:val="009A1892"/>
    <w:rsid w:val="009A2087"/>
    <w:rsid w:val="009A35C8"/>
    <w:rsid w:val="009A4A82"/>
    <w:rsid w:val="009A4ADF"/>
    <w:rsid w:val="009A5102"/>
    <w:rsid w:val="009A5638"/>
    <w:rsid w:val="009A5CFD"/>
    <w:rsid w:val="009A635B"/>
    <w:rsid w:val="009B03AE"/>
    <w:rsid w:val="009B0665"/>
    <w:rsid w:val="009B10C2"/>
    <w:rsid w:val="009B1703"/>
    <w:rsid w:val="009B4E1F"/>
    <w:rsid w:val="009B4FB0"/>
    <w:rsid w:val="009B54CF"/>
    <w:rsid w:val="009B579C"/>
    <w:rsid w:val="009B5886"/>
    <w:rsid w:val="009B5E8A"/>
    <w:rsid w:val="009B706E"/>
    <w:rsid w:val="009B767F"/>
    <w:rsid w:val="009C025C"/>
    <w:rsid w:val="009C0E9B"/>
    <w:rsid w:val="009C19F0"/>
    <w:rsid w:val="009C1D73"/>
    <w:rsid w:val="009C20F5"/>
    <w:rsid w:val="009C23B7"/>
    <w:rsid w:val="009C2C64"/>
    <w:rsid w:val="009C2E1C"/>
    <w:rsid w:val="009C423A"/>
    <w:rsid w:val="009C5334"/>
    <w:rsid w:val="009C5924"/>
    <w:rsid w:val="009C7256"/>
    <w:rsid w:val="009D015F"/>
    <w:rsid w:val="009D0602"/>
    <w:rsid w:val="009D09E6"/>
    <w:rsid w:val="009D0B09"/>
    <w:rsid w:val="009D22CC"/>
    <w:rsid w:val="009D3B43"/>
    <w:rsid w:val="009D3BF4"/>
    <w:rsid w:val="009D4BFC"/>
    <w:rsid w:val="009D56E5"/>
    <w:rsid w:val="009D5A90"/>
    <w:rsid w:val="009D71D1"/>
    <w:rsid w:val="009D7ECF"/>
    <w:rsid w:val="009E01D8"/>
    <w:rsid w:val="009E08BE"/>
    <w:rsid w:val="009E0973"/>
    <w:rsid w:val="009E1742"/>
    <w:rsid w:val="009E3182"/>
    <w:rsid w:val="009E37CC"/>
    <w:rsid w:val="009E3B65"/>
    <w:rsid w:val="009E4145"/>
    <w:rsid w:val="009E4662"/>
    <w:rsid w:val="009E4849"/>
    <w:rsid w:val="009E4B76"/>
    <w:rsid w:val="009E5BC7"/>
    <w:rsid w:val="009E60C1"/>
    <w:rsid w:val="009E6224"/>
    <w:rsid w:val="009E6AE5"/>
    <w:rsid w:val="009E78E8"/>
    <w:rsid w:val="009E79ED"/>
    <w:rsid w:val="009F1593"/>
    <w:rsid w:val="009F2071"/>
    <w:rsid w:val="009F2EE9"/>
    <w:rsid w:val="009F39CC"/>
    <w:rsid w:val="009F39F3"/>
    <w:rsid w:val="009F461B"/>
    <w:rsid w:val="009F6260"/>
    <w:rsid w:val="009F6596"/>
    <w:rsid w:val="009F6602"/>
    <w:rsid w:val="009F728C"/>
    <w:rsid w:val="009F7375"/>
    <w:rsid w:val="009F73E2"/>
    <w:rsid w:val="00A0015E"/>
    <w:rsid w:val="00A0096B"/>
    <w:rsid w:val="00A00C63"/>
    <w:rsid w:val="00A0109C"/>
    <w:rsid w:val="00A015F4"/>
    <w:rsid w:val="00A03364"/>
    <w:rsid w:val="00A0448B"/>
    <w:rsid w:val="00A059A5"/>
    <w:rsid w:val="00A07596"/>
    <w:rsid w:val="00A075F2"/>
    <w:rsid w:val="00A0775D"/>
    <w:rsid w:val="00A10301"/>
    <w:rsid w:val="00A110F5"/>
    <w:rsid w:val="00A1274D"/>
    <w:rsid w:val="00A13570"/>
    <w:rsid w:val="00A13AF8"/>
    <w:rsid w:val="00A13F27"/>
    <w:rsid w:val="00A14B52"/>
    <w:rsid w:val="00A14D14"/>
    <w:rsid w:val="00A14DB0"/>
    <w:rsid w:val="00A1525C"/>
    <w:rsid w:val="00A1626C"/>
    <w:rsid w:val="00A166B2"/>
    <w:rsid w:val="00A1695E"/>
    <w:rsid w:val="00A17A08"/>
    <w:rsid w:val="00A17EB0"/>
    <w:rsid w:val="00A208CF"/>
    <w:rsid w:val="00A21F9B"/>
    <w:rsid w:val="00A22C3A"/>
    <w:rsid w:val="00A2352D"/>
    <w:rsid w:val="00A23542"/>
    <w:rsid w:val="00A23F96"/>
    <w:rsid w:val="00A24719"/>
    <w:rsid w:val="00A24EE2"/>
    <w:rsid w:val="00A26C0D"/>
    <w:rsid w:val="00A26C38"/>
    <w:rsid w:val="00A26FEA"/>
    <w:rsid w:val="00A2705B"/>
    <w:rsid w:val="00A27540"/>
    <w:rsid w:val="00A27D58"/>
    <w:rsid w:val="00A30751"/>
    <w:rsid w:val="00A30E41"/>
    <w:rsid w:val="00A30EEB"/>
    <w:rsid w:val="00A32546"/>
    <w:rsid w:val="00A337B3"/>
    <w:rsid w:val="00A3410E"/>
    <w:rsid w:val="00A341CE"/>
    <w:rsid w:val="00A34384"/>
    <w:rsid w:val="00A34DCB"/>
    <w:rsid w:val="00A35BC7"/>
    <w:rsid w:val="00A35CF3"/>
    <w:rsid w:val="00A361DA"/>
    <w:rsid w:val="00A36D15"/>
    <w:rsid w:val="00A36F0E"/>
    <w:rsid w:val="00A40F88"/>
    <w:rsid w:val="00A419A7"/>
    <w:rsid w:val="00A422BA"/>
    <w:rsid w:val="00A426D8"/>
    <w:rsid w:val="00A42812"/>
    <w:rsid w:val="00A4357A"/>
    <w:rsid w:val="00A43EBC"/>
    <w:rsid w:val="00A45A37"/>
    <w:rsid w:val="00A47313"/>
    <w:rsid w:val="00A473E4"/>
    <w:rsid w:val="00A50205"/>
    <w:rsid w:val="00A50BFE"/>
    <w:rsid w:val="00A524C0"/>
    <w:rsid w:val="00A53D6A"/>
    <w:rsid w:val="00A540B1"/>
    <w:rsid w:val="00A54306"/>
    <w:rsid w:val="00A54898"/>
    <w:rsid w:val="00A55172"/>
    <w:rsid w:val="00A566F8"/>
    <w:rsid w:val="00A569CE"/>
    <w:rsid w:val="00A57108"/>
    <w:rsid w:val="00A57EB0"/>
    <w:rsid w:val="00A60673"/>
    <w:rsid w:val="00A613A2"/>
    <w:rsid w:val="00A61D98"/>
    <w:rsid w:val="00A6219F"/>
    <w:rsid w:val="00A627E9"/>
    <w:rsid w:val="00A63016"/>
    <w:rsid w:val="00A64C9C"/>
    <w:rsid w:val="00A66B2A"/>
    <w:rsid w:val="00A66DF3"/>
    <w:rsid w:val="00A73060"/>
    <w:rsid w:val="00A73880"/>
    <w:rsid w:val="00A73D98"/>
    <w:rsid w:val="00A74240"/>
    <w:rsid w:val="00A74DFF"/>
    <w:rsid w:val="00A757AF"/>
    <w:rsid w:val="00A75D2B"/>
    <w:rsid w:val="00A772C9"/>
    <w:rsid w:val="00A77665"/>
    <w:rsid w:val="00A77921"/>
    <w:rsid w:val="00A80427"/>
    <w:rsid w:val="00A8051C"/>
    <w:rsid w:val="00A83055"/>
    <w:rsid w:val="00A8418D"/>
    <w:rsid w:val="00A84467"/>
    <w:rsid w:val="00A87472"/>
    <w:rsid w:val="00A8772A"/>
    <w:rsid w:val="00A87DC1"/>
    <w:rsid w:val="00A9005B"/>
    <w:rsid w:val="00A912CD"/>
    <w:rsid w:val="00A91358"/>
    <w:rsid w:val="00A919AA"/>
    <w:rsid w:val="00A924EB"/>
    <w:rsid w:val="00A94022"/>
    <w:rsid w:val="00A94D20"/>
    <w:rsid w:val="00A95FA2"/>
    <w:rsid w:val="00A96F9F"/>
    <w:rsid w:val="00A973BC"/>
    <w:rsid w:val="00A97441"/>
    <w:rsid w:val="00AA0DAD"/>
    <w:rsid w:val="00AA1D91"/>
    <w:rsid w:val="00AA20CF"/>
    <w:rsid w:val="00AA2768"/>
    <w:rsid w:val="00AA3069"/>
    <w:rsid w:val="00AA4E9B"/>
    <w:rsid w:val="00AA5C43"/>
    <w:rsid w:val="00AA5DFA"/>
    <w:rsid w:val="00AA631C"/>
    <w:rsid w:val="00AB09AE"/>
    <w:rsid w:val="00AB2235"/>
    <w:rsid w:val="00AB2972"/>
    <w:rsid w:val="00AB40EC"/>
    <w:rsid w:val="00AB43F5"/>
    <w:rsid w:val="00AB4B95"/>
    <w:rsid w:val="00AB4C12"/>
    <w:rsid w:val="00AB4E5F"/>
    <w:rsid w:val="00AB55A9"/>
    <w:rsid w:val="00AB6278"/>
    <w:rsid w:val="00AB6D3E"/>
    <w:rsid w:val="00AB77C5"/>
    <w:rsid w:val="00AC0583"/>
    <w:rsid w:val="00AC0927"/>
    <w:rsid w:val="00AC1872"/>
    <w:rsid w:val="00AC1F7F"/>
    <w:rsid w:val="00AC2B90"/>
    <w:rsid w:val="00AC3FE3"/>
    <w:rsid w:val="00AC49B5"/>
    <w:rsid w:val="00AC50C9"/>
    <w:rsid w:val="00AC6F41"/>
    <w:rsid w:val="00AC7CAA"/>
    <w:rsid w:val="00AD0EA5"/>
    <w:rsid w:val="00AD15A0"/>
    <w:rsid w:val="00AD259F"/>
    <w:rsid w:val="00AD2666"/>
    <w:rsid w:val="00AD2675"/>
    <w:rsid w:val="00AD41FD"/>
    <w:rsid w:val="00AD4439"/>
    <w:rsid w:val="00AD486F"/>
    <w:rsid w:val="00AD4F86"/>
    <w:rsid w:val="00AD631F"/>
    <w:rsid w:val="00AD63BC"/>
    <w:rsid w:val="00AD6631"/>
    <w:rsid w:val="00AD75CC"/>
    <w:rsid w:val="00AE1C18"/>
    <w:rsid w:val="00AE1EF3"/>
    <w:rsid w:val="00AE20FF"/>
    <w:rsid w:val="00AE21FF"/>
    <w:rsid w:val="00AE3BBF"/>
    <w:rsid w:val="00AE3C8B"/>
    <w:rsid w:val="00AE46AF"/>
    <w:rsid w:val="00AE5D9E"/>
    <w:rsid w:val="00AE647F"/>
    <w:rsid w:val="00AE65CB"/>
    <w:rsid w:val="00AE6A7A"/>
    <w:rsid w:val="00AE6B6C"/>
    <w:rsid w:val="00AE70A1"/>
    <w:rsid w:val="00AE73EF"/>
    <w:rsid w:val="00AF1B21"/>
    <w:rsid w:val="00AF1F18"/>
    <w:rsid w:val="00AF4ED3"/>
    <w:rsid w:val="00AF5F12"/>
    <w:rsid w:val="00AF6CEE"/>
    <w:rsid w:val="00AF79E7"/>
    <w:rsid w:val="00AF7B7C"/>
    <w:rsid w:val="00AF7BAB"/>
    <w:rsid w:val="00AF7FBA"/>
    <w:rsid w:val="00B0157F"/>
    <w:rsid w:val="00B0267E"/>
    <w:rsid w:val="00B02B9D"/>
    <w:rsid w:val="00B02BA5"/>
    <w:rsid w:val="00B03864"/>
    <w:rsid w:val="00B03927"/>
    <w:rsid w:val="00B061E1"/>
    <w:rsid w:val="00B0657D"/>
    <w:rsid w:val="00B0659B"/>
    <w:rsid w:val="00B0726E"/>
    <w:rsid w:val="00B106B6"/>
    <w:rsid w:val="00B10F41"/>
    <w:rsid w:val="00B111A4"/>
    <w:rsid w:val="00B11361"/>
    <w:rsid w:val="00B116CD"/>
    <w:rsid w:val="00B125AF"/>
    <w:rsid w:val="00B125F0"/>
    <w:rsid w:val="00B13C62"/>
    <w:rsid w:val="00B14797"/>
    <w:rsid w:val="00B14CA3"/>
    <w:rsid w:val="00B15235"/>
    <w:rsid w:val="00B215F6"/>
    <w:rsid w:val="00B218EF"/>
    <w:rsid w:val="00B219D1"/>
    <w:rsid w:val="00B21ADE"/>
    <w:rsid w:val="00B223FB"/>
    <w:rsid w:val="00B22A2C"/>
    <w:rsid w:val="00B238C2"/>
    <w:rsid w:val="00B25C9E"/>
    <w:rsid w:val="00B27636"/>
    <w:rsid w:val="00B27E5C"/>
    <w:rsid w:val="00B30DF2"/>
    <w:rsid w:val="00B30E1A"/>
    <w:rsid w:val="00B3154D"/>
    <w:rsid w:val="00B32990"/>
    <w:rsid w:val="00B329B4"/>
    <w:rsid w:val="00B34874"/>
    <w:rsid w:val="00B35F7A"/>
    <w:rsid w:val="00B37F9D"/>
    <w:rsid w:val="00B40041"/>
    <w:rsid w:val="00B40920"/>
    <w:rsid w:val="00B40F14"/>
    <w:rsid w:val="00B4220D"/>
    <w:rsid w:val="00B43835"/>
    <w:rsid w:val="00B43EE1"/>
    <w:rsid w:val="00B442EA"/>
    <w:rsid w:val="00B476CC"/>
    <w:rsid w:val="00B50073"/>
    <w:rsid w:val="00B5009A"/>
    <w:rsid w:val="00B516A2"/>
    <w:rsid w:val="00B51C93"/>
    <w:rsid w:val="00B523AB"/>
    <w:rsid w:val="00B52CDB"/>
    <w:rsid w:val="00B53090"/>
    <w:rsid w:val="00B530D8"/>
    <w:rsid w:val="00B537C5"/>
    <w:rsid w:val="00B53FCC"/>
    <w:rsid w:val="00B54022"/>
    <w:rsid w:val="00B541C0"/>
    <w:rsid w:val="00B54500"/>
    <w:rsid w:val="00B550B9"/>
    <w:rsid w:val="00B5548C"/>
    <w:rsid w:val="00B562C5"/>
    <w:rsid w:val="00B56C13"/>
    <w:rsid w:val="00B572AA"/>
    <w:rsid w:val="00B574CB"/>
    <w:rsid w:val="00B57BC5"/>
    <w:rsid w:val="00B57C5E"/>
    <w:rsid w:val="00B60032"/>
    <w:rsid w:val="00B600E3"/>
    <w:rsid w:val="00B613D4"/>
    <w:rsid w:val="00B61603"/>
    <w:rsid w:val="00B62310"/>
    <w:rsid w:val="00B62B9A"/>
    <w:rsid w:val="00B63203"/>
    <w:rsid w:val="00B633F8"/>
    <w:rsid w:val="00B63A96"/>
    <w:rsid w:val="00B63C1C"/>
    <w:rsid w:val="00B644F6"/>
    <w:rsid w:val="00B66324"/>
    <w:rsid w:val="00B669AB"/>
    <w:rsid w:val="00B67CB2"/>
    <w:rsid w:val="00B711A1"/>
    <w:rsid w:val="00B711B2"/>
    <w:rsid w:val="00B71286"/>
    <w:rsid w:val="00B713EB"/>
    <w:rsid w:val="00B7149D"/>
    <w:rsid w:val="00B7194E"/>
    <w:rsid w:val="00B71CBD"/>
    <w:rsid w:val="00B72F60"/>
    <w:rsid w:val="00B73B86"/>
    <w:rsid w:val="00B74474"/>
    <w:rsid w:val="00B74532"/>
    <w:rsid w:val="00B750AD"/>
    <w:rsid w:val="00B75178"/>
    <w:rsid w:val="00B75FD6"/>
    <w:rsid w:val="00B77435"/>
    <w:rsid w:val="00B7746B"/>
    <w:rsid w:val="00B77B93"/>
    <w:rsid w:val="00B809D1"/>
    <w:rsid w:val="00B80FAC"/>
    <w:rsid w:val="00B81ACE"/>
    <w:rsid w:val="00B81FA4"/>
    <w:rsid w:val="00B8290F"/>
    <w:rsid w:val="00B84EB6"/>
    <w:rsid w:val="00B862DF"/>
    <w:rsid w:val="00B87041"/>
    <w:rsid w:val="00B8709E"/>
    <w:rsid w:val="00B87176"/>
    <w:rsid w:val="00B8794C"/>
    <w:rsid w:val="00B9025D"/>
    <w:rsid w:val="00B9030F"/>
    <w:rsid w:val="00B907C3"/>
    <w:rsid w:val="00B90E99"/>
    <w:rsid w:val="00B91E57"/>
    <w:rsid w:val="00B91E9D"/>
    <w:rsid w:val="00B92CF2"/>
    <w:rsid w:val="00B93A37"/>
    <w:rsid w:val="00B93D2B"/>
    <w:rsid w:val="00B93FC5"/>
    <w:rsid w:val="00B94998"/>
    <w:rsid w:val="00B959B5"/>
    <w:rsid w:val="00B95EF4"/>
    <w:rsid w:val="00B965B0"/>
    <w:rsid w:val="00B969C1"/>
    <w:rsid w:val="00B97337"/>
    <w:rsid w:val="00BA0743"/>
    <w:rsid w:val="00BA0981"/>
    <w:rsid w:val="00BA1936"/>
    <w:rsid w:val="00BA1C46"/>
    <w:rsid w:val="00BA2205"/>
    <w:rsid w:val="00BA25F3"/>
    <w:rsid w:val="00BA3EF9"/>
    <w:rsid w:val="00BA423B"/>
    <w:rsid w:val="00BA4668"/>
    <w:rsid w:val="00BA663E"/>
    <w:rsid w:val="00BA7A44"/>
    <w:rsid w:val="00BB02A2"/>
    <w:rsid w:val="00BB3DEC"/>
    <w:rsid w:val="00BB462E"/>
    <w:rsid w:val="00BB5315"/>
    <w:rsid w:val="00BB6509"/>
    <w:rsid w:val="00BB701E"/>
    <w:rsid w:val="00BB788A"/>
    <w:rsid w:val="00BC0E66"/>
    <w:rsid w:val="00BC1AC2"/>
    <w:rsid w:val="00BC248C"/>
    <w:rsid w:val="00BC2D7B"/>
    <w:rsid w:val="00BC3085"/>
    <w:rsid w:val="00BC4C9F"/>
    <w:rsid w:val="00BC4E25"/>
    <w:rsid w:val="00BC5F35"/>
    <w:rsid w:val="00BC7203"/>
    <w:rsid w:val="00BC739B"/>
    <w:rsid w:val="00BC74CB"/>
    <w:rsid w:val="00BC77BA"/>
    <w:rsid w:val="00BC79CA"/>
    <w:rsid w:val="00BD01FF"/>
    <w:rsid w:val="00BD05CB"/>
    <w:rsid w:val="00BD12DB"/>
    <w:rsid w:val="00BD2200"/>
    <w:rsid w:val="00BD3E35"/>
    <w:rsid w:val="00BD4584"/>
    <w:rsid w:val="00BD47A2"/>
    <w:rsid w:val="00BD649A"/>
    <w:rsid w:val="00BD6A41"/>
    <w:rsid w:val="00BD7183"/>
    <w:rsid w:val="00BD7712"/>
    <w:rsid w:val="00BE03C7"/>
    <w:rsid w:val="00BE04CE"/>
    <w:rsid w:val="00BE2271"/>
    <w:rsid w:val="00BE28C7"/>
    <w:rsid w:val="00BE39DD"/>
    <w:rsid w:val="00BE3C89"/>
    <w:rsid w:val="00BE3E78"/>
    <w:rsid w:val="00BE4231"/>
    <w:rsid w:val="00BE4595"/>
    <w:rsid w:val="00BE4791"/>
    <w:rsid w:val="00BE53EF"/>
    <w:rsid w:val="00BE58EB"/>
    <w:rsid w:val="00BE6E85"/>
    <w:rsid w:val="00BE7A4D"/>
    <w:rsid w:val="00BF1835"/>
    <w:rsid w:val="00BF3ADB"/>
    <w:rsid w:val="00BF460C"/>
    <w:rsid w:val="00BF496C"/>
    <w:rsid w:val="00BF4F34"/>
    <w:rsid w:val="00BF77F9"/>
    <w:rsid w:val="00C00220"/>
    <w:rsid w:val="00C00E0D"/>
    <w:rsid w:val="00C01430"/>
    <w:rsid w:val="00C019FA"/>
    <w:rsid w:val="00C01EC0"/>
    <w:rsid w:val="00C01ECA"/>
    <w:rsid w:val="00C03E3B"/>
    <w:rsid w:val="00C0599B"/>
    <w:rsid w:val="00C0694D"/>
    <w:rsid w:val="00C07A74"/>
    <w:rsid w:val="00C118FC"/>
    <w:rsid w:val="00C128DF"/>
    <w:rsid w:val="00C13009"/>
    <w:rsid w:val="00C148BF"/>
    <w:rsid w:val="00C15246"/>
    <w:rsid w:val="00C15792"/>
    <w:rsid w:val="00C163DA"/>
    <w:rsid w:val="00C16904"/>
    <w:rsid w:val="00C16921"/>
    <w:rsid w:val="00C16D03"/>
    <w:rsid w:val="00C16E85"/>
    <w:rsid w:val="00C17E60"/>
    <w:rsid w:val="00C20149"/>
    <w:rsid w:val="00C20710"/>
    <w:rsid w:val="00C2278E"/>
    <w:rsid w:val="00C231C5"/>
    <w:rsid w:val="00C239EE"/>
    <w:rsid w:val="00C244EE"/>
    <w:rsid w:val="00C254EE"/>
    <w:rsid w:val="00C27BFD"/>
    <w:rsid w:val="00C27C06"/>
    <w:rsid w:val="00C3096E"/>
    <w:rsid w:val="00C30ED6"/>
    <w:rsid w:val="00C313F1"/>
    <w:rsid w:val="00C322A8"/>
    <w:rsid w:val="00C344C9"/>
    <w:rsid w:val="00C34665"/>
    <w:rsid w:val="00C34BA2"/>
    <w:rsid w:val="00C36B61"/>
    <w:rsid w:val="00C37B7D"/>
    <w:rsid w:val="00C40C8A"/>
    <w:rsid w:val="00C41FE7"/>
    <w:rsid w:val="00C42132"/>
    <w:rsid w:val="00C42553"/>
    <w:rsid w:val="00C43074"/>
    <w:rsid w:val="00C4335B"/>
    <w:rsid w:val="00C44250"/>
    <w:rsid w:val="00C4451E"/>
    <w:rsid w:val="00C4775B"/>
    <w:rsid w:val="00C4793E"/>
    <w:rsid w:val="00C505D5"/>
    <w:rsid w:val="00C50B42"/>
    <w:rsid w:val="00C511EF"/>
    <w:rsid w:val="00C51B59"/>
    <w:rsid w:val="00C522F6"/>
    <w:rsid w:val="00C52B60"/>
    <w:rsid w:val="00C53304"/>
    <w:rsid w:val="00C543D0"/>
    <w:rsid w:val="00C54DF5"/>
    <w:rsid w:val="00C54F27"/>
    <w:rsid w:val="00C551E9"/>
    <w:rsid w:val="00C56016"/>
    <w:rsid w:val="00C57257"/>
    <w:rsid w:val="00C57569"/>
    <w:rsid w:val="00C57A54"/>
    <w:rsid w:val="00C605A8"/>
    <w:rsid w:val="00C6172B"/>
    <w:rsid w:val="00C623EC"/>
    <w:rsid w:val="00C64365"/>
    <w:rsid w:val="00C64EBA"/>
    <w:rsid w:val="00C6558A"/>
    <w:rsid w:val="00C65A8B"/>
    <w:rsid w:val="00C667FF"/>
    <w:rsid w:val="00C672BC"/>
    <w:rsid w:val="00C67767"/>
    <w:rsid w:val="00C67805"/>
    <w:rsid w:val="00C70CEE"/>
    <w:rsid w:val="00C71C10"/>
    <w:rsid w:val="00C72224"/>
    <w:rsid w:val="00C72EA1"/>
    <w:rsid w:val="00C73DF4"/>
    <w:rsid w:val="00C7480D"/>
    <w:rsid w:val="00C74B55"/>
    <w:rsid w:val="00C751C1"/>
    <w:rsid w:val="00C75706"/>
    <w:rsid w:val="00C75E4D"/>
    <w:rsid w:val="00C767A6"/>
    <w:rsid w:val="00C76AD8"/>
    <w:rsid w:val="00C76DC0"/>
    <w:rsid w:val="00C76E3D"/>
    <w:rsid w:val="00C80C87"/>
    <w:rsid w:val="00C82497"/>
    <w:rsid w:val="00C84E72"/>
    <w:rsid w:val="00C87E2D"/>
    <w:rsid w:val="00C901E8"/>
    <w:rsid w:val="00C910A0"/>
    <w:rsid w:val="00C91A05"/>
    <w:rsid w:val="00C91C79"/>
    <w:rsid w:val="00C9309F"/>
    <w:rsid w:val="00C94267"/>
    <w:rsid w:val="00C95542"/>
    <w:rsid w:val="00C96205"/>
    <w:rsid w:val="00C9667B"/>
    <w:rsid w:val="00C96CD0"/>
    <w:rsid w:val="00C96E9D"/>
    <w:rsid w:val="00CA011C"/>
    <w:rsid w:val="00CA0F15"/>
    <w:rsid w:val="00CA3AF4"/>
    <w:rsid w:val="00CA4815"/>
    <w:rsid w:val="00CA5F70"/>
    <w:rsid w:val="00CA643F"/>
    <w:rsid w:val="00CA6481"/>
    <w:rsid w:val="00CA6960"/>
    <w:rsid w:val="00CA71AD"/>
    <w:rsid w:val="00CB2938"/>
    <w:rsid w:val="00CB2CE1"/>
    <w:rsid w:val="00CB2EA3"/>
    <w:rsid w:val="00CB39DC"/>
    <w:rsid w:val="00CB4C37"/>
    <w:rsid w:val="00CB5320"/>
    <w:rsid w:val="00CB5626"/>
    <w:rsid w:val="00CB57B2"/>
    <w:rsid w:val="00CB5AB9"/>
    <w:rsid w:val="00CB5B0A"/>
    <w:rsid w:val="00CB5BAD"/>
    <w:rsid w:val="00CB5E72"/>
    <w:rsid w:val="00CB6252"/>
    <w:rsid w:val="00CB6540"/>
    <w:rsid w:val="00CB6DD3"/>
    <w:rsid w:val="00CB7824"/>
    <w:rsid w:val="00CC0559"/>
    <w:rsid w:val="00CC0B71"/>
    <w:rsid w:val="00CC16EB"/>
    <w:rsid w:val="00CC1CE2"/>
    <w:rsid w:val="00CC2C73"/>
    <w:rsid w:val="00CC36EF"/>
    <w:rsid w:val="00CC4EB8"/>
    <w:rsid w:val="00CC6CD6"/>
    <w:rsid w:val="00CC7B00"/>
    <w:rsid w:val="00CC7DBA"/>
    <w:rsid w:val="00CD13E7"/>
    <w:rsid w:val="00CD1C15"/>
    <w:rsid w:val="00CD3409"/>
    <w:rsid w:val="00CD3C2A"/>
    <w:rsid w:val="00CD57FA"/>
    <w:rsid w:val="00CD669D"/>
    <w:rsid w:val="00CD75F0"/>
    <w:rsid w:val="00CE13D0"/>
    <w:rsid w:val="00CE396E"/>
    <w:rsid w:val="00CE4B90"/>
    <w:rsid w:val="00CE4D01"/>
    <w:rsid w:val="00CE575D"/>
    <w:rsid w:val="00CE6119"/>
    <w:rsid w:val="00CE65D8"/>
    <w:rsid w:val="00CE66F5"/>
    <w:rsid w:val="00CE6EF1"/>
    <w:rsid w:val="00CE70A0"/>
    <w:rsid w:val="00CF0AA3"/>
    <w:rsid w:val="00CF0C5A"/>
    <w:rsid w:val="00CF0F87"/>
    <w:rsid w:val="00CF0FC5"/>
    <w:rsid w:val="00CF1B0C"/>
    <w:rsid w:val="00CF2CB6"/>
    <w:rsid w:val="00CF37A1"/>
    <w:rsid w:val="00CF424D"/>
    <w:rsid w:val="00CF5A7B"/>
    <w:rsid w:val="00CF62DE"/>
    <w:rsid w:val="00CF6562"/>
    <w:rsid w:val="00CF6FAC"/>
    <w:rsid w:val="00CF75A5"/>
    <w:rsid w:val="00CF7650"/>
    <w:rsid w:val="00CF7894"/>
    <w:rsid w:val="00CF7B45"/>
    <w:rsid w:val="00D0223A"/>
    <w:rsid w:val="00D02BBD"/>
    <w:rsid w:val="00D0330A"/>
    <w:rsid w:val="00D036C4"/>
    <w:rsid w:val="00D03FAB"/>
    <w:rsid w:val="00D04BCD"/>
    <w:rsid w:val="00D0503A"/>
    <w:rsid w:val="00D059B8"/>
    <w:rsid w:val="00D05EC8"/>
    <w:rsid w:val="00D06351"/>
    <w:rsid w:val="00D06423"/>
    <w:rsid w:val="00D06A1C"/>
    <w:rsid w:val="00D071BA"/>
    <w:rsid w:val="00D078E9"/>
    <w:rsid w:val="00D07A34"/>
    <w:rsid w:val="00D07F25"/>
    <w:rsid w:val="00D10460"/>
    <w:rsid w:val="00D1057D"/>
    <w:rsid w:val="00D1202A"/>
    <w:rsid w:val="00D131F0"/>
    <w:rsid w:val="00D1327B"/>
    <w:rsid w:val="00D13CEC"/>
    <w:rsid w:val="00D14A85"/>
    <w:rsid w:val="00D14E9C"/>
    <w:rsid w:val="00D14F16"/>
    <w:rsid w:val="00D1534C"/>
    <w:rsid w:val="00D15AF7"/>
    <w:rsid w:val="00D16F84"/>
    <w:rsid w:val="00D20AAF"/>
    <w:rsid w:val="00D238A6"/>
    <w:rsid w:val="00D23BF8"/>
    <w:rsid w:val="00D24996"/>
    <w:rsid w:val="00D24A29"/>
    <w:rsid w:val="00D25D3D"/>
    <w:rsid w:val="00D269DD"/>
    <w:rsid w:val="00D26BEA"/>
    <w:rsid w:val="00D31E95"/>
    <w:rsid w:val="00D3206E"/>
    <w:rsid w:val="00D3270C"/>
    <w:rsid w:val="00D348A0"/>
    <w:rsid w:val="00D351F5"/>
    <w:rsid w:val="00D35253"/>
    <w:rsid w:val="00D3577F"/>
    <w:rsid w:val="00D35AA3"/>
    <w:rsid w:val="00D3642D"/>
    <w:rsid w:val="00D3744E"/>
    <w:rsid w:val="00D37458"/>
    <w:rsid w:val="00D4004A"/>
    <w:rsid w:val="00D40088"/>
    <w:rsid w:val="00D40C37"/>
    <w:rsid w:val="00D421C8"/>
    <w:rsid w:val="00D425B5"/>
    <w:rsid w:val="00D42BD6"/>
    <w:rsid w:val="00D45DC5"/>
    <w:rsid w:val="00D46B4E"/>
    <w:rsid w:val="00D47CE9"/>
    <w:rsid w:val="00D503B4"/>
    <w:rsid w:val="00D504AE"/>
    <w:rsid w:val="00D506A5"/>
    <w:rsid w:val="00D50866"/>
    <w:rsid w:val="00D5396A"/>
    <w:rsid w:val="00D53FAE"/>
    <w:rsid w:val="00D56208"/>
    <w:rsid w:val="00D56850"/>
    <w:rsid w:val="00D56875"/>
    <w:rsid w:val="00D5688A"/>
    <w:rsid w:val="00D568C7"/>
    <w:rsid w:val="00D569CA"/>
    <w:rsid w:val="00D56A8E"/>
    <w:rsid w:val="00D57528"/>
    <w:rsid w:val="00D57E20"/>
    <w:rsid w:val="00D57EBA"/>
    <w:rsid w:val="00D60249"/>
    <w:rsid w:val="00D60C15"/>
    <w:rsid w:val="00D61343"/>
    <w:rsid w:val="00D62757"/>
    <w:rsid w:val="00D63298"/>
    <w:rsid w:val="00D63CE7"/>
    <w:rsid w:val="00D63DFC"/>
    <w:rsid w:val="00D65F46"/>
    <w:rsid w:val="00D66A4C"/>
    <w:rsid w:val="00D66C2C"/>
    <w:rsid w:val="00D66EE9"/>
    <w:rsid w:val="00D679FD"/>
    <w:rsid w:val="00D72D6E"/>
    <w:rsid w:val="00D73BAB"/>
    <w:rsid w:val="00D7446A"/>
    <w:rsid w:val="00D7460E"/>
    <w:rsid w:val="00D75A3A"/>
    <w:rsid w:val="00D7739D"/>
    <w:rsid w:val="00D775FD"/>
    <w:rsid w:val="00D80885"/>
    <w:rsid w:val="00D808BE"/>
    <w:rsid w:val="00D81D65"/>
    <w:rsid w:val="00D81F16"/>
    <w:rsid w:val="00D82E00"/>
    <w:rsid w:val="00D841F5"/>
    <w:rsid w:val="00D8573F"/>
    <w:rsid w:val="00D85867"/>
    <w:rsid w:val="00D85E0D"/>
    <w:rsid w:val="00D86284"/>
    <w:rsid w:val="00D87DD2"/>
    <w:rsid w:val="00D90616"/>
    <w:rsid w:val="00D92DA9"/>
    <w:rsid w:val="00D938A8"/>
    <w:rsid w:val="00D93E04"/>
    <w:rsid w:val="00D93E34"/>
    <w:rsid w:val="00D94894"/>
    <w:rsid w:val="00D96593"/>
    <w:rsid w:val="00D96642"/>
    <w:rsid w:val="00D97130"/>
    <w:rsid w:val="00DA0849"/>
    <w:rsid w:val="00DA0D38"/>
    <w:rsid w:val="00DA12B1"/>
    <w:rsid w:val="00DA18EE"/>
    <w:rsid w:val="00DA22F0"/>
    <w:rsid w:val="00DA23D7"/>
    <w:rsid w:val="00DA2F99"/>
    <w:rsid w:val="00DA3036"/>
    <w:rsid w:val="00DA3CDD"/>
    <w:rsid w:val="00DA529B"/>
    <w:rsid w:val="00DA56AF"/>
    <w:rsid w:val="00DA56B1"/>
    <w:rsid w:val="00DA574A"/>
    <w:rsid w:val="00DA5C97"/>
    <w:rsid w:val="00DA711F"/>
    <w:rsid w:val="00DA730D"/>
    <w:rsid w:val="00DA7DE1"/>
    <w:rsid w:val="00DB0927"/>
    <w:rsid w:val="00DB171A"/>
    <w:rsid w:val="00DB1888"/>
    <w:rsid w:val="00DB1DA5"/>
    <w:rsid w:val="00DB3D79"/>
    <w:rsid w:val="00DB41F2"/>
    <w:rsid w:val="00DB505F"/>
    <w:rsid w:val="00DB5CC3"/>
    <w:rsid w:val="00DB6FE5"/>
    <w:rsid w:val="00DB7C67"/>
    <w:rsid w:val="00DC102F"/>
    <w:rsid w:val="00DC190C"/>
    <w:rsid w:val="00DC2543"/>
    <w:rsid w:val="00DC42BA"/>
    <w:rsid w:val="00DC5980"/>
    <w:rsid w:val="00DC5EDE"/>
    <w:rsid w:val="00DC78EF"/>
    <w:rsid w:val="00DD004E"/>
    <w:rsid w:val="00DD2545"/>
    <w:rsid w:val="00DD2AAA"/>
    <w:rsid w:val="00DD2B46"/>
    <w:rsid w:val="00DD39A3"/>
    <w:rsid w:val="00DD3D85"/>
    <w:rsid w:val="00DD51E5"/>
    <w:rsid w:val="00DD5AEF"/>
    <w:rsid w:val="00DD5B8D"/>
    <w:rsid w:val="00DD6984"/>
    <w:rsid w:val="00DD6C66"/>
    <w:rsid w:val="00DE0F29"/>
    <w:rsid w:val="00DE158D"/>
    <w:rsid w:val="00DE232B"/>
    <w:rsid w:val="00DE315A"/>
    <w:rsid w:val="00DE3667"/>
    <w:rsid w:val="00DE4A13"/>
    <w:rsid w:val="00DE5CEC"/>
    <w:rsid w:val="00DE792B"/>
    <w:rsid w:val="00DE7A7B"/>
    <w:rsid w:val="00DF04CA"/>
    <w:rsid w:val="00DF04E7"/>
    <w:rsid w:val="00DF0E40"/>
    <w:rsid w:val="00DF14DD"/>
    <w:rsid w:val="00DF14F1"/>
    <w:rsid w:val="00DF17CF"/>
    <w:rsid w:val="00DF22F7"/>
    <w:rsid w:val="00DF2C6B"/>
    <w:rsid w:val="00DF45ED"/>
    <w:rsid w:val="00DF669C"/>
    <w:rsid w:val="00DF7724"/>
    <w:rsid w:val="00DF79FE"/>
    <w:rsid w:val="00DF7E70"/>
    <w:rsid w:val="00E003CF"/>
    <w:rsid w:val="00E012CB"/>
    <w:rsid w:val="00E01379"/>
    <w:rsid w:val="00E02338"/>
    <w:rsid w:val="00E024ED"/>
    <w:rsid w:val="00E034CD"/>
    <w:rsid w:val="00E0406E"/>
    <w:rsid w:val="00E0692E"/>
    <w:rsid w:val="00E06ED6"/>
    <w:rsid w:val="00E11D71"/>
    <w:rsid w:val="00E1219B"/>
    <w:rsid w:val="00E12439"/>
    <w:rsid w:val="00E127FA"/>
    <w:rsid w:val="00E1314B"/>
    <w:rsid w:val="00E14AFC"/>
    <w:rsid w:val="00E15177"/>
    <w:rsid w:val="00E16C27"/>
    <w:rsid w:val="00E1797D"/>
    <w:rsid w:val="00E17F5A"/>
    <w:rsid w:val="00E2043A"/>
    <w:rsid w:val="00E20F51"/>
    <w:rsid w:val="00E21C96"/>
    <w:rsid w:val="00E21D2B"/>
    <w:rsid w:val="00E21EF5"/>
    <w:rsid w:val="00E2214C"/>
    <w:rsid w:val="00E22227"/>
    <w:rsid w:val="00E2305D"/>
    <w:rsid w:val="00E23B17"/>
    <w:rsid w:val="00E241A8"/>
    <w:rsid w:val="00E24745"/>
    <w:rsid w:val="00E24865"/>
    <w:rsid w:val="00E26F58"/>
    <w:rsid w:val="00E30DEB"/>
    <w:rsid w:val="00E31714"/>
    <w:rsid w:val="00E31C3A"/>
    <w:rsid w:val="00E31EE6"/>
    <w:rsid w:val="00E342B6"/>
    <w:rsid w:val="00E35371"/>
    <w:rsid w:val="00E35793"/>
    <w:rsid w:val="00E373EE"/>
    <w:rsid w:val="00E40B26"/>
    <w:rsid w:val="00E441F2"/>
    <w:rsid w:val="00E44C98"/>
    <w:rsid w:val="00E47386"/>
    <w:rsid w:val="00E4747B"/>
    <w:rsid w:val="00E51316"/>
    <w:rsid w:val="00E51611"/>
    <w:rsid w:val="00E51D36"/>
    <w:rsid w:val="00E51E7B"/>
    <w:rsid w:val="00E5273A"/>
    <w:rsid w:val="00E529E5"/>
    <w:rsid w:val="00E52A9F"/>
    <w:rsid w:val="00E52AF8"/>
    <w:rsid w:val="00E52F34"/>
    <w:rsid w:val="00E53217"/>
    <w:rsid w:val="00E538E8"/>
    <w:rsid w:val="00E53EF6"/>
    <w:rsid w:val="00E54D6B"/>
    <w:rsid w:val="00E55911"/>
    <w:rsid w:val="00E56667"/>
    <w:rsid w:val="00E56A54"/>
    <w:rsid w:val="00E56F2A"/>
    <w:rsid w:val="00E57256"/>
    <w:rsid w:val="00E57471"/>
    <w:rsid w:val="00E607C0"/>
    <w:rsid w:val="00E60C60"/>
    <w:rsid w:val="00E61F8C"/>
    <w:rsid w:val="00E62DA9"/>
    <w:rsid w:val="00E6348C"/>
    <w:rsid w:val="00E63E30"/>
    <w:rsid w:val="00E6554C"/>
    <w:rsid w:val="00E6556A"/>
    <w:rsid w:val="00E65712"/>
    <w:rsid w:val="00E65843"/>
    <w:rsid w:val="00E65AF3"/>
    <w:rsid w:val="00E65E10"/>
    <w:rsid w:val="00E6650D"/>
    <w:rsid w:val="00E66FB0"/>
    <w:rsid w:val="00E66FBF"/>
    <w:rsid w:val="00E671B0"/>
    <w:rsid w:val="00E67231"/>
    <w:rsid w:val="00E67740"/>
    <w:rsid w:val="00E67A8B"/>
    <w:rsid w:val="00E72C6E"/>
    <w:rsid w:val="00E72CC6"/>
    <w:rsid w:val="00E734E3"/>
    <w:rsid w:val="00E738A6"/>
    <w:rsid w:val="00E74002"/>
    <w:rsid w:val="00E74FF1"/>
    <w:rsid w:val="00E76B93"/>
    <w:rsid w:val="00E80C92"/>
    <w:rsid w:val="00E80F47"/>
    <w:rsid w:val="00E81F86"/>
    <w:rsid w:val="00E82632"/>
    <w:rsid w:val="00E83780"/>
    <w:rsid w:val="00E83E23"/>
    <w:rsid w:val="00E841D9"/>
    <w:rsid w:val="00E860B0"/>
    <w:rsid w:val="00E86DCA"/>
    <w:rsid w:val="00E87583"/>
    <w:rsid w:val="00E879B4"/>
    <w:rsid w:val="00E9074F"/>
    <w:rsid w:val="00E90B94"/>
    <w:rsid w:val="00E9301D"/>
    <w:rsid w:val="00E940D7"/>
    <w:rsid w:val="00E94441"/>
    <w:rsid w:val="00E9457D"/>
    <w:rsid w:val="00E9726E"/>
    <w:rsid w:val="00EA1180"/>
    <w:rsid w:val="00EA131C"/>
    <w:rsid w:val="00EA2049"/>
    <w:rsid w:val="00EA2281"/>
    <w:rsid w:val="00EA2456"/>
    <w:rsid w:val="00EA28C4"/>
    <w:rsid w:val="00EA2F7E"/>
    <w:rsid w:val="00EA3C8A"/>
    <w:rsid w:val="00EA4410"/>
    <w:rsid w:val="00EA4647"/>
    <w:rsid w:val="00EA5674"/>
    <w:rsid w:val="00EA7298"/>
    <w:rsid w:val="00EA7E53"/>
    <w:rsid w:val="00EB0A62"/>
    <w:rsid w:val="00EB0E86"/>
    <w:rsid w:val="00EB1297"/>
    <w:rsid w:val="00EB1946"/>
    <w:rsid w:val="00EB2093"/>
    <w:rsid w:val="00EB2DCB"/>
    <w:rsid w:val="00EB4455"/>
    <w:rsid w:val="00EB4B53"/>
    <w:rsid w:val="00EB4C2F"/>
    <w:rsid w:val="00EB5FA1"/>
    <w:rsid w:val="00EB65E0"/>
    <w:rsid w:val="00EB6EF4"/>
    <w:rsid w:val="00EC13CE"/>
    <w:rsid w:val="00EC1712"/>
    <w:rsid w:val="00EC17FE"/>
    <w:rsid w:val="00EC1B11"/>
    <w:rsid w:val="00EC3EF9"/>
    <w:rsid w:val="00EC411A"/>
    <w:rsid w:val="00EC456B"/>
    <w:rsid w:val="00EC5783"/>
    <w:rsid w:val="00EC6FD8"/>
    <w:rsid w:val="00ED05E3"/>
    <w:rsid w:val="00ED0A80"/>
    <w:rsid w:val="00ED0DDF"/>
    <w:rsid w:val="00ED1503"/>
    <w:rsid w:val="00ED150B"/>
    <w:rsid w:val="00ED1864"/>
    <w:rsid w:val="00ED24B3"/>
    <w:rsid w:val="00ED3076"/>
    <w:rsid w:val="00ED3E87"/>
    <w:rsid w:val="00ED5925"/>
    <w:rsid w:val="00ED5DA0"/>
    <w:rsid w:val="00ED605A"/>
    <w:rsid w:val="00ED6D15"/>
    <w:rsid w:val="00ED7026"/>
    <w:rsid w:val="00ED752B"/>
    <w:rsid w:val="00ED7912"/>
    <w:rsid w:val="00ED7F31"/>
    <w:rsid w:val="00EE05D5"/>
    <w:rsid w:val="00EE0CED"/>
    <w:rsid w:val="00EE29DB"/>
    <w:rsid w:val="00EE2CBE"/>
    <w:rsid w:val="00EE3D5D"/>
    <w:rsid w:val="00EE435F"/>
    <w:rsid w:val="00EE44F3"/>
    <w:rsid w:val="00EE538D"/>
    <w:rsid w:val="00EE55EC"/>
    <w:rsid w:val="00EE5DB8"/>
    <w:rsid w:val="00EE5FC1"/>
    <w:rsid w:val="00EE61B3"/>
    <w:rsid w:val="00EE68B5"/>
    <w:rsid w:val="00EE7ABE"/>
    <w:rsid w:val="00EF0102"/>
    <w:rsid w:val="00EF03D9"/>
    <w:rsid w:val="00EF0868"/>
    <w:rsid w:val="00EF1561"/>
    <w:rsid w:val="00EF246E"/>
    <w:rsid w:val="00EF2D0B"/>
    <w:rsid w:val="00EF328A"/>
    <w:rsid w:val="00EF3DD2"/>
    <w:rsid w:val="00EF3E56"/>
    <w:rsid w:val="00EF402D"/>
    <w:rsid w:val="00EF4E04"/>
    <w:rsid w:val="00EF704E"/>
    <w:rsid w:val="00F00793"/>
    <w:rsid w:val="00F01B97"/>
    <w:rsid w:val="00F02446"/>
    <w:rsid w:val="00F02490"/>
    <w:rsid w:val="00F029D0"/>
    <w:rsid w:val="00F029F4"/>
    <w:rsid w:val="00F03785"/>
    <w:rsid w:val="00F03A4F"/>
    <w:rsid w:val="00F03D63"/>
    <w:rsid w:val="00F040D6"/>
    <w:rsid w:val="00F05030"/>
    <w:rsid w:val="00F052B7"/>
    <w:rsid w:val="00F063D4"/>
    <w:rsid w:val="00F07772"/>
    <w:rsid w:val="00F07817"/>
    <w:rsid w:val="00F07A21"/>
    <w:rsid w:val="00F1000D"/>
    <w:rsid w:val="00F10F14"/>
    <w:rsid w:val="00F116C0"/>
    <w:rsid w:val="00F12774"/>
    <w:rsid w:val="00F13E48"/>
    <w:rsid w:val="00F14922"/>
    <w:rsid w:val="00F1495D"/>
    <w:rsid w:val="00F14BA0"/>
    <w:rsid w:val="00F151D2"/>
    <w:rsid w:val="00F15D31"/>
    <w:rsid w:val="00F17FFB"/>
    <w:rsid w:val="00F204AD"/>
    <w:rsid w:val="00F20910"/>
    <w:rsid w:val="00F211AF"/>
    <w:rsid w:val="00F234CB"/>
    <w:rsid w:val="00F239F2"/>
    <w:rsid w:val="00F23ED1"/>
    <w:rsid w:val="00F249BC"/>
    <w:rsid w:val="00F25A0A"/>
    <w:rsid w:val="00F2619A"/>
    <w:rsid w:val="00F26902"/>
    <w:rsid w:val="00F2776E"/>
    <w:rsid w:val="00F278B1"/>
    <w:rsid w:val="00F27DB7"/>
    <w:rsid w:val="00F306F8"/>
    <w:rsid w:val="00F311A4"/>
    <w:rsid w:val="00F311D3"/>
    <w:rsid w:val="00F3145D"/>
    <w:rsid w:val="00F3210B"/>
    <w:rsid w:val="00F3243F"/>
    <w:rsid w:val="00F325DF"/>
    <w:rsid w:val="00F35920"/>
    <w:rsid w:val="00F36C64"/>
    <w:rsid w:val="00F37A24"/>
    <w:rsid w:val="00F37B01"/>
    <w:rsid w:val="00F40C86"/>
    <w:rsid w:val="00F42811"/>
    <w:rsid w:val="00F42D18"/>
    <w:rsid w:val="00F43605"/>
    <w:rsid w:val="00F45A96"/>
    <w:rsid w:val="00F45E1A"/>
    <w:rsid w:val="00F45F7B"/>
    <w:rsid w:val="00F50EA7"/>
    <w:rsid w:val="00F525DC"/>
    <w:rsid w:val="00F526D9"/>
    <w:rsid w:val="00F54D17"/>
    <w:rsid w:val="00F55B49"/>
    <w:rsid w:val="00F60798"/>
    <w:rsid w:val="00F6087B"/>
    <w:rsid w:val="00F60992"/>
    <w:rsid w:val="00F60EDC"/>
    <w:rsid w:val="00F61A24"/>
    <w:rsid w:val="00F62C28"/>
    <w:rsid w:val="00F64611"/>
    <w:rsid w:val="00F65517"/>
    <w:rsid w:val="00F67A9C"/>
    <w:rsid w:val="00F67FD5"/>
    <w:rsid w:val="00F70107"/>
    <w:rsid w:val="00F7151C"/>
    <w:rsid w:val="00F71EE6"/>
    <w:rsid w:val="00F72365"/>
    <w:rsid w:val="00F73C6B"/>
    <w:rsid w:val="00F74259"/>
    <w:rsid w:val="00F74325"/>
    <w:rsid w:val="00F74411"/>
    <w:rsid w:val="00F74BDF"/>
    <w:rsid w:val="00F7511D"/>
    <w:rsid w:val="00F773B7"/>
    <w:rsid w:val="00F776B2"/>
    <w:rsid w:val="00F776DB"/>
    <w:rsid w:val="00F77A7B"/>
    <w:rsid w:val="00F806B0"/>
    <w:rsid w:val="00F82C2C"/>
    <w:rsid w:val="00F82DFA"/>
    <w:rsid w:val="00F82E64"/>
    <w:rsid w:val="00F83410"/>
    <w:rsid w:val="00F83B2B"/>
    <w:rsid w:val="00F8446D"/>
    <w:rsid w:val="00F851A1"/>
    <w:rsid w:val="00F85913"/>
    <w:rsid w:val="00F868C1"/>
    <w:rsid w:val="00F872BA"/>
    <w:rsid w:val="00F90283"/>
    <w:rsid w:val="00F91959"/>
    <w:rsid w:val="00F925ED"/>
    <w:rsid w:val="00F931C9"/>
    <w:rsid w:val="00F94DCE"/>
    <w:rsid w:val="00F9578A"/>
    <w:rsid w:val="00F95ADD"/>
    <w:rsid w:val="00F9670E"/>
    <w:rsid w:val="00F973A8"/>
    <w:rsid w:val="00F97C69"/>
    <w:rsid w:val="00FA0846"/>
    <w:rsid w:val="00FA0D79"/>
    <w:rsid w:val="00FA0FD4"/>
    <w:rsid w:val="00FA1AB4"/>
    <w:rsid w:val="00FA2244"/>
    <w:rsid w:val="00FA250E"/>
    <w:rsid w:val="00FA2E77"/>
    <w:rsid w:val="00FA3B4B"/>
    <w:rsid w:val="00FA4225"/>
    <w:rsid w:val="00FA43FB"/>
    <w:rsid w:val="00FA525A"/>
    <w:rsid w:val="00FA6BC5"/>
    <w:rsid w:val="00FA7858"/>
    <w:rsid w:val="00FA7CCB"/>
    <w:rsid w:val="00FB087C"/>
    <w:rsid w:val="00FB1EDA"/>
    <w:rsid w:val="00FB2F85"/>
    <w:rsid w:val="00FB3FE9"/>
    <w:rsid w:val="00FB464C"/>
    <w:rsid w:val="00FB49DD"/>
    <w:rsid w:val="00FB4AF0"/>
    <w:rsid w:val="00FB5663"/>
    <w:rsid w:val="00FB56EA"/>
    <w:rsid w:val="00FB6C4A"/>
    <w:rsid w:val="00FB7239"/>
    <w:rsid w:val="00FB7407"/>
    <w:rsid w:val="00FC24DE"/>
    <w:rsid w:val="00FC2AB6"/>
    <w:rsid w:val="00FC3C69"/>
    <w:rsid w:val="00FC3E2A"/>
    <w:rsid w:val="00FC46EE"/>
    <w:rsid w:val="00FC4B31"/>
    <w:rsid w:val="00FC511A"/>
    <w:rsid w:val="00FC5814"/>
    <w:rsid w:val="00FC5CE3"/>
    <w:rsid w:val="00FC6D81"/>
    <w:rsid w:val="00FD0362"/>
    <w:rsid w:val="00FD0E6B"/>
    <w:rsid w:val="00FD1B3D"/>
    <w:rsid w:val="00FD1FAE"/>
    <w:rsid w:val="00FD24AC"/>
    <w:rsid w:val="00FD2D6C"/>
    <w:rsid w:val="00FD3647"/>
    <w:rsid w:val="00FD4A11"/>
    <w:rsid w:val="00FD4D6E"/>
    <w:rsid w:val="00FD6383"/>
    <w:rsid w:val="00FD6AD0"/>
    <w:rsid w:val="00FD712A"/>
    <w:rsid w:val="00FE0125"/>
    <w:rsid w:val="00FE1129"/>
    <w:rsid w:val="00FE1830"/>
    <w:rsid w:val="00FE25DE"/>
    <w:rsid w:val="00FE28CD"/>
    <w:rsid w:val="00FE2947"/>
    <w:rsid w:val="00FE2DD6"/>
    <w:rsid w:val="00FE3184"/>
    <w:rsid w:val="00FE481F"/>
    <w:rsid w:val="00FE542B"/>
    <w:rsid w:val="00FE5FA4"/>
    <w:rsid w:val="00FE6169"/>
    <w:rsid w:val="00FE634C"/>
    <w:rsid w:val="00FE7416"/>
    <w:rsid w:val="00FE7CFB"/>
    <w:rsid w:val="00FF08EC"/>
    <w:rsid w:val="00FF1634"/>
    <w:rsid w:val="00FF2063"/>
    <w:rsid w:val="00FF2CA6"/>
    <w:rsid w:val="00FF2F80"/>
    <w:rsid w:val="00FF4CDC"/>
    <w:rsid w:val="00FF4D0D"/>
    <w:rsid w:val="00FF5A8C"/>
    <w:rsid w:val="00FF5AD4"/>
    <w:rsid w:val="00FF5BC8"/>
    <w:rsid w:val="00FF5F89"/>
    <w:rsid w:val="00FF6DE5"/>
    <w:rsid w:val="00FF7000"/>
    <w:rsid w:val="00FF7AA8"/>
    <w:rsid w:val="00FF7E65"/>
    <w:rsid w:val="00FF7E7B"/>
    <w:rsid w:val="0178F56F"/>
    <w:rsid w:val="019F53E0"/>
    <w:rsid w:val="01D516E9"/>
    <w:rsid w:val="023AFC23"/>
    <w:rsid w:val="023BF3C4"/>
    <w:rsid w:val="02BF5FCE"/>
    <w:rsid w:val="02F59785"/>
    <w:rsid w:val="0340A56C"/>
    <w:rsid w:val="03A43DAE"/>
    <w:rsid w:val="044AA772"/>
    <w:rsid w:val="04C574BA"/>
    <w:rsid w:val="062BC2DD"/>
    <w:rsid w:val="08FA7C4C"/>
    <w:rsid w:val="09B535B0"/>
    <w:rsid w:val="0B1F3121"/>
    <w:rsid w:val="0C8A0CE6"/>
    <w:rsid w:val="0D5F8988"/>
    <w:rsid w:val="0EC2B64A"/>
    <w:rsid w:val="0F89C6E7"/>
    <w:rsid w:val="1079C6B2"/>
    <w:rsid w:val="11E91006"/>
    <w:rsid w:val="125FF40A"/>
    <w:rsid w:val="12E902CC"/>
    <w:rsid w:val="139F8216"/>
    <w:rsid w:val="13F75E2D"/>
    <w:rsid w:val="16201AD9"/>
    <w:rsid w:val="16D20411"/>
    <w:rsid w:val="18A3A794"/>
    <w:rsid w:val="192E1252"/>
    <w:rsid w:val="1B0556D9"/>
    <w:rsid w:val="1B6EE1FA"/>
    <w:rsid w:val="1C10034F"/>
    <w:rsid w:val="1CABBDE3"/>
    <w:rsid w:val="1E11219A"/>
    <w:rsid w:val="1F5124EF"/>
    <w:rsid w:val="1FE243A0"/>
    <w:rsid w:val="20FC03C4"/>
    <w:rsid w:val="2120D85E"/>
    <w:rsid w:val="21AC839D"/>
    <w:rsid w:val="22735FE6"/>
    <w:rsid w:val="2290980F"/>
    <w:rsid w:val="23B30E30"/>
    <w:rsid w:val="24F0A025"/>
    <w:rsid w:val="250014E9"/>
    <w:rsid w:val="2633046D"/>
    <w:rsid w:val="2637F32A"/>
    <w:rsid w:val="2670DFA1"/>
    <w:rsid w:val="26C8342C"/>
    <w:rsid w:val="2730AD04"/>
    <w:rsid w:val="27788BD2"/>
    <w:rsid w:val="289B7193"/>
    <w:rsid w:val="2A22FC75"/>
    <w:rsid w:val="2A3173CD"/>
    <w:rsid w:val="2C5E5103"/>
    <w:rsid w:val="2CA99DAA"/>
    <w:rsid w:val="2CADAC84"/>
    <w:rsid w:val="2CBFF098"/>
    <w:rsid w:val="2D186563"/>
    <w:rsid w:val="2D4C325A"/>
    <w:rsid w:val="2D5B657F"/>
    <w:rsid w:val="2D7C8B9F"/>
    <w:rsid w:val="3029D8CC"/>
    <w:rsid w:val="303CD210"/>
    <w:rsid w:val="30FCC0DC"/>
    <w:rsid w:val="311A69CB"/>
    <w:rsid w:val="3312EC83"/>
    <w:rsid w:val="342A1618"/>
    <w:rsid w:val="352F9974"/>
    <w:rsid w:val="3582B264"/>
    <w:rsid w:val="359EFBC4"/>
    <w:rsid w:val="37AC5E42"/>
    <w:rsid w:val="38E8003B"/>
    <w:rsid w:val="399D8DC7"/>
    <w:rsid w:val="39C2223D"/>
    <w:rsid w:val="3A50A19D"/>
    <w:rsid w:val="3A76BC54"/>
    <w:rsid w:val="3AEBBDAF"/>
    <w:rsid w:val="3B56B29B"/>
    <w:rsid w:val="3D173448"/>
    <w:rsid w:val="3E56AE9B"/>
    <w:rsid w:val="40979998"/>
    <w:rsid w:val="410D8EE1"/>
    <w:rsid w:val="415F741D"/>
    <w:rsid w:val="43254C90"/>
    <w:rsid w:val="43B41F27"/>
    <w:rsid w:val="43C4FBA8"/>
    <w:rsid w:val="4525ACC0"/>
    <w:rsid w:val="46B77BA8"/>
    <w:rsid w:val="47F42228"/>
    <w:rsid w:val="491D46C2"/>
    <w:rsid w:val="4927EF68"/>
    <w:rsid w:val="496936E6"/>
    <w:rsid w:val="49A3FEF4"/>
    <w:rsid w:val="4A4F16E2"/>
    <w:rsid w:val="4ACED0F2"/>
    <w:rsid w:val="4AD014A9"/>
    <w:rsid w:val="4B3A5923"/>
    <w:rsid w:val="4BFB3CD7"/>
    <w:rsid w:val="4D1CEBE4"/>
    <w:rsid w:val="4D45459A"/>
    <w:rsid w:val="4DB8D0A7"/>
    <w:rsid w:val="4E94304B"/>
    <w:rsid w:val="4EA5A71B"/>
    <w:rsid w:val="4ED58148"/>
    <w:rsid w:val="50C9A7BB"/>
    <w:rsid w:val="50FCEBA1"/>
    <w:rsid w:val="53F5109C"/>
    <w:rsid w:val="5478EDE6"/>
    <w:rsid w:val="548A3E3D"/>
    <w:rsid w:val="5597C726"/>
    <w:rsid w:val="56191281"/>
    <w:rsid w:val="5701B448"/>
    <w:rsid w:val="573B047C"/>
    <w:rsid w:val="57887BEF"/>
    <w:rsid w:val="57986044"/>
    <w:rsid w:val="57B88EE6"/>
    <w:rsid w:val="589C9A9A"/>
    <w:rsid w:val="59272B89"/>
    <w:rsid w:val="5975AE13"/>
    <w:rsid w:val="5A76BC2D"/>
    <w:rsid w:val="5C50BE6D"/>
    <w:rsid w:val="5D19BC40"/>
    <w:rsid w:val="5D6EB992"/>
    <w:rsid w:val="5E138CBB"/>
    <w:rsid w:val="5EA24F98"/>
    <w:rsid w:val="6053B48E"/>
    <w:rsid w:val="61F07D05"/>
    <w:rsid w:val="62953D1C"/>
    <w:rsid w:val="64589F50"/>
    <w:rsid w:val="64C7E2D3"/>
    <w:rsid w:val="64E7DF82"/>
    <w:rsid w:val="6524941F"/>
    <w:rsid w:val="6628823B"/>
    <w:rsid w:val="66ECCB9D"/>
    <w:rsid w:val="671294E5"/>
    <w:rsid w:val="67C3E3E2"/>
    <w:rsid w:val="67C7574C"/>
    <w:rsid w:val="68471955"/>
    <w:rsid w:val="68E62A68"/>
    <w:rsid w:val="68F8D1B3"/>
    <w:rsid w:val="6A12710B"/>
    <w:rsid w:val="6AE847BC"/>
    <w:rsid w:val="6BD6F533"/>
    <w:rsid w:val="6C54BF9C"/>
    <w:rsid w:val="6C95069A"/>
    <w:rsid w:val="6D30B5F0"/>
    <w:rsid w:val="6D887AE2"/>
    <w:rsid w:val="6DF507B3"/>
    <w:rsid w:val="6E9A2BE4"/>
    <w:rsid w:val="6FE90D27"/>
    <w:rsid w:val="71C94052"/>
    <w:rsid w:val="71FC322F"/>
    <w:rsid w:val="72915FAF"/>
    <w:rsid w:val="73EA4898"/>
    <w:rsid w:val="741AC1AE"/>
    <w:rsid w:val="74A19F03"/>
    <w:rsid w:val="767B0C28"/>
    <w:rsid w:val="7790A6AA"/>
    <w:rsid w:val="7799270C"/>
    <w:rsid w:val="779A6339"/>
    <w:rsid w:val="79EC5CE3"/>
    <w:rsid w:val="7AA5203A"/>
    <w:rsid w:val="7B596965"/>
    <w:rsid w:val="7B77FFE4"/>
    <w:rsid w:val="7CDFB17D"/>
    <w:rsid w:val="7ED4B5B9"/>
    <w:rsid w:val="7F835563"/>
    <w:rsid w:val="7FB71A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2D78A"/>
  <w15:chartTrackingRefBased/>
  <w15:docId w15:val="{1231CF6F-771D-4AE6-9899-778CA2FE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spacing w:after="200"/>
      <w:ind w:left="1814" w:hanging="85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3"/>
      </w:numPr>
      <w:spacing w:after="200"/>
      <w:contextualSpacing/>
    </w:pPr>
  </w:style>
  <w:style w:type="paragraph" w:styleId="ListBullet2">
    <w:name w:val="List Bullet 2"/>
    <w:basedOn w:val="Normal"/>
    <w:uiPriority w:val="98"/>
    <w:qFormat/>
    <w:rsid w:val="00C75706"/>
    <w:pPr>
      <w:numPr>
        <w:numId w:val="1"/>
      </w:numPr>
      <w:spacing w:after="200"/>
      <w:contextualSpacing/>
    </w:pPr>
  </w:style>
  <w:style w:type="paragraph" w:styleId="ListBullet4">
    <w:name w:val="List Bullet 4"/>
    <w:basedOn w:val="Normal"/>
    <w:uiPriority w:val="98"/>
    <w:qFormat/>
    <w:rsid w:val="00C75706"/>
    <w:p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CE65D8"/>
    <w:pPr>
      <w:ind w:left="720"/>
      <w:contextualSpacing/>
    </w:pPr>
  </w:style>
  <w:style w:type="character" w:styleId="CommentReference">
    <w:name w:val="annotation reference"/>
    <w:basedOn w:val="DefaultParagraphFont"/>
    <w:uiPriority w:val="99"/>
    <w:semiHidden/>
    <w:unhideWhenUsed/>
    <w:rsid w:val="00A14B52"/>
    <w:rPr>
      <w:sz w:val="16"/>
      <w:szCs w:val="16"/>
    </w:rPr>
  </w:style>
  <w:style w:type="paragraph" w:styleId="CommentText">
    <w:name w:val="annotation text"/>
    <w:basedOn w:val="Normal"/>
    <w:link w:val="CommentTextChar"/>
    <w:uiPriority w:val="99"/>
    <w:unhideWhenUsed/>
    <w:rsid w:val="00A14B52"/>
    <w:pPr>
      <w:spacing w:line="240" w:lineRule="auto"/>
    </w:pPr>
    <w:rPr>
      <w:sz w:val="20"/>
      <w:szCs w:val="20"/>
    </w:rPr>
  </w:style>
  <w:style w:type="character" w:customStyle="1" w:styleId="CommentTextChar">
    <w:name w:val="Comment Text Char"/>
    <w:basedOn w:val="DefaultParagraphFont"/>
    <w:link w:val="CommentText"/>
    <w:uiPriority w:val="99"/>
    <w:rsid w:val="00A14B52"/>
    <w:rPr>
      <w:sz w:val="20"/>
      <w:szCs w:val="20"/>
    </w:rPr>
  </w:style>
  <w:style w:type="paragraph" w:styleId="CommentSubject">
    <w:name w:val="annotation subject"/>
    <w:basedOn w:val="CommentText"/>
    <w:next w:val="CommentText"/>
    <w:link w:val="CommentSubjectChar"/>
    <w:uiPriority w:val="99"/>
    <w:semiHidden/>
    <w:unhideWhenUsed/>
    <w:rsid w:val="00A14B52"/>
    <w:rPr>
      <w:b/>
      <w:bCs/>
    </w:rPr>
  </w:style>
  <w:style w:type="character" w:customStyle="1" w:styleId="CommentSubjectChar">
    <w:name w:val="Comment Subject Char"/>
    <w:basedOn w:val="CommentTextChar"/>
    <w:link w:val="CommentSubject"/>
    <w:uiPriority w:val="99"/>
    <w:semiHidden/>
    <w:rsid w:val="00A14B52"/>
    <w:rPr>
      <w:b/>
      <w:bCs/>
      <w:sz w:val="20"/>
      <w:szCs w:val="20"/>
    </w:rPr>
  </w:style>
  <w:style w:type="character" w:styleId="FollowedHyperlink">
    <w:name w:val="FollowedHyperlink"/>
    <w:basedOn w:val="DefaultParagraphFont"/>
    <w:uiPriority w:val="99"/>
    <w:semiHidden/>
    <w:unhideWhenUsed/>
    <w:rsid w:val="00D87DD2"/>
    <w:rPr>
      <w:color w:val="CE372F" w:themeColor="followedHyperlink"/>
      <w:u w:val="single"/>
    </w:rPr>
  </w:style>
  <w:style w:type="paragraph" w:styleId="NormalWeb">
    <w:name w:val="Normal (Web)"/>
    <w:basedOn w:val="Normal"/>
    <w:uiPriority w:val="99"/>
    <w:semiHidden/>
    <w:unhideWhenUsed/>
    <w:rsid w:val="00244285"/>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D35A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AA3"/>
    <w:rPr>
      <w:sz w:val="20"/>
      <w:szCs w:val="20"/>
    </w:rPr>
  </w:style>
  <w:style w:type="character" w:styleId="FootnoteReference">
    <w:name w:val="footnote reference"/>
    <w:basedOn w:val="DefaultParagraphFont"/>
    <w:uiPriority w:val="99"/>
    <w:semiHidden/>
    <w:unhideWhenUsed/>
    <w:rsid w:val="00D35AA3"/>
    <w:rPr>
      <w:vertAlign w:val="superscript"/>
    </w:rPr>
  </w:style>
  <w:style w:type="character" w:customStyle="1" w:styleId="cf11">
    <w:name w:val="cf11"/>
    <w:basedOn w:val="DefaultParagraphFont"/>
    <w:rsid w:val="005612EE"/>
    <w:rPr>
      <w:rFonts w:ascii="Segoe UI" w:hAnsi="Segoe UI" w:cs="Segoe UI" w:hint="default"/>
      <w:sz w:val="18"/>
      <w:szCs w:val="18"/>
    </w:rPr>
  </w:style>
  <w:style w:type="paragraph" w:styleId="Revision">
    <w:name w:val="Revision"/>
    <w:hidden/>
    <w:uiPriority w:val="99"/>
    <w:semiHidden/>
    <w:rsid w:val="00AE73EF"/>
    <w:pPr>
      <w:spacing w:after="0" w:line="240" w:lineRule="auto"/>
    </w:pPr>
  </w:style>
  <w:style w:type="character" w:styleId="Mention">
    <w:name w:val="Mention"/>
    <w:basedOn w:val="DefaultParagraphFont"/>
    <w:uiPriority w:val="99"/>
    <w:unhideWhenUsed/>
    <w:rsid w:val="00FE25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689099">
      <w:bodyDiv w:val="1"/>
      <w:marLeft w:val="0"/>
      <w:marRight w:val="0"/>
      <w:marTop w:val="0"/>
      <w:marBottom w:val="0"/>
      <w:divBdr>
        <w:top w:val="none" w:sz="0" w:space="0" w:color="auto"/>
        <w:left w:val="none" w:sz="0" w:space="0" w:color="auto"/>
        <w:bottom w:val="none" w:sz="0" w:space="0" w:color="auto"/>
        <w:right w:val="none" w:sz="0" w:space="0" w:color="auto"/>
      </w:divBdr>
    </w:div>
    <w:div w:id="507867421">
      <w:bodyDiv w:val="1"/>
      <w:marLeft w:val="0"/>
      <w:marRight w:val="0"/>
      <w:marTop w:val="0"/>
      <w:marBottom w:val="0"/>
      <w:divBdr>
        <w:top w:val="none" w:sz="0" w:space="0" w:color="auto"/>
        <w:left w:val="none" w:sz="0" w:space="0" w:color="auto"/>
        <w:bottom w:val="none" w:sz="0" w:space="0" w:color="auto"/>
        <w:right w:val="none" w:sz="0" w:space="0" w:color="auto"/>
      </w:divBdr>
    </w:div>
    <w:div w:id="1202136847">
      <w:bodyDiv w:val="1"/>
      <w:marLeft w:val="0"/>
      <w:marRight w:val="0"/>
      <w:marTop w:val="0"/>
      <w:marBottom w:val="0"/>
      <w:divBdr>
        <w:top w:val="none" w:sz="0" w:space="0" w:color="auto"/>
        <w:left w:val="none" w:sz="0" w:space="0" w:color="auto"/>
        <w:bottom w:val="none" w:sz="0" w:space="0" w:color="auto"/>
        <w:right w:val="none" w:sz="0" w:space="0" w:color="auto"/>
      </w:divBdr>
    </w:div>
    <w:div w:id="19155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au/highereducationgbvregulator/resources/guidance-develop-wholeorganisation-genderbased-violence-prevention-and-response-plan-and-outcomes" TargetMode="External"/><Relationship Id="rId18" Type="http://schemas.openxmlformats.org/officeDocument/2006/relationships/hyperlink" Target="https://www.education.gov.au/highereducationgbvregulator/resources/optional-preparation-worksheets-wholeorganisation-genderbased-violence-prevention-and-response-plan"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ducation.gov.au/highereducationgbvregulator/resources/optional-preparation-worksheets-wholeorganisation-genderbased-violence-prevention-and-response-plan"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ourwatch.org.au/link-between-gender-inequality-and-violence" TargetMode="External"/><Relationship Id="rId25" Type="http://schemas.openxmlformats.org/officeDocument/2006/relationships/hyperlink" Target="https://www.education.gov.au/node/19760" TargetMode="External"/><Relationship Id="rId2" Type="http://schemas.openxmlformats.org/officeDocument/2006/relationships/customXml" Target="../customXml/item2.xml"/><Relationship Id="rId16" Type="http://schemas.openxmlformats.org/officeDocument/2006/relationships/hyperlink" Target="https://www.education.gov.au/highereducationgbvregulator/resources/optional-preparation-worksheets-wholeorganisation-genderbased-violence-prevention-and-response-plan" TargetMode="External"/><Relationship Id="rId20" Type="http://schemas.openxmlformats.org/officeDocument/2006/relationships/hyperlink" Target="https://www.education.gov.au/highereducationgbvregulator/resources/optional-preparation-worksheets-wholeorganisation-genderbased-violence-prevention-and-response-pla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ducation.gov.au/highereducationgbvregulator/resources/optional-preparation-worksheets-wholeorganisation-genderbased-violence-prevention-and-response-plan" TargetMode="External"/><Relationship Id="rId5" Type="http://schemas.openxmlformats.org/officeDocument/2006/relationships/numbering" Target="numbering.xml"/><Relationship Id="rId15" Type="http://schemas.openxmlformats.org/officeDocument/2006/relationships/hyperlink" Target="mailto:GBVRegulator@education.gov.au" TargetMode="External"/><Relationship Id="rId23" Type="http://schemas.openxmlformats.org/officeDocument/2006/relationships/hyperlink" Target="https://www.education.gov.au/highereducationgbvregulator/resources/optional-preparation-worksheets-wholeorganisation-genderbased-violence-prevention-and-response-pla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ducation.gov.au/highereducationgbvregulator/resources/optional-preparation-worksheets-wholeorganisation-genderbased-violence-prevention-and-response-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highereducationgbvregulator/resources/optional-preparation-worksheets-wholeorganisation-genderbased-violence-prevention-and-response-plan" TargetMode="External"/><Relationship Id="rId22" Type="http://schemas.openxmlformats.org/officeDocument/2006/relationships/footer" Target="foot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SharedWithUsers xmlns="c35adfce-f9b0-4566-a0fa-e4f70df87b4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E62BC-015C-4B5C-A9D8-CCF3948FD8A3}">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9AA4CAEC-1868-40C6-A0F1-C480A38CAD3C}">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18D126E8-60ED-42D8-A94A-0BD18705C39B}"/>
</file>

<file path=docProps/app.xml><?xml version="1.0" encoding="utf-8"?>
<Properties xmlns="http://schemas.openxmlformats.org/officeDocument/2006/extended-properties" xmlns:vt="http://schemas.openxmlformats.org/officeDocument/2006/docPropsVTypes">
  <Template>Normal</Template>
  <TotalTime>3</TotalTime>
  <Pages>32</Pages>
  <Words>7046</Words>
  <Characters>40167</Characters>
  <Application>Microsoft Office Word</Application>
  <DocSecurity>0</DocSecurity>
  <Lines>334</Lines>
  <Paragraphs>94</Paragraphs>
  <ScaleCrop>false</ScaleCrop>
  <Company/>
  <LinksUpToDate>false</LinksUpToDate>
  <CharactersWithSpaces>47119</CharactersWithSpaces>
  <SharedDoc>false</SharedDoc>
  <HLinks>
    <vt:vector size="72" baseType="variant">
      <vt:variant>
        <vt:i4>6553701</vt:i4>
      </vt:variant>
      <vt:variant>
        <vt:i4>33</vt:i4>
      </vt:variant>
      <vt:variant>
        <vt:i4>0</vt:i4>
      </vt:variant>
      <vt:variant>
        <vt:i4>5</vt:i4>
      </vt:variant>
      <vt:variant>
        <vt:lpwstr>https://www.education.gov.au/node/19760</vt:lpwstr>
      </vt:variant>
      <vt:variant>
        <vt:lpwstr/>
      </vt:variant>
      <vt:variant>
        <vt:i4>4128814</vt:i4>
      </vt:variant>
      <vt:variant>
        <vt:i4>30</vt:i4>
      </vt:variant>
      <vt:variant>
        <vt:i4>0</vt:i4>
      </vt:variant>
      <vt:variant>
        <vt:i4>5</vt:i4>
      </vt:variant>
      <vt:variant>
        <vt:lpwstr>https://www.education.gov.au/highereducationgbvregulator/resources/optional-preparation-worksheets-wholeorganisation-genderbased-violence-prevention-and-response-plan</vt:lpwstr>
      </vt:variant>
      <vt:variant>
        <vt:lpwstr/>
      </vt:variant>
      <vt:variant>
        <vt:i4>4128814</vt:i4>
      </vt:variant>
      <vt:variant>
        <vt:i4>27</vt:i4>
      </vt:variant>
      <vt:variant>
        <vt:i4>0</vt:i4>
      </vt:variant>
      <vt:variant>
        <vt:i4>5</vt:i4>
      </vt:variant>
      <vt:variant>
        <vt:lpwstr>https://www.education.gov.au/highereducationgbvregulator/resources/optional-preparation-worksheets-wholeorganisation-genderbased-violence-prevention-and-response-plan</vt:lpwstr>
      </vt:variant>
      <vt:variant>
        <vt:lpwstr/>
      </vt:variant>
      <vt:variant>
        <vt:i4>4128814</vt:i4>
      </vt:variant>
      <vt:variant>
        <vt:i4>24</vt:i4>
      </vt:variant>
      <vt:variant>
        <vt:i4>0</vt:i4>
      </vt:variant>
      <vt:variant>
        <vt:i4>5</vt:i4>
      </vt:variant>
      <vt:variant>
        <vt:lpwstr>https://www.education.gov.au/highereducationgbvregulator/resources/optional-preparation-worksheets-wholeorganisation-genderbased-violence-prevention-and-response-plan</vt:lpwstr>
      </vt:variant>
      <vt:variant>
        <vt:lpwstr/>
      </vt:variant>
      <vt:variant>
        <vt:i4>4128814</vt:i4>
      </vt:variant>
      <vt:variant>
        <vt:i4>21</vt:i4>
      </vt:variant>
      <vt:variant>
        <vt:i4>0</vt:i4>
      </vt:variant>
      <vt:variant>
        <vt:i4>5</vt:i4>
      </vt:variant>
      <vt:variant>
        <vt:lpwstr>https://www.education.gov.au/highereducationgbvregulator/resources/optional-preparation-worksheets-wholeorganisation-genderbased-violence-prevention-and-response-plan</vt:lpwstr>
      </vt:variant>
      <vt:variant>
        <vt:lpwstr/>
      </vt:variant>
      <vt:variant>
        <vt:i4>4128814</vt:i4>
      </vt:variant>
      <vt:variant>
        <vt:i4>18</vt:i4>
      </vt:variant>
      <vt:variant>
        <vt:i4>0</vt:i4>
      </vt:variant>
      <vt:variant>
        <vt:i4>5</vt:i4>
      </vt:variant>
      <vt:variant>
        <vt:lpwstr>https://www.education.gov.au/highereducationgbvregulator/resources/optional-preparation-worksheets-wholeorganisation-genderbased-violence-prevention-and-response-plan</vt:lpwstr>
      </vt:variant>
      <vt:variant>
        <vt:lpwstr/>
      </vt:variant>
      <vt:variant>
        <vt:i4>4128814</vt:i4>
      </vt:variant>
      <vt:variant>
        <vt:i4>15</vt:i4>
      </vt:variant>
      <vt:variant>
        <vt:i4>0</vt:i4>
      </vt:variant>
      <vt:variant>
        <vt:i4>5</vt:i4>
      </vt:variant>
      <vt:variant>
        <vt:lpwstr>https://www.education.gov.au/highereducationgbvregulator/resources/optional-preparation-worksheets-wholeorganisation-genderbased-violence-prevention-and-response-plan</vt:lpwstr>
      </vt:variant>
      <vt:variant>
        <vt:lpwstr/>
      </vt:variant>
      <vt:variant>
        <vt:i4>3801146</vt:i4>
      </vt:variant>
      <vt:variant>
        <vt:i4>12</vt:i4>
      </vt:variant>
      <vt:variant>
        <vt:i4>0</vt:i4>
      </vt:variant>
      <vt:variant>
        <vt:i4>5</vt:i4>
      </vt:variant>
      <vt:variant>
        <vt:lpwstr>https://www.ourwatch.org.au/link-between-gender-inequality-and-violence</vt:lpwstr>
      </vt:variant>
      <vt:variant>
        <vt:lpwstr/>
      </vt:variant>
      <vt:variant>
        <vt:i4>4128814</vt:i4>
      </vt:variant>
      <vt:variant>
        <vt:i4>9</vt:i4>
      </vt:variant>
      <vt:variant>
        <vt:i4>0</vt:i4>
      </vt:variant>
      <vt:variant>
        <vt:i4>5</vt:i4>
      </vt:variant>
      <vt:variant>
        <vt:lpwstr>https://www.education.gov.au/highereducationgbvregulator/resources/optional-preparation-worksheets-wholeorganisation-genderbased-violence-prevention-and-response-plan</vt:lpwstr>
      </vt:variant>
      <vt:variant>
        <vt:lpwstr/>
      </vt:variant>
      <vt:variant>
        <vt:i4>2818129</vt:i4>
      </vt:variant>
      <vt:variant>
        <vt:i4>6</vt:i4>
      </vt:variant>
      <vt:variant>
        <vt:i4>0</vt:i4>
      </vt:variant>
      <vt:variant>
        <vt:i4>5</vt:i4>
      </vt:variant>
      <vt:variant>
        <vt:lpwstr>mailto:GBVRegulator@education.gov.au</vt:lpwstr>
      </vt:variant>
      <vt:variant>
        <vt:lpwstr/>
      </vt:variant>
      <vt:variant>
        <vt:i4>4128814</vt:i4>
      </vt:variant>
      <vt:variant>
        <vt:i4>3</vt:i4>
      </vt:variant>
      <vt:variant>
        <vt:i4>0</vt:i4>
      </vt:variant>
      <vt:variant>
        <vt:i4>5</vt:i4>
      </vt:variant>
      <vt:variant>
        <vt:lpwstr>https://www.education.gov.au/highereducationgbvregulator/resources/optional-preparation-worksheets-wholeorganisation-genderbased-violence-prevention-and-response-plan</vt:lpwstr>
      </vt:variant>
      <vt:variant>
        <vt:lpwstr/>
      </vt:variant>
      <vt:variant>
        <vt:i4>5701636</vt:i4>
      </vt:variant>
      <vt:variant>
        <vt:i4>0</vt:i4>
      </vt:variant>
      <vt:variant>
        <vt:i4>0</vt:i4>
      </vt:variant>
      <vt:variant>
        <vt:i4>5</vt:i4>
      </vt:variant>
      <vt:variant>
        <vt:lpwstr>https://www.education.gov.au/highereducationgbvregulator/resources/guidance-develop-wholeorganisation-genderbased-violence-prevention-and-response-plan-and-outcomes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Non-university Higher Education Provider Mandatory Template: Whole-of-Organisation Gender-based Violence Prevention and Response Plan and Outcomes Framework</dc:title>
  <dc:subject/>
  <dc:creator>PACEY,Robert</dc:creator>
  <cp:keywords/>
  <dc:description/>
  <cp:lastModifiedBy>DOWNEY,Grace</cp:lastModifiedBy>
  <cp:revision>2</cp:revision>
  <dcterms:created xsi:type="dcterms:W3CDTF">2026-08-14T04:58:00Z</dcterms:created>
  <dcterms:modified xsi:type="dcterms:W3CDTF">2026-08-14T04:58:00Z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y fmtid="{D5CDD505-2E9C-101B-9397-08002B2CF9AE}" pid="11" name="Order">
    <vt:r8>264900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