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66B6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7994ABD6" wp14:editId="579128ED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76DBF36C" wp14:editId="6F166294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230268292" w:displacedByCustomXml="next"/>
    <w:bookmarkStart w:id="1" w:name="_Toc203987072" w:displacedByCustomXml="next"/>
    <w:bookmarkStart w:id="2" w:name="_Toc126923157" w:displacedByCustomXml="next"/>
    <w:bookmarkStart w:id="3" w:name="_Toc126923146" w:displacedByCustomXml="next"/>
    <w:sdt>
      <w:sdtPr>
        <w:alias w:val="Title"/>
        <w:tag w:val=""/>
        <w:id w:val="1478495247"/>
        <w:placeholder>
          <w:docPart w:val="0138BDA209B64C75B975FF6EBB87FFB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4C5431ED" w14:textId="78B7C404" w:rsidR="00221D8F" w:rsidRDefault="00534F18" w:rsidP="00893A34">
          <w:pPr>
            <w:pStyle w:val="Heading1"/>
          </w:pPr>
          <w:r>
            <w:t xml:space="preserve">Task card – How to </w:t>
          </w:r>
          <w:r w:rsidR="0076260E">
            <w:t>U</w:t>
          </w:r>
          <w:r>
            <w:t xml:space="preserve">pdate </w:t>
          </w:r>
          <w:r w:rsidR="005C7CD8">
            <w:t>Hours of Operation</w:t>
          </w:r>
          <w:r w:rsidR="0076260E">
            <w:t xml:space="preserve"> in the Provider Entry Point (PEP)</w:t>
          </w:r>
        </w:p>
      </w:sdtContent>
    </w:sdt>
    <w:bookmarkEnd w:id="0" w:displacedByCustomXml="prev"/>
    <w:bookmarkEnd w:id="1" w:displacedByCustomXml="prev"/>
    <w:bookmarkEnd w:id="2" w:displacedByCustomXml="prev"/>
    <w:bookmarkEnd w:id="3" w:displacedByCustomXml="prev"/>
    <w:p w14:paraId="550C3AD2" w14:textId="6947335C" w:rsidR="0017134D" w:rsidRDefault="0076260E" w:rsidP="00EB4C2F">
      <w:pPr>
        <w:pStyle w:val="Subtitle"/>
      </w:pPr>
      <w:r>
        <w:t xml:space="preserve">How to update </w:t>
      </w:r>
      <w:r w:rsidR="005C7CD8">
        <w:t>hours of operation</w:t>
      </w:r>
      <w:r>
        <w:t xml:space="preserve"> for the Service in the Provider Entry Point</w:t>
      </w:r>
    </w:p>
    <w:sdt>
      <w:sdtPr>
        <w:rPr>
          <w:rFonts w:eastAsiaTheme="minorEastAsia"/>
          <w:b/>
        </w:rPr>
        <w:id w:val="-75908190"/>
        <w:docPartObj>
          <w:docPartGallery w:val="Table of Contents"/>
          <w:docPartUnique/>
        </w:docPartObj>
      </w:sdtPr>
      <w:sdtEndPr>
        <w:rPr>
          <w:b w:val="0"/>
          <w:noProof/>
        </w:rPr>
      </w:sdtEndPr>
      <w:sdtContent>
        <w:p w14:paraId="5F68098A" w14:textId="5DE6767C" w:rsidR="00137CBC" w:rsidRDefault="0076260E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color w:val="55437E" w:themeColor="accent2"/>
              <w:sz w:val="44"/>
              <w:szCs w:val="32"/>
              <w:lang w:val="en-US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color w:val="55437E" w:themeColor="accent2"/>
              <w:sz w:val="44"/>
              <w:szCs w:val="32"/>
              <w:lang w:val="en-US"/>
            </w:rPr>
            <w:fldChar w:fldCharType="separate"/>
          </w:r>
          <w:hyperlink w:anchor="_Toc230268292" w:history="1">
            <w:r w:rsidR="00137CBC" w:rsidRPr="005D33B5">
              <w:rPr>
                <w:rStyle w:val="Hyperlink"/>
                <w:noProof/>
              </w:rPr>
              <w:t>Task card – How to Update Hours of Operation in the Provider Entry Point (PEP)</w:t>
            </w:r>
            <w:r w:rsidR="00137CBC">
              <w:rPr>
                <w:noProof/>
                <w:webHidden/>
              </w:rPr>
              <w:tab/>
            </w:r>
            <w:r w:rsidR="00137CBC">
              <w:rPr>
                <w:noProof/>
                <w:webHidden/>
              </w:rPr>
              <w:fldChar w:fldCharType="begin"/>
            </w:r>
            <w:r w:rsidR="00137CBC">
              <w:rPr>
                <w:noProof/>
                <w:webHidden/>
              </w:rPr>
              <w:instrText xml:space="preserve"> PAGEREF _Toc230268292 \h </w:instrText>
            </w:r>
            <w:r w:rsidR="00137CBC">
              <w:rPr>
                <w:noProof/>
                <w:webHidden/>
              </w:rPr>
            </w:r>
            <w:r w:rsidR="00137CBC">
              <w:rPr>
                <w:noProof/>
                <w:webHidden/>
              </w:rPr>
              <w:fldChar w:fldCharType="separate"/>
            </w:r>
            <w:r w:rsidR="00137CBC">
              <w:rPr>
                <w:noProof/>
                <w:webHidden/>
              </w:rPr>
              <w:t>1</w:t>
            </w:r>
            <w:r w:rsidR="00137CBC">
              <w:rPr>
                <w:noProof/>
                <w:webHidden/>
              </w:rPr>
              <w:fldChar w:fldCharType="end"/>
            </w:r>
          </w:hyperlink>
        </w:p>
        <w:p w14:paraId="3542E6C0" w14:textId="0DE9797F" w:rsidR="00137CBC" w:rsidRDefault="00137CB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68293" w:history="1">
            <w:r w:rsidRPr="005D33B5">
              <w:rPr>
                <w:rStyle w:val="Hyperlink"/>
                <w:noProof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_Toc230268293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9B11A4" w14:textId="3CB64CD9" w:rsidR="00137CBC" w:rsidRDefault="00137CB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68294" w:history="1">
            <w:r w:rsidRPr="005D33B5">
              <w:rPr>
                <w:rStyle w:val="Hyperlink"/>
                <w:noProof/>
              </w:rPr>
              <w:t>Logging 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_Toc230268294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09BC3" w14:textId="2886502E" w:rsidR="00137CBC" w:rsidRDefault="00137CB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68295" w:history="1">
            <w:r w:rsidRPr="005D33B5">
              <w:rPr>
                <w:rStyle w:val="Hyperlink"/>
                <w:noProof/>
              </w:rPr>
              <w:t>Hours of Operation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_Toc230268295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648A38" w14:textId="078E655A" w:rsidR="00137CBC" w:rsidRDefault="00137CB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68296" w:history="1">
            <w:r w:rsidRPr="005D33B5">
              <w:rPr>
                <w:rStyle w:val="Hyperlink"/>
                <w:noProof/>
              </w:rPr>
              <w:t>Step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_Toc230268296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173BEB" w14:textId="3EE77FBF" w:rsidR="00137CBC" w:rsidRDefault="00137CB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68297" w:history="1">
            <w:r w:rsidRPr="005D33B5">
              <w:rPr>
                <w:rStyle w:val="Hyperlink"/>
                <w:noProof/>
              </w:rPr>
              <w:t>Step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_Toc230268297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627B58" w14:textId="2DA53A20" w:rsidR="00137CBC" w:rsidRDefault="00137CB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68298" w:history="1">
            <w:r w:rsidRPr="005D33B5">
              <w:rPr>
                <w:rStyle w:val="Hyperlink"/>
                <w:noProof/>
              </w:rPr>
              <w:t>Step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_Toc230268298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2291B1" w14:textId="245C06E4" w:rsidR="00137CBC" w:rsidRDefault="00137CB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68299" w:history="1">
            <w:r w:rsidRPr="005D33B5">
              <w:rPr>
                <w:rStyle w:val="Hyperlink"/>
                <w:noProof/>
              </w:rPr>
              <w:t>Step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_Toc230268299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3C3262" w14:textId="6AD82EEE" w:rsidR="00137CBC" w:rsidRDefault="00137CB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68300" w:history="1">
            <w:r w:rsidRPr="005D33B5">
              <w:rPr>
                <w:rStyle w:val="Hyperlink"/>
                <w:noProof/>
              </w:rPr>
              <w:t>Step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_Toc230268300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DB686" w14:textId="70658F79" w:rsidR="0076260E" w:rsidRDefault="0076260E">
          <w:r>
            <w:rPr>
              <w:b/>
              <w:bCs/>
              <w:noProof/>
            </w:rPr>
            <w:fldChar w:fldCharType="end"/>
          </w:r>
        </w:p>
      </w:sdtContent>
    </w:sdt>
    <w:p w14:paraId="4A1C0AC8" w14:textId="6911E3A3" w:rsidR="0076260E" w:rsidRDefault="0076260E" w:rsidP="0076260E">
      <w:pPr>
        <w:pStyle w:val="Heading2"/>
      </w:pPr>
      <w:bookmarkStart w:id="4" w:name="_Toc230268293"/>
      <w:r>
        <w:t>Overview</w:t>
      </w:r>
      <w:bookmarkEnd w:id="4"/>
    </w:p>
    <w:p w14:paraId="77D6A470" w14:textId="2EEC2364" w:rsidR="00AF41DA" w:rsidRDefault="00B5008A" w:rsidP="00D67161">
      <w:r>
        <w:rPr>
          <w:rFonts w:ascii="Calibri" w:eastAsia="Times New Roman" w:hAnsi="Calibri" w:cs="Times New Roman"/>
        </w:rPr>
        <w:t>This task card outlines</w:t>
      </w:r>
      <w:r w:rsidRPr="00155435">
        <w:rPr>
          <w:rFonts w:ascii="Calibri" w:eastAsia="Times New Roman" w:hAnsi="Calibri" w:cs="Times New Roman"/>
        </w:rPr>
        <w:t xml:space="preserve"> how to</w:t>
      </w:r>
      <w:r>
        <w:rPr>
          <w:rFonts w:ascii="Calibri" w:eastAsia="Times New Roman" w:hAnsi="Calibri" w:cs="Times New Roman"/>
        </w:rPr>
        <w:t xml:space="preserve"> update</w:t>
      </w:r>
      <w:r w:rsidR="00D67161">
        <w:rPr>
          <w:rFonts w:ascii="Calibri" w:eastAsia="Times New Roman" w:hAnsi="Calibri" w:cs="Times New Roman"/>
        </w:rPr>
        <w:t xml:space="preserve"> </w:t>
      </w:r>
      <w:r w:rsidR="006A2248">
        <w:t xml:space="preserve">the </w:t>
      </w:r>
      <w:r w:rsidR="00AF41DA" w:rsidRPr="00AF41DA">
        <w:t xml:space="preserve">Hours of </w:t>
      </w:r>
      <w:r w:rsidR="006A2248">
        <w:t>O</w:t>
      </w:r>
      <w:r w:rsidR="00AF41DA" w:rsidRPr="00AF41DA">
        <w:t>peration</w:t>
      </w:r>
      <w:r w:rsidR="006A2248">
        <w:t xml:space="preserve"> for Services in the PEP.</w:t>
      </w:r>
    </w:p>
    <w:p w14:paraId="7373BFB9" w14:textId="77777777" w:rsidR="00B5008A" w:rsidRDefault="00B5008A" w:rsidP="00B5008A">
      <w:r>
        <w:t>This task card is for providers that use the Provider Entry Point (PEP). If you use third-party software, contact your software provider for help.</w:t>
      </w:r>
    </w:p>
    <w:p w14:paraId="3A8F14D8" w14:textId="77777777" w:rsidR="00B5008A" w:rsidRDefault="00B5008A" w:rsidP="00B5008A">
      <w:r>
        <w:t xml:space="preserve">Find more </w:t>
      </w:r>
      <w:hyperlink r:id="rId14" w:anchor="toc-task-cards" w:history="1">
        <w:r w:rsidRPr="006C617B">
          <w:rPr>
            <w:rStyle w:val="Hyperlink"/>
          </w:rPr>
          <w:t>task cards</w:t>
        </w:r>
      </w:hyperlink>
      <w:r>
        <w:t xml:space="preserve"> for the PEP on our website.</w:t>
      </w:r>
    </w:p>
    <w:p w14:paraId="271CFAA3" w14:textId="77777777" w:rsidR="00F10B9C" w:rsidRDefault="00F10B9C" w:rsidP="00F10B9C">
      <w:r>
        <w:t xml:space="preserve">For hours of operation displayed on the StartingBlocks.gov.au website you will need to also update this in the </w:t>
      </w:r>
      <w:hyperlink r:id="rId15" w:history="1">
        <w:r w:rsidRPr="00F10B9C">
          <w:rPr>
            <w:rStyle w:val="Hyperlink"/>
          </w:rPr>
          <w:t>National Quality Agenda IT System</w:t>
        </w:r>
      </w:hyperlink>
      <w:r>
        <w:t xml:space="preserve"> (NQAITS)</w:t>
      </w:r>
    </w:p>
    <w:p w14:paraId="1E1F6708" w14:textId="77777777" w:rsidR="00B5008A" w:rsidRDefault="00B5008A" w:rsidP="00B5008A">
      <w:r>
        <w:t xml:space="preserve">If you need further assistance, contact the Child Care Subsidy Provider Helpdesk on 1300 667 276 9am to 5pm AEST or </w:t>
      </w:r>
      <w:hyperlink r:id="rId16" w:history="1">
        <w:r w:rsidRPr="006E4F06">
          <w:rPr>
            <w:rStyle w:val="Hyperlink"/>
          </w:rPr>
          <w:t>via email</w:t>
        </w:r>
      </w:hyperlink>
      <w:r>
        <w:t xml:space="preserve"> anytime.</w:t>
      </w:r>
    </w:p>
    <w:p w14:paraId="35C0591A" w14:textId="77777777" w:rsidR="00B5008A" w:rsidRPr="00740676" w:rsidRDefault="00B5008A" w:rsidP="00B5008A">
      <w:pPr>
        <w:rPr>
          <w:rFonts w:ascii="Calibri" w:eastAsia="Calibri" w:hAnsi="Calibri" w:cs="Calibri"/>
        </w:rPr>
      </w:pPr>
      <w:r w:rsidRPr="00740676">
        <w:rPr>
          <w:rFonts w:ascii="Calibri" w:eastAsia="Calibri" w:hAnsi="Calibri" w:cs="Calibri"/>
          <w:b/>
          <w:bCs/>
        </w:rPr>
        <w:lastRenderedPageBreak/>
        <w:t>Note:</w:t>
      </w:r>
      <w:r w:rsidRPr="00740676">
        <w:rPr>
          <w:rFonts w:ascii="Calibri" w:eastAsia="Calibri" w:hAnsi="Calibri" w:cs="Calibri"/>
        </w:rPr>
        <w:t xml:space="preserve"> Only certain special characters can be used in the PEP:</w:t>
      </w:r>
    </w:p>
    <w:p w14:paraId="2F2700F4" w14:textId="77777777" w:rsidR="00B5008A" w:rsidRPr="00740676" w:rsidRDefault="00B5008A" w:rsidP="00B5008A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lang w:val="en-GB"/>
        </w:rPr>
      </w:pPr>
      <w:r w:rsidRPr="00740676">
        <w:rPr>
          <w:rFonts w:ascii="Calibri" w:eastAsia="Calibri" w:hAnsi="Calibri" w:cs="Calibri"/>
        </w:rPr>
        <w:t>full stop (.)</w:t>
      </w:r>
    </w:p>
    <w:p w14:paraId="065C6790" w14:textId="77777777" w:rsidR="00B5008A" w:rsidRPr="00740676" w:rsidRDefault="00B5008A" w:rsidP="00B5008A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lang w:val="en-GB"/>
        </w:rPr>
      </w:pPr>
      <w:r w:rsidRPr="00740676">
        <w:rPr>
          <w:rFonts w:ascii="Calibri" w:eastAsia="Calibri" w:hAnsi="Calibri" w:cs="Calibri"/>
        </w:rPr>
        <w:t>comma (,)</w:t>
      </w:r>
    </w:p>
    <w:p w14:paraId="21FDA767" w14:textId="77777777" w:rsidR="00B5008A" w:rsidRPr="00740676" w:rsidRDefault="00B5008A" w:rsidP="00B5008A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lang w:val="en-GB"/>
        </w:rPr>
      </w:pPr>
      <w:r w:rsidRPr="00740676">
        <w:rPr>
          <w:rFonts w:ascii="Calibri" w:eastAsia="Calibri" w:hAnsi="Calibri" w:cs="Calibri"/>
        </w:rPr>
        <w:t>hyphen (-)</w:t>
      </w:r>
    </w:p>
    <w:p w14:paraId="1B0BD4B7" w14:textId="77777777" w:rsidR="00B5008A" w:rsidRPr="00740676" w:rsidRDefault="00B5008A" w:rsidP="00B5008A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lang w:val="en-GB"/>
        </w:rPr>
      </w:pPr>
      <w:r w:rsidRPr="00740676">
        <w:rPr>
          <w:rFonts w:ascii="Calibri" w:eastAsia="Calibri" w:hAnsi="Calibri" w:cs="Calibri"/>
        </w:rPr>
        <w:t>slashes (/, \)</w:t>
      </w:r>
    </w:p>
    <w:p w14:paraId="2FEC3019" w14:textId="77777777" w:rsidR="00B5008A" w:rsidRPr="00740676" w:rsidRDefault="00B5008A" w:rsidP="00B5008A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lang w:val="en-GB"/>
        </w:rPr>
      </w:pPr>
      <w:r w:rsidRPr="00740676">
        <w:rPr>
          <w:rFonts w:ascii="Calibri" w:eastAsia="Calibri" w:hAnsi="Calibri" w:cs="Calibri"/>
        </w:rPr>
        <w:t>apostrophe (‘).</w:t>
      </w:r>
    </w:p>
    <w:p w14:paraId="12FDEABA" w14:textId="77777777" w:rsidR="00B5008A" w:rsidRDefault="00B5008A" w:rsidP="00B5008A">
      <w:pPr>
        <w:rPr>
          <w:rFonts w:ascii="Calibri" w:eastAsia="Calibri" w:hAnsi="Calibri" w:cs="Calibri"/>
        </w:rPr>
      </w:pPr>
      <w:r w:rsidRPr="00740676">
        <w:rPr>
          <w:rFonts w:ascii="Calibri" w:eastAsia="Calibri" w:hAnsi="Calibri" w:cs="Calibri"/>
        </w:rPr>
        <w:t>All other special characters will cause an error in the system.</w:t>
      </w:r>
    </w:p>
    <w:p w14:paraId="5773DD60" w14:textId="77777777" w:rsidR="0076260E" w:rsidRDefault="0076260E" w:rsidP="0076260E"/>
    <w:p w14:paraId="057422B4" w14:textId="77777777" w:rsidR="006564EF" w:rsidRDefault="006564EF" w:rsidP="0076260E"/>
    <w:p w14:paraId="3E94FDD3" w14:textId="77777777" w:rsidR="006564EF" w:rsidRDefault="006564EF" w:rsidP="0076260E"/>
    <w:p w14:paraId="7B1136F7" w14:textId="77777777" w:rsidR="006564EF" w:rsidRDefault="006564EF" w:rsidP="0076260E"/>
    <w:p w14:paraId="07322AF5" w14:textId="77777777" w:rsidR="006564EF" w:rsidRDefault="006564EF" w:rsidP="0076260E"/>
    <w:p w14:paraId="5508F550" w14:textId="77777777" w:rsidR="006564EF" w:rsidRDefault="006564EF" w:rsidP="0076260E"/>
    <w:p w14:paraId="53073ADE" w14:textId="77777777" w:rsidR="006564EF" w:rsidRDefault="006564EF" w:rsidP="0076260E"/>
    <w:p w14:paraId="21D585EF" w14:textId="77777777" w:rsidR="006564EF" w:rsidRDefault="006564EF" w:rsidP="0076260E"/>
    <w:p w14:paraId="2284EA57" w14:textId="77777777" w:rsidR="006564EF" w:rsidRDefault="006564EF" w:rsidP="0076260E"/>
    <w:p w14:paraId="17BD6CFC" w14:textId="77777777" w:rsidR="006564EF" w:rsidRDefault="006564EF" w:rsidP="0076260E"/>
    <w:p w14:paraId="0A12A3E6" w14:textId="77777777" w:rsidR="006564EF" w:rsidRDefault="006564EF" w:rsidP="0076260E"/>
    <w:p w14:paraId="449132CF" w14:textId="77777777" w:rsidR="006564EF" w:rsidRDefault="006564EF" w:rsidP="0076260E"/>
    <w:p w14:paraId="543BE835" w14:textId="77777777" w:rsidR="006564EF" w:rsidRDefault="006564EF" w:rsidP="0076260E"/>
    <w:p w14:paraId="7EAC5EE5" w14:textId="77777777" w:rsidR="006564EF" w:rsidRDefault="006564EF" w:rsidP="0076260E"/>
    <w:p w14:paraId="57E92810" w14:textId="77777777" w:rsidR="006564EF" w:rsidRDefault="006564EF" w:rsidP="0076260E"/>
    <w:p w14:paraId="368AA1D8" w14:textId="77777777" w:rsidR="006564EF" w:rsidRDefault="006564EF" w:rsidP="0076260E"/>
    <w:p w14:paraId="7C7FBE60" w14:textId="77777777" w:rsidR="006564EF" w:rsidRDefault="006564EF" w:rsidP="0076260E"/>
    <w:p w14:paraId="5577FF53" w14:textId="77777777" w:rsidR="006564EF" w:rsidRDefault="006564EF" w:rsidP="0076260E"/>
    <w:p w14:paraId="2725C449" w14:textId="77777777" w:rsidR="006564EF" w:rsidRDefault="006564EF" w:rsidP="0076260E"/>
    <w:p w14:paraId="594C3791" w14:textId="5BB30A45" w:rsidR="00DB7422" w:rsidRDefault="00DB7422" w:rsidP="00DB7422">
      <w:pPr>
        <w:pStyle w:val="Heading2"/>
      </w:pPr>
      <w:bookmarkStart w:id="5" w:name="_Toc115955290"/>
      <w:bookmarkStart w:id="6" w:name="_Toc115955429"/>
      <w:bookmarkStart w:id="7" w:name="_Toc115961583"/>
      <w:bookmarkStart w:id="8" w:name="_Toc127891678"/>
      <w:bookmarkStart w:id="9" w:name="_Toc203739563"/>
      <w:bookmarkStart w:id="10" w:name="_Toc230268294"/>
      <w:r>
        <w:lastRenderedPageBreak/>
        <w:t>Logging in</w:t>
      </w:r>
      <w:bookmarkEnd w:id="5"/>
      <w:bookmarkEnd w:id="6"/>
      <w:bookmarkEnd w:id="7"/>
      <w:bookmarkEnd w:id="8"/>
      <w:bookmarkEnd w:id="9"/>
      <w:bookmarkEnd w:id="10"/>
    </w:p>
    <w:p w14:paraId="5BFCA2EC" w14:textId="77777777" w:rsidR="00DB7422" w:rsidRPr="00545D9A" w:rsidRDefault="00DB7422" w:rsidP="00DB7422">
      <w:pPr>
        <w:pStyle w:val="Steps"/>
        <w:outlineLvl w:val="9"/>
      </w:pPr>
      <w:bookmarkStart w:id="11" w:name="_Toc166840170"/>
      <w:bookmarkStart w:id="12" w:name="_Toc166840216"/>
      <w:bookmarkStart w:id="13" w:name="_Toc166843760"/>
      <w:r w:rsidRPr="00545D9A">
        <w:t>Step 1</w:t>
      </w:r>
      <w:bookmarkStart w:id="14" w:name="_Toc105408592"/>
      <w:bookmarkEnd w:id="11"/>
      <w:bookmarkEnd w:id="12"/>
      <w:bookmarkEnd w:id="13"/>
    </w:p>
    <w:bookmarkEnd w:id="14"/>
    <w:p w14:paraId="06031699" w14:textId="77777777" w:rsidR="00DB7422" w:rsidRDefault="00DB7422" w:rsidP="00DB7422">
      <w:r>
        <w:t xml:space="preserve">Log in to the </w:t>
      </w:r>
      <w:hyperlink r:id="rId17" w:history="1">
        <w:r w:rsidRPr="00FF1524">
          <w:rPr>
            <w:rStyle w:val="Hyperlink"/>
          </w:rPr>
          <w:t>Provider Entry Point (PEP)</w:t>
        </w:r>
      </w:hyperlink>
      <w:r>
        <w:t>.</w:t>
      </w:r>
    </w:p>
    <w:p w14:paraId="3F869D69" w14:textId="77777777" w:rsidR="00DB7422" w:rsidRPr="007918DE" w:rsidRDefault="00DB7422" w:rsidP="00DB7422">
      <w:pPr>
        <w:pStyle w:val="Steps"/>
        <w:outlineLvl w:val="9"/>
      </w:pPr>
      <w:bookmarkStart w:id="15" w:name="_Toc166840172"/>
      <w:bookmarkStart w:id="16" w:name="_Toc166840218"/>
      <w:bookmarkStart w:id="17" w:name="_Toc166843762"/>
      <w:r w:rsidRPr="007918DE">
        <w:t xml:space="preserve">Step </w:t>
      </w:r>
      <w:bookmarkEnd w:id="15"/>
      <w:bookmarkEnd w:id="16"/>
      <w:bookmarkEnd w:id="17"/>
      <w:r>
        <w:t>2</w:t>
      </w:r>
    </w:p>
    <w:p w14:paraId="2A5196F8" w14:textId="77777777" w:rsidR="00DB7422" w:rsidRDefault="00DB7422" w:rsidP="00DB7422">
      <w:pPr>
        <w:spacing w:before="240"/>
      </w:pPr>
      <w:r>
        <w:t>On the homepage select “</w:t>
      </w:r>
      <w:r w:rsidRPr="00CD48FF">
        <w:rPr>
          <w:b/>
          <w:bCs/>
        </w:rPr>
        <w:t>More details</w:t>
      </w:r>
      <w:r>
        <w:t>” in the “</w:t>
      </w:r>
      <w:r w:rsidRPr="00CD48FF">
        <w:rPr>
          <w:b/>
          <w:bCs/>
        </w:rPr>
        <w:t>Manage Details</w:t>
      </w:r>
      <w:r>
        <w:t xml:space="preserve">” field in the PEP. </w:t>
      </w:r>
    </w:p>
    <w:p w14:paraId="496165F1" w14:textId="2D729DD8" w:rsidR="006564EF" w:rsidRDefault="003C240A" w:rsidP="0076260E">
      <w:r w:rsidRPr="003C240A">
        <w:rPr>
          <w:noProof/>
        </w:rPr>
        <w:drawing>
          <wp:inline distT="0" distB="0" distL="0" distR="0" wp14:anchorId="211E243D" wp14:editId="1E901517">
            <wp:extent cx="5731510" cy="3017520"/>
            <wp:effectExtent l="0" t="0" r="2540" b="0"/>
            <wp:docPr id="1578643517" name="Picture 1" descr="Screenshot of the PEP homepage with more details in the manage details tile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643517" name="Picture 1" descr="Screenshot of the PEP homepage with more details in the manage details tile highligh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29174" w14:textId="0FAB89B3" w:rsidR="00494E4B" w:rsidRDefault="005F14A5" w:rsidP="00D07918">
      <w:pPr>
        <w:pStyle w:val="Heading2"/>
      </w:pPr>
      <w:bookmarkStart w:id="18" w:name="_Toc230268295"/>
      <w:r>
        <w:t>Hours of Operation</w:t>
      </w:r>
      <w:bookmarkEnd w:id="18"/>
      <w:r w:rsidR="00D07918">
        <w:t xml:space="preserve"> </w:t>
      </w:r>
    </w:p>
    <w:p w14:paraId="05689AA4" w14:textId="68BF3AFC" w:rsidR="00D07918" w:rsidRDefault="00D07918" w:rsidP="00D07918">
      <w:pPr>
        <w:pStyle w:val="Steps"/>
      </w:pPr>
      <w:bookmarkStart w:id="19" w:name="_Toc203987076"/>
      <w:bookmarkStart w:id="20" w:name="_Toc230268296"/>
      <w:r>
        <w:t>Step 1</w:t>
      </w:r>
      <w:bookmarkEnd w:id="19"/>
      <w:bookmarkEnd w:id="20"/>
    </w:p>
    <w:p w14:paraId="33F6A14A" w14:textId="6B39AD0A" w:rsidR="00D07918" w:rsidRDefault="002470F9" w:rsidP="00D07918">
      <w:pPr>
        <w:rPr>
          <w:b/>
          <w:bCs/>
        </w:rPr>
      </w:pPr>
      <w:r>
        <w:t xml:space="preserve">Under the </w:t>
      </w:r>
      <w:r w:rsidR="00BF5446">
        <w:rPr>
          <w:b/>
          <w:bCs/>
        </w:rPr>
        <w:t>Business</w:t>
      </w:r>
      <w:r>
        <w:rPr>
          <w:b/>
          <w:bCs/>
        </w:rPr>
        <w:t xml:space="preserve"> Details </w:t>
      </w:r>
      <w:r>
        <w:t xml:space="preserve">heading select </w:t>
      </w:r>
      <w:r w:rsidR="00581D3F" w:rsidRPr="00581D3F">
        <w:rPr>
          <w:b/>
          <w:bCs/>
        </w:rPr>
        <w:t>Hours of Operation</w:t>
      </w:r>
    </w:p>
    <w:p w14:paraId="6AAB0143" w14:textId="0B584624" w:rsidR="002470F9" w:rsidRDefault="0023713E" w:rsidP="00D07918">
      <w:pPr>
        <w:rPr>
          <w:b/>
          <w:bCs/>
        </w:rPr>
      </w:pPr>
      <w:r w:rsidRPr="006C49AF">
        <w:rPr>
          <w:noProof/>
        </w:rPr>
        <w:lastRenderedPageBreak/>
        <w:drawing>
          <wp:inline distT="0" distB="0" distL="0" distR="0" wp14:anchorId="15E8792C" wp14:editId="254CB8BF">
            <wp:extent cx="5731510" cy="4022725"/>
            <wp:effectExtent l="0" t="0" r="2540" b="0"/>
            <wp:docPr id="130874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74805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CE326" w14:textId="4B9B4394" w:rsidR="00B56774" w:rsidRDefault="00B56774" w:rsidP="00B56774">
      <w:pPr>
        <w:pStyle w:val="Steps"/>
      </w:pPr>
      <w:bookmarkStart w:id="21" w:name="_Toc203987077"/>
      <w:bookmarkStart w:id="22" w:name="_Toc230268297"/>
      <w:r>
        <w:t>Step 2</w:t>
      </w:r>
      <w:bookmarkEnd w:id="21"/>
      <w:bookmarkEnd w:id="22"/>
    </w:p>
    <w:p w14:paraId="220A2BB8" w14:textId="56F90364" w:rsidR="00B56774" w:rsidRDefault="001C1AE3" w:rsidP="00B56774">
      <w:pPr>
        <w:rPr>
          <w:b/>
          <w:bCs/>
        </w:rPr>
      </w:pPr>
      <w:r>
        <w:t>Enter</w:t>
      </w:r>
      <w:r w:rsidR="00250F28">
        <w:t xml:space="preserve"> </w:t>
      </w:r>
      <w:r>
        <w:rPr>
          <w:b/>
          <w:bCs/>
        </w:rPr>
        <w:t>Date of event</w:t>
      </w:r>
      <w:r w:rsidR="00891DAC">
        <w:rPr>
          <w:b/>
          <w:bCs/>
        </w:rPr>
        <w:t xml:space="preserve">, </w:t>
      </w:r>
      <w:r w:rsidR="00891DAC" w:rsidRPr="001E7354">
        <w:t xml:space="preserve">this is the date your new hours are </w:t>
      </w:r>
      <w:r w:rsidR="001E7354" w:rsidRPr="001E7354">
        <w:t>valid from.</w:t>
      </w:r>
      <w:r w:rsidR="001E7354">
        <w:rPr>
          <w:b/>
          <w:bCs/>
        </w:rPr>
        <w:t xml:space="preserve"> </w:t>
      </w:r>
    </w:p>
    <w:p w14:paraId="321FEE6B" w14:textId="6A174F61" w:rsidR="007F123F" w:rsidRDefault="001C1AE3" w:rsidP="00B56774">
      <w:pPr>
        <w:rPr>
          <w:b/>
          <w:bCs/>
        </w:rPr>
      </w:pPr>
      <w:r w:rsidRPr="006C49AF">
        <w:rPr>
          <w:noProof/>
        </w:rPr>
        <w:drawing>
          <wp:inline distT="0" distB="0" distL="0" distR="0" wp14:anchorId="57EE291E" wp14:editId="180A9C35">
            <wp:extent cx="5731510" cy="2785110"/>
            <wp:effectExtent l="0" t="0" r="2540" b="0"/>
            <wp:docPr id="1258106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106752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CCC84" w14:textId="5A6AEF80" w:rsidR="007F123F" w:rsidRDefault="007F123F" w:rsidP="007F123F">
      <w:pPr>
        <w:pStyle w:val="Steps"/>
      </w:pPr>
      <w:bookmarkStart w:id="23" w:name="_Toc203987078"/>
      <w:bookmarkStart w:id="24" w:name="_Toc230268298"/>
      <w:r>
        <w:t>Step 3</w:t>
      </w:r>
      <w:bookmarkEnd w:id="23"/>
      <w:bookmarkEnd w:id="24"/>
    </w:p>
    <w:p w14:paraId="37453C14" w14:textId="5ACE470B" w:rsidR="004E6B23" w:rsidRDefault="004E6B23" w:rsidP="004E6B23">
      <w:r>
        <w:t xml:space="preserve">Complete the </w:t>
      </w:r>
      <w:r w:rsidR="009A5E77">
        <w:t xml:space="preserve">opening hours for </w:t>
      </w:r>
      <w:r w:rsidR="00C933DD">
        <w:t>each relevant day</w:t>
      </w:r>
      <w:r>
        <w:t xml:space="preserve">: </w:t>
      </w:r>
    </w:p>
    <w:p w14:paraId="761EA28E" w14:textId="10666868" w:rsidR="004E6B23" w:rsidRDefault="00F6725A" w:rsidP="004E6B23">
      <w:pPr>
        <w:pStyle w:val="ListBullet"/>
        <w:spacing w:line="360" w:lineRule="auto"/>
        <w:ind w:left="357" w:hanging="357"/>
      </w:pPr>
      <w:r>
        <w:rPr>
          <w:b/>
        </w:rPr>
        <w:t>Open</w:t>
      </w:r>
      <w:r w:rsidR="004E6B23">
        <w:rPr>
          <w:b/>
        </w:rPr>
        <w:t>:</w:t>
      </w:r>
      <w:r w:rsidR="004E6B23">
        <w:t xml:space="preserve"> Enter </w:t>
      </w:r>
      <w:r>
        <w:t xml:space="preserve">the </w:t>
      </w:r>
      <w:r w:rsidR="001F6968">
        <w:t xml:space="preserve">opening </w:t>
      </w:r>
      <w:r w:rsidR="00242B21">
        <w:t>time</w:t>
      </w:r>
      <w:r w:rsidR="001F6968">
        <w:t xml:space="preserve">. </w:t>
      </w:r>
      <w:r w:rsidR="00242B21">
        <w:t>The format is required to</w:t>
      </w:r>
      <w:r w:rsidR="001F6968">
        <w:t xml:space="preserve"> be in HH:M</w:t>
      </w:r>
      <w:r w:rsidR="00242B21">
        <w:t>M</w:t>
      </w:r>
    </w:p>
    <w:p w14:paraId="104F12E1" w14:textId="54AFB90E" w:rsidR="004E6B23" w:rsidRDefault="001F6968" w:rsidP="004E6B23">
      <w:pPr>
        <w:pStyle w:val="ListBullet"/>
        <w:spacing w:line="360" w:lineRule="auto"/>
        <w:ind w:left="357" w:hanging="357"/>
      </w:pPr>
      <w:r>
        <w:rPr>
          <w:b/>
        </w:rPr>
        <w:lastRenderedPageBreak/>
        <w:t>Close</w:t>
      </w:r>
      <w:r w:rsidR="004E6B23">
        <w:rPr>
          <w:b/>
        </w:rPr>
        <w:t>:</w:t>
      </w:r>
      <w:r w:rsidR="004E6B23">
        <w:t xml:space="preserve"> </w:t>
      </w:r>
      <w:r>
        <w:t xml:space="preserve">Enter the closing </w:t>
      </w:r>
      <w:r w:rsidR="00242B21">
        <w:t>time</w:t>
      </w:r>
      <w:r w:rsidR="004E6B23">
        <w:t xml:space="preserve">. </w:t>
      </w:r>
      <w:r w:rsidR="00D57F5B">
        <w:t xml:space="preserve">The format is required to be in </w:t>
      </w:r>
      <w:proofErr w:type="gramStart"/>
      <w:r w:rsidR="00D57F5B">
        <w:t>HH:MM.</w:t>
      </w:r>
      <w:proofErr w:type="gramEnd"/>
      <w:r w:rsidR="00D57F5B">
        <w:t xml:space="preserve"> </w:t>
      </w:r>
      <w:r w:rsidR="007311A7">
        <w:t>It must be a time later than the opening time.</w:t>
      </w:r>
    </w:p>
    <w:p w14:paraId="021148B5" w14:textId="53B5C50D" w:rsidR="004D51EA" w:rsidRPr="0003165E" w:rsidRDefault="007311A7" w:rsidP="004D51EA">
      <w:pPr>
        <w:pStyle w:val="ListBullet"/>
        <w:numPr>
          <w:ilvl w:val="0"/>
          <w:numId w:val="0"/>
        </w:numPr>
        <w:spacing w:line="360" w:lineRule="auto"/>
        <w:ind w:left="284" w:hanging="284"/>
        <w:rPr>
          <w:i/>
          <w:iCs/>
        </w:rPr>
      </w:pPr>
      <w:r w:rsidRPr="0003165E">
        <w:rPr>
          <w:i/>
          <w:iCs/>
        </w:rPr>
        <w:t xml:space="preserve">Note: </w:t>
      </w:r>
      <w:r w:rsidR="00B8264E" w:rsidRPr="0003165E">
        <w:rPr>
          <w:i/>
          <w:iCs/>
        </w:rPr>
        <w:t xml:space="preserve">You are required to enter both Open and Close times. </w:t>
      </w:r>
    </w:p>
    <w:p w14:paraId="17B5E5A7" w14:textId="2CD8E6DA" w:rsidR="00893823" w:rsidRDefault="00F6725A" w:rsidP="004D51EA">
      <w:pPr>
        <w:pStyle w:val="ListBullet"/>
        <w:numPr>
          <w:ilvl w:val="0"/>
          <w:numId w:val="0"/>
        </w:numPr>
        <w:spacing w:line="360" w:lineRule="auto"/>
      </w:pPr>
      <w:r w:rsidRPr="006C49AF">
        <w:rPr>
          <w:noProof/>
        </w:rPr>
        <w:drawing>
          <wp:inline distT="0" distB="0" distL="0" distR="0" wp14:anchorId="62C3DFBF" wp14:editId="6B516692">
            <wp:extent cx="5731510" cy="2785110"/>
            <wp:effectExtent l="0" t="0" r="2540" b="0"/>
            <wp:docPr id="1797673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67307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4651A" w14:textId="62FCD437" w:rsidR="003517EE" w:rsidRDefault="003517EE" w:rsidP="003517EE">
      <w:pPr>
        <w:pStyle w:val="Steps"/>
      </w:pPr>
      <w:bookmarkStart w:id="25" w:name="_Toc203987081"/>
      <w:bookmarkStart w:id="26" w:name="_Toc230268299"/>
      <w:r>
        <w:t xml:space="preserve">Step </w:t>
      </w:r>
      <w:bookmarkEnd w:id="25"/>
      <w:r w:rsidR="00B8264E">
        <w:t>4</w:t>
      </w:r>
      <w:bookmarkEnd w:id="26"/>
    </w:p>
    <w:p w14:paraId="797FC1A5" w14:textId="77777777" w:rsidR="000430EC" w:rsidRDefault="000430EC" w:rsidP="000430EC">
      <w:pPr>
        <w:pStyle w:val="ListBullet"/>
        <w:numPr>
          <w:ilvl w:val="0"/>
          <w:numId w:val="0"/>
        </w:numPr>
        <w:spacing w:line="360" w:lineRule="auto"/>
        <w:ind w:left="284" w:hanging="284"/>
        <w:rPr>
          <w:bCs/>
        </w:rPr>
      </w:pPr>
      <w:r>
        <w:rPr>
          <w:bCs/>
        </w:rPr>
        <w:t xml:space="preserve">Review the information and select </w:t>
      </w:r>
      <w:r>
        <w:rPr>
          <w:b/>
        </w:rPr>
        <w:t>Submit</w:t>
      </w:r>
      <w:r>
        <w:rPr>
          <w:bCs/>
        </w:rPr>
        <w:t xml:space="preserve"> to submit the change.</w:t>
      </w:r>
    </w:p>
    <w:p w14:paraId="1ADCD9BA" w14:textId="2085C5B6" w:rsidR="00086C77" w:rsidRDefault="004E0319" w:rsidP="3E2D1765">
      <w:pPr>
        <w:pStyle w:val="ListBullet"/>
        <w:numPr>
          <w:ilvl w:val="0"/>
          <w:numId w:val="0"/>
        </w:numPr>
        <w:spacing w:line="360" w:lineRule="auto"/>
        <w:ind w:left="284" w:hanging="284"/>
      </w:pPr>
      <w:r w:rsidRPr="006C49AF">
        <w:rPr>
          <w:noProof/>
        </w:rPr>
        <w:drawing>
          <wp:inline distT="0" distB="0" distL="0" distR="0" wp14:anchorId="09BE3C52" wp14:editId="02DAD764">
            <wp:extent cx="5731510" cy="2785110"/>
            <wp:effectExtent l="0" t="0" r="2540" b="0"/>
            <wp:docPr id="994919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919996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A192D" w14:textId="3098D50E" w:rsidR="00086C77" w:rsidRDefault="00086C77" w:rsidP="00086C77">
      <w:pPr>
        <w:pStyle w:val="Steps"/>
      </w:pPr>
      <w:bookmarkStart w:id="27" w:name="_Toc203987082"/>
      <w:bookmarkStart w:id="28" w:name="_Toc230268300"/>
      <w:r>
        <w:t xml:space="preserve">Step </w:t>
      </w:r>
      <w:bookmarkEnd w:id="27"/>
      <w:r w:rsidR="004E0319">
        <w:t>5</w:t>
      </w:r>
      <w:bookmarkEnd w:id="28"/>
    </w:p>
    <w:p w14:paraId="2223975D" w14:textId="48D0C6E0" w:rsidR="00086C77" w:rsidRDefault="00DE7E4A" w:rsidP="005C7CD8">
      <w:r>
        <w:t xml:space="preserve">You will receive a receipt confirming the submission of the </w:t>
      </w:r>
      <w:r w:rsidR="00CD21C8">
        <w:t>new opening times</w:t>
      </w:r>
      <w:r>
        <w:t xml:space="preserve">. Select either </w:t>
      </w:r>
      <w:r>
        <w:rPr>
          <w:b/>
          <w:bCs/>
        </w:rPr>
        <w:t xml:space="preserve">Return Home </w:t>
      </w:r>
      <w:r>
        <w:t xml:space="preserve">to return to the </w:t>
      </w:r>
      <w:r w:rsidRPr="006E27C8">
        <w:rPr>
          <w:b/>
          <w:bCs/>
        </w:rPr>
        <w:t>Service home page</w:t>
      </w:r>
      <w:r>
        <w:t xml:space="preserve"> or </w:t>
      </w:r>
      <w:proofErr w:type="gramStart"/>
      <w:r w:rsidR="004B19E6">
        <w:rPr>
          <w:b/>
          <w:bCs/>
        </w:rPr>
        <w:t>C</w:t>
      </w:r>
      <w:r w:rsidR="004B19E6" w:rsidRPr="00736EFB">
        <w:rPr>
          <w:b/>
          <w:bCs/>
        </w:rPr>
        <w:t>ontinue</w:t>
      </w:r>
      <w:proofErr w:type="gramEnd"/>
      <w:r>
        <w:t xml:space="preserve"> to return to the </w:t>
      </w:r>
      <w:r>
        <w:rPr>
          <w:b/>
          <w:bCs/>
        </w:rPr>
        <w:t>Manage Details</w:t>
      </w:r>
      <w:r>
        <w:t xml:space="preserve"> page.</w:t>
      </w:r>
    </w:p>
    <w:sectPr w:rsidR="00086C77" w:rsidSect="00D86284">
      <w:footerReference w:type="default" r:id="rId23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BB48" w14:textId="77777777" w:rsidR="00972545" w:rsidRDefault="00972545" w:rsidP="000A6228">
      <w:pPr>
        <w:spacing w:after="0" w:line="240" w:lineRule="auto"/>
      </w:pPr>
      <w:r>
        <w:separator/>
      </w:r>
    </w:p>
  </w:endnote>
  <w:endnote w:type="continuationSeparator" w:id="0">
    <w:p w14:paraId="2FDB73FF" w14:textId="77777777" w:rsidR="00972545" w:rsidRDefault="00972545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5307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18876DF" wp14:editId="3B4507F4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1082F" w14:textId="77777777" w:rsidR="00972545" w:rsidRDefault="00972545" w:rsidP="000A6228">
      <w:pPr>
        <w:spacing w:after="0" w:line="240" w:lineRule="auto"/>
      </w:pPr>
      <w:r>
        <w:separator/>
      </w:r>
    </w:p>
  </w:footnote>
  <w:footnote w:type="continuationSeparator" w:id="0">
    <w:p w14:paraId="2F865BD3" w14:textId="77777777" w:rsidR="00972545" w:rsidRDefault="00972545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5C436AD"/>
    <w:multiLevelType w:val="hybridMultilevel"/>
    <w:tmpl w:val="98D81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9DC4C22"/>
    <w:multiLevelType w:val="hybridMultilevel"/>
    <w:tmpl w:val="EF2638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EB875ED"/>
    <w:multiLevelType w:val="hybridMultilevel"/>
    <w:tmpl w:val="AA064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70803065">
    <w:abstractNumId w:val="12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5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4"/>
  </w:num>
  <w:num w:numId="10" w16cid:durableId="1599946406">
    <w:abstractNumId w:val="7"/>
  </w:num>
  <w:num w:numId="11" w16cid:durableId="714038629">
    <w:abstractNumId w:val="19"/>
  </w:num>
  <w:num w:numId="12" w16cid:durableId="1728914001">
    <w:abstractNumId w:val="11"/>
  </w:num>
  <w:num w:numId="13" w16cid:durableId="17856119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9"/>
  </w:num>
  <w:num w:numId="15" w16cid:durableId="268391646">
    <w:abstractNumId w:val="6"/>
  </w:num>
  <w:num w:numId="16" w16cid:durableId="1261833621">
    <w:abstractNumId w:val="20"/>
  </w:num>
  <w:num w:numId="17" w16cid:durableId="2029670193">
    <w:abstractNumId w:val="16"/>
  </w:num>
  <w:num w:numId="18" w16cid:durableId="887570554">
    <w:abstractNumId w:val="8"/>
  </w:num>
  <w:num w:numId="19" w16cid:durableId="147789394">
    <w:abstractNumId w:val="17"/>
  </w:num>
  <w:num w:numId="20" w16cid:durableId="938829863">
    <w:abstractNumId w:val="10"/>
  </w:num>
  <w:num w:numId="21" w16cid:durableId="2079548149">
    <w:abstractNumId w:val="13"/>
  </w:num>
  <w:num w:numId="22" w16cid:durableId="15580103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C4"/>
    <w:rsid w:val="0001061C"/>
    <w:rsid w:val="00012366"/>
    <w:rsid w:val="00021FBE"/>
    <w:rsid w:val="0003165E"/>
    <w:rsid w:val="000430EC"/>
    <w:rsid w:val="000521D7"/>
    <w:rsid w:val="000762B3"/>
    <w:rsid w:val="00086C77"/>
    <w:rsid w:val="00092060"/>
    <w:rsid w:val="000A0B58"/>
    <w:rsid w:val="000A5550"/>
    <w:rsid w:val="000A6228"/>
    <w:rsid w:val="000B5D40"/>
    <w:rsid w:val="000B7EC6"/>
    <w:rsid w:val="000C7215"/>
    <w:rsid w:val="000D3FFD"/>
    <w:rsid w:val="000E2F79"/>
    <w:rsid w:val="000F6007"/>
    <w:rsid w:val="001009C4"/>
    <w:rsid w:val="00107D87"/>
    <w:rsid w:val="00107DD5"/>
    <w:rsid w:val="0012343A"/>
    <w:rsid w:val="00133B8D"/>
    <w:rsid w:val="0013611E"/>
    <w:rsid w:val="00137CBC"/>
    <w:rsid w:val="00143B15"/>
    <w:rsid w:val="001515BF"/>
    <w:rsid w:val="0017134D"/>
    <w:rsid w:val="00191F51"/>
    <w:rsid w:val="001C1523"/>
    <w:rsid w:val="001C1AE3"/>
    <w:rsid w:val="001E1BBD"/>
    <w:rsid w:val="001E7354"/>
    <w:rsid w:val="001F6968"/>
    <w:rsid w:val="0020691C"/>
    <w:rsid w:val="002122FA"/>
    <w:rsid w:val="002127F8"/>
    <w:rsid w:val="00215B8D"/>
    <w:rsid w:val="00221D8F"/>
    <w:rsid w:val="002245F2"/>
    <w:rsid w:val="002272DB"/>
    <w:rsid w:val="0023316E"/>
    <w:rsid w:val="0023713E"/>
    <w:rsid w:val="00242B21"/>
    <w:rsid w:val="00243C9E"/>
    <w:rsid w:val="002470F9"/>
    <w:rsid w:val="00250F28"/>
    <w:rsid w:val="00276047"/>
    <w:rsid w:val="00280069"/>
    <w:rsid w:val="002A4458"/>
    <w:rsid w:val="002D589A"/>
    <w:rsid w:val="002E491A"/>
    <w:rsid w:val="002F5949"/>
    <w:rsid w:val="00310A38"/>
    <w:rsid w:val="00326B81"/>
    <w:rsid w:val="00332B3D"/>
    <w:rsid w:val="00344872"/>
    <w:rsid w:val="003517EE"/>
    <w:rsid w:val="00352DCF"/>
    <w:rsid w:val="00366C37"/>
    <w:rsid w:val="003832D9"/>
    <w:rsid w:val="00392B7A"/>
    <w:rsid w:val="003941C9"/>
    <w:rsid w:val="003A768C"/>
    <w:rsid w:val="003C240A"/>
    <w:rsid w:val="003D4113"/>
    <w:rsid w:val="003E5CBD"/>
    <w:rsid w:val="0040155D"/>
    <w:rsid w:val="004063FC"/>
    <w:rsid w:val="0040741D"/>
    <w:rsid w:val="004119A8"/>
    <w:rsid w:val="0041364A"/>
    <w:rsid w:val="0041713E"/>
    <w:rsid w:val="00417F94"/>
    <w:rsid w:val="00420161"/>
    <w:rsid w:val="00421D3F"/>
    <w:rsid w:val="00423785"/>
    <w:rsid w:val="004353AC"/>
    <w:rsid w:val="0043714C"/>
    <w:rsid w:val="00443D80"/>
    <w:rsid w:val="00452D26"/>
    <w:rsid w:val="00452E31"/>
    <w:rsid w:val="004548D0"/>
    <w:rsid w:val="004675E2"/>
    <w:rsid w:val="00472483"/>
    <w:rsid w:val="00476F8F"/>
    <w:rsid w:val="00494E4B"/>
    <w:rsid w:val="004A06CD"/>
    <w:rsid w:val="004A2854"/>
    <w:rsid w:val="004A4B6F"/>
    <w:rsid w:val="004A4CF9"/>
    <w:rsid w:val="004B19E6"/>
    <w:rsid w:val="004C092D"/>
    <w:rsid w:val="004D2965"/>
    <w:rsid w:val="004D2D9D"/>
    <w:rsid w:val="004D51EA"/>
    <w:rsid w:val="004E0319"/>
    <w:rsid w:val="004E6B23"/>
    <w:rsid w:val="0050410F"/>
    <w:rsid w:val="00527D7A"/>
    <w:rsid w:val="00534F18"/>
    <w:rsid w:val="00546E7D"/>
    <w:rsid w:val="00581D3F"/>
    <w:rsid w:val="0058536A"/>
    <w:rsid w:val="00594F10"/>
    <w:rsid w:val="005A75C9"/>
    <w:rsid w:val="005B0BCF"/>
    <w:rsid w:val="005B187D"/>
    <w:rsid w:val="005C7CD8"/>
    <w:rsid w:val="005D1DBC"/>
    <w:rsid w:val="005E0B2A"/>
    <w:rsid w:val="005E2342"/>
    <w:rsid w:val="005F0672"/>
    <w:rsid w:val="005F14A5"/>
    <w:rsid w:val="006102C2"/>
    <w:rsid w:val="00614DFB"/>
    <w:rsid w:val="006232DC"/>
    <w:rsid w:val="0063094F"/>
    <w:rsid w:val="00635D03"/>
    <w:rsid w:val="0065530E"/>
    <w:rsid w:val="006564EF"/>
    <w:rsid w:val="0066396D"/>
    <w:rsid w:val="00695BCB"/>
    <w:rsid w:val="006A221B"/>
    <w:rsid w:val="006A2248"/>
    <w:rsid w:val="006B6C63"/>
    <w:rsid w:val="006D0E85"/>
    <w:rsid w:val="006D67F3"/>
    <w:rsid w:val="006F19FF"/>
    <w:rsid w:val="006F1FFF"/>
    <w:rsid w:val="006F6D10"/>
    <w:rsid w:val="0070288A"/>
    <w:rsid w:val="00705163"/>
    <w:rsid w:val="00706230"/>
    <w:rsid w:val="00712B94"/>
    <w:rsid w:val="007311A7"/>
    <w:rsid w:val="0073172A"/>
    <w:rsid w:val="00740820"/>
    <w:rsid w:val="00743F7D"/>
    <w:rsid w:val="0076235E"/>
    <w:rsid w:val="0076260E"/>
    <w:rsid w:val="0076454F"/>
    <w:rsid w:val="00782E77"/>
    <w:rsid w:val="00787A78"/>
    <w:rsid w:val="00791AF4"/>
    <w:rsid w:val="007A1BB4"/>
    <w:rsid w:val="007A771A"/>
    <w:rsid w:val="007B0FEF"/>
    <w:rsid w:val="007B2CA1"/>
    <w:rsid w:val="007D0ABC"/>
    <w:rsid w:val="007E6A9E"/>
    <w:rsid w:val="007F123F"/>
    <w:rsid w:val="008042F5"/>
    <w:rsid w:val="00820C3D"/>
    <w:rsid w:val="00824E3E"/>
    <w:rsid w:val="00833B77"/>
    <w:rsid w:val="00875950"/>
    <w:rsid w:val="00881529"/>
    <w:rsid w:val="008826CD"/>
    <w:rsid w:val="00886959"/>
    <w:rsid w:val="00891DAC"/>
    <w:rsid w:val="00893823"/>
    <w:rsid w:val="00893A34"/>
    <w:rsid w:val="008A36E1"/>
    <w:rsid w:val="008A37A7"/>
    <w:rsid w:val="008B0736"/>
    <w:rsid w:val="008D7EAF"/>
    <w:rsid w:val="008E70F5"/>
    <w:rsid w:val="00925A25"/>
    <w:rsid w:val="00930099"/>
    <w:rsid w:val="00950B06"/>
    <w:rsid w:val="00951320"/>
    <w:rsid w:val="00965164"/>
    <w:rsid w:val="00970069"/>
    <w:rsid w:val="009721EB"/>
    <w:rsid w:val="00972545"/>
    <w:rsid w:val="009840DF"/>
    <w:rsid w:val="009A5E77"/>
    <w:rsid w:val="009B4619"/>
    <w:rsid w:val="009B706E"/>
    <w:rsid w:val="009C1B01"/>
    <w:rsid w:val="009C423A"/>
    <w:rsid w:val="009D07A2"/>
    <w:rsid w:val="009D639C"/>
    <w:rsid w:val="009E598F"/>
    <w:rsid w:val="009E79ED"/>
    <w:rsid w:val="00A06811"/>
    <w:rsid w:val="00A07596"/>
    <w:rsid w:val="00A17A08"/>
    <w:rsid w:val="00A27F72"/>
    <w:rsid w:val="00A36ECE"/>
    <w:rsid w:val="00A523B9"/>
    <w:rsid w:val="00A60609"/>
    <w:rsid w:val="00A60673"/>
    <w:rsid w:val="00AA3B67"/>
    <w:rsid w:val="00AA6F51"/>
    <w:rsid w:val="00AC1872"/>
    <w:rsid w:val="00AD631F"/>
    <w:rsid w:val="00AD6E8D"/>
    <w:rsid w:val="00AD73EE"/>
    <w:rsid w:val="00AE21FF"/>
    <w:rsid w:val="00AE483B"/>
    <w:rsid w:val="00AF1F18"/>
    <w:rsid w:val="00AF41DA"/>
    <w:rsid w:val="00AF513D"/>
    <w:rsid w:val="00B0726E"/>
    <w:rsid w:val="00B219D1"/>
    <w:rsid w:val="00B5008A"/>
    <w:rsid w:val="00B56774"/>
    <w:rsid w:val="00B63879"/>
    <w:rsid w:val="00B64528"/>
    <w:rsid w:val="00B81FA4"/>
    <w:rsid w:val="00B8264E"/>
    <w:rsid w:val="00B82FAF"/>
    <w:rsid w:val="00B8794C"/>
    <w:rsid w:val="00B95EF4"/>
    <w:rsid w:val="00BA34A0"/>
    <w:rsid w:val="00BB6509"/>
    <w:rsid w:val="00BC15FE"/>
    <w:rsid w:val="00BC248C"/>
    <w:rsid w:val="00BC777F"/>
    <w:rsid w:val="00BE1844"/>
    <w:rsid w:val="00BE7233"/>
    <w:rsid w:val="00BE7376"/>
    <w:rsid w:val="00BF5446"/>
    <w:rsid w:val="00C01EC0"/>
    <w:rsid w:val="00C133F0"/>
    <w:rsid w:val="00C14FD0"/>
    <w:rsid w:val="00C244EE"/>
    <w:rsid w:val="00C320C7"/>
    <w:rsid w:val="00C44C27"/>
    <w:rsid w:val="00C47D2A"/>
    <w:rsid w:val="00C5233E"/>
    <w:rsid w:val="00C72224"/>
    <w:rsid w:val="00C75706"/>
    <w:rsid w:val="00C86F75"/>
    <w:rsid w:val="00C933DD"/>
    <w:rsid w:val="00C97349"/>
    <w:rsid w:val="00CA4815"/>
    <w:rsid w:val="00CD17F6"/>
    <w:rsid w:val="00CD21C8"/>
    <w:rsid w:val="00CD48FF"/>
    <w:rsid w:val="00CF0BFC"/>
    <w:rsid w:val="00CF5728"/>
    <w:rsid w:val="00CF6562"/>
    <w:rsid w:val="00D07918"/>
    <w:rsid w:val="00D12C16"/>
    <w:rsid w:val="00D5688A"/>
    <w:rsid w:val="00D57F5B"/>
    <w:rsid w:val="00D62137"/>
    <w:rsid w:val="00D67161"/>
    <w:rsid w:val="00D8621E"/>
    <w:rsid w:val="00D86284"/>
    <w:rsid w:val="00DA7253"/>
    <w:rsid w:val="00DB7422"/>
    <w:rsid w:val="00DC5980"/>
    <w:rsid w:val="00DC6537"/>
    <w:rsid w:val="00DD2B46"/>
    <w:rsid w:val="00DE7E4A"/>
    <w:rsid w:val="00E01E09"/>
    <w:rsid w:val="00E0330B"/>
    <w:rsid w:val="00E036B7"/>
    <w:rsid w:val="00E06ED6"/>
    <w:rsid w:val="00E12AB4"/>
    <w:rsid w:val="00E15CC5"/>
    <w:rsid w:val="00E20650"/>
    <w:rsid w:val="00E20B91"/>
    <w:rsid w:val="00E20C40"/>
    <w:rsid w:val="00E45BF1"/>
    <w:rsid w:val="00E529E5"/>
    <w:rsid w:val="00E606ED"/>
    <w:rsid w:val="00E6688F"/>
    <w:rsid w:val="00E87C26"/>
    <w:rsid w:val="00EA0E04"/>
    <w:rsid w:val="00EA431F"/>
    <w:rsid w:val="00EA4476"/>
    <w:rsid w:val="00EB45D6"/>
    <w:rsid w:val="00EB4C2F"/>
    <w:rsid w:val="00EC7FFB"/>
    <w:rsid w:val="00ED0DDF"/>
    <w:rsid w:val="00EF3DE7"/>
    <w:rsid w:val="00F1000D"/>
    <w:rsid w:val="00F10B9C"/>
    <w:rsid w:val="00F23742"/>
    <w:rsid w:val="00F23D00"/>
    <w:rsid w:val="00F245D1"/>
    <w:rsid w:val="00F311A4"/>
    <w:rsid w:val="00F35E0E"/>
    <w:rsid w:val="00F45E4C"/>
    <w:rsid w:val="00F56ACA"/>
    <w:rsid w:val="00F6321B"/>
    <w:rsid w:val="00F6725A"/>
    <w:rsid w:val="00F7505D"/>
    <w:rsid w:val="00F7739E"/>
    <w:rsid w:val="00F81F65"/>
    <w:rsid w:val="00F82C2C"/>
    <w:rsid w:val="00F85913"/>
    <w:rsid w:val="00FA450A"/>
    <w:rsid w:val="00FB5907"/>
    <w:rsid w:val="00FD4D6E"/>
    <w:rsid w:val="00FD6383"/>
    <w:rsid w:val="00FD7320"/>
    <w:rsid w:val="00FF5BC8"/>
    <w:rsid w:val="3E2D1765"/>
    <w:rsid w:val="517EA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D7335"/>
  <w15:chartTrackingRefBased/>
  <w15:docId w15:val="{5B326AAB-4438-4EAE-A118-E36F7374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qFormat/>
    <w:rsid w:val="00B5008A"/>
    <w:pPr>
      <w:spacing w:after="200" w:line="360" w:lineRule="auto"/>
      <w:ind w:left="720"/>
      <w:contextualSpacing/>
    </w:pPr>
  </w:style>
  <w:style w:type="paragraph" w:customStyle="1" w:styleId="Steps">
    <w:name w:val="Steps"/>
    <w:basedOn w:val="Heading2"/>
    <w:next w:val="Normal"/>
    <w:qFormat/>
    <w:rsid w:val="00DB7422"/>
    <w:pPr>
      <w:shd w:val="clear" w:color="auto" w:fill="008599" w:themeFill="accent1"/>
      <w:spacing w:before="240" w:after="240" w:line="276" w:lineRule="auto"/>
    </w:pPr>
    <w:rPr>
      <w:rFonts w:ascii="Calibri" w:hAnsi="Calibri"/>
      <w:color w:val="FFFFFF" w:themeColor="background1"/>
      <w:sz w:val="3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3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51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proda.humanservices.gov.au/prodalogin/pages/public/login.jsf?TAM_OP=login&amp;ERROR_CODE=0x00000000&amp;URL=%2Fmga%2Fsps%2Foauth%2Foauth20%2Fauthorize%3Fscope%3Dopenid%26state%3DalN0hw9ovD%26client_id%3DGTzCa6CRNfBsRTdfljBa%26redirect_uri%3Dhttps%253A%252F%252Fbusinessonline.humanservices.gov.au%252Fmga%252Fsps%252Foidc%252Frp%252Fchildcaresubsidy%252Fredirect%252Fproda%26response_type%3Dcode&amp;OLDSESSION=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mailto:CCSHelpdesk@education.gov.au" TargetMode="Externa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portal.nqaits.gov.au/SignIn?ReturnUrl=%2F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gov.au/child-care-package/provider-tool-kit" TargetMode="External"/><Relationship Id="rId22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38BDA209B64C75B975FF6EBB87F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B464C-E0D7-4A02-A50E-BE1912C06363}"/>
      </w:docPartPr>
      <w:docPartBody>
        <w:p w:rsidR="00E54A38" w:rsidRDefault="00F86791">
          <w:pPr>
            <w:pStyle w:val="0138BDA209B64C75B975FF6EBB87FFB3"/>
          </w:pPr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88"/>
    <w:rsid w:val="00143B15"/>
    <w:rsid w:val="00333388"/>
    <w:rsid w:val="00370C23"/>
    <w:rsid w:val="004140C5"/>
    <w:rsid w:val="004C092D"/>
    <w:rsid w:val="006F19FF"/>
    <w:rsid w:val="0071061E"/>
    <w:rsid w:val="007A1BB4"/>
    <w:rsid w:val="00820C3D"/>
    <w:rsid w:val="00890FAC"/>
    <w:rsid w:val="00993B56"/>
    <w:rsid w:val="00A52BFD"/>
    <w:rsid w:val="00A762DF"/>
    <w:rsid w:val="00B82FAF"/>
    <w:rsid w:val="00C86946"/>
    <w:rsid w:val="00C97349"/>
    <w:rsid w:val="00CE5AB8"/>
    <w:rsid w:val="00D209EB"/>
    <w:rsid w:val="00D8621E"/>
    <w:rsid w:val="00DC313F"/>
    <w:rsid w:val="00E54A38"/>
    <w:rsid w:val="00EC7FFB"/>
    <w:rsid w:val="00ED0D96"/>
    <w:rsid w:val="00F56C33"/>
    <w:rsid w:val="00F6321B"/>
    <w:rsid w:val="00F7505D"/>
    <w:rsid w:val="00F8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138BDA209B64C75B975FF6EBB87FFB3">
    <w:name w:val="0138BDA209B64C75B975FF6EBB87FF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870de7-628d-4f96-ad09-9338c4ed9354">
      <Terms xmlns="http://schemas.microsoft.com/office/infopath/2007/PartnerControls"/>
    </lcf76f155ced4ddcb4097134ff3c332f>
    <TaxCatchAll xmlns="afd363e9-35fc-44f3-a206-b83cf12c84c7" xsi:nil="true"/>
    <Notes xmlns="a3870de7-628d-4f96-ad09-9338c4ed935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3B5196E2F5640AA1500E82A7BF106" ma:contentTypeVersion="21" ma:contentTypeDescription="Create a new document." ma:contentTypeScope="" ma:versionID="2d2d7e3f6cd096a9c5342937c9578c06">
  <xsd:schema xmlns:xsd="http://www.w3.org/2001/XMLSchema" xmlns:xs="http://www.w3.org/2001/XMLSchema" xmlns:p="http://schemas.microsoft.com/office/2006/metadata/properties" xmlns:ns2="a3870de7-628d-4f96-ad09-9338c4ed9354" xmlns:ns3="afd363e9-35fc-44f3-a206-b83cf12c84c7" targetNamespace="http://schemas.microsoft.com/office/2006/metadata/properties" ma:root="true" ma:fieldsID="ff79bbb125b741b425664110c79786b7" ns2:_="" ns3:_="">
    <xsd:import namespace="a3870de7-628d-4f96-ad09-9338c4ed9354"/>
    <xsd:import namespace="afd363e9-35fc-44f3-a206-b83cf12c8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70de7-628d-4f96-ad09-9338c4ed9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63e9-35fc-44f3-a206-b83cf12c84c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f6c6a0-74af-4862-a7a7-4b5c0f3bc0ac}" ma:internalName="TaxCatchAll" ma:showField="CatchAllData" ma:web="afd363e9-35fc-44f3-a206-b83cf12c84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23D9E4-32DC-4084-B08A-28A0DE6BBCF8}">
  <ds:schemaRefs>
    <ds:schemaRef ds:uri="http://schemas.microsoft.com/office/2006/metadata/properties"/>
    <ds:schemaRef ds:uri="http://schemas.microsoft.com/office/infopath/2007/PartnerControls"/>
    <ds:schemaRef ds:uri="a3870de7-628d-4f96-ad09-9338c4ed9354"/>
    <ds:schemaRef ds:uri="afd363e9-35fc-44f3-a206-b83cf12c84c7"/>
  </ds:schemaRefs>
</ds:datastoreItem>
</file>

<file path=customXml/itemProps2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1C3C2E-A515-472E-882F-E756B5F9BD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EA49EB-B58A-4AEA-A435-815FA1B8F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70de7-628d-4f96-ad09-9338c4ed9354"/>
    <ds:schemaRef ds:uri="afd363e9-35fc-44f3-a206-b83cf12c8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583</Words>
  <Characters>2678</Characters>
  <Application>Microsoft Office Word</Application>
  <DocSecurity>0</DocSecurity>
  <Lines>127</Lines>
  <Paragraphs>77</Paragraphs>
  <ScaleCrop>false</ScaleCrop>
  <Company/>
  <LinksUpToDate>false</LinksUpToDate>
  <CharactersWithSpaces>3184</CharactersWithSpaces>
  <SharedDoc>false</SharedDoc>
  <HLinks>
    <vt:vector size="42" baseType="variant">
      <vt:variant>
        <vt:i4>2424954</vt:i4>
      </vt:variant>
      <vt:variant>
        <vt:i4>30</vt:i4>
      </vt:variant>
      <vt:variant>
        <vt:i4>0</vt:i4>
      </vt:variant>
      <vt:variant>
        <vt:i4>5</vt:i4>
      </vt:variant>
      <vt:variant>
        <vt:lpwstr>https://proda.humanservices.gov.au/prodalogin/pages/public/login.jsf?TAM_OP=login&amp;ERROR_CODE=0x00000000&amp;URL=%2Fmga%2Fsps%2Foauth%2Foauth20%2Fauthorize%3Fscope%3Dopenid%26state%3DalN0hw9ovD%26client_id%3DGTzCa6CRNfBsRTdfljBa%26redirect_uri%3Dhttps%253A%252F%252Fbusinessonline.humanservices.gov.au%252Fmga%252Fsps%252Foidc%252Frp%252Fchildcaresubsidy%252Fredirect%252Fproda%26response_type%3Dcode&amp;OLDSESSION=</vt:lpwstr>
      </vt:variant>
      <vt:variant>
        <vt:lpwstr/>
      </vt:variant>
      <vt:variant>
        <vt:i4>7274505</vt:i4>
      </vt:variant>
      <vt:variant>
        <vt:i4>27</vt:i4>
      </vt:variant>
      <vt:variant>
        <vt:i4>0</vt:i4>
      </vt:variant>
      <vt:variant>
        <vt:i4>5</vt:i4>
      </vt:variant>
      <vt:variant>
        <vt:lpwstr>mailto:CCSHelpdesk@education.gov.au</vt:lpwstr>
      </vt:variant>
      <vt:variant>
        <vt:lpwstr/>
      </vt:variant>
      <vt:variant>
        <vt:i4>4587544</vt:i4>
      </vt:variant>
      <vt:variant>
        <vt:i4>24</vt:i4>
      </vt:variant>
      <vt:variant>
        <vt:i4>0</vt:i4>
      </vt:variant>
      <vt:variant>
        <vt:i4>5</vt:i4>
      </vt:variant>
      <vt:variant>
        <vt:lpwstr>https://portal.nqaits.gov.au/SignIn?ReturnUrl=%2F</vt:lpwstr>
      </vt:variant>
      <vt:variant>
        <vt:lpwstr/>
      </vt:variant>
      <vt:variant>
        <vt:i4>3735613</vt:i4>
      </vt:variant>
      <vt:variant>
        <vt:i4>21</vt:i4>
      </vt:variant>
      <vt:variant>
        <vt:i4>0</vt:i4>
      </vt:variant>
      <vt:variant>
        <vt:i4>5</vt:i4>
      </vt:variant>
      <vt:variant>
        <vt:lpwstr>https://www.education.gov.au/child-care-package/provider-tool-kit</vt:lpwstr>
      </vt:variant>
      <vt:variant>
        <vt:lpwstr>toc-task-cards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_Toc203987075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_Toc203987074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_Toc203987073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card – How to Update Hours of Operation in the Provider Entry Point (PEP)</dc:title>
  <dc:subject/>
  <dc:creator>HERBERT,Rhiannon</dc:creator>
  <cp:keywords/>
  <dc:description/>
  <cp:lastModifiedBy>HARDIE,Jeff</cp:lastModifiedBy>
  <cp:revision>2</cp:revision>
  <cp:lastPrinted>2026-05-21T05:03:00Z</cp:lastPrinted>
  <dcterms:created xsi:type="dcterms:W3CDTF">2026-05-21T05:05:00Z</dcterms:created>
  <dcterms:modified xsi:type="dcterms:W3CDTF">2026-05-21T05:05:00Z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0x0101007B53B5196E2F5640AA1500E82A7BF106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  <property fmtid="{D5CDD505-2E9C-101B-9397-08002B2CF9AE}" pid="14" name="docLang">
    <vt:lpwstr>en</vt:lpwstr>
  </property>
</Properties>
</file>