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11BD" w14:textId="77777777" w:rsidR="00A75541" w:rsidRDefault="00744A04" w:rsidP="00175AC4">
      <w:pPr>
        <w:spacing w:before="360" w:after="240" w:line="276" w:lineRule="auto"/>
        <w:jc w:val="center"/>
      </w:pPr>
      <w:r>
        <w:rPr>
          <w:caps/>
          <w:noProof/>
          <w:lang w:eastAsia="en-AU"/>
        </w:rPr>
        <w:drawing>
          <wp:inline distT="0" distB="0" distL="0" distR="0" wp14:anchorId="41B7AB41" wp14:editId="3E31BD92">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ustralian Government Cres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34C743B2" w14:textId="69D8EAE1" w:rsidR="00A75541" w:rsidRPr="00594A0A" w:rsidRDefault="00744A04" w:rsidP="00175AC4">
      <w:pPr>
        <w:spacing w:before="360" w:after="240" w:line="276" w:lineRule="auto"/>
        <w:jc w:val="center"/>
        <w:rPr>
          <w:rFonts w:asciiTheme="minorHAnsi" w:hAnsiTheme="minorHAnsi" w:cstheme="minorHAnsi"/>
          <w:sz w:val="36"/>
          <w:szCs w:val="36"/>
        </w:rPr>
      </w:pPr>
      <w:r w:rsidRPr="00594A0A">
        <w:rPr>
          <w:rFonts w:asciiTheme="minorHAnsi" w:hAnsiTheme="minorHAnsi" w:cstheme="minorHAnsi"/>
          <w:sz w:val="36"/>
          <w:szCs w:val="36"/>
        </w:rPr>
        <w:t xml:space="preserve">Australian Government response to the </w:t>
      </w:r>
      <w:r w:rsidRPr="00594A0A">
        <w:rPr>
          <w:rFonts w:asciiTheme="minorHAnsi" w:hAnsiTheme="minorHAnsi" w:cstheme="minorHAnsi"/>
          <w:sz w:val="36"/>
          <w:szCs w:val="36"/>
        </w:rPr>
        <w:br/>
      </w:r>
      <w:r w:rsidRPr="00744A04">
        <w:rPr>
          <w:rFonts w:asciiTheme="minorHAnsi" w:hAnsiTheme="minorHAnsi" w:cstheme="minorHAnsi"/>
          <w:iCs/>
          <w:color w:val="000000" w:themeColor="text1"/>
          <w:sz w:val="36"/>
          <w:szCs w:val="36"/>
        </w:rPr>
        <w:t>Senate Education and Employment Legislation Committee</w:t>
      </w:r>
      <w:r w:rsidRPr="00744A04">
        <w:rPr>
          <w:rFonts w:asciiTheme="minorHAnsi" w:hAnsiTheme="minorHAnsi" w:cstheme="minorHAnsi"/>
          <w:color w:val="000000" w:themeColor="text1"/>
          <w:sz w:val="36"/>
          <w:szCs w:val="36"/>
        </w:rPr>
        <w:t xml:space="preserve"> </w:t>
      </w:r>
      <w:r w:rsidRPr="00594A0A">
        <w:rPr>
          <w:rFonts w:asciiTheme="minorHAnsi" w:hAnsiTheme="minorHAnsi" w:cstheme="minorHAnsi"/>
          <w:sz w:val="36"/>
          <w:szCs w:val="36"/>
        </w:rPr>
        <w:t>report:</w:t>
      </w:r>
    </w:p>
    <w:p w14:paraId="5B7CDACE" w14:textId="1DF7657B" w:rsidR="00A75541" w:rsidRPr="00744A04" w:rsidRDefault="00744A04" w:rsidP="00175AC4">
      <w:pPr>
        <w:spacing w:before="240" w:after="240" w:line="276" w:lineRule="auto"/>
        <w:jc w:val="center"/>
        <w:rPr>
          <w:rFonts w:asciiTheme="minorHAnsi" w:hAnsiTheme="minorHAnsi" w:cstheme="minorHAnsi"/>
          <w:i/>
          <w:color w:val="000000" w:themeColor="text1"/>
          <w:sz w:val="36"/>
          <w:szCs w:val="36"/>
        </w:rPr>
      </w:pPr>
      <w:r w:rsidRPr="00744A04">
        <w:rPr>
          <w:rFonts w:asciiTheme="minorHAnsi" w:hAnsiTheme="minorHAnsi" w:cstheme="minorHAnsi"/>
          <w:i/>
          <w:color w:val="000000" w:themeColor="text1"/>
          <w:sz w:val="36"/>
          <w:szCs w:val="36"/>
        </w:rPr>
        <w:t>Education Services for Overseas Students Amendment (Quality and Integrity) Bill 2024 [Provisions]</w:t>
      </w:r>
    </w:p>
    <w:p w14:paraId="5FE2F430" w14:textId="095C0D19" w:rsidR="00A75541" w:rsidRPr="00594A0A" w:rsidRDefault="003530D3" w:rsidP="00175AC4">
      <w:pPr>
        <w:spacing w:before="6840" w:after="240" w:line="276" w:lineRule="auto"/>
        <w:jc w:val="right"/>
        <w:rPr>
          <w:rFonts w:asciiTheme="minorHAnsi" w:hAnsiTheme="minorHAnsi" w:cstheme="minorHAnsi"/>
          <w:caps/>
          <w:sz w:val="28"/>
          <w:szCs w:val="28"/>
        </w:rPr>
      </w:pPr>
      <w:r>
        <w:rPr>
          <w:rFonts w:asciiTheme="minorHAnsi" w:hAnsiTheme="minorHAnsi" w:cstheme="minorHAnsi"/>
          <w:i/>
          <w:color w:val="000000" w:themeColor="text1"/>
          <w:sz w:val="28"/>
          <w:szCs w:val="28"/>
        </w:rPr>
        <w:t>May</w:t>
      </w:r>
      <w:r w:rsidR="001A7821" w:rsidRPr="00264A08">
        <w:rPr>
          <w:rFonts w:asciiTheme="minorHAnsi" w:hAnsiTheme="minorHAnsi" w:cstheme="minorHAnsi"/>
          <w:i/>
          <w:color w:val="000000" w:themeColor="text1"/>
          <w:sz w:val="28"/>
          <w:szCs w:val="28"/>
        </w:rPr>
        <w:t xml:space="preserve"> 2026</w:t>
      </w:r>
      <w:r w:rsidR="00744A04" w:rsidRPr="00594A0A">
        <w:rPr>
          <w:rFonts w:asciiTheme="minorHAnsi" w:hAnsiTheme="minorHAnsi" w:cstheme="minorHAnsi"/>
          <w:caps/>
          <w:sz w:val="28"/>
          <w:szCs w:val="28"/>
        </w:rPr>
        <w:br/>
      </w:r>
    </w:p>
    <w:p w14:paraId="43339080" w14:textId="72E254D2" w:rsidR="001A7821" w:rsidRDefault="001A7821" w:rsidP="00175AC4">
      <w:pPr>
        <w:spacing w:after="240" w:line="276" w:lineRule="auto"/>
        <w:jc w:val="right"/>
        <w:rPr>
          <w:rFonts w:asciiTheme="minorHAnsi" w:hAnsiTheme="minorHAnsi" w:cstheme="minorHAnsi"/>
          <w:caps/>
          <w:sz w:val="28"/>
          <w:szCs w:val="28"/>
        </w:rPr>
      </w:pPr>
    </w:p>
    <w:p w14:paraId="2504F596" w14:textId="77777777" w:rsidR="002F0518" w:rsidRDefault="002F0518" w:rsidP="002F0518">
      <w:pPr>
        <w:pStyle w:val="paragraph"/>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b/>
          <w:bCs/>
          <w:u w:val="single"/>
        </w:rPr>
        <w:lastRenderedPageBreak/>
        <w:t>Overview</w:t>
      </w:r>
      <w:r>
        <w:rPr>
          <w:rStyle w:val="eop"/>
          <w:rFonts w:ascii="Calibri" w:hAnsi="Calibri" w:cs="Calibri"/>
        </w:rPr>
        <w:t> </w:t>
      </w:r>
    </w:p>
    <w:p w14:paraId="4A4E5089" w14:textId="77777777" w:rsidR="002F0518" w:rsidRDefault="002F0518" w:rsidP="002F0518">
      <w:pPr>
        <w:pStyle w:val="paragraph"/>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rPr>
        <w:t>The international education sector is important to Australia, and the Australian Government remains committed to ensuring its quality and integrity.</w:t>
      </w:r>
      <w:r>
        <w:rPr>
          <w:rStyle w:val="eop"/>
          <w:rFonts w:ascii="Calibri" w:hAnsi="Calibri" w:cs="Calibri"/>
        </w:rPr>
        <w:t> </w:t>
      </w:r>
    </w:p>
    <w:p w14:paraId="397477D4" w14:textId="77777777" w:rsidR="002F0518" w:rsidRDefault="002F0518" w:rsidP="002F0518">
      <w:pPr>
        <w:pStyle w:val="paragraph"/>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rPr>
        <w:t>The Senate Standing Committee on Education and Employment’s final report on the inquiry into the Education Services for Overseas Students Amendment (Quality and Integrity) Bill 2024 (ESOS Bill) made 8 recommendations.</w:t>
      </w:r>
      <w:r>
        <w:rPr>
          <w:rStyle w:val="eop"/>
          <w:rFonts w:ascii="Calibri" w:hAnsi="Calibri" w:cs="Calibri"/>
        </w:rPr>
        <w:t> </w:t>
      </w:r>
    </w:p>
    <w:p w14:paraId="4425D49C" w14:textId="77777777" w:rsidR="002F0518" w:rsidRDefault="002F0518" w:rsidP="002F0518">
      <w:pPr>
        <w:pStyle w:val="paragraph"/>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rPr>
        <w:t>The Australian Greens provided a dissenting report with 4 recommendations. Senator David Pocock provided additional comments with 18 recommendations.</w:t>
      </w:r>
      <w:r>
        <w:rPr>
          <w:rStyle w:val="eop"/>
          <w:rFonts w:ascii="Calibri" w:hAnsi="Calibri" w:cs="Calibri"/>
        </w:rPr>
        <w:t> </w:t>
      </w:r>
    </w:p>
    <w:p w14:paraId="7A5A4148" w14:textId="35F6AAE5" w:rsidR="002F0518" w:rsidRDefault="002F0518" w:rsidP="002F0518">
      <w:pPr>
        <w:pStyle w:val="paragraph"/>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rPr>
        <w:t>Following the Senate Inquiry, the ESOS Bill lapsed on 28 March 2025 when Parliament was prorogued.</w:t>
      </w:r>
      <w:r>
        <w:rPr>
          <w:rStyle w:val="eop"/>
          <w:rFonts w:ascii="Calibri" w:hAnsi="Calibri" w:cs="Calibri"/>
        </w:rPr>
        <w:t> </w:t>
      </w:r>
    </w:p>
    <w:p w14:paraId="29C0A6C3" w14:textId="77777777" w:rsidR="002F0518" w:rsidRDefault="002F0518" w:rsidP="00D01535">
      <w:pPr>
        <w:pStyle w:val="paragraph"/>
        <w:spacing w:before="360" w:beforeAutospacing="0" w:after="240" w:afterAutospacing="0" w:line="276" w:lineRule="auto"/>
        <w:textAlignment w:val="baseline"/>
        <w:rPr>
          <w:rFonts w:ascii="Segoe UI" w:hAnsi="Segoe UI" w:cs="Segoe UI"/>
          <w:sz w:val="18"/>
          <w:szCs w:val="18"/>
        </w:rPr>
      </w:pPr>
      <w:r>
        <w:rPr>
          <w:rStyle w:val="normaltextrun"/>
          <w:rFonts w:ascii="Calibri" w:hAnsi="Calibri" w:cs="Calibri"/>
          <w:b/>
          <w:bCs/>
          <w:u w:val="single"/>
        </w:rPr>
        <w:t>Government response</w:t>
      </w:r>
      <w:r>
        <w:rPr>
          <w:rStyle w:val="eop"/>
          <w:rFonts w:ascii="Calibri" w:hAnsi="Calibri" w:cs="Calibri"/>
        </w:rPr>
        <w:t> </w:t>
      </w:r>
    </w:p>
    <w:p w14:paraId="10907710" w14:textId="26BD33D8" w:rsidR="002F0518" w:rsidRDefault="00600507" w:rsidP="002F0518">
      <w:pPr>
        <w:pStyle w:val="paragraph"/>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rPr>
        <w:t>T</w:t>
      </w:r>
      <w:r w:rsidR="002F0518">
        <w:rPr>
          <w:rStyle w:val="normaltextrun"/>
          <w:rFonts w:ascii="Calibri" w:hAnsi="Calibri" w:cs="Calibri"/>
        </w:rPr>
        <w:t xml:space="preserve">he Australian Government </w:t>
      </w:r>
      <w:r w:rsidR="00BA6628">
        <w:rPr>
          <w:rStyle w:val="normaltextrun"/>
          <w:rFonts w:ascii="Calibri" w:hAnsi="Calibri" w:cs="Calibri"/>
        </w:rPr>
        <w:t xml:space="preserve">considered </w:t>
      </w:r>
      <w:r w:rsidR="002F0518">
        <w:rPr>
          <w:rStyle w:val="normaltextrun"/>
          <w:rFonts w:ascii="Calibri" w:hAnsi="Calibri" w:cs="Calibri"/>
        </w:rPr>
        <w:t xml:space="preserve">the recommendations contained in the Committee’s report and on 9 October 2025, the </w:t>
      </w:r>
      <w:r w:rsidR="009947D2">
        <w:rPr>
          <w:rStyle w:val="normaltextrun"/>
          <w:rFonts w:ascii="Calibri" w:hAnsi="Calibri" w:cs="Calibri"/>
        </w:rPr>
        <w:t xml:space="preserve">Minister for Education, the </w:t>
      </w:r>
      <w:r w:rsidR="002F0518">
        <w:rPr>
          <w:rStyle w:val="normaltextrun"/>
          <w:rFonts w:ascii="Calibri" w:hAnsi="Calibri" w:cs="Calibri"/>
        </w:rPr>
        <w:t>Hon Jason Clare MP, introduced an amended omnibus Bill, the Education Legislation Amendment (Integrity and Other Measures) Bill 2025 (ELA Bill)</w:t>
      </w:r>
      <w:r w:rsidR="008D1A73">
        <w:rPr>
          <w:rStyle w:val="normaltextrun"/>
          <w:rFonts w:ascii="Calibri" w:hAnsi="Calibri" w:cs="Calibri"/>
        </w:rPr>
        <w:t>. The ELA Bill</w:t>
      </w:r>
      <w:r w:rsidR="002F0518">
        <w:rPr>
          <w:rStyle w:val="normaltextrun"/>
          <w:rFonts w:ascii="Calibri" w:hAnsi="Calibri" w:cs="Calibri"/>
        </w:rPr>
        <w:t> featur</w:t>
      </w:r>
      <w:r w:rsidR="008D1A73">
        <w:rPr>
          <w:rStyle w:val="normaltextrun"/>
          <w:rFonts w:ascii="Calibri" w:hAnsi="Calibri" w:cs="Calibri"/>
        </w:rPr>
        <w:t>ed</w:t>
      </w:r>
      <w:r w:rsidR="002F0518">
        <w:rPr>
          <w:rStyle w:val="normaltextrun"/>
          <w:rFonts w:ascii="Calibri" w:hAnsi="Calibri" w:cs="Calibri"/>
        </w:rPr>
        <w:t xml:space="preserve"> many of the same measures as the ESOS Bill. Recommendations contained in the Committee’s report </w:t>
      </w:r>
      <w:r w:rsidR="00BA6628">
        <w:rPr>
          <w:rStyle w:val="normaltextrun"/>
          <w:rFonts w:ascii="Calibri" w:hAnsi="Calibri" w:cs="Calibri"/>
        </w:rPr>
        <w:t>informed</w:t>
      </w:r>
      <w:r w:rsidR="002F0518">
        <w:rPr>
          <w:rStyle w:val="normaltextrun"/>
          <w:rFonts w:ascii="Calibri" w:hAnsi="Calibri" w:cs="Calibri"/>
        </w:rPr>
        <w:t xml:space="preserve"> the drafting of </w:t>
      </w:r>
      <w:r w:rsidR="0076628A">
        <w:rPr>
          <w:rStyle w:val="normaltextrun"/>
          <w:rFonts w:ascii="Calibri" w:hAnsi="Calibri" w:cs="Calibri"/>
        </w:rPr>
        <w:t>th</w:t>
      </w:r>
      <w:r w:rsidR="008D1A73">
        <w:rPr>
          <w:rStyle w:val="normaltextrun"/>
          <w:rFonts w:ascii="Calibri" w:hAnsi="Calibri" w:cs="Calibri"/>
        </w:rPr>
        <w:t>e</w:t>
      </w:r>
      <w:r w:rsidR="0076628A">
        <w:rPr>
          <w:rStyle w:val="normaltextrun"/>
          <w:rFonts w:ascii="Calibri" w:hAnsi="Calibri" w:cs="Calibri"/>
        </w:rPr>
        <w:t xml:space="preserve"> Bill</w:t>
      </w:r>
      <w:r w:rsidR="008D1A73">
        <w:rPr>
          <w:rStyle w:val="normaltextrun"/>
          <w:rFonts w:ascii="Calibri" w:hAnsi="Calibri" w:cs="Calibri"/>
        </w:rPr>
        <w:t xml:space="preserve">, which </w:t>
      </w:r>
      <w:r w:rsidR="0076628A">
        <w:rPr>
          <w:rStyle w:val="normaltextrun"/>
          <w:rFonts w:ascii="Calibri" w:hAnsi="Calibri" w:cs="Calibri"/>
        </w:rPr>
        <w:t xml:space="preserve">was passed by Parliament </w:t>
      </w:r>
      <w:r w:rsidR="00F1228E">
        <w:rPr>
          <w:rStyle w:val="normaltextrun"/>
          <w:rFonts w:ascii="Calibri" w:hAnsi="Calibri" w:cs="Calibri"/>
        </w:rPr>
        <w:t>on 28 November 2025. T</w:t>
      </w:r>
      <w:r w:rsidR="0076628A">
        <w:rPr>
          <w:rStyle w:val="normaltextrun"/>
          <w:rFonts w:ascii="Calibri" w:hAnsi="Calibri" w:cs="Calibri"/>
        </w:rPr>
        <w:t>he</w:t>
      </w:r>
      <w:r w:rsidR="008048B5">
        <w:rPr>
          <w:rStyle w:val="normaltextrun"/>
          <w:rFonts w:ascii="Calibri" w:hAnsi="Calibri" w:cs="Calibri"/>
        </w:rPr>
        <w:t> </w:t>
      </w:r>
      <w:r w:rsidR="0076628A" w:rsidRPr="0076628A">
        <w:rPr>
          <w:rStyle w:val="normaltextrun"/>
          <w:rFonts w:ascii="Calibri" w:hAnsi="Calibri" w:cs="Calibri"/>
          <w:i/>
          <w:iCs/>
        </w:rPr>
        <w:t>Education Legislation Amendment (Integrity and Other Measures) Act 2025</w:t>
      </w:r>
      <w:r w:rsidR="002F0518">
        <w:rPr>
          <w:rStyle w:val="normaltextrun"/>
          <w:rFonts w:ascii="Calibri" w:hAnsi="Calibri" w:cs="Calibri"/>
        </w:rPr>
        <w:t xml:space="preserve"> </w:t>
      </w:r>
      <w:r w:rsidR="0076628A">
        <w:rPr>
          <w:rStyle w:val="normaltextrun"/>
          <w:rFonts w:ascii="Calibri" w:hAnsi="Calibri" w:cs="Calibri"/>
        </w:rPr>
        <w:t xml:space="preserve">(ELA Act) </w:t>
      </w:r>
      <w:r w:rsidR="002F0518">
        <w:rPr>
          <w:rStyle w:val="normaltextrun"/>
          <w:rFonts w:ascii="Calibri" w:hAnsi="Calibri" w:cs="Calibri"/>
        </w:rPr>
        <w:t>received Royal Assent on 5</w:t>
      </w:r>
      <w:r w:rsidR="00F1228E">
        <w:rPr>
          <w:rStyle w:val="normaltextrun"/>
          <w:rFonts w:ascii="Calibri" w:hAnsi="Calibri" w:cs="Calibri"/>
        </w:rPr>
        <w:t> </w:t>
      </w:r>
      <w:r w:rsidR="002F0518">
        <w:rPr>
          <w:rStyle w:val="normaltextrun"/>
          <w:rFonts w:ascii="Calibri" w:hAnsi="Calibri" w:cs="Calibri"/>
        </w:rPr>
        <w:t>December 2025.</w:t>
      </w:r>
      <w:r w:rsidR="002F0518">
        <w:rPr>
          <w:rStyle w:val="eop"/>
          <w:rFonts w:ascii="Calibri" w:hAnsi="Calibri" w:cs="Calibri"/>
        </w:rPr>
        <w:t> </w:t>
      </w:r>
    </w:p>
    <w:p w14:paraId="11346DEB" w14:textId="049B63EA" w:rsidR="002F0518" w:rsidRDefault="00DB0E40" w:rsidP="002F0518">
      <w:pPr>
        <w:pStyle w:val="paragraph"/>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rPr>
        <w:t xml:space="preserve">While </w:t>
      </w:r>
      <w:r w:rsidR="00AB1EB0">
        <w:rPr>
          <w:rStyle w:val="normaltextrun"/>
          <w:rFonts w:ascii="Calibri" w:hAnsi="Calibri" w:cs="Calibri"/>
        </w:rPr>
        <w:t>it is not a requirement</w:t>
      </w:r>
      <w:r w:rsidR="002F0518">
        <w:rPr>
          <w:rStyle w:val="normaltextrun"/>
          <w:rFonts w:ascii="Calibri" w:hAnsi="Calibri" w:cs="Calibri"/>
        </w:rPr>
        <w:t xml:space="preserve"> to respond to recommendations to pass, not pass, or amend a Bill</w:t>
      </w:r>
      <w:r w:rsidR="00651363">
        <w:rPr>
          <w:rStyle w:val="normaltextrun"/>
          <w:rFonts w:ascii="Calibri" w:hAnsi="Calibri" w:cs="Calibri"/>
        </w:rPr>
        <w:t xml:space="preserve">, </w:t>
      </w:r>
      <w:r w:rsidR="00441257">
        <w:rPr>
          <w:rStyle w:val="normaltextrun"/>
          <w:rFonts w:ascii="Calibri" w:hAnsi="Calibri" w:cs="Calibri"/>
        </w:rPr>
        <w:t xml:space="preserve">the Australian Government has </w:t>
      </w:r>
      <w:r w:rsidR="00E91D01">
        <w:rPr>
          <w:rStyle w:val="normaltextrun"/>
          <w:rFonts w:ascii="Calibri" w:hAnsi="Calibri" w:cs="Calibri"/>
        </w:rPr>
        <w:t xml:space="preserve">responded to all recommendations. </w:t>
      </w:r>
    </w:p>
    <w:p w14:paraId="216CD396" w14:textId="72C0B831" w:rsidR="002F0518" w:rsidRDefault="002F0518" w:rsidP="006D6C14">
      <w:pPr>
        <w:pStyle w:val="paragraph"/>
        <w:spacing w:before="480" w:beforeAutospacing="0" w:after="240" w:afterAutospacing="0" w:line="276" w:lineRule="auto"/>
        <w:textAlignment w:val="baseline"/>
        <w:rPr>
          <w:rFonts w:ascii="Segoe UI" w:hAnsi="Segoe UI" w:cs="Segoe UI"/>
          <w:sz w:val="18"/>
          <w:szCs w:val="18"/>
        </w:rPr>
      </w:pPr>
      <w:r>
        <w:rPr>
          <w:rStyle w:val="normaltextrun"/>
          <w:rFonts w:ascii="Calibri" w:hAnsi="Calibri" w:cs="Calibri"/>
          <w:b/>
          <w:bCs/>
          <w:u w:val="single"/>
        </w:rPr>
        <w:t>Recommendations of the Committee</w:t>
      </w:r>
      <w:r>
        <w:rPr>
          <w:rStyle w:val="eop"/>
          <w:rFonts w:ascii="Calibri" w:hAnsi="Calibri" w:cs="Calibri"/>
        </w:rPr>
        <w:t> </w:t>
      </w:r>
    </w:p>
    <w:p w14:paraId="77BDEDC5" w14:textId="5992F619" w:rsidR="00D304A9" w:rsidRDefault="00D304A9" w:rsidP="002303A5">
      <w:pPr>
        <w:pStyle w:val="paragraph"/>
        <w:spacing w:after="240" w:line="276" w:lineRule="auto"/>
        <w:textAlignment w:val="baseline"/>
        <w:rPr>
          <w:rStyle w:val="normaltextrun"/>
          <w:rFonts w:ascii="Calibri" w:hAnsi="Calibri" w:cs="Calibri"/>
          <w:b/>
          <w:bCs/>
        </w:rPr>
      </w:pPr>
      <w:r>
        <w:rPr>
          <w:rStyle w:val="normaltextrun"/>
          <w:rFonts w:ascii="Calibri" w:hAnsi="Calibri" w:cs="Calibri"/>
          <w:b/>
          <w:bCs/>
        </w:rPr>
        <w:t>Recommendation 1</w:t>
      </w:r>
    </w:p>
    <w:p w14:paraId="048C7E7A" w14:textId="26788B77" w:rsidR="00B44A6C" w:rsidRDefault="00B44A6C" w:rsidP="002303A5">
      <w:pPr>
        <w:pStyle w:val="paragraph"/>
        <w:spacing w:after="240" w:line="276" w:lineRule="auto"/>
        <w:textAlignment w:val="baseline"/>
        <w:rPr>
          <w:rFonts w:ascii="Calibri" w:hAnsi="Calibri" w:cs="Calibri"/>
          <w:b/>
          <w:bCs/>
        </w:rPr>
      </w:pPr>
      <w:r w:rsidRPr="00B44A6C">
        <w:rPr>
          <w:rFonts w:ascii="Calibri" w:hAnsi="Calibri" w:cs="Calibri"/>
          <w:b/>
          <w:bCs/>
        </w:rPr>
        <w:t>The committee recommends that the bill be passed.</w:t>
      </w:r>
    </w:p>
    <w:p w14:paraId="7D4239ED" w14:textId="6D1CC5D8" w:rsidR="00B44A6C" w:rsidRDefault="00B44A6C" w:rsidP="002303A5">
      <w:pPr>
        <w:pStyle w:val="paragraph"/>
        <w:spacing w:after="240" w:line="276" w:lineRule="auto"/>
        <w:textAlignment w:val="baseline"/>
        <w:rPr>
          <w:rFonts w:ascii="Calibri" w:hAnsi="Calibri" w:cs="Calibri"/>
        </w:rPr>
      </w:pPr>
      <w:r>
        <w:rPr>
          <w:rFonts w:ascii="Calibri" w:hAnsi="Calibri" w:cs="Calibri"/>
        </w:rPr>
        <w:t xml:space="preserve">The Australian Government </w:t>
      </w:r>
      <w:r w:rsidRPr="00CA6DE3">
        <w:rPr>
          <w:rFonts w:ascii="Calibri" w:hAnsi="Calibri" w:cs="Calibri"/>
          <w:b/>
          <w:bCs/>
        </w:rPr>
        <w:t>notes</w:t>
      </w:r>
      <w:r>
        <w:rPr>
          <w:rFonts w:ascii="Calibri" w:hAnsi="Calibri" w:cs="Calibri"/>
        </w:rPr>
        <w:t xml:space="preserve"> this recommendation</w:t>
      </w:r>
      <w:r w:rsidR="00125ABB">
        <w:rPr>
          <w:rFonts w:ascii="Calibri" w:hAnsi="Calibri" w:cs="Calibri"/>
        </w:rPr>
        <w:t xml:space="preserve">, further noting that the ESOS Bill lapsed on </w:t>
      </w:r>
      <w:r w:rsidR="00B23242">
        <w:rPr>
          <w:rFonts w:ascii="Calibri" w:hAnsi="Calibri" w:cs="Calibri"/>
        </w:rPr>
        <w:t>28 March 2025</w:t>
      </w:r>
      <w:r>
        <w:rPr>
          <w:rFonts w:ascii="Calibri" w:hAnsi="Calibri" w:cs="Calibri"/>
        </w:rPr>
        <w:t>.</w:t>
      </w:r>
    </w:p>
    <w:p w14:paraId="2C6491DA" w14:textId="78448562" w:rsidR="002303A5" w:rsidRPr="005031C8" w:rsidRDefault="002303A5" w:rsidP="002303A5">
      <w:pPr>
        <w:pStyle w:val="paragraph"/>
        <w:spacing w:after="240" w:line="276" w:lineRule="auto"/>
        <w:textAlignment w:val="baseline"/>
        <w:rPr>
          <w:rStyle w:val="normaltextrun"/>
          <w:rFonts w:ascii="Calibri" w:hAnsi="Calibri" w:cs="Calibri"/>
          <w:b/>
          <w:bCs/>
        </w:rPr>
      </w:pPr>
      <w:r w:rsidRPr="005031C8">
        <w:rPr>
          <w:rStyle w:val="normaltextrun"/>
          <w:rFonts w:ascii="Calibri" w:hAnsi="Calibri" w:cs="Calibri"/>
          <w:b/>
          <w:bCs/>
        </w:rPr>
        <w:t>Recommendation</w:t>
      </w:r>
      <w:r w:rsidR="002053C5">
        <w:rPr>
          <w:rStyle w:val="normaltextrun"/>
          <w:rFonts w:ascii="Calibri" w:hAnsi="Calibri" w:cs="Calibri"/>
          <w:b/>
          <w:bCs/>
        </w:rPr>
        <w:t>s</w:t>
      </w:r>
      <w:r w:rsidRPr="005031C8">
        <w:rPr>
          <w:rStyle w:val="normaltextrun"/>
          <w:rFonts w:ascii="Calibri" w:hAnsi="Calibri" w:cs="Calibri"/>
          <w:b/>
          <w:bCs/>
        </w:rPr>
        <w:t xml:space="preserve"> 2</w:t>
      </w:r>
      <w:r w:rsidR="002053C5">
        <w:rPr>
          <w:rStyle w:val="normaltextrun"/>
          <w:rFonts w:ascii="Calibri" w:hAnsi="Calibri" w:cs="Calibri"/>
          <w:b/>
          <w:bCs/>
        </w:rPr>
        <w:t>-6</w:t>
      </w:r>
      <w:r w:rsidR="00C51FE9">
        <w:rPr>
          <w:rStyle w:val="normaltextrun"/>
          <w:rFonts w:ascii="Calibri" w:hAnsi="Calibri" w:cs="Calibri"/>
          <w:b/>
          <w:bCs/>
        </w:rPr>
        <w:t xml:space="preserve"> (relating to Part 7 – Enrolment limits)</w:t>
      </w:r>
    </w:p>
    <w:p w14:paraId="293C24D9" w14:textId="422F5B5F" w:rsidR="002303A5" w:rsidRDefault="005F45ED" w:rsidP="002303A5">
      <w:pPr>
        <w:pStyle w:val="paragraph"/>
        <w:spacing w:after="240" w:line="276" w:lineRule="auto"/>
        <w:textAlignment w:val="baseline"/>
        <w:rPr>
          <w:rStyle w:val="normaltextrun"/>
          <w:rFonts w:ascii="Calibri" w:hAnsi="Calibri" w:cs="Calibri"/>
          <w:b/>
          <w:bCs/>
        </w:rPr>
      </w:pPr>
      <w:r>
        <w:rPr>
          <w:rStyle w:val="normaltextrun"/>
          <w:rFonts w:ascii="Calibri" w:hAnsi="Calibri" w:cs="Calibri"/>
          <w:b/>
          <w:bCs/>
        </w:rPr>
        <w:t xml:space="preserve">2. </w:t>
      </w:r>
      <w:r w:rsidR="002303A5" w:rsidRPr="005031C8">
        <w:rPr>
          <w:rStyle w:val="normaltextrun"/>
          <w:rFonts w:ascii="Calibri" w:hAnsi="Calibri" w:cs="Calibri"/>
          <w:b/>
          <w:bCs/>
        </w:rPr>
        <w:t>The committee recommends that the bill be amended to remove the ability for the Minister to set course-level limits for Table A and B universities and TAFE providers.</w:t>
      </w:r>
    </w:p>
    <w:p w14:paraId="76AEBE9F" w14:textId="69780F74" w:rsidR="00A02063" w:rsidRDefault="00A02063" w:rsidP="002303A5">
      <w:pPr>
        <w:pStyle w:val="paragraph"/>
        <w:spacing w:after="240" w:line="276" w:lineRule="auto"/>
        <w:textAlignment w:val="baseline"/>
        <w:rPr>
          <w:rStyle w:val="normaltextrun"/>
          <w:rFonts w:ascii="Calibri" w:hAnsi="Calibri" w:cs="Calibri"/>
          <w:b/>
          <w:bCs/>
        </w:rPr>
      </w:pPr>
      <w:r>
        <w:rPr>
          <w:rFonts w:ascii="Calibri" w:hAnsi="Calibri" w:cs="Calibri"/>
          <w:b/>
          <w:bCs/>
        </w:rPr>
        <w:lastRenderedPageBreak/>
        <w:t xml:space="preserve">3. </w:t>
      </w:r>
      <w:r w:rsidRPr="008A72B5">
        <w:rPr>
          <w:rFonts w:ascii="Calibri" w:hAnsi="Calibri" w:cs="Calibri"/>
          <w:b/>
          <w:bCs/>
        </w:rPr>
        <w:t>The committee recommends that the bill be amended to exempt specific classes of students, including by citizenship, from enrolment limits in instruments and notices.</w:t>
      </w:r>
      <w:r w:rsidRPr="008A72B5">
        <w:rPr>
          <w:rStyle w:val="normaltextrun"/>
          <w:rFonts w:ascii="Calibri" w:hAnsi="Calibri" w:cs="Calibri"/>
          <w:b/>
          <w:bCs/>
        </w:rPr>
        <w:t xml:space="preserve"> </w:t>
      </w:r>
    </w:p>
    <w:p w14:paraId="1885F0BD" w14:textId="78A7EC6C" w:rsidR="00AF2BCC" w:rsidRDefault="00AF2BCC" w:rsidP="002303A5">
      <w:pPr>
        <w:pStyle w:val="paragraph"/>
        <w:spacing w:after="240" w:line="276" w:lineRule="auto"/>
        <w:textAlignment w:val="baseline"/>
        <w:rPr>
          <w:rFonts w:ascii="Calibri" w:hAnsi="Calibri" w:cs="Calibri"/>
          <w:b/>
          <w:bCs/>
        </w:rPr>
      </w:pPr>
      <w:r>
        <w:rPr>
          <w:rFonts w:ascii="Calibri" w:hAnsi="Calibri" w:cs="Calibri"/>
          <w:b/>
          <w:bCs/>
        </w:rPr>
        <w:t xml:space="preserve">4. </w:t>
      </w:r>
      <w:r w:rsidRPr="00AF2BCC">
        <w:rPr>
          <w:rFonts w:ascii="Calibri" w:hAnsi="Calibri" w:cs="Calibri"/>
          <w:b/>
          <w:bCs/>
        </w:rPr>
        <w:t>The committee recommends that the bill be amended to require the Minister to consult ESOS agencies and Immigration Minister before setting limits.</w:t>
      </w:r>
    </w:p>
    <w:p w14:paraId="3AE446FA" w14:textId="76FAA498" w:rsidR="00AF2BCC" w:rsidRDefault="00032203" w:rsidP="002303A5">
      <w:pPr>
        <w:pStyle w:val="paragraph"/>
        <w:spacing w:after="240" w:line="276" w:lineRule="auto"/>
        <w:textAlignment w:val="baseline"/>
        <w:rPr>
          <w:rFonts w:ascii="Calibri" w:hAnsi="Calibri" w:cs="Calibri"/>
          <w:b/>
          <w:bCs/>
        </w:rPr>
      </w:pPr>
      <w:r>
        <w:rPr>
          <w:rFonts w:ascii="Calibri" w:hAnsi="Calibri" w:cs="Calibri"/>
          <w:b/>
          <w:bCs/>
        </w:rPr>
        <w:t xml:space="preserve">5. </w:t>
      </w:r>
      <w:r w:rsidRPr="00032203">
        <w:rPr>
          <w:rFonts w:ascii="Calibri" w:hAnsi="Calibri" w:cs="Calibri"/>
          <w:b/>
          <w:bCs/>
        </w:rPr>
        <w:t>The committee recommends that the bill be amended to require the Minister to consult providers before setting future limits. The Minister should only be required to consult with providers on the initial setting of enrolment limits each year, without the process being duplicated in the event there is a reallocation of student places throughout the year.</w:t>
      </w:r>
    </w:p>
    <w:p w14:paraId="1073D2E1" w14:textId="0CE227CF" w:rsidR="00032203" w:rsidRDefault="007127DB" w:rsidP="002303A5">
      <w:pPr>
        <w:pStyle w:val="paragraph"/>
        <w:spacing w:after="240" w:line="276" w:lineRule="auto"/>
        <w:textAlignment w:val="baseline"/>
        <w:rPr>
          <w:rFonts w:ascii="Calibri" w:hAnsi="Calibri" w:cs="Calibri"/>
          <w:b/>
          <w:bCs/>
        </w:rPr>
      </w:pPr>
      <w:r>
        <w:rPr>
          <w:rStyle w:val="normaltextrun"/>
          <w:rFonts w:ascii="Calibri" w:hAnsi="Calibri" w:cs="Calibri"/>
          <w:b/>
          <w:bCs/>
        </w:rPr>
        <w:t xml:space="preserve">6. </w:t>
      </w:r>
      <w:r w:rsidRPr="007127DB">
        <w:rPr>
          <w:rFonts w:ascii="Calibri" w:hAnsi="Calibri" w:cs="Calibri"/>
          <w:b/>
          <w:bCs/>
        </w:rPr>
        <w:t>The committee recommends that Part 7 of the bill be amended to change ‘notices’ to ‘notifiable instruments.’</w:t>
      </w:r>
    </w:p>
    <w:p w14:paraId="5B762D19" w14:textId="59E6B37B" w:rsidR="00142886" w:rsidRDefault="00142886" w:rsidP="00CA6DE3">
      <w:pPr>
        <w:pStyle w:val="paragraph"/>
        <w:spacing w:before="0" w:beforeAutospacing="0" w:after="240" w:afterAutospacing="0" w:line="276" w:lineRule="auto"/>
        <w:textAlignment w:val="baseline"/>
        <w:rPr>
          <w:rStyle w:val="normaltextrun"/>
          <w:rFonts w:ascii="Calibri" w:hAnsi="Calibri" w:cs="Calibri"/>
          <w:b/>
          <w:bCs/>
        </w:rPr>
      </w:pPr>
      <w:r>
        <w:rPr>
          <w:rFonts w:ascii="Calibri" w:hAnsi="Calibri" w:cs="Calibri"/>
          <w:b/>
          <w:bCs/>
        </w:rPr>
        <w:t xml:space="preserve">7. </w:t>
      </w:r>
      <w:r w:rsidRPr="00DC7096">
        <w:rPr>
          <w:rFonts w:ascii="Calibri" w:hAnsi="Calibri" w:cs="Calibri"/>
          <w:b/>
          <w:bCs/>
        </w:rPr>
        <w:t>The deadline for instruments made under the Bill should be changed from 1 September of the year before the first year to which the instrument applies, to the 1 July of the year before the first year to which the instrument applies.</w:t>
      </w:r>
    </w:p>
    <w:p w14:paraId="12872198" w14:textId="77777777" w:rsidR="00402804" w:rsidRDefault="00B749C6" w:rsidP="002303A5">
      <w:pPr>
        <w:pStyle w:val="paragraph"/>
        <w:spacing w:after="240" w:line="276" w:lineRule="auto"/>
        <w:textAlignment w:val="baseline"/>
        <w:rPr>
          <w:rStyle w:val="normaltextrun"/>
          <w:rFonts w:ascii="Calibri" w:hAnsi="Calibri" w:cs="Calibri"/>
        </w:rPr>
      </w:pPr>
      <w:r>
        <w:rPr>
          <w:rStyle w:val="normaltextrun"/>
          <w:rFonts w:ascii="Calibri" w:hAnsi="Calibri" w:cs="Calibri"/>
        </w:rPr>
        <w:t xml:space="preserve">The Australian Government </w:t>
      </w:r>
      <w:r w:rsidRPr="00CA6DE3">
        <w:rPr>
          <w:rStyle w:val="normaltextrun"/>
          <w:rFonts w:ascii="Calibri" w:hAnsi="Calibri" w:cs="Calibri"/>
          <w:b/>
          <w:bCs/>
        </w:rPr>
        <w:t>notes</w:t>
      </w:r>
      <w:r>
        <w:rPr>
          <w:rStyle w:val="normaltextrun"/>
          <w:rFonts w:ascii="Calibri" w:hAnsi="Calibri" w:cs="Calibri"/>
        </w:rPr>
        <w:t xml:space="preserve"> </w:t>
      </w:r>
      <w:r w:rsidR="00A80F5E">
        <w:rPr>
          <w:rStyle w:val="normaltextrun"/>
          <w:rFonts w:ascii="Calibri" w:hAnsi="Calibri" w:cs="Calibri"/>
        </w:rPr>
        <w:t>these</w:t>
      </w:r>
      <w:r>
        <w:rPr>
          <w:rStyle w:val="normaltextrun"/>
          <w:rFonts w:ascii="Calibri" w:hAnsi="Calibri" w:cs="Calibri"/>
        </w:rPr>
        <w:t xml:space="preserve"> recommendation</w:t>
      </w:r>
      <w:r w:rsidR="00A80F5E">
        <w:rPr>
          <w:rStyle w:val="normaltextrun"/>
          <w:rFonts w:ascii="Calibri" w:hAnsi="Calibri" w:cs="Calibri"/>
        </w:rPr>
        <w:t>s</w:t>
      </w:r>
      <w:r>
        <w:rPr>
          <w:rStyle w:val="normaltextrun"/>
          <w:rFonts w:ascii="Calibri" w:hAnsi="Calibri" w:cs="Calibri"/>
        </w:rPr>
        <w:t>.</w:t>
      </w:r>
      <w:r w:rsidR="00331DFE">
        <w:rPr>
          <w:rStyle w:val="normaltextrun"/>
          <w:rFonts w:ascii="Calibri" w:hAnsi="Calibri" w:cs="Calibri"/>
        </w:rPr>
        <w:t xml:space="preserve"> </w:t>
      </w:r>
    </w:p>
    <w:p w14:paraId="5D057132" w14:textId="172C1DFD" w:rsidR="00B749C6" w:rsidRDefault="00331DFE" w:rsidP="002303A5">
      <w:pPr>
        <w:pStyle w:val="paragraph"/>
        <w:spacing w:after="240" w:line="276" w:lineRule="auto"/>
        <w:textAlignment w:val="baseline"/>
        <w:rPr>
          <w:rStyle w:val="normaltextrun"/>
          <w:rFonts w:ascii="Calibri" w:hAnsi="Calibri" w:cs="Calibri"/>
        </w:rPr>
      </w:pPr>
      <w:r>
        <w:rPr>
          <w:rStyle w:val="normaltextrun"/>
          <w:rFonts w:ascii="Calibri" w:hAnsi="Calibri" w:cs="Calibri"/>
        </w:rPr>
        <w:t>These recommendations have been acquitted</w:t>
      </w:r>
      <w:r w:rsidR="00363951">
        <w:rPr>
          <w:rStyle w:val="normaltextrun"/>
          <w:rFonts w:ascii="Calibri" w:hAnsi="Calibri" w:cs="Calibri"/>
        </w:rPr>
        <w:t xml:space="preserve"> on the </w:t>
      </w:r>
      <w:r w:rsidR="00BA7D8C">
        <w:rPr>
          <w:rStyle w:val="normaltextrun"/>
          <w:rFonts w:ascii="Calibri" w:hAnsi="Calibri" w:cs="Calibri"/>
        </w:rPr>
        <w:t>basis that they are proposed amendments to the legislation.</w:t>
      </w:r>
    </w:p>
    <w:p w14:paraId="7F8B7AD5" w14:textId="77936CAA" w:rsidR="00811885" w:rsidRDefault="002303A5" w:rsidP="002303A5">
      <w:pPr>
        <w:pStyle w:val="paragraph"/>
        <w:spacing w:after="240" w:line="276" w:lineRule="auto"/>
        <w:textAlignment w:val="baseline"/>
        <w:rPr>
          <w:rStyle w:val="normaltextrun"/>
          <w:rFonts w:ascii="Calibri" w:hAnsi="Calibri" w:cs="Calibri"/>
        </w:rPr>
      </w:pPr>
      <w:r>
        <w:rPr>
          <w:rStyle w:val="normaltextrun"/>
          <w:rFonts w:ascii="Calibri" w:hAnsi="Calibri" w:cs="Calibri"/>
        </w:rPr>
        <w:t>F</w:t>
      </w:r>
      <w:r w:rsidRPr="00817BDC">
        <w:rPr>
          <w:rStyle w:val="normaltextrun"/>
          <w:rFonts w:ascii="Calibri" w:hAnsi="Calibri" w:cs="Calibri"/>
        </w:rPr>
        <w:t xml:space="preserve">ollowing the lapse of the ESOS Bill on 28 March 2025, the Hon Jason Clare MP, Minister for Education, introduced an amended omnibus Bill, the ELA Bill, which was passed by Parliament and received Royal Assent on 5 December 2025. </w:t>
      </w:r>
      <w:r w:rsidR="004971D5">
        <w:rPr>
          <w:rStyle w:val="normaltextrun"/>
          <w:rFonts w:ascii="Calibri" w:hAnsi="Calibri" w:cs="Calibri"/>
        </w:rPr>
        <w:t>Part 7 (Enrolment limits) of the ESOS Bill</w:t>
      </w:r>
      <w:r w:rsidR="00964BC6">
        <w:rPr>
          <w:rStyle w:val="normaltextrun"/>
          <w:rFonts w:ascii="Calibri" w:hAnsi="Calibri" w:cs="Calibri"/>
        </w:rPr>
        <w:t xml:space="preserve"> 2024</w:t>
      </w:r>
      <w:r w:rsidR="004971D5">
        <w:rPr>
          <w:rStyle w:val="normaltextrun"/>
          <w:rFonts w:ascii="Calibri" w:hAnsi="Calibri" w:cs="Calibri"/>
        </w:rPr>
        <w:t xml:space="preserve"> </w:t>
      </w:r>
      <w:r w:rsidR="00432CDD">
        <w:rPr>
          <w:rStyle w:val="normaltextrun"/>
          <w:rFonts w:ascii="Calibri" w:hAnsi="Calibri" w:cs="Calibri"/>
        </w:rPr>
        <w:t xml:space="preserve">was not included </w:t>
      </w:r>
      <w:r w:rsidR="00331DFE">
        <w:rPr>
          <w:rStyle w:val="normaltextrun"/>
          <w:rFonts w:ascii="Calibri" w:hAnsi="Calibri" w:cs="Calibri"/>
        </w:rPr>
        <w:t xml:space="preserve">in </w:t>
      </w:r>
      <w:r w:rsidR="004971D5">
        <w:rPr>
          <w:rStyle w:val="normaltextrun"/>
          <w:rFonts w:ascii="Calibri" w:hAnsi="Calibri" w:cs="Calibri"/>
        </w:rPr>
        <w:t>the ELA Bill</w:t>
      </w:r>
      <w:r w:rsidR="00D962FE">
        <w:rPr>
          <w:rStyle w:val="normaltextrun"/>
          <w:rFonts w:ascii="Calibri" w:hAnsi="Calibri" w:cs="Calibri"/>
        </w:rPr>
        <w:t xml:space="preserve">. </w:t>
      </w:r>
      <w:r w:rsidR="00266990">
        <w:rPr>
          <w:rStyle w:val="normaltextrun"/>
          <w:rFonts w:ascii="Calibri" w:hAnsi="Calibri" w:cs="Calibri"/>
        </w:rPr>
        <w:t xml:space="preserve"> </w:t>
      </w:r>
    </w:p>
    <w:p w14:paraId="66FDD664" w14:textId="522128A4" w:rsidR="002F0518" w:rsidRDefault="002F0518" w:rsidP="002F0518">
      <w:pPr>
        <w:pStyle w:val="paragraph"/>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b/>
          <w:bCs/>
        </w:rPr>
        <w:t>Recommendation 8</w:t>
      </w:r>
      <w:r>
        <w:rPr>
          <w:rStyle w:val="eop"/>
          <w:rFonts w:ascii="Calibri" w:hAnsi="Calibri" w:cs="Calibri"/>
          <w:color w:val="D13438"/>
        </w:rPr>
        <w:t> </w:t>
      </w:r>
    </w:p>
    <w:p w14:paraId="33169D4F" w14:textId="77777777" w:rsidR="002F0518" w:rsidRDefault="002F0518" w:rsidP="002F0518">
      <w:pPr>
        <w:pStyle w:val="paragraph"/>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b/>
          <w:bCs/>
        </w:rPr>
        <w:t>The committee recommends that Ministerial Direction 107 be removed upon royal assent to the legislative amendments.</w:t>
      </w:r>
      <w:r>
        <w:rPr>
          <w:rStyle w:val="eop"/>
          <w:rFonts w:ascii="Calibri" w:hAnsi="Calibri" w:cs="Calibri"/>
          <w:color w:val="D13438"/>
        </w:rPr>
        <w:t> </w:t>
      </w:r>
    </w:p>
    <w:p w14:paraId="059DB785" w14:textId="77777777" w:rsidR="002F0518" w:rsidRDefault="002F0518" w:rsidP="002F0518">
      <w:pPr>
        <w:pStyle w:val="paragraph"/>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color w:val="000000"/>
        </w:rPr>
        <w:t>The Australian Government </w:t>
      </w:r>
      <w:r>
        <w:rPr>
          <w:rStyle w:val="contentcontrolboundarysink"/>
          <w:rFonts w:ascii="Calibri" w:hAnsi="Calibri" w:cs="Calibri"/>
          <w:b/>
          <w:bCs/>
          <w:color w:val="000000"/>
        </w:rPr>
        <w:t>​</w:t>
      </w:r>
      <w:r>
        <w:rPr>
          <w:rStyle w:val="normaltextrun"/>
          <w:rFonts w:ascii="Calibri" w:hAnsi="Calibri" w:cs="Calibri"/>
          <w:b/>
          <w:bCs/>
          <w:color w:val="000000"/>
        </w:rPr>
        <w:t>notes</w:t>
      </w:r>
      <w:r>
        <w:rPr>
          <w:rStyle w:val="contentcontrolboundarysink"/>
          <w:rFonts w:ascii="Calibri" w:hAnsi="Calibri" w:cs="Calibri"/>
          <w:b/>
          <w:bCs/>
          <w:color w:val="000000"/>
        </w:rPr>
        <w:t>​</w:t>
      </w:r>
      <w:r>
        <w:rPr>
          <w:rStyle w:val="normaltextrun"/>
          <w:rFonts w:ascii="Calibri" w:hAnsi="Calibri" w:cs="Calibri"/>
          <w:color w:val="000000"/>
        </w:rPr>
        <w:t> this recommendation.</w:t>
      </w:r>
      <w:r>
        <w:rPr>
          <w:rStyle w:val="normaltextrun"/>
          <w:rFonts w:ascii="Calibri" w:hAnsi="Calibri" w:cs="Calibri"/>
          <w:color w:val="FF0000"/>
        </w:rPr>
        <w:t> </w:t>
      </w:r>
      <w:r>
        <w:rPr>
          <w:rStyle w:val="eop"/>
          <w:rFonts w:ascii="Calibri" w:hAnsi="Calibri" w:cs="Calibri"/>
          <w:color w:val="FF0000"/>
        </w:rPr>
        <w:t> </w:t>
      </w:r>
    </w:p>
    <w:p w14:paraId="0E96184D" w14:textId="77777777" w:rsidR="002F0518" w:rsidRDefault="002F0518" w:rsidP="002F0518">
      <w:pPr>
        <w:pStyle w:val="paragraph"/>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rPr>
        <w:t>As announced on the Department of Home Affairs website, Ministerial Direction 107 (MD107) was revoked on 18 December 2024. It was replaced with Ministerial Direction 111 (MD111), which commenced on 19 December 2024. Subsequently, MD111 was replaced by Ministerial Direction 115 (MD115) with effect from 14 November 2025.</w:t>
      </w:r>
      <w:r>
        <w:rPr>
          <w:rStyle w:val="eop"/>
          <w:rFonts w:ascii="Calibri" w:hAnsi="Calibri" w:cs="Calibri"/>
        </w:rPr>
        <w:t> </w:t>
      </w:r>
    </w:p>
    <w:p w14:paraId="36E735D2" w14:textId="763F4A0E" w:rsidR="002F0518" w:rsidRDefault="002F0518" w:rsidP="00970443">
      <w:pPr>
        <w:pStyle w:val="paragraph"/>
        <w:keepNext/>
        <w:spacing w:before="480" w:beforeAutospacing="0" w:after="240" w:afterAutospacing="0" w:line="276" w:lineRule="auto"/>
        <w:textAlignment w:val="baseline"/>
        <w:rPr>
          <w:rFonts w:ascii="Segoe UI" w:hAnsi="Segoe UI" w:cs="Segoe UI"/>
          <w:sz w:val="18"/>
          <w:szCs w:val="18"/>
        </w:rPr>
      </w:pPr>
      <w:r>
        <w:rPr>
          <w:rStyle w:val="normaltextrun"/>
          <w:rFonts w:ascii="Calibri" w:hAnsi="Calibri" w:cs="Calibri"/>
          <w:b/>
          <w:bCs/>
          <w:u w:val="single"/>
        </w:rPr>
        <w:lastRenderedPageBreak/>
        <w:t>Recommendations of the Australian Greens</w:t>
      </w:r>
      <w:r>
        <w:rPr>
          <w:rStyle w:val="eop"/>
          <w:rFonts w:ascii="Calibri" w:hAnsi="Calibri" w:cs="Calibri"/>
        </w:rPr>
        <w:t> </w:t>
      </w:r>
    </w:p>
    <w:p w14:paraId="4E4D8E5D" w14:textId="5227541A" w:rsidR="00F55DDE" w:rsidRDefault="00F55DDE" w:rsidP="00970443">
      <w:pPr>
        <w:pStyle w:val="paragraph"/>
        <w:keepNext/>
        <w:spacing w:before="0" w:beforeAutospacing="0" w:after="240" w:afterAutospacing="0" w:line="276" w:lineRule="auto"/>
        <w:textAlignment w:val="baseline"/>
        <w:rPr>
          <w:rStyle w:val="normaltextrun"/>
          <w:rFonts w:ascii="Calibri" w:hAnsi="Calibri" w:cs="Calibri"/>
          <w:b/>
          <w:bCs/>
        </w:rPr>
      </w:pPr>
      <w:r>
        <w:rPr>
          <w:rStyle w:val="normaltextrun"/>
          <w:rFonts w:ascii="Calibri" w:hAnsi="Calibri" w:cs="Calibri"/>
          <w:b/>
          <w:bCs/>
        </w:rPr>
        <w:t>Recommendation 1</w:t>
      </w:r>
    </w:p>
    <w:p w14:paraId="19F9FF69" w14:textId="4992DCDA" w:rsidR="00F55DDE" w:rsidRDefault="00B07C93" w:rsidP="002F0518">
      <w:pPr>
        <w:pStyle w:val="paragraph"/>
        <w:spacing w:before="0" w:beforeAutospacing="0" w:after="240" w:afterAutospacing="0" w:line="276" w:lineRule="auto"/>
        <w:textAlignment w:val="baseline"/>
        <w:rPr>
          <w:rFonts w:ascii="Calibri" w:hAnsi="Calibri" w:cs="Calibri"/>
          <w:b/>
          <w:bCs/>
        </w:rPr>
      </w:pPr>
      <w:r w:rsidRPr="00B07C93">
        <w:rPr>
          <w:rFonts w:ascii="Calibri" w:hAnsi="Calibri" w:cs="Calibri"/>
          <w:b/>
          <w:bCs/>
        </w:rPr>
        <w:t xml:space="preserve">That this Bill </w:t>
      </w:r>
      <w:proofErr w:type="gramStart"/>
      <w:r w:rsidRPr="00B07C93">
        <w:rPr>
          <w:rFonts w:ascii="Calibri" w:hAnsi="Calibri" w:cs="Calibri"/>
          <w:b/>
          <w:bCs/>
        </w:rPr>
        <w:t>not be</w:t>
      </w:r>
      <w:proofErr w:type="gramEnd"/>
      <w:r w:rsidRPr="00B07C93">
        <w:rPr>
          <w:rFonts w:ascii="Calibri" w:hAnsi="Calibri" w:cs="Calibri"/>
          <w:b/>
          <w:bCs/>
        </w:rPr>
        <w:t xml:space="preserve"> passed unless Part 7 and 8 of the Bill are removed.</w:t>
      </w:r>
    </w:p>
    <w:p w14:paraId="5ABC2A79" w14:textId="77777777" w:rsidR="00BE6785" w:rsidRDefault="00145026" w:rsidP="00145026">
      <w:pPr>
        <w:pStyle w:val="paragraph"/>
        <w:spacing w:after="240" w:line="276" w:lineRule="auto"/>
        <w:textAlignment w:val="baseline"/>
        <w:rPr>
          <w:rStyle w:val="normaltextrun"/>
          <w:rFonts w:ascii="Calibri" w:hAnsi="Calibri" w:cs="Calibri"/>
        </w:rPr>
      </w:pPr>
      <w:r>
        <w:rPr>
          <w:rStyle w:val="normaltextrun"/>
          <w:rFonts w:ascii="Calibri" w:hAnsi="Calibri" w:cs="Calibri"/>
        </w:rPr>
        <w:t xml:space="preserve">The Australian Government </w:t>
      </w:r>
      <w:r w:rsidRPr="008A72B5">
        <w:rPr>
          <w:rStyle w:val="normaltextrun"/>
          <w:rFonts w:ascii="Calibri" w:hAnsi="Calibri" w:cs="Calibri"/>
          <w:b/>
          <w:bCs/>
        </w:rPr>
        <w:t>notes</w:t>
      </w:r>
      <w:r>
        <w:rPr>
          <w:rStyle w:val="normaltextrun"/>
          <w:rFonts w:ascii="Calibri" w:hAnsi="Calibri" w:cs="Calibri"/>
        </w:rPr>
        <w:t xml:space="preserve"> </w:t>
      </w:r>
      <w:r w:rsidR="00D27A66">
        <w:rPr>
          <w:rStyle w:val="normaltextrun"/>
          <w:rFonts w:ascii="Calibri" w:hAnsi="Calibri" w:cs="Calibri"/>
        </w:rPr>
        <w:t>this</w:t>
      </w:r>
      <w:r>
        <w:rPr>
          <w:rStyle w:val="normaltextrun"/>
          <w:rFonts w:ascii="Calibri" w:hAnsi="Calibri" w:cs="Calibri"/>
        </w:rPr>
        <w:t xml:space="preserve"> recommendation</w:t>
      </w:r>
      <w:r w:rsidR="00B96F50">
        <w:rPr>
          <w:rStyle w:val="normaltextrun"/>
          <w:rFonts w:ascii="Calibri" w:hAnsi="Calibri" w:cs="Calibri"/>
        </w:rPr>
        <w:t xml:space="preserve">, further noting </w:t>
      </w:r>
      <w:r w:rsidR="00E51EF5">
        <w:rPr>
          <w:rStyle w:val="normaltextrun"/>
          <w:rFonts w:ascii="Calibri" w:hAnsi="Calibri" w:cs="Calibri"/>
        </w:rPr>
        <w:t>that the ESOS Bill 2024 lapsed on 28 March 2025</w:t>
      </w:r>
      <w:r>
        <w:rPr>
          <w:rStyle w:val="normaltextrun"/>
          <w:rFonts w:ascii="Calibri" w:hAnsi="Calibri" w:cs="Calibri"/>
        </w:rPr>
        <w:t>.</w:t>
      </w:r>
      <w:r w:rsidR="00BE6785">
        <w:rPr>
          <w:rStyle w:val="normaltextrun"/>
          <w:rFonts w:ascii="Calibri" w:hAnsi="Calibri" w:cs="Calibri"/>
        </w:rPr>
        <w:t xml:space="preserve"> </w:t>
      </w:r>
    </w:p>
    <w:p w14:paraId="0381E515" w14:textId="5DC75342" w:rsidR="00145026" w:rsidRDefault="00BE6785" w:rsidP="00145026">
      <w:pPr>
        <w:pStyle w:val="paragraph"/>
        <w:spacing w:after="240" w:line="276" w:lineRule="auto"/>
        <w:textAlignment w:val="baseline"/>
        <w:rPr>
          <w:rStyle w:val="normaltextrun"/>
          <w:rFonts w:ascii="Calibri" w:hAnsi="Calibri" w:cs="Calibri"/>
        </w:rPr>
      </w:pPr>
      <w:r>
        <w:rPr>
          <w:rStyle w:val="normaltextrun"/>
          <w:rFonts w:ascii="Calibri" w:hAnsi="Calibri" w:cs="Calibri"/>
        </w:rPr>
        <w:t>The Hon Jason Clare MP, Minister for Education, introduced an amended omnibus Bill, the ELA Bill, which was passed by Parliament and received Royal Assent on 5 December 2025.</w:t>
      </w:r>
      <w:r w:rsidR="00145026">
        <w:rPr>
          <w:rStyle w:val="normaltextrun"/>
          <w:rFonts w:ascii="Calibri" w:hAnsi="Calibri" w:cs="Calibri"/>
        </w:rPr>
        <w:t xml:space="preserve"> </w:t>
      </w:r>
      <w:r w:rsidR="00CD25F0">
        <w:rPr>
          <w:rStyle w:val="normaltextrun"/>
          <w:rFonts w:ascii="Calibri" w:hAnsi="Calibri" w:cs="Calibri"/>
        </w:rPr>
        <w:t xml:space="preserve">Part 7 (Enrolment limits) of the ESOS Bill 2024 was not included in the ELA Bill.  </w:t>
      </w:r>
    </w:p>
    <w:p w14:paraId="5F089766" w14:textId="49549E66" w:rsidR="002F0518" w:rsidRDefault="002F0518" w:rsidP="002F0518">
      <w:pPr>
        <w:pStyle w:val="paragraph"/>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b/>
          <w:bCs/>
        </w:rPr>
        <w:t>Recommendation 2</w:t>
      </w:r>
      <w:r>
        <w:rPr>
          <w:rStyle w:val="eop"/>
          <w:rFonts w:ascii="Calibri" w:hAnsi="Calibri" w:cs="Calibri"/>
        </w:rPr>
        <w:t> </w:t>
      </w:r>
    </w:p>
    <w:p w14:paraId="67A50349" w14:textId="77777777" w:rsidR="002F0518" w:rsidRDefault="002F0518" w:rsidP="002F0518">
      <w:pPr>
        <w:pStyle w:val="paragraph"/>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b/>
          <w:bCs/>
        </w:rPr>
        <w:t>That Ministerial Direction 107 be revoked immediately and not be contingent on the passage of the government’s legislation to cap international student numbers.</w:t>
      </w:r>
      <w:r>
        <w:rPr>
          <w:rStyle w:val="eop"/>
          <w:rFonts w:ascii="Calibri" w:hAnsi="Calibri" w:cs="Calibri"/>
        </w:rPr>
        <w:t> </w:t>
      </w:r>
    </w:p>
    <w:p w14:paraId="407C028D" w14:textId="77777777" w:rsidR="002F0518" w:rsidRDefault="002F0518" w:rsidP="002F0518">
      <w:pPr>
        <w:pStyle w:val="paragraph"/>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rPr>
        <w:t>The Australian Government </w:t>
      </w:r>
      <w:r>
        <w:rPr>
          <w:rStyle w:val="contentcontrolboundarysink"/>
          <w:rFonts w:ascii="Calibri" w:hAnsi="Calibri" w:cs="Calibri"/>
          <w:b/>
          <w:bCs/>
        </w:rPr>
        <w:t>​</w:t>
      </w:r>
      <w:r>
        <w:rPr>
          <w:rStyle w:val="normaltextrun"/>
          <w:rFonts w:ascii="Calibri" w:hAnsi="Calibri" w:cs="Calibri"/>
          <w:b/>
          <w:bCs/>
        </w:rPr>
        <w:t>notes</w:t>
      </w:r>
      <w:r>
        <w:rPr>
          <w:rStyle w:val="contentcontrolboundarysink"/>
          <w:rFonts w:ascii="Calibri" w:hAnsi="Calibri" w:cs="Calibri"/>
          <w:b/>
          <w:bCs/>
        </w:rPr>
        <w:t>​</w:t>
      </w:r>
      <w:r>
        <w:rPr>
          <w:rStyle w:val="normaltextrun"/>
          <w:rFonts w:ascii="Calibri" w:hAnsi="Calibri" w:cs="Calibri"/>
        </w:rPr>
        <w:t> this recommendation. </w:t>
      </w:r>
      <w:r>
        <w:rPr>
          <w:rStyle w:val="eop"/>
          <w:rFonts w:ascii="Calibri" w:hAnsi="Calibri" w:cs="Calibri"/>
        </w:rPr>
        <w:t> </w:t>
      </w:r>
    </w:p>
    <w:p w14:paraId="707ABECD" w14:textId="54E7E3F1" w:rsidR="002F0518" w:rsidRDefault="002F0518" w:rsidP="002F0518">
      <w:pPr>
        <w:pStyle w:val="paragraph"/>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rPr>
        <w:t>As outlined in the response to Committee Recommendation 8, Ministerial Direction 107 (MD107) was revoked on 18 December 2024 and replaced by subsequent Ministerial Directions</w:t>
      </w:r>
      <w:r w:rsidR="00B61611">
        <w:rPr>
          <w:rStyle w:val="normaltextrun"/>
          <w:rFonts w:ascii="Calibri" w:hAnsi="Calibri" w:cs="Calibri"/>
        </w:rPr>
        <w:t>.</w:t>
      </w:r>
      <w:r>
        <w:rPr>
          <w:rStyle w:val="normaltextrun"/>
          <w:rFonts w:ascii="Calibri" w:hAnsi="Calibri" w:cs="Calibri"/>
        </w:rPr>
        <w:t xml:space="preserve"> </w:t>
      </w:r>
    </w:p>
    <w:p w14:paraId="248B4C39" w14:textId="41774000" w:rsidR="002F0518" w:rsidRDefault="002F0518" w:rsidP="006D6C14">
      <w:pPr>
        <w:pStyle w:val="paragraph"/>
        <w:spacing w:before="360" w:beforeAutospacing="0" w:after="240" w:afterAutospacing="0" w:line="276" w:lineRule="auto"/>
        <w:textAlignment w:val="baseline"/>
        <w:rPr>
          <w:rFonts w:ascii="Segoe UI" w:hAnsi="Segoe UI" w:cs="Segoe UI"/>
          <w:sz w:val="18"/>
          <w:szCs w:val="18"/>
        </w:rPr>
      </w:pPr>
      <w:r>
        <w:rPr>
          <w:rStyle w:val="normaltextrun"/>
          <w:rFonts w:ascii="Calibri" w:hAnsi="Calibri" w:cs="Calibri"/>
          <w:b/>
          <w:bCs/>
        </w:rPr>
        <w:t>Recommendation 3</w:t>
      </w:r>
      <w:r>
        <w:rPr>
          <w:rStyle w:val="eop"/>
          <w:rFonts w:ascii="Calibri" w:hAnsi="Calibri" w:cs="Calibri"/>
          <w:color w:val="D13438"/>
        </w:rPr>
        <w:t> </w:t>
      </w:r>
    </w:p>
    <w:p w14:paraId="0EF7FF47" w14:textId="77777777" w:rsidR="002F0518" w:rsidRDefault="002F0518" w:rsidP="002F0518">
      <w:pPr>
        <w:pStyle w:val="paragraph"/>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b/>
          <w:bCs/>
        </w:rPr>
        <w:t>That the government withdraw this Bill, go back to the drawing board and properly consult with the tertiary education sector to develop a plan which is sustainable rather than a rushed reckless migration policy.</w:t>
      </w:r>
      <w:r>
        <w:rPr>
          <w:rStyle w:val="eop"/>
          <w:rFonts w:ascii="Calibri" w:hAnsi="Calibri" w:cs="Calibri"/>
        </w:rPr>
        <w:t> </w:t>
      </w:r>
    </w:p>
    <w:p w14:paraId="5B08EEBA" w14:textId="77777777" w:rsidR="002F0518" w:rsidRDefault="002F0518" w:rsidP="002F0518">
      <w:pPr>
        <w:pStyle w:val="paragraph"/>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rPr>
        <w:t>The Australian Government </w:t>
      </w:r>
      <w:r>
        <w:rPr>
          <w:rStyle w:val="normaltextrun"/>
          <w:rFonts w:ascii="Calibri" w:hAnsi="Calibri" w:cs="Calibri"/>
          <w:b/>
          <w:bCs/>
        </w:rPr>
        <w:t>notes</w:t>
      </w:r>
      <w:r>
        <w:rPr>
          <w:rStyle w:val="normaltextrun"/>
          <w:rFonts w:ascii="Calibri" w:hAnsi="Calibri" w:cs="Calibri"/>
        </w:rPr>
        <w:t> this recommendation.</w:t>
      </w:r>
      <w:r>
        <w:rPr>
          <w:rStyle w:val="eop"/>
          <w:rFonts w:ascii="Calibri" w:hAnsi="Calibri" w:cs="Calibri"/>
        </w:rPr>
        <w:t> </w:t>
      </w:r>
    </w:p>
    <w:p w14:paraId="00BB4EA9" w14:textId="6DBCBCB4" w:rsidR="002F0518" w:rsidRDefault="007D2119" w:rsidP="002F0518">
      <w:pPr>
        <w:pStyle w:val="paragraph"/>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rPr>
        <w:t>F</w:t>
      </w:r>
      <w:r w:rsidR="002F0518">
        <w:rPr>
          <w:rStyle w:val="normaltextrun"/>
          <w:rFonts w:ascii="Calibri" w:hAnsi="Calibri" w:cs="Calibri"/>
        </w:rPr>
        <w:t xml:space="preserve">ollowing the lapse of the 2024 ESOS Bill on 28 March 2025, the Hon Jason Clare MP, Minister for Education, introduced an amended omnibus Bill, the ELA Bill, which </w:t>
      </w:r>
      <w:r w:rsidR="0076628A">
        <w:rPr>
          <w:rStyle w:val="normaltextrun"/>
          <w:rFonts w:ascii="Calibri" w:hAnsi="Calibri" w:cs="Calibri"/>
        </w:rPr>
        <w:t xml:space="preserve">was passed by Parliament and </w:t>
      </w:r>
      <w:r w:rsidR="002F0518">
        <w:rPr>
          <w:rStyle w:val="normaltextrun"/>
          <w:rFonts w:ascii="Calibri" w:hAnsi="Calibri" w:cs="Calibri"/>
        </w:rPr>
        <w:t>received Royal Assent on 5 December 2025. </w:t>
      </w:r>
      <w:r w:rsidR="002F0518">
        <w:rPr>
          <w:rStyle w:val="eop"/>
          <w:rFonts w:ascii="Calibri" w:hAnsi="Calibri" w:cs="Calibri"/>
        </w:rPr>
        <w:t> </w:t>
      </w:r>
    </w:p>
    <w:p w14:paraId="75B8E0B4" w14:textId="3CDC615A" w:rsidR="002F0518" w:rsidRDefault="002F0518" w:rsidP="006D6C14">
      <w:pPr>
        <w:pStyle w:val="paragraph"/>
        <w:keepNext/>
        <w:spacing w:before="360" w:beforeAutospacing="0" w:after="240" w:afterAutospacing="0" w:line="276" w:lineRule="auto"/>
        <w:textAlignment w:val="baseline"/>
        <w:rPr>
          <w:rFonts w:ascii="Segoe UI" w:hAnsi="Segoe UI" w:cs="Segoe UI"/>
          <w:sz w:val="18"/>
          <w:szCs w:val="18"/>
        </w:rPr>
      </w:pPr>
      <w:r>
        <w:rPr>
          <w:rStyle w:val="normaltextrun"/>
          <w:rFonts w:ascii="Calibri" w:hAnsi="Calibri" w:cs="Calibri"/>
          <w:b/>
          <w:bCs/>
        </w:rPr>
        <w:t>Recommendation 4</w:t>
      </w:r>
      <w:r>
        <w:rPr>
          <w:rStyle w:val="eop"/>
          <w:rFonts w:ascii="Calibri" w:hAnsi="Calibri" w:cs="Calibri"/>
          <w:color w:val="D13438"/>
        </w:rPr>
        <w:t> </w:t>
      </w:r>
    </w:p>
    <w:p w14:paraId="50914F71" w14:textId="77777777" w:rsidR="002F0518" w:rsidRDefault="002F0518" w:rsidP="006D6C14">
      <w:pPr>
        <w:pStyle w:val="paragraph"/>
        <w:keepNext/>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b/>
          <w:bCs/>
        </w:rPr>
        <w:t>That university funding be increased to fully and properly funded learning, teaching and research.</w:t>
      </w:r>
      <w:r>
        <w:rPr>
          <w:rStyle w:val="eop"/>
          <w:rFonts w:ascii="Calibri" w:hAnsi="Calibri" w:cs="Calibri"/>
        </w:rPr>
        <w:t> </w:t>
      </w:r>
    </w:p>
    <w:p w14:paraId="71A16F73" w14:textId="77777777" w:rsidR="002F0518" w:rsidRDefault="002F0518" w:rsidP="002F0518">
      <w:pPr>
        <w:pStyle w:val="paragraph"/>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rPr>
        <w:t>The Australian Government </w:t>
      </w:r>
      <w:r>
        <w:rPr>
          <w:rStyle w:val="normaltextrun"/>
          <w:rFonts w:ascii="Calibri" w:hAnsi="Calibri" w:cs="Calibri"/>
          <w:b/>
          <w:bCs/>
        </w:rPr>
        <w:t>notes</w:t>
      </w:r>
      <w:r>
        <w:rPr>
          <w:rStyle w:val="normaltextrun"/>
          <w:rFonts w:ascii="Calibri" w:hAnsi="Calibri" w:cs="Calibri"/>
        </w:rPr>
        <w:t> this recommendation.</w:t>
      </w:r>
      <w:r>
        <w:rPr>
          <w:rStyle w:val="eop"/>
          <w:rFonts w:ascii="Calibri" w:hAnsi="Calibri" w:cs="Calibri"/>
        </w:rPr>
        <w:t> </w:t>
      </w:r>
    </w:p>
    <w:p w14:paraId="593D80F8" w14:textId="38A51820" w:rsidR="002F0518" w:rsidRDefault="002F0518" w:rsidP="002F0518">
      <w:pPr>
        <w:pStyle w:val="paragraph"/>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rPr>
        <w:lastRenderedPageBreak/>
        <w:t>Recommendation 40 of the Australian Universities Accord’s Final Report proposed the introduction of a new funding system to be planned and managed by an Australian Tertiary Education Commission</w:t>
      </w:r>
      <w:r w:rsidR="00FE13DD">
        <w:rPr>
          <w:rStyle w:val="normaltextrun"/>
          <w:rFonts w:ascii="Calibri" w:hAnsi="Calibri" w:cs="Calibri"/>
        </w:rPr>
        <w:t xml:space="preserve"> (ATEC)</w:t>
      </w:r>
      <w:r>
        <w:rPr>
          <w:rStyle w:val="normaltextrun"/>
          <w:rFonts w:ascii="Calibri" w:hAnsi="Calibri" w:cs="Calibri"/>
        </w:rPr>
        <w:t>.</w:t>
      </w:r>
      <w:r>
        <w:rPr>
          <w:rStyle w:val="eop"/>
          <w:rFonts w:ascii="Calibri" w:hAnsi="Calibri" w:cs="Calibri"/>
        </w:rPr>
        <w:t> </w:t>
      </w:r>
    </w:p>
    <w:p w14:paraId="60378895" w14:textId="1D5127DA" w:rsidR="002F0518" w:rsidRDefault="00D61CFA" w:rsidP="002F0518">
      <w:pPr>
        <w:pStyle w:val="paragraph"/>
        <w:spacing w:before="0" w:beforeAutospacing="0" w:after="240" w:afterAutospacing="0" w:line="276" w:lineRule="auto"/>
        <w:textAlignment w:val="baseline"/>
        <w:rPr>
          <w:rFonts w:ascii="Segoe UI" w:hAnsi="Segoe UI" w:cs="Segoe UI"/>
          <w:sz w:val="18"/>
          <w:szCs w:val="18"/>
        </w:rPr>
      </w:pPr>
      <w:r>
        <w:rPr>
          <w:rStyle w:val="normaltextrun"/>
          <w:rFonts w:ascii="Calibri" w:hAnsi="Calibri" w:cs="Calibri"/>
        </w:rPr>
        <w:t xml:space="preserve">The Universities Accord (Australian Tertiary Education Commission) Bill 2025 </w:t>
      </w:r>
      <w:r w:rsidR="00F842F7">
        <w:rPr>
          <w:rStyle w:val="normaltextrun"/>
          <w:rFonts w:ascii="Calibri" w:hAnsi="Calibri" w:cs="Calibri"/>
        </w:rPr>
        <w:t>establishing</w:t>
      </w:r>
      <w:r w:rsidR="00FE13DD">
        <w:rPr>
          <w:rStyle w:val="normaltextrun"/>
          <w:rFonts w:ascii="Calibri" w:hAnsi="Calibri" w:cs="Calibri"/>
        </w:rPr>
        <w:t xml:space="preserve"> the ATEC </w:t>
      </w:r>
      <w:r w:rsidR="00F842F7">
        <w:rPr>
          <w:rStyle w:val="normaltextrun"/>
          <w:rFonts w:ascii="Calibri" w:hAnsi="Calibri" w:cs="Calibri"/>
        </w:rPr>
        <w:t>passed</w:t>
      </w:r>
      <w:r w:rsidR="00FE13DD">
        <w:rPr>
          <w:rStyle w:val="normaltextrun"/>
          <w:rFonts w:ascii="Calibri" w:hAnsi="Calibri" w:cs="Calibri"/>
        </w:rPr>
        <w:t xml:space="preserve"> Parliament</w:t>
      </w:r>
      <w:r w:rsidR="00F842F7">
        <w:rPr>
          <w:rStyle w:val="normaltextrun"/>
          <w:rFonts w:ascii="Calibri" w:hAnsi="Calibri" w:cs="Calibri"/>
        </w:rPr>
        <w:t xml:space="preserve"> on 31 March 2026</w:t>
      </w:r>
      <w:r w:rsidR="00377A61">
        <w:rPr>
          <w:rStyle w:val="normaltextrun"/>
          <w:rFonts w:ascii="Calibri" w:hAnsi="Calibri" w:cs="Calibri"/>
        </w:rPr>
        <w:t>.</w:t>
      </w:r>
    </w:p>
    <w:p w14:paraId="657A1C38" w14:textId="441FE933" w:rsidR="00984025" w:rsidRPr="00CA6DE3" w:rsidRDefault="002F0518" w:rsidP="00DF6261">
      <w:pPr>
        <w:pStyle w:val="paragraph"/>
        <w:spacing w:before="480" w:beforeAutospacing="0" w:after="240" w:afterAutospacing="0" w:line="276" w:lineRule="auto"/>
        <w:textAlignment w:val="baseline"/>
        <w:rPr>
          <w:rStyle w:val="normaltextrun"/>
          <w:rFonts w:ascii="Calibri" w:hAnsi="Calibri" w:cs="Calibri"/>
        </w:rPr>
      </w:pPr>
      <w:r>
        <w:rPr>
          <w:rStyle w:val="normaltextrun"/>
          <w:rFonts w:ascii="Calibri" w:hAnsi="Calibri" w:cs="Calibri"/>
          <w:b/>
          <w:bCs/>
          <w:u w:val="single"/>
        </w:rPr>
        <w:t>Recommendations of Senator David Pocock</w:t>
      </w:r>
      <w:r>
        <w:rPr>
          <w:rStyle w:val="eop"/>
          <w:rFonts w:ascii="Calibri" w:hAnsi="Calibri" w:cs="Calibri"/>
        </w:rPr>
        <w:t> </w:t>
      </w:r>
    </w:p>
    <w:p w14:paraId="786424EA" w14:textId="4CA719C8" w:rsidR="002962EF" w:rsidRPr="002962EF" w:rsidRDefault="00042F6A" w:rsidP="002962EF">
      <w:pPr>
        <w:pStyle w:val="paragraph"/>
        <w:spacing w:after="240" w:line="276" w:lineRule="auto"/>
        <w:textAlignment w:val="baseline"/>
        <w:rPr>
          <w:rStyle w:val="normaltextrun"/>
          <w:rFonts w:ascii="Calibri" w:hAnsi="Calibri" w:cs="Calibri"/>
          <w:b/>
          <w:bCs/>
        </w:rPr>
      </w:pPr>
      <w:r w:rsidRPr="005031C8">
        <w:rPr>
          <w:rStyle w:val="normaltextrun"/>
          <w:rFonts w:ascii="Calibri" w:hAnsi="Calibri" w:cs="Calibri"/>
          <w:b/>
          <w:bCs/>
        </w:rPr>
        <w:t>Recommendation</w:t>
      </w:r>
      <w:r>
        <w:rPr>
          <w:rStyle w:val="normaltextrun"/>
          <w:rFonts w:ascii="Calibri" w:hAnsi="Calibri" w:cs="Calibri"/>
          <w:b/>
          <w:bCs/>
        </w:rPr>
        <w:t>s</w:t>
      </w:r>
      <w:r w:rsidRPr="005031C8">
        <w:rPr>
          <w:rStyle w:val="normaltextrun"/>
          <w:rFonts w:ascii="Calibri" w:hAnsi="Calibri" w:cs="Calibri"/>
          <w:b/>
          <w:bCs/>
        </w:rPr>
        <w:t xml:space="preserve"> </w:t>
      </w:r>
      <w:r w:rsidR="003C60B2">
        <w:rPr>
          <w:rStyle w:val="normaltextrun"/>
          <w:rFonts w:ascii="Calibri" w:hAnsi="Calibri" w:cs="Calibri"/>
          <w:b/>
          <w:bCs/>
        </w:rPr>
        <w:t>1</w:t>
      </w:r>
      <w:r>
        <w:rPr>
          <w:rStyle w:val="normaltextrun"/>
          <w:rFonts w:ascii="Calibri" w:hAnsi="Calibri" w:cs="Calibri"/>
          <w:b/>
          <w:bCs/>
        </w:rPr>
        <w:t>-</w:t>
      </w:r>
      <w:r w:rsidR="00286E4B">
        <w:rPr>
          <w:rStyle w:val="normaltextrun"/>
          <w:rFonts w:ascii="Calibri" w:hAnsi="Calibri" w:cs="Calibri"/>
          <w:b/>
          <w:bCs/>
        </w:rPr>
        <w:t>1</w:t>
      </w:r>
      <w:r w:rsidR="000533F7">
        <w:rPr>
          <w:rStyle w:val="normaltextrun"/>
          <w:rFonts w:ascii="Calibri" w:hAnsi="Calibri" w:cs="Calibri"/>
          <w:b/>
          <w:bCs/>
        </w:rPr>
        <w:t>2</w:t>
      </w:r>
      <w:r>
        <w:rPr>
          <w:rStyle w:val="normaltextrun"/>
          <w:rFonts w:ascii="Calibri" w:hAnsi="Calibri" w:cs="Calibri"/>
          <w:b/>
          <w:bCs/>
        </w:rPr>
        <w:t xml:space="preserve"> </w:t>
      </w:r>
      <w:r w:rsidR="00AD0656">
        <w:rPr>
          <w:rStyle w:val="normaltextrun"/>
          <w:rFonts w:ascii="Calibri" w:hAnsi="Calibri" w:cs="Calibri"/>
          <w:b/>
          <w:bCs/>
        </w:rPr>
        <w:t xml:space="preserve">and </w:t>
      </w:r>
      <w:r w:rsidR="00A20326">
        <w:rPr>
          <w:rStyle w:val="normaltextrun"/>
          <w:rFonts w:ascii="Calibri" w:hAnsi="Calibri" w:cs="Calibri"/>
          <w:b/>
          <w:bCs/>
        </w:rPr>
        <w:t>14-</w:t>
      </w:r>
      <w:r w:rsidR="00AD0656">
        <w:rPr>
          <w:rStyle w:val="normaltextrun"/>
          <w:rFonts w:ascii="Calibri" w:hAnsi="Calibri" w:cs="Calibri"/>
          <w:b/>
          <w:bCs/>
        </w:rPr>
        <w:t xml:space="preserve">15 </w:t>
      </w:r>
      <w:r>
        <w:rPr>
          <w:rStyle w:val="normaltextrun"/>
          <w:rFonts w:ascii="Calibri" w:hAnsi="Calibri" w:cs="Calibri"/>
          <w:b/>
          <w:bCs/>
        </w:rPr>
        <w:t>(relating to Part 7 – Enrolment limits)</w:t>
      </w:r>
    </w:p>
    <w:p w14:paraId="44DBD145" w14:textId="0A0FF951" w:rsidR="002962EF" w:rsidRPr="002962EF" w:rsidRDefault="003F39C4" w:rsidP="002962EF">
      <w:pPr>
        <w:pStyle w:val="paragraph"/>
        <w:spacing w:after="240" w:line="276" w:lineRule="auto"/>
        <w:textAlignment w:val="baseline"/>
        <w:rPr>
          <w:rStyle w:val="normaltextrun"/>
          <w:rFonts w:ascii="Calibri" w:hAnsi="Calibri" w:cs="Calibri"/>
          <w:b/>
          <w:bCs/>
        </w:rPr>
      </w:pPr>
      <w:r>
        <w:rPr>
          <w:rStyle w:val="normaltextrun"/>
          <w:rFonts w:ascii="Calibri" w:hAnsi="Calibri" w:cs="Calibri"/>
          <w:b/>
          <w:bCs/>
        </w:rPr>
        <w:t xml:space="preserve">1. </w:t>
      </w:r>
      <w:r w:rsidR="002962EF" w:rsidRPr="002962EF">
        <w:rPr>
          <w:rStyle w:val="normaltextrun"/>
          <w:rFonts w:ascii="Calibri" w:hAnsi="Calibri" w:cs="Calibri"/>
          <w:b/>
          <w:bCs/>
        </w:rPr>
        <w:t>Delay commencement of Parts 7 &amp; 8 of the Bill to 1 January 2026 to enable an orderly transition without further damaging Australia’s international reputation and the longevity</w:t>
      </w:r>
      <w:r w:rsidR="002962EF">
        <w:rPr>
          <w:rStyle w:val="normaltextrun"/>
          <w:rFonts w:ascii="Calibri" w:hAnsi="Calibri" w:cs="Calibri"/>
          <w:b/>
          <w:bCs/>
        </w:rPr>
        <w:t xml:space="preserve"> </w:t>
      </w:r>
      <w:r w:rsidR="002962EF" w:rsidRPr="002962EF">
        <w:rPr>
          <w:rStyle w:val="normaltextrun"/>
          <w:rFonts w:ascii="Calibri" w:hAnsi="Calibri" w:cs="Calibri"/>
          <w:b/>
          <w:bCs/>
        </w:rPr>
        <w:t>of our international education sector.</w:t>
      </w:r>
    </w:p>
    <w:p w14:paraId="49866F11" w14:textId="0EF90468" w:rsidR="002962EF" w:rsidRPr="002962EF" w:rsidRDefault="002962EF" w:rsidP="002962EF">
      <w:pPr>
        <w:pStyle w:val="paragraph"/>
        <w:spacing w:after="240" w:line="276" w:lineRule="auto"/>
        <w:textAlignment w:val="baseline"/>
        <w:rPr>
          <w:rStyle w:val="normaltextrun"/>
          <w:rFonts w:ascii="Calibri" w:hAnsi="Calibri" w:cs="Calibri"/>
          <w:b/>
          <w:bCs/>
        </w:rPr>
      </w:pPr>
      <w:r w:rsidRPr="002962EF">
        <w:rPr>
          <w:rStyle w:val="normaltextrun"/>
          <w:rFonts w:ascii="Calibri" w:hAnsi="Calibri" w:cs="Calibri"/>
          <w:b/>
          <w:bCs/>
        </w:rPr>
        <w:t>2</w:t>
      </w:r>
      <w:r w:rsidR="00865F33">
        <w:rPr>
          <w:rStyle w:val="normaltextrun"/>
          <w:rFonts w:ascii="Calibri" w:hAnsi="Calibri" w:cs="Calibri"/>
          <w:b/>
          <w:bCs/>
        </w:rPr>
        <w:t xml:space="preserve">. </w:t>
      </w:r>
      <w:r w:rsidRPr="002962EF">
        <w:rPr>
          <w:rStyle w:val="normaltextrun"/>
          <w:rFonts w:ascii="Calibri" w:hAnsi="Calibri" w:cs="Calibri"/>
          <w:b/>
          <w:bCs/>
        </w:rPr>
        <w:t>Include ‘sunset provisions’ in relation to the Minister’s powers so that they sunset at the</w:t>
      </w:r>
      <w:r>
        <w:rPr>
          <w:rStyle w:val="normaltextrun"/>
          <w:rFonts w:ascii="Calibri" w:hAnsi="Calibri" w:cs="Calibri"/>
          <w:b/>
          <w:bCs/>
        </w:rPr>
        <w:t xml:space="preserve"> </w:t>
      </w:r>
      <w:r w:rsidRPr="002962EF">
        <w:rPr>
          <w:rStyle w:val="normaltextrun"/>
          <w:rFonts w:ascii="Calibri" w:hAnsi="Calibri" w:cs="Calibri"/>
          <w:b/>
          <w:bCs/>
        </w:rPr>
        <w:t xml:space="preserve">sooner of two years, or when a relevant Mission Based Compact </w:t>
      </w:r>
      <w:proofErr w:type="gramStart"/>
      <w:r w:rsidRPr="002962EF">
        <w:rPr>
          <w:rStyle w:val="normaltextrun"/>
          <w:rFonts w:ascii="Calibri" w:hAnsi="Calibri" w:cs="Calibri"/>
          <w:b/>
          <w:bCs/>
        </w:rPr>
        <w:t>entered into</w:t>
      </w:r>
      <w:proofErr w:type="gramEnd"/>
      <w:r w:rsidRPr="002962EF">
        <w:rPr>
          <w:rStyle w:val="normaltextrun"/>
          <w:rFonts w:ascii="Calibri" w:hAnsi="Calibri" w:cs="Calibri"/>
          <w:b/>
          <w:bCs/>
        </w:rPr>
        <w:t>.</w:t>
      </w:r>
    </w:p>
    <w:p w14:paraId="12C07F17" w14:textId="0D01E058" w:rsidR="002962EF" w:rsidRPr="002962EF" w:rsidRDefault="002962EF" w:rsidP="002962EF">
      <w:pPr>
        <w:pStyle w:val="paragraph"/>
        <w:spacing w:after="240" w:line="276" w:lineRule="auto"/>
        <w:textAlignment w:val="baseline"/>
        <w:rPr>
          <w:rStyle w:val="normaltextrun"/>
          <w:rFonts w:ascii="Calibri" w:hAnsi="Calibri" w:cs="Calibri"/>
          <w:b/>
          <w:bCs/>
        </w:rPr>
      </w:pPr>
      <w:r w:rsidRPr="002962EF">
        <w:rPr>
          <w:rStyle w:val="normaltextrun"/>
          <w:rFonts w:ascii="Calibri" w:hAnsi="Calibri" w:cs="Calibri"/>
          <w:b/>
          <w:bCs/>
        </w:rPr>
        <w:t>3</w:t>
      </w:r>
      <w:r w:rsidR="00865F33">
        <w:rPr>
          <w:rStyle w:val="normaltextrun"/>
          <w:rFonts w:ascii="Calibri" w:hAnsi="Calibri" w:cs="Calibri"/>
          <w:b/>
          <w:bCs/>
        </w:rPr>
        <w:t xml:space="preserve">. </w:t>
      </w:r>
      <w:r w:rsidRPr="002962EF">
        <w:rPr>
          <w:rStyle w:val="normaltextrun"/>
          <w:rFonts w:ascii="Calibri" w:hAnsi="Calibri" w:cs="Calibri"/>
          <w:b/>
          <w:bCs/>
        </w:rPr>
        <w:t>Amend the Bill to require the use of formulas and rules in the legislative instrument and remove the power to cap providers or vary legislative instruments independently of the Parliament. Establish legislated criteria for setting caps and require the Minister to</w:t>
      </w:r>
      <w:r>
        <w:rPr>
          <w:rStyle w:val="normaltextrun"/>
          <w:rFonts w:ascii="Calibri" w:hAnsi="Calibri" w:cs="Calibri"/>
          <w:b/>
          <w:bCs/>
        </w:rPr>
        <w:t xml:space="preserve"> </w:t>
      </w:r>
      <w:r w:rsidRPr="002962EF">
        <w:rPr>
          <w:rStyle w:val="normaltextrun"/>
          <w:rFonts w:ascii="Calibri" w:hAnsi="Calibri" w:cs="Calibri"/>
          <w:b/>
          <w:bCs/>
        </w:rPr>
        <w:t xml:space="preserve">provide and publish a statement of reasons for each cap. </w:t>
      </w:r>
    </w:p>
    <w:p w14:paraId="4F591AA7" w14:textId="6DC25718" w:rsidR="002962EF" w:rsidRPr="002962EF" w:rsidRDefault="002962EF" w:rsidP="002962EF">
      <w:pPr>
        <w:pStyle w:val="paragraph"/>
        <w:spacing w:after="240" w:line="276" w:lineRule="auto"/>
        <w:textAlignment w:val="baseline"/>
        <w:rPr>
          <w:rStyle w:val="normaltextrun"/>
          <w:rFonts w:ascii="Calibri" w:hAnsi="Calibri" w:cs="Calibri"/>
          <w:b/>
          <w:bCs/>
        </w:rPr>
      </w:pPr>
      <w:r w:rsidRPr="002962EF">
        <w:rPr>
          <w:rStyle w:val="normaltextrun"/>
          <w:rFonts w:ascii="Calibri" w:hAnsi="Calibri" w:cs="Calibri"/>
          <w:b/>
          <w:bCs/>
        </w:rPr>
        <w:t>4</w:t>
      </w:r>
      <w:r w:rsidR="00865F33">
        <w:rPr>
          <w:rStyle w:val="normaltextrun"/>
          <w:rFonts w:ascii="Calibri" w:hAnsi="Calibri" w:cs="Calibri"/>
          <w:b/>
          <w:bCs/>
        </w:rPr>
        <w:t xml:space="preserve">. </w:t>
      </w:r>
      <w:r w:rsidRPr="002962EF">
        <w:rPr>
          <w:rStyle w:val="normaltextrun"/>
          <w:rFonts w:ascii="Calibri" w:hAnsi="Calibri" w:cs="Calibri"/>
          <w:b/>
          <w:bCs/>
        </w:rPr>
        <w:t xml:space="preserve">Insert a provision creating an independent process for providers to challenge and/or request a formal review of any cap they are given. </w:t>
      </w:r>
    </w:p>
    <w:p w14:paraId="5B862D9A" w14:textId="26EA0AE9" w:rsidR="002962EF" w:rsidRPr="002962EF" w:rsidRDefault="002962EF" w:rsidP="002962EF">
      <w:pPr>
        <w:pStyle w:val="paragraph"/>
        <w:spacing w:after="240" w:line="276" w:lineRule="auto"/>
        <w:textAlignment w:val="baseline"/>
        <w:rPr>
          <w:rStyle w:val="normaltextrun"/>
          <w:rFonts w:ascii="Calibri" w:hAnsi="Calibri" w:cs="Calibri"/>
          <w:b/>
          <w:bCs/>
        </w:rPr>
      </w:pPr>
      <w:r w:rsidRPr="002962EF">
        <w:rPr>
          <w:rStyle w:val="normaltextrun"/>
          <w:rFonts w:ascii="Calibri" w:hAnsi="Calibri" w:cs="Calibri"/>
          <w:b/>
          <w:bCs/>
        </w:rPr>
        <w:t>5</w:t>
      </w:r>
      <w:r w:rsidR="00865F33">
        <w:rPr>
          <w:rStyle w:val="normaltextrun"/>
          <w:rFonts w:ascii="Calibri" w:hAnsi="Calibri" w:cs="Calibri"/>
          <w:b/>
          <w:bCs/>
        </w:rPr>
        <w:t xml:space="preserve">. </w:t>
      </w:r>
      <w:r w:rsidRPr="002962EF">
        <w:rPr>
          <w:rStyle w:val="normaltextrun"/>
          <w:rFonts w:ascii="Calibri" w:hAnsi="Calibri" w:cs="Calibri"/>
          <w:b/>
          <w:bCs/>
        </w:rPr>
        <w:t>Set a floor on the annual international student caps to give providers a minimum level of certainty to plan their budgets. The floor is proposed to be a cap that is not more than 15% lower than the previous year’s cap or the average of the previous three calendar years, whichever is higher.</w:t>
      </w:r>
    </w:p>
    <w:p w14:paraId="0D6046E5" w14:textId="10CCDF9F" w:rsidR="002962EF" w:rsidRPr="002962EF" w:rsidRDefault="002962EF" w:rsidP="002962EF">
      <w:pPr>
        <w:pStyle w:val="paragraph"/>
        <w:spacing w:after="240" w:line="276" w:lineRule="auto"/>
        <w:textAlignment w:val="baseline"/>
        <w:rPr>
          <w:rStyle w:val="normaltextrun"/>
          <w:rFonts w:ascii="Calibri" w:hAnsi="Calibri" w:cs="Calibri"/>
          <w:b/>
          <w:bCs/>
        </w:rPr>
      </w:pPr>
      <w:r w:rsidRPr="002962EF">
        <w:rPr>
          <w:rStyle w:val="normaltextrun"/>
          <w:rFonts w:ascii="Calibri" w:hAnsi="Calibri" w:cs="Calibri"/>
          <w:b/>
          <w:bCs/>
        </w:rPr>
        <w:t>6</w:t>
      </w:r>
      <w:r w:rsidR="00865F33">
        <w:rPr>
          <w:rStyle w:val="normaltextrun"/>
          <w:rFonts w:ascii="Calibri" w:hAnsi="Calibri" w:cs="Calibri"/>
          <w:b/>
          <w:bCs/>
        </w:rPr>
        <w:t xml:space="preserve">. </w:t>
      </w:r>
      <w:r w:rsidRPr="002962EF">
        <w:rPr>
          <w:rStyle w:val="normaltextrun"/>
          <w:rFonts w:ascii="Calibri" w:hAnsi="Calibri" w:cs="Calibri"/>
          <w:b/>
          <w:bCs/>
        </w:rPr>
        <w:t>Amend the breach provisions, so that they are more proportionate, and so that suspensions are not automatically triggered for minor breaches. Include a range in the international student cap allocations to each institution to provide flexibility and minimise unintentional breaches of the cap. Include at least one warning of potential breaches prior to penalties being enforced.</w:t>
      </w:r>
    </w:p>
    <w:p w14:paraId="01FD383B" w14:textId="3D6FC57C" w:rsidR="002962EF" w:rsidRPr="002962EF" w:rsidRDefault="002962EF" w:rsidP="002962EF">
      <w:pPr>
        <w:pStyle w:val="paragraph"/>
        <w:spacing w:after="240" w:line="276" w:lineRule="auto"/>
        <w:textAlignment w:val="baseline"/>
        <w:rPr>
          <w:rStyle w:val="normaltextrun"/>
          <w:rFonts w:ascii="Calibri" w:hAnsi="Calibri" w:cs="Calibri"/>
          <w:b/>
          <w:bCs/>
        </w:rPr>
      </w:pPr>
      <w:r w:rsidRPr="002962EF">
        <w:rPr>
          <w:rStyle w:val="normaltextrun"/>
          <w:rFonts w:ascii="Calibri" w:hAnsi="Calibri" w:cs="Calibri"/>
          <w:b/>
          <w:bCs/>
        </w:rPr>
        <w:t>7</w:t>
      </w:r>
      <w:r w:rsidR="00865F33">
        <w:rPr>
          <w:rStyle w:val="normaltextrun"/>
          <w:rFonts w:ascii="Calibri" w:hAnsi="Calibri" w:cs="Calibri"/>
          <w:b/>
          <w:bCs/>
        </w:rPr>
        <w:t xml:space="preserve">. </w:t>
      </w:r>
      <w:r w:rsidRPr="002962EF">
        <w:rPr>
          <w:rStyle w:val="normaltextrun"/>
          <w:rFonts w:ascii="Calibri" w:hAnsi="Calibri" w:cs="Calibri"/>
          <w:b/>
          <w:bCs/>
        </w:rPr>
        <w:t>Insert a provision that annual international student cap limits must be provided no later than 1 July of the preceding year and be publicly notified.</w:t>
      </w:r>
    </w:p>
    <w:p w14:paraId="75FF17E2" w14:textId="2D645549" w:rsidR="002962EF" w:rsidRPr="002962EF" w:rsidRDefault="00865F33" w:rsidP="002962EF">
      <w:pPr>
        <w:pStyle w:val="paragraph"/>
        <w:spacing w:after="240" w:line="276" w:lineRule="auto"/>
        <w:textAlignment w:val="baseline"/>
        <w:rPr>
          <w:rStyle w:val="normaltextrun"/>
          <w:rFonts w:ascii="Calibri" w:hAnsi="Calibri" w:cs="Calibri"/>
          <w:b/>
          <w:bCs/>
        </w:rPr>
      </w:pPr>
      <w:r>
        <w:rPr>
          <w:rStyle w:val="normaltextrun"/>
          <w:rFonts w:ascii="Calibri" w:hAnsi="Calibri" w:cs="Calibri"/>
          <w:b/>
          <w:bCs/>
        </w:rPr>
        <w:t xml:space="preserve">8. </w:t>
      </w:r>
      <w:r w:rsidR="002962EF" w:rsidRPr="002962EF">
        <w:rPr>
          <w:rStyle w:val="normaltextrun"/>
          <w:rFonts w:ascii="Calibri" w:hAnsi="Calibri" w:cs="Calibri"/>
          <w:b/>
          <w:bCs/>
        </w:rPr>
        <w:t xml:space="preserve">Require the formula for setting caps to </w:t>
      </w:r>
      <w:proofErr w:type="gramStart"/>
      <w:r w:rsidR="002962EF" w:rsidRPr="002962EF">
        <w:rPr>
          <w:rStyle w:val="normaltextrun"/>
          <w:rFonts w:ascii="Calibri" w:hAnsi="Calibri" w:cs="Calibri"/>
          <w:b/>
          <w:bCs/>
        </w:rPr>
        <w:t>take into account</w:t>
      </w:r>
      <w:proofErr w:type="gramEnd"/>
      <w:r w:rsidR="002962EF" w:rsidRPr="002962EF">
        <w:rPr>
          <w:rStyle w:val="normaltextrun"/>
          <w:rFonts w:ascii="Calibri" w:hAnsi="Calibri" w:cs="Calibri"/>
          <w:b/>
          <w:bCs/>
        </w:rPr>
        <w:t xml:space="preserve"> the provision of existing student accommodation, including any arrangements through third party providers.</w:t>
      </w:r>
    </w:p>
    <w:p w14:paraId="12825539" w14:textId="2A8D0844" w:rsidR="002962EF" w:rsidRPr="002962EF" w:rsidRDefault="002962EF" w:rsidP="002962EF">
      <w:pPr>
        <w:pStyle w:val="paragraph"/>
        <w:spacing w:after="240" w:line="276" w:lineRule="auto"/>
        <w:textAlignment w:val="baseline"/>
        <w:rPr>
          <w:rStyle w:val="normaltextrun"/>
          <w:rFonts w:ascii="Calibri" w:hAnsi="Calibri" w:cs="Calibri"/>
          <w:b/>
          <w:bCs/>
        </w:rPr>
      </w:pPr>
      <w:r w:rsidRPr="002962EF">
        <w:rPr>
          <w:rStyle w:val="normaltextrun"/>
          <w:rFonts w:ascii="Calibri" w:hAnsi="Calibri" w:cs="Calibri"/>
          <w:b/>
          <w:bCs/>
        </w:rPr>
        <w:lastRenderedPageBreak/>
        <w:t>9</w:t>
      </w:r>
      <w:r w:rsidR="00865F33">
        <w:rPr>
          <w:rStyle w:val="normaltextrun"/>
          <w:rFonts w:ascii="Calibri" w:hAnsi="Calibri" w:cs="Calibri"/>
          <w:b/>
          <w:bCs/>
        </w:rPr>
        <w:t xml:space="preserve">. </w:t>
      </w:r>
      <w:r w:rsidRPr="002962EF">
        <w:rPr>
          <w:rStyle w:val="normaltextrun"/>
          <w:rFonts w:ascii="Calibri" w:hAnsi="Calibri" w:cs="Calibri"/>
          <w:b/>
          <w:bCs/>
        </w:rPr>
        <w:t>Remove the Minister’s power to set caps at a course level.</w:t>
      </w:r>
    </w:p>
    <w:p w14:paraId="3B95C8FE" w14:textId="393D8620" w:rsidR="002962EF" w:rsidRPr="002962EF" w:rsidRDefault="002962EF" w:rsidP="002962EF">
      <w:pPr>
        <w:pStyle w:val="paragraph"/>
        <w:spacing w:after="240" w:line="276" w:lineRule="auto"/>
        <w:textAlignment w:val="baseline"/>
        <w:rPr>
          <w:rStyle w:val="normaltextrun"/>
          <w:rFonts w:ascii="Calibri" w:hAnsi="Calibri" w:cs="Calibri"/>
          <w:b/>
          <w:bCs/>
        </w:rPr>
      </w:pPr>
      <w:r w:rsidRPr="002962EF">
        <w:rPr>
          <w:rStyle w:val="normaltextrun"/>
          <w:rFonts w:ascii="Calibri" w:hAnsi="Calibri" w:cs="Calibri"/>
          <w:b/>
          <w:bCs/>
        </w:rPr>
        <w:t>10</w:t>
      </w:r>
      <w:r w:rsidR="00865F33">
        <w:rPr>
          <w:rStyle w:val="normaltextrun"/>
          <w:rFonts w:ascii="Calibri" w:hAnsi="Calibri" w:cs="Calibri"/>
          <w:b/>
          <w:bCs/>
        </w:rPr>
        <w:t xml:space="preserve">. </w:t>
      </w:r>
      <w:r w:rsidRPr="002962EF">
        <w:rPr>
          <w:rStyle w:val="normaltextrun"/>
          <w:rFonts w:ascii="Calibri" w:hAnsi="Calibri" w:cs="Calibri"/>
          <w:b/>
          <w:bCs/>
        </w:rPr>
        <w:t>Provide clarity to providers around the priority categories of students to be excluded from the caps including postgraduate research students, exchange/study abroad/mobility students, and students in transnational education (TNE) programs.</w:t>
      </w:r>
    </w:p>
    <w:p w14:paraId="68E9667D" w14:textId="1557D109" w:rsidR="002962EF" w:rsidRPr="002962EF" w:rsidRDefault="002962EF" w:rsidP="002962EF">
      <w:pPr>
        <w:pStyle w:val="paragraph"/>
        <w:spacing w:after="240" w:line="276" w:lineRule="auto"/>
        <w:textAlignment w:val="baseline"/>
        <w:rPr>
          <w:rStyle w:val="normaltextrun"/>
          <w:rFonts w:ascii="Calibri" w:hAnsi="Calibri" w:cs="Calibri"/>
          <w:b/>
          <w:bCs/>
        </w:rPr>
      </w:pPr>
      <w:r w:rsidRPr="002962EF">
        <w:rPr>
          <w:rStyle w:val="normaltextrun"/>
          <w:rFonts w:ascii="Calibri" w:hAnsi="Calibri" w:cs="Calibri"/>
          <w:b/>
          <w:bCs/>
        </w:rPr>
        <w:t>11</w:t>
      </w:r>
      <w:r w:rsidR="00865F33">
        <w:rPr>
          <w:rStyle w:val="normaltextrun"/>
          <w:rFonts w:ascii="Calibri" w:hAnsi="Calibri" w:cs="Calibri"/>
          <w:b/>
          <w:bCs/>
        </w:rPr>
        <w:t xml:space="preserve">. </w:t>
      </w:r>
      <w:r w:rsidRPr="002962EF">
        <w:rPr>
          <w:rStyle w:val="normaltextrun"/>
          <w:rFonts w:ascii="Calibri" w:hAnsi="Calibri" w:cs="Calibri"/>
          <w:b/>
          <w:bCs/>
        </w:rPr>
        <w:t>Require the Minister to consult with a registered provider before determining a limit for that provider</w:t>
      </w:r>
      <w:r w:rsidR="00E279BC">
        <w:rPr>
          <w:rStyle w:val="normaltextrun"/>
          <w:rFonts w:ascii="Calibri" w:hAnsi="Calibri" w:cs="Calibri"/>
          <w:b/>
          <w:bCs/>
        </w:rPr>
        <w:t>.</w:t>
      </w:r>
    </w:p>
    <w:p w14:paraId="15FE0EE5" w14:textId="2F2B37B7" w:rsidR="000533F7" w:rsidRDefault="000533F7" w:rsidP="002962EF">
      <w:pPr>
        <w:pStyle w:val="paragraph"/>
        <w:spacing w:after="240" w:line="276" w:lineRule="auto"/>
        <w:textAlignment w:val="baseline"/>
        <w:rPr>
          <w:rStyle w:val="normaltextrun"/>
          <w:rFonts w:ascii="Calibri" w:hAnsi="Calibri" w:cs="Calibri"/>
          <w:b/>
          <w:bCs/>
        </w:rPr>
      </w:pPr>
      <w:r w:rsidRPr="002962EF">
        <w:rPr>
          <w:rStyle w:val="normaltextrun"/>
          <w:rFonts w:ascii="Calibri" w:hAnsi="Calibri" w:cs="Calibri"/>
          <w:b/>
          <w:bCs/>
        </w:rPr>
        <w:t>12</w:t>
      </w:r>
      <w:r>
        <w:rPr>
          <w:rStyle w:val="normaltextrun"/>
          <w:rFonts w:ascii="Calibri" w:hAnsi="Calibri" w:cs="Calibri"/>
          <w:b/>
          <w:bCs/>
        </w:rPr>
        <w:t xml:space="preserve">. </w:t>
      </w:r>
      <w:r w:rsidRPr="002962EF">
        <w:rPr>
          <w:rStyle w:val="normaltextrun"/>
          <w:rFonts w:ascii="Calibri" w:hAnsi="Calibri" w:cs="Calibri"/>
          <w:b/>
          <w:bCs/>
        </w:rPr>
        <w:t>Insert a new provision requiring the government to maintain a public register of all notifications provided. Notifications to providers should be directed to be immediately included in the register.</w:t>
      </w:r>
    </w:p>
    <w:p w14:paraId="77220876" w14:textId="77777777" w:rsidR="006C12B6" w:rsidRPr="002962EF" w:rsidRDefault="006C12B6" w:rsidP="006C12B6">
      <w:pPr>
        <w:pStyle w:val="paragraph"/>
        <w:spacing w:after="240" w:line="276" w:lineRule="auto"/>
        <w:textAlignment w:val="baseline"/>
        <w:rPr>
          <w:rStyle w:val="normaltextrun"/>
          <w:rFonts w:ascii="Calibri" w:hAnsi="Calibri" w:cs="Calibri"/>
          <w:b/>
          <w:bCs/>
        </w:rPr>
      </w:pPr>
      <w:r w:rsidRPr="002962EF">
        <w:rPr>
          <w:rStyle w:val="normaltextrun"/>
          <w:rFonts w:ascii="Calibri" w:hAnsi="Calibri" w:cs="Calibri"/>
          <w:b/>
          <w:bCs/>
        </w:rPr>
        <w:t>14</w:t>
      </w:r>
      <w:r>
        <w:rPr>
          <w:rStyle w:val="normaltextrun"/>
          <w:rFonts w:ascii="Calibri" w:hAnsi="Calibri" w:cs="Calibri"/>
          <w:b/>
          <w:bCs/>
        </w:rPr>
        <w:t xml:space="preserve">. </w:t>
      </w:r>
      <w:r w:rsidRPr="002962EF">
        <w:rPr>
          <w:rStyle w:val="normaltextrun"/>
          <w:rFonts w:ascii="Calibri" w:hAnsi="Calibri" w:cs="Calibri"/>
          <w:b/>
          <w:bCs/>
        </w:rPr>
        <w:t>Better define enrolment for the purposes of setting annual international student caps.</w:t>
      </w:r>
    </w:p>
    <w:p w14:paraId="5A55FFD3" w14:textId="72FA5698" w:rsidR="006C12B6" w:rsidRDefault="006C12B6" w:rsidP="002962EF">
      <w:pPr>
        <w:pStyle w:val="paragraph"/>
        <w:spacing w:after="240" w:line="276" w:lineRule="auto"/>
        <w:textAlignment w:val="baseline"/>
        <w:rPr>
          <w:rStyle w:val="normaltextrun"/>
          <w:rFonts w:ascii="Calibri" w:hAnsi="Calibri" w:cs="Calibri"/>
          <w:b/>
          <w:bCs/>
        </w:rPr>
      </w:pPr>
      <w:r w:rsidRPr="002962EF">
        <w:rPr>
          <w:rStyle w:val="normaltextrun"/>
          <w:rFonts w:ascii="Calibri" w:hAnsi="Calibri" w:cs="Calibri"/>
          <w:b/>
          <w:bCs/>
        </w:rPr>
        <w:t>15</w:t>
      </w:r>
      <w:r>
        <w:rPr>
          <w:rStyle w:val="normaltextrun"/>
          <w:rFonts w:ascii="Calibri" w:hAnsi="Calibri" w:cs="Calibri"/>
          <w:b/>
          <w:bCs/>
        </w:rPr>
        <w:t xml:space="preserve">. </w:t>
      </w:r>
      <w:r w:rsidRPr="002962EF">
        <w:rPr>
          <w:rStyle w:val="normaltextrun"/>
          <w:rFonts w:ascii="Calibri" w:hAnsi="Calibri" w:cs="Calibri"/>
          <w:b/>
          <w:bCs/>
        </w:rPr>
        <w:t>In consultation with stakeholders, develop and legislate a workable system for reallocating unused places.</w:t>
      </w:r>
    </w:p>
    <w:p w14:paraId="05EA4A2D" w14:textId="77777777" w:rsidR="00DB76A3" w:rsidRPr="00CD7ADA" w:rsidRDefault="00DB76A3" w:rsidP="00DB76A3">
      <w:pPr>
        <w:pStyle w:val="paragraph"/>
        <w:spacing w:after="240" w:line="276" w:lineRule="auto"/>
        <w:textAlignment w:val="baseline"/>
        <w:rPr>
          <w:rFonts w:ascii="Calibri" w:hAnsi="Calibri" w:cs="Calibri"/>
        </w:rPr>
      </w:pPr>
      <w:r w:rsidRPr="00CD7ADA">
        <w:rPr>
          <w:rFonts w:ascii="Calibri" w:hAnsi="Calibri" w:cs="Calibri"/>
        </w:rPr>
        <w:t xml:space="preserve">The Australian Government </w:t>
      </w:r>
      <w:r w:rsidRPr="00CD7ADA">
        <w:rPr>
          <w:rFonts w:ascii="Calibri" w:hAnsi="Calibri" w:cs="Calibri"/>
          <w:b/>
          <w:bCs/>
        </w:rPr>
        <w:t>notes</w:t>
      </w:r>
      <w:r w:rsidRPr="00CD7ADA">
        <w:rPr>
          <w:rFonts w:ascii="Calibri" w:hAnsi="Calibri" w:cs="Calibri"/>
        </w:rPr>
        <w:t xml:space="preserve"> these recommendations.</w:t>
      </w:r>
    </w:p>
    <w:p w14:paraId="082C4225" w14:textId="77777777" w:rsidR="00DB76A3" w:rsidRPr="00CD7ADA" w:rsidRDefault="00DB76A3" w:rsidP="00DB76A3">
      <w:pPr>
        <w:pStyle w:val="paragraph"/>
        <w:spacing w:after="240" w:line="276" w:lineRule="auto"/>
        <w:textAlignment w:val="baseline"/>
        <w:rPr>
          <w:rFonts w:ascii="Calibri" w:hAnsi="Calibri" w:cs="Calibri"/>
        </w:rPr>
      </w:pPr>
      <w:r w:rsidRPr="00CD7ADA">
        <w:rPr>
          <w:rFonts w:ascii="Calibri" w:hAnsi="Calibri" w:cs="Calibri"/>
        </w:rPr>
        <w:t>These recommendations have been acquitted on the basis that they are proposed amendments to the legislation.</w:t>
      </w:r>
    </w:p>
    <w:p w14:paraId="45DF6B01" w14:textId="77777777" w:rsidR="00E54A03" w:rsidRDefault="00E54A03" w:rsidP="00E54A03">
      <w:pPr>
        <w:pStyle w:val="paragraph"/>
        <w:spacing w:after="240" w:line="276" w:lineRule="auto"/>
        <w:textAlignment w:val="baseline"/>
        <w:rPr>
          <w:rStyle w:val="normaltextrun"/>
          <w:rFonts w:ascii="Calibri" w:hAnsi="Calibri" w:cs="Calibri"/>
        </w:rPr>
      </w:pPr>
      <w:r>
        <w:rPr>
          <w:rStyle w:val="normaltextrun"/>
          <w:rFonts w:ascii="Calibri" w:hAnsi="Calibri" w:cs="Calibri"/>
        </w:rPr>
        <w:t>F</w:t>
      </w:r>
      <w:r w:rsidRPr="00817BDC">
        <w:rPr>
          <w:rStyle w:val="normaltextrun"/>
          <w:rFonts w:ascii="Calibri" w:hAnsi="Calibri" w:cs="Calibri"/>
        </w:rPr>
        <w:t xml:space="preserve">ollowing the lapse of the ESOS Bill on 28 March 2025, the Hon Jason Clare MP, Minister for Education, introduced an amended omnibus Bill, the ELA Bill, which was passed by Parliament and received Royal Assent on 5 December 2025. </w:t>
      </w:r>
      <w:r>
        <w:rPr>
          <w:rStyle w:val="normaltextrun"/>
          <w:rFonts w:ascii="Calibri" w:hAnsi="Calibri" w:cs="Calibri"/>
        </w:rPr>
        <w:t xml:space="preserve">Part 7 (Enrolment limits) of the ESOS Bill 2024 was not included in the ELA Bill.  </w:t>
      </w:r>
    </w:p>
    <w:p w14:paraId="6FF6B347" w14:textId="77777777" w:rsidR="004C5CCA" w:rsidRDefault="004C5CCA" w:rsidP="002962EF">
      <w:pPr>
        <w:pStyle w:val="paragraph"/>
        <w:spacing w:after="240" w:line="276" w:lineRule="auto"/>
        <w:textAlignment w:val="baseline"/>
        <w:rPr>
          <w:rStyle w:val="normaltextrun"/>
          <w:rFonts w:ascii="Calibri" w:hAnsi="Calibri" w:cs="Calibri"/>
          <w:b/>
          <w:bCs/>
        </w:rPr>
      </w:pPr>
      <w:r>
        <w:rPr>
          <w:rStyle w:val="normaltextrun"/>
          <w:rFonts w:ascii="Calibri" w:hAnsi="Calibri" w:cs="Calibri"/>
          <w:b/>
          <w:bCs/>
        </w:rPr>
        <w:t xml:space="preserve">Recommendation </w:t>
      </w:r>
      <w:r w:rsidR="002962EF" w:rsidRPr="002962EF">
        <w:rPr>
          <w:rStyle w:val="normaltextrun"/>
          <w:rFonts w:ascii="Calibri" w:hAnsi="Calibri" w:cs="Calibri"/>
          <w:b/>
          <w:bCs/>
        </w:rPr>
        <w:t>13</w:t>
      </w:r>
    </w:p>
    <w:p w14:paraId="4B4FDAAC" w14:textId="6C0967ED" w:rsidR="002962EF" w:rsidRPr="002962EF" w:rsidRDefault="002962EF" w:rsidP="002962EF">
      <w:pPr>
        <w:pStyle w:val="paragraph"/>
        <w:spacing w:after="240" w:line="276" w:lineRule="auto"/>
        <w:textAlignment w:val="baseline"/>
        <w:rPr>
          <w:rStyle w:val="normaltextrun"/>
          <w:rFonts w:ascii="Calibri" w:hAnsi="Calibri" w:cs="Calibri"/>
          <w:b/>
          <w:bCs/>
        </w:rPr>
      </w:pPr>
      <w:r w:rsidRPr="002962EF">
        <w:rPr>
          <w:rStyle w:val="normaltextrun"/>
          <w:rFonts w:ascii="Calibri" w:hAnsi="Calibri" w:cs="Calibri"/>
          <w:b/>
          <w:bCs/>
        </w:rPr>
        <w:t>Amend the definition of education agent to make it clear that an agent is an entity that engages in the specified activities in relation to a provider in exchange for a commission, and that is listed in the PRISMS system.</w:t>
      </w:r>
    </w:p>
    <w:p w14:paraId="6F969F6F" w14:textId="1A0C28CB" w:rsidR="00821C32" w:rsidRPr="00CD7ADA" w:rsidRDefault="00821C32" w:rsidP="00821C32">
      <w:pPr>
        <w:pStyle w:val="paragraph"/>
        <w:spacing w:after="240" w:line="276" w:lineRule="auto"/>
        <w:textAlignment w:val="baseline"/>
        <w:rPr>
          <w:rFonts w:ascii="Calibri" w:hAnsi="Calibri" w:cs="Calibri"/>
        </w:rPr>
      </w:pPr>
      <w:r w:rsidRPr="00CD7ADA">
        <w:rPr>
          <w:rFonts w:ascii="Calibri" w:hAnsi="Calibri" w:cs="Calibri"/>
        </w:rPr>
        <w:t xml:space="preserve">The Australian Government </w:t>
      </w:r>
      <w:r w:rsidRPr="00CD7ADA">
        <w:rPr>
          <w:rFonts w:ascii="Calibri" w:hAnsi="Calibri" w:cs="Calibri"/>
          <w:b/>
          <w:bCs/>
        </w:rPr>
        <w:t>notes</w:t>
      </w:r>
      <w:r w:rsidRPr="00CD7ADA">
        <w:rPr>
          <w:rFonts w:ascii="Calibri" w:hAnsi="Calibri" w:cs="Calibri"/>
        </w:rPr>
        <w:t xml:space="preserve"> </w:t>
      </w:r>
      <w:r w:rsidR="003B581B">
        <w:rPr>
          <w:rFonts w:ascii="Calibri" w:hAnsi="Calibri" w:cs="Calibri"/>
        </w:rPr>
        <w:t>this</w:t>
      </w:r>
      <w:r w:rsidRPr="00CD7ADA">
        <w:rPr>
          <w:rFonts w:ascii="Calibri" w:hAnsi="Calibri" w:cs="Calibri"/>
        </w:rPr>
        <w:t xml:space="preserve"> recommendation.</w:t>
      </w:r>
    </w:p>
    <w:p w14:paraId="22781FBC" w14:textId="0784AC2B" w:rsidR="00A54F04" w:rsidRDefault="003B581B" w:rsidP="002F1D58">
      <w:pPr>
        <w:pStyle w:val="paragraph"/>
        <w:spacing w:after="240" w:line="276" w:lineRule="auto"/>
        <w:textAlignment w:val="baseline"/>
        <w:rPr>
          <w:rStyle w:val="normaltextrun"/>
          <w:rFonts w:ascii="Calibri" w:hAnsi="Calibri" w:cs="Calibri"/>
        </w:rPr>
      </w:pPr>
      <w:r>
        <w:rPr>
          <w:rFonts w:ascii="Calibri" w:hAnsi="Calibri" w:cs="Calibri"/>
        </w:rPr>
        <w:t xml:space="preserve">This </w:t>
      </w:r>
      <w:r w:rsidR="00821C32" w:rsidRPr="00CD7ADA">
        <w:rPr>
          <w:rFonts w:ascii="Calibri" w:hAnsi="Calibri" w:cs="Calibri"/>
        </w:rPr>
        <w:t>recommendation ha</w:t>
      </w:r>
      <w:r>
        <w:rPr>
          <w:rFonts w:ascii="Calibri" w:hAnsi="Calibri" w:cs="Calibri"/>
        </w:rPr>
        <w:t>s</w:t>
      </w:r>
      <w:r w:rsidR="00821C32" w:rsidRPr="00CD7ADA">
        <w:rPr>
          <w:rFonts w:ascii="Calibri" w:hAnsi="Calibri" w:cs="Calibri"/>
        </w:rPr>
        <w:t xml:space="preserve"> been acquitted on the basis that </w:t>
      </w:r>
      <w:r>
        <w:rPr>
          <w:rFonts w:ascii="Calibri" w:hAnsi="Calibri" w:cs="Calibri"/>
        </w:rPr>
        <w:t xml:space="preserve">it is a </w:t>
      </w:r>
      <w:r w:rsidR="00821C32" w:rsidRPr="00CD7ADA">
        <w:rPr>
          <w:rFonts w:ascii="Calibri" w:hAnsi="Calibri" w:cs="Calibri"/>
        </w:rPr>
        <w:t>proposed amendment to the legislation.</w:t>
      </w:r>
      <w:r w:rsidR="00746C74">
        <w:rPr>
          <w:rFonts w:ascii="Calibri" w:hAnsi="Calibri" w:cs="Calibri"/>
        </w:rPr>
        <w:t xml:space="preserve"> </w:t>
      </w:r>
      <w:r w:rsidR="009C491A">
        <w:rPr>
          <w:rStyle w:val="normaltextrun"/>
          <w:rFonts w:ascii="Calibri" w:hAnsi="Calibri" w:cs="Calibri"/>
        </w:rPr>
        <w:t xml:space="preserve">The proposed definition of ‘education agent’ in the ESOS Bill was carried forward as a measure in the ELA Bill, which was passed by Parliament and received Royal Assent on 5 December 2025. </w:t>
      </w:r>
    </w:p>
    <w:p w14:paraId="641CCD0F" w14:textId="3BA1FB16" w:rsidR="009164A1" w:rsidRDefault="009164A1" w:rsidP="009164A1">
      <w:pPr>
        <w:pStyle w:val="paragraph"/>
        <w:spacing w:after="240" w:line="276" w:lineRule="auto"/>
        <w:textAlignment w:val="baseline"/>
        <w:rPr>
          <w:rStyle w:val="normaltextrun"/>
          <w:rFonts w:ascii="Calibri" w:hAnsi="Calibri" w:cs="Calibri"/>
        </w:rPr>
      </w:pPr>
      <w:r w:rsidRPr="009164A1">
        <w:rPr>
          <w:rStyle w:val="normaltextrun"/>
          <w:rFonts w:ascii="Calibri" w:hAnsi="Calibri" w:cs="Calibri"/>
        </w:rPr>
        <w:t>The new definition supports transparency of provider</w:t>
      </w:r>
      <w:r w:rsidR="00B67A7F">
        <w:rPr>
          <w:rStyle w:val="normaltextrun"/>
          <w:rFonts w:ascii="Calibri" w:hAnsi="Calibri" w:cs="Calibri"/>
        </w:rPr>
        <w:t>-</w:t>
      </w:r>
      <w:r w:rsidRPr="009164A1">
        <w:rPr>
          <w:rStyle w:val="normaltextrun"/>
          <w:rFonts w:ascii="Calibri" w:hAnsi="Calibri" w:cs="Calibri"/>
        </w:rPr>
        <w:t xml:space="preserve">education agent relationships </w:t>
      </w:r>
      <w:r w:rsidR="00136FA7" w:rsidRPr="009164A1">
        <w:rPr>
          <w:rStyle w:val="normaltextrun"/>
          <w:rFonts w:ascii="Calibri" w:hAnsi="Calibri" w:cs="Calibri"/>
        </w:rPr>
        <w:t xml:space="preserve">and </w:t>
      </w:r>
      <w:r w:rsidR="00136FA7">
        <w:rPr>
          <w:rStyle w:val="normaltextrun"/>
          <w:rFonts w:ascii="Calibri" w:hAnsi="Calibri" w:cs="Calibri"/>
        </w:rPr>
        <w:t>integrity</w:t>
      </w:r>
      <w:r w:rsidRPr="009164A1">
        <w:rPr>
          <w:rStyle w:val="normaltextrun"/>
          <w:rFonts w:ascii="Calibri" w:hAnsi="Calibri" w:cs="Calibri"/>
        </w:rPr>
        <w:t xml:space="preserve"> in the international education sector by giving a clearer and more </w:t>
      </w:r>
      <w:r w:rsidR="0062453F" w:rsidRPr="009164A1">
        <w:rPr>
          <w:rStyle w:val="normaltextrun"/>
          <w:rFonts w:ascii="Calibri" w:hAnsi="Calibri" w:cs="Calibri"/>
        </w:rPr>
        <w:t xml:space="preserve">comprehensive </w:t>
      </w:r>
      <w:r w:rsidR="0062453F">
        <w:rPr>
          <w:rStyle w:val="normaltextrun"/>
          <w:rFonts w:ascii="Calibri" w:hAnsi="Calibri" w:cs="Calibri"/>
        </w:rPr>
        <w:t>definition</w:t>
      </w:r>
      <w:r w:rsidRPr="009164A1">
        <w:rPr>
          <w:rStyle w:val="normaltextrun"/>
          <w:rFonts w:ascii="Calibri" w:hAnsi="Calibri" w:cs="Calibri"/>
        </w:rPr>
        <w:t xml:space="preserve"> of ‘education agent’.</w:t>
      </w:r>
    </w:p>
    <w:p w14:paraId="222403AA" w14:textId="2A0270C8" w:rsidR="0062453F" w:rsidRPr="00CA6DE3" w:rsidRDefault="0062453F" w:rsidP="00E5676F">
      <w:pPr>
        <w:pStyle w:val="paragraph"/>
        <w:spacing w:before="0" w:beforeAutospacing="0" w:after="220" w:afterAutospacing="0" w:line="276" w:lineRule="auto"/>
        <w:textAlignment w:val="baseline"/>
        <w:rPr>
          <w:rStyle w:val="normaltextrun"/>
          <w:rFonts w:ascii="Calibri" w:hAnsi="Calibri" w:cs="Calibri"/>
        </w:rPr>
      </w:pPr>
      <w:r w:rsidRPr="0062453F">
        <w:rPr>
          <w:rStyle w:val="normaltextrun"/>
          <w:rFonts w:ascii="Calibri" w:hAnsi="Calibri" w:cs="Calibri"/>
        </w:rPr>
        <w:lastRenderedPageBreak/>
        <w:t>Basing the definition of education agent on the activities performed in relation to a provider</w:t>
      </w:r>
      <w:r>
        <w:rPr>
          <w:rStyle w:val="normaltextrun"/>
          <w:rFonts w:ascii="Calibri" w:hAnsi="Calibri" w:cs="Calibri"/>
        </w:rPr>
        <w:t xml:space="preserve"> </w:t>
      </w:r>
      <w:r w:rsidRPr="0062453F">
        <w:rPr>
          <w:rStyle w:val="normaltextrun"/>
          <w:rFonts w:ascii="Calibri" w:hAnsi="Calibri" w:cs="Calibri"/>
        </w:rPr>
        <w:t>more accurately reflects the interactions, including financial, between providers and</w:t>
      </w:r>
      <w:r>
        <w:rPr>
          <w:rStyle w:val="normaltextrun"/>
          <w:rFonts w:ascii="Calibri" w:hAnsi="Calibri" w:cs="Calibri"/>
        </w:rPr>
        <w:t xml:space="preserve"> </w:t>
      </w:r>
      <w:r w:rsidRPr="0062453F">
        <w:rPr>
          <w:rStyle w:val="normaltextrun"/>
          <w:rFonts w:ascii="Calibri" w:hAnsi="Calibri" w:cs="Calibri"/>
        </w:rPr>
        <w:t>education agents.</w:t>
      </w:r>
    </w:p>
    <w:p w14:paraId="6408709B" w14:textId="77777777" w:rsidR="004C5CCA" w:rsidRDefault="004C5CCA" w:rsidP="00E5676F">
      <w:pPr>
        <w:pStyle w:val="paragraph"/>
        <w:keepNext/>
        <w:spacing w:before="0" w:beforeAutospacing="0" w:after="220" w:afterAutospacing="0" w:line="276" w:lineRule="auto"/>
        <w:textAlignment w:val="baseline"/>
        <w:rPr>
          <w:rStyle w:val="normaltextrun"/>
          <w:rFonts w:ascii="Calibri" w:hAnsi="Calibri" w:cs="Calibri"/>
          <w:b/>
          <w:bCs/>
        </w:rPr>
      </w:pPr>
      <w:r>
        <w:rPr>
          <w:rStyle w:val="normaltextrun"/>
          <w:rFonts w:ascii="Calibri" w:hAnsi="Calibri" w:cs="Calibri"/>
          <w:b/>
          <w:bCs/>
        </w:rPr>
        <w:t xml:space="preserve">Recommendation </w:t>
      </w:r>
      <w:r w:rsidR="002962EF" w:rsidRPr="002962EF">
        <w:rPr>
          <w:rStyle w:val="normaltextrun"/>
          <w:rFonts w:ascii="Calibri" w:hAnsi="Calibri" w:cs="Calibri"/>
          <w:b/>
          <w:bCs/>
        </w:rPr>
        <w:t>16</w:t>
      </w:r>
    </w:p>
    <w:p w14:paraId="1765293F" w14:textId="2180C4BE" w:rsidR="002962EF" w:rsidRPr="002962EF" w:rsidRDefault="002962EF" w:rsidP="00E5676F">
      <w:pPr>
        <w:pStyle w:val="paragraph"/>
        <w:keepNext/>
        <w:spacing w:before="0" w:beforeAutospacing="0" w:after="220" w:afterAutospacing="0" w:line="276" w:lineRule="auto"/>
        <w:textAlignment w:val="baseline"/>
        <w:rPr>
          <w:rStyle w:val="normaltextrun"/>
          <w:rFonts w:ascii="Calibri" w:hAnsi="Calibri" w:cs="Calibri"/>
          <w:b/>
          <w:bCs/>
        </w:rPr>
      </w:pPr>
      <w:r w:rsidRPr="002962EF">
        <w:rPr>
          <w:rStyle w:val="normaltextrun"/>
          <w:rFonts w:ascii="Calibri" w:hAnsi="Calibri" w:cs="Calibri"/>
          <w:b/>
          <w:bCs/>
        </w:rPr>
        <w:t>Narrow the reasons why the Minister can suspend or cancel a course to those with systemic integrity issues.</w:t>
      </w:r>
    </w:p>
    <w:p w14:paraId="4BE4A3A7" w14:textId="76B2AD5D" w:rsidR="00821C32" w:rsidRPr="00CD7ADA" w:rsidRDefault="00821C32" w:rsidP="00E5676F">
      <w:pPr>
        <w:pStyle w:val="paragraph"/>
        <w:spacing w:before="0" w:beforeAutospacing="0" w:after="220" w:afterAutospacing="0" w:line="276" w:lineRule="auto"/>
        <w:textAlignment w:val="baseline"/>
        <w:rPr>
          <w:rFonts w:ascii="Calibri" w:hAnsi="Calibri" w:cs="Calibri"/>
        </w:rPr>
      </w:pPr>
      <w:r w:rsidRPr="00CD7ADA">
        <w:rPr>
          <w:rFonts w:ascii="Calibri" w:hAnsi="Calibri" w:cs="Calibri"/>
        </w:rPr>
        <w:t xml:space="preserve">The Australian Government </w:t>
      </w:r>
      <w:r w:rsidRPr="00CD7ADA">
        <w:rPr>
          <w:rFonts w:ascii="Calibri" w:hAnsi="Calibri" w:cs="Calibri"/>
          <w:b/>
          <w:bCs/>
        </w:rPr>
        <w:t>notes</w:t>
      </w:r>
      <w:r w:rsidRPr="00CD7ADA">
        <w:rPr>
          <w:rFonts w:ascii="Calibri" w:hAnsi="Calibri" w:cs="Calibri"/>
        </w:rPr>
        <w:t xml:space="preserve"> </w:t>
      </w:r>
      <w:r w:rsidR="005D1DB5">
        <w:rPr>
          <w:rFonts w:ascii="Calibri" w:hAnsi="Calibri" w:cs="Calibri"/>
        </w:rPr>
        <w:t>this</w:t>
      </w:r>
      <w:r w:rsidRPr="00CD7ADA">
        <w:rPr>
          <w:rFonts w:ascii="Calibri" w:hAnsi="Calibri" w:cs="Calibri"/>
        </w:rPr>
        <w:t xml:space="preserve"> recommendation.</w:t>
      </w:r>
    </w:p>
    <w:p w14:paraId="397A6B98" w14:textId="5C04E933" w:rsidR="001412BF" w:rsidRPr="00CA6DE3" w:rsidRDefault="00BF4E94" w:rsidP="00E5676F">
      <w:pPr>
        <w:pStyle w:val="paragraph"/>
        <w:spacing w:before="0" w:beforeAutospacing="0" w:after="220" w:afterAutospacing="0" w:line="276" w:lineRule="auto"/>
        <w:textAlignment w:val="baseline"/>
        <w:rPr>
          <w:rStyle w:val="normaltextrun"/>
          <w:rFonts w:ascii="Calibri" w:hAnsi="Calibri" w:cs="Calibri"/>
        </w:rPr>
      </w:pPr>
      <w:r>
        <w:rPr>
          <w:rFonts w:ascii="Calibri" w:hAnsi="Calibri" w:cs="Calibri"/>
        </w:rPr>
        <w:t>This</w:t>
      </w:r>
      <w:r w:rsidR="00821C32" w:rsidRPr="00CD7ADA">
        <w:rPr>
          <w:rFonts w:ascii="Calibri" w:hAnsi="Calibri" w:cs="Calibri"/>
        </w:rPr>
        <w:t xml:space="preserve"> recommendation ha</w:t>
      </w:r>
      <w:r>
        <w:rPr>
          <w:rFonts w:ascii="Calibri" w:hAnsi="Calibri" w:cs="Calibri"/>
        </w:rPr>
        <w:t>s</w:t>
      </w:r>
      <w:r w:rsidR="00821C32" w:rsidRPr="00CD7ADA">
        <w:rPr>
          <w:rFonts w:ascii="Calibri" w:hAnsi="Calibri" w:cs="Calibri"/>
        </w:rPr>
        <w:t xml:space="preserve"> been acquitted on the basis that </w:t>
      </w:r>
      <w:r>
        <w:rPr>
          <w:rFonts w:ascii="Calibri" w:hAnsi="Calibri" w:cs="Calibri"/>
        </w:rPr>
        <w:t>it is a</w:t>
      </w:r>
      <w:r w:rsidR="00821C32" w:rsidRPr="00CD7ADA">
        <w:rPr>
          <w:rFonts w:ascii="Calibri" w:hAnsi="Calibri" w:cs="Calibri"/>
        </w:rPr>
        <w:t xml:space="preserve"> proposed amendment to the legislation.</w:t>
      </w:r>
      <w:r w:rsidR="00284D59">
        <w:rPr>
          <w:rFonts w:ascii="Calibri" w:hAnsi="Calibri" w:cs="Calibri"/>
        </w:rPr>
        <w:t xml:space="preserve"> </w:t>
      </w:r>
      <w:r w:rsidR="002C647B">
        <w:rPr>
          <w:rFonts w:ascii="Calibri" w:hAnsi="Calibri" w:cs="Calibri"/>
        </w:rPr>
        <w:t xml:space="preserve">The measure to </w:t>
      </w:r>
      <w:r w:rsidR="000E6D5C">
        <w:rPr>
          <w:rFonts w:ascii="Calibri" w:hAnsi="Calibri" w:cs="Calibri"/>
        </w:rPr>
        <w:t xml:space="preserve">give the Minister the power to suspend and cancel courses, </w:t>
      </w:r>
      <w:r w:rsidR="00DC58E7">
        <w:rPr>
          <w:rFonts w:ascii="Calibri" w:hAnsi="Calibri" w:cs="Calibri"/>
        </w:rPr>
        <w:t xml:space="preserve">as </w:t>
      </w:r>
      <w:r w:rsidR="000E6D5C">
        <w:rPr>
          <w:rFonts w:ascii="Calibri" w:hAnsi="Calibri" w:cs="Calibri"/>
        </w:rPr>
        <w:t xml:space="preserve">per Part 8 of the ESOS Bill, </w:t>
      </w:r>
      <w:r w:rsidR="00453CE2">
        <w:rPr>
          <w:rFonts w:ascii="Calibri" w:hAnsi="Calibri" w:cs="Calibri"/>
        </w:rPr>
        <w:t>was</w:t>
      </w:r>
      <w:r w:rsidR="000E6D5C">
        <w:rPr>
          <w:rFonts w:ascii="Calibri" w:hAnsi="Calibri" w:cs="Calibri"/>
        </w:rPr>
        <w:t xml:space="preserve"> carried forward in the ELA Bill</w:t>
      </w:r>
      <w:r w:rsidR="00136FA7">
        <w:rPr>
          <w:rFonts w:ascii="Calibri" w:hAnsi="Calibri" w:cs="Calibri"/>
        </w:rPr>
        <w:t>.</w:t>
      </w:r>
      <w:r w:rsidR="005D1DB5">
        <w:rPr>
          <w:rFonts w:ascii="Calibri" w:hAnsi="Calibri" w:cs="Calibri"/>
        </w:rPr>
        <w:t xml:space="preserve"> </w:t>
      </w:r>
      <w:r w:rsidR="00205DB5">
        <w:rPr>
          <w:rStyle w:val="normaltextrun"/>
          <w:rFonts w:ascii="Calibri" w:hAnsi="Calibri" w:cs="Calibri"/>
        </w:rPr>
        <w:t>This measure</w:t>
      </w:r>
      <w:r w:rsidR="00284D59" w:rsidRPr="00284D59">
        <w:rPr>
          <w:rStyle w:val="normaltextrun"/>
          <w:rFonts w:ascii="Calibri" w:hAnsi="Calibri" w:cs="Calibri"/>
        </w:rPr>
        <w:t xml:space="preserve"> will</w:t>
      </w:r>
      <w:r w:rsidR="00284D59">
        <w:rPr>
          <w:rStyle w:val="normaltextrun"/>
          <w:rFonts w:ascii="Calibri" w:hAnsi="Calibri" w:cs="Calibri"/>
        </w:rPr>
        <w:t xml:space="preserve"> </w:t>
      </w:r>
      <w:r w:rsidR="00284D59" w:rsidRPr="00284D59">
        <w:rPr>
          <w:rStyle w:val="normaltextrun"/>
          <w:rFonts w:ascii="Calibri" w:hAnsi="Calibri" w:cs="Calibri"/>
        </w:rPr>
        <w:t>help remove courses where there is a demonstrated poor or low quality of delivery or where the courses are being used to subvert student visa conditions.</w:t>
      </w:r>
    </w:p>
    <w:p w14:paraId="07B0E309" w14:textId="77777777" w:rsidR="004C5CCA" w:rsidRDefault="004C5CCA" w:rsidP="00E5676F">
      <w:pPr>
        <w:pStyle w:val="paragraph"/>
        <w:spacing w:before="0" w:beforeAutospacing="0" w:after="220" w:afterAutospacing="0" w:line="276" w:lineRule="auto"/>
        <w:textAlignment w:val="baseline"/>
        <w:rPr>
          <w:rStyle w:val="normaltextrun"/>
          <w:rFonts w:ascii="Calibri" w:hAnsi="Calibri" w:cs="Calibri"/>
          <w:b/>
          <w:bCs/>
        </w:rPr>
      </w:pPr>
      <w:r>
        <w:rPr>
          <w:rStyle w:val="normaltextrun"/>
          <w:rFonts w:ascii="Calibri" w:hAnsi="Calibri" w:cs="Calibri"/>
          <w:b/>
          <w:bCs/>
        </w:rPr>
        <w:t xml:space="preserve">Recommendation </w:t>
      </w:r>
      <w:r w:rsidR="002962EF" w:rsidRPr="002962EF">
        <w:rPr>
          <w:rStyle w:val="normaltextrun"/>
          <w:rFonts w:ascii="Calibri" w:hAnsi="Calibri" w:cs="Calibri"/>
          <w:b/>
          <w:bCs/>
        </w:rPr>
        <w:t>17</w:t>
      </w:r>
    </w:p>
    <w:p w14:paraId="3B388307" w14:textId="07BD63F8" w:rsidR="00CD7ADA" w:rsidRPr="00624443" w:rsidRDefault="002962EF" w:rsidP="00E5676F">
      <w:pPr>
        <w:pStyle w:val="paragraph"/>
        <w:spacing w:before="0" w:beforeAutospacing="0" w:after="220" w:afterAutospacing="0" w:line="276" w:lineRule="auto"/>
        <w:textAlignment w:val="baseline"/>
        <w:rPr>
          <w:rStyle w:val="normaltextrun"/>
          <w:rFonts w:ascii="Calibri" w:hAnsi="Calibri" w:cs="Calibri"/>
          <w:b/>
        </w:rPr>
      </w:pPr>
      <w:r w:rsidRPr="002962EF">
        <w:rPr>
          <w:rStyle w:val="normaltextrun"/>
          <w:rFonts w:ascii="Calibri" w:hAnsi="Calibri" w:cs="Calibri"/>
          <w:b/>
          <w:bCs/>
        </w:rPr>
        <w:t>Ensure the legislation allows new independent higher education providers to enter the market with appropriate quality and integrity safeguards.</w:t>
      </w:r>
    </w:p>
    <w:p w14:paraId="267A46E8" w14:textId="34AD4CF9" w:rsidR="00821C32" w:rsidRPr="00CD7ADA" w:rsidRDefault="00821C32" w:rsidP="00E5676F">
      <w:pPr>
        <w:pStyle w:val="paragraph"/>
        <w:spacing w:before="0" w:beforeAutospacing="0" w:after="220" w:afterAutospacing="0" w:line="276" w:lineRule="auto"/>
        <w:textAlignment w:val="baseline"/>
        <w:rPr>
          <w:rFonts w:ascii="Calibri" w:hAnsi="Calibri" w:cs="Calibri"/>
        </w:rPr>
      </w:pPr>
      <w:r w:rsidRPr="00CD7ADA">
        <w:rPr>
          <w:rFonts w:ascii="Calibri" w:hAnsi="Calibri" w:cs="Calibri"/>
        </w:rPr>
        <w:t xml:space="preserve">The Australian Government </w:t>
      </w:r>
      <w:r w:rsidRPr="00CD7ADA">
        <w:rPr>
          <w:rFonts w:ascii="Calibri" w:hAnsi="Calibri" w:cs="Calibri"/>
          <w:b/>
          <w:bCs/>
        </w:rPr>
        <w:t>notes</w:t>
      </w:r>
      <w:r w:rsidRPr="00CD7ADA">
        <w:rPr>
          <w:rFonts w:ascii="Calibri" w:hAnsi="Calibri" w:cs="Calibri"/>
        </w:rPr>
        <w:t xml:space="preserve"> </w:t>
      </w:r>
      <w:r w:rsidR="001412BF">
        <w:rPr>
          <w:rFonts w:ascii="Calibri" w:hAnsi="Calibri" w:cs="Calibri"/>
        </w:rPr>
        <w:t>this</w:t>
      </w:r>
      <w:r w:rsidRPr="00CD7ADA">
        <w:rPr>
          <w:rFonts w:ascii="Calibri" w:hAnsi="Calibri" w:cs="Calibri"/>
        </w:rPr>
        <w:t xml:space="preserve"> recommendation.</w:t>
      </w:r>
    </w:p>
    <w:p w14:paraId="3BF3AEA6" w14:textId="4C632565" w:rsidR="00821C32" w:rsidRDefault="00BB0F14" w:rsidP="00E5676F">
      <w:pPr>
        <w:pStyle w:val="paragraph"/>
        <w:spacing w:before="0" w:beforeAutospacing="0" w:after="220" w:afterAutospacing="0" w:line="276" w:lineRule="auto"/>
        <w:textAlignment w:val="baseline"/>
        <w:rPr>
          <w:rFonts w:ascii="Calibri" w:hAnsi="Calibri" w:cs="Calibri"/>
        </w:rPr>
      </w:pPr>
      <w:r>
        <w:rPr>
          <w:rFonts w:ascii="Calibri" w:hAnsi="Calibri" w:cs="Calibri"/>
        </w:rPr>
        <w:t>This</w:t>
      </w:r>
      <w:r w:rsidR="00821C32" w:rsidRPr="00CD7ADA">
        <w:rPr>
          <w:rFonts w:ascii="Calibri" w:hAnsi="Calibri" w:cs="Calibri"/>
        </w:rPr>
        <w:t xml:space="preserve"> recommendation ha</w:t>
      </w:r>
      <w:r>
        <w:rPr>
          <w:rFonts w:ascii="Calibri" w:hAnsi="Calibri" w:cs="Calibri"/>
        </w:rPr>
        <w:t>s</w:t>
      </w:r>
      <w:r w:rsidR="00821C32" w:rsidRPr="00CD7ADA">
        <w:rPr>
          <w:rFonts w:ascii="Calibri" w:hAnsi="Calibri" w:cs="Calibri"/>
        </w:rPr>
        <w:t xml:space="preserve"> been acquitted on the basis that </w:t>
      </w:r>
      <w:r>
        <w:rPr>
          <w:rFonts w:ascii="Calibri" w:hAnsi="Calibri" w:cs="Calibri"/>
        </w:rPr>
        <w:t xml:space="preserve">it is </w:t>
      </w:r>
      <w:r w:rsidR="003B581B">
        <w:rPr>
          <w:rFonts w:ascii="Calibri" w:hAnsi="Calibri" w:cs="Calibri"/>
        </w:rPr>
        <w:t>a</w:t>
      </w:r>
      <w:r>
        <w:rPr>
          <w:rFonts w:ascii="Calibri" w:hAnsi="Calibri" w:cs="Calibri"/>
        </w:rPr>
        <w:t xml:space="preserve"> </w:t>
      </w:r>
      <w:r w:rsidR="00821C32" w:rsidRPr="00CD7ADA">
        <w:rPr>
          <w:rFonts w:ascii="Calibri" w:hAnsi="Calibri" w:cs="Calibri"/>
        </w:rPr>
        <w:t>proposed amendment to the legislation.</w:t>
      </w:r>
    </w:p>
    <w:p w14:paraId="0105C2B0" w14:textId="547169DD" w:rsidR="00936E7C" w:rsidRPr="00CA6DE3" w:rsidRDefault="00936E7C" w:rsidP="00E5676F">
      <w:pPr>
        <w:pStyle w:val="paragraph"/>
        <w:spacing w:before="0" w:beforeAutospacing="0" w:after="220" w:afterAutospacing="0" w:line="276" w:lineRule="auto"/>
        <w:textAlignment w:val="baseline"/>
        <w:rPr>
          <w:rStyle w:val="normaltextrun"/>
          <w:rFonts w:ascii="Calibri" w:hAnsi="Calibri" w:cs="Calibri"/>
        </w:rPr>
      </w:pPr>
      <w:r w:rsidRPr="00CD7ADA">
        <w:rPr>
          <w:rFonts w:ascii="Calibri" w:hAnsi="Calibri" w:cs="Calibri"/>
        </w:rPr>
        <w:t>Following the lapse of the ESOS Bill on 28 March 2025, the Hon Jason Clare MP, Minister for Education, introduced an amended omnibus Bill, the ELA Bill, which was passed by Parliament and received Royal Assent on 5 December 2025.</w:t>
      </w:r>
      <w:r w:rsidR="003E1DA5">
        <w:rPr>
          <w:rFonts w:ascii="Calibri" w:hAnsi="Calibri" w:cs="Calibri"/>
        </w:rPr>
        <w:t xml:space="preserve"> The ELA Bi</w:t>
      </w:r>
      <w:r w:rsidR="00AD73D9">
        <w:rPr>
          <w:rFonts w:ascii="Calibri" w:hAnsi="Calibri" w:cs="Calibri"/>
        </w:rPr>
        <w:t>ll</w:t>
      </w:r>
      <w:r w:rsidR="00256BDC">
        <w:rPr>
          <w:rFonts w:ascii="Calibri" w:hAnsi="Calibri" w:cs="Calibri"/>
        </w:rPr>
        <w:t xml:space="preserve"> </w:t>
      </w:r>
      <w:r w:rsidR="0042522E">
        <w:rPr>
          <w:rFonts w:ascii="Calibri" w:hAnsi="Calibri" w:cs="Calibri"/>
        </w:rPr>
        <w:t xml:space="preserve">includes a range of measures </w:t>
      </w:r>
      <w:r w:rsidR="00C57656">
        <w:rPr>
          <w:rFonts w:ascii="Calibri" w:hAnsi="Calibri" w:cs="Calibri"/>
        </w:rPr>
        <w:t>to</w:t>
      </w:r>
      <w:r w:rsidR="00DB630C" w:rsidRPr="00DB630C">
        <w:rPr>
          <w:rFonts w:ascii="Calibri" w:hAnsi="Calibri" w:cs="Calibri"/>
        </w:rPr>
        <w:t xml:space="preserve"> strengthen the quality, integrity and sustainability of the delivery of education in Australia</w:t>
      </w:r>
      <w:r w:rsidR="00C74196">
        <w:rPr>
          <w:rFonts w:ascii="Calibri" w:hAnsi="Calibri" w:cs="Calibri"/>
        </w:rPr>
        <w:t>.</w:t>
      </w:r>
    </w:p>
    <w:p w14:paraId="4B4091E0" w14:textId="77777777" w:rsidR="002F0518" w:rsidRDefault="002F0518" w:rsidP="00E5676F">
      <w:pPr>
        <w:pStyle w:val="paragraph"/>
        <w:spacing w:before="0" w:beforeAutospacing="0" w:after="220" w:afterAutospacing="0" w:line="276" w:lineRule="auto"/>
        <w:textAlignment w:val="baseline"/>
        <w:rPr>
          <w:rFonts w:ascii="Segoe UI" w:hAnsi="Segoe UI" w:cs="Segoe UI"/>
          <w:sz w:val="18"/>
          <w:szCs w:val="18"/>
        </w:rPr>
      </w:pPr>
      <w:r>
        <w:rPr>
          <w:rStyle w:val="normaltextrun"/>
          <w:rFonts w:ascii="Calibri" w:hAnsi="Calibri" w:cs="Calibri"/>
          <w:b/>
          <w:bCs/>
        </w:rPr>
        <w:t>Recommendation 18</w:t>
      </w:r>
      <w:r>
        <w:rPr>
          <w:rStyle w:val="eop"/>
          <w:rFonts w:ascii="Calibri" w:hAnsi="Calibri" w:cs="Calibri"/>
          <w:color w:val="D13438"/>
        </w:rPr>
        <w:t> </w:t>
      </w:r>
    </w:p>
    <w:p w14:paraId="07290C61" w14:textId="77777777" w:rsidR="002F0518" w:rsidRDefault="002F0518" w:rsidP="00E5676F">
      <w:pPr>
        <w:pStyle w:val="paragraph"/>
        <w:spacing w:before="0" w:beforeAutospacing="0" w:after="220" w:afterAutospacing="0" w:line="276" w:lineRule="auto"/>
        <w:textAlignment w:val="baseline"/>
        <w:rPr>
          <w:rFonts w:ascii="Segoe UI" w:hAnsi="Segoe UI" w:cs="Segoe UI"/>
          <w:sz w:val="18"/>
          <w:szCs w:val="18"/>
        </w:rPr>
      </w:pPr>
      <w:r>
        <w:rPr>
          <w:rStyle w:val="normaltextrun"/>
          <w:rFonts w:ascii="Calibri" w:hAnsi="Calibri" w:cs="Calibri"/>
          <w:b/>
          <w:bCs/>
        </w:rPr>
        <w:t>The government should develop a national plan for population and immigration that sets specific targets through consultation with Australians and consideration of impacts on housing accessibility and affordability, infrastructure, the environment and water, and our priority work skills needed.</w:t>
      </w:r>
      <w:r>
        <w:rPr>
          <w:rStyle w:val="eop"/>
          <w:rFonts w:ascii="Calibri" w:hAnsi="Calibri" w:cs="Calibri"/>
          <w:color w:val="D13438"/>
        </w:rPr>
        <w:t> </w:t>
      </w:r>
    </w:p>
    <w:p w14:paraId="4CCC9C16" w14:textId="77777777" w:rsidR="002F0518" w:rsidRDefault="002F0518" w:rsidP="00E5676F">
      <w:pPr>
        <w:pStyle w:val="paragraph"/>
        <w:spacing w:before="0" w:beforeAutospacing="0" w:after="220" w:afterAutospacing="0" w:line="276" w:lineRule="auto"/>
        <w:textAlignment w:val="baseline"/>
        <w:rPr>
          <w:rFonts w:ascii="Segoe UI" w:hAnsi="Segoe UI" w:cs="Segoe UI"/>
          <w:sz w:val="18"/>
          <w:szCs w:val="18"/>
        </w:rPr>
      </w:pPr>
      <w:r>
        <w:rPr>
          <w:rStyle w:val="normaltextrun"/>
          <w:rFonts w:ascii="Calibri" w:hAnsi="Calibri" w:cs="Calibri"/>
        </w:rPr>
        <w:t>The Australian Government </w:t>
      </w:r>
      <w:r>
        <w:rPr>
          <w:rStyle w:val="normaltextrun"/>
          <w:rFonts w:ascii="Calibri" w:hAnsi="Calibri" w:cs="Calibri"/>
          <w:b/>
          <w:bCs/>
        </w:rPr>
        <w:t>notes</w:t>
      </w:r>
      <w:r>
        <w:rPr>
          <w:rStyle w:val="normaltextrun"/>
          <w:rFonts w:ascii="Calibri" w:hAnsi="Calibri" w:cs="Calibri"/>
        </w:rPr>
        <w:t> this recommendation.</w:t>
      </w:r>
      <w:r>
        <w:rPr>
          <w:rStyle w:val="eop"/>
          <w:rFonts w:ascii="Calibri" w:hAnsi="Calibri" w:cs="Calibri"/>
        </w:rPr>
        <w:t> </w:t>
      </w:r>
    </w:p>
    <w:p w14:paraId="3051A2E9" w14:textId="7ADA8F45" w:rsidR="004D6915" w:rsidRPr="00E5676F" w:rsidRDefault="002F0518" w:rsidP="00E5676F">
      <w:pPr>
        <w:pStyle w:val="paragraph"/>
        <w:spacing w:before="0" w:beforeAutospacing="0" w:after="220" w:afterAutospacing="0" w:line="276" w:lineRule="auto"/>
        <w:textAlignment w:val="baseline"/>
        <w:rPr>
          <w:rFonts w:ascii="Segoe UI" w:hAnsi="Segoe UI" w:cs="Segoe UI"/>
          <w:sz w:val="18"/>
          <w:szCs w:val="18"/>
        </w:rPr>
      </w:pPr>
      <w:r>
        <w:rPr>
          <w:rStyle w:val="normaltextrun"/>
          <w:rFonts w:ascii="Calibri" w:hAnsi="Calibri" w:cs="Calibri"/>
        </w:rPr>
        <w:t>On 11 December 2023, the Australian Government released its Migration Strategy. The</w:t>
      </w:r>
      <w:r w:rsidR="005D4AB8">
        <w:rPr>
          <w:rStyle w:val="normaltextrun"/>
          <w:rFonts w:ascii="Calibri" w:hAnsi="Calibri" w:cs="Calibri"/>
        </w:rPr>
        <w:t> </w:t>
      </w:r>
      <w:r>
        <w:rPr>
          <w:rStyle w:val="normaltextrun"/>
          <w:rFonts w:ascii="Calibri" w:hAnsi="Calibri" w:cs="Calibri"/>
        </w:rPr>
        <w:t xml:space="preserve">Migration Strategy was informed by extensive consultation with business, unions and other stakeholders, and more than 450 submissions received as part of the </w:t>
      </w:r>
      <w:r w:rsidR="00390667">
        <w:rPr>
          <w:rStyle w:val="normaltextrun"/>
          <w:rFonts w:ascii="Calibri" w:hAnsi="Calibri" w:cs="Calibri"/>
        </w:rPr>
        <w:t xml:space="preserve">2023 </w:t>
      </w:r>
      <w:r>
        <w:rPr>
          <w:rStyle w:val="normaltextrun"/>
          <w:rFonts w:ascii="Calibri" w:hAnsi="Calibri" w:cs="Calibri"/>
        </w:rPr>
        <w:t>Review of the Migration System. </w:t>
      </w:r>
      <w:r>
        <w:rPr>
          <w:rStyle w:val="eop"/>
          <w:rFonts w:ascii="Calibri" w:hAnsi="Calibri" w:cs="Calibri"/>
        </w:rPr>
        <w:t> </w:t>
      </w:r>
    </w:p>
    <w:sectPr w:rsidR="004D6915" w:rsidRPr="00E5676F" w:rsidSect="00377A61">
      <w:pgSz w:w="11906" w:h="16838"/>
      <w:pgMar w:top="141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C578" w14:textId="77777777" w:rsidR="005A4A7F" w:rsidRDefault="005A4A7F" w:rsidP="005D4AB8">
      <w:r>
        <w:separator/>
      </w:r>
    </w:p>
  </w:endnote>
  <w:endnote w:type="continuationSeparator" w:id="0">
    <w:p w14:paraId="12A7C85A" w14:textId="77777777" w:rsidR="005A4A7F" w:rsidRDefault="005A4A7F" w:rsidP="005D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13D47" w14:textId="77777777" w:rsidR="005A4A7F" w:rsidRDefault="005A4A7F" w:rsidP="005D4AB8">
      <w:r>
        <w:separator/>
      </w:r>
    </w:p>
  </w:footnote>
  <w:footnote w:type="continuationSeparator" w:id="0">
    <w:p w14:paraId="2CB5EB2E" w14:textId="77777777" w:rsidR="005A4A7F" w:rsidRDefault="005A4A7F" w:rsidP="005D4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18F"/>
    <w:multiLevelType w:val="multilevel"/>
    <w:tmpl w:val="760AF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A5340C"/>
    <w:multiLevelType w:val="multilevel"/>
    <w:tmpl w:val="D644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336D41"/>
    <w:multiLevelType w:val="multilevel"/>
    <w:tmpl w:val="620E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560E30"/>
    <w:multiLevelType w:val="hybridMultilevel"/>
    <w:tmpl w:val="1908A2AA"/>
    <w:lvl w:ilvl="0" w:tplc="56184A64">
      <w:start w:val="1"/>
      <w:numFmt w:val="bullet"/>
      <w:lvlText w:val=""/>
      <w:lvlJc w:val="left"/>
      <w:pPr>
        <w:ind w:left="360" w:hanging="360"/>
      </w:pPr>
      <w:rPr>
        <w:rFonts w:ascii="Symbol" w:hAnsi="Symbol" w:hint="default"/>
      </w:rPr>
    </w:lvl>
    <w:lvl w:ilvl="1" w:tplc="6204CD28" w:tentative="1">
      <w:start w:val="1"/>
      <w:numFmt w:val="bullet"/>
      <w:lvlText w:val="o"/>
      <w:lvlJc w:val="left"/>
      <w:pPr>
        <w:ind w:left="1080" w:hanging="360"/>
      </w:pPr>
      <w:rPr>
        <w:rFonts w:ascii="Courier New" w:hAnsi="Courier New" w:cs="Courier New" w:hint="default"/>
      </w:rPr>
    </w:lvl>
    <w:lvl w:ilvl="2" w:tplc="04EAEFAA" w:tentative="1">
      <w:start w:val="1"/>
      <w:numFmt w:val="bullet"/>
      <w:lvlText w:val=""/>
      <w:lvlJc w:val="left"/>
      <w:pPr>
        <w:ind w:left="1800" w:hanging="360"/>
      </w:pPr>
      <w:rPr>
        <w:rFonts w:ascii="Wingdings" w:hAnsi="Wingdings" w:hint="default"/>
      </w:rPr>
    </w:lvl>
    <w:lvl w:ilvl="3" w:tplc="CE7C1F0C" w:tentative="1">
      <w:start w:val="1"/>
      <w:numFmt w:val="bullet"/>
      <w:lvlText w:val=""/>
      <w:lvlJc w:val="left"/>
      <w:pPr>
        <w:ind w:left="2520" w:hanging="360"/>
      </w:pPr>
      <w:rPr>
        <w:rFonts w:ascii="Symbol" w:hAnsi="Symbol" w:hint="default"/>
      </w:rPr>
    </w:lvl>
    <w:lvl w:ilvl="4" w:tplc="612A2404" w:tentative="1">
      <w:start w:val="1"/>
      <w:numFmt w:val="bullet"/>
      <w:lvlText w:val="o"/>
      <w:lvlJc w:val="left"/>
      <w:pPr>
        <w:ind w:left="3240" w:hanging="360"/>
      </w:pPr>
      <w:rPr>
        <w:rFonts w:ascii="Courier New" w:hAnsi="Courier New" w:cs="Courier New" w:hint="default"/>
      </w:rPr>
    </w:lvl>
    <w:lvl w:ilvl="5" w:tplc="FC38B8BA" w:tentative="1">
      <w:start w:val="1"/>
      <w:numFmt w:val="bullet"/>
      <w:lvlText w:val=""/>
      <w:lvlJc w:val="left"/>
      <w:pPr>
        <w:ind w:left="3960" w:hanging="360"/>
      </w:pPr>
      <w:rPr>
        <w:rFonts w:ascii="Wingdings" w:hAnsi="Wingdings" w:hint="default"/>
      </w:rPr>
    </w:lvl>
    <w:lvl w:ilvl="6" w:tplc="5F34BF48" w:tentative="1">
      <w:start w:val="1"/>
      <w:numFmt w:val="bullet"/>
      <w:lvlText w:val=""/>
      <w:lvlJc w:val="left"/>
      <w:pPr>
        <w:ind w:left="4680" w:hanging="360"/>
      </w:pPr>
      <w:rPr>
        <w:rFonts w:ascii="Symbol" w:hAnsi="Symbol" w:hint="default"/>
      </w:rPr>
    </w:lvl>
    <w:lvl w:ilvl="7" w:tplc="A5A06786" w:tentative="1">
      <w:start w:val="1"/>
      <w:numFmt w:val="bullet"/>
      <w:lvlText w:val="o"/>
      <w:lvlJc w:val="left"/>
      <w:pPr>
        <w:ind w:left="5400" w:hanging="360"/>
      </w:pPr>
      <w:rPr>
        <w:rFonts w:ascii="Courier New" w:hAnsi="Courier New" w:cs="Courier New" w:hint="default"/>
      </w:rPr>
    </w:lvl>
    <w:lvl w:ilvl="8" w:tplc="11F0667A" w:tentative="1">
      <w:start w:val="1"/>
      <w:numFmt w:val="bullet"/>
      <w:lvlText w:val=""/>
      <w:lvlJc w:val="left"/>
      <w:pPr>
        <w:ind w:left="6120" w:hanging="360"/>
      </w:pPr>
      <w:rPr>
        <w:rFonts w:ascii="Wingdings" w:hAnsi="Wingdings" w:hint="default"/>
      </w:rPr>
    </w:lvl>
  </w:abstractNum>
  <w:abstractNum w:abstractNumId="4" w15:restartNumberingAfterBreak="0">
    <w:nsid w:val="324F2C82"/>
    <w:multiLevelType w:val="hybridMultilevel"/>
    <w:tmpl w:val="7B4EC6A4"/>
    <w:lvl w:ilvl="0" w:tplc="3F6C6656">
      <w:start w:val="1"/>
      <w:numFmt w:val="bullet"/>
      <w:lvlText w:val=""/>
      <w:lvlJc w:val="left"/>
      <w:pPr>
        <w:ind w:left="720" w:hanging="360"/>
      </w:pPr>
      <w:rPr>
        <w:rFonts w:ascii="Symbol" w:hAnsi="Symbol" w:hint="default"/>
      </w:rPr>
    </w:lvl>
    <w:lvl w:ilvl="1" w:tplc="90CC8EA0" w:tentative="1">
      <w:start w:val="1"/>
      <w:numFmt w:val="bullet"/>
      <w:lvlText w:val="o"/>
      <w:lvlJc w:val="left"/>
      <w:pPr>
        <w:ind w:left="1440" w:hanging="360"/>
      </w:pPr>
      <w:rPr>
        <w:rFonts w:ascii="Courier New" w:hAnsi="Courier New" w:cs="Courier New" w:hint="default"/>
      </w:rPr>
    </w:lvl>
    <w:lvl w:ilvl="2" w:tplc="FD041FAE" w:tentative="1">
      <w:start w:val="1"/>
      <w:numFmt w:val="bullet"/>
      <w:lvlText w:val=""/>
      <w:lvlJc w:val="left"/>
      <w:pPr>
        <w:ind w:left="2160" w:hanging="360"/>
      </w:pPr>
      <w:rPr>
        <w:rFonts w:ascii="Wingdings" w:hAnsi="Wingdings" w:hint="default"/>
      </w:rPr>
    </w:lvl>
    <w:lvl w:ilvl="3" w:tplc="D06A20EA" w:tentative="1">
      <w:start w:val="1"/>
      <w:numFmt w:val="bullet"/>
      <w:lvlText w:val=""/>
      <w:lvlJc w:val="left"/>
      <w:pPr>
        <w:ind w:left="2880" w:hanging="360"/>
      </w:pPr>
      <w:rPr>
        <w:rFonts w:ascii="Symbol" w:hAnsi="Symbol" w:hint="default"/>
      </w:rPr>
    </w:lvl>
    <w:lvl w:ilvl="4" w:tplc="2C90F268" w:tentative="1">
      <w:start w:val="1"/>
      <w:numFmt w:val="bullet"/>
      <w:lvlText w:val="o"/>
      <w:lvlJc w:val="left"/>
      <w:pPr>
        <w:ind w:left="3600" w:hanging="360"/>
      </w:pPr>
      <w:rPr>
        <w:rFonts w:ascii="Courier New" w:hAnsi="Courier New" w:cs="Courier New" w:hint="default"/>
      </w:rPr>
    </w:lvl>
    <w:lvl w:ilvl="5" w:tplc="3E0A563A" w:tentative="1">
      <w:start w:val="1"/>
      <w:numFmt w:val="bullet"/>
      <w:lvlText w:val=""/>
      <w:lvlJc w:val="left"/>
      <w:pPr>
        <w:ind w:left="4320" w:hanging="360"/>
      </w:pPr>
      <w:rPr>
        <w:rFonts w:ascii="Wingdings" w:hAnsi="Wingdings" w:hint="default"/>
      </w:rPr>
    </w:lvl>
    <w:lvl w:ilvl="6" w:tplc="419EB046" w:tentative="1">
      <w:start w:val="1"/>
      <w:numFmt w:val="bullet"/>
      <w:lvlText w:val=""/>
      <w:lvlJc w:val="left"/>
      <w:pPr>
        <w:ind w:left="5040" w:hanging="360"/>
      </w:pPr>
      <w:rPr>
        <w:rFonts w:ascii="Symbol" w:hAnsi="Symbol" w:hint="default"/>
      </w:rPr>
    </w:lvl>
    <w:lvl w:ilvl="7" w:tplc="085AA508" w:tentative="1">
      <w:start w:val="1"/>
      <w:numFmt w:val="bullet"/>
      <w:lvlText w:val="o"/>
      <w:lvlJc w:val="left"/>
      <w:pPr>
        <w:ind w:left="5760" w:hanging="360"/>
      </w:pPr>
      <w:rPr>
        <w:rFonts w:ascii="Courier New" w:hAnsi="Courier New" w:cs="Courier New" w:hint="default"/>
      </w:rPr>
    </w:lvl>
    <w:lvl w:ilvl="8" w:tplc="BCD0142E" w:tentative="1">
      <w:start w:val="1"/>
      <w:numFmt w:val="bullet"/>
      <w:lvlText w:val=""/>
      <w:lvlJc w:val="left"/>
      <w:pPr>
        <w:ind w:left="6480" w:hanging="360"/>
      </w:pPr>
      <w:rPr>
        <w:rFonts w:ascii="Wingdings" w:hAnsi="Wingdings" w:hint="default"/>
      </w:rPr>
    </w:lvl>
  </w:abstractNum>
  <w:abstractNum w:abstractNumId="5" w15:restartNumberingAfterBreak="0">
    <w:nsid w:val="3A9234A2"/>
    <w:multiLevelType w:val="hybridMultilevel"/>
    <w:tmpl w:val="F5D0DC0C"/>
    <w:lvl w:ilvl="0" w:tplc="CA32550E">
      <w:start w:val="1"/>
      <w:numFmt w:val="bullet"/>
      <w:lvlText w:val=""/>
      <w:lvlJc w:val="left"/>
      <w:pPr>
        <w:ind w:left="720" w:hanging="360"/>
      </w:pPr>
      <w:rPr>
        <w:rFonts w:ascii="Symbol" w:hAnsi="Symbol" w:hint="default"/>
      </w:rPr>
    </w:lvl>
    <w:lvl w:ilvl="1" w:tplc="7F72BBA6" w:tentative="1">
      <w:start w:val="1"/>
      <w:numFmt w:val="bullet"/>
      <w:lvlText w:val="o"/>
      <w:lvlJc w:val="left"/>
      <w:pPr>
        <w:ind w:left="1440" w:hanging="360"/>
      </w:pPr>
      <w:rPr>
        <w:rFonts w:ascii="Courier New" w:hAnsi="Courier New" w:cs="Courier New" w:hint="default"/>
      </w:rPr>
    </w:lvl>
    <w:lvl w:ilvl="2" w:tplc="679C6D52" w:tentative="1">
      <w:start w:val="1"/>
      <w:numFmt w:val="bullet"/>
      <w:lvlText w:val=""/>
      <w:lvlJc w:val="left"/>
      <w:pPr>
        <w:ind w:left="2160" w:hanging="360"/>
      </w:pPr>
      <w:rPr>
        <w:rFonts w:ascii="Wingdings" w:hAnsi="Wingdings" w:hint="default"/>
      </w:rPr>
    </w:lvl>
    <w:lvl w:ilvl="3" w:tplc="56D46C5C" w:tentative="1">
      <w:start w:val="1"/>
      <w:numFmt w:val="bullet"/>
      <w:lvlText w:val=""/>
      <w:lvlJc w:val="left"/>
      <w:pPr>
        <w:ind w:left="2880" w:hanging="360"/>
      </w:pPr>
      <w:rPr>
        <w:rFonts w:ascii="Symbol" w:hAnsi="Symbol" w:hint="default"/>
      </w:rPr>
    </w:lvl>
    <w:lvl w:ilvl="4" w:tplc="8020A954" w:tentative="1">
      <w:start w:val="1"/>
      <w:numFmt w:val="bullet"/>
      <w:lvlText w:val="o"/>
      <w:lvlJc w:val="left"/>
      <w:pPr>
        <w:ind w:left="3600" w:hanging="360"/>
      </w:pPr>
      <w:rPr>
        <w:rFonts w:ascii="Courier New" w:hAnsi="Courier New" w:cs="Courier New" w:hint="default"/>
      </w:rPr>
    </w:lvl>
    <w:lvl w:ilvl="5" w:tplc="AED21C18" w:tentative="1">
      <w:start w:val="1"/>
      <w:numFmt w:val="bullet"/>
      <w:lvlText w:val=""/>
      <w:lvlJc w:val="left"/>
      <w:pPr>
        <w:ind w:left="4320" w:hanging="360"/>
      </w:pPr>
      <w:rPr>
        <w:rFonts w:ascii="Wingdings" w:hAnsi="Wingdings" w:hint="default"/>
      </w:rPr>
    </w:lvl>
    <w:lvl w:ilvl="6" w:tplc="08ECB174" w:tentative="1">
      <w:start w:val="1"/>
      <w:numFmt w:val="bullet"/>
      <w:lvlText w:val=""/>
      <w:lvlJc w:val="left"/>
      <w:pPr>
        <w:ind w:left="5040" w:hanging="360"/>
      </w:pPr>
      <w:rPr>
        <w:rFonts w:ascii="Symbol" w:hAnsi="Symbol" w:hint="default"/>
      </w:rPr>
    </w:lvl>
    <w:lvl w:ilvl="7" w:tplc="4D94BD84" w:tentative="1">
      <w:start w:val="1"/>
      <w:numFmt w:val="bullet"/>
      <w:lvlText w:val="o"/>
      <w:lvlJc w:val="left"/>
      <w:pPr>
        <w:ind w:left="5760" w:hanging="360"/>
      </w:pPr>
      <w:rPr>
        <w:rFonts w:ascii="Courier New" w:hAnsi="Courier New" w:cs="Courier New" w:hint="default"/>
      </w:rPr>
    </w:lvl>
    <w:lvl w:ilvl="8" w:tplc="EBCEC2D0" w:tentative="1">
      <w:start w:val="1"/>
      <w:numFmt w:val="bullet"/>
      <w:lvlText w:val=""/>
      <w:lvlJc w:val="left"/>
      <w:pPr>
        <w:ind w:left="6480" w:hanging="360"/>
      </w:pPr>
      <w:rPr>
        <w:rFonts w:ascii="Wingdings" w:hAnsi="Wingdings" w:hint="default"/>
      </w:rPr>
    </w:lvl>
  </w:abstractNum>
  <w:abstractNum w:abstractNumId="6" w15:restartNumberingAfterBreak="0">
    <w:nsid w:val="3F1666C3"/>
    <w:multiLevelType w:val="hybridMultilevel"/>
    <w:tmpl w:val="89D084A8"/>
    <w:lvl w:ilvl="0" w:tplc="824AEC74">
      <w:start w:val="1"/>
      <w:numFmt w:val="bullet"/>
      <w:lvlText w:val=""/>
      <w:lvlJc w:val="left"/>
      <w:pPr>
        <w:ind w:left="720" w:hanging="360"/>
      </w:pPr>
      <w:rPr>
        <w:rFonts w:ascii="Symbol" w:hAnsi="Symbol" w:hint="default"/>
      </w:rPr>
    </w:lvl>
    <w:lvl w:ilvl="1" w:tplc="C0C03446">
      <w:start w:val="1"/>
      <w:numFmt w:val="bullet"/>
      <w:lvlText w:val="o"/>
      <w:lvlJc w:val="left"/>
      <w:pPr>
        <w:ind w:left="1440" w:hanging="360"/>
      </w:pPr>
      <w:rPr>
        <w:rFonts w:ascii="Courier New" w:hAnsi="Courier New" w:cs="Courier New" w:hint="default"/>
      </w:rPr>
    </w:lvl>
    <w:lvl w:ilvl="2" w:tplc="AEF2F0C8" w:tentative="1">
      <w:start w:val="1"/>
      <w:numFmt w:val="bullet"/>
      <w:lvlText w:val=""/>
      <w:lvlJc w:val="left"/>
      <w:pPr>
        <w:ind w:left="2160" w:hanging="360"/>
      </w:pPr>
      <w:rPr>
        <w:rFonts w:ascii="Wingdings" w:hAnsi="Wingdings" w:hint="default"/>
      </w:rPr>
    </w:lvl>
    <w:lvl w:ilvl="3" w:tplc="BC92AFF4" w:tentative="1">
      <w:start w:val="1"/>
      <w:numFmt w:val="bullet"/>
      <w:lvlText w:val=""/>
      <w:lvlJc w:val="left"/>
      <w:pPr>
        <w:ind w:left="2880" w:hanging="360"/>
      </w:pPr>
      <w:rPr>
        <w:rFonts w:ascii="Symbol" w:hAnsi="Symbol" w:hint="default"/>
      </w:rPr>
    </w:lvl>
    <w:lvl w:ilvl="4" w:tplc="93F21FBC" w:tentative="1">
      <w:start w:val="1"/>
      <w:numFmt w:val="bullet"/>
      <w:lvlText w:val="o"/>
      <w:lvlJc w:val="left"/>
      <w:pPr>
        <w:ind w:left="3600" w:hanging="360"/>
      </w:pPr>
      <w:rPr>
        <w:rFonts w:ascii="Courier New" w:hAnsi="Courier New" w:cs="Courier New" w:hint="default"/>
      </w:rPr>
    </w:lvl>
    <w:lvl w:ilvl="5" w:tplc="D82A6718" w:tentative="1">
      <w:start w:val="1"/>
      <w:numFmt w:val="bullet"/>
      <w:lvlText w:val=""/>
      <w:lvlJc w:val="left"/>
      <w:pPr>
        <w:ind w:left="4320" w:hanging="360"/>
      </w:pPr>
      <w:rPr>
        <w:rFonts w:ascii="Wingdings" w:hAnsi="Wingdings" w:hint="default"/>
      </w:rPr>
    </w:lvl>
    <w:lvl w:ilvl="6" w:tplc="60503328" w:tentative="1">
      <w:start w:val="1"/>
      <w:numFmt w:val="bullet"/>
      <w:lvlText w:val=""/>
      <w:lvlJc w:val="left"/>
      <w:pPr>
        <w:ind w:left="5040" w:hanging="360"/>
      </w:pPr>
      <w:rPr>
        <w:rFonts w:ascii="Symbol" w:hAnsi="Symbol" w:hint="default"/>
      </w:rPr>
    </w:lvl>
    <w:lvl w:ilvl="7" w:tplc="DB68AD22" w:tentative="1">
      <w:start w:val="1"/>
      <w:numFmt w:val="bullet"/>
      <w:lvlText w:val="o"/>
      <w:lvlJc w:val="left"/>
      <w:pPr>
        <w:ind w:left="5760" w:hanging="360"/>
      </w:pPr>
      <w:rPr>
        <w:rFonts w:ascii="Courier New" w:hAnsi="Courier New" w:cs="Courier New" w:hint="default"/>
      </w:rPr>
    </w:lvl>
    <w:lvl w:ilvl="8" w:tplc="920E9768" w:tentative="1">
      <w:start w:val="1"/>
      <w:numFmt w:val="bullet"/>
      <w:lvlText w:val=""/>
      <w:lvlJc w:val="left"/>
      <w:pPr>
        <w:ind w:left="6480" w:hanging="360"/>
      </w:pPr>
      <w:rPr>
        <w:rFonts w:ascii="Wingdings" w:hAnsi="Wingdings" w:hint="default"/>
      </w:rPr>
    </w:lvl>
  </w:abstractNum>
  <w:abstractNum w:abstractNumId="7" w15:restartNumberingAfterBreak="0">
    <w:nsid w:val="52F70D19"/>
    <w:multiLevelType w:val="hybridMultilevel"/>
    <w:tmpl w:val="5E9275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9054D51"/>
    <w:multiLevelType w:val="hybridMultilevel"/>
    <w:tmpl w:val="E3BC3600"/>
    <w:lvl w:ilvl="0" w:tplc="A8C4D7C6">
      <w:start w:val="1"/>
      <w:numFmt w:val="bullet"/>
      <w:lvlText w:val=""/>
      <w:lvlJc w:val="left"/>
      <w:pPr>
        <w:ind w:left="720" w:hanging="360"/>
      </w:pPr>
      <w:rPr>
        <w:rFonts w:ascii="Symbol" w:hAnsi="Symbol" w:hint="default"/>
      </w:rPr>
    </w:lvl>
    <w:lvl w:ilvl="1" w:tplc="7870F5BE" w:tentative="1">
      <w:start w:val="1"/>
      <w:numFmt w:val="bullet"/>
      <w:lvlText w:val="o"/>
      <w:lvlJc w:val="left"/>
      <w:pPr>
        <w:ind w:left="1440" w:hanging="360"/>
      </w:pPr>
      <w:rPr>
        <w:rFonts w:ascii="Courier New" w:hAnsi="Courier New" w:cs="Courier New" w:hint="default"/>
      </w:rPr>
    </w:lvl>
    <w:lvl w:ilvl="2" w:tplc="FF1ED1E0" w:tentative="1">
      <w:start w:val="1"/>
      <w:numFmt w:val="bullet"/>
      <w:lvlText w:val=""/>
      <w:lvlJc w:val="left"/>
      <w:pPr>
        <w:ind w:left="2160" w:hanging="360"/>
      </w:pPr>
      <w:rPr>
        <w:rFonts w:ascii="Wingdings" w:hAnsi="Wingdings" w:hint="default"/>
      </w:rPr>
    </w:lvl>
    <w:lvl w:ilvl="3" w:tplc="2456590E" w:tentative="1">
      <w:start w:val="1"/>
      <w:numFmt w:val="bullet"/>
      <w:lvlText w:val=""/>
      <w:lvlJc w:val="left"/>
      <w:pPr>
        <w:ind w:left="2880" w:hanging="360"/>
      </w:pPr>
      <w:rPr>
        <w:rFonts w:ascii="Symbol" w:hAnsi="Symbol" w:hint="default"/>
      </w:rPr>
    </w:lvl>
    <w:lvl w:ilvl="4" w:tplc="0A1C30BA" w:tentative="1">
      <w:start w:val="1"/>
      <w:numFmt w:val="bullet"/>
      <w:lvlText w:val="o"/>
      <w:lvlJc w:val="left"/>
      <w:pPr>
        <w:ind w:left="3600" w:hanging="360"/>
      </w:pPr>
      <w:rPr>
        <w:rFonts w:ascii="Courier New" w:hAnsi="Courier New" w:cs="Courier New" w:hint="default"/>
      </w:rPr>
    </w:lvl>
    <w:lvl w:ilvl="5" w:tplc="B8866F1A" w:tentative="1">
      <w:start w:val="1"/>
      <w:numFmt w:val="bullet"/>
      <w:lvlText w:val=""/>
      <w:lvlJc w:val="left"/>
      <w:pPr>
        <w:ind w:left="4320" w:hanging="360"/>
      </w:pPr>
      <w:rPr>
        <w:rFonts w:ascii="Wingdings" w:hAnsi="Wingdings" w:hint="default"/>
      </w:rPr>
    </w:lvl>
    <w:lvl w:ilvl="6" w:tplc="D95C4E40" w:tentative="1">
      <w:start w:val="1"/>
      <w:numFmt w:val="bullet"/>
      <w:lvlText w:val=""/>
      <w:lvlJc w:val="left"/>
      <w:pPr>
        <w:ind w:left="5040" w:hanging="360"/>
      </w:pPr>
      <w:rPr>
        <w:rFonts w:ascii="Symbol" w:hAnsi="Symbol" w:hint="default"/>
      </w:rPr>
    </w:lvl>
    <w:lvl w:ilvl="7" w:tplc="61FEC43E" w:tentative="1">
      <w:start w:val="1"/>
      <w:numFmt w:val="bullet"/>
      <w:lvlText w:val="o"/>
      <w:lvlJc w:val="left"/>
      <w:pPr>
        <w:ind w:left="5760" w:hanging="360"/>
      </w:pPr>
      <w:rPr>
        <w:rFonts w:ascii="Courier New" w:hAnsi="Courier New" w:cs="Courier New" w:hint="default"/>
      </w:rPr>
    </w:lvl>
    <w:lvl w:ilvl="8" w:tplc="3124B4B6" w:tentative="1">
      <w:start w:val="1"/>
      <w:numFmt w:val="bullet"/>
      <w:lvlText w:val=""/>
      <w:lvlJc w:val="left"/>
      <w:pPr>
        <w:ind w:left="6480" w:hanging="360"/>
      </w:pPr>
      <w:rPr>
        <w:rFonts w:ascii="Wingdings" w:hAnsi="Wingdings" w:hint="default"/>
      </w:rPr>
    </w:lvl>
  </w:abstractNum>
  <w:abstractNum w:abstractNumId="9" w15:restartNumberingAfterBreak="0">
    <w:nsid w:val="662A16F7"/>
    <w:multiLevelType w:val="multilevel"/>
    <w:tmpl w:val="934C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3F74A4"/>
    <w:multiLevelType w:val="multilevel"/>
    <w:tmpl w:val="2966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9E25D7"/>
    <w:multiLevelType w:val="multilevel"/>
    <w:tmpl w:val="D356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AC140A"/>
    <w:multiLevelType w:val="multilevel"/>
    <w:tmpl w:val="09AE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7F7E4C"/>
    <w:multiLevelType w:val="multilevel"/>
    <w:tmpl w:val="D7B27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0610561">
    <w:abstractNumId w:val="5"/>
  </w:num>
  <w:num w:numId="2" w16cid:durableId="2111464384">
    <w:abstractNumId w:val="6"/>
  </w:num>
  <w:num w:numId="3" w16cid:durableId="144010150">
    <w:abstractNumId w:val="6"/>
  </w:num>
  <w:num w:numId="4" w16cid:durableId="212039897">
    <w:abstractNumId w:val="3"/>
  </w:num>
  <w:num w:numId="5" w16cid:durableId="806702403">
    <w:abstractNumId w:val="0"/>
  </w:num>
  <w:num w:numId="6" w16cid:durableId="1608467057">
    <w:abstractNumId w:val="13"/>
  </w:num>
  <w:num w:numId="7" w16cid:durableId="584581539">
    <w:abstractNumId w:val="2"/>
  </w:num>
  <w:num w:numId="8" w16cid:durableId="68625734">
    <w:abstractNumId w:val="4"/>
  </w:num>
  <w:num w:numId="9" w16cid:durableId="1733579316">
    <w:abstractNumId w:val="9"/>
  </w:num>
  <w:num w:numId="10" w16cid:durableId="771969776">
    <w:abstractNumId w:val="1"/>
  </w:num>
  <w:num w:numId="11" w16cid:durableId="959609272">
    <w:abstractNumId w:val="8"/>
  </w:num>
  <w:num w:numId="12" w16cid:durableId="970475168">
    <w:abstractNumId w:val="11"/>
  </w:num>
  <w:num w:numId="13" w16cid:durableId="971521927">
    <w:abstractNumId w:val="12"/>
  </w:num>
  <w:num w:numId="14" w16cid:durableId="1355495755">
    <w:abstractNumId w:val="10"/>
  </w:num>
  <w:num w:numId="15" w16cid:durableId="2129622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0D04D34-567B-4EC2-86E0-BAB93F142320}"/>
    <w:docVar w:name="dgnword-eventsink" w:val="1415351083216"/>
  </w:docVars>
  <w:rsids>
    <w:rsidRoot w:val="00A75541"/>
    <w:rsid w:val="00001BDC"/>
    <w:rsid w:val="00004351"/>
    <w:rsid w:val="00013618"/>
    <w:rsid w:val="000237A2"/>
    <w:rsid w:val="0002490C"/>
    <w:rsid w:val="00030430"/>
    <w:rsid w:val="00032203"/>
    <w:rsid w:val="00042F6A"/>
    <w:rsid w:val="000533F7"/>
    <w:rsid w:val="00056D87"/>
    <w:rsid w:val="00057893"/>
    <w:rsid w:val="00062420"/>
    <w:rsid w:val="000635B5"/>
    <w:rsid w:val="00063F99"/>
    <w:rsid w:val="000704A9"/>
    <w:rsid w:val="000727D4"/>
    <w:rsid w:val="00077662"/>
    <w:rsid w:val="000812D1"/>
    <w:rsid w:val="000844B8"/>
    <w:rsid w:val="00094F66"/>
    <w:rsid w:val="00095587"/>
    <w:rsid w:val="0009783A"/>
    <w:rsid w:val="000A50A9"/>
    <w:rsid w:val="000D01C7"/>
    <w:rsid w:val="000D7C1B"/>
    <w:rsid w:val="000E0B9A"/>
    <w:rsid w:val="000E3A14"/>
    <w:rsid w:val="000E5A89"/>
    <w:rsid w:val="000E6D5C"/>
    <w:rsid w:val="000E6EFA"/>
    <w:rsid w:val="000F5742"/>
    <w:rsid w:val="00101D62"/>
    <w:rsid w:val="00123A53"/>
    <w:rsid w:val="00125ABB"/>
    <w:rsid w:val="00136A1D"/>
    <w:rsid w:val="00136B0B"/>
    <w:rsid w:val="00136FA7"/>
    <w:rsid w:val="00141142"/>
    <w:rsid w:val="001412BF"/>
    <w:rsid w:val="00142886"/>
    <w:rsid w:val="001448BD"/>
    <w:rsid w:val="00145026"/>
    <w:rsid w:val="0016120A"/>
    <w:rsid w:val="00166C9E"/>
    <w:rsid w:val="001703AC"/>
    <w:rsid w:val="0017092F"/>
    <w:rsid w:val="00175AC4"/>
    <w:rsid w:val="00176E54"/>
    <w:rsid w:val="001771F9"/>
    <w:rsid w:val="001773F4"/>
    <w:rsid w:val="001776EA"/>
    <w:rsid w:val="00182175"/>
    <w:rsid w:val="00191C89"/>
    <w:rsid w:val="00196614"/>
    <w:rsid w:val="001A296C"/>
    <w:rsid w:val="001A7821"/>
    <w:rsid w:val="001B52AA"/>
    <w:rsid w:val="001B5718"/>
    <w:rsid w:val="001C0378"/>
    <w:rsid w:val="001C3888"/>
    <w:rsid w:val="001C7784"/>
    <w:rsid w:val="001D072C"/>
    <w:rsid w:val="001D1B7E"/>
    <w:rsid w:val="001D578A"/>
    <w:rsid w:val="001E5F61"/>
    <w:rsid w:val="001E7C84"/>
    <w:rsid w:val="001F45DF"/>
    <w:rsid w:val="001F7E63"/>
    <w:rsid w:val="002053C5"/>
    <w:rsid w:val="00205DB5"/>
    <w:rsid w:val="00212CD8"/>
    <w:rsid w:val="002148B7"/>
    <w:rsid w:val="002172ED"/>
    <w:rsid w:val="002303A5"/>
    <w:rsid w:val="002314F4"/>
    <w:rsid w:val="0023433A"/>
    <w:rsid w:val="002350BD"/>
    <w:rsid w:val="00237948"/>
    <w:rsid w:val="0024583C"/>
    <w:rsid w:val="00253B0A"/>
    <w:rsid w:val="00256BDC"/>
    <w:rsid w:val="0026320C"/>
    <w:rsid w:val="00264A08"/>
    <w:rsid w:val="00266990"/>
    <w:rsid w:val="002710F2"/>
    <w:rsid w:val="00275180"/>
    <w:rsid w:val="002804E7"/>
    <w:rsid w:val="00282A85"/>
    <w:rsid w:val="00284D59"/>
    <w:rsid w:val="0028579C"/>
    <w:rsid w:val="0028693A"/>
    <w:rsid w:val="00286E4B"/>
    <w:rsid w:val="0029312E"/>
    <w:rsid w:val="002962EF"/>
    <w:rsid w:val="002A0BCE"/>
    <w:rsid w:val="002C647B"/>
    <w:rsid w:val="002D41D8"/>
    <w:rsid w:val="002D6746"/>
    <w:rsid w:val="002D7C46"/>
    <w:rsid w:val="002E1235"/>
    <w:rsid w:val="002E17F5"/>
    <w:rsid w:val="002F0518"/>
    <w:rsid w:val="002F1D58"/>
    <w:rsid w:val="002F3D29"/>
    <w:rsid w:val="002F51F4"/>
    <w:rsid w:val="003040B5"/>
    <w:rsid w:val="003136B4"/>
    <w:rsid w:val="0031508A"/>
    <w:rsid w:val="0032005C"/>
    <w:rsid w:val="00331DFE"/>
    <w:rsid w:val="00336FEE"/>
    <w:rsid w:val="0034343C"/>
    <w:rsid w:val="003441D9"/>
    <w:rsid w:val="00347CDF"/>
    <w:rsid w:val="00351412"/>
    <w:rsid w:val="0035245E"/>
    <w:rsid w:val="003530D3"/>
    <w:rsid w:val="00355D5B"/>
    <w:rsid w:val="00355F5C"/>
    <w:rsid w:val="00357A3D"/>
    <w:rsid w:val="00363951"/>
    <w:rsid w:val="00376A5C"/>
    <w:rsid w:val="00377A61"/>
    <w:rsid w:val="00382088"/>
    <w:rsid w:val="00390667"/>
    <w:rsid w:val="003A09A7"/>
    <w:rsid w:val="003A5931"/>
    <w:rsid w:val="003A614B"/>
    <w:rsid w:val="003A71C0"/>
    <w:rsid w:val="003B4FDF"/>
    <w:rsid w:val="003B581B"/>
    <w:rsid w:val="003C15A4"/>
    <w:rsid w:val="003C30DC"/>
    <w:rsid w:val="003C60B2"/>
    <w:rsid w:val="003C6116"/>
    <w:rsid w:val="003D0B10"/>
    <w:rsid w:val="003E07FE"/>
    <w:rsid w:val="003E1DA5"/>
    <w:rsid w:val="003E4319"/>
    <w:rsid w:val="003F39C4"/>
    <w:rsid w:val="003F7E45"/>
    <w:rsid w:val="00401F18"/>
    <w:rsid w:val="0040265B"/>
    <w:rsid w:val="00402804"/>
    <w:rsid w:val="00413E50"/>
    <w:rsid w:val="0042522E"/>
    <w:rsid w:val="00432CDD"/>
    <w:rsid w:val="004359A8"/>
    <w:rsid w:val="00441257"/>
    <w:rsid w:val="004427CA"/>
    <w:rsid w:val="004455D2"/>
    <w:rsid w:val="004510BC"/>
    <w:rsid w:val="00453CE2"/>
    <w:rsid w:val="00454CB3"/>
    <w:rsid w:val="00455AD9"/>
    <w:rsid w:val="00460E3D"/>
    <w:rsid w:val="00470ED5"/>
    <w:rsid w:val="0049041A"/>
    <w:rsid w:val="004907DD"/>
    <w:rsid w:val="004959E6"/>
    <w:rsid w:val="004971D5"/>
    <w:rsid w:val="004A566F"/>
    <w:rsid w:val="004A6190"/>
    <w:rsid w:val="004A6880"/>
    <w:rsid w:val="004B0AAF"/>
    <w:rsid w:val="004B6586"/>
    <w:rsid w:val="004C22EE"/>
    <w:rsid w:val="004C271B"/>
    <w:rsid w:val="004C5CCA"/>
    <w:rsid w:val="004C79CD"/>
    <w:rsid w:val="004D6915"/>
    <w:rsid w:val="004E238F"/>
    <w:rsid w:val="004E3E2F"/>
    <w:rsid w:val="004E47B6"/>
    <w:rsid w:val="004E5D3B"/>
    <w:rsid w:val="004E73D7"/>
    <w:rsid w:val="004F2581"/>
    <w:rsid w:val="004F3E88"/>
    <w:rsid w:val="004F51AD"/>
    <w:rsid w:val="0050144B"/>
    <w:rsid w:val="005031C8"/>
    <w:rsid w:val="00507128"/>
    <w:rsid w:val="0050738F"/>
    <w:rsid w:val="00515317"/>
    <w:rsid w:val="005218B6"/>
    <w:rsid w:val="005228D3"/>
    <w:rsid w:val="00534E4B"/>
    <w:rsid w:val="00537F89"/>
    <w:rsid w:val="00551EC4"/>
    <w:rsid w:val="00570741"/>
    <w:rsid w:val="00576202"/>
    <w:rsid w:val="00594A0A"/>
    <w:rsid w:val="005A14DF"/>
    <w:rsid w:val="005A1AC5"/>
    <w:rsid w:val="005A440E"/>
    <w:rsid w:val="005A4A7F"/>
    <w:rsid w:val="005B14DA"/>
    <w:rsid w:val="005B3C57"/>
    <w:rsid w:val="005B5078"/>
    <w:rsid w:val="005C4E29"/>
    <w:rsid w:val="005D04F6"/>
    <w:rsid w:val="005D0D97"/>
    <w:rsid w:val="005D1DB5"/>
    <w:rsid w:val="005D4AB8"/>
    <w:rsid w:val="005D5E41"/>
    <w:rsid w:val="005D71C0"/>
    <w:rsid w:val="005D7A94"/>
    <w:rsid w:val="005D7C42"/>
    <w:rsid w:val="005E1A9F"/>
    <w:rsid w:val="005E4AC4"/>
    <w:rsid w:val="005E7A37"/>
    <w:rsid w:val="005F2F35"/>
    <w:rsid w:val="005F45ED"/>
    <w:rsid w:val="005F74B4"/>
    <w:rsid w:val="00600507"/>
    <w:rsid w:val="006026F1"/>
    <w:rsid w:val="00603154"/>
    <w:rsid w:val="00604B94"/>
    <w:rsid w:val="00614281"/>
    <w:rsid w:val="00614B04"/>
    <w:rsid w:val="00617B03"/>
    <w:rsid w:val="00623549"/>
    <w:rsid w:val="00624443"/>
    <w:rsid w:val="0062453F"/>
    <w:rsid w:val="00625A0F"/>
    <w:rsid w:val="00626A3C"/>
    <w:rsid w:val="0063189E"/>
    <w:rsid w:val="0064563B"/>
    <w:rsid w:val="00647766"/>
    <w:rsid w:val="00650162"/>
    <w:rsid w:val="00651363"/>
    <w:rsid w:val="006526D5"/>
    <w:rsid w:val="00665D1A"/>
    <w:rsid w:val="00667B71"/>
    <w:rsid w:val="00673D2A"/>
    <w:rsid w:val="006777AC"/>
    <w:rsid w:val="00690B71"/>
    <w:rsid w:val="00694998"/>
    <w:rsid w:val="006A50D2"/>
    <w:rsid w:val="006A513D"/>
    <w:rsid w:val="006B0CBA"/>
    <w:rsid w:val="006B3A15"/>
    <w:rsid w:val="006C12B6"/>
    <w:rsid w:val="006C794F"/>
    <w:rsid w:val="006D05B1"/>
    <w:rsid w:val="006D0F9F"/>
    <w:rsid w:val="006D6C14"/>
    <w:rsid w:val="006D7BFB"/>
    <w:rsid w:val="006E2F08"/>
    <w:rsid w:val="006E561A"/>
    <w:rsid w:val="006F2EE1"/>
    <w:rsid w:val="0070041B"/>
    <w:rsid w:val="0070695F"/>
    <w:rsid w:val="0071234B"/>
    <w:rsid w:val="007127DB"/>
    <w:rsid w:val="00724E79"/>
    <w:rsid w:val="00726624"/>
    <w:rsid w:val="00733F9D"/>
    <w:rsid w:val="007360B0"/>
    <w:rsid w:val="00744A04"/>
    <w:rsid w:val="007465FA"/>
    <w:rsid w:val="00746C74"/>
    <w:rsid w:val="007601AF"/>
    <w:rsid w:val="007602DB"/>
    <w:rsid w:val="00763F64"/>
    <w:rsid w:val="007643D4"/>
    <w:rsid w:val="00765C26"/>
    <w:rsid w:val="0076628A"/>
    <w:rsid w:val="00773A13"/>
    <w:rsid w:val="007762F7"/>
    <w:rsid w:val="00776BA5"/>
    <w:rsid w:val="00791256"/>
    <w:rsid w:val="00795A41"/>
    <w:rsid w:val="007A07CD"/>
    <w:rsid w:val="007A2CB4"/>
    <w:rsid w:val="007A2E62"/>
    <w:rsid w:val="007A4743"/>
    <w:rsid w:val="007A6CE3"/>
    <w:rsid w:val="007B60CC"/>
    <w:rsid w:val="007C1B51"/>
    <w:rsid w:val="007C63B4"/>
    <w:rsid w:val="007D2119"/>
    <w:rsid w:val="007D6301"/>
    <w:rsid w:val="007E5B62"/>
    <w:rsid w:val="007F0F82"/>
    <w:rsid w:val="007F61A9"/>
    <w:rsid w:val="008015E2"/>
    <w:rsid w:val="008041FD"/>
    <w:rsid w:val="008048B5"/>
    <w:rsid w:val="00811885"/>
    <w:rsid w:val="0081315B"/>
    <w:rsid w:val="00817BDC"/>
    <w:rsid w:val="00817ECD"/>
    <w:rsid w:val="00821C32"/>
    <w:rsid w:val="00843EBE"/>
    <w:rsid w:val="00856948"/>
    <w:rsid w:val="00864DBE"/>
    <w:rsid w:val="00865F33"/>
    <w:rsid w:val="00871DD7"/>
    <w:rsid w:val="008850E3"/>
    <w:rsid w:val="00885573"/>
    <w:rsid w:val="00885DB2"/>
    <w:rsid w:val="00887C27"/>
    <w:rsid w:val="00887EE6"/>
    <w:rsid w:val="00892256"/>
    <w:rsid w:val="00892CF4"/>
    <w:rsid w:val="008941FE"/>
    <w:rsid w:val="008A2B3A"/>
    <w:rsid w:val="008B5F22"/>
    <w:rsid w:val="008C42D2"/>
    <w:rsid w:val="008C4DBB"/>
    <w:rsid w:val="008C53A7"/>
    <w:rsid w:val="008C7541"/>
    <w:rsid w:val="008D1A73"/>
    <w:rsid w:val="008D3CD6"/>
    <w:rsid w:val="008F25B9"/>
    <w:rsid w:val="008F5D92"/>
    <w:rsid w:val="00900C6E"/>
    <w:rsid w:val="00911E99"/>
    <w:rsid w:val="009141B5"/>
    <w:rsid w:val="009164A1"/>
    <w:rsid w:val="0092169F"/>
    <w:rsid w:val="009319EF"/>
    <w:rsid w:val="00933EDC"/>
    <w:rsid w:val="0093582F"/>
    <w:rsid w:val="00935EDA"/>
    <w:rsid w:val="00936E7C"/>
    <w:rsid w:val="00936FAE"/>
    <w:rsid w:val="00944C08"/>
    <w:rsid w:val="00951AC0"/>
    <w:rsid w:val="009533DA"/>
    <w:rsid w:val="009616B0"/>
    <w:rsid w:val="00963AFA"/>
    <w:rsid w:val="00964BC6"/>
    <w:rsid w:val="00970443"/>
    <w:rsid w:val="0097060B"/>
    <w:rsid w:val="00973378"/>
    <w:rsid w:val="009832B9"/>
    <w:rsid w:val="0098342D"/>
    <w:rsid w:val="00984025"/>
    <w:rsid w:val="009854A2"/>
    <w:rsid w:val="0099396A"/>
    <w:rsid w:val="009947D2"/>
    <w:rsid w:val="009A0AB0"/>
    <w:rsid w:val="009A37EC"/>
    <w:rsid w:val="009A550C"/>
    <w:rsid w:val="009B164C"/>
    <w:rsid w:val="009C0006"/>
    <w:rsid w:val="009C491A"/>
    <w:rsid w:val="009D631E"/>
    <w:rsid w:val="009E6077"/>
    <w:rsid w:val="009E6E11"/>
    <w:rsid w:val="009F4425"/>
    <w:rsid w:val="009F6A22"/>
    <w:rsid w:val="00A00311"/>
    <w:rsid w:val="00A02063"/>
    <w:rsid w:val="00A0674E"/>
    <w:rsid w:val="00A119A9"/>
    <w:rsid w:val="00A20326"/>
    <w:rsid w:val="00A23F79"/>
    <w:rsid w:val="00A415F6"/>
    <w:rsid w:val="00A430F2"/>
    <w:rsid w:val="00A43842"/>
    <w:rsid w:val="00A478D1"/>
    <w:rsid w:val="00A47FB9"/>
    <w:rsid w:val="00A51685"/>
    <w:rsid w:val="00A54F04"/>
    <w:rsid w:val="00A57A74"/>
    <w:rsid w:val="00A60D20"/>
    <w:rsid w:val="00A6318E"/>
    <w:rsid w:val="00A63793"/>
    <w:rsid w:val="00A65B4F"/>
    <w:rsid w:val="00A75541"/>
    <w:rsid w:val="00A80F5E"/>
    <w:rsid w:val="00A933E5"/>
    <w:rsid w:val="00A97394"/>
    <w:rsid w:val="00AA5C58"/>
    <w:rsid w:val="00AB1EB0"/>
    <w:rsid w:val="00AB65D4"/>
    <w:rsid w:val="00AC347D"/>
    <w:rsid w:val="00AC34F8"/>
    <w:rsid w:val="00AD00C4"/>
    <w:rsid w:val="00AD0656"/>
    <w:rsid w:val="00AD5E31"/>
    <w:rsid w:val="00AD6947"/>
    <w:rsid w:val="00AD73D9"/>
    <w:rsid w:val="00AE05A7"/>
    <w:rsid w:val="00AE1EB5"/>
    <w:rsid w:val="00AE2612"/>
    <w:rsid w:val="00AE2AA2"/>
    <w:rsid w:val="00AE7B72"/>
    <w:rsid w:val="00AF2BCC"/>
    <w:rsid w:val="00B07C93"/>
    <w:rsid w:val="00B10CB8"/>
    <w:rsid w:val="00B23242"/>
    <w:rsid w:val="00B24D32"/>
    <w:rsid w:val="00B41F01"/>
    <w:rsid w:val="00B44A6C"/>
    <w:rsid w:val="00B47B38"/>
    <w:rsid w:val="00B57360"/>
    <w:rsid w:val="00B61611"/>
    <w:rsid w:val="00B66BFF"/>
    <w:rsid w:val="00B67A7F"/>
    <w:rsid w:val="00B71702"/>
    <w:rsid w:val="00B749C6"/>
    <w:rsid w:val="00B83D0C"/>
    <w:rsid w:val="00B92257"/>
    <w:rsid w:val="00B9523D"/>
    <w:rsid w:val="00B96F50"/>
    <w:rsid w:val="00B97D00"/>
    <w:rsid w:val="00BA6628"/>
    <w:rsid w:val="00BA6E94"/>
    <w:rsid w:val="00BA7D8C"/>
    <w:rsid w:val="00BB0F14"/>
    <w:rsid w:val="00BB2233"/>
    <w:rsid w:val="00BB3BD3"/>
    <w:rsid w:val="00BC0460"/>
    <w:rsid w:val="00BD17A2"/>
    <w:rsid w:val="00BE2C00"/>
    <w:rsid w:val="00BE6785"/>
    <w:rsid w:val="00BF1C1F"/>
    <w:rsid w:val="00BF4E94"/>
    <w:rsid w:val="00C01270"/>
    <w:rsid w:val="00C016AE"/>
    <w:rsid w:val="00C12F6B"/>
    <w:rsid w:val="00C26C31"/>
    <w:rsid w:val="00C27D90"/>
    <w:rsid w:val="00C315F6"/>
    <w:rsid w:val="00C515F3"/>
    <w:rsid w:val="00C51FE9"/>
    <w:rsid w:val="00C57538"/>
    <w:rsid w:val="00C57656"/>
    <w:rsid w:val="00C72714"/>
    <w:rsid w:val="00C74196"/>
    <w:rsid w:val="00C74D19"/>
    <w:rsid w:val="00C84F00"/>
    <w:rsid w:val="00C85432"/>
    <w:rsid w:val="00C97D32"/>
    <w:rsid w:val="00CA6DE3"/>
    <w:rsid w:val="00CC3FD6"/>
    <w:rsid w:val="00CC44C2"/>
    <w:rsid w:val="00CD25F0"/>
    <w:rsid w:val="00CD5E1E"/>
    <w:rsid w:val="00CD7ADA"/>
    <w:rsid w:val="00CE311B"/>
    <w:rsid w:val="00CF1375"/>
    <w:rsid w:val="00CF2B3E"/>
    <w:rsid w:val="00CF5550"/>
    <w:rsid w:val="00D01535"/>
    <w:rsid w:val="00D026D0"/>
    <w:rsid w:val="00D11B43"/>
    <w:rsid w:val="00D22ACF"/>
    <w:rsid w:val="00D24896"/>
    <w:rsid w:val="00D27A66"/>
    <w:rsid w:val="00D304A9"/>
    <w:rsid w:val="00D3091A"/>
    <w:rsid w:val="00D36E4E"/>
    <w:rsid w:val="00D36E97"/>
    <w:rsid w:val="00D440BC"/>
    <w:rsid w:val="00D457D3"/>
    <w:rsid w:val="00D4596B"/>
    <w:rsid w:val="00D53252"/>
    <w:rsid w:val="00D5332B"/>
    <w:rsid w:val="00D61CFA"/>
    <w:rsid w:val="00D667E2"/>
    <w:rsid w:val="00D713D1"/>
    <w:rsid w:val="00D72941"/>
    <w:rsid w:val="00D878D9"/>
    <w:rsid w:val="00D915C7"/>
    <w:rsid w:val="00D9514F"/>
    <w:rsid w:val="00D9564A"/>
    <w:rsid w:val="00D962FE"/>
    <w:rsid w:val="00DA3703"/>
    <w:rsid w:val="00DA6B8D"/>
    <w:rsid w:val="00DB0E40"/>
    <w:rsid w:val="00DB630C"/>
    <w:rsid w:val="00DB76A3"/>
    <w:rsid w:val="00DC31A5"/>
    <w:rsid w:val="00DC3F35"/>
    <w:rsid w:val="00DC58E7"/>
    <w:rsid w:val="00DC7096"/>
    <w:rsid w:val="00DE2368"/>
    <w:rsid w:val="00DF0446"/>
    <w:rsid w:val="00DF6261"/>
    <w:rsid w:val="00E051A6"/>
    <w:rsid w:val="00E05CD2"/>
    <w:rsid w:val="00E12208"/>
    <w:rsid w:val="00E17817"/>
    <w:rsid w:val="00E279BC"/>
    <w:rsid w:val="00E30C0C"/>
    <w:rsid w:val="00E329EE"/>
    <w:rsid w:val="00E34B25"/>
    <w:rsid w:val="00E438EE"/>
    <w:rsid w:val="00E51EF5"/>
    <w:rsid w:val="00E5344F"/>
    <w:rsid w:val="00E54A03"/>
    <w:rsid w:val="00E5676F"/>
    <w:rsid w:val="00E64B2F"/>
    <w:rsid w:val="00E66A0F"/>
    <w:rsid w:val="00E67659"/>
    <w:rsid w:val="00E73DA3"/>
    <w:rsid w:val="00E77276"/>
    <w:rsid w:val="00E77EEE"/>
    <w:rsid w:val="00E811C8"/>
    <w:rsid w:val="00E847B8"/>
    <w:rsid w:val="00E90170"/>
    <w:rsid w:val="00E91D01"/>
    <w:rsid w:val="00EB0991"/>
    <w:rsid w:val="00EB31EE"/>
    <w:rsid w:val="00EB4869"/>
    <w:rsid w:val="00EC2818"/>
    <w:rsid w:val="00ED1942"/>
    <w:rsid w:val="00EE52F1"/>
    <w:rsid w:val="00EF65D9"/>
    <w:rsid w:val="00EF6B53"/>
    <w:rsid w:val="00F0004E"/>
    <w:rsid w:val="00F026F1"/>
    <w:rsid w:val="00F0321F"/>
    <w:rsid w:val="00F071FF"/>
    <w:rsid w:val="00F1228E"/>
    <w:rsid w:val="00F1722F"/>
    <w:rsid w:val="00F27106"/>
    <w:rsid w:val="00F277CF"/>
    <w:rsid w:val="00F315B6"/>
    <w:rsid w:val="00F31B3B"/>
    <w:rsid w:val="00F35C9F"/>
    <w:rsid w:val="00F44815"/>
    <w:rsid w:val="00F55DDE"/>
    <w:rsid w:val="00F6251A"/>
    <w:rsid w:val="00F7099B"/>
    <w:rsid w:val="00F842F7"/>
    <w:rsid w:val="00F909BE"/>
    <w:rsid w:val="00F90E84"/>
    <w:rsid w:val="00F93F5E"/>
    <w:rsid w:val="00FA1761"/>
    <w:rsid w:val="00FA5250"/>
    <w:rsid w:val="00FA6F7E"/>
    <w:rsid w:val="00FB608B"/>
    <w:rsid w:val="00FC000A"/>
    <w:rsid w:val="00FD08BD"/>
    <w:rsid w:val="00FD4B1F"/>
    <w:rsid w:val="00FD4FF8"/>
    <w:rsid w:val="00FD6587"/>
    <w:rsid w:val="00FE0D7D"/>
    <w:rsid w:val="00FE13DD"/>
    <w:rsid w:val="00FF6A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288B"/>
  <w15:chartTrackingRefBased/>
  <w15:docId w15:val="{DA90C6A7-DB51-4298-BCB4-501C5943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43E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unhideWhenUsed/>
    <w:qFormat/>
    <w:rsid w:val="004907DD"/>
    <w:pPr>
      <w:spacing w:before="200" w:line="276" w:lineRule="auto"/>
      <w:outlineLvl w:val="5"/>
    </w:pPr>
    <w:rPr>
      <w:rFonts w:ascii="Calibri" w:eastAsiaTheme="majorEastAsia" w:hAnsi="Calibri" w:cstheme="majorBidi"/>
      <w:b/>
      <w:bCs/>
      <w:i/>
      <w:iCs/>
      <w:color w:val="75757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BBodyText">
    <w:name w:val="IGB_Body Text"/>
    <w:basedOn w:val="Normal"/>
    <w:rsid w:val="00A75541"/>
    <w:pPr>
      <w:suppressAutoHyphens/>
      <w:autoSpaceDE w:val="0"/>
      <w:autoSpaceDN w:val="0"/>
      <w:adjustRightInd w:val="0"/>
      <w:spacing w:after="120" w:line="240" w:lineRule="atLeast"/>
      <w:textAlignment w:val="center"/>
    </w:pPr>
    <w:rPr>
      <w:rFonts w:ascii="Calibri" w:hAnsi="Calibri" w:cs="Garamond"/>
      <w:color w:val="000000"/>
      <w:sz w:val="21"/>
      <w:szCs w:val="22"/>
      <w:lang w:val="en-GB" w:eastAsia="en-AU"/>
    </w:rPr>
  </w:style>
  <w:style w:type="paragraph" w:customStyle="1" w:styleId="Default">
    <w:name w:val="Default"/>
    <w:rsid w:val="007A6CE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4907DD"/>
    <w:rPr>
      <w:rFonts w:ascii="Calibri" w:eastAsiaTheme="majorEastAsia" w:hAnsi="Calibri" w:cstheme="majorBidi"/>
      <w:b/>
      <w:bCs/>
      <w:i/>
      <w:iCs/>
      <w:color w:val="757575"/>
    </w:rPr>
  </w:style>
  <w:style w:type="paragraph" w:styleId="ListParagraph">
    <w:name w:val="List Paragraph"/>
    <w:basedOn w:val="Normal"/>
    <w:uiPriority w:val="34"/>
    <w:rsid w:val="00DF0446"/>
    <w:pPr>
      <w:ind w:left="720"/>
      <w:contextualSpacing/>
    </w:pPr>
    <w:rPr>
      <w:sz w:val="20"/>
      <w:szCs w:val="20"/>
    </w:rPr>
  </w:style>
  <w:style w:type="character" w:styleId="PlaceholderText">
    <w:name w:val="Placeholder Text"/>
    <w:basedOn w:val="DefaultParagraphFont"/>
    <w:uiPriority w:val="99"/>
    <w:semiHidden/>
    <w:rsid w:val="00F27106"/>
    <w:rPr>
      <w:color w:val="666666"/>
    </w:rPr>
  </w:style>
  <w:style w:type="character" w:styleId="CommentReference">
    <w:name w:val="annotation reference"/>
    <w:basedOn w:val="DefaultParagraphFont"/>
    <w:uiPriority w:val="99"/>
    <w:semiHidden/>
    <w:unhideWhenUsed/>
    <w:rsid w:val="00E5344F"/>
    <w:rPr>
      <w:sz w:val="16"/>
      <w:szCs w:val="16"/>
    </w:rPr>
  </w:style>
  <w:style w:type="paragraph" w:styleId="CommentText">
    <w:name w:val="annotation text"/>
    <w:basedOn w:val="Normal"/>
    <w:link w:val="CommentTextChar"/>
    <w:uiPriority w:val="99"/>
    <w:unhideWhenUsed/>
    <w:rsid w:val="00E5344F"/>
    <w:rPr>
      <w:sz w:val="20"/>
      <w:szCs w:val="20"/>
    </w:rPr>
  </w:style>
  <w:style w:type="character" w:customStyle="1" w:styleId="CommentTextChar">
    <w:name w:val="Comment Text Char"/>
    <w:basedOn w:val="DefaultParagraphFont"/>
    <w:link w:val="CommentText"/>
    <w:uiPriority w:val="99"/>
    <w:rsid w:val="00E53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344F"/>
    <w:rPr>
      <w:b/>
      <w:bCs/>
    </w:rPr>
  </w:style>
  <w:style w:type="character" w:customStyle="1" w:styleId="CommentSubjectChar">
    <w:name w:val="Comment Subject Char"/>
    <w:basedOn w:val="CommentTextChar"/>
    <w:link w:val="CommentSubject"/>
    <w:uiPriority w:val="99"/>
    <w:semiHidden/>
    <w:rsid w:val="00E5344F"/>
    <w:rPr>
      <w:rFonts w:ascii="Times New Roman" w:eastAsia="Times New Roman" w:hAnsi="Times New Roman" w:cs="Times New Roman"/>
      <w:b/>
      <w:bCs/>
      <w:sz w:val="20"/>
      <w:szCs w:val="20"/>
    </w:rPr>
  </w:style>
  <w:style w:type="paragraph" w:styleId="Revision">
    <w:name w:val="Revision"/>
    <w:hidden/>
    <w:uiPriority w:val="99"/>
    <w:semiHidden/>
    <w:rsid w:val="0098342D"/>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3618"/>
    <w:rPr>
      <w:color w:val="0000FF" w:themeColor="hyperlink"/>
      <w:u w:val="single"/>
    </w:rPr>
  </w:style>
  <w:style w:type="character" w:styleId="UnresolvedMention">
    <w:name w:val="Unresolved Mention"/>
    <w:basedOn w:val="DefaultParagraphFont"/>
    <w:uiPriority w:val="99"/>
    <w:semiHidden/>
    <w:unhideWhenUsed/>
    <w:rsid w:val="00013618"/>
    <w:rPr>
      <w:color w:val="605E5C"/>
      <w:shd w:val="clear" w:color="auto" w:fill="E1DFDD"/>
    </w:rPr>
  </w:style>
  <w:style w:type="paragraph" w:styleId="NormalWeb">
    <w:name w:val="Normal (Web)"/>
    <w:basedOn w:val="Normal"/>
    <w:uiPriority w:val="99"/>
    <w:semiHidden/>
    <w:unhideWhenUsed/>
    <w:rsid w:val="004D6915"/>
  </w:style>
  <w:style w:type="character" w:customStyle="1" w:styleId="Heading1Char">
    <w:name w:val="Heading 1 Char"/>
    <w:basedOn w:val="DefaultParagraphFont"/>
    <w:link w:val="Heading1"/>
    <w:uiPriority w:val="9"/>
    <w:rsid w:val="00843EBE"/>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2F0518"/>
    <w:pPr>
      <w:spacing w:before="100" w:beforeAutospacing="1" w:after="100" w:afterAutospacing="1"/>
    </w:pPr>
    <w:rPr>
      <w:lang w:eastAsia="en-AU"/>
    </w:rPr>
  </w:style>
  <w:style w:type="character" w:customStyle="1" w:styleId="normaltextrun">
    <w:name w:val="normaltextrun"/>
    <w:basedOn w:val="DefaultParagraphFont"/>
    <w:rsid w:val="002F0518"/>
  </w:style>
  <w:style w:type="character" w:customStyle="1" w:styleId="eop">
    <w:name w:val="eop"/>
    <w:basedOn w:val="DefaultParagraphFont"/>
    <w:rsid w:val="002F0518"/>
  </w:style>
  <w:style w:type="character" w:customStyle="1" w:styleId="contentcontrolboundarysink">
    <w:name w:val="contentcontrolboundarysink"/>
    <w:basedOn w:val="DefaultParagraphFont"/>
    <w:rsid w:val="002F0518"/>
  </w:style>
  <w:style w:type="character" w:styleId="Mention">
    <w:name w:val="Mention"/>
    <w:basedOn w:val="DefaultParagraphFont"/>
    <w:uiPriority w:val="99"/>
    <w:unhideWhenUsed/>
    <w:rsid w:val="00E54A03"/>
    <w:rPr>
      <w:color w:val="2B579A"/>
      <w:shd w:val="clear" w:color="auto" w:fill="E1DFDD"/>
    </w:rPr>
  </w:style>
  <w:style w:type="paragraph" w:styleId="Header">
    <w:name w:val="header"/>
    <w:basedOn w:val="Normal"/>
    <w:link w:val="HeaderChar"/>
    <w:uiPriority w:val="99"/>
    <w:unhideWhenUsed/>
    <w:rsid w:val="005D4AB8"/>
    <w:pPr>
      <w:tabs>
        <w:tab w:val="center" w:pos="4513"/>
        <w:tab w:val="right" w:pos="9026"/>
      </w:tabs>
    </w:pPr>
  </w:style>
  <w:style w:type="character" w:customStyle="1" w:styleId="HeaderChar">
    <w:name w:val="Header Char"/>
    <w:basedOn w:val="DefaultParagraphFont"/>
    <w:link w:val="Header"/>
    <w:uiPriority w:val="99"/>
    <w:rsid w:val="005D4A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4AB8"/>
    <w:pPr>
      <w:tabs>
        <w:tab w:val="center" w:pos="4513"/>
        <w:tab w:val="right" w:pos="9026"/>
      </w:tabs>
    </w:pPr>
  </w:style>
  <w:style w:type="character" w:customStyle="1" w:styleId="FooterChar">
    <w:name w:val="Footer Char"/>
    <w:basedOn w:val="DefaultParagraphFont"/>
    <w:link w:val="Footer"/>
    <w:uiPriority w:val="99"/>
    <w:rsid w:val="005D4A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EB72F4B1E0045BBD43A08C571941F" ma:contentTypeVersion="16" ma:contentTypeDescription="Create a new document." ma:contentTypeScope="" ma:versionID="ea57c9e59ca145f8b5077a72f772aceb">
  <xsd:schema xmlns:xsd="http://www.w3.org/2001/XMLSchema" xmlns:xs="http://www.w3.org/2001/XMLSchema" xmlns:p="http://schemas.microsoft.com/office/2006/metadata/properties" xmlns:ns2="7a9f974d-2bf6-4bb3-aad0-1612bd93efd1" xmlns:ns3="73c22b08-3b84-45e5-98c7-f74b37d5f50f" targetNamespace="http://schemas.microsoft.com/office/2006/metadata/properties" ma:root="true" ma:fieldsID="00f433abc049cd6be9624f2f2524a444" ns2:_="" ns3:_="">
    <xsd:import namespace="7a9f974d-2bf6-4bb3-aad0-1612bd93efd1"/>
    <xsd:import namespace="73c22b08-3b84-45e5-98c7-f74b37d5f5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f974d-2bf6-4bb3-aad0-1612bd93e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22b08-3b84-45e5-98c7-f74b37d5f5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cf98cc-4b91-43d6-b290-5766017d4e51}" ma:internalName="TaxCatchAll" ma:showField="CatchAllData" ma:web="73c22b08-3b84-45e5-98c7-f74b37d5f5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a9f974d-2bf6-4bb3-aad0-1612bd93efd1" xsi:nil="true"/>
    <TaxCatchAll xmlns="73c22b08-3b84-45e5-98c7-f74b37d5f50f" xsi:nil="true"/>
    <lcf76f155ced4ddcb4097134ff3c332f xmlns="7a9f974d-2bf6-4bb3-aad0-1612bd93ef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DA0DC3-7999-4F30-A990-DD4A1EB27B65}">
  <ds:schemaRefs>
    <ds:schemaRef ds:uri="http://schemas.microsoft.com/sharepoint/v3/contenttype/forms"/>
  </ds:schemaRefs>
</ds:datastoreItem>
</file>

<file path=customXml/itemProps2.xml><?xml version="1.0" encoding="utf-8"?>
<ds:datastoreItem xmlns:ds="http://schemas.openxmlformats.org/officeDocument/2006/customXml" ds:itemID="{1F9B635A-93D8-4C3D-970A-39ECCBC27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f974d-2bf6-4bb3-aad0-1612bd93efd1"/>
    <ds:schemaRef ds:uri="73c22b08-3b84-45e5-98c7-f74b37d5f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83057-22B1-4417-83E9-7CD0337E66AA}">
  <ds:schemaRefs>
    <ds:schemaRef ds:uri="http://schemas.openxmlformats.org/officeDocument/2006/bibliography"/>
  </ds:schemaRefs>
</ds:datastoreItem>
</file>

<file path=customXml/itemProps4.xml><?xml version="1.0" encoding="utf-8"?>
<ds:datastoreItem xmlns:ds="http://schemas.openxmlformats.org/officeDocument/2006/customXml" ds:itemID="{767A079C-9770-417D-A72C-92DCF95A46AB}">
  <ds:schemaRefs>
    <ds:schemaRef ds:uri="http://schemas.microsoft.com/office/2006/metadata/properties"/>
    <ds:schemaRef ds:uri="http://schemas.microsoft.com/office/infopath/2007/PartnerControls"/>
    <ds:schemaRef ds:uri="7a9f974d-2bf6-4bb3-aad0-1612bd93efd1"/>
    <ds:schemaRef ds:uri="73c22b08-3b84-45e5-98c7-f74b37d5f50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1881</Words>
  <Characters>10385</Characters>
  <Application>Microsoft Office Word</Application>
  <DocSecurity>0</DocSecurity>
  <Lines>192</Lines>
  <Paragraphs>100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AGR | Education Services for Overseas Students Amendment (Quality and Integrity) Bill 2024 [Provisions]</dc:subject>
  <dc:creator>BORG,Amanda</dc:creator>
  <cp:keywords/>
  <cp:lastModifiedBy>DAVEY,Grace</cp:lastModifiedBy>
  <cp:revision>5</cp:revision>
  <cp:lastPrinted>2026-01-26T23:50:00Z</cp:lastPrinted>
  <dcterms:created xsi:type="dcterms:W3CDTF">2026-04-30T04:20:00Z</dcterms:created>
  <dcterms:modified xsi:type="dcterms:W3CDTF">2026-05-11T01:45:00Z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AgencyAttending">
    <vt:lpwstr/>
  </property>
  <property fmtid="{D5CDD505-2E9C-101B-9397-08002B2CF9AE}" pid="4" name="AgencyPosition">
    <vt:lpwstr/>
  </property>
  <property fmtid="{D5CDD505-2E9C-101B-9397-08002B2CF9AE}" pid="5" name="AgencyResponsibility">
    <vt:lpwstr>Lead</vt:lpwstr>
  </property>
  <property fmtid="{D5CDD505-2E9C-101B-9397-08002B2CF9AE}" pid="6" name="ClearanceDueDate">
    <vt:lpwstr/>
  </property>
  <property fmtid="{D5CDD505-2E9C-101B-9397-08002B2CF9AE}" pid="7" name="CommitteeDueDate">
    <vt:lpwstr/>
  </property>
  <property fmtid="{D5CDD505-2E9C-101B-9397-08002B2CF9AE}" pid="8" name="CommitteeName">
    <vt:lpwstr>Standing Committees on Education and Employment</vt:lpwstr>
  </property>
  <property fmtid="{D5CDD505-2E9C-101B-9397-08002B2CF9AE}" pid="9" name="CommitteeType">
    <vt:lpwstr>Senate</vt:lpwstr>
  </property>
  <property fmtid="{D5CDD505-2E9C-101B-9397-08002B2CF9AE}" pid="10" name="ContactOfficer">
    <vt:lpwstr/>
  </property>
  <property fmtid="{D5CDD505-2E9C-101B-9397-08002B2CF9AE}" pid="11" name="ContactOfficerPhone">
    <vt:lpwstr/>
  </property>
  <property fmtid="{D5CDD505-2E9C-101B-9397-08002B2CF9AE}" pid="12" name="ContentTypeId">
    <vt:lpwstr>0x010100BF4EB72F4B1E0045BBD43A08C571941F</vt:lpwstr>
  </property>
  <property fmtid="{D5CDD505-2E9C-101B-9397-08002B2CF9AE}" pid="13" name="ContributingAgency">
    <vt:lpwstr/>
  </property>
  <property fmtid="{D5CDD505-2E9C-101B-9397-08002B2CF9AE}" pid="14" name="CriticalDate">
    <vt:lpwstr>09 January 2025</vt:lpwstr>
  </property>
  <property fmtid="{D5CDD505-2E9C-101B-9397-08002B2CF9AE}" pid="15" name="CriticalDateReason">
    <vt:lpwstr>Due to be tabled/response due date</vt:lpwstr>
  </property>
  <property fmtid="{D5CDD505-2E9C-101B-9397-08002B2CF9AE}" pid="16" name="DateFirstSentToMO">
    <vt:lpwstr/>
  </property>
  <property fmtid="{D5CDD505-2E9C-101B-9397-08002B2CF9AE}" pid="17" name="DateReferred">
    <vt:lpwstr>16 May 2024</vt:lpwstr>
  </property>
  <property fmtid="{D5CDD505-2E9C-101B-9397-08002B2CF9AE}" pid="18" name="DateSentToCommittee">
    <vt:lpwstr/>
  </property>
  <property fmtid="{D5CDD505-2E9C-101B-9397-08002B2CF9AE}" pid="19" name="DateSentToMO">
    <vt:lpwstr/>
  </property>
  <property fmtid="{D5CDD505-2E9C-101B-9397-08002B2CF9AE}" pid="20" name="Electorates">
    <vt:lpwstr> </vt:lpwstr>
  </property>
  <property fmtid="{D5CDD505-2E9C-101B-9397-08002B2CF9AE}" pid="21" name="Executives">
    <vt:lpwstr>Jasmina Joldic</vt:lpwstr>
  </property>
  <property fmtid="{D5CDD505-2E9C-101B-9397-08002B2CF9AE}" pid="22" name="FinalReportTitle">
    <vt:lpwstr>Education Services for Overseas Students Amendment (Quality and Integrity) Bill 2024 [Provisions]</vt:lpwstr>
  </property>
  <property fmtid="{D5CDD505-2E9C-101B-9397-08002B2CF9AE}" pid="23" name="FinancialYear">
    <vt:lpwstr>2023 - 2024</vt:lpwstr>
  </property>
  <property fmtid="{D5CDD505-2E9C-101B-9397-08002B2CF9AE}" pid="24" name="GroupResponsible">
    <vt:lpwstr>| HERI | International</vt:lpwstr>
  </property>
  <property fmtid="{D5CDD505-2E9C-101B-9397-08002B2CF9AE}" pid="25" name="HandlingProtocol">
    <vt:lpwstr>Standard</vt:lpwstr>
  </property>
  <property fmtid="{D5CDD505-2E9C-101B-9397-08002B2CF9AE}" pid="26" name="HansardPage">
    <vt:lpwstr/>
  </property>
  <property fmtid="{D5CDD505-2E9C-101B-9397-08002B2CF9AE}" pid="27" name="HearingDate">
    <vt:lpwstr/>
  </property>
  <property fmtid="{D5CDD505-2E9C-101B-9397-08002B2CF9AE}" pid="28" name="HearingType">
    <vt:lpwstr/>
  </property>
  <property fmtid="{D5CDD505-2E9C-101B-9397-08002B2CF9AE}" pid="29" name="ImplementationDetails">
    <vt:lpwstr/>
  </property>
  <property fmtid="{D5CDD505-2E9C-101B-9397-08002B2CF9AE}" pid="30" name="ImplementationStatus">
    <vt:lpwstr/>
  </property>
  <property fmtid="{D5CDD505-2E9C-101B-9397-08002B2CF9AE}" pid="31" name="InformationExecutive">
    <vt:lpwstr> </vt:lpwstr>
  </property>
  <property fmtid="{D5CDD505-2E9C-101B-9397-08002B2CF9AE}" pid="32" name="InformationMinister">
    <vt:lpwstr> </vt:lpwstr>
  </property>
  <property fmtid="{D5CDD505-2E9C-101B-9397-08002B2CF9AE}" pid="33" name="InitiatorAddressBlock">
    <vt:lpwstr/>
  </property>
  <property fmtid="{D5CDD505-2E9C-101B-9397-08002B2CF9AE}" pid="34" name="InitiatorAddressLine1">
    <vt:lpwstr/>
  </property>
  <property fmtid="{D5CDD505-2E9C-101B-9397-08002B2CF9AE}" pid="35" name="InitiatorAddressLine1And2">
    <vt:lpwstr/>
  </property>
  <property fmtid="{D5CDD505-2E9C-101B-9397-08002B2CF9AE}" pid="36" name="InitiatorAddressLine2">
    <vt:lpwstr/>
  </property>
  <property fmtid="{D5CDD505-2E9C-101B-9397-08002B2CF9AE}" pid="37" name="InitiatorContactDate">
    <vt:lpwstr/>
  </property>
  <property fmtid="{D5CDD505-2E9C-101B-9397-08002B2CF9AE}" pid="38" name="InitiatorContactName">
    <vt:lpwstr/>
  </property>
  <property fmtid="{D5CDD505-2E9C-101B-9397-08002B2CF9AE}" pid="39" name="InitiatorContactPosition">
    <vt:lpwstr/>
  </property>
  <property fmtid="{D5CDD505-2E9C-101B-9397-08002B2CF9AE}" pid="40" name="InitiatorCountry">
    <vt:lpwstr/>
  </property>
  <property fmtid="{D5CDD505-2E9C-101B-9397-08002B2CF9AE}" pid="41" name="InitiatorEmail">
    <vt:lpwstr/>
  </property>
  <property fmtid="{D5CDD505-2E9C-101B-9397-08002B2CF9AE}" pid="42" name="InitiatorFax">
    <vt:lpwstr/>
  </property>
  <property fmtid="{D5CDD505-2E9C-101B-9397-08002B2CF9AE}" pid="43" name="InitiatorFirstName">
    <vt:lpwstr/>
  </property>
  <property fmtid="{D5CDD505-2E9C-101B-9397-08002B2CF9AE}" pid="44" name="InitiatorFormalTitle">
    <vt:lpwstr/>
  </property>
  <property fmtid="{D5CDD505-2E9C-101B-9397-08002B2CF9AE}" pid="45" name="InitiatorFullName">
    <vt:lpwstr/>
  </property>
  <property fmtid="{D5CDD505-2E9C-101B-9397-08002B2CF9AE}" pid="46" name="InitiatorLastName">
    <vt:lpwstr/>
  </property>
  <property fmtid="{D5CDD505-2E9C-101B-9397-08002B2CF9AE}" pid="47" name="InitiatorMobile">
    <vt:lpwstr/>
  </property>
  <property fmtid="{D5CDD505-2E9C-101B-9397-08002B2CF9AE}" pid="48" name="InitiatorMPElectorate">
    <vt:lpwstr/>
  </property>
  <property fmtid="{D5CDD505-2E9C-101B-9397-08002B2CF9AE}" pid="49" name="InitiatorMPState">
    <vt:lpwstr/>
  </property>
  <property fmtid="{D5CDD505-2E9C-101B-9397-08002B2CF9AE}" pid="50" name="InitiatorName">
    <vt:lpwstr/>
  </property>
  <property fmtid="{D5CDD505-2E9C-101B-9397-08002B2CF9AE}" pid="51" name="InitiatorOnBehalfVia">
    <vt:lpwstr/>
  </property>
  <property fmtid="{D5CDD505-2E9C-101B-9397-08002B2CF9AE}" pid="52" name="InitiatorOrganisation">
    <vt:lpwstr/>
  </property>
  <property fmtid="{D5CDD505-2E9C-101B-9397-08002B2CF9AE}" pid="53" name="InitiatorOrganisationContactInformation">
    <vt:lpwstr/>
  </property>
  <property fmtid="{D5CDD505-2E9C-101B-9397-08002B2CF9AE}" pid="54" name="InitiatorOrganisationType">
    <vt:lpwstr/>
  </property>
  <property fmtid="{D5CDD505-2E9C-101B-9397-08002B2CF9AE}" pid="55" name="InitiatorOrganisationWebsite">
    <vt:lpwstr/>
  </property>
  <property fmtid="{D5CDD505-2E9C-101B-9397-08002B2CF9AE}" pid="56" name="InitiatorParliamentaryTitle">
    <vt:lpwstr/>
  </property>
  <property fmtid="{D5CDD505-2E9C-101B-9397-08002B2CF9AE}" pid="57" name="InitiatorPhone">
    <vt:lpwstr/>
  </property>
  <property fmtid="{D5CDD505-2E9C-101B-9397-08002B2CF9AE}" pid="58" name="InitiatorPostCode">
    <vt:lpwstr/>
  </property>
  <property fmtid="{D5CDD505-2E9C-101B-9397-08002B2CF9AE}" pid="59" name="InitiatorPostNominal">
    <vt:lpwstr/>
  </property>
  <property fmtid="{D5CDD505-2E9C-101B-9397-08002B2CF9AE}" pid="60" name="InitiatorState">
    <vt:lpwstr/>
  </property>
  <property fmtid="{D5CDD505-2E9C-101B-9397-08002B2CF9AE}" pid="61" name="InitiatorSuburbOrCity">
    <vt:lpwstr/>
  </property>
  <property fmtid="{D5CDD505-2E9C-101B-9397-08002B2CF9AE}" pid="62" name="InitiatorSuburbStatePostcode">
    <vt:lpwstr/>
  </property>
  <property fmtid="{D5CDD505-2E9C-101B-9397-08002B2CF9AE}" pid="63" name="InitiatorTitle">
    <vt:lpwstr/>
  </property>
  <property fmtid="{D5CDD505-2E9C-101B-9397-08002B2CF9AE}" pid="64" name="InitiatorTitledFullName">
    <vt:lpwstr/>
  </property>
  <property fmtid="{D5CDD505-2E9C-101B-9397-08002B2CF9AE}" pid="65" name="InquiryName">
    <vt:lpwstr>Education Services for Overseas Students Amendment (Quality and Integrity) Bill 2024 [Provisions]</vt:lpwstr>
  </property>
  <property fmtid="{D5CDD505-2E9C-101B-9397-08002B2CF9AE}" pid="66" name="InquiryStatus">
    <vt:lpwstr>Open for Submission</vt:lpwstr>
  </property>
  <property fmtid="{D5CDD505-2E9C-101B-9397-08002B2CF9AE}" pid="67" name="InquiryType">
    <vt:lpwstr>Bill</vt:lpwstr>
  </property>
  <property fmtid="{D5CDD505-2E9C-101B-9397-08002B2CF9AE}" pid="68" name="Location">
    <vt:lpwstr/>
  </property>
  <property fmtid="{D5CDD505-2E9C-101B-9397-08002B2CF9AE}" pid="69" name="Ministers">
    <vt:lpwstr>Jason Clare</vt:lpwstr>
  </property>
  <property fmtid="{D5CDD505-2E9C-101B-9397-08002B2CF9AE}" pid="70" name="MOActionActualDate">
    <vt:lpwstr/>
  </property>
  <property fmtid="{D5CDD505-2E9C-101B-9397-08002B2CF9AE}" pid="71" name="MOActionDueDate">
    <vt:lpwstr/>
  </property>
  <property fmtid="{D5CDD505-2E9C-101B-9397-08002B2CF9AE}" pid="72" name="MSIP_Label_79d889eb-932f-4752-8739-64d25806ef64_ActionId">
    <vt:lpwstr>a2fa73cc-31ac-48ee-a357-392ad63e3349</vt:lpwstr>
  </property>
  <property fmtid="{D5CDD505-2E9C-101B-9397-08002B2CF9AE}" pid="73" name="MSIP_Label_79d889eb-932f-4752-8739-64d25806ef64_ContentBits">
    <vt:lpwstr>0</vt:lpwstr>
  </property>
  <property fmtid="{D5CDD505-2E9C-101B-9397-08002B2CF9AE}" pid="74" name="MSIP_Label_79d889eb-932f-4752-8739-64d25806ef64_Enabled">
    <vt:lpwstr>true</vt:lpwstr>
  </property>
  <property fmtid="{D5CDD505-2E9C-101B-9397-08002B2CF9AE}" pid="75" name="MSIP_Label_79d889eb-932f-4752-8739-64d25806ef64_Method">
    <vt:lpwstr>Privileged</vt:lpwstr>
  </property>
  <property fmtid="{D5CDD505-2E9C-101B-9397-08002B2CF9AE}" pid="76" name="MSIP_Label_79d889eb-932f-4752-8739-64d25806ef64_Name">
    <vt:lpwstr>79d889eb-932f-4752-8739-64d25806ef64</vt:lpwstr>
  </property>
  <property fmtid="{D5CDD505-2E9C-101B-9397-08002B2CF9AE}" pid="77" name="MSIP_Label_79d889eb-932f-4752-8739-64d25806ef64_SetDate">
    <vt:lpwstr>2023-04-06T02:57:40Z</vt:lpwstr>
  </property>
  <property fmtid="{D5CDD505-2E9C-101B-9397-08002B2CF9AE}" pid="78" name="MSIP_Label_79d889eb-932f-4752-8739-64d25806ef64_SiteId">
    <vt:lpwstr>dd0cfd15-4558-4b12-8bad-ea26984fc417</vt:lpwstr>
  </property>
  <property fmtid="{D5CDD505-2E9C-101B-9397-08002B2CF9AE}" pid="79" name="ParliamentaryCommitteeNumber">
    <vt:lpwstr>PC24-000015</vt:lpwstr>
  </property>
  <property fmtid="{D5CDD505-2E9C-101B-9397-08002B2CF9AE}" pid="80" name="PdrId">
    <vt:lpwstr>GR25-000024</vt:lpwstr>
  </property>
  <property fmtid="{D5CDD505-2E9C-101B-9397-08002B2CF9AE}" pid="81" name="PlannedDate">
    <vt:lpwstr/>
  </property>
  <property fmtid="{D5CDD505-2E9C-101B-9397-08002B2CF9AE}" pid="82" name="PMApprovalDate">
    <vt:lpwstr/>
  </property>
  <property fmtid="{D5CDD505-2E9C-101B-9397-08002B2CF9AE}" pid="83" name="PositionOnPage">
    <vt:lpwstr/>
  </property>
  <property fmtid="{D5CDD505-2E9C-101B-9397-08002B2CF9AE}" pid="84" name="Principal">
    <vt:lpwstr>Minister Clare</vt:lpwstr>
  </property>
  <property fmtid="{D5CDD505-2E9C-101B-9397-08002B2CF9AE}" pid="85" name="QoNNumber">
    <vt:lpwstr/>
  </property>
  <property fmtid="{D5CDD505-2E9C-101B-9397-08002B2CF9AE}" pid="86" name="QualityCheckActualDate">
    <vt:lpwstr/>
  </property>
  <property fmtid="{D5CDD505-2E9C-101B-9397-08002B2CF9AE}" pid="87" name="QualityCheckDueDate">
    <vt:lpwstr/>
  </property>
  <property fmtid="{D5CDD505-2E9C-101B-9397-08002B2CF9AE}" pid="88" name="QuestionDate">
    <vt:lpwstr/>
  </property>
  <property fmtid="{D5CDD505-2E9C-101B-9397-08002B2CF9AE}" pid="89" name="QuestionFormat">
    <vt:lpwstr/>
  </property>
  <property fmtid="{D5CDD505-2E9C-101B-9397-08002B2CF9AE}" pid="90" name="QuestionSubmittedBy">
    <vt:lpwstr/>
  </property>
  <property fmtid="{D5CDD505-2E9C-101B-9397-08002B2CF9AE}" pid="91" name="QuestionText">
    <vt:lpwstr/>
  </property>
  <property fmtid="{D5CDD505-2E9C-101B-9397-08002B2CF9AE}" pid="92" name="ReasonForSensitivity">
    <vt:lpwstr/>
  </property>
  <property fmtid="{D5CDD505-2E9C-101B-9397-08002B2CF9AE}" pid="93" name="RecommendationText">
    <vt:lpwstr/>
  </property>
  <property fmtid="{D5CDD505-2E9C-101B-9397-08002B2CF9AE}" pid="94" name="RegisteredDate">
    <vt:lpwstr>19 November 2025</vt:lpwstr>
  </property>
  <property fmtid="{D5CDD505-2E9C-101B-9397-08002B2CF9AE}" pid="95" name="ReportingDate">
    <vt:lpwstr>16 September 2024</vt:lpwstr>
  </property>
  <property fmtid="{D5CDD505-2E9C-101B-9397-08002B2CF9AE}" pid="96" name="ReportTabledDate">
    <vt:lpwstr>09 October 2024</vt:lpwstr>
  </property>
  <property fmtid="{D5CDD505-2E9C-101B-9397-08002B2CF9AE}" pid="97" name="ReportTitle">
    <vt:lpwstr>Education Services for Overseas Students Amendment (Quality and Integrity) Bill 2024 [Provisions]</vt:lpwstr>
  </property>
  <property fmtid="{D5CDD505-2E9C-101B-9397-08002B2CF9AE}" pid="98" name="ReportType">
    <vt:lpwstr>Final</vt:lpwstr>
  </property>
  <property fmtid="{D5CDD505-2E9C-101B-9397-08002B2CF9AE}" pid="99" name="RequestedAction">
    <vt:lpwstr/>
  </property>
  <property fmtid="{D5CDD505-2E9C-101B-9397-08002B2CF9AE}" pid="100" name="ResponseDetails">
    <vt:lpwstr/>
  </property>
  <property fmtid="{D5CDD505-2E9C-101B-9397-08002B2CF9AE}" pid="101" name="ResponseDueDate">
    <vt:lpwstr>09 January 2025</vt:lpwstr>
  </property>
  <property fmtid="{D5CDD505-2E9C-101B-9397-08002B2CF9AE}" pid="102" name="ResponseStatus">
    <vt:lpwstr/>
  </property>
  <property fmtid="{D5CDD505-2E9C-101B-9397-08002B2CF9AE}" pid="103" name="ResponsibleExecutive">
    <vt:lpwstr>Jasmina Joldic</vt:lpwstr>
  </property>
  <property fmtid="{D5CDD505-2E9C-101B-9397-08002B2CF9AE}" pid="104" name="ResponsibleMinister">
    <vt:lpwstr>Jason Clare</vt:lpwstr>
  </property>
  <property fmtid="{D5CDD505-2E9C-101B-9397-08002B2CF9AE}" pid="105" name="SecurityClassification">
    <vt:lpwstr>OFFICIAL  </vt:lpwstr>
  </property>
  <property fmtid="{D5CDD505-2E9C-101B-9397-08002B2CF9AE}" pid="106" name="SignedDate">
    <vt:lpwstr/>
  </property>
  <property fmtid="{D5CDD505-2E9C-101B-9397-08002B2CF9AE}" pid="107" name="Subject">
    <vt:lpwstr>AGR | Education Services for Overseas Students Amendment (Quality and Integrity) Bill 2024 [Provisions]</vt:lpwstr>
  </property>
  <property fmtid="{D5CDD505-2E9C-101B-9397-08002B2CF9AE}" pid="108" name="SubmissionClosingDate">
    <vt:lpwstr>13 June 2024</vt:lpwstr>
  </property>
  <property fmtid="{D5CDD505-2E9C-101B-9397-08002B2CF9AE}" pid="109" name="SubmissionProvidedBy">
    <vt:lpwstr/>
  </property>
  <property fmtid="{D5CDD505-2E9C-101B-9397-08002B2CF9AE}" pid="110" name="SubmissionType">
    <vt:lpwstr/>
  </property>
  <property fmtid="{D5CDD505-2E9C-101B-9397-08002B2CF9AE}" pid="111" name="TabledDate">
    <vt:lpwstr/>
  </property>
  <property fmtid="{D5CDD505-2E9C-101B-9397-08002B2CF9AE}" pid="112" name="TaskSeqNo">
    <vt:lpwstr>0</vt:lpwstr>
  </property>
  <property fmtid="{D5CDD505-2E9C-101B-9397-08002B2CF9AE}" pid="113" name="TemplateSubType">
    <vt:lpwstr>Standard</vt:lpwstr>
  </property>
  <property fmtid="{D5CDD505-2E9C-101B-9397-08002B2CF9AE}" pid="114" name="TemplateType">
    <vt:lpwstr>Information Submission</vt:lpwstr>
  </property>
  <property fmtid="{D5CDD505-2E9C-101B-9397-08002B2CF9AE}" pid="115" name="TrustedGroups">
    <vt:lpwstr>Business Administrator, DLO, Limited Distribution PC, Ministerial Staff - Labor 2022, Parliamentary Coordinator PC</vt:lpwstr>
  </property>
  <property fmtid="{D5CDD505-2E9C-101B-9397-08002B2CF9AE}" pid="116" name="Witnesses">
    <vt:lpwstr/>
  </property>
  <property fmtid="{D5CDD505-2E9C-101B-9397-08002B2CF9AE}" pid="117" name="MediaServiceImageTags">
    <vt:lpwstr/>
  </property>
</Properties>
</file>