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0BF87" w14:textId="617C56C3" w:rsidR="007E43E0" w:rsidRPr="007E43E0" w:rsidRDefault="09643B2A" w:rsidP="4DEA005C">
      <w:r w:rsidRPr="760B026E">
        <w:rPr>
          <w:b/>
          <w:bCs/>
          <w:sz w:val="24"/>
          <w:szCs w:val="24"/>
        </w:rPr>
        <w:t xml:space="preserve">Higher Education Standards </w:t>
      </w:r>
      <w:r w:rsidRPr="43D94605">
        <w:rPr>
          <w:b/>
          <w:bCs/>
          <w:sz w:val="24"/>
          <w:szCs w:val="24"/>
        </w:rPr>
        <w:t>Panel</w:t>
      </w:r>
      <w:r w:rsidR="32E3E4EE" w:rsidRPr="43D94605">
        <w:rPr>
          <w:b/>
          <w:bCs/>
          <w:sz w:val="24"/>
          <w:szCs w:val="24"/>
        </w:rPr>
        <w:t xml:space="preserve"> </w:t>
      </w:r>
    </w:p>
    <w:p w14:paraId="420C7A98" w14:textId="0ECAF3DA" w:rsidR="007E43E0" w:rsidRPr="007E43E0" w:rsidRDefault="0E4B5517" w:rsidP="4DEA005C">
      <w:r w:rsidRPr="43D94605">
        <w:rPr>
          <w:b/>
          <w:bCs/>
          <w:sz w:val="24"/>
          <w:szCs w:val="24"/>
        </w:rPr>
        <w:t>Communiqué</w:t>
      </w:r>
      <w:r w:rsidR="71F20985" w:rsidRPr="7EE867AB">
        <w:rPr>
          <w:b/>
          <w:bCs/>
          <w:sz w:val="24"/>
          <w:szCs w:val="24"/>
        </w:rPr>
        <w:t xml:space="preserve"> </w:t>
      </w:r>
      <w:r w:rsidR="71F20985" w:rsidRPr="00FA1847">
        <w:rPr>
          <w:b/>
          <w:bCs/>
          <w:sz w:val="24"/>
          <w:szCs w:val="24"/>
        </w:rPr>
        <w:t xml:space="preserve">| </w:t>
      </w:r>
      <w:r w:rsidR="71F20985" w:rsidRPr="558838C9">
        <w:rPr>
          <w:b/>
          <w:bCs/>
          <w:sz w:val="24"/>
          <w:szCs w:val="24"/>
        </w:rPr>
        <w:t>7</w:t>
      </w:r>
      <w:r w:rsidR="71F20985" w:rsidRPr="045A55D5">
        <w:rPr>
          <w:b/>
          <w:bCs/>
          <w:sz w:val="24"/>
          <w:szCs w:val="24"/>
        </w:rPr>
        <w:t xml:space="preserve"> </w:t>
      </w:r>
      <w:r w:rsidR="71F20985" w:rsidRPr="05771A5A">
        <w:rPr>
          <w:b/>
          <w:bCs/>
          <w:sz w:val="24"/>
          <w:szCs w:val="24"/>
        </w:rPr>
        <w:t xml:space="preserve">April </w:t>
      </w:r>
      <w:r w:rsidR="71F20985" w:rsidRPr="7E9CFC4D">
        <w:rPr>
          <w:b/>
          <w:bCs/>
          <w:sz w:val="24"/>
          <w:szCs w:val="24"/>
        </w:rPr>
        <w:t>2026</w:t>
      </w:r>
    </w:p>
    <w:p w14:paraId="1241DEC4" w14:textId="49D70FA0" w:rsidR="007E43E0" w:rsidRPr="007E43E0" w:rsidRDefault="0E4B5517" w:rsidP="4DEA005C">
      <w:pPr>
        <w:rPr>
          <w:b/>
          <w:bCs/>
          <w:sz w:val="24"/>
          <w:szCs w:val="24"/>
        </w:rPr>
      </w:pPr>
      <w:r w:rsidRPr="4DEA005C">
        <w:rPr>
          <w:b/>
          <w:bCs/>
          <w:sz w:val="24"/>
          <w:szCs w:val="24"/>
        </w:rPr>
        <w:t>Consultation on Amendments to the Higher Education Standards Framework</w:t>
      </w:r>
    </w:p>
    <w:p w14:paraId="03248542" w14:textId="640157C6" w:rsidR="4DEA005C" w:rsidRDefault="4DEA005C" w:rsidP="4DEA005C">
      <w:r w:rsidRPr="4DEA005C">
        <w:rPr>
          <w:sz w:val="24"/>
          <w:szCs w:val="24"/>
        </w:rPr>
        <w:t>At its meeting on 26 March 2026, the Higher Education Standards Panel (HESP) expressed its appreciation to all stakeholders for their strong engagement in the recent consultation on proposed amendments to the Higher Education Standards Framework (Threshold Standards) 2021. The consultation invited feedback on a range of targeted matters, including racism, governance principles, disability inclusion, risks associated with emerging technologies, and approaches to cyclical review, as set out in the published Consultation Paper.</w:t>
      </w:r>
    </w:p>
    <w:p w14:paraId="4A3086A2" w14:textId="58F390B5" w:rsidR="4DEA005C" w:rsidRDefault="4DEA005C" w:rsidP="4DEA005C">
      <w:pPr>
        <w:rPr>
          <w:sz w:val="24"/>
          <w:szCs w:val="24"/>
        </w:rPr>
      </w:pPr>
      <w:r w:rsidRPr="4DEA005C">
        <w:rPr>
          <w:sz w:val="24"/>
          <w:szCs w:val="24"/>
        </w:rPr>
        <w:t xml:space="preserve">During the consultation period, </w:t>
      </w:r>
      <w:r w:rsidR="005E74BF">
        <w:rPr>
          <w:sz w:val="24"/>
          <w:szCs w:val="24"/>
        </w:rPr>
        <w:t xml:space="preserve">the </w:t>
      </w:r>
      <w:r w:rsidRPr="4DEA005C">
        <w:rPr>
          <w:sz w:val="24"/>
          <w:szCs w:val="24"/>
        </w:rPr>
        <w:t xml:space="preserve">HESP received 90 written submissions and online responses from a range of higher education providers, peak bodies and advocacy groups, as well as individuals. Submissions will be published where permission to publish has been provided. </w:t>
      </w:r>
      <w:r w:rsidR="005E74BF">
        <w:rPr>
          <w:sz w:val="24"/>
          <w:szCs w:val="24"/>
        </w:rPr>
        <w:t xml:space="preserve">The </w:t>
      </w:r>
      <w:r w:rsidRPr="4DEA005C">
        <w:rPr>
          <w:sz w:val="24"/>
          <w:szCs w:val="24"/>
        </w:rPr>
        <w:t xml:space="preserve">HESP also convened six public webinars, attended by </w:t>
      </w:r>
      <w:r w:rsidR="005C1AB5">
        <w:rPr>
          <w:sz w:val="24"/>
          <w:szCs w:val="24"/>
        </w:rPr>
        <w:t>219</w:t>
      </w:r>
      <w:r w:rsidRPr="4DEA005C">
        <w:rPr>
          <w:sz w:val="24"/>
          <w:szCs w:val="24"/>
        </w:rPr>
        <w:t xml:space="preserve"> participants, with broad representation. In addition, </w:t>
      </w:r>
      <w:r w:rsidR="005E74BF">
        <w:rPr>
          <w:sz w:val="24"/>
          <w:szCs w:val="24"/>
        </w:rPr>
        <w:t>the</w:t>
      </w:r>
      <w:r w:rsidRPr="4DEA005C">
        <w:rPr>
          <w:sz w:val="24"/>
          <w:szCs w:val="24"/>
        </w:rPr>
        <w:t xml:space="preserve"> HESP undertook targeted consultations with key stakeholder groups, including First Nations and disability representatives, governance experts, and the Antisemitism Education Taskforce.</w:t>
      </w:r>
    </w:p>
    <w:p w14:paraId="42126B3A" w14:textId="6BAA4EED" w:rsidR="4DEA005C" w:rsidRDefault="00B7634C">
      <w:r>
        <w:rPr>
          <w:sz w:val="24"/>
          <w:szCs w:val="24"/>
        </w:rPr>
        <w:t xml:space="preserve">The </w:t>
      </w:r>
      <w:r w:rsidR="4DEA005C" w:rsidRPr="4DEA005C">
        <w:rPr>
          <w:sz w:val="24"/>
          <w:szCs w:val="24"/>
        </w:rPr>
        <w:t xml:space="preserve">HESP considered the full body of consultation feedback in settling its proposed approach to amendments to the Higher Education Standards Framework (Threshold Standards) 2021. In doing so, the </w:t>
      </w:r>
      <w:r>
        <w:rPr>
          <w:sz w:val="24"/>
          <w:szCs w:val="24"/>
        </w:rPr>
        <w:t>HESP</w:t>
      </w:r>
      <w:r w:rsidR="4DEA005C" w:rsidRPr="4DEA005C">
        <w:rPr>
          <w:sz w:val="24"/>
          <w:szCs w:val="24"/>
        </w:rPr>
        <w:t xml:space="preserve"> applied its established drafting principles: amendments should be made only where necessary; standards should be concise and principle-based; deliver sector-wide benefit; align with existing legislation; be achievable and capable of being evidenced; remain fit for purpose over time while being expressed as clear and measurable obligations; support consistent monitoring by </w:t>
      </w:r>
      <w:r w:rsidR="00AF65C9">
        <w:rPr>
          <w:sz w:val="24"/>
          <w:szCs w:val="24"/>
        </w:rPr>
        <w:t xml:space="preserve">the </w:t>
      </w:r>
      <w:r w:rsidR="00AF65C9" w:rsidRPr="4DEA005C">
        <w:rPr>
          <w:sz w:val="24"/>
          <w:szCs w:val="24"/>
        </w:rPr>
        <w:t xml:space="preserve">Tertiary Education Quality and Standards Agency </w:t>
      </w:r>
      <w:r w:rsidR="00AF65C9">
        <w:rPr>
          <w:sz w:val="24"/>
          <w:szCs w:val="24"/>
        </w:rPr>
        <w:t>(</w:t>
      </w:r>
      <w:r w:rsidR="4DEA005C" w:rsidRPr="4DEA005C">
        <w:rPr>
          <w:sz w:val="24"/>
          <w:szCs w:val="24"/>
        </w:rPr>
        <w:t>TEQSA</w:t>
      </w:r>
      <w:r w:rsidR="00AF65C9">
        <w:rPr>
          <w:sz w:val="24"/>
          <w:szCs w:val="24"/>
        </w:rPr>
        <w:t>)</w:t>
      </w:r>
      <w:r w:rsidR="4DEA005C" w:rsidRPr="4DEA005C">
        <w:rPr>
          <w:sz w:val="24"/>
          <w:szCs w:val="24"/>
        </w:rPr>
        <w:t xml:space="preserve"> across diverse providers; and be constitutionally robust through objective, identifiable requirements.</w:t>
      </w:r>
    </w:p>
    <w:p w14:paraId="4EBB124D" w14:textId="2563393F" w:rsidR="4DEA005C" w:rsidRDefault="00B7634C">
      <w:r>
        <w:rPr>
          <w:sz w:val="24"/>
          <w:szCs w:val="24"/>
        </w:rPr>
        <w:t xml:space="preserve">The </w:t>
      </w:r>
      <w:r w:rsidR="4DEA005C" w:rsidRPr="4DEA005C">
        <w:rPr>
          <w:sz w:val="24"/>
          <w:szCs w:val="24"/>
        </w:rPr>
        <w:t xml:space="preserve">HESP is now drafting proposed amendments to the Standards. The </w:t>
      </w:r>
      <w:r>
        <w:rPr>
          <w:sz w:val="24"/>
          <w:szCs w:val="24"/>
        </w:rPr>
        <w:t>HESP</w:t>
      </w:r>
      <w:r w:rsidR="4DEA005C" w:rsidRPr="4DEA005C">
        <w:rPr>
          <w:sz w:val="24"/>
          <w:szCs w:val="24"/>
        </w:rPr>
        <w:t xml:space="preserve"> is also preparing its independent advice to the Minister for Education on amendments and transition arrangements, and related regulatory advice to TEQSA, consistent with </w:t>
      </w:r>
      <w:r w:rsidR="00E60810">
        <w:rPr>
          <w:sz w:val="24"/>
          <w:szCs w:val="24"/>
        </w:rPr>
        <w:t xml:space="preserve">the </w:t>
      </w:r>
      <w:r w:rsidR="4DEA005C" w:rsidRPr="4DEA005C">
        <w:rPr>
          <w:sz w:val="24"/>
          <w:szCs w:val="24"/>
        </w:rPr>
        <w:t xml:space="preserve">HESP’s statutory role under the </w:t>
      </w:r>
      <w:r w:rsidR="4DEA005C" w:rsidRPr="4DEA005C">
        <w:rPr>
          <w:i/>
          <w:iCs/>
          <w:sz w:val="24"/>
          <w:szCs w:val="24"/>
        </w:rPr>
        <w:t>Tertiary Education Quality and Standards Agency Act 2011 (TEQSA Act)</w:t>
      </w:r>
      <w:r w:rsidR="4DEA005C" w:rsidRPr="4DEA005C">
        <w:rPr>
          <w:sz w:val="24"/>
          <w:szCs w:val="24"/>
        </w:rPr>
        <w:t>. This is expected to be provided to the Minister in early April. Under the TEQSA Act, should the Minister wish to progress amendments, the Minister is then required to consult with TEQSA and Ministers for Higher Education.</w:t>
      </w:r>
    </w:p>
    <w:p w14:paraId="4CED8084" w14:textId="12E4F3EF" w:rsidR="4DEA005C" w:rsidRDefault="4DEA005C">
      <w:pPr>
        <w:rPr>
          <w:sz w:val="24"/>
          <w:szCs w:val="24"/>
        </w:rPr>
      </w:pPr>
      <w:r w:rsidRPr="4DEA005C">
        <w:rPr>
          <w:sz w:val="24"/>
          <w:szCs w:val="24"/>
        </w:rPr>
        <w:t xml:space="preserve">The </w:t>
      </w:r>
      <w:r w:rsidR="00B7634C">
        <w:rPr>
          <w:sz w:val="24"/>
          <w:szCs w:val="24"/>
        </w:rPr>
        <w:t>HESP</w:t>
      </w:r>
      <w:r w:rsidRPr="4DEA005C">
        <w:rPr>
          <w:sz w:val="24"/>
          <w:szCs w:val="24"/>
        </w:rPr>
        <w:t xml:space="preserve"> acknowledges the sector’s constructive engagement and remains committed to ensuring the Standards continue to support quality, safety and inclusion across Australian higher education.</w:t>
      </w:r>
    </w:p>
    <w:p w14:paraId="75F9AE8A" w14:textId="1E52A6DF" w:rsidR="00616738" w:rsidRPr="00616738" w:rsidRDefault="0EA13B65">
      <w:r w:rsidRPr="5D09571C">
        <w:rPr>
          <w:sz w:val="24"/>
          <w:szCs w:val="24"/>
        </w:rPr>
        <w:t xml:space="preserve">Enquires: </w:t>
      </w:r>
      <w:hyperlink r:id="rId10">
        <w:r w:rsidRPr="5D09571C">
          <w:rPr>
            <w:rStyle w:val="Hyperlink"/>
            <w:sz w:val="24"/>
            <w:szCs w:val="24"/>
          </w:rPr>
          <w:t>standards@atec.gov.au</w:t>
        </w:r>
      </w:hyperlink>
    </w:p>
    <w:p w14:paraId="08FFD752" w14:textId="6FADDDE7" w:rsidR="4B56BD60" w:rsidRDefault="4B56BD60" w:rsidP="4B56BD60">
      <w:pPr>
        <w:rPr>
          <w:sz w:val="24"/>
          <w:szCs w:val="24"/>
        </w:rPr>
      </w:pPr>
    </w:p>
    <w:sectPr w:rsidR="4B56B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91825" w14:textId="77777777" w:rsidR="0031190C" w:rsidRDefault="0031190C" w:rsidP="005C1AB5">
      <w:pPr>
        <w:spacing w:after="0" w:line="240" w:lineRule="auto"/>
      </w:pPr>
      <w:r>
        <w:separator/>
      </w:r>
    </w:p>
  </w:endnote>
  <w:endnote w:type="continuationSeparator" w:id="0">
    <w:p w14:paraId="1573B8E5" w14:textId="77777777" w:rsidR="0031190C" w:rsidRDefault="0031190C" w:rsidP="005C1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B02A9" w14:textId="77777777" w:rsidR="0031190C" w:rsidRDefault="0031190C" w:rsidP="005C1AB5">
      <w:pPr>
        <w:spacing w:after="0" w:line="240" w:lineRule="auto"/>
      </w:pPr>
      <w:r>
        <w:separator/>
      </w:r>
    </w:p>
  </w:footnote>
  <w:footnote w:type="continuationSeparator" w:id="0">
    <w:p w14:paraId="03DCE7FF" w14:textId="77777777" w:rsidR="0031190C" w:rsidRDefault="0031190C" w:rsidP="005C1A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82B57"/>
    <w:multiLevelType w:val="hybridMultilevel"/>
    <w:tmpl w:val="BCE4EEDC"/>
    <w:lvl w:ilvl="0" w:tplc="34283ADA">
      <w:start w:val="1"/>
      <w:numFmt w:val="bullet"/>
      <w:lvlText w:val="•"/>
      <w:lvlJc w:val="left"/>
      <w:pPr>
        <w:tabs>
          <w:tab w:val="num" w:pos="720"/>
        </w:tabs>
        <w:ind w:left="720" w:hanging="360"/>
      </w:pPr>
      <w:rPr>
        <w:rFonts w:ascii="Arial" w:hAnsi="Arial" w:hint="default"/>
      </w:rPr>
    </w:lvl>
    <w:lvl w:ilvl="1" w:tplc="0CA6A6CE" w:tentative="1">
      <w:start w:val="1"/>
      <w:numFmt w:val="bullet"/>
      <w:lvlText w:val="•"/>
      <w:lvlJc w:val="left"/>
      <w:pPr>
        <w:tabs>
          <w:tab w:val="num" w:pos="1440"/>
        </w:tabs>
        <w:ind w:left="1440" w:hanging="360"/>
      </w:pPr>
      <w:rPr>
        <w:rFonts w:ascii="Arial" w:hAnsi="Arial" w:hint="default"/>
      </w:rPr>
    </w:lvl>
    <w:lvl w:ilvl="2" w:tplc="98F6B6A2" w:tentative="1">
      <w:start w:val="1"/>
      <w:numFmt w:val="bullet"/>
      <w:lvlText w:val="•"/>
      <w:lvlJc w:val="left"/>
      <w:pPr>
        <w:tabs>
          <w:tab w:val="num" w:pos="2160"/>
        </w:tabs>
        <w:ind w:left="2160" w:hanging="360"/>
      </w:pPr>
      <w:rPr>
        <w:rFonts w:ascii="Arial" w:hAnsi="Arial" w:hint="default"/>
      </w:rPr>
    </w:lvl>
    <w:lvl w:ilvl="3" w:tplc="D9D0BAB0" w:tentative="1">
      <w:start w:val="1"/>
      <w:numFmt w:val="bullet"/>
      <w:lvlText w:val="•"/>
      <w:lvlJc w:val="left"/>
      <w:pPr>
        <w:tabs>
          <w:tab w:val="num" w:pos="2880"/>
        </w:tabs>
        <w:ind w:left="2880" w:hanging="360"/>
      </w:pPr>
      <w:rPr>
        <w:rFonts w:ascii="Arial" w:hAnsi="Arial" w:hint="default"/>
      </w:rPr>
    </w:lvl>
    <w:lvl w:ilvl="4" w:tplc="6DD0569E" w:tentative="1">
      <w:start w:val="1"/>
      <w:numFmt w:val="bullet"/>
      <w:lvlText w:val="•"/>
      <w:lvlJc w:val="left"/>
      <w:pPr>
        <w:tabs>
          <w:tab w:val="num" w:pos="3600"/>
        </w:tabs>
        <w:ind w:left="3600" w:hanging="360"/>
      </w:pPr>
      <w:rPr>
        <w:rFonts w:ascii="Arial" w:hAnsi="Arial" w:hint="default"/>
      </w:rPr>
    </w:lvl>
    <w:lvl w:ilvl="5" w:tplc="68DAEFB4" w:tentative="1">
      <w:start w:val="1"/>
      <w:numFmt w:val="bullet"/>
      <w:lvlText w:val="•"/>
      <w:lvlJc w:val="left"/>
      <w:pPr>
        <w:tabs>
          <w:tab w:val="num" w:pos="4320"/>
        </w:tabs>
        <w:ind w:left="4320" w:hanging="360"/>
      </w:pPr>
      <w:rPr>
        <w:rFonts w:ascii="Arial" w:hAnsi="Arial" w:hint="default"/>
      </w:rPr>
    </w:lvl>
    <w:lvl w:ilvl="6" w:tplc="769E0AD2" w:tentative="1">
      <w:start w:val="1"/>
      <w:numFmt w:val="bullet"/>
      <w:lvlText w:val="•"/>
      <w:lvlJc w:val="left"/>
      <w:pPr>
        <w:tabs>
          <w:tab w:val="num" w:pos="5040"/>
        </w:tabs>
        <w:ind w:left="5040" w:hanging="360"/>
      </w:pPr>
      <w:rPr>
        <w:rFonts w:ascii="Arial" w:hAnsi="Arial" w:hint="default"/>
      </w:rPr>
    </w:lvl>
    <w:lvl w:ilvl="7" w:tplc="783CF24A" w:tentative="1">
      <w:start w:val="1"/>
      <w:numFmt w:val="bullet"/>
      <w:lvlText w:val="•"/>
      <w:lvlJc w:val="left"/>
      <w:pPr>
        <w:tabs>
          <w:tab w:val="num" w:pos="5760"/>
        </w:tabs>
        <w:ind w:left="5760" w:hanging="360"/>
      </w:pPr>
      <w:rPr>
        <w:rFonts w:ascii="Arial" w:hAnsi="Arial" w:hint="default"/>
      </w:rPr>
    </w:lvl>
    <w:lvl w:ilvl="8" w:tplc="8762519C" w:tentative="1">
      <w:start w:val="1"/>
      <w:numFmt w:val="bullet"/>
      <w:lvlText w:val="•"/>
      <w:lvlJc w:val="left"/>
      <w:pPr>
        <w:tabs>
          <w:tab w:val="num" w:pos="6480"/>
        </w:tabs>
        <w:ind w:left="6480" w:hanging="360"/>
      </w:pPr>
      <w:rPr>
        <w:rFonts w:ascii="Arial" w:hAnsi="Arial" w:hint="default"/>
      </w:rPr>
    </w:lvl>
  </w:abstractNum>
  <w:num w:numId="1" w16cid:durableId="572661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8"/>
    <w:rsid w:val="000135F7"/>
    <w:rsid w:val="00040526"/>
    <w:rsid w:val="00067BFF"/>
    <w:rsid w:val="000A1EBC"/>
    <w:rsid w:val="000A5F62"/>
    <w:rsid w:val="000C0244"/>
    <w:rsid w:val="000C5668"/>
    <w:rsid w:val="000D223D"/>
    <w:rsid w:val="000E1D45"/>
    <w:rsid w:val="000E481F"/>
    <w:rsid w:val="000F4C73"/>
    <w:rsid w:val="00107C9F"/>
    <w:rsid w:val="0012526C"/>
    <w:rsid w:val="001275BD"/>
    <w:rsid w:val="00132AB1"/>
    <w:rsid w:val="001575B0"/>
    <w:rsid w:val="0017240E"/>
    <w:rsid w:val="00172EAC"/>
    <w:rsid w:val="00192F27"/>
    <w:rsid w:val="001A3D86"/>
    <w:rsid w:val="001B7356"/>
    <w:rsid w:val="00224DF6"/>
    <w:rsid w:val="00226355"/>
    <w:rsid w:val="00251C0A"/>
    <w:rsid w:val="00252A18"/>
    <w:rsid w:val="002C6EAF"/>
    <w:rsid w:val="002F5DA5"/>
    <w:rsid w:val="0030032D"/>
    <w:rsid w:val="0031190C"/>
    <w:rsid w:val="00324C85"/>
    <w:rsid w:val="00345CDF"/>
    <w:rsid w:val="00346890"/>
    <w:rsid w:val="00381BA8"/>
    <w:rsid w:val="00383DC9"/>
    <w:rsid w:val="00387243"/>
    <w:rsid w:val="00394050"/>
    <w:rsid w:val="003A347B"/>
    <w:rsid w:val="003E19CF"/>
    <w:rsid w:val="003E6403"/>
    <w:rsid w:val="003F083C"/>
    <w:rsid w:val="003F13C7"/>
    <w:rsid w:val="004210F5"/>
    <w:rsid w:val="00422BB7"/>
    <w:rsid w:val="00434BE9"/>
    <w:rsid w:val="0043D1D9"/>
    <w:rsid w:val="004713F2"/>
    <w:rsid w:val="00491941"/>
    <w:rsid w:val="004A74F0"/>
    <w:rsid w:val="004B7010"/>
    <w:rsid w:val="004D20D5"/>
    <w:rsid w:val="004E7232"/>
    <w:rsid w:val="00511927"/>
    <w:rsid w:val="00514A34"/>
    <w:rsid w:val="00516B43"/>
    <w:rsid w:val="00522539"/>
    <w:rsid w:val="00525C36"/>
    <w:rsid w:val="005521C5"/>
    <w:rsid w:val="00562A60"/>
    <w:rsid w:val="00580037"/>
    <w:rsid w:val="00594619"/>
    <w:rsid w:val="005A6F05"/>
    <w:rsid w:val="005B77DF"/>
    <w:rsid w:val="005C1AB5"/>
    <w:rsid w:val="005D2BE0"/>
    <w:rsid w:val="005E2574"/>
    <w:rsid w:val="005E74BF"/>
    <w:rsid w:val="00607505"/>
    <w:rsid w:val="00616738"/>
    <w:rsid w:val="006332BA"/>
    <w:rsid w:val="00640617"/>
    <w:rsid w:val="00644BA6"/>
    <w:rsid w:val="00670B7E"/>
    <w:rsid w:val="00691E82"/>
    <w:rsid w:val="006971AC"/>
    <w:rsid w:val="006C2EAB"/>
    <w:rsid w:val="006C6278"/>
    <w:rsid w:val="006D1F2A"/>
    <w:rsid w:val="006F0AA5"/>
    <w:rsid w:val="006F11C7"/>
    <w:rsid w:val="0075691B"/>
    <w:rsid w:val="00775855"/>
    <w:rsid w:val="00780904"/>
    <w:rsid w:val="00792204"/>
    <w:rsid w:val="0079792D"/>
    <w:rsid w:val="007E0ED0"/>
    <w:rsid w:val="007E43E0"/>
    <w:rsid w:val="007E6A0F"/>
    <w:rsid w:val="007F3E39"/>
    <w:rsid w:val="00871BC5"/>
    <w:rsid w:val="0087796D"/>
    <w:rsid w:val="008822A0"/>
    <w:rsid w:val="00895F36"/>
    <w:rsid w:val="008A4CF0"/>
    <w:rsid w:val="008B6CA5"/>
    <w:rsid w:val="008C11F5"/>
    <w:rsid w:val="008E67B5"/>
    <w:rsid w:val="008F3F1E"/>
    <w:rsid w:val="00913411"/>
    <w:rsid w:val="009662EE"/>
    <w:rsid w:val="009B792D"/>
    <w:rsid w:val="009E229A"/>
    <w:rsid w:val="009E46E1"/>
    <w:rsid w:val="009E587D"/>
    <w:rsid w:val="009F114B"/>
    <w:rsid w:val="00A008E5"/>
    <w:rsid w:val="00A038B5"/>
    <w:rsid w:val="00A07F8B"/>
    <w:rsid w:val="00A1330A"/>
    <w:rsid w:val="00A145B0"/>
    <w:rsid w:val="00A20A4E"/>
    <w:rsid w:val="00A24B3E"/>
    <w:rsid w:val="00A34669"/>
    <w:rsid w:val="00A73BEC"/>
    <w:rsid w:val="00A909E3"/>
    <w:rsid w:val="00AA7A47"/>
    <w:rsid w:val="00AD6AEB"/>
    <w:rsid w:val="00AE3036"/>
    <w:rsid w:val="00AE78AA"/>
    <w:rsid w:val="00AF383B"/>
    <w:rsid w:val="00AF65C9"/>
    <w:rsid w:val="00B36CFF"/>
    <w:rsid w:val="00B54EE1"/>
    <w:rsid w:val="00B625A2"/>
    <w:rsid w:val="00B63B00"/>
    <w:rsid w:val="00B75D07"/>
    <w:rsid w:val="00B7634C"/>
    <w:rsid w:val="00B870B7"/>
    <w:rsid w:val="00B92631"/>
    <w:rsid w:val="00BA6E81"/>
    <w:rsid w:val="00BB5D30"/>
    <w:rsid w:val="00BD200F"/>
    <w:rsid w:val="00BD670A"/>
    <w:rsid w:val="00BF2FAB"/>
    <w:rsid w:val="00C24134"/>
    <w:rsid w:val="00C73338"/>
    <w:rsid w:val="00C832EF"/>
    <w:rsid w:val="00C93D2E"/>
    <w:rsid w:val="00C96435"/>
    <w:rsid w:val="00CB1C67"/>
    <w:rsid w:val="00CE6416"/>
    <w:rsid w:val="00D03D54"/>
    <w:rsid w:val="00D06A03"/>
    <w:rsid w:val="00D11CB3"/>
    <w:rsid w:val="00D27DE6"/>
    <w:rsid w:val="00D320A5"/>
    <w:rsid w:val="00D440F4"/>
    <w:rsid w:val="00D45D2E"/>
    <w:rsid w:val="00D51204"/>
    <w:rsid w:val="00D51F05"/>
    <w:rsid w:val="00D74701"/>
    <w:rsid w:val="00D86860"/>
    <w:rsid w:val="00D911F8"/>
    <w:rsid w:val="00DA1D28"/>
    <w:rsid w:val="00DA1F88"/>
    <w:rsid w:val="00DB3E9A"/>
    <w:rsid w:val="00DD0DF5"/>
    <w:rsid w:val="00DD4A05"/>
    <w:rsid w:val="00DF1A5F"/>
    <w:rsid w:val="00DF3274"/>
    <w:rsid w:val="00E027D6"/>
    <w:rsid w:val="00E0690F"/>
    <w:rsid w:val="00E11575"/>
    <w:rsid w:val="00E11B32"/>
    <w:rsid w:val="00E24CCD"/>
    <w:rsid w:val="00E42A97"/>
    <w:rsid w:val="00E44EB3"/>
    <w:rsid w:val="00E60810"/>
    <w:rsid w:val="00E749C9"/>
    <w:rsid w:val="00EA49AB"/>
    <w:rsid w:val="00EA7929"/>
    <w:rsid w:val="00EB174B"/>
    <w:rsid w:val="00ED1B14"/>
    <w:rsid w:val="00ED31C8"/>
    <w:rsid w:val="00ED38DA"/>
    <w:rsid w:val="00ED63D1"/>
    <w:rsid w:val="00F55AFC"/>
    <w:rsid w:val="00F665D4"/>
    <w:rsid w:val="00F674D1"/>
    <w:rsid w:val="00FA1847"/>
    <w:rsid w:val="045A55D5"/>
    <w:rsid w:val="05771A5A"/>
    <w:rsid w:val="06A739C2"/>
    <w:rsid w:val="09643B2A"/>
    <w:rsid w:val="0E4B5517"/>
    <w:rsid w:val="0EA13B65"/>
    <w:rsid w:val="1076CE6F"/>
    <w:rsid w:val="137D152C"/>
    <w:rsid w:val="197FB5EF"/>
    <w:rsid w:val="1A017C94"/>
    <w:rsid w:val="1ABCDE2E"/>
    <w:rsid w:val="1AC21BB8"/>
    <w:rsid w:val="1AE2030B"/>
    <w:rsid w:val="1CC30DF3"/>
    <w:rsid w:val="1CE93E97"/>
    <w:rsid w:val="1D361D76"/>
    <w:rsid w:val="217812CE"/>
    <w:rsid w:val="27CE789B"/>
    <w:rsid w:val="289D8F8A"/>
    <w:rsid w:val="29C1096E"/>
    <w:rsid w:val="2D60CC9C"/>
    <w:rsid w:val="2DEF3F8A"/>
    <w:rsid w:val="323C6D80"/>
    <w:rsid w:val="3257E7ED"/>
    <w:rsid w:val="32E3E4EE"/>
    <w:rsid w:val="3466A2C0"/>
    <w:rsid w:val="35049275"/>
    <w:rsid w:val="36DD0DE6"/>
    <w:rsid w:val="37400CBC"/>
    <w:rsid w:val="37D35E2C"/>
    <w:rsid w:val="3818351E"/>
    <w:rsid w:val="3B1E2D0C"/>
    <w:rsid w:val="3B52B18B"/>
    <w:rsid w:val="3CC36C76"/>
    <w:rsid w:val="3CF481FF"/>
    <w:rsid w:val="3D329B83"/>
    <w:rsid w:val="3F761DB0"/>
    <w:rsid w:val="416726C8"/>
    <w:rsid w:val="428B9255"/>
    <w:rsid w:val="43D94605"/>
    <w:rsid w:val="475B4783"/>
    <w:rsid w:val="4B08BF0D"/>
    <w:rsid w:val="4B56BD60"/>
    <w:rsid w:val="4CAC3F1A"/>
    <w:rsid w:val="4DEA005C"/>
    <w:rsid w:val="4EA88ACA"/>
    <w:rsid w:val="5055261C"/>
    <w:rsid w:val="5206628D"/>
    <w:rsid w:val="558838C9"/>
    <w:rsid w:val="5A30B57A"/>
    <w:rsid w:val="5D09571C"/>
    <w:rsid w:val="5D7F888C"/>
    <w:rsid w:val="654C110D"/>
    <w:rsid w:val="65E14673"/>
    <w:rsid w:val="6C80D970"/>
    <w:rsid w:val="6DB94773"/>
    <w:rsid w:val="71F20985"/>
    <w:rsid w:val="733B2020"/>
    <w:rsid w:val="73F5AEF4"/>
    <w:rsid w:val="760B026E"/>
    <w:rsid w:val="77D02396"/>
    <w:rsid w:val="7E9CFC4D"/>
    <w:rsid w:val="7EE86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28B2"/>
  <w15:chartTrackingRefBased/>
  <w15:docId w15:val="{C5BCEF60-6434-4513-8BC0-9919413C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7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7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7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7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7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7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7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7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7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7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7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7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7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7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738"/>
    <w:rPr>
      <w:rFonts w:eastAsiaTheme="majorEastAsia" w:cstheme="majorBidi"/>
      <w:color w:val="272727" w:themeColor="text1" w:themeTint="D8"/>
    </w:rPr>
  </w:style>
  <w:style w:type="paragraph" w:styleId="Title">
    <w:name w:val="Title"/>
    <w:basedOn w:val="Normal"/>
    <w:next w:val="Normal"/>
    <w:link w:val="TitleChar"/>
    <w:uiPriority w:val="10"/>
    <w:qFormat/>
    <w:rsid w:val="00616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738"/>
    <w:pPr>
      <w:spacing w:before="160"/>
      <w:jc w:val="center"/>
    </w:pPr>
    <w:rPr>
      <w:i/>
      <w:iCs/>
      <w:color w:val="404040" w:themeColor="text1" w:themeTint="BF"/>
    </w:rPr>
  </w:style>
  <w:style w:type="character" w:customStyle="1" w:styleId="QuoteChar">
    <w:name w:val="Quote Char"/>
    <w:basedOn w:val="DefaultParagraphFont"/>
    <w:link w:val="Quote"/>
    <w:uiPriority w:val="29"/>
    <w:rsid w:val="00616738"/>
    <w:rPr>
      <w:i/>
      <w:iCs/>
      <w:color w:val="404040" w:themeColor="text1" w:themeTint="BF"/>
    </w:rPr>
  </w:style>
  <w:style w:type="paragraph" w:styleId="ListParagraph">
    <w:name w:val="List Paragraph"/>
    <w:basedOn w:val="Normal"/>
    <w:uiPriority w:val="34"/>
    <w:qFormat/>
    <w:rsid w:val="00616738"/>
    <w:pPr>
      <w:ind w:left="720"/>
      <w:contextualSpacing/>
    </w:pPr>
  </w:style>
  <w:style w:type="character" w:styleId="IntenseEmphasis">
    <w:name w:val="Intense Emphasis"/>
    <w:basedOn w:val="DefaultParagraphFont"/>
    <w:uiPriority w:val="21"/>
    <w:qFormat/>
    <w:rsid w:val="00616738"/>
    <w:rPr>
      <w:i/>
      <w:iCs/>
      <w:color w:val="0F4761" w:themeColor="accent1" w:themeShade="BF"/>
    </w:rPr>
  </w:style>
  <w:style w:type="paragraph" w:styleId="IntenseQuote">
    <w:name w:val="Intense Quote"/>
    <w:basedOn w:val="Normal"/>
    <w:next w:val="Normal"/>
    <w:link w:val="IntenseQuoteChar"/>
    <w:uiPriority w:val="30"/>
    <w:qFormat/>
    <w:rsid w:val="00616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738"/>
    <w:rPr>
      <w:i/>
      <w:iCs/>
      <w:color w:val="0F4761" w:themeColor="accent1" w:themeShade="BF"/>
    </w:rPr>
  </w:style>
  <w:style w:type="character" w:styleId="IntenseReference">
    <w:name w:val="Intense Reference"/>
    <w:basedOn w:val="DefaultParagraphFont"/>
    <w:uiPriority w:val="32"/>
    <w:qFormat/>
    <w:rsid w:val="00616738"/>
    <w:rPr>
      <w:b/>
      <w:bCs/>
      <w:smallCaps/>
      <w:color w:val="0F4761" w:themeColor="accent1" w:themeShade="BF"/>
      <w:spacing w:val="5"/>
    </w:rPr>
  </w:style>
  <w:style w:type="character" w:styleId="Hyperlink">
    <w:name w:val="Hyperlink"/>
    <w:basedOn w:val="DefaultParagraphFont"/>
    <w:uiPriority w:val="99"/>
    <w:unhideWhenUsed/>
    <w:rsid w:val="007E43E0"/>
    <w:rPr>
      <w:color w:val="467886" w:themeColor="hyperlink"/>
      <w:u w:val="single"/>
    </w:rPr>
  </w:style>
  <w:style w:type="character" w:styleId="UnresolvedMention">
    <w:name w:val="Unresolved Mention"/>
    <w:basedOn w:val="DefaultParagraphFont"/>
    <w:uiPriority w:val="99"/>
    <w:semiHidden/>
    <w:unhideWhenUsed/>
    <w:rsid w:val="007E43E0"/>
    <w:rPr>
      <w:color w:val="605E5C"/>
      <w:shd w:val="clear" w:color="auto" w:fill="E1DFDD"/>
    </w:rPr>
  </w:style>
  <w:style w:type="character" w:styleId="CommentReference">
    <w:name w:val="annotation reference"/>
    <w:basedOn w:val="DefaultParagraphFont"/>
    <w:uiPriority w:val="99"/>
    <w:semiHidden/>
    <w:unhideWhenUsed/>
    <w:rsid w:val="00A038B5"/>
    <w:rPr>
      <w:sz w:val="16"/>
      <w:szCs w:val="16"/>
    </w:rPr>
  </w:style>
  <w:style w:type="paragraph" w:styleId="CommentText">
    <w:name w:val="annotation text"/>
    <w:basedOn w:val="Normal"/>
    <w:link w:val="CommentTextChar"/>
    <w:uiPriority w:val="99"/>
    <w:unhideWhenUsed/>
    <w:rsid w:val="00A038B5"/>
    <w:pPr>
      <w:spacing w:line="240" w:lineRule="auto"/>
    </w:pPr>
    <w:rPr>
      <w:sz w:val="20"/>
      <w:szCs w:val="20"/>
    </w:rPr>
  </w:style>
  <w:style w:type="character" w:customStyle="1" w:styleId="CommentTextChar">
    <w:name w:val="Comment Text Char"/>
    <w:basedOn w:val="DefaultParagraphFont"/>
    <w:link w:val="CommentText"/>
    <w:uiPriority w:val="99"/>
    <w:rsid w:val="00A038B5"/>
    <w:rPr>
      <w:sz w:val="20"/>
      <w:szCs w:val="20"/>
    </w:rPr>
  </w:style>
  <w:style w:type="paragraph" w:styleId="CommentSubject">
    <w:name w:val="annotation subject"/>
    <w:basedOn w:val="CommentText"/>
    <w:next w:val="CommentText"/>
    <w:link w:val="CommentSubjectChar"/>
    <w:uiPriority w:val="99"/>
    <w:semiHidden/>
    <w:unhideWhenUsed/>
    <w:rsid w:val="00A038B5"/>
    <w:rPr>
      <w:b/>
      <w:bCs/>
    </w:rPr>
  </w:style>
  <w:style w:type="character" w:customStyle="1" w:styleId="CommentSubjectChar">
    <w:name w:val="Comment Subject Char"/>
    <w:basedOn w:val="CommentTextChar"/>
    <w:link w:val="CommentSubject"/>
    <w:uiPriority w:val="99"/>
    <w:semiHidden/>
    <w:rsid w:val="00A038B5"/>
    <w:rPr>
      <w:b/>
      <w:bCs/>
      <w:sz w:val="20"/>
      <w:szCs w:val="20"/>
    </w:rPr>
  </w:style>
  <w:style w:type="paragraph" w:styleId="Header">
    <w:name w:val="header"/>
    <w:basedOn w:val="Normal"/>
    <w:link w:val="HeaderChar"/>
    <w:uiPriority w:val="99"/>
    <w:unhideWhenUsed/>
    <w:rsid w:val="005C1A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AB5"/>
  </w:style>
  <w:style w:type="paragraph" w:styleId="Footer">
    <w:name w:val="footer"/>
    <w:basedOn w:val="Normal"/>
    <w:link w:val="FooterChar"/>
    <w:uiPriority w:val="99"/>
    <w:unhideWhenUsed/>
    <w:rsid w:val="005C1A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ndards@atec.gov.a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8083483EAF54BBE19C56BE4F7D597" ma:contentTypeVersion="20" ma:contentTypeDescription="Create a new document." ma:contentTypeScope="" ma:versionID="35ed199348a16274fc7994c15a08f32b">
  <xsd:schema xmlns:xsd="http://www.w3.org/2001/XMLSchema" xmlns:xs="http://www.w3.org/2001/XMLSchema" xmlns:p="http://schemas.microsoft.com/office/2006/metadata/properties" xmlns:ns2="4a9c6c2e-cc90-47c0-be42-0b97b97642c0" xmlns:ns3="150ed607-d011-45d5-8216-b1990882b9c0" targetNamespace="http://schemas.microsoft.com/office/2006/metadata/properties" ma:root="true" ma:fieldsID="8eb6476fa37a5b11c60279e660b351c8" ns2:_="" ns3:_="">
    <xsd:import namespace="4a9c6c2e-cc90-47c0-be42-0b97b97642c0"/>
    <xsd:import namespace="150ed607-d011-45d5-8216-b1990882b9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Notes" minOccurs="0"/>
                <xsd:element ref="ns2:MediaServiceSearchProperties" minOccurs="0"/>
                <xsd:element ref="ns2:MediaLengthInSeconds" minOccurs="0"/>
                <xsd:element ref="ns2:MediaServiceLocation" minOccurs="0"/>
                <xsd:element ref="ns2:Comments" minOccurs="0"/>
                <xsd:element ref="ns2:Content"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6c2e-cc90-47c0-be42-0b97b976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Content" ma:index="25" nillable="true" ma:displayName="Content" ma:internalName="Content">
      <xsd:simpleType>
        <xsd:restriction base="dms:Note">
          <xsd:maxLength value="255"/>
        </xsd:restriction>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50ed607-d011-45d5-8216-b1990882b9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6cb8d-386b-40f8-891a-4611800468b4}" ma:internalName="TaxCatchAll" ma:showField="CatchAllData" ma:web="150ed607-d011-45d5-8216-b1990882b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9c6c2e-cc90-47c0-be42-0b97b97642c0">
      <Terms xmlns="http://schemas.microsoft.com/office/infopath/2007/PartnerControls"/>
    </lcf76f155ced4ddcb4097134ff3c332f>
    <Comments xmlns="4a9c6c2e-cc90-47c0-be42-0b97b97642c0" xsi:nil="true"/>
    <Notes xmlns="4a9c6c2e-cc90-47c0-be42-0b97b97642c0" xsi:nil="true"/>
    <Content xmlns="4a9c6c2e-cc90-47c0-be42-0b97b97642c0" xsi:nil="true"/>
    <Order0 xmlns="4a9c6c2e-cc90-47c0-be42-0b97b97642c0" xsi:nil="true"/>
    <TaxCatchAll xmlns="150ed607-d011-45d5-8216-b1990882b9c0" xsi:nil="true"/>
  </documentManagement>
</p:properties>
</file>

<file path=customXml/itemProps1.xml><?xml version="1.0" encoding="utf-8"?>
<ds:datastoreItem xmlns:ds="http://schemas.openxmlformats.org/officeDocument/2006/customXml" ds:itemID="{56836420-652F-47B2-8ECD-90623728F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c6c2e-cc90-47c0-be42-0b97b97642c0"/>
    <ds:schemaRef ds:uri="150ed607-d011-45d5-8216-b1990882b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F110BB-3428-445F-9E08-F84788CAACB1}">
  <ds:schemaRefs>
    <ds:schemaRef ds:uri="http://schemas.microsoft.com/sharepoint/v3/contenttype/forms"/>
  </ds:schemaRefs>
</ds:datastoreItem>
</file>

<file path=customXml/itemProps3.xml><?xml version="1.0" encoding="utf-8"?>
<ds:datastoreItem xmlns:ds="http://schemas.openxmlformats.org/officeDocument/2006/customXml" ds:itemID="{7E84EF00-73E8-4559-94C0-E093584D6743}">
  <ds:schemaRefs>
    <ds:schemaRef ds:uri="http://schemas.microsoft.com/office/2006/metadata/properties"/>
    <ds:schemaRef ds:uri="http://schemas.microsoft.com/office/infopath/2007/PartnerControls"/>
    <ds:schemaRef ds:uri="4a9c6c2e-cc90-47c0-be42-0b97b97642c0"/>
    <ds:schemaRef ds:uri="150ed607-d011-45d5-8216-b1990882b9c0"/>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387</Words>
  <Characters>2432</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2809</CharactersWithSpaces>
  <SharedDoc>false</SharedDoc>
  <HLinks>
    <vt:vector size="6" baseType="variant">
      <vt:variant>
        <vt:i4>721010</vt:i4>
      </vt:variant>
      <vt:variant>
        <vt:i4>0</vt:i4>
      </vt:variant>
      <vt:variant>
        <vt:i4>0</vt:i4>
      </vt:variant>
      <vt:variant>
        <vt:i4>5</vt:i4>
      </vt:variant>
      <vt:variant>
        <vt:lpwstr>mailto:standards@atec.gov.au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RUSSO,Angela</dc:creator>
  <cp:keywords/>
  <dc:description/>
  <cp:lastModifiedBy>LEI, Melissa</cp:lastModifiedBy>
  <cp:revision>3</cp:revision>
  <dcterms:created xsi:type="dcterms:W3CDTF">2026-04-14T06:56:00Z</dcterms:created>
  <dcterms:modified xsi:type="dcterms:W3CDTF">2026-04-14T07:00:00Z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2026-03-27T02:04:21Z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3cfc5659-0074-4a38-99de-acafc1a332d5</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0x010100E098083483EAF54BBE19C56BE4F7D597</vt:lpwstr>
  </property>
  <property fmtid="{D5CDD505-2E9C-101B-9397-08002B2CF9AE}" pid="11" name="MediaServiceImageTags">
    <vt:lpwstr/>
  </property>
  <property fmtid="{D5CDD505-2E9C-101B-9397-08002B2CF9AE}" pid="12" name="docLang">
    <vt:lpwstr>en</vt:lpwstr>
  </property>
</Properties>
</file>