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C4EA" w14:textId="7FF07333" w:rsidR="005B6BE1" w:rsidRPr="00505B24" w:rsidRDefault="005F5FB0" w:rsidP="00505B24">
      <w:pPr>
        <w:pStyle w:val="Title"/>
        <w:spacing w:before="120" w:line="240" w:lineRule="auto"/>
      </w:pPr>
      <w:bookmarkStart w:id="0" w:name="_Hlk54693875"/>
      <w:r w:rsidRPr="008B4F4E">
        <w:t>National School Reform Agreement</w:t>
      </w:r>
    </w:p>
    <w:p w14:paraId="7158FCA9" w14:textId="77777777" w:rsidR="00505B24" w:rsidRDefault="00505B24" w:rsidP="005B6BE1">
      <w:pPr>
        <w:pStyle w:val="Subtitle"/>
        <w:spacing w:before="120"/>
        <w:outlineLvl w:val="9"/>
        <w:rPr>
          <w:rFonts w:eastAsia="Times New Roman"/>
          <w:sz w:val="40"/>
          <w:szCs w:val="56"/>
        </w:rPr>
      </w:pPr>
    </w:p>
    <w:p w14:paraId="2A53AF22" w14:textId="6351A298" w:rsidR="005F5FB0" w:rsidRPr="008B4F4E" w:rsidRDefault="004133B7" w:rsidP="1C7E5D8D">
      <w:pPr>
        <w:pStyle w:val="Subtitle"/>
        <w:spacing w:before="120"/>
        <w:rPr>
          <w:sz w:val="40"/>
          <w:szCs w:val="40"/>
        </w:rPr>
      </w:pPr>
      <w:r w:rsidRPr="563921BB">
        <w:rPr>
          <w:rFonts w:eastAsia="Times New Roman"/>
          <w:sz w:val="40"/>
          <w:szCs w:val="40"/>
        </w:rPr>
        <w:t>South Australia</w:t>
      </w:r>
      <w:r w:rsidR="00106D67" w:rsidRPr="563921BB">
        <w:rPr>
          <w:rFonts w:eastAsia="Times New Roman"/>
          <w:sz w:val="40"/>
          <w:szCs w:val="40"/>
        </w:rPr>
        <w:t xml:space="preserve"> </w:t>
      </w:r>
      <w:r w:rsidR="009257F2" w:rsidRPr="563921BB">
        <w:rPr>
          <w:rFonts w:eastAsia="Times New Roman"/>
          <w:sz w:val="40"/>
          <w:szCs w:val="40"/>
        </w:rPr>
        <w:t xml:space="preserve">Bilateral </w:t>
      </w:r>
      <w:r w:rsidR="005F5FB0" w:rsidRPr="563921BB">
        <w:rPr>
          <w:rFonts w:eastAsia="Times New Roman"/>
          <w:sz w:val="40"/>
          <w:szCs w:val="40"/>
        </w:rPr>
        <w:t>Agreement:</w:t>
      </w:r>
      <w:r w:rsidR="001C65CA" w:rsidRPr="563921BB">
        <w:rPr>
          <w:rFonts w:eastAsia="Times New Roman"/>
          <w:sz w:val="40"/>
          <w:szCs w:val="40"/>
        </w:rPr>
        <w:t xml:space="preserve"> </w:t>
      </w:r>
      <w:r>
        <w:br/>
      </w:r>
      <w:r w:rsidR="00356C63">
        <w:rPr>
          <w:rFonts w:eastAsia="Times New Roman"/>
          <w:sz w:val="40"/>
          <w:szCs w:val="40"/>
        </w:rPr>
        <w:t>2024</w:t>
      </w:r>
      <w:r w:rsidR="00356C63" w:rsidRPr="563921BB">
        <w:rPr>
          <w:rFonts w:eastAsia="Times New Roman"/>
          <w:sz w:val="40"/>
          <w:szCs w:val="40"/>
        </w:rPr>
        <w:t xml:space="preserve"> </w:t>
      </w:r>
      <w:r w:rsidR="005F5FB0" w:rsidRPr="563921BB">
        <w:rPr>
          <w:rFonts w:eastAsia="Times New Roman"/>
          <w:sz w:val="40"/>
          <w:szCs w:val="40"/>
        </w:rPr>
        <w:t>Progress Report</w:t>
      </w:r>
      <w:bookmarkEnd w:id="0"/>
    </w:p>
    <w:p w14:paraId="61A67A8E" w14:textId="49A05E33" w:rsidR="005F5FB0" w:rsidRPr="008B4F4E" w:rsidRDefault="005F5FB0" w:rsidP="1C7E5D8D"/>
    <w:p w14:paraId="6EA6D626" w14:textId="291C41C3" w:rsidR="005F5FB0" w:rsidRPr="008B4F4E" w:rsidRDefault="004133B7" w:rsidP="1C7E5D8D">
      <w:pPr>
        <w:pStyle w:val="Subtitle"/>
        <w:spacing w:before="120"/>
        <w:rPr>
          <w:sz w:val="40"/>
          <w:szCs w:val="40"/>
        </w:rPr>
      </w:pPr>
      <w:r w:rsidRPr="1C7E5D8D">
        <w:rPr>
          <w:sz w:val="40"/>
          <w:szCs w:val="40"/>
        </w:rPr>
        <w:br w:type="page"/>
      </w:r>
    </w:p>
    <w:p w14:paraId="3EB411AA" w14:textId="5A42AB25" w:rsidR="0076096C" w:rsidRPr="008B4F4E" w:rsidRDefault="00C24C08" w:rsidP="00F8735B">
      <w:pPr>
        <w:pStyle w:val="Heading1"/>
        <w:spacing w:before="120" w:line="360" w:lineRule="auto"/>
        <w:rPr>
          <w:rFonts w:ascii="Arial" w:hAnsi="Arial" w:cs="Arial"/>
        </w:rPr>
      </w:pPr>
      <w:r w:rsidRPr="008B4F4E">
        <w:rPr>
          <w:rFonts w:ascii="Arial" w:hAnsi="Arial" w:cs="Arial"/>
        </w:rPr>
        <w:lastRenderedPageBreak/>
        <w:t>Executive Summary</w:t>
      </w:r>
    </w:p>
    <w:p w14:paraId="19415C11" w14:textId="35ABF471" w:rsidR="00213498" w:rsidRPr="001B328D" w:rsidRDefault="00213498" w:rsidP="00F8735B">
      <w:pPr>
        <w:spacing w:line="360" w:lineRule="auto"/>
        <w:rPr>
          <w:rFonts w:ascii="Arial" w:hAnsi="Arial" w:cs="Arial"/>
          <w:szCs w:val="22"/>
        </w:rPr>
      </w:pPr>
      <w:r w:rsidRPr="008B4F4E">
        <w:rPr>
          <w:rFonts w:ascii="Arial" w:hAnsi="Arial" w:cs="Arial"/>
          <w:szCs w:val="22"/>
        </w:rPr>
        <w:t>In 202</w:t>
      </w:r>
      <w:r>
        <w:rPr>
          <w:rFonts w:ascii="Arial" w:hAnsi="Arial" w:cs="Arial"/>
          <w:szCs w:val="22"/>
        </w:rPr>
        <w:t>4</w:t>
      </w:r>
      <w:r w:rsidRPr="008B4F4E">
        <w:rPr>
          <w:rFonts w:ascii="Arial" w:hAnsi="Arial" w:cs="Arial"/>
          <w:szCs w:val="22"/>
        </w:rPr>
        <w:t>, South Australia’s schooling sectors have continued to progress all agreed actions under the bilateral agreement of the National School Reform Agreement. Highlights aga</w:t>
      </w:r>
      <w:r w:rsidRPr="001B328D">
        <w:rPr>
          <w:rFonts w:ascii="Arial" w:hAnsi="Arial" w:cs="Arial"/>
          <w:szCs w:val="22"/>
        </w:rPr>
        <w:t>inst the three reform directions of the agreement are noted below.</w:t>
      </w:r>
    </w:p>
    <w:p w14:paraId="7B75AB93" w14:textId="77777777" w:rsidR="00213498" w:rsidRPr="001B328D" w:rsidRDefault="00213498" w:rsidP="00F8735B">
      <w:pPr>
        <w:spacing w:line="360" w:lineRule="auto"/>
        <w:rPr>
          <w:rFonts w:ascii="Arial" w:hAnsi="Arial" w:cs="Arial"/>
          <w:szCs w:val="22"/>
        </w:rPr>
      </w:pPr>
      <w:r w:rsidRPr="001B328D">
        <w:rPr>
          <w:rFonts w:ascii="Arial" w:hAnsi="Arial" w:cs="Arial"/>
          <w:szCs w:val="22"/>
        </w:rPr>
        <w:t>Reform Direction A: Supporting students, student learning and student achievement</w:t>
      </w:r>
    </w:p>
    <w:p w14:paraId="6C441777" w14:textId="25B39B38" w:rsidR="00213498" w:rsidRPr="001B328D" w:rsidRDefault="00213498" w:rsidP="00213498">
      <w:pPr>
        <w:numPr>
          <w:ilvl w:val="0"/>
          <w:numId w:val="38"/>
        </w:numPr>
        <w:spacing w:line="360" w:lineRule="auto"/>
        <w:rPr>
          <w:rFonts w:ascii="Arial" w:hAnsi="Arial" w:cs="Arial"/>
          <w:szCs w:val="22"/>
        </w:rPr>
      </w:pPr>
      <w:r w:rsidRPr="001B328D">
        <w:rPr>
          <w:rFonts w:ascii="Arial" w:hAnsi="Arial" w:cs="Arial"/>
          <w:szCs w:val="22"/>
        </w:rPr>
        <w:t>Continued delivery of the State Government’s capital works program providing new and improved learning areas</w:t>
      </w:r>
      <w:r w:rsidR="00726CA7">
        <w:rPr>
          <w:rFonts w:ascii="Arial" w:hAnsi="Arial" w:cs="Arial"/>
          <w:szCs w:val="22"/>
        </w:rPr>
        <w:t>, including</w:t>
      </w:r>
      <w:r w:rsidRPr="001B328D">
        <w:rPr>
          <w:rFonts w:ascii="Arial" w:hAnsi="Arial" w:cs="Arial"/>
          <w:szCs w:val="22"/>
        </w:rPr>
        <w:t xml:space="preserve"> 10 upgrades completed in 2024. Construction commenced on a further 3 new technical colleges at Port Augusta, Mount Gambier and Modbury Heights, while planning commenced for new schools in Mount Barker and Adelaide’s northern suburbs.</w:t>
      </w:r>
    </w:p>
    <w:p w14:paraId="2E14CE78" w14:textId="190F8773" w:rsidR="00356C63" w:rsidRPr="00464B34" w:rsidRDefault="00356C63" w:rsidP="00356C63">
      <w:pPr>
        <w:numPr>
          <w:ilvl w:val="0"/>
          <w:numId w:val="38"/>
        </w:numPr>
        <w:spacing w:line="360" w:lineRule="auto"/>
        <w:rPr>
          <w:rFonts w:ascii="Arial" w:hAnsi="Arial" w:cs="Arial"/>
        </w:rPr>
      </w:pPr>
      <w:r w:rsidRPr="7CDE0ED3">
        <w:rPr>
          <w:rFonts w:ascii="Arial" w:hAnsi="Arial" w:cs="Arial"/>
        </w:rPr>
        <w:t>Catholic Education South Australia (</w:t>
      </w:r>
      <w:r w:rsidR="00981511" w:rsidRPr="7CDE0ED3">
        <w:rPr>
          <w:rFonts w:ascii="Arial" w:hAnsi="Arial" w:cs="Arial"/>
        </w:rPr>
        <w:t>CESA</w:t>
      </w:r>
      <w:r w:rsidRPr="7CDE0ED3">
        <w:rPr>
          <w:rFonts w:ascii="Arial" w:hAnsi="Arial" w:cs="Arial"/>
        </w:rPr>
        <w:t>)</w:t>
      </w:r>
      <w:r w:rsidR="00981511" w:rsidRPr="7CDE0ED3">
        <w:rPr>
          <w:rFonts w:ascii="Arial" w:hAnsi="Arial" w:cs="Arial"/>
        </w:rPr>
        <w:t xml:space="preserve"> Diocesan schools successfully participated in the Year 1 Phonics Screening Check, with plans for a Year 2 re-test in 2025 to support students who did not meet the initial benchmark. Additionally, half of CESA schools undertook the Year 1 Number Check to assess numeracy proficiency. CESA continued to provide opportunities for literacy assessments and trials for expanded use of </w:t>
      </w:r>
      <w:r w:rsidR="003D2F61" w:rsidRPr="7CDE0ED3">
        <w:rPr>
          <w:rFonts w:ascii="Arial" w:hAnsi="Arial" w:cs="Arial"/>
        </w:rPr>
        <w:t>Dynamic Indicators of Basic Early Literacy Skills (</w:t>
      </w:r>
      <w:r w:rsidR="00981511" w:rsidRPr="7CDE0ED3">
        <w:rPr>
          <w:rFonts w:ascii="Arial" w:hAnsi="Arial" w:cs="Arial"/>
        </w:rPr>
        <w:t>DIBELS</w:t>
      </w:r>
      <w:r w:rsidR="003D2F61" w:rsidRPr="7CDE0ED3">
        <w:rPr>
          <w:rFonts w:ascii="Arial" w:hAnsi="Arial" w:cs="Arial"/>
        </w:rPr>
        <w:t>)</w:t>
      </w:r>
      <w:r w:rsidR="00981511" w:rsidRPr="7CDE0ED3">
        <w:rPr>
          <w:rFonts w:ascii="Arial" w:hAnsi="Arial" w:cs="Arial"/>
        </w:rPr>
        <w:t>. The Literacy and Numeracy Strategy was implemented with targeted support and professional development for teachers</w:t>
      </w:r>
      <w:r w:rsidRPr="7CDE0ED3">
        <w:rPr>
          <w:rFonts w:ascii="Arial" w:hAnsi="Arial" w:cs="Arial"/>
        </w:rPr>
        <w:t>.</w:t>
      </w:r>
    </w:p>
    <w:p w14:paraId="79EF7B5D" w14:textId="47CD90A5" w:rsidR="00356C63" w:rsidRPr="00356C63" w:rsidRDefault="00356C63" w:rsidP="00356C63">
      <w:pPr>
        <w:numPr>
          <w:ilvl w:val="0"/>
          <w:numId w:val="38"/>
        </w:numPr>
        <w:spacing w:line="360" w:lineRule="auto"/>
        <w:rPr>
          <w:rFonts w:ascii="Arial" w:hAnsi="Arial" w:cs="Arial"/>
          <w:szCs w:val="22"/>
        </w:rPr>
      </w:pPr>
      <w:r w:rsidRPr="00356C63">
        <w:rPr>
          <w:rFonts w:ascii="Arial" w:hAnsi="Arial" w:cs="Arial"/>
          <w:szCs w:val="22"/>
        </w:rPr>
        <w:t>Support to independent schools in implementing Version 9 of the Australian Curriculum saw workshops and online networking hubs provided for teachers and leaders of each of the eight learning areas and for each stage of schooling. In addition, primary and secondary teachers investigated strategies and models for initiating and leading change in Mathematics and English in their schools. Expert input and protocols for reflection, discussion and action</w:t>
      </w:r>
      <w:r w:rsidR="00D74216">
        <w:rPr>
          <w:rFonts w:ascii="Arial" w:hAnsi="Arial" w:cs="Arial"/>
          <w:szCs w:val="22"/>
        </w:rPr>
        <w:t xml:space="preserve"> </w:t>
      </w:r>
      <w:r w:rsidRPr="00356C63">
        <w:rPr>
          <w:rFonts w:ascii="Arial" w:hAnsi="Arial" w:cs="Arial"/>
          <w:szCs w:val="22"/>
        </w:rPr>
        <w:t>planning supported school-based change management approaches.</w:t>
      </w:r>
    </w:p>
    <w:p w14:paraId="0E9E5A35" w14:textId="22C6E19F" w:rsidR="0097193A" w:rsidRPr="008B4F4E" w:rsidRDefault="0097193A" w:rsidP="00F8735B">
      <w:pPr>
        <w:spacing w:line="360" w:lineRule="auto"/>
        <w:rPr>
          <w:rFonts w:ascii="Arial" w:hAnsi="Arial" w:cs="Arial"/>
          <w:szCs w:val="22"/>
        </w:rPr>
      </w:pPr>
      <w:r w:rsidRPr="008B4F4E">
        <w:rPr>
          <w:rFonts w:ascii="Arial" w:hAnsi="Arial" w:cs="Arial"/>
          <w:szCs w:val="22"/>
        </w:rPr>
        <w:t>Reform Direction B</w:t>
      </w:r>
      <w:r w:rsidR="003E39F9" w:rsidRPr="008B4F4E">
        <w:rPr>
          <w:rFonts w:ascii="Arial" w:hAnsi="Arial" w:cs="Arial"/>
          <w:szCs w:val="22"/>
        </w:rPr>
        <w:t xml:space="preserve">: </w:t>
      </w:r>
      <w:r w:rsidRPr="008B4F4E">
        <w:rPr>
          <w:rFonts w:ascii="Arial" w:hAnsi="Arial" w:cs="Arial"/>
          <w:szCs w:val="22"/>
        </w:rPr>
        <w:t>Support teaching, school leadership and school improvement</w:t>
      </w:r>
    </w:p>
    <w:p w14:paraId="77A03455" w14:textId="642046F1" w:rsidR="00213498" w:rsidRPr="005A6527" w:rsidRDefault="00D74216" w:rsidP="00213498">
      <w:pPr>
        <w:pStyle w:val="ListParagraph"/>
        <w:numPr>
          <w:ilvl w:val="0"/>
          <w:numId w:val="38"/>
        </w:numPr>
        <w:spacing w:line="360" w:lineRule="auto"/>
        <w:rPr>
          <w:rFonts w:ascii="Arial" w:hAnsi="Arial" w:cs="Arial"/>
        </w:rPr>
      </w:pPr>
      <w:r>
        <w:rPr>
          <w:rFonts w:ascii="Arial" w:hAnsi="Arial" w:cs="Arial"/>
        </w:rPr>
        <w:t>O</w:t>
      </w:r>
      <w:r w:rsidR="00213498">
        <w:rPr>
          <w:rFonts w:ascii="Arial" w:hAnsi="Arial" w:cs="Arial"/>
        </w:rPr>
        <w:t>ver</w:t>
      </w:r>
      <w:r w:rsidR="00213498" w:rsidRPr="008B4F4E">
        <w:rPr>
          <w:rFonts w:ascii="Arial" w:hAnsi="Arial" w:cs="Arial"/>
        </w:rPr>
        <w:t xml:space="preserve"> </w:t>
      </w:r>
      <w:r w:rsidR="00213498">
        <w:rPr>
          <w:rFonts w:ascii="Arial" w:hAnsi="Arial" w:cs="Arial"/>
        </w:rPr>
        <w:t xml:space="preserve">3,100 </w:t>
      </w:r>
      <w:r w:rsidR="00213498" w:rsidRPr="008B4F4E">
        <w:rPr>
          <w:rFonts w:ascii="Arial" w:hAnsi="Arial" w:cs="Arial"/>
        </w:rPr>
        <w:t>leaders and teachers undertook professional learning programs</w:t>
      </w:r>
      <w:r w:rsidR="00213498">
        <w:rPr>
          <w:rFonts w:ascii="Arial" w:hAnsi="Arial" w:cs="Arial"/>
        </w:rPr>
        <w:t xml:space="preserve"> (face-to-face, hybrid and online models) at Orbis, </w:t>
      </w:r>
      <w:r w:rsidR="00213498" w:rsidRPr="008B4F4E">
        <w:rPr>
          <w:rFonts w:ascii="Arial" w:hAnsi="Arial" w:cs="Arial"/>
        </w:rPr>
        <w:t>the department’s professional learning institute for leaders and teachers</w:t>
      </w:r>
      <w:r w:rsidR="00213498">
        <w:rPr>
          <w:rFonts w:ascii="Arial" w:hAnsi="Arial" w:cs="Arial"/>
        </w:rPr>
        <w:t>. A further 1</w:t>
      </w:r>
      <w:r w:rsidR="00FA4C5E">
        <w:rPr>
          <w:rFonts w:ascii="Arial" w:hAnsi="Arial" w:cs="Arial"/>
        </w:rPr>
        <w:t>,</w:t>
      </w:r>
      <w:r w:rsidR="00213498">
        <w:rPr>
          <w:rFonts w:ascii="Arial" w:hAnsi="Arial" w:cs="Arial"/>
        </w:rPr>
        <w:t xml:space="preserve">906 leaders and teachers </w:t>
      </w:r>
      <w:proofErr w:type="spellStart"/>
      <w:r w:rsidR="00213498">
        <w:rPr>
          <w:rFonts w:ascii="Arial" w:hAnsi="Arial" w:cs="Arial"/>
        </w:rPr>
        <w:t>particpated</w:t>
      </w:r>
      <w:proofErr w:type="spellEnd"/>
      <w:r w:rsidR="00213498">
        <w:rPr>
          <w:rFonts w:ascii="Arial" w:hAnsi="Arial" w:cs="Arial"/>
        </w:rPr>
        <w:t xml:space="preserve"> in online sessions so that, overall, more than 5</w:t>
      </w:r>
      <w:r w:rsidR="00FA4C5E">
        <w:rPr>
          <w:rFonts w:ascii="Arial" w:hAnsi="Arial" w:cs="Arial"/>
        </w:rPr>
        <w:t>,</w:t>
      </w:r>
      <w:r w:rsidR="00213498">
        <w:rPr>
          <w:rFonts w:ascii="Arial" w:hAnsi="Arial" w:cs="Arial"/>
        </w:rPr>
        <w:t xml:space="preserve">000 leaders and teachers engaged with Orbis offerings in 2024. </w:t>
      </w:r>
      <w:r w:rsidR="00213498" w:rsidRPr="005A6527">
        <w:rPr>
          <w:rFonts w:ascii="Arial" w:hAnsi="Arial" w:cs="Arial"/>
        </w:rPr>
        <w:t>Orbis launched a new leadership offering</w:t>
      </w:r>
      <w:r w:rsidR="00213498">
        <w:rPr>
          <w:rFonts w:ascii="Arial" w:hAnsi="Arial" w:cs="Arial"/>
        </w:rPr>
        <w:t xml:space="preserve"> to support early career preschool leaders, and a new program for mentors of early career teachers.</w:t>
      </w:r>
    </w:p>
    <w:p w14:paraId="2875F8AB" w14:textId="3AB1B5BE" w:rsidR="00981511" w:rsidRDefault="00981511" w:rsidP="00356C63">
      <w:pPr>
        <w:numPr>
          <w:ilvl w:val="0"/>
          <w:numId w:val="38"/>
        </w:numPr>
        <w:spacing w:line="360" w:lineRule="auto"/>
      </w:pPr>
      <w:r w:rsidRPr="00464B34">
        <w:rPr>
          <w:rFonts w:ascii="Arial" w:hAnsi="Arial" w:cs="Arial"/>
          <w:szCs w:val="22"/>
        </w:rPr>
        <w:lastRenderedPageBreak/>
        <w:t xml:space="preserve">For the Catholic sector, the development of a working document to provide further guidance for deepening practices in curriculum, assessment and pedagogy to further support teachers in improving literacy and numeracy outcomes was a priority. This </w:t>
      </w:r>
      <w:r>
        <w:rPr>
          <w:rFonts w:ascii="Arial" w:hAnsi="Arial" w:cs="Arial"/>
          <w:szCs w:val="22"/>
        </w:rPr>
        <w:t>practical</w:t>
      </w:r>
      <w:r w:rsidRPr="00464B34">
        <w:rPr>
          <w:rFonts w:ascii="Arial" w:hAnsi="Arial" w:cs="Arial"/>
          <w:szCs w:val="22"/>
        </w:rPr>
        <w:t xml:space="preserve"> framework for improvement encapsulates a data informed approach, </w:t>
      </w:r>
      <w:proofErr w:type="gramStart"/>
      <w:r w:rsidRPr="00464B34">
        <w:rPr>
          <w:rFonts w:ascii="Arial" w:hAnsi="Arial" w:cs="Arial"/>
          <w:szCs w:val="22"/>
        </w:rPr>
        <w:t>evidence based</w:t>
      </w:r>
      <w:proofErr w:type="gramEnd"/>
      <w:r w:rsidRPr="00464B34">
        <w:rPr>
          <w:rFonts w:ascii="Arial" w:hAnsi="Arial" w:cs="Arial"/>
          <w:szCs w:val="22"/>
        </w:rPr>
        <w:t xml:space="preserve"> practice and explicit </w:t>
      </w:r>
      <w:proofErr w:type="gramStart"/>
      <w:r w:rsidRPr="00464B34">
        <w:rPr>
          <w:rFonts w:ascii="Arial" w:hAnsi="Arial" w:cs="Arial"/>
          <w:szCs w:val="22"/>
        </w:rPr>
        <w:t xml:space="preserve">teaching, </w:t>
      </w:r>
      <w:r w:rsidR="00D74216">
        <w:rPr>
          <w:rFonts w:ascii="Arial" w:hAnsi="Arial" w:cs="Arial"/>
          <w:szCs w:val="22"/>
        </w:rPr>
        <w:t>and</w:t>
      </w:r>
      <w:proofErr w:type="gramEnd"/>
      <w:r w:rsidRPr="00464B34">
        <w:rPr>
          <w:rFonts w:ascii="Arial" w:hAnsi="Arial" w:cs="Arial"/>
          <w:szCs w:val="22"/>
        </w:rPr>
        <w:t xml:space="preserve"> will be formally launched in 2025</w:t>
      </w:r>
      <w:r w:rsidR="00D74216">
        <w:rPr>
          <w:rFonts w:ascii="Arial" w:hAnsi="Arial" w:cs="Arial"/>
          <w:szCs w:val="22"/>
        </w:rPr>
        <w:t>.</w:t>
      </w:r>
    </w:p>
    <w:p w14:paraId="7631A25F" w14:textId="3800F9F4" w:rsidR="00356C63" w:rsidRPr="00356C63" w:rsidRDefault="00356C63" w:rsidP="00356C63">
      <w:pPr>
        <w:numPr>
          <w:ilvl w:val="0"/>
          <w:numId w:val="38"/>
        </w:numPr>
        <w:spacing w:line="360" w:lineRule="auto"/>
        <w:rPr>
          <w:rFonts w:ascii="Arial" w:hAnsi="Arial" w:cs="Arial"/>
          <w:szCs w:val="22"/>
        </w:rPr>
      </w:pPr>
      <w:r w:rsidRPr="00356C63">
        <w:rPr>
          <w:rFonts w:ascii="Arial" w:hAnsi="Arial" w:cs="Arial"/>
          <w:szCs w:val="22"/>
        </w:rPr>
        <w:t>The cross sector South Australian Teacher Certification Committee streamlined the maintenance process used to certify a teacher’s ongoing performance at the Highly Accomplished and Lead teacher career stage. Used by teachers in all S</w:t>
      </w:r>
      <w:r w:rsidR="00342FE8">
        <w:rPr>
          <w:rFonts w:ascii="Arial" w:hAnsi="Arial" w:cs="Arial"/>
          <w:szCs w:val="22"/>
        </w:rPr>
        <w:t xml:space="preserve">outh </w:t>
      </w:r>
      <w:r w:rsidRPr="00356C63">
        <w:rPr>
          <w:rFonts w:ascii="Arial" w:hAnsi="Arial" w:cs="Arial"/>
          <w:szCs w:val="22"/>
        </w:rPr>
        <w:t>A</w:t>
      </w:r>
      <w:r w:rsidR="00342FE8">
        <w:rPr>
          <w:rFonts w:ascii="Arial" w:hAnsi="Arial" w:cs="Arial"/>
          <w:szCs w:val="22"/>
        </w:rPr>
        <w:t>ustralian</w:t>
      </w:r>
      <w:r w:rsidRPr="00356C63">
        <w:rPr>
          <w:rFonts w:ascii="Arial" w:hAnsi="Arial" w:cs="Arial"/>
          <w:szCs w:val="22"/>
        </w:rPr>
        <w:t xml:space="preserve"> education sectors, certification and maintenance of certification has recognised teacher quality and strengthened teacher practice.</w:t>
      </w:r>
    </w:p>
    <w:p w14:paraId="692EFC7D" w14:textId="59618C5F" w:rsidR="00356C63" w:rsidRDefault="00356C63" w:rsidP="00356C63">
      <w:pPr>
        <w:numPr>
          <w:ilvl w:val="0"/>
          <w:numId w:val="38"/>
        </w:numPr>
        <w:spacing w:line="360" w:lineRule="auto"/>
        <w:rPr>
          <w:rFonts w:ascii="Arial" w:hAnsi="Arial" w:cs="Arial"/>
          <w:color w:val="0070C0"/>
          <w:szCs w:val="22"/>
        </w:rPr>
      </w:pPr>
      <w:r w:rsidRPr="00356C63">
        <w:rPr>
          <w:rFonts w:ascii="Arial" w:hAnsi="Arial" w:cs="Arial"/>
          <w:szCs w:val="22"/>
        </w:rPr>
        <w:t xml:space="preserve">The </w:t>
      </w:r>
      <w:r w:rsidR="00342FE8">
        <w:rPr>
          <w:rFonts w:ascii="Arial" w:hAnsi="Arial" w:cs="Arial"/>
          <w:szCs w:val="22"/>
        </w:rPr>
        <w:t>Association of Independent Schools of South Australia (</w:t>
      </w:r>
      <w:r w:rsidRPr="00356C63">
        <w:rPr>
          <w:rFonts w:ascii="Arial" w:hAnsi="Arial" w:cs="Arial"/>
          <w:szCs w:val="22"/>
        </w:rPr>
        <w:t>AISSA</w:t>
      </w:r>
      <w:r w:rsidR="00342FE8">
        <w:rPr>
          <w:rFonts w:ascii="Arial" w:hAnsi="Arial" w:cs="Arial"/>
          <w:szCs w:val="22"/>
        </w:rPr>
        <w:t>)</w:t>
      </w:r>
      <w:r w:rsidRPr="00356C63">
        <w:rPr>
          <w:rFonts w:ascii="Arial" w:hAnsi="Arial" w:cs="Arial"/>
          <w:szCs w:val="22"/>
        </w:rPr>
        <w:t xml:space="preserve"> Leadership Institute supported school leaders to navigate change, undertake </w:t>
      </w:r>
      <w:r w:rsidRPr="00342FE8">
        <w:rPr>
          <w:rFonts w:ascii="Arial" w:hAnsi="Arial" w:cs="Arial"/>
          <w:szCs w:val="22"/>
        </w:rPr>
        <w:t>strategic leadership development and implement school-based innovation projects. Complementary to this work, middle and senior leaders deepened their understanding of using evidence and data effectively to drive decision-making, enhance their comprehension of the learning process and design both large and small-scale school initiatives for optimal outcomes.</w:t>
      </w:r>
    </w:p>
    <w:p w14:paraId="2C66A050" w14:textId="50A51717" w:rsidR="0097193A" w:rsidRPr="008B4F4E" w:rsidRDefault="0097193A" w:rsidP="00F8735B">
      <w:pPr>
        <w:spacing w:line="360" w:lineRule="auto"/>
        <w:rPr>
          <w:rFonts w:ascii="Arial" w:hAnsi="Arial" w:cs="Arial"/>
          <w:szCs w:val="22"/>
        </w:rPr>
      </w:pPr>
      <w:r w:rsidRPr="008B4F4E">
        <w:rPr>
          <w:rFonts w:ascii="Arial" w:hAnsi="Arial" w:cs="Arial"/>
          <w:szCs w:val="22"/>
        </w:rPr>
        <w:t>Reform Direction C</w:t>
      </w:r>
      <w:r w:rsidR="003E39F9" w:rsidRPr="008B4F4E">
        <w:rPr>
          <w:rFonts w:ascii="Arial" w:hAnsi="Arial" w:cs="Arial"/>
          <w:szCs w:val="22"/>
        </w:rPr>
        <w:t xml:space="preserve">: </w:t>
      </w:r>
      <w:r w:rsidRPr="008B4F4E">
        <w:rPr>
          <w:rFonts w:ascii="Arial" w:hAnsi="Arial" w:cs="Arial"/>
          <w:szCs w:val="22"/>
        </w:rPr>
        <w:t>Enhancing the national evidence base</w:t>
      </w:r>
    </w:p>
    <w:p w14:paraId="4B334BB0" w14:textId="3D7127BE" w:rsidR="0034124C" w:rsidRDefault="001D2CE7" w:rsidP="001D2CE7">
      <w:pPr>
        <w:numPr>
          <w:ilvl w:val="0"/>
          <w:numId w:val="38"/>
        </w:numPr>
        <w:spacing w:line="360" w:lineRule="auto"/>
        <w:rPr>
          <w:rFonts w:ascii="Arial" w:hAnsi="Arial" w:cs="Arial"/>
          <w:szCs w:val="22"/>
        </w:rPr>
      </w:pPr>
      <w:r>
        <w:rPr>
          <w:rFonts w:ascii="Arial" w:hAnsi="Arial" w:cs="Arial"/>
          <w:szCs w:val="22"/>
        </w:rPr>
        <w:t>All sectors continued to pursue reforms to improved NCCD collections.</w:t>
      </w:r>
    </w:p>
    <w:p w14:paraId="77AFEF2C" w14:textId="77777777" w:rsidR="00342FE8" w:rsidRPr="00342FE8" w:rsidRDefault="00342FE8" w:rsidP="00342FE8">
      <w:pPr>
        <w:numPr>
          <w:ilvl w:val="0"/>
          <w:numId w:val="38"/>
        </w:numPr>
        <w:spacing w:line="360" w:lineRule="auto"/>
        <w:rPr>
          <w:rFonts w:ascii="Arial" w:hAnsi="Arial" w:cs="Arial"/>
          <w:szCs w:val="22"/>
        </w:rPr>
      </w:pPr>
      <w:r w:rsidRPr="00342FE8">
        <w:rPr>
          <w:rFonts w:ascii="Arial" w:hAnsi="Arial" w:cs="Arial"/>
          <w:szCs w:val="22"/>
        </w:rPr>
        <w:t xml:space="preserve">Independent schools were </w:t>
      </w:r>
      <w:r w:rsidRPr="00342FE8">
        <w:rPr>
          <w:rFonts w:ascii="Arial" w:hAnsi="Arial" w:cs="Arial"/>
        </w:rPr>
        <w:t>provided with relevant and timely information regarding the local and wider education agenda, supporting the successful implementation of key national reform areas.</w:t>
      </w:r>
    </w:p>
    <w:p w14:paraId="69F5C4FA" w14:textId="77777777" w:rsidR="00342FE8" w:rsidRPr="001D2CE7" w:rsidRDefault="00342FE8" w:rsidP="00342FE8">
      <w:pPr>
        <w:spacing w:line="360" w:lineRule="auto"/>
        <w:ind w:left="360"/>
        <w:rPr>
          <w:rFonts w:ascii="Arial" w:hAnsi="Arial" w:cs="Arial"/>
          <w:szCs w:val="22"/>
        </w:rPr>
      </w:pPr>
    </w:p>
    <w:p w14:paraId="5DBEF883" w14:textId="77777777" w:rsidR="00FE699A" w:rsidRDefault="00FE699A" w:rsidP="00FE699A">
      <w:pPr>
        <w:spacing w:line="360" w:lineRule="auto"/>
        <w:rPr>
          <w:rFonts w:ascii="Arial" w:hAnsi="Arial" w:cs="Arial"/>
          <w:szCs w:val="22"/>
        </w:rPr>
      </w:pPr>
    </w:p>
    <w:p w14:paraId="0C904E81" w14:textId="77777777" w:rsidR="00FE699A" w:rsidRPr="00FE699A" w:rsidRDefault="00FE699A" w:rsidP="00FE699A">
      <w:pPr>
        <w:spacing w:line="360" w:lineRule="auto"/>
        <w:rPr>
          <w:rFonts w:ascii="Arial" w:hAnsi="Arial" w:cs="Arial"/>
          <w:szCs w:val="22"/>
        </w:rPr>
        <w:sectPr w:rsidR="00FE699A" w:rsidRPr="00FE699A" w:rsidSect="0063510E">
          <w:headerReference w:type="even" r:id="rId12"/>
          <w:headerReference w:type="default" r:id="rId13"/>
          <w:footerReference w:type="even" r:id="rId14"/>
          <w:footerReference w:type="default" r:id="rId15"/>
          <w:headerReference w:type="first" r:id="rId16"/>
          <w:footerReference w:type="first" r:id="rId17"/>
          <w:pgSz w:w="11900" w:h="16840" w:code="9"/>
          <w:pgMar w:top="1440" w:right="1440" w:bottom="1440" w:left="1440" w:header="737" w:footer="737" w:gutter="0"/>
          <w:pgNumType w:start="1"/>
          <w:cols w:space="720"/>
          <w:titlePg/>
          <w:docGrid w:linePitch="326"/>
        </w:sectPr>
      </w:pPr>
    </w:p>
    <w:p w14:paraId="5223DD1C" w14:textId="11CD1218" w:rsidR="0076096C" w:rsidRPr="008B4F4E" w:rsidRDefault="00C24C08" w:rsidP="00D8757E">
      <w:pPr>
        <w:pStyle w:val="Heading1"/>
        <w:spacing w:before="120" w:line="360" w:lineRule="auto"/>
        <w:rPr>
          <w:rFonts w:ascii="Arial" w:hAnsi="Arial" w:cs="Arial"/>
        </w:rPr>
      </w:pPr>
      <w:r w:rsidRPr="008B4F4E">
        <w:rPr>
          <w:rFonts w:ascii="Arial" w:hAnsi="Arial" w:cs="Arial"/>
        </w:rPr>
        <w:lastRenderedPageBreak/>
        <w:t>Progress Against Each Reform Direction</w:t>
      </w:r>
    </w:p>
    <w:p w14:paraId="7BE6889C" w14:textId="6DBE1EDD" w:rsidR="00C24C08" w:rsidRPr="008B4F4E" w:rsidRDefault="00C24C08" w:rsidP="00D8757E">
      <w:pPr>
        <w:pStyle w:val="Heading2"/>
        <w:spacing w:before="120" w:line="360" w:lineRule="auto"/>
        <w:rPr>
          <w:rFonts w:ascii="Arial" w:hAnsi="Arial" w:cs="Arial"/>
        </w:rPr>
      </w:pPr>
      <w:r w:rsidRPr="008B4F4E">
        <w:rPr>
          <w:rFonts w:ascii="Arial" w:hAnsi="Arial" w:cs="Arial"/>
        </w:rPr>
        <w:t>Reform Direction A - Support students, student learning and achievement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665"/>
        <w:gridCol w:w="1481"/>
        <w:gridCol w:w="1749"/>
        <w:gridCol w:w="5422"/>
      </w:tblGrid>
      <w:tr w:rsidR="00C24C08" w:rsidRPr="008B4F4E" w14:paraId="0107FA44" w14:textId="77777777" w:rsidTr="7CDE0ED3">
        <w:trPr>
          <w:trHeight w:val="613"/>
          <w:tblHeader/>
        </w:trPr>
        <w:tc>
          <w:tcPr>
            <w:tcW w:w="5856" w:type="dxa"/>
            <w:tcBorders>
              <w:top w:val="single" w:sz="24" w:space="0" w:color="316F72"/>
              <w:left w:val="single" w:sz="8" w:space="0" w:color="316F72"/>
              <w:bottom w:val="single" w:sz="24" w:space="0" w:color="316F72"/>
              <w:right w:val="single" w:sz="8" w:space="0" w:color="316F72"/>
            </w:tcBorders>
          </w:tcPr>
          <w:p w14:paraId="52864F34" w14:textId="008FEF60" w:rsidR="00C24C08" w:rsidRPr="008B4F4E" w:rsidRDefault="00C24C08" w:rsidP="00C24C08">
            <w:pPr>
              <w:ind w:left="34"/>
              <w:rPr>
                <w:rFonts w:ascii="Arial" w:hAnsi="Arial" w:cs="Arial"/>
              </w:rPr>
            </w:pPr>
            <w:r w:rsidRPr="008B4F4E">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05995137" w14:textId="77777777" w:rsidR="00C24C08" w:rsidRPr="008B4F4E" w:rsidRDefault="00C24C08" w:rsidP="00853E50">
            <w:pPr>
              <w:ind w:left="34"/>
              <w:rPr>
                <w:rFonts w:ascii="Arial" w:hAnsi="Arial" w:cs="Arial"/>
              </w:rPr>
            </w:pPr>
            <w:r w:rsidRPr="008B4F4E">
              <w:rPr>
                <w:rFonts w:ascii="Arial" w:eastAsia="Corbel" w:hAnsi="Arial" w:cs="Arial"/>
                <w:b/>
              </w:rPr>
              <w:t xml:space="preserve">Sector(s) </w:t>
            </w:r>
          </w:p>
        </w:tc>
        <w:tc>
          <w:tcPr>
            <w:tcW w:w="1374" w:type="dxa"/>
            <w:tcBorders>
              <w:top w:val="single" w:sz="24" w:space="0" w:color="316F72"/>
              <w:left w:val="single" w:sz="8" w:space="0" w:color="316F72"/>
              <w:bottom w:val="single" w:sz="24" w:space="0" w:color="316F72"/>
              <w:right w:val="single" w:sz="8" w:space="0" w:color="316F72"/>
            </w:tcBorders>
          </w:tcPr>
          <w:p w14:paraId="65CD5DDB" w14:textId="77777777" w:rsidR="00C24C08" w:rsidRPr="008B4F4E" w:rsidRDefault="00C24C08" w:rsidP="00853E50">
            <w:pPr>
              <w:ind w:left="34"/>
              <w:rPr>
                <w:rFonts w:ascii="Arial" w:hAnsi="Arial" w:cs="Arial"/>
              </w:rPr>
            </w:pPr>
            <w:r w:rsidRPr="008B4F4E">
              <w:rPr>
                <w:rFonts w:ascii="Arial" w:eastAsia="Corbel" w:hAnsi="Arial" w:cs="Arial"/>
                <w:b/>
              </w:rPr>
              <w:t xml:space="preserve">Timing </w:t>
            </w:r>
          </w:p>
        </w:tc>
        <w:tc>
          <w:tcPr>
            <w:tcW w:w="5626" w:type="dxa"/>
            <w:tcBorders>
              <w:top w:val="single" w:sz="24" w:space="0" w:color="316F72"/>
              <w:left w:val="single" w:sz="8" w:space="0" w:color="316F72"/>
              <w:bottom w:val="single" w:sz="24" w:space="0" w:color="316F72"/>
              <w:right w:val="single" w:sz="8" w:space="0" w:color="316F72"/>
            </w:tcBorders>
            <w:vAlign w:val="center"/>
          </w:tcPr>
          <w:p w14:paraId="32E7C89D" w14:textId="53EE4E0C" w:rsidR="00C24C08" w:rsidRPr="008B4F4E" w:rsidRDefault="00C24C08" w:rsidP="00E36C79">
            <w:pPr>
              <w:spacing w:line="360" w:lineRule="auto"/>
              <w:ind w:left="34"/>
              <w:contextualSpacing/>
              <w:rPr>
                <w:rFonts w:ascii="Arial" w:hAnsi="Arial" w:cs="Arial"/>
              </w:rPr>
            </w:pPr>
            <w:r w:rsidRPr="008B4F4E">
              <w:rPr>
                <w:rFonts w:ascii="Arial" w:eastAsia="Corbel" w:hAnsi="Arial" w:cs="Arial"/>
                <w:b/>
              </w:rPr>
              <w:t xml:space="preserve">Progress towards implementation of actions (including progress of non-government sector actions) </w:t>
            </w:r>
          </w:p>
        </w:tc>
      </w:tr>
      <w:tr w:rsidR="00952EAD" w:rsidRPr="008B4F4E" w14:paraId="2DA994F7" w14:textId="77777777" w:rsidTr="7CDE0ED3">
        <w:trPr>
          <w:trHeight w:val="583"/>
        </w:trPr>
        <w:tc>
          <w:tcPr>
            <w:tcW w:w="5856" w:type="dxa"/>
            <w:tcBorders>
              <w:top w:val="single" w:sz="8" w:space="0" w:color="316F72"/>
              <w:left w:val="single" w:sz="8" w:space="0" w:color="316F72"/>
              <w:bottom w:val="single" w:sz="8" w:space="0" w:color="316F72"/>
              <w:right w:val="single" w:sz="8" w:space="0" w:color="316F72"/>
            </w:tcBorders>
          </w:tcPr>
          <w:p w14:paraId="607E73F8" w14:textId="77777777" w:rsidR="0089348D" w:rsidRPr="00AD47B5" w:rsidRDefault="0089348D" w:rsidP="0089348D">
            <w:pPr>
              <w:pStyle w:val="paragraph"/>
              <w:spacing w:before="0" w:beforeAutospacing="0" w:after="0" w:afterAutospacing="0"/>
              <w:textAlignment w:val="baseline"/>
              <w:rPr>
                <w:rFonts w:ascii="Arial" w:hAnsi="Arial" w:cs="Arial"/>
                <w:sz w:val="22"/>
                <w:szCs w:val="22"/>
              </w:rPr>
            </w:pPr>
            <w:r w:rsidRPr="00AD47B5">
              <w:rPr>
                <w:rStyle w:val="normaltextrun"/>
                <w:rFonts w:ascii="Arial" w:hAnsi="Arial" w:cs="Arial"/>
                <w:b/>
                <w:bCs/>
                <w:sz w:val="22"/>
                <w:szCs w:val="22"/>
              </w:rPr>
              <w:t>School Improvement Model</w:t>
            </w:r>
            <w:r w:rsidRPr="00AD47B5">
              <w:rPr>
                <w:rStyle w:val="eop"/>
                <w:rFonts w:ascii="Arial" w:hAnsi="Arial" w:cs="Arial"/>
                <w:sz w:val="22"/>
                <w:szCs w:val="22"/>
              </w:rPr>
              <w:t> </w:t>
            </w:r>
          </w:p>
          <w:p w14:paraId="3EC646C4" w14:textId="77777777" w:rsidR="0089348D" w:rsidRPr="008B4F4E" w:rsidRDefault="0089348D" w:rsidP="0089348D">
            <w:pPr>
              <w:pStyle w:val="paragraph"/>
              <w:spacing w:before="0" w:beforeAutospacing="0" w:after="0" w:afterAutospacing="0"/>
              <w:textAlignment w:val="baseline"/>
              <w:rPr>
                <w:rStyle w:val="normaltextrun"/>
                <w:rFonts w:ascii="Arial" w:hAnsi="Arial" w:cs="Arial"/>
                <w:sz w:val="22"/>
                <w:szCs w:val="22"/>
              </w:rPr>
            </w:pPr>
          </w:p>
          <w:p w14:paraId="34AADCC5" w14:textId="5DE68409" w:rsidR="00952EAD" w:rsidRPr="008B4F4E" w:rsidRDefault="0089348D"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3"/>
                <w:szCs w:val="23"/>
              </w:rPr>
            </w:pPr>
            <w:r w:rsidRPr="008B4F4E">
              <w:rPr>
                <w:rStyle w:val="normaltextrun"/>
                <w:rFonts w:ascii="Arial" w:hAnsi="Arial" w:cs="Arial"/>
                <w:sz w:val="22"/>
                <w:szCs w:val="22"/>
              </w:rPr>
              <w:t>All schools are provided a suite of tailored guides to support improvements in literacy and numeracy</w:t>
            </w:r>
            <w:r w:rsidRPr="008B4F4E">
              <w:rPr>
                <w:rStyle w:val="normaltextrun"/>
                <w:rFonts w:ascii="Arial" w:hAnsi="Arial" w:cs="Arial"/>
                <w:sz w:val="23"/>
                <w:szCs w:val="23"/>
              </w:rPr>
              <w:t> </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tcPr>
          <w:p w14:paraId="19E433E1" w14:textId="1C70037D" w:rsidR="00952EAD" w:rsidRPr="008B4F4E" w:rsidRDefault="005B777D" w:rsidP="00853E50">
            <w:pPr>
              <w:ind w:left="34"/>
              <w:jc w:val="center"/>
              <w:rPr>
                <w:rFonts w:ascii="Arial" w:eastAsia="Times New Roman" w:hAnsi="Arial" w:cs="Arial"/>
              </w:rPr>
            </w:pPr>
            <w:r w:rsidRPr="008B4F4E">
              <w:rPr>
                <w:rFonts w:ascii="Arial" w:eastAsia="Times New Roman" w:hAnsi="Arial" w:cs="Arial"/>
              </w:rPr>
              <w:t>Government</w:t>
            </w:r>
          </w:p>
        </w:tc>
        <w:tc>
          <w:tcPr>
            <w:tcW w:w="1374" w:type="dxa"/>
            <w:tcBorders>
              <w:top w:val="single" w:sz="8" w:space="0" w:color="316F72"/>
              <w:left w:val="single" w:sz="8" w:space="0" w:color="316F72"/>
              <w:bottom w:val="single" w:sz="8" w:space="0" w:color="316F72"/>
              <w:right w:val="single" w:sz="8" w:space="0" w:color="316F72"/>
            </w:tcBorders>
          </w:tcPr>
          <w:p w14:paraId="62A70F0F" w14:textId="57959AAE" w:rsidR="00952EAD" w:rsidRPr="008B4F4E" w:rsidRDefault="005B777D" w:rsidP="00853E50">
            <w:pPr>
              <w:ind w:left="34"/>
              <w:jc w:val="center"/>
              <w:rPr>
                <w:rFonts w:ascii="Arial" w:eastAsia="Times New Roman" w:hAnsi="Arial" w:cs="Arial"/>
              </w:rPr>
            </w:pPr>
            <w:r w:rsidRPr="008B4F4E">
              <w:rPr>
                <w:rFonts w:ascii="Arial" w:eastAsia="Times New Roman" w:hAnsi="Arial" w:cs="Arial"/>
              </w:rPr>
              <w:t>2019</w:t>
            </w:r>
          </w:p>
        </w:tc>
        <w:tc>
          <w:tcPr>
            <w:tcW w:w="5626" w:type="dxa"/>
            <w:tcBorders>
              <w:top w:val="single" w:sz="8" w:space="0" w:color="316F72"/>
              <w:left w:val="single" w:sz="8" w:space="0" w:color="316F72"/>
              <w:bottom w:val="single" w:sz="8" w:space="0" w:color="316F72"/>
              <w:right w:val="single" w:sz="8" w:space="0" w:color="316F72"/>
            </w:tcBorders>
          </w:tcPr>
          <w:p w14:paraId="250EBDE5" w14:textId="043F269F" w:rsidR="00EC0B59" w:rsidRPr="008B4F4E" w:rsidRDefault="00D52F4D" w:rsidP="00E36C79">
            <w:pPr>
              <w:spacing w:line="360" w:lineRule="auto"/>
              <w:contextualSpacing/>
              <w:rPr>
                <w:rFonts w:ascii="Arial" w:hAnsi="Arial" w:cs="Arial"/>
              </w:rPr>
            </w:pPr>
            <w:r w:rsidRPr="008B4F4E">
              <w:rPr>
                <w:rFonts w:ascii="Arial" w:hAnsi="Arial" w:cs="Arial"/>
              </w:rPr>
              <w:t>Action status:</w:t>
            </w:r>
            <w:r w:rsidRPr="008B4F4E">
              <w:rPr>
                <w:rFonts w:ascii="Arial" w:hAnsi="Arial" w:cs="Arial"/>
                <w:i/>
                <w:iCs/>
              </w:rPr>
              <w:t xml:space="preserve"> </w:t>
            </w:r>
            <w:r w:rsidR="0089348D" w:rsidRPr="008B4F4E">
              <w:rPr>
                <w:rFonts w:ascii="Arial" w:hAnsi="Arial" w:cs="Arial"/>
              </w:rPr>
              <w:t>Completed in 2019</w:t>
            </w:r>
          </w:p>
          <w:p w14:paraId="3DF9A7DD" w14:textId="65FCBAC7" w:rsidR="0089348D" w:rsidRPr="008B4F4E" w:rsidRDefault="00E8288A" w:rsidP="003F72C9">
            <w:pPr>
              <w:pStyle w:val="ListParagraph"/>
              <w:numPr>
                <w:ilvl w:val="0"/>
                <w:numId w:val="35"/>
              </w:numPr>
              <w:spacing w:line="360" w:lineRule="auto"/>
              <w:ind w:left="268" w:hanging="268"/>
              <w:rPr>
                <w:rFonts w:ascii="Arial" w:hAnsi="Arial" w:cs="Arial"/>
                <w:sz w:val="23"/>
                <w:szCs w:val="23"/>
              </w:rPr>
            </w:pPr>
            <w:r w:rsidRPr="008B4F4E">
              <w:rPr>
                <w:rFonts w:ascii="Arial" w:hAnsi="Arial" w:cs="Arial"/>
              </w:rPr>
              <w:t>N/A</w:t>
            </w:r>
          </w:p>
        </w:tc>
      </w:tr>
      <w:tr w:rsidR="00952EAD" w:rsidRPr="008B4F4E" w14:paraId="6725DCCC" w14:textId="77777777" w:rsidTr="7CDE0ED3">
        <w:trPr>
          <w:trHeight w:val="1550"/>
        </w:trPr>
        <w:tc>
          <w:tcPr>
            <w:tcW w:w="5856" w:type="dxa"/>
            <w:tcBorders>
              <w:top w:val="single" w:sz="8" w:space="0" w:color="316F72"/>
              <w:left w:val="single" w:sz="8" w:space="0" w:color="316F72"/>
              <w:bottom w:val="single" w:sz="8" w:space="0" w:color="316F72"/>
              <w:right w:val="single" w:sz="8" w:space="0" w:color="316F72"/>
            </w:tcBorders>
          </w:tcPr>
          <w:p w14:paraId="501640B1" w14:textId="0F733717" w:rsidR="00BA2903" w:rsidRPr="00AD47B5" w:rsidRDefault="00BA2903" w:rsidP="00DD74F5">
            <w:pPr>
              <w:pStyle w:val="paragraph"/>
              <w:spacing w:before="120" w:beforeAutospacing="0" w:after="120" w:afterAutospacing="0" w:line="360" w:lineRule="auto"/>
              <w:textAlignment w:val="baseline"/>
              <w:rPr>
                <w:rStyle w:val="eop"/>
                <w:rFonts w:ascii="Arial" w:hAnsi="Arial" w:cs="Arial"/>
                <w:sz w:val="22"/>
                <w:szCs w:val="22"/>
              </w:rPr>
            </w:pPr>
            <w:bookmarkStart w:id="5" w:name="_Hlk48890736"/>
            <w:r w:rsidRPr="00AD47B5">
              <w:rPr>
                <w:rStyle w:val="normaltextrun"/>
                <w:rFonts w:ascii="Arial" w:hAnsi="Arial" w:cs="Arial"/>
                <w:b/>
                <w:bCs/>
                <w:sz w:val="22"/>
                <w:szCs w:val="22"/>
              </w:rPr>
              <w:t>STEM</w:t>
            </w:r>
            <w:r w:rsidRPr="00AD47B5">
              <w:rPr>
                <w:rStyle w:val="eop"/>
                <w:rFonts w:ascii="Arial" w:hAnsi="Arial" w:cs="Arial"/>
                <w:sz w:val="22"/>
                <w:szCs w:val="22"/>
              </w:rPr>
              <w:t> </w:t>
            </w:r>
          </w:p>
          <w:p w14:paraId="573C192D" w14:textId="2FB50F69" w:rsidR="00952EAD" w:rsidRPr="008B4F4E" w:rsidRDefault="00BA2903"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3"/>
                <w:szCs w:val="23"/>
              </w:rPr>
            </w:pPr>
            <w:r w:rsidRPr="008B4F4E">
              <w:rPr>
                <w:rStyle w:val="normaltextrun"/>
                <w:rFonts w:ascii="Arial" w:hAnsi="Arial" w:cs="Arial"/>
                <w:sz w:val="22"/>
                <w:szCs w:val="22"/>
              </w:rPr>
              <w:t>Deliver 500 ‘expert’ teachers in primary schools across South Australia, including regional and rural locations</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tcPr>
          <w:p w14:paraId="379EC491" w14:textId="47154C77" w:rsidR="00952EAD" w:rsidRPr="008B4F4E" w:rsidRDefault="00BA2903" w:rsidP="00853E50">
            <w:pPr>
              <w:ind w:left="34"/>
              <w:jc w:val="center"/>
              <w:rPr>
                <w:rFonts w:ascii="Arial" w:eastAsia="Times New Roman" w:hAnsi="Arial" w:cs="Arial"/>
              </w:rPr>
            </w:pPr>
            <w:r w:rsidRPr="008B4F4E">
              <w:rPr>
                <w:rFonts w:ascii="Arial" w:eastAsia="Times New Roman" w:hAnsi="Arial" w:cs="Arial"/>
              </w:rPr>
              <w:t>Government</w:t>
            </w:r>
          </w:p>
        </w:tc>
        <w:tc>
          <w:tcPr>
            <w:tcW w:w="1374" w:type="dxa"/>
            <w:tcBorders>
              <w:top w:val="single" w:sz="8" w:space="0" w:color="316F72"/>
              <w:left w:val="single" w:sz="8" w:space="0" w:color="316F72"/>
              <w:bottom w:val="single" w:sz="8" w:space="0" w:color="316F72"/>
              <w:right w:val="single" w:sz="8" w:space="0" w:color="316F72"/>
            </w:tcBorders>
          </w:tcPr>
          <w:p w14:paraId="60E7B3C2" w14:textId="548E6072" w:rsidR="00952EAD" w:rsidRPr="008B4F4E" w:rsidRDefault="00BA2903" w:rsidP="00853E50">
            <w:pPr>
              <w:ind w:left="34"/>
              <w:jc w:val="center"/>
              <w:rPr>
                <w:rFonts w:ascii="Arial" w:eastAsia="Times New Roman" w:hAnsi="Arial" w:cs="Arial"/>
              </w:rPr>
            </w:pPr>
            <w:r w:rsidRPr="008B4F4E">
              <w:rPr>
                <w:rFonts w:ascii="Arial" w:eastAsia="Times New Roman" w:hAnsi="Arial" w:cs="Arial"/>
              </w:rPr>
              <w:t>20</w:t>
            </w:r>
            <w:r w:rsidR="006E7DD0" w:rsidRPr="008B4F4E">
              <w:rPr>
                <w:rFonts w:ascii="Arial" w:eastAsia="Times New Roman" w:hAnsi="Arial" w:cs="Arial"/>
              </w:rPr>
              <w:t>20</w:t>
            </w:r>
          </w:p>
        </w:tc>
        <w:tc>
          <w:tcPr>
            <w:tcW w:w="5626" w:type="dxa"/>
            <w:tcBorders>
              <w:top w:val="single" w:sz="8" w:space="0" w:color="316F72"/>
              <w:left w:val="single" w:sz="8" w:space="0" w:color="316F72"/>
              <w:bottom w:val="single" w:sz="8" w:space="0" w:color="316F72"/>
              <w:right w:val="single" w:sz="8" w:space="0" w:color="316F72"/>
            </w:tcBorders>
          </w:tcPr>
          <w:p w14:paraId="3C6B4E08" w14:textId="51BABF06" w:rsidR="00C26899" w:rsidRPr="008B4F4E" w:rsidRDefault="00D52F4D" w:rsidP="00924A46">
            <w:pPr>
              <w:spacing w:line="360" w:lineRule="auto"/>
              <w:ind w:left="34"/>
              <w:contextualSpacing/>
              <w:rPr>
                <w:rFonts w:ascii="Arial" w:hAnsi="Arial" w:cs="Arial"/>
              </w:rPr>
            </w:pPr>
            <w:r w:rsidRPr="008B4F4E">
              <w:rPr>
                <w:rFonts w:ascii="Arial" w:hAnsi="Arial" w:cs="Arial"/>
              </w:rPr>
              <w:t>Action status:</w:t>
            </w:r>
            <w:r w:rsidRPr="008B4F4E">
              <w:rPr>
                <w:rFonts w:ascii="Arial" w:hAnsi="Arial" w:cs="Arial"/>
                <w:i/>
                <w:iCs/>
              </w:rPr>
              <w:t xml:space="preserve"> </w:t>
            </w:r>
            <w:r w:rsidR="00BA2903" w:rsidRPr="008B4F4E">
              <w:rPr>
                <w:rFonts w:ascii="Arial" w:hAnsi="Arial" w:cs="Arial"/>
              </w:rPr>
              <w:t>Completed in 2019</w:t>
            </w:r>
          </w:p>
          <w:p w14:paraId="33E80573" w14:textId="662FA128" w:rsidR="00BA2903" w:rsidRPr="008B4F4E" w:rsidRDefault="00E8288A" w:rsidP="00924A46">
            <w:pPr>
              <w:pStyle w:val="ListParagraph"/>
              <w:numPr>
                <w:ilvl w:val="0"/>
                <w:numId w:val="35"/>
              </w:numPr>
              <w:spacing w:line="360" w:lineRule="auto"/>
              <w:ind w:left="268" w:hanging="268"/>
              <w:rPr>
                <w:rFonts w:ascii="Arial" w:hAnsi="Arial" w:cs="Arial"/>
                <w:sz w:val="23"/>
                <w:szCs w:val="23"/>
              </w:rPr>
            </w:pPr>
            <w:r w:rsidRPr="008B4F4E">
              <w:rPr>
                <w:rFonts w:ascii="Arial" w:hAnsi="Arial" w:cs="Arial"/>
              </w:rPr>
              <w:t>N/A</w:t>
            </w:r>
          </w:p>
        </w:tc>
      </w:tr>
      <w:tr w:rsidR="00EB6190" w:rsidRPr="008B4F4E" w14:paraId="584AF8B2" w14:textId="77777777" w:rsidTr="7CDE0ED3">
        <w:trPr>
          <w:trHeight w:val="2041"/>
        </w:trPr>
        <w:tc>
          <w:tcPr>
            <w:tcW w:w="5856" w:type="dxa"/>
            <w:tcBorders>
              <w:top w:val="single" w:sz="8" w:space="0" w:color="316F72"/>
              <w:left w:val="single" w:sz="8" w:space="0" w:color="316F72"/>
              <w:bottom w:val="single" w:sz="8" w:space="0" w:color="316F72"/>
              <w:right w:val="single" w:sz="8" w:space="0" w:color="316F72"/>
            </w:tcBorders>
          </w:tcPr>
          <w:p w14:paraId="42417D08" w14:textId="77777777" w:rsidR="002661BF" w:rsidRPr="00AD47B5" w:rsidRDefault="002661BF" w:rsidP="001F3CEB">
            <w:pPr>
              <w:spacing w:line="360" w:lineRule="auto"/>
              <w:ind w:left="34"/>
              <w:rPr>
                <w:rStyle w:val="normaltextrun"/>
                <w:rFonts w:ascii="Arial" w:hAnsi="Arial" w:cs="Arial"/>
                <w:b/>
                <w:bCs/>
              </w:rPr>
            </w:pPr>
            <w:bookmarkStart w:id="6" w:name="_Hlk45806847"/>
            <w:bookmarkEnd w:id="5"/>
            <w:r w:rsidRPr="00AD47B5">
              <w:rPr>
                <w:rStyle w:val="normaltextrun"/>
                <w:rFonts w:ascii="Arial" w:hAnsi="Arial" w:cs="Arial"/>
                <w:b/>
                <w:bCs/>
              </w:rPr>
              <w:t>Literacy and numeracy</w:t>
            </w:r>
          </w:p>
          <w:p w14:paraId="234510B0" w14:textId="06BC73F9" w:rsidR="002661BF" w:rsidRPr="00D10E03" w:rsidRDefault="002661BF" w:rsidP="00E361C2">
            <w:pPr>
              <w:pStyle w:val="paragraph"/>
              <w:numPr>
                <w:ilvl w:val="0"/>
                <w:numId w:val="27"/>
              </w:numPr>
              <w:spacing w:before="0" w:beforeAutospacing="0" w:after="0" w:afterAutospacing="0" w:line="360" w:lineRule="auto"/>
              <w:ind w:left="454" w:hanging="283"/>
              <w:textAlignment w:val="baseline"/>
              <w:rPr>
                <w:rStyle w:val="eop"/>
                <w:rFonts w:ascii="Arial" w:hAnsi="Arial" w:cs="Arial"/>
                <w:color w:val="000000"/>
                <w:sz w:val="22"/>
                <w:szCs w:val="22"/>
                <w:shd w:val="clear" w:color="auto" w:fill="FFFFFF"/>
              </w:rPr>
            </w:pPr>
            <w:r w:rsidRPr="00D10E03">
              <w:rPr>
                <w:rStyle w:val="eop"/>
                <w:rFonts w:ascii="Arial" w:hAnsi="Arial" w:cs="Arial"/>
                <w:color w:val="000000"/>
                <w:sz w:val="22"/>
                <w:szCs w:val="22"/>
                <w:shd w:val="clear" w:color="auto" w:fill="FFFFFF"/>
              </w:rPr>
              <w:t>Deliver phonics-based literacy and numeracy screening for all Year 1 students</w:t>
            </w:r>
          </w:p>
          <w:p w14:paraId="04995B46" w14:textId="2ED51D3A" w:rsidR="00EB6190" w:rsidRPr="008B4F4E" w:rsidRDefault="002661BF"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3"/>
                <w:szCs w:val="23"/>
              </w:rPr>
            </w:pPr>
            <w:r w:rsidRPr="00D10E03">
              <w:rPr>
                <w:rStyle w:val="eop"/>
                <w:rFonts w:ascii="Arial" w:hAnsi="Arial" w:cs="Arial"/>
                <w:color w:val="000000"/>
                <w:sz w:val="22"/>
                <w:szCs w:val="22"/>
                <w:shd w:val="clear" w:color="auto" w:fill="FFFFFF"/>
              </w:rPr>
              <w:t>Literacy Guarantee Unit operational</w:t>
            </w:r>
            <w:r w:rsidR="00602F9F" w:rsidRPr="008B4F4E">
              <w:rPr>
                <w:rStyle w:val="eop"/>
                <w:rFonts w:ascii="Arial" w:hAnsi="Arial" w:cs="Arial"/>
                <w:color w:val="000000"/>
                <w:sz w:val="23"/>
                <w:szCs w:val="23"/>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06EEA43B" w14:textId="77777777" w:rsidR="00EB6190" w:rsidRPr="008B4F4E" w:rsidRDefault="002661BF" w:rsidP="00853E50">
            <w:pPr>
              <w:ind w:left="34"/>
              <w:jc w:val="center"/>
              <w:rPr>
                <w:rFonts w:ascii="Arial" w:hAnsi="Arial" w:cs="Arial"/>
              </w:rPr>
            </w:pPr>
            <w:r w:rsidRPr="008B4F4E">
              <w:rPr>
                <w:rFonts w:ascii="Arial" w:eastAsia="Times New Roman" w:hAnsi="Arial" w:cs="Arial"/>
              </w:rPr>
              <w:t>G</w:t>
            </w:r>
            <w:r w:rsidRPr="008B4F4E">
              <w:rPr>
                <w:rFonts w:ascii="Arial" w:hAnsi="Arial" w:cs="Arial"/>
              </w:rPr>
              <w:t>overnment</w:t>
            </w:r>
          </w:p>
          <w:p w14:paraId="1EA73CB4" w14:textId="77777777" w:rsidR="006E7DD0" w:rsidRPr="008B4F4E" w:rsidRDefault="006E7DD0" w:rsidP="006E7DD0">
            <w:pPr>
              <w:rPr>
                <w:rFonts w:ascii="Arial" w:eastAsia="Times New Roman" w:hAnsi="Arial" w:cs="Arial"/>
              </w:rPr>
            </w:pPr>
          </w:p>
          <w:p w14:paraId="2829F4CA" w14:textId="77777777" w:rsidR="006E7DD0" w:rsidRPr="008B4F4E" w:rsidRDefault="006E7DD0" w:rsidP="006E7DD0">
            <w:pPr>
              <w:rPr>
                <w:rFonts w:ascii="Arial" w:hAnsi="Arial" w:cs="Arial"/>
              </w:rPr>
            </w:pPr>
          </w:p>
          <w:p w14:paraId="0A4F3F03" w14:textId="6CECCEA9" w:rsidR="006E7DD0" w:rsidRPr="008B4F4E" w:rsidRDefault="006E7DD0" w:rsidP="006E7DD0">
            <w:pPr>
              <w:jc w:val="center"/>
              <w:rPr>
                <w:rFonts w:ascii="Arial" w:eastAsia="Times New Roman" w:hAnsi="Arial" w:cs="Arial"/>
                <w:sz w:val="23"/>
                <w:szCs w:val="23"/>
              </w:rPr>
            </w:pPr>
          </w:p>
        </w:tc>
        <w:tc>
          <w:tcPr>
            <w:tcW w:w="1374" w:type="dxa"/>
            <w:tcBorders>
              <w:top w:val="single" w:sz="8" w:space="0" w:color="316F72"/>
              <w:left w:val="single" w:sz="8" w:space="0" w:color="316F72"/>
              <w:bottom w:val="single" w:sz="8" w:space="0" w:color="316F72"/>
              <w:right w:val="single" w:sz="8" w:space="0" w:color="316F72"/>
            </w:tcBorders>
          </w:tcPr>
          <w:p w14:paraId="6DBC0B95" w14:textId="77777777" w:rsidR="00EB6190" w:rsidRPr="008B4F4E" w:rsidRDefault="002661BF" w:rsidP="00853E50">
            <w:pPr>
              <w:ind w:left="34"/>
              <w:jc w:val="center"/>
              <w:rPr>
                <w:rFonts w:ascii="Arial" w:eastAsia="Times New Roman" w:hAnsi="Arial" w:cs="Arial"/>
              </w:rPr>
            </w:pPr>
            <w:r w:rsidRPr="008B4F4E">
              <w:rPr>
                <w:rFonts w:ascii="Arial" w:eastAsia="Times New Roman" w:hAnsi="Arial" w:cs="Arial"/>
              </w:rPr>
              <w:t>2019</w:t>
            </w:r>
          </w:p>
          <w:p w14:paraId="659287FD" w14:textId="77777777" w:rsidR="006E7DD0" w:rsidRPr="008B4F4E" w:rsidRDefault="006E7DD0" w:rsidP="006E7DD0">
            <w:pPr>
              <w:rPr>
                <w:rFonts w:ascii="Arial" w:eastAsia="Times New Roman" w:hAnsi="Arial" w:cs="Arial"/>
              </w:rPr>
            </w:pPr>
          </w:p>
          <w:p w14:paraId="2EB3315C" w14:textId="77777777" w:rsidR="006E7DD0" w:rsidRPr="008B4F4E" w:rsidRDefault="006E7DD0" w:rsidP="006E7DD0">
            <w:pPr>
              <w:rPr>
                <w:rFonts w:ascii="Arial" w:eastAsia="Times New Roman" w:hAnsi="Arial" w:cs="Arial"/>
              </w:rPr>
            </w:pPr>
          </w:p>
          <w:p w14:paraId="1D30FA82" w14:textId="2EB8E004" w:rsidR="006E7DD0" w:rsidRPr="008B4F4E" w:rsidRDefault="006E7DD0" w:rsidP="00336678">
            <w:pPr>
              <w:ind w:left="34"/>
              <w:jc w:val="center"/>
              <w:rPr>
                <w:rFonts w:ascii="Arial" w:eastAsia="Times New Roman" w:hAnsi="Arial" w:cs="Arial"/>
                <w:sz w:val="23"/>
                <w:szCs w:val="23"/>
              </w:rPr>
            </w:pPr>
          </w:p>
        </w:tc>
        <w:tc>
          <w:tcPr>
            <w:tcW w:w="5626" w:type="dxa"/>
            <w:tcBorders>
              <w:top w:val="single" w:sz="8" w:space="0" w:color="316F72"/>
              <w:left w:val="single" w:sz="8" w:space="0" w:color="316F72"/>
              <w:bottom w:val="single" w:sz="8" w:space="0" w:color="316F72"/>
              <w:right w:val="single" w:sz="8" w:space="0" w:color="316F72"/>
            </w:tcBorders>
          </w:tcPr>
          <w:p w14:paraId="736528B0" w14:textId="4A8FAD73" w:rsidR="00FB1923" w:rsidRPr="008B4F4E" w:rsidRDefault="009E6C8A" w:rsidP="001F3CEB">
            <w:pPr>
              <w:spacing w:line="360" w:lineRule="auto"/>
              <w:ind w:left="34"/>
              <w:contextualSpacing/>
              <w:rPr>
                <w:rFonts w:ascii="Arial" w:hAnsi="Arial" w:cs="Arial"/>
              </w:rPr>
            </w:pPr>
            <w:r w:rsidRPr="008B4F4E">
              <w:rPr>
                <w:rFonts w:ascii="Arial" w:hAnsi="Arial" w:cs="Arial"/>
              </w:rPr>
              <w:t>Action status</w:t>
            </w:r>
            <w:r w:rsidR="001F3CEB" w:rsidRPr="008B4F4E">
              <w:rPr>
                <w:rFonts w:ascii="Arial" w:hAnsi="Arial" w:cs="Arial"/>
              </w:rPr>
              <w:t>:</w:t>
            </w:r>
            <w:r w:rsidRPr="008B4F4E">
              <w:rPr>
                <w:rFonts w:ascii="Arial" w:hAnsi="Arial" w:cs="Arial"/>
                <w:i/>
                <w:iCs/>
              </w:rPr>
              <w:t xml:space="preserve"> </w:t>
            </w:r>
            <w:r w:rsidR="00FB1923" w:rsidRPr="008B4F4E">
              <w:rPr>
                <w:rFonts w:ascii="Arial" w:hAnsi="Arial" w:cs="Arial"/>
              </w:rPr>
              <w:t>Completed in 2019</w:t>
            </w:r>
          </w:p>
          <w:p w14:paraId="7B070B57" w14:textId="0617E436" w:rsidR="00D92ACC" w:rsidRPr="008B4F4E" w:rsidRDefault="00E8288A" w:rsidP="001F3CEB">
            <w:pPr>
              <w:pStyle w:val="ListParagraph"/>
              <w:numPr>
                <w:ilvl w:val="0"/>
                <w:numId w:val="35"/>
              </w:numPr>
              <w:spacing w:line="360" w:lineRule="auto"/>
              <w:ind w:left="268" w:hanging="268"/>
              <w:rPr>
                <w:rFonts w:ascii="Arial" w:hAnsi="Arial" w:cs="Arial"/>
                <w:sz w:val="23"/>
                <w:szCs w:val="23"/>
              </w:rPr>
            </w:pPr>
            <w:r w:rsidRPr="008B4F4E">
              <w:rPr>
                <w:rFonts w:ascii="Arial" w:hAnsi="Arial" w:cs="Arial"/>
              </w:rPr>
              <w:t>N/A</w:t>
            </w:r>
          </w:p>
        </w:tc>
      </w:tr>
      <w:bookmarkEnd w:id="6"/>
      <w:tr w:rsidR="00EB6190" w:rsidRPr="008B4F4E" w14:paraId="2A188331" w14:textId="77777777" w:rsidTr="7CDE0ED3">
        <w:trPr>
          <w:trHeight w:val="583"/>
        </w:trPr>
        <w:tc>
          <w:tcPr>
            <w:tcW w:w="5856" w:type="dxa"/>
            <w:tcBorders>
              <w:top w:val="single" w:sz="8" w:space="0" w:color="316F72"/>
              <w:left w:val="single" w:sz="8" w:space="0" w:color="316F72"/>
              <w:bottom w:val="single" w:sz="8" w:space="0" w:color="316F72"/>
              <w:right w:val="single" w:sz="8" w:space="0" w:color="316F72"/>
            </w:tcBorders>
          </w:tcPr>
          <w:p w14:paraId="35561D11" w14:textId="77777777" w:rsidR="00FB1923" w:rsidRPr="00AD47B5" w:rsidRDefault="00FB1923" w:rsidP="001F3CEB">
            <w:pPr>
              <w:spacing w:line="360" w:lineRule="auto"/>
              <w:ind w:left="34"/>
              <w:rPr>
                <w:rStyle w:val="normaltextrun"/>
                <w:rFonts w:ascii="Arial" w:hAnsi="Arial" w:cs="Arial"/>
                <w:b/>
                <w:bCs/>
              </w:rPr>
            </w:pPr>
            <w:r w:rsidRPr="00AD47B5">
              <w:rPr>
                <w:rStyle w:val="normaltextrun"/>
                <w:rFonts w:ascii="Arial" w:hAnsi="Arial" w:cs="Arial"/>
                <w:b/>
                <w:bCs/>
              </w:rPr>
              <w:lastRenderedPageBreak/>
              <w:t>Schools Capital Program</w:t>
            </w:r>
          </w:p>
          <w:p w14:paraId="731AEFC1" w14:textId="25D61FCF" w:rsidR="00EB6190" w:rsidRPr="00D10E03" w:rsidRDefault="00FB1923"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D10E03">
              <w:rPr>
                <w:rStyle w:val="eop"/>
                <w:rFonts w:ascii="Arial" w:hAnsi="Arial" w:cs="Arial"/>
                <w:color w:val="000000"/>
                <w:sz w:val="22"/>
                <w:szCs w:val="22"/>
                <w:shd w:val="clear" w:color="auto" w:fill="FFFFFF"/>
              </w:rPr>
              <w:t>A program to revitalise ageing infrastructure and increase capacity</w:t>
            </w:r>
            <w:r w:rsidR="007227A5" w:rsidRPr="00D10E03">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6B6CB340" w14:textId="69AD24F8" w:rsidR="00EB6190" w:rsidRPr="008B4F4E" w:rsidRDefault="00FB1923" w:rsidP="00853E50">
            <w:pPr>
              <w:ind w:left="34"/>
              <w:jc w:val="center"/>
              <w:rPr>
                <w:rFonts w:ascii="Arial" w:eastAsia="Times New Roman" w:hAnsi="Arial" w:cs="Arial"/>
              </w:rPr>
            </w:pPr>
            <w:r w:rsidRPr="008B4F4E">
              <w:rPr>
                <w:rFonts w:ascii="Arial" w:eastAsia="Times New Roman" w:hAnsi="Arial" w:cs="Arial"/>
              </w:rPr>
              <w:t>G</w:t>
            </w:r>
            <w:r w:rsidRPr="008B4F4E">
              <w:rPr>
                <w:rFonts w:ascii="Arial" w:hAnsi="Arial" w:cs="Arial"/>
              </w:rPr>
              <w:t>overnment</w:t>
            </w:r>
          </w:p>
        </w:tc>
        <w:tc>
          <w:tcPr>
            <w:tcW w:w="1374" w:type="dxa"/>
            <w:tcBorders>
              <w:top w:val="single" w:sz="8" w:space="0" w:color="316F72"/>
              <w:left w:val="single" w:sz="8" w:space="0" w:color="316F72"/>
              <w:bottom w:val="single" w:sz="8" w:space="0" w:color="316F72"/>
              <w:right w:val="single" w:sz="8" w:space="0" w:color="316F72"/>
            </w:tcBorders>
          </w:tcPr>
          <w:p w14:paraId="75B3CF7F" w14:textId="39677D07" w:rsidR="00B17E8B" w:rsidRPr="008B4F4E" w:rsidRDefault="00B17E8B" w:rsidP="001F3CEB">
            <w:pPr>
              <w:spacing w:line="360" w:lineRule="auto"/>
              <w:ind w:left="34"/>
              <w:jc w:val="center"/>
              <w:rPr>
                <w:rFonts w:ascii="Arial" w:eastAsia="Times New Roman" w:hAnsi="Arial" w:cs="Arial"/>
              </w:rPr>
            </w:pPr>
            <w:r>
              <w:rPr>
                <w:rFonts w:ascii="Arial" w:eastAsia="Times New Roman" w:hAnsi="Arial" w:cs="Arial"/>
              </w:rPr>
              <w:t>Year TBC</w:t>
            </w:r>
          </w:p>
          <w:p w14:paraId="44258D12" w14:textId="0F9D9DBB" w:rsidR="00EB6190" w:rsidRPr="008B4F4E" w:rsidRDefault="00B17E8B" w:rsidP="001F3CEB">
            <w:pPr>
              <w:spacing w:line="360" w:lineRule="auto"/>
              <w:ind w:left="34"/>
              <w:jc w:val="center"/>
              <w:rPr>
                <w:rFonts w:ascii="Arial" w:eastAsia="Times New Roman" w:hAnsi="Arial" w:cs="Arial"/>
                <w:sz w:val="23"/>
                <w:szCs w:val="23"/>
                <w:highlight w:val="yellow"/>
              </w:rPr>
            </w:pPr>
            <w:r>
              <w:rPr>
                <w:rFonts w:ascii="Arial" w:eastAsia="Times New Roman" w:hAnsi="Arial" w:cs="Arial"/>
              </w:rPr>
              <w:t>(</w:t>
            </w:r>
            <w:r w:rsidR="007227A5" w:rsidRPr="008B4F4E">
              <w:rPr>
                <w:rFonts w:ascii="Arial" w:eastAsia="Times New Roman" w:hAnsi="Arial" w:cs="Arial"/>
              </w:rPr>
              <w:t>Life of Agreement</w:t>
            </w:r>
            <w:r>
              <w:rPr>
                <w:rFonts w:ascii="Arial" w:eastAsia="Times New Roman" w:hAnsi="Arial" w:cs="Arial"/>
              </w:rPr>
              <w:t>)</w:t>
            </w:r>
          </w:p>
        </w:tc>
        <w:tc>
          <w:tcPr>
            <w:tcW w:w="5626" w:type="dxa"/>
            <w:tcBorders>
              <w:top w:val="single" w:sz="8" w:space="0" w:color="316F72"/>
              <w:left w:val="single" w:sz="8" w:space="0" w:color="316F72"/>
              <w:bottom w:val="single" w:sz="8" w:space="0" w:color="316F72"/>
              <w:right w:val="single" w:sz="8" w:space="0" w:color="316F72"/>
            </w:tcBorders>
          </w:tcPr>
          <w:p w14:paraId="6A286008" w14:textId="77777777" w:rsidR="00213498" w:rsidRPr="00CA70CE" w:rsidRDefault="00213498" w:rsidP="001F3CEB">
            <w:pPr>
              <w:keepNext/>
              <w:spacing w:line="360" w:lineRule="auto"/>
              <w:contextualSpacing/>
              <w:rPr>
                <w:rFonts w:ascii="Arial" w:hAnsi="Arial" w:cs="Arial"/>
                <w:i/>
                <w:iCs/>
              </w:rPr>
            </w:pPr>
            <w:r w:rsidRPr="00CA70CE">
              <w:rPr>
                <w:rFonts w:ascii="Arial" w:hAnsi="Arial" w:cs="Arial"/>
              </w:rPr>
              <w:t>Action status:</w:t>
            </w:r>
            <w:r w:rsidRPr="00CA70CE">
              <w:rPr>
                <w:rFonts w:ascii="Arial" w:hAnsi="Arial" w:cs="Arial"/>
                <w:i/>
                <w:iCs/>
              </w:rPr>
              <w:t xml:space="preserve"> </w:t>
            </w:r>
            <w:r w:rsidRPr="00CA70CE">
              <w:rPr>
                <w:rFonts w:ascii="Arial" w:hAnsi="Arial" w:cs="Arial"/>
              </w:rPr>
              <w:t>Ongoing</w:t>
            </w:r>
          </w:p>
          <w:p w14:paraId="29F8FC7B" w14:textId="77777777" w:rsidR="00213498" w:rsidRPr="00CA70CE" w:rsidRDefault="00213498" w:rsidP="001F3CEB">
            <w:pPr>
              <w:spacing w:line="360" w:lineRule="auto"/>
              <w:rPr>
                <w:rFonts w:ascii="Arial" w:hAnsi="Arial" w:cs="Arial"/>
              </w:rPr>
            </w:pPr>
            <w:r w:rsidRPr="00CA70CE">
              <w:rPr>
                <w:rFonts w:ascii="Arial" w:hAnsi="Arial" w:cs="Arial"/>
              </w:rPr>
              <w:t>The state government continued its significant investment in education capital works, including:</w:t>
            </w:r>
          </w:p>
          <w:p w14:paraId="4FFAD1E6" w14:textId="76905A47" w:rsidR="00213498" w:rsidRPr="00CA70CE" w:rsidRDefault="00213498" w:rsidP="00213498">
            <w:pPr>
              <w:pStyle w:val="ListParagraph"/>
              <w:numPr>
                <w:ilvl w:val="0"/>
                <w:numId w:val="35"/>
              </w:numPr>
              <w:spacing w:line="360" w:lineRule="auto"/>
              <w:ind w:left="266" w:hanging="266"/>
              <w:rPr>
                <w:rFonts w:ascii="Arial" w:hAnsi="Arial" w:cs="Arial"/>
              </w:rPr>
            </w:pPr>
            <w:r w:rsidRPr="00CA70CE">
              <w:rPr>
                <w:rFonts w:ascii="Arial" w:hAnsi="Arial" w:cs="Arial"/>
              </w:rPr>
              <w:t>completing 10 capital works projects, providing enhanced learning environments for staff and students</w:t>
            </w:r>
            <w:r w:rsidR="00D74216">
              <w:rPr>
                <w:rFonts w:ascii="Arial" w:hAnsi="Arial" w:cs="Arial"/>
              </w:rPr>
              <w:t xml:space="preserve">, which </w:t>
            </w:r>
            <w:r w:rsidRPr="00CA70CE">
              <w:rPr>
                <w:rFonts w:ascii="Arial" w:hAnsi="Arial" w:cs="Arial"/>
              </w:rPr>
              <w:t>included a major expansion of Adelaide Botanic High School to cater for an additional 700 students and the new Findon Technical College</w:t>
            </w:r>
          </w:p>
          <w:p w14:paraId="208F51CA" w14:textId="4AAE4D27" w:rsidR="00342FE8" w:rsidRPr="00CA70CE" w:rsidRDefault="00213498" w:rsidP="00213498">
            <w:pPr>
              <w:pStyle w:val="ListParagraph"/>
              <w:numPr>
                <w:ilvl w:val="0"/>
                <w:numId w:val="35"/>
              </w:numPr>
              <w:spacing w:line="360" w:lineRule="auto"/>
              <w:ind w:left="266" w:hanging="266"/>
              <w:rPr>
                <w:rFonts w:ascii="Arial" w:eastAsia="Times New Roman" w:hAnsi="Arial" w:cs="Arial"/>
                <w:lang w:eastAsia="en-US"/>
              </w:rPr>
            </w:pPr>
            <w:r w:rsidRPr="00CA70CE">
              <w:rPr>
                <w:rFonts w:ascii="Arial" w:hAnsi="Arial" w:cs="Arial"/>
              </w:rPr>
              <w:t xml:space="preserve">commencing construction on new technical colleges at Modbury Heights, Mount Gambier and Port Augusta that will provide industry training programs for students in years 10 to 12. In total, 5 will be delivered, with work also </w:t>
            </w:r>
            <w:proofErr w:type="gramStart"/>
            <w:r w:rsidRPr="00CA70CE">
              <w:rPr>
                <w:rFonts w:ascii="Arial" w:hAnsi="Arial" w:cs="Arial"/>
              </w:rPr>
              <w:t>continuing on</w:t>
            </w:r>
            <w:proofErr w:type="gramEnd"/>
            <w:r w:rsidRPr="00CA70CE">
              <w:rPr>
                <w:rFonts w:ascii="Arial" w:hAnsi="Arial" w:cs="Arial"/>
              </w:rPr>
              <w:t xml:space="preserve"> a new technical college at </w:t>
            </w:r>
            <w:proofErr w:type="spellStart"/>
            <w:r w:rsidRPr="00CA70CE">
              <w:rPr>
                <w:rFonts w:ascii="Arial" w:hAnsi="Arial" w:cs="Arial"/>
              </w:rPr>
              <w:t>Tonsley</w:t>
            </w:r>
            <w:proofErr w:type="spellEnd"/>
          </w:p>
          <w:p w14:paraId="53604841" w14:textId="6508801A" w:rsidR="00213498" w:rsidRDefault="00213498" w:rsidP="00342FE8">
            <w:pPr>
              <w:pStyle w:val="ListParagraph"/>
              <w:numPr>
                <w:ilvl w:val="0"/>
                <w:numId w:val="35"/>
              </w:numPr>
              <w:spacing w:line="360" w:lineRule="auto"/>
              <w:ind w:left="266" w:hanging="266"/>
            </w:pPr>
            <w:r w:rsidRPr="00342FE8">
              <w:rPr>
                <w:rFonts w:ascii="Arial" w:hAnsi="Arial" w:cs="Arial"/>
              </w:rPr>
              <w:t>commencing planning for a new preschool and primary school in Mount Barker and a new secondary school in Adelaide’s northern suburbs.</w:t>
            </w:r>
          </w:p>
          <w:p w14:paraId="6AD417E4" w14:textId="3D7E45E7" w:rsidR="18C1C78E" w:rsidRPr="008B4F4E" w:rsidRDefault="18C1C78E" w:rsidP="00342FE8">
            <w:pPr>
              <w:pStyle w:val="ListParagraph"/>
              <w:spacing w:line="360" w:lineRule="auto"/>
              <w:ind w:left="266"/>
              <w:rPr>
                <w:rFonts w:ascii="Arial" w:eastAsia="Times New Roman" w:hAnsi="Arial" w:cs="Arial"/>
                <w:szCs w:val="20"/>
                <w:lang w:eastAsia="en-US"/>
              </w:rPr>
            </w:pPr>
          </w:p>
        </w:tc>
      </w:tr>
      <w:tr w:rsidR="00F9540E" w:rsidRPr="008B4F4E" w14:paraId="64072F33" w14:textId="77777777" w:rsidTr="7CDE0ED3">
        <w:trPr>
          <w:trHeight w:val="583"/>
        </w:trPr>
        <w:tc>
          <w:tcPr>
            <w:tcW w:w="5856" w:type="dxa"/>
            <w:tcBorders>
              <w:top w:val="single" w:sz="8" w:space="0" w:color="316F72"/>
              <w:left w:val="single" w:sz="8" w:space="0" w:color="316F72"/>
              <w:bottom w:val="single" w:sz="8" w:space="0" w:color="316F72"/>
              <w:right w:val="single" w:sz="8" w:space="0" w:color="316F72"/>
            </w:tcBorders>
          </w:tcPr>
          <w:p w14:paraId="7124457C" w14:textId="77777777" w:rsidR="00DF5B4A" w:rsidRPr="00AD47B5" w:rsidRDefault="00DF5B4A" w:rsidP="001F3CEB">
            <w:pPr>
              <w:spacing w:line="360" w:lineRule="auto"/>
              <w:ind w:left="34"/>
              <w:rPr>
                <w:rStyle w:val="normaltextrun"/>
                <w:rFonts w:ascii="Arial" w:hAnsi="Arial" w:cs="Arial"/>
                <w:b/>
                <w:bCs/>
              </w:rPr>
            </w:pPr>
            <w:r w:rsidRPr="00AD47B5">
              <w:rPr>
                <w:rStyle w:val="normaltextrun"/>
                <w:rFonts w:ascii="Arial" w:hAnsi="Arial" w:cs="Arial"/>
                <w:b/>
                <w:bCs/>
              </w:rPr>
              <w:lastRenderedPageBreak/>
              <w:t>South Australian Government schools’ year 7 transition into high school</w:t>
            </w:r>
          </w:p>
          <w:p w14:paraId="1AC2B5CA" w14:textId="36477C25" w:rsidR="00F9540E" w:rsidRPr="00D10E03" w:rsidRDefault="00DF5B4A"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D10E03">
              <w:rPr>
                <w:rStyle w:val="eop"/>
                <w:rFonts w:ascii="Arial" w:hAnsi="Arial" w:cs="Arial"/>
                <w:color w:val="000000"/>
                <w:sz w:val="22"/>
                <w:szCs w:val="22"/>
                <w:shd w:val="clear" w:color="auto" w:fill="FFFFFF"/>
              </w:rPr>
              <w:t>Year 7 transition into high school completed</w:t>
            </w:r>
            <w:r w:rsidR="00EF0A46" w:rsidRPr="00D10E03">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3AC4D25C" w14:textId="46164E4B" w:rsidR="00F9540E" w:rsidRPr="008B4F4E" w:rsidRDefault="00DF5B4A" w:rsidP="001F3CEB">
            <w:pPr>
              <w:spacing w:line="360" w:lineRule="auto"/>
              <w:ind w:left="34"/>
              <w:jc w:val="center"/>
              <w:rPr>
                <w:rFonts w:ascii="Arial" w:hAnsi="Arial" w:cs="Arial"/>
                <w:sz w:val="23"/>
                <w:szCs w:val="23"/>
              </w:rPr>
            </w:pPr>
            <w:r w:rsidRPr="008B4F4E">
              <w:rPr>
                <w:rFonts w:ascii="Arial" w:hAnsi="Arial" w:cs="Arial"/>
                <w:sz w:val="23"/>
                <w:szCs w:val="23"/>
              </w:rPr>
              <w:t>G</w:t>
            </w:r>
            <w:r w:rsidRPr="008B4F4E">
              <w:rPr>
                <w:rFonts w:ascii="Arial" w:hAnsi="Arial" w:cs="Arial"/>
                <w:szCs w:val="23"/>
              </w:rPr>
              <w:t>overnment</w:t>
            </w:r>
          </w:p>
        </w:tc>
        <w:tc>
          <w:tcPr>
            <w:tcW w:w="1374" w:type="dxa"/>
            <w:tcBorders>
              <w:top w:val="single" w:sz="8" w:space="0" w:color="316F72"/>
              <w:left w:val="single" w:sz="8" w:space="0" w:color="316F72"/>
              <w:bottom w:val="single" w:sz="8" w:space="0" w:color="316F72"/>
              <w:right w:val="single" w:sz="8" w:space="0" w:color="316F72"/>
            </w:tcBorders>
          </w:tcPr>
          <w:p w14:paraId="2BC6F44E" w14:textId="2CB8BB38" w:rsidR="00F9540E" w:rsidRPr="008B4F4E" w:rsidRDefault="00EF0A46" w:rsidP="001F3CEB">
            <w:pPr>
              <w:spacing w:line="360" w:lineRule="auto"/>
              <w:ind w:left="34"/>
              <w:jc w:val="center"/>
              <w:rPr>
                <w:rFonts w:ascii="Arial" w:hAnsi="Arial" w:cs="Arial"/>
                <w:sz w:val="23"/>
                <w:szCs w:val="23"/>
              </w:rPr>
            </w:pPr>
            <w:r w:rsidRPr="008B4F4E">
              <w:rPr>
                <w:rFonts w:ascii="Arial" w:hAnsi="Arial" w:cs="Arial"/>
              </w:rPr>
              <w:t>Life of Agreement</w:t>
            </w:r>
          </w:p>
        </w:tc>
        <w:tc>
          <w:tcPr>
            <w:tcW w:w="5626" w:type="dxa"/>
            <w:tcBorders>
              <w:top w:val="single" w:sz="8" w:space="0" w:color="316F72"/>
              <w:left w:val="single" w:sz="8" w:space="0" w:color="316F72"/>
              <w:bottom w:val="single" w:sz="8" w:space="0" w:color="316F72"/>
              <w:right w:val="single" w:sz="8" w:space="0" w:color="316F72"/>
            </w:tcBorders>
          </w:tcPr>
          <w:p w14:paraId="22A0E907" w14:textId="42CFCFCD" w:rsidR="00F52CDA" w:rsidRPr="008B4F4E" w:rsidRDefault="00F52CDA" w:rsidP="001F3CEB">
            <w:pPr>
              <w:keepNext/>
              <w:spacing w:line="360" w:lineRule="auto"/>
              <w:contextualSpacing/>
              <w:rPr>
                <w:rFonts w:ascii="Arial" w:hAnsi="Arial" w:cs="Arial"/>
                <w:i/>
                <w:iCs/>
              </w:rPr>
            </w:pPr>
            <w:r w:rsidRPr="008B4F4E">
              <w:rPr>
                <w:rFonts w:ascii="Arial" w:hAnsi="Arial" w:cs="Arial"/>
              </w:rPr>
              <w:t>Action status:</w:t>
            </w:r>
            <w:r w:rsidRPr="008B4F4E">
              <w:rPr>
                <w:rFonts w:ascii="Arial" w:hAnsi="Arial" w:cs="Arial"/>
                <w:i/>
                <w:iCs/>
              </w:rPr>
              <w:t xml:space="preserve"> </w:t>
            </w:r>
            <w:r w:rsidRPr="008B4F4E">
              <w:rPr>
                <w:rFonts w:ascii="Arial" w:hAnsi="Arial" w:cs="Arial"/>
              </w:rPr>
              <w:t>Completed in 2021</w:t>
            </w:r>
          </w:p>
          <w:p w14:paraId="0A9728DC" w14:textId="63012024" w:rsidR="00E8288A" w:rsidRPr="008B4F4E" w:rsidRDefault="00E8288A" w:rsidP="001F3CEB">
            <w:pPr>
              <w:pStyle w:val="ListParagraph"/>
              <w:numPr>
                <w:ilvl w:val="0"/>
                <w:numId w:val="35"/>
              </w:numPr>
              <w:spacing w:line="360" w:lineRule="auto"/>
              <w:ind w:left="268" w:hanging="268"/>
              <w:rPr>
                <w:rFonts w:ascii="Arial" w:hAnsi="Arial" w:cs="Arial"/>
                <w:sz w:val="23"/>
                <w:szCs w:val="23"/>
              </w:rPr>
            </w:pPr>
            <w:r w:rsidRPr="008B4F4E">
              <w:rPr>
                <w:rFonts w:ascii="Arial" w:hAnsi="Arial" w:cs="Arial"/>
              </w:rPr>
              <w:t>N/A</w:t>
            </w:r>
          </w:p>
        </w:tc>
      </w:tr>
      <w:tr w:rsidR="00693396" w:rsidRPr="008B4F4E" w14:paraId="4FEF6E62" w14:textId="77777777" w:rsidTr="7CDE0ED3">
        <w:trPr>
          <w:trHeight w:val="583"/>
        </w:trPr>
        <w:tc>
          <w:tcPr>
            <w:tcW w:w="5856" w:type="dxa"/>
            <w:tcBorders>
              <w:top w:val="single" w:sz="8" w:space="0" w:color="316F72"/>
              <w:left w:val="single" w:sz="8" w:space="0" w:color="316F72"/>
              <w:bottom w:val="single" w:sz="8" w:space="0" w:color="316F72"/>
              <w:right w:val="single" w:sz="8" w:space="0" w:color="316F72"/>
            </w:tcBorders>
            <w:hideMark/>
          </w:tcPr>
          <w:p w14:paraId="6ADDFA7B" w14:textId="77777777" w:rsidR="00693396" w:rsidRPr="00D10E03" w:rsidRDefault="00693396" w:rsidP="001F3CEB">
            <w:pPr>
              <w:spacing w:line="360" w:lineRule="auto"/>
              <w:ind w:left="34"/>
              <w:rPr>
                <w:rStyle w:val="normaltextrun"/>
                <w:rFonts w:ascii="Arial" w:hAnsi="Arial" w:cs="Arial"/>
              </w:rPr>
            </w:pPr>
            <w:r w:rsidRPr="00D10E03">
              <w:rPr>
                <w:rStyle w:val="normaltextrun"/>
                <w:rFonts w:ascii="Arial" w:hAnsi="Arial" w:cs="Arial"/>
                <w:b/>
                <w:bCs/>
              </w:rPr>
              <w:t>Improved Student Learning and Wellbeing</w:t>
            </w:r>
          </w:p>
          <w:p w14:paraId="60DF2037" w14:textId="77777777" w:rsidR="00693396" w:rsidRPr="008B4F4E" w:rsidRDefault="00693396" w:rsidP="00E361C2">
            <w:pPr>
              <w:pStyle w:val="paragraph"/>
              <w:numPr>
                <w:ilvl w:val="0"/>
                <w:numId w:val="27"/>
              </w:numPr>
              <w:spacing w:before="0" w:beforeAutospacing="0" w:after="0" w:afterAutospacing="0" w:line="360" w:lineRule="auto"/>
              <w:ind w:left="454" w:hanging="283"/>
              <w:textAlignment w:val="baseline"/>
              <w:rPr>
                <w:rStyle w:val="normaltextrun"/>
                <w:rFonts w:ascii="Arial" w:hAnsi="Arial" w:cs="Arial"/>
              </w:rPr>
            </w:pPr>
            <w:r w:rsidRPr="00D10E03">
              <w:rPr>
                <w:rStyle w:val="normaltextrun"/>
                <w:rFonts w:ascii="Arial" w:hAnsi="Arial" w:cs="Arial"/>
                <w:sz w:val="22"/>
                <w:szCs w:val="22"/>
              </w:rPr>
              <w:t>Implement the Living Learning Leading Framework</w:t>
            </w:r>
          </w:p>
        </w:tc>
        <w:tc>
          <w:tcPr>
            <w:tcW w:w="1461" w:type="dxa"/>
            <w:tcBorders>
              <w:top w:val="single" w:sz="8" w:space="0" w:color="316F72"/>
              <w:left w:val="single" w:sz="8" w:space="0" w:color="316F72"/>
              <w:bottom w:val="single" w:sz="8" w:space="0" w:color="316F72"/>
              <w:right w:val="single" w:sz="8" w:space="0" w:color="316F72"/>
            </w:tcBorders>
            <w:hideMark/>
          </w:tcPr>
          <w:p w14:paraId="6AE3CE98" w14:textId="77777777" w:rsidR="00693396" w:rsidRPr="008B4F4E" w:rsidRDefault="00693396">
            <w:pPr>
              <w:ind w:left="34"/>
              <w:jc w:val="center"/>
              <w:rPr>
                <w:rFonts w:ascii="Arial" w:hAnsi="Arial" w:cs="Arial"/>
                <w:sz w:val="23"/>
                <w:szCs w:val="23"/>
              </w:rPr>
            </w:pPr>
            <w:r w:rsidRPr="008B4F4E">
              <w:rPr>
                <w:rFonts w:ascii="Arial" w:hAnsi="Arial" w:cs="Arial"/>
              </w:rPr>
              <w:t>Catholic</w:t>
            </w:r>
          </w:p>
        </w:tc>
        <w:tc>
          <w:tcPr>
            <w:tcW w:w="1374" w:type="dxa"/>
            <w:tcBorders>
              <w:top w:val="single" w:sz="8" w:space="0" w:color="316F72"/>
              <w:left w:val="single" w:sz="8" w:space="0" w:color="316F72"/>
              <w:bottom w:val="single" w:sz="8" w:space="0" w:color="316F72"/>
              <w:right w:val="single" w:sz="8" w:space="0" w:color="316F72"/>
            </w:tcBorders>
            <w:hideMark/>
          </w:tcPr>
          <w:p w14:paraId="40799DA5" w14:textId="45F3143B" w:rsidR="00693396" w:rsidRPr="008B4F4E" w:rsidRDefault="00693396" w:rsidP="001F3CEB">
            <w:pPr>
              <w:spacing w:line="360" w:lineRule="auto"/>
              <w:ind w:left="34"/>
              <w:jc w:val="center"/>
              <w:rPr>
                <w:rFonts w:ascii="Arial" w:hAnsi="Arial" w:cs="Arial"/>
                <w:sz w:val="23"/>
                <w:szCs w:val="23"/>
              </w:rPr>
            </w:pPr>
            <w:r w:rsidRPr="008B4F4E">
              <w:rPr>
                <w:rFonts w:ascii="Arial" w:hAnsi="Arial" w:cs="Arial"/>
              </w:rPr>
              <w:t>Life of Agreement</w:t>
            </w:r>
          </w:p>
        </w:tc>
        <w:tc>
          <w:tcPr>
            <w:tcW w:w="5626" w:type="dxa"/>
            <w:tcBorders>
              <w:top w:val="single" w:sz="8" w:space="0" w:color="316F72"/>
              <w:left w:val="single" w:sz="8" w:space="0" w:color="316F72"/>
              <w:bottom w:val="single" w:sz="8" w:space="0" w:color="316F72"/>
              <w:right w:val="single" w:sz="8" w:space="0" w:color="316F72"/>
            </w:tcBorders>
            <w:hideMark/>
          </w:tcPr>
          <w:p w14:paraId="14A1A9AC" w14:textId="2A1D3EE8" w:rsidR="00693396" w:rsidRPr="008B4F4E" w:rsidRDefault="00693396" w:rsidP="001F3CEB">
            <w:pPr>
              <w:keepNext/>
              <w:spacing w:line="360" w:lineRule="auto"/>
              <w:contextualSpacing/>
              <w:rPr>
                <w:rFonts w:ascii="Arial" w:hAnsi="Arial" w:cs="Arial"/>
              </w:rPr>
            </w:pPr>
            <w:r w:rsidRPr="008B4F4E">
              <w:rPr>
                <w:rFonts w:ascii="Arial" w:hAnsi="Arial" w:cs="Arial"/>
              </w:rPr>
              <w:t>Action status:</w:t>
            </w:r>
            <w:r w:rsidR="006B24AE" w:rsidRPr="008B4F4E">
              <w:rPr>
                <w:rFonts w:ascii="Arial" w:hAnsi="Arial" w:cs="Arial"/>
                <w:i/>
                <w:iCs/>
              </w:rPr>
              <w:t xml:space="preserve"> </w:t>
            </w:r>
            <w:sdt>
              <w:sdtPr>
                <w:rPr>
                  <w:rFonts w:ascii="Arial" w:hAnsi="Arial" w:cs="Arial"/>
                  <w:i/>
                  <w:iCs/>
                </w:rPr>
                <w:id w:val="408201469"/>
                <w:placeholder>
                  <w:docPart w:val="3AAF4A646C1E4173A6BC945BF695978D"/>
                </w:placeholder>
              </w:sdtPr>
              <w:sdtEndPr>
                <w:rPr>
                  <w:i w:val="0"/>
                  <w:iCs w:val="0"/>
                </w:rPr>
              </w:sdtEndPr>
              <w:sdtContent>
                <w:r w:rsidR="00ED7F4B" w:rsidRPr="00336678">
                  <w:rPr>
                    <w:rFonts w:ascii="Arial" w:hAnsi="Arial" w:cs="Arial"/>
                  </w:rPr>
                  <w:t>Ongoing</w:t>
                </w:r>
              </w:sdtContent>
            </w:sdt>
          </w:p>
          <w:p w14:paraId="51FF7319" w14:textId="5E47DB2C" w:rsidR="00693396" w:rsidRPr="008B4F4E" w:rsidRDefault="00ED7F4B" w:rsidP="00336678">
            <w:pPr>
              <w:pStyle w:val="ListParagraph"/>
              <w:numPr>
                <w:ilvl w:val="0"/>
                <w:numId w:val="35"/>
              </w:numPr>
              <w:spacing w:line="360" w:lineRule="auto"/>
              <w:rPr>
                <w:rFonts w:eastAsia="Times New Roman"/>
                <w:szCs w:val="20"/>
                <w:lang w:eastAsia="en-US"/>
              </w:rPr>
            </w:pPr>
            <w:r w:rsidRPr="00ED7F4B">
              <w:rPr>
                <w:rFonts w:ascii="Arial" w:hAnsi="Arial" w:cs="Arial"/>
              </w:rPr>
              <w:t>The LLL framework and Leadership standards have now been implemented in all diocesan schools and form a key component of the suite of documents that underpin the strategic and operational intent of CESA.</w:t>
            </w:r>
          </w:p>
        </w:tc>
      </w:tr>
      <w:tr w:rsidR="00693396" w:rsidRPr="008B4F4E" w14:paraId="7918235C" w14:textId="77777777" w:rsidTr="7CDE0ED3">
        <w:trPr>
          <w:trHeight w:val="1028"/>
        </w:trPr>
        <w:tc>
          <w:tcPr>
            <w:tcW w:w="5856" w:type="dxa"/>
            <w:tcBorders>
              <w:top w:val="single" w:sz="8" w:space="0" w:color="316F72"/>
              <w:left w:val="single" w:sz="8" w:space="0" w:color="316F72"/>
              <w:bottom w:val="single" w:sz="8" w:space="0" w:color="316F72"/>
              <w:right w:val="single" w:sz="8" w:space="0" w:color="316F72"/>
            </w:tcBorders>
          </w:tcPr>
          <w:p w14:paraId="2F6A7973" w14:textId="77777777" w:rsidR="00693396" w:rsidRPr="00AD47B5" w:rsidRDefault="00693396" w:rsidP="00A92BC3">
            <w:pPr>
              <w:spacing w:line="360" w:lineRule="auto"/>
              <w:ind w:left="34"/>
              <w:rPr>
                <w:rStyle w:val="normaltextrun"/>
                <w:rFonts w:ascii="Arial" w:hAnsi="Arial" w:cs="Arial"/>
                <w:b/>
                <w:bCs/>
              </w:rPr>
            </w:pPr>
            <w:r w:rsidRPr="00AD47B5">
              <w:rPr>
                <w:rStyle w:val="normaltextrun"/>
                <w:rFonts w:ascii="Arial" w:hAnsi="Arial" w:cs="Arial"/>
                <w:b/>
                <w:bCs/>
              </w:rPr>
              <w:t>STEM</w:t>
            </w:r>
          </w:p>
          <w:p w14:paraId="22C1EE12" w14:textId="77777777" w:rsidR="00693396" w:rsidRPr="008B4F4E" w:rsidRDefault="00693396" w:rsidP="00E361C2">
            <w:pPr>
              <w:pStyle w:val="paragraph"/>
              <w:numPr>
                <w:ilvl w:val="0"/>
                <w:numId w:val="27"/>
              </w:numPr>
              <w:spacing w:before="0" w:beforeAutospacing="0" w:after="0" w:afterAutospacing="0" w:line="360" w:lineRule="auto"/>
              <w:ind w:left="454" w:hanging="283"/>
              <w:textAlignment w:val="baseline"/>
              <w:rPr>
                <w:rStyle w:val="eop"/>
                <w:rFonts w:ascii="Arial" w:hAnsi="Arial" w:cs="Arial"/>
                <w:sz w:val="22"/>
                <w:szCs w:val="22"/>
              </w:rPr>
            </w:pPr>
            <w:r w:rsidRPr="008B4F4E">
              <w:rPr>
                <w:rStyle w:val="normaltextrun"/>
                <w:rFonts w:ascii="Arial" w:hAnsi="Arial" w:cs="Arial"/>
                <w:sz w:val="22"/>
                <w:szCs w:val="22"/>
              </w:rPr>
              <w:t>Build System Capacity</w:t>
            </w:r>
            <w:r w:rsidRPr="008B4F4E">
              <w:rPr>
                <w:rStyle w:val="eop"/>
                <w:rFonts w:ascii="Arial" w:hAnsi="Arial" w:cs="Arial"/>
                <w:sz w:val="22"/>
                <w:szCs w:val="22"/>
              </w:rPr>
              <w:t> </w:t>
            </w:r>
          </w:p>
          <w:p w14:paraId="04D6F259" w14:textId="77777777" w:rsidR="00693396" w:rsidRPr="008B4F4E" w:rsidRDefault="00693396" w:rsidP="00E361C2">
            <w:pPr>
              <w:pStyle w:val="paragraph"/>
              <w:numPr>
                <w:ilvl w:val="1"/>
                <w:numId w:val="48"/>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Conduct an annual STEM Forum </w:t>
            </w:r>
            <w:r w:rsidRPr="008B4F4E">
              <w:rPr>
                <w:rStyle w:val="eop"/>
                <w:rFonts w:ascii="Arial" w:hAnsi="Arial" w:cs="Arial"/>
                <w:sz w:val="22"/>
                <w:szCs w:val="22"/>
              </w:rPr>
              <w:t> </w:t>
            </w:r>
          </w:p>
          <w:p w14:paraId="451BF096" w14:textId="77777777" w:rsidR="00693396" w:rsidRPr="008B4F4E" w:rsidRDefault="00693396" w:rsidP="00E361C2">
            <w:pPr>
              <w:pStyle w:val="paragraph"/>
              <w:numPr>
                <w:ilvl w:val="1"/>
                <w:numId w:val="48"/>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Improve access and equity to quality STEM education for schools and students (particularly girls and ATSI) in low socio-economic areas</w:t>
            </w:r>
            <w:r w:rsidRPr="008B4F4E">
              <w:rPr>
                <w:rStyle w:val="eop"/>
                <w:rFonts w:ascii="Arial" w:hAnsi="Arial" w:cs="Arial"/>
                <w:sz w:val="22"/>
                <w:szCs w:val="22"/>
              </w:rPr>
              <w:t> </w:t>
            </w:r>
          </w:p>
          <w:p w14:paraId="5BE9836E" w14:textId="77777777" w:rsidR="00693396" w:rsidRPr="008B4F4E" w:rsidRDefault="00693396" w:rsidP="00E361C2">
            <w:pPr>
              <w:pStyle w:val="paragraph"/>
              <w:numPr>
                <w:ilvl w:val="1"/>
                <w:numId w:val="48"/>
              </w:numPr>
              <w:spacing w:before="120" w:beforeAutospacing="0" w:after="120" w:afterAutospacing="0" w:line="360" w:lineRule="auto"/>
              <w:ind w:left="738" w:hanging="284"/>
              <w:textAlignment w:val="baseline"/>
              <w:rPr>
                <w:rStyle w:val="eop"/>
                <w:rFonts w:ascii="Arial" w:hAnsi="Arial" w:cs="Arial"/>
                <w:sz w:val="22"/>
                <w:szCs w:val="22"/>
              </w:rPr>
            </w:pPr>
            <w:r w:rsidRPr="008B4F4E">
              <w:rPr>
                <w:rStyle w:val="normaltextrun"/>
                <w:rFonts w:ascii="Arial" w:hAnsi="Arial" w:cs="Arial"/>
                <w:sz w:val="22"/>
                <w:szCs w:val="22"/>
              </w:rPr>
              <w:t>Provide science consultancy to schools</w:t>
            </w:r>
            <w:r w:rsidRPr="008B4F4E">
              <w:rPr>
                <w:rStyle w:val="eop"/>
                <w:rFonts w:ascii="Arial" w:hAnsi="Arial" w:cs="Arial"/>
                <w:sz w:val="22"/>
                <w:szCs w:val="22"/>
              </w:rPr>
              <w:t> </w:t>
            </w:r>
          </w:p>
          <w:p w14:paraId="1FFE3DED" w14:textId="77777777" w:rsidR="00693396" w:rsidRPr="008B4F4E" w:rsidRDefault="00693396"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sz w:val="22"/>
                <w:szCs w:val="22"/>
              </w:rPr>
              <w:lastRenderedPageBreak/>
              <w:t>Build Teacher and Leader Capacity</w:t>
            </w:r>
            <w:r w:rsidRPr="008B4F4E">
              <w:rPr>
                <w:rStyle w:val="eop"/>
                <w:rFonts w:ascii="Arial" w:hAnsi="Arial" w:cs="Arial"/>
                <w:sz w:val="22"/>
                <w:szCs w:val="22"/>
              </w:rPr>
              <w:t> </w:t>
            </w:r>
          </w:p>
          <w:p w14:paraId="779A76D3" w14:textId="77777777" w:rsidR="00693396" w:rsidRPr="008B4F4E" w:rsidRDefault="00693396" w:rsidP="00E361C2">
            <w:pPr>
              <w:pStyle w:val="paragraph"/>
              <w:numPr>
                <w:ilvl w:val="1"/>
                <w:numId w:val="48"/>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STEM professional learning for primary and middle years teachers</w:t>
            </w:r>
            <w:r w:rsidRPr="008B4F4E">
              <w:rPr>
                <w:rStyle w:val="eop"/>
                <w:rFonts w:ascii="Arial" w:hAnsi="Arial" w:cs="Arial"/>
                <w:sz w:val="22"/>
                <w:szCs w:val="22"/>
              </w:rPr>
              <w:t> </w:t>
            </w:r>
          </w:p>
          <w:p w14:paraId="7BCD72A9" w14:textId="77777777" w:rsidR="00693396" w:rsidRPr="008B4F4E" w:rsidRDefault="00693396" w:rsidP="00E361C2">
            <w:pPr>
              <w:pStyle w:val="paragraph"/>
              <w:numPr>
                <w:ilvl w:val="1"/>
                <w:numId w:val="48"/>
              </w:numPr>
              <w:spacing w:before="120" w:beforeAutospacing="0" w:after="120" w:afterAutospacing="0" w:line="360" w:lineRule="auto"/>
              <w:ind w:left="738" w:hanging="284"/>
              <w:textAlignment w:val="baseline"/>
              <w:rPr>
                <w:rStyle w:val="normaltextrun"/>
                <w:rFonts w:ascii="Arial" w:hAnsi="Arial" w:cs="Arial"/>
                <w:sz w:val="22"/>
                <w:szCs w:val="22"/>
              </w:rPr>
            </w:pPr>
            <w:r w:rsidRPr="008B4F4E">
              <w:rPr>
                <w:rStyle w:val="normaltextrun"/>
                <w:rFonts w:ascii="Arial" w:hAnsi="Arial" w:cs="Arial"/>
                <w:sz w:val="22"/>
                <w:szCs w:val="22"/>
              </w:rPr>
              <w:t>Provide high quality STEM professional learning based on real world inquiry and integrated interdisciplinary approach</w:t>
            </w:r>
          </w:p>
          <w:p w14:paraId="1858E2A4" w14:textId="77777777" w:rsidR="00693396" w:rsidRPr="008B4F4E" w:rsidRDefault="00693396"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sz w:val="22"/>
                <w:szCs w:val="22"/>
              </w:rPr>
              <w:t>Build Dynamic and Sustainable Partnerships</w:t>
            </w:r>
            <w:r w:rsidRPr="008B4F4E">
              <w:rPr>
                <w:rStyle w:val="eop"/>
                <w:rFonts w:ascii="Arial" w:hAnsi="Arial" w:cs="Arial"/>
                <w:sz w:val="22"/>
                <w:szCs w:val="22"/>
              </w:rPr>
              <w:t> </w:t>
            </w:r>
          </w:p>
          <w:p w14:paraId="24FB7211" w14:textId="77777777" w:rsidR="00693396" w:rsidRPr="008B4F4E" w:rsidRDefault="00693396" w:rsidP="00E361C2">
            <w:pPr>
              <w:pStyle w:val="paragraph"/>
              <w:numPr>
                <w:ilvl w:val="1"/>
                <w:numId w:val="48"/>
              </w:numPr>
              <w:spacing w:before="120" w:beforeAutospacing="0" w:after="120" w:afterAutospacing="0" w:line="360" w:lineRule="auto"/>
              <w:ind w:left="738" w:hanging="284"/>
              <w:textAlignment w:val="baseline"/>
              <w:rPr>
                <w:rStyle w:val="normaltextrun"/>
                <w:rFonts w:ascii="Arial" w:hAnsi="Arial" w:cs="Arial"/>
              </w:rPr>
            </w:pPr>
            <w:r w:rsidRPr="008B4F4E">
              <w:rPr>
                <w:rStyle w:val="normaltextrun"/>
                <w:rFonts w:ascii="Arial" w:hAnsi="Arial" w:cs="Arial"/>
                <w:sz w:val="22"/>
                <w:szCs w:val="22"/>
              </w:rPr>
              <w:t>Develop partnerships and networks with industry, universities and other education providers</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hideMark/>
          </w:tcPr>
          <w:p w14:paraId="5D53AA66" w14:textId="77777777" w:rsidR="00693396" w:rsidRPr="008B4F4E" w:rsidRDefault="00693396">
            <w:pPr>
              <w:ind w:left="34"/>
              <w:jc w:val="center"/>
              <w:rPr>
                <w:rFonts w:ascii="Arial" w:hAnsi="Arial" w:cs="Arial"/>
              </w:rPr>
            </w:pPr>
            <w:r w:rsidRPr="008B4F4E">
              <w:rPr>
                <w:rFonts w:ascii="Arial" w:hAnsi="Arial" w:cs="Arial"/>
              </w:rPr>
              <w:lastRenderedPageBreak/>
              <w:t>Catholic</w:t>
            </w:r>
          </w:p>
        </w:tc>
        <w:tc>
          <w:tcPr>
            <w:tcW w:w="1374" w:type="dxa"/>
            <w:tcBorders>
              <w:top w:val="single" w:sz="8" w:space="0" w:color="316F72"/>
              <w:left w:val="single" w:sz="8" w:space="0" w:color="316F72"/>
              <w:bottom w:val="single" w:sz="8" w:space="0" w:color="316F72"/>
              <w:right w:val="single" w:sz="8" w:space="0" w:color="316F72"/>
            </w:tcBorders>
            <w:hideMark/>
          </w:tcPr>
          <w:p w14:paraId="6DBCFC0B" w14:textId="195C00D0" w:rsidR="00693396" w:rsidRPr="008B4F4E" w:rsidRDefault="00693396" w:rsidP="00A92BC3">
            <w:pPr>
              <w:spacing w:line="360" w:lineRule="auto"/>
              <w:ind w:left="34"/>
              <w:jc w:val="center"/>
              <w:rPr>
                <w:rFonts w:ascii="Arial" w:hAnsi="Arial" w:cs="Arial"/>
              </w:rPr>
            </w:pPr>
            <w:r w:rsidRPr="008B4F4E">
              <w:rPr>
                <w:rFonts w:ascii="Arial" w:hAnsi="Arial" w:cs="Arial"/>
              </w:rPr>
              <w:t>Life of Agreement</w:t>
            </w:r>
          </w:p>
        </w:tc>
        <w:tc>
          <w:tcPr>
            <w:tcW w:w="5626" w:type="dxa"/>
            <w:tcBorders>
              <w:top w:val="single" w:sz="8" w:space="0" w:color="316F72"/>
              <w:left w:val="single" w:sz="8" w:space="0" w:color="316F72"/>
              <w:bottom w:val="single" w:sz="8" w:space="0" w:color="316F72"/>
              <w:right w:val="single" w:sz="8" w:space="0" w:color="316F72"/>
            </w:tcBorders>
          </w:tcPr>
          <w:p w14:paraId="25E6E6FA" w14:textId="77777777" w:rsidR="00981511" w:rsidRPr="008B4F4E" w:rsidRDefault="00981511">
            <w:pPr>
              <w:keepNext/>
              <w:spacing w:line="360" w:lineRule="auto"/>
              <w:contextualSpacing/>
              <w:rPr>
                <w:rFonts w:ascii="Arial" w:hAnsi="Arial" w:cs="Arial"/>
              </w:rPr>
            </w:pPr>
            <w:r w:rsidRPr="008B4F4E">
              <w:rPr>
                <w:rFonts w:ascii="Arial" w:hAnsi="Arial" w:cs="Arial"/>
              </w:rPr>
              <w:t>Action status:</w:t>
            </w:r>
            <w:r w:rsidRPr="008B4F4E">
              <w:rPr>
                <w:rFonts w:ascii="Arial" w:hAnsi="Arial" w:cs="Arial"/>
                <w:i/>
                <w:iCs/>
              </w:rPr>
              <w:t xml:space="preserve"> </w:t>
            </w:r>
            <w:sdt>
              <w:sdtPr>
                <w:rPr>
                  <w:rFonts w:ascii="Arial" w:hAnsi="Arial" w:cs="Arial"/>
                  <w:i/>
                  <w:iCs/>
                </w:rPr>
                <w:id w:val="54511452"/>
                <w:placeholder>
                  <w:docPart w:val="D798CF59485B4AB19ADEF911D2C131EA"/>
                </w:placeholder>
              </w:sdtPr>
              <w:sdtEndPr>
                <w:rPr>
                  <w:i w:val="0"/>
                  <w:iCs w:val="0"/>
                </w:rPr>
              </w:sdtEndPr>
              <w:sdtContent>
                <w:r w:rsidRPr="00336678">
                  <w:rPr>
                    <w:rFonts w:ascii="Arial" w:hAnsi="Arial" w:cs="Arial"/>
                  </w:rPr>
                  <w:t>Ongoing</w:t>
                </w:r>
              </w:sdtContent>
            </w:sdt>
          </w:p>
          <w:p w14:paraId="2637DC0A" w14:textId="77777777" w:rsidR="00981511" w:rsidRPr="00B17E8B" w:rsidRDefault="00981511">
            <w:pPr>
              <w:spacing w:before="240" w:line="360" w:lineRule="auto"/>
              <w:rPr>
                <w:rFonts w:ascii="Arial" w:hAnsi="Arial" w:cs="Arial"/>
                <w:b/>
                <w:bCs/>
              </w:rPr>
            </w:pPr>
            <w:r w:rsidRPr="00B17E8B">
              <w:rPr>
                <w:rFonts w:ascii="Arial" w:hAnsi="Arial" w:cs="Arial"/>
                <w:b/>
                <w:bCs/>
              </w:rPr>
              <w:t>Build System Capacity</w:t>
            </w:r>
          </w:p>
          <w:p w14:paraId="48012F98" w14:textId="55D64DD6" w:rsidR="00981511" w:rsidRDefault="00981511" w:rsidP="00981511">
            <w:pPr>
              <w:pStyle w:val="ListParagraph"/>
              <w:numPr>
                <w:ilvl w:val="0"/>
                <w:numId w:val="35"/>
              </w:numPr>
              <w:spacing w:line="360" w:lineRule="auto"/>
              <w:rPr>
                <w:rFonts w:ascii="Arial" w:hAnsi="Arial" w:cs="Arial"/>
              </w:rPr>
            </w:pPr>
            <w:r w:rsidRPr="00B17E8B">
              <w:rPr>
                <w:rFonts w:ascii="Arial" w:hAnsi="Arial" w:cs="Arial"/>
              </w:rPr>
              <w:t xml:space="preserve">A </w:t>
            </w:r>
            <w:r>
              <w:rPr>
                <w:rFonts w:ascii="Arial" w:hAnsi="Arial" w:cs="Arial"/>
              </w:rPr>
              <w:t xml:space="preserve">2024 </w:t>
            </w:r>
            <w:r w:rsidRPr="00B17E8B">
              <w:rPr>
                <w:rFonts w:ascii="Arial" w:hAnsi="Arial" w:cs="Arial"/>
              </w:rPr>
              <w:t>STEM MAD showcase incorporating a Design Thinking masterclass and curriculum design workshops was held to promote and celebrate STEM learning in Years 3 to 12.</w:t>
            </w:r>
          </w:p>
          <w:p w14:paraId="708BAA64" w14:textId="72827946" w:rsidR="00981511" w:rsidRPr="00274227" w:rsidRDefault="00981511" w:rsidP="00981511">
            <w:pPr>
              <w:pStyle w:val="ListParagraph"/>
              <w:numPr>
                <w:ilvl w:val="0"/>
                <w:numId w:val="35"/>
              </w:numPr>
              <w:spacing w:line="360" w:lineRule="auto"/>
              <w:rPr>
                <w:rFonts w:ascii="Arial" w:hAnsi="Arial" w:cs="Arial"/>
              </w:rPr>
            </w:pPr>
            <w:r>
              <w:rPr>
                <w:rFonts w:ascii="Arial" w:hAnsi="Arial" w:cs="Arial"/>
              </w:rPr>
              <w:t>T</w:t>
            </w:r>
            <w:r w:rsidRPr="00B17E8B">
              <w:rPr>
                <w:rFonts w:ascii="Arial" w:hAnsi="Arial" w:cs="Arial"/>
              </w:rPr>
              <w:t>he STEM MAD Showcase</w:t>
            </w:r>
            <w:r>
              <w:rPr>
                <w:rFonts w:ascii="Arial" w:hAnsi="Arial" w:cs="Arial"/>
              </w:rPr>
              <w:t xml:space="preserve"> at the University of South Australia was attended by 169 students </w:t>
            </w:r>
            <w:r>
              <w:rPr>
                <w:rFonts w:ascii="Arial" w:hAnsi="Arial" w:cs="Arial"/>
              </w:rPr>
              <w:lastRenderedPageBreak/>
              <w:t xml:space="preserve">and 50 teachers from 26 schools </w:t>
            </w:r>
            <w:r w:rsidRPr="00B17E8B">
              <w:rPr>
                <w:rFonts w:ascii="Arial" w:hAnsi="Arial" w:cs="Arial"/>
              </w:rPr>
              <w:t xml:space="preserve">across </w:t>
            </w:r>
            <w:r>
              <w:rPr>
                <w:rFonts w:ascii="Arial" w:hAnsi="Arial" w:cs="Arial"/>
              </w:rPr>
              <w:t>p</w:t>
            </w:r>
            <w:r w:rsidRPr="00ED7F4B">
              <w:rPr>
                <w:rFonts w:ascii="Arial" w:hAnsi="Arial" w:cs="Arial"/>
              </w:rPr>
              <w:t xml:space="preserve">rimary, </w:t>
            </w:r>
            <w:r>
              <w:rPr>
                <w:rFonts w:ascii="Arial" w:hAnsi="Arial" w:cs="Arial"/>
              </w:rPr>
              <w:t>s</w:t>
            </w:r>
            <w:r w:rsidRPr="00ED7F4B">
              <w:rPr>
                <w:rFonts w:ascii="Arial" w:hAnsi="Arial" w:cs="Arial"/>
              </w:rPr>
              <w:t xml:space="preserve">econdary and </w:t>
            </w:r>
            <w:r>
              <w:rPr>
                <w:rFonts w:ascii="Arial" w:hAnsi="Arial" w:cs="Arial"/>
              </w:rPr>
              <w:t>r</w:t>
            </w:r>
            <w:r w:rsidRPr="00ED7F4B">
              <w:rPr>
                <w:rFonts w:ascii="Arial" w:hAnsi="Arial" w:cs="Arial"/>
              </w:rPr>
              <w:t xml:space="preserve">egional </w:t>
            </w:r>
            <w:r>
              <w:rPr>
                <w:rFonts w:ascii="Arial" w:hAnsi="Arial" w:cs="Arial"/>
              </w:rPr>
              <w:t>sites</w:t>
            </w:r>
            <w:r w:rsidRPr="00ED7F4B">
              <w:rPr>
                <w:rFonts w:ascii="Arial" w:hAnsi="Arial" w:cs="Arial"/>
              </w:rPr>
              <w:t>.</w:t>
            </w:r>
          </w:p>
          <w:p w14:paraId="6829A3D4" w14:textId="77777777" w:rsidR="00981511" w:rsidRPr="00B17E8B" w:rsidRDefault="00981511">
            <w:pPr>
              <w:spacing w:line="360" w:lineRule="auto"/>
              <w:rPr>
                <w:rFonts w:ascii="Arial" w:hAnsi="Arial" w:cs="Arial"/>
                <w:b/>
                <w:bCs/>
              </w:rPr>
            </w:pPr>
            <w:r w:rsidRPr="00B17E8B">
              <w:rPr>
                <w:rFonts w:ascii="Arial" w:hAnsi="Arial" w:cs="Arial"/>
                <w:b/>
                <w:bCs/>
              </w:rPr>
              <w:t>Build Teacher and Leader Capacity</w:t>
            </w:r>
          </w:p>
          <w:p w14:paraId="207EED9C" w14:textId="7656683D" w:rsidR="00981511" w:rsidRPr="00E361C2" w:rsidRDefault="00981511" w:rsidP="00981511">
            <w:pPr>
              <w:pStyle w:val="ListParagraph"/>
              <w:numPr>
                <w:ilvl w:val="1"/>
                <w:numId w:val="35"/>
              </w:numPr>
              <w:spacing w:line="360" w:lineRule="auto"/>
              <w:ind w:left="386" w:hanging="386"/>
              <w:rPr>
                <w:rFonts w:ascii="Arial" w:hAnsi="Arial" w:cs="Arial"/>
              </w:rPr>
            </w:pPr>
            <w:r w:rsidRPr="00E361C2">
              <w:rPr>
                <w:rFonts w:ascii="Arial" w:hAnsi="Arial" w:cs="Arial"/>
              </w:rPr>
              <w:t>Professional Learning on Designing Learning for STEM. Teacher responses indicate</w:t>
            </w:r>
            <w:r>
              <w:rPr>
                <w:rFonts w:ascii="Arial" w:hAnsi="Arial" w:cs="Arial"/>
              </w:rPr>
              <w:t xml:space="preserve">d that the professional learning </w:t>
            </w:r>
            <w:r w:rsidRPr="00E361C2">
              <w:rPr>
                <w:rFonts w:ascii="Arial" w:hAnsi="Arial" w:cs="Arial"/>
              </w:rPr>
              <w:t>significantly increased their confidence and understanding of how to design, plan and assess STEM MAD curriculum using the Australian Curriculum</w:t>
            </w:r>
            <w:r w:rsidR="00726CA7">
              <w:rPr>
                <w:rFonts w:ascii="Arial" w:hAnsi="Arial" w:cs="Arial"/>
              </w:rPr>
              <w:t>.</w:t>
            </w:r>
          </w:p>
          <w:p w14:paraId="406E3B3C" w14:textId="77777777" w:rsidR="00981511" w:rsidRPr="00B17E8B" w:rsidRDefault="00981511">
            <w:pPr>
              <w:spacing w:line="360" w:lineRule="auto"/>
              <w:rPr>
                <w:rFonts w:ascii="Arial" w:hAnsi="Arial" w:cs="Arial"/>
                <w:b/>
                <w:bCs/>
              </w:rPr>
            </w:pPr>
            <w:r w:rsidRPr="00B17E8B">
              <w:rPr>
                <w:rFonts w:ascii="Arial" w:hAnsi="Arial" w:cs="Arial"/>
                <w:b/>
                <w:bCs/>
              </w:rPr>
              <w:t>Build Dynamic and Sustainable Partnerships </w:t>
            </w:r>
          </w:p>
          <w:p w14:paraId="03D763B1" w14:textId="36AA7314" w:rsidR="00693396" w:rsidRPr="00981511" w:rsidRDefault="00981511" w:rsidP="00981511">
            <w:pPr>
              <w:pStyle w:val="ListParagraph"/>
              <w:numPr>
                <w:ilvl w:val="1"/>
                <w:numId w:val="35"/>
              </w:numPr>
              <w:spacing w:line="360" w:lineRule="auto"/>
              <w:ind w:left="386" w:hanging="386"/>
            </w:pPr>
            <w:r w:rsidRPr="00ED7F4B">
              <w:rPr>
                <w:rFonts w:ascii="Arial" w:hAnsi="Arial" w:cs="Arial"/>
              </w:rPr>
              <w:t xml:space="preserve">Partnerships established in </w:t>
            </w:r>
            <w:r>
              <w:rPr>
                <w:rFonts w:ascii="Arial" w:hAnsi="Arial" w:cs="Arial"/>
              </w:rPr>
              <w:t>2023</w:t>
            </w:r>
            <w:r w:rsidRPr="00ED7F4B">
              <w:rPr>
                <w:rFonts w:ascii="Arial" w:hAnsi="Arial" w:cs="Arial"/>
              </w:rPr>
              <w:t xml:space="preserve"> continued in </w:t>
            </w:r>
            <w:r w:rsidRPr="00464B34">
              <w:rPr>
                <w:rFonts w:ascii="Arial" w:hAnsi="Arial" w:cs="Arial"/>
              </w:rPr>
              <w:t>202</w:t>
            </w:r>
            <w:r>
              <w:rPr>
                <w:rFonts w:ascii="Arial" w:hAnsi="Arial" w:cs="Arial"/>
              </w:rPr>
              <w:t>4</w:t>
            </w:r>
            <w:r w:rsidR="009065AC">
              <w:rPr>
                <w:rFonts w:ascii="Arial" w:hAnsi="Arial" w:cs="Arial"/>
              </w:rPr>
              <w:t>;</w:t>
            </w:r>
            <w:r w:rsidRPr="00DF1DA3">
              <w:rPr>
                <w:rFonts w:ascii="Arial" w:hAnsi="Arial" w:cs="Arial"/>
              </w:rPr>
              <w:t xml:space="preserve"> </w:t>
            </w:r>
            <w:r>
              <w:rPr>
                <w:rFonts w:ascii="Arial" w:hAnsi="Arial" w:cs="Arial"/>
              </w:rPr>
              <w:t xml:space="preserve">of </w:t>
            </w:r>
            <w:proofErr w:type="gramStart"/>
            <w:r>
              <w:rPr>
                <w:rFonts w:ascii="Arial" w:hAnsi="Arial" w:cs="Arial"/>
              </w:rPr>
              <w:t>particular mention</w:t>
            </w:r>
            <w:proofErr w:type="gramEnd"/>
            <w:r>
              <w:rPr>
                <w:rFonts w:ascii="Arial" w:hAnsi="Arial" w:cs="Arial"/>
              </w:rPr>
              <w:t xml:space="preserve"> is Makers’ Empire</w:t>
            </w:r>
            <w:r w:rsidR="009065AC">
              <w:rPr>
                <w:rFonts w:ascii="Arial" w:hAnsi="Arial" w:cs="Arial"/>
              </w:rPr>
              <w:t>.</w:t>
            </w:r>
            <w:r>
              <w:rPr>
                <w:rFonts w:ascii="Arial" w:hAnsi="Arial" w:cs="Arial"/>
              </w:rPr>
              <w:t xml:space="preserve"> </w:t>
            </w:r>
          </w:p>
        </w:tc>
      </w:tr>
      <w:tr w:rsidR="00693396" w:rsidRPr="008B4F4E" w14:paraId="7F0F4E52" w14:textId="77777777" w:rsidTr="7CDE0ED3">
        <w:trPr>
          <w:trHeight w:val="744"/>
        </w:trPr>
        <w:tc>
          <w:tcPr>
            <w:tcW w:w="5856" w:type="dxa"/>
            <w:tcBorders>
              <w:top w:val="single" w:sz="8" w:space="0" w:color="316F72"/>
              <w:left w:val="single" w:sz="8" w:space="0" w:color="316F72"/>
              <w:bottom w:val="single" w:sz="8" w:space="0" w:color="316F72"/>
              <w:right w:val="single" w:sz="8" w:space="0" w:color="316F72"/>
            </w:tcBorders>
          </w:tcPr>
          <w:p w14:paraId="59AA832F" w14:textId="77777777" w:rsidR="00693396" w:rsidRPr="00AD47B5" w:rsidRDefault="00693396" w:rsidP="00647CFD">
            <w:pPr>
              <w:spacing w:line="360" w:lineRule="auto"/>
              <w:ind w:left="34"/>
              <w:rPr>
                <w:rStyle w:val="normaltextrun"/>
                <w:rFonts w:ascii="Arial" w:hAnsi="Arial" w:cs="Arial"/>
                <w:b/>
                <w:bCs/>
              </w:rPr>
            </w:pPr>
            <w:r w:rsidRPr="00AD47B5">
              <w:rPr>
                <w:rStyle w:val="normaltextrun"/>
                <w:rFonts w:ascii="Arial" w:hAnsi="Arial" w:cs="Arial"/>
                <w:b/>
                <w:bCs/>
              </w:rPr>
              <w:lastRenderedPageBreak/>
              <w:t>Literacy and Numeracy</w:t>
            </w:r>
          </w:p>
          <w:p w14:paraId="7D778341" w14:textId="77777777" w:rsidR="00693396" w:rsidRPr="008B4F4E" w:rsidRDefault="00693396"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sz w:val="22"/>
                <w:szCs w:val="22"/>
              </w:rPr>
              <w:t>Implement Catholic Education South Australia (CESA) Literacy Learning Strategy </w:t>
            </w:r>
            <w:r w:rsidRPr="008B4F4E">
              <w:rPr>
                <w:rStyle w:val="eop"/>
                <w:rFonts w:ascii="Arial" w:hAnsi="Arial" w:cs="Arial"/>
                <w:sz w:val="22"/>
                <w:szCs w:val="22"/>
              </w:rPr>
              <w:t> </w:t>
            </w:r>
          </w:p>
          <w:p w14:paraId="4BAB22E3" w14:textId="0D6E539D" w:rsidR="00693396" w:rsidRPr="008B4F4E" w:rsidRDefault="00693396" w:rsidP="00E361C2">
            <w:pPr>
              <w:pStyle w:val="paragraph"/>
              <w:numPr>
                <w:ilvl w:val="1"/>
                <w:numId w:val="48"/>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lastRenderedPageBreak/>
              <w:t>Deliver phonics screening to Catholic Schools for all Year 1 students</w:t>
            </w:r>
            <w:r w:rsidRPr="008B4F4E">
              <w:rPr>
                <w:rStyle w:val="eop"/>
                <w:rFonts w:ascii="Arial" w:hAnsi="Arial" w:cs="Arial"/>
                <w:sz w:val="22"/>
                <w:szCs w:val="22"/>
              </w:rPr>
              <w:t> </w:t>
            </w:r>
          </w:p>
          <w:p w14:paraId="7F662B1D" w14:textId="77777777" w:rsidR="00693396" w:rsidRPr="008B4F4E" w:rsidRDefault="00693396"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sz w:val="22"/>
                <w:szCs w:val="22"/>
              </w:rPr>
              <w:t>Implement CESA Numeracy Learning Strategy </w:t>
            </w:r>
            <w:r w:rsidRPr="008B4F4E">
              <w:rPr>
                <w:rStyle w:val="eop"/>
                <w:rFonts w:ascii="Arial" w:hAnsi="Arial" w:cs="Arial"/>
                <w:sz w:val="22"/>
                <w:szCs w:val="22"/>
              </w:rPr>
              <w:t> </w:t>
            </w:r>
          </w:p>
          <w:p w14:paraId="0D90F0C6" w14:textId="77777777" w:rsidR="00693396" w:rsidRPr="008B4F4E" w:rsidRDefault="00693396" w:rsidP="00E361C2">
            <w:pPr>
              <w:pStyle w:val="paragraph"/>
              <w:numPr>
                <w:ilvl w:val="1"/>
                <w:numId w:val="48"/>
              </w:numPr>
              <w:spacing w:before="120" w:beforeAutospacing="0" w:after="120" w:afterAutospacing="0" w:line="360" w:lineRule="auto"/>
              <w:ind w:left="738" w:hanging="284"/>
              <w:textAlignment w:val="baseline"/>
              <w:rPr>
                <w:rStyle w:val="normaltextrun"/>
                <w:rFonts w:ascii="Arial" w:hAnsi="Arial" w:cs="Arial"/>
              </w:rPr>
            </w:pPr>
            <w:r w:rsidRPr="008B4F4E">
              <w:rPr>
                <w:rStyle w:val="normaltextrun"/>
                <w:rFonts w:ascii="Arial" w:hAnsi="Arial" w:cs="Arial"/>
                <w:sz w:val="22"/>
                <w:szCs w:val="22"/>
              </w:rPr>
              <w:t>Design and deliver numeracy screening to Catholic Schools for students in the Early Years</w:t>
            </w:r>
            <w:r w:rsidRPr="008B4F4E">
              <w:rPr>
                <w:rStyle w:val="eop"/>
                <w:rFonts w:ascii="Arial" w:hAnsi="Arial" w:cs="Arial"/>
                <w:sz w:val="23"/>
                <w:szCs w:val="23"/>
              </w:rPr>
              <w:t> </w:t>
            </w:r>
          </w:p>
        </w:tc>
        <w:tc>
          <w:tcPr>
            <w:tcW w:w="1461" w:type="dxa"/>
            <w:tcBorders>
              <w:top w:val="single" w:sz="8" w:space="0" w:color="316F72"/>
              <w:left w:val="single" w:sz="8" w:space="0" w:color="316F72"/>
              <w:bottom w:val="single" w:sz="8" w:space="0" w:color="316F72"/>
              <w:right w:val="single" w:sz="8" w:space="0" w:color="316F72"/>
            </w:tcBorders>
            <w:hideMark/>
          </w:tcPr>
          <w:p w14:paraId="0C718B83" w14:textId="77777777" w:rsidR="00693396" w:rsidRPr="008B4F4E" w:rsidRDefault="00693396">
            <w:pPr>
              <w:ind w:left="34"/>
              <w:jc w:val="center"/>
              <w:rPr>
                <w:rFonts w:ascii="Arial" w:hAnsi="Arial" w:cs="Arial"/>
              </w:rPr>
            </w:pPr>
            <w:r w:rsidRPr="008B4F4E">
              <w:rPr>
                <w:rFonts w:ascii="Arial" w:hAnsi="Arial" w:cs="Arial"/>
              </w:rPr>
              <w:lastRenderedPageBreak/>
              <w:t>Catholic</w:t>
            </w:r>
          </w:p>
        </w:tc>
        <w:tc>
          <w:tcPr>
            <w:tcW w:w="1374" w:type="dxa"/>
            <w:tcBorders>
              <w:top w:val="single" w:sz="8" w:space="0" w:color="316F72"/>
              <w:left w:val="single" w:sz="8" w:space="0" w:color="316F72"/>
              <w:bottom w:val="single" w:sz="8" w:space="0" w:color="316F72"/>
              <w:right w:val="single" w:sz="8" w:space="0" w:color="316F72"/>
            </w:tcBorders>
            <w:hideMark/>
          </w:tcPr>
          <w:p w14:paraId="2D1D1A74" w14:textId="77777777" w:rsidR="00693396" w:rsidRDefault="00693396">
            <w:pPr>
              <w:ind w:left="34"/>
              <w:jc w:val="center"/>
              <w:rPr>
                <w:rFonts w:ascii="Arial" w:hAnsi="Arial" w:cs="Arial"/>
              </w:rPr>
            </w:pPr>
            <w:r w:rsidRPr="008B4F4E">
              <w:rPr>
                <w:rFonts w:ascii="Arial" w:hAnsi="Arial" w:cs="Arial"/>
              </w:rPr>
              <w:t>2021</w:t>
            </w:r>
          </w:p>
          <w:p w14:paraId="7B01E12D" w14:textId="7D847F41" w:rsidR="00B61A35" w:rsidRPr="008B4F4E" w:rsidRDefault="00B61A35" w:rsidP="00745D12">
            <w:pPr>
              <w:ind w:left="34"/>
              <w:jc w:val="center"/>
              <w:rPr>
                <w:rFonts w:ascii="Arial" w:hAnsi="Arial" w:cs="Arial"/>
                <w:sz w:val="23"/>
                <w:szCs w:val="23"/>
              </w:rPr>
            </w:pPr>
            <w:r>
              <w:rPr>
                <w:rFonts w:ascii="Arial" w:hAnsi="Arial" w:cs="Arial"/>
              </w:rPr>
              <w:t xml:space="preserve">Complete, with implementation of the Year 1 Phonics Screening Check and </w:t>
            </w:r>
            <w:r>
              <w:rPr>
                <w:rFonts w:ascii="Arial" w:hAnsi="Arial" w:cs="Arial"/>
              </w:rPr>
              <w:lastRenderedPageBreak/>
              <w:t>Year 1 Number Check, ongoing</w:t>
            </w:r>
          </w:p>
        </w:tc>
        <w:tc>
          <w:tcPr>
            <w:tcW w:w="5626" w:type="dxa"/>
            <w:tcBorders>
              <w:top w:val="single" w:sz="8" w:space="0" w:color="316F72"/>
              <w:left w:val="single" w:sz="8" w:space="0" w:color="316F72"/>
              <w:bottom w:val="single" w:sz="8" w:space="0" w:color="316F72"/>
              <w:right w:val="single" w:sz="8" w:space="0" w:color="316F72"/>
            </w:tcBorders>
          </w:tcPr>
          <w:p w14:paraId="5BCE9E69" w14:textId="77777777" w:rsidR="00981511" w:rsidRPr="008B4F4E" w:rsidRDefault="00981511">
            <w:pPr>
              <w:keepNext/>
              <w:spacing w:line="360" w:lineRule="auto"/>
              <w:contextualSpacing/>
              <w:rPr>
                <w:rFonts w:ascii="Arial" w:hAnsi="Arial" w:cs="Arial"/>
              </w:rPr>
            </w:pPr>
            <w:r w:rsidRPr="008B4F4E">
              <w:rPr>
                <w:rFonts w:ascii="Arial" w:hAnsi="Arial" w:cs="Arial"/>
              </w:rPr>
              <w:lastRenderedPageBreak/>
              <w:t>Action status:</w:t>
            </w:r>
            <w:r>
              <w:rPr>
                <w:rFonts w:ascii="Arial" w:hAnsi="Arial" w:cs="Arial"/>
              </w:rPr>
              <w:t xml:space="preserve"> </w:t>
            </w:r>
            <w:r w:rsidRPr="005F32BA">
              <w:rPr>
                <w:rFonts w:ascii="Arial" w:hAnsi="Arial" w:cs="Arial"/>
              </w:rPr>
              <w:t>Complete, with</w:t>
            </w:r>
            <w:r w:rsidRPr="008B4F4E">
              <w:rPr>
                <w:rFonts w:ascii="Arial" w:hAnsi="Arial" w:cs="Arial"/>
                <w:i/>
                <w:iCs/>
              </w:rPr>
              <w:t xml:space="preserve"> </w:t>
            </w:r>
            <w:r w:rsidRPr="008B4F4E">
              <w:rPr>
                <w:rFonts w:ascii="Arial" w:hAnsi="Arial" w:cs="Arial"/>
              </w:rPr>
              <w:t>Implementation Ongoing</w:t>
            </w:r>
          </w:p>
          <w:p w14:paraId="20A01323" w14:textId="440D90E5" w:rsidR="00981511" w:rsidRDefault="00981511" w:rsidP="00981511">
            <w:pPr>
              <w:pStyle w:val="ListParagraph"/>
              <w:numPr>
                <w:ilvl w:val="0"/>
                <w:numId w:val="35"/>
              </w:numPr>
              <w:spacing w:line="360" w:lineRule="auto"/>
              <w:rPr>
                <w:rFonts w:ascii="Arial" w:hAnsi="Arial" w:cs="Arial"/>
              </w:rPr>
            </w:pPr>
            <w:r w:rsidRPr="00ED7F4B">
              <w:rPr>
                <w:rFonts w:ascii="Arial" w:hAnsi="Arial" w:cs="Arial"/>
              </w:rPr>
              <w:t>In 202</w:t>
            </w:r>
            <w:r>
              <w:rPr>
                <w:rFonts w:ascii="Arial" w:hAnsi="Arial" w:cs="Arial"/>
              </w:rPr>
              <w:t>4</w:t>
            </w:r>
            <w:r w:rsidRPr="00ED7F4B">
              <w:rPr>
                <w:rFonts w:ascii="Arial" w:hAnsi="Arial" w:cs="Arial"/>
              </w:rPr>
              <w:t>, all CESA Diocesan schools participated in a mandated Year 1 Phonics Screening Check.</w:t>
            </w:r>
          </w:p>
          <w:p w14:paraId="380AFC42" w14:textId="77777777" w:rsidR="00981511" w:rsidRPr="00ED7F4B" w:rsidRDefault="00981511" w:rsidP="00981511">
            <w:pPr>
              <w:pStyle w:val="ListParagraph"/>
              <w:numPr>
                <w:ilvl w:val="0"/>
                <w:numId w:val="35"/>
              </w:numPr>
              <w:spacing w:line="360" w:lineRule="auto"/>
              <w:rPr>
                <w:rFonts w:ascii="Arial" w:hAnsi="Arial" w:cs="Arial"/>
              </w:rPr>
            </w:pPr>
            <w:r>
              <w:rPr>
                <w:rFonts w:ascii="Arial" w:hAnsi="Arial" w:cs="Arial"/>
              </w:rPr>
              <w:lastRenderedPageBreak/>
              <w:t>CESA communicated plans for a Year 2 re-test of students who did not meet the minimum benchmark for the Year 1 Phonics Screening check. This has been designed to take place in 2025, following a period of intervention for these students.</w:t>
            </w:r>
          </w:p>
          <w:p w14:paraId="71FAD62D" w14:textId="7BD03B87" w:rsidR="00981511" w:rsidRPr="00ED7F4B" w:rsidRDefault="00981511" w:rsidP="00981511">
            <w:pPr>
              <w:pStyle w:val="ListParagraph"/>
              <w:numPr>
                <w:ilvl w:val="0"/>
                <w:numId w:val="35"/>
              </w:numPr>
              <w:spacing w:line="360" w:lineRule="auto"/>
              <w:rPr>
                <w:rFonts w:ascii="Arial" w:hAnsi="Arial" w:cs="Arial"/>
              </w:rPr>
            </w:pPr>
            <w:r w:rsidRPr="00ED7F4B">
              <w:rPr>
                <w:rFonts w:ascii="Arial" w:hAnsi="Arial" w:cs="Arial"/>
              </w:rPr>
              <w:t>In 202</w:t>
            </w:r>
            <w:r>
              <w:rPr>
                <w:rFonts w:ascii="Arial" w:hAnsi="Arial" w:cs="Arial"/>
              </w:rPr>
              <w:t>4</w:t>
            </w:r>
            <w:r w:rsidRPr="00ED7F4B">
              <w:rPr>
                <w:rFonts w:ascii="Arial" w:hAnsi="Arial" w:cs="Arial"/>
              </w:rPr>
              <w:t xml:space="preserve">, CESA </w:t>
            </w:r>
            <w:r>
              <w:rPr>
                <w:rFonts w:ascii="Arial" w:hAnsi="Arial" w:cs="Arial"/>
              </w:rPr>
              <w:t>expanded the offering of</w:t>
            </w:r>
            <w:r w:rsidRPr="00ED7F4B">
              <w:rPr>
                <w:rFonts w:ascii="Arial" w:hAnsi="Arial" w:cs="Arial"/>
              </w:rPr>
              <w:t xml:space="preserve"> the Year 1 Number Check through Education Services Australia</w:t>
            </w:r>
            <w:r>
              <w:rPr>
                <w:rFonts w:ascii="Arial" w:hAnsi="Arial" w:cs="Arial"/>
              </w:rPr>
              <w:t>. This was undertaken by 48 schools</w:t>
            </w:r>
            <w:r w:rsidRPr="00ED7F4B">
              <w:rPr>
                <w:rFonts w:ascii="Arial" w:hAnsi="Arial" w:cs="Arial"/>
              </w:rPr>
              <w:t>, providing early indicators of numeracy proficiency.</w:t>
            </w:r>
          </w:p>
          <w:p w14:paraId="3EF76074" w14:textId="59DE7CBE" w:rsidR="00981511" w:rsidRPr="00ED7F4B" w:rsidRDefault="00981511" w:rsidP="00981511">
            <w:pPr>
              <w:pStyle w:val="ListParagraph"/>
              <w:numPr>
                <w:ilvl w:val="0"/>
                <w:numId w:val="35"/>
              </w:numPr>
              <w:spacing w:line="360" w:lineRule="auto"/>
              <w:rPr>
                <w:rFonts w:ascii="Arial" w:hAnsi="Arial" w:cs="Arial"/>
              </w:rPr>
            </w:pPr>
            <w:r w:rsidRPr="00ED7F4B">
              <w:rPr>
                <w:rFonts w:ascii="Arial" w:hAnsi="Arial" w:cs="Arial"/>
              </w:rPr>
              <w:t>In 202</w:t>
            </w:r>
            <w:r>
              <w:rPr>
                <w:rFonts w:ascii="Arial" w:hAnsi="Arial" w:cs="Arial"/>
              </w:rPr>
              <w:t>4</w:t>
            </w:r>
            <w:r w:rsidRPr="00ED7F4B">
              <w:rPr>
                <w:rFonts w:ascii="Arial" w:hAnsi="Arial" w:cs="Arial"/>
              </w:rPr>
              <w:t xml:space="preserve">, CESA </w:t>
            </w:r>
            <w:r>
              <w:rPr>
                <w:rFonts w:ascii="Arial" w:hAnsi="Arial" w:cs="Arial"/>
              </w:rPr>
              <w:t>continued to provide</w:t>
            </w:r>
            <w:r w:rsidRPr="00ED7F4B">
              <w:rPr>
                <w:rFonts w:ascii="Arial" w:hAnsi="Arial" w:cs="Arial"/>
              </w:rPr>
              <w:t xml:space="preserve"> opportunities for schools to undertake Foundations of Early Literacy Assessment; </w:t>
            </w:r>
            <w:r w:rsidR="003D2F61">
              <w:rPr>
                <w:rFonts w:ascii="Arial" w:hAnsi="Arial" w:cs="Arial"/>
              </w:rPr>
              <w:t>Learning English: Achievement and Proficiency (</w:t>
            </w:r>
            <w:r w:rsidRPr="00ED7F4B">
              <w:rPr>
                <w:rFonts w:ascii="Arial" w:hAnsi="Arial" w:cs="Arial"/>
              </w:rPr>
              <w:t>LEAP</w:t>
            </w:r>
            <w:r w:rsidR="003D2F61">
              <w:rPr>
                <w:rFonts w:ascii="Arial" w:hAnsi="Arial" w:cs="Arial"/>
              </w:rPr>
              <w:t>)</w:t>
            </w:r>
            <w:r w:rsidRPr="00ED7F4B">
              <w:rPr>
                <w:rFonts w:ascii="Arial" w:hAnsi="Arial" w:cs="Arial"/>
              </w:rPr>
              <w:t xml:space="preserve"> Oral Language; Leap Writing.</w:t>
            </w:r>
            <w:r>
              <w:rPr>
                <w:rFonts w:ascii="Arial" w:hAnsi="Arial" w:cs="Arial"/>
              </w:rPr>
              <w:t xml:space="preserve"> In addition, a trial to expand the use of DIBELS was implemented.</w:t>
            </w:r>
          </w:p>
          <w:p w14:paraId="333C0F65" w14:textId="710B10C8" w:rsidR="00981511" w:rsidRDefault="00981511" w:rsidP="00981511">
            <w:pPr>
              <w:pStyle w:val="ListParagraph"/>
              <w:numPr>
                <w:ilvl w:val="0"/>
                <w:numId w:val="35"/>
              </w:numPr>
              <w:spacing w:line="360" w:lineRule="auto"/>
              <w:rPr>
                <w:rFonts w:ascii="Arial" w:hAnsi="Arial" w:cs="Arial"/>
              </w:rPr>
            </w:pPr>
            <w:r w:rsidRPr="00ED7F4B">
              <w:rPr>
                <w:rFonts w:ascii="Arial" w:hAnsi="Arial" w:cs="Arial"/>
              </w:rPr>
              <w:t xml:space="preserve">CESA </w:t>
            </w:r>
            <w:r>
              <w:rPr>
                <w:rFonts w:ascii="Arial" w:hAnsi="Arial" w:cs="Arial"/>
              </w:rPr>
              <w:t>continued to implement the</w:t>
            </w:r>
            <w:r w:rsidRPr="00ED7F4B">
              <w:rPr>
                <w:rFonts w:ascii="Arial" w:hAnsi="Arial" w:cs="Arial"/>
              </w:rPr>
              <w:t xml:space="preserve"> Literacy and Numeracy Strategy in 202</w:t>
            </w:r>
            <w:r>
              <w:rPr>
                <w:rFonts w:ascii="Arial" w:hAnsi="Arial" w:cs="Arial"/>
              </w:rPr>
              <w:t>4</w:t>
            </w:r>
            <w:r w:rsidRPr="00ED7F4B">
              <w:rPr>
                <w:rFonts w:ascii="Arial" w:hAnsi="Arial" w:cs="Arial"/>
              </w:rPr>
              <w:t xml:space="preserve"> </w:t>
            </w:r>
            <w:r>
              <w:rPr>
                <w:rFonts w:ascii="Arial" w:hAnsi="Arial" w:cs="Arial"/>
              </w:rPr>
              <w:t xml:space="preserve">through provision of </w:t>
            </w:r>
            <w:r>
              <w:rPr>
                <w:rFonts w:ascii="Arial" w:hAnsi="Arial" w:cs="Arial"/>
              </w:rPr>
              <w:lastRenderedPageBreak/>
              <w:t xml:space="preserve">targeted support to schools, </w:t>
            </w:r>
            <w:r w:rsidRPr="00ED7F4B">
              <w:rPr>
                <w:rFonts w:ascii="Arial" w:hAnsi="Arial" w:cs="Arial"/>
              </w:rPr>
              <w:t>along with professional development aligned to key areas of the strategy.</w:t>
            </w:r>
          </w:p>
          <w:p w14:paraId="5E97C28C" w14:textId="54B1E56C" w:rsidR="00CC5117" w:rsidRPr="009065AC" w:rsidRDefault="00981511" w:rsidP="009065AC">
            <w:pPr>
              <w:pStyle w:val="ListParagraph"/>
              <w:numPr>
                <w:ilvl w:val="0"/>
                <w:numId w:val="35"/>
              </w:numPr>
              <w:spacing w:line="360" w:lineRule="auto"/>
            </w:pPr>
            <w:r>
              <w:rPr>
                <w:rFonts w:ascii="Arial" w:hAnsi="Arial" w:cs="Arial"/>
              </w:rPr>
              <w:t>CESA developed a working document to provide further guidance for deepening practices in curriculum, assessment and pedagogy to further support teachers in improving literacy and numeracy outcomes.</w:t>
            </w:r>
          </w:p>
        </w:tc>
      </w:tr>
      <w:tr w:rsidR="00693396" w:rsidRPr="008B4F4E" w14:paraId="63B00243" w14:textId="77777777" w:rsidTr="7CDE0ED3">
        <w:trPr>
          <w:trHeight w:val="2220"/>
        </w:trPr>
        <w:tc>
          <w:tcPr>
            <w:tcW w:w="5856" w:type="dxa"/>
            <w:tcBorders>
              <w:top w:val="single" w:sz="8" w:space="0" w:color="316F72"/>
              <w:left w:val="single" w:sz="8" w:space="0" w:color="316F72"/>
              <w:bottom w:val="single" w:sz="8" w:space="0" w:color="316F72"/>
              <w:right w:val="single" w:sz="8" w:space="0" w:color="316F72"/>
            </w:tcBorders>
          </w:tcPr>
          <w:p w14:paraId="093C9B59" w14:textId="77777777" w:rsidR="00693396" w:rsidRPr="00AD47B5" w:rsidRDefault="00693396" w:rsidP="00B10FE7">
            <w:pPr>
              <w:pStyle w:val="paragraph"/>
              <w:spacing w:before="120" w:beforeAutospacing="0" w:after="120" w:afterAutospacing="0" w:line="360" w:lineRule="auto"/>
              <w:textAlignment w:val="baseline"/>
              <w:rPr>
                <w:rFonts w:ascii="Arial" w:hAnsi="Arial" w:cs="Arial"/>
                <w:sz w:val="16"/>
                <w:szCs w:val="16"/>
              </w:rPr>
            </w:pPr>
            <w:r w:rsidRPr="00AD47B5">
              <w:rPr>
                <w:rStyle w:val="normaltextrun"/>
                <w:rFonts w:ascii="Arial" w:hAnsi="Arial" w:cs="Arial"/>
                <w:b/>
                <w:bCs/>
                <w:sz w:val="22"/>
                <w:szCs w:val="22"/>
              </w:rPr>
              <w:lastRenderedPageBreak/>
              <w:t>Catholic Schools transition of Year 7 into secondary school </w:t>
            </w:r>
            <w:r w:rsidRPr="00AD47B5">
              <w:rPr>
                <w:rStyle w:val="eop"/>
                <w:rFonts w:ascii="Arial" w:hAnsi="Arial" w:cs="Arial"/>
                <w:sz w:val="22"/>
                <w:szCs w:val="22"/>
              </w:rPr>
              <w:t> </w:t>
            </w:r>
          </w:p>
          <w:p w14:paraId="497FC8E1" w14:textId="66A93DA3" w:rsidR="00693396" w:rsidRPr="0097606A" w:rsidRDefault="00693396" w:rsidP="0097606A">
            <w:pPr>
              <w:pStyle w:val="paragraph"/>
              <w:numPr>
                <w:ilvl w:val="0"/>
                <w:numId w:val="27"/>
              </w:numPr>
              <w:spacing w:before="0" w:beforeAutospacing="0" w:after="0" w:afterAutospacing="0" w:line="360" w:lineRule="auto"/>
              <w:ind w:left="454" w:hanging="283"/>
              <w:textAlignment w:val="baseline"/>
              <w:rPr>
                <w:rStyle w:val="normaltextrun"/>
                <w:rFonts w:ascii="Arial" w:hAnsi="Arial" w:cs="Arial"/>
                <w:sz w:val="22"/>
                <w:szCs w:val="22"/>
              </w:rPr>
            </w:pPr>
            <w:r w:rsidRPr="008B4F4E">
              <w:rPr>
                <w:rStyle w:val="normaltextrun"/>
                <w:rFonts w:ascii="Arial" w:hAnsi="Arial" w:cs="Arial"/>
                <w:sz w:val="22"/>
                <w:szCs w:val="22"/>
              </w:rPr>
              <w:t>Complete transition of Year 7 into secondary settings</w:t>
            </w:r>
            <w:r w:rsidRPr="008B4F4E">
              <w:rPr>
                <w:rStyle w:val="eop"/>
                <w:rFonts w:ascii="Arial" w:hAnsi="Arial" w:cs="Arial"/>
                <w:sz w:val="22"/>
                <w:szCs w:val="22"/>
              </w:rPr>
              <w:t> </w:t>
            </w:r>
          </w:p>
        </w:tc>
        <w:tc>
          <w:tcPr>
            <w:tcW w:w="1461" w:type="dxa"/>
            <w:tcBorders>
              <w:top w:val="single" w:sz="8" w:space="0" w:color="316F72"/>
              <w:left w:val="single" w:sz="8" w:space="0" w:color="316F72"/>
              <w:bottom w:val="single" w:sz="8" w:space="0" w:color="316F72"/>
              <w:right w:val="single" w:sz="8" w:space="0" w:color="316F72"/>
            </w:tcBorders>
            <w:hideMark/>
          </w:tcPr>
          <w:p w14:paraId="464A4677" w14:textId="77777777" w:rsidR="00693396" w:rsidRPr="008B4F4E" w:rsidRDefault="00693396">
            <w:pPr>
              <w:ind w:left="34"/>
              <w:jc w:val="center"/>
              <w:rPr>
                <w:rFonts w:ascii="Arial" w:hAnsi="Arial" w:cs="Arial"/>
              </w:rPr>
            </w:pPr>
            <w:r w:rsidRPr="008B4F4E">
              <w:rPr>
                <w:rFonts w:ascii="Arial" w:hAnsi="Arial" w:cs="Arial"/>
              </w:rPr>
              <w:t>Catholic</w:t>
            </w:r>
          </w:p>
        </w:tc>
        <w:tc>
          <w:tcPr>
            <w:tcW w:w="1374" w:type="dxa"/>
            <w:tcBorders>
              <w:top w:val="single" w:sz="8" w:space="0" w:color="316F72"/>
              <w:left w:val="single" w:sz="8" w:space="0" w:color="316F72"/>
              <w:bottom w:val="single" w:sz="8" w:space="0" w:color="316F72"/>
              <w:right w:val="single" w:sz="8" w:space="0" w:color="316F72"/>
            </w:tcBorders>
            <w:hideMark/>
          </w:tcPr>
          <w:p w14:paraId="2A7E1E32" w14:textId="77777777" w:rsidR="00693396" w:rsidRPr="008B4F4E" w:rsidRDefault="00693396">
            <w:pPr>
              <w:ind w:left="34"/>
              <w:jc w:val="center"/>
              <w:rPr>
                <w:rFonts w:ascii="Arial" w:hAnsi="Arial" w:cs="Arial"/>
              </w:rPr>
            </w:pPr>
            <w:r w:rsidRPr="008B4F4E">
              <w:rPr>
                <w:rFonts w:ascii="Arial" w:hAnsi="Arial" w:cs="Arial"/>
              </w:rPr>
              <w:t>2022</w:t>
            </w:r>
          </w:p>
        </w:tc>
        <w:tc>
          <w:tcPr>
            <w:tcW w:w="5626" w:type="dxa"/>
            <w:tcBorders>
              <w:top w:val="single" w:sz="8" w:space="0" w:color="316F72"/>
              <w:left w:val="single" w:sz="8" w:space="0" w:color="316F72"/>
              <w:bottom w:val="single" w:sz="8" w:space="0" w:color="316F72"/>
              <w:right w:val="single" w:sz="8" w:space="0" w:color="316F72"/>
            </w:tcBorders>
          </w:tcPr>
          <w:p w14:paraId="4DA8E6ED" w14:textId="25D972B4" w:rsidR="00693396" w:rsidRPr="008B4F4E" w:rsidRDefault="00693396" w:rsidP="00336678">
            <w:pPr>
              <w:keepNext/>
              <w:spacing w:line="360" w:lineRule="auto"/>
              <w:contextualSpacing/>
            </w:pPr>
            <w:r w:rsidRPr="008B4F4E">
              <w:rPr>
                <w:rFonts w:ascii="Arial" w:hAnsi="Arial" w:cs="Arial"/>
              </w:rPr>
              <w:t>Action status:</w:t>
            </w:r>
            <w:r w:rsidR="003E6824" w:rsidRPr="008B4F4E">
              <w:rPr>
                <w:rFonts w:ascii="Arial" w:hAnsi="Arial" w:cs="Arial"/>
                <w:i/>
                <w:iCs/>
              </w:rPr>
              <w:t xml:space="preserve"> </w:t>
            </w:r>
            <w:r w:rsidR="003E6824" w:rsidRPr="008B4F4E">
              <w:rPr>
                <w:rFonts w:ascii="Arial" w:hAnsi="Arial" w:cs="Arial"/>
              </w:rPr>
              <w:t>Complete</w:t>
            </w:r>
            <w:r w:rsidR="002A577D">
              <w:rPr>
                <w:rFonts w:ascii="Arial" w:hAnsi="Arial" w:cs="Arial"/>
              </w:rPr>
              <w:t xml:space="preserve"> </w:t>
            </w:r>
          </w:p>
        </w:tc>
      </w:tr>
      <w:tr w:rsidR="00B133BE" w:rsidRPr="008B4F4E" w14:paraId="6B92ADE2" w14:textId="77777777" w:rsidTr="7CDE0ED3">
        <w:trPr>
          <w:trHeight w:val="583"/>
        </w:trPr>
        <w:tc>
          <w:tcPr>
            <w:tcW w:w="5856" w:type="dxa"/>
            <w:tcBorders>
              <w:top w:val="single" w:sz="8" w:space="0" w:color="316F72"/>
              <w:left w:val="single" w:sz="8" w:space="0" w:color="316F72"/>
              <w:bottom w:val="single" w:sz="8" w:space="0" w:color="316F72"/>
              <w:right w:val="single" w:sz="8" w:space="0" w:color="316F72"/>
            </w:tcBorders>
          </w:tcPr>
          <w:p w14:paraId="08C0C562" w14:textId="77777777" w:rsidR="00C86313" w:rsidRPr="00AD47B5" w:rsidRDefault="00C86313" w:rsidP="00B10FE7">
            <w:pPr>
              <w:pStyle w:val="paragraph"/>
              <w:spacing w:before="120" w:beforeAutospacing="0" w:after="120" w:afterAutospacing="0" w:line="360" w:lineRule="auto"/>
              <w:textAlignment w:val="baseline"/>
              <w:rPr>
                <w:rFonts w:ascii="Arial" w:hAnsi="Arial" w:cs="Arial"/>
                <w:sz w:val="16"/>
                <w:szCs w:val="16"/>
              </w:rPr>
            </w:pPr>
            <w:r w:rsidRPr="00AD47B5">
              <w:rPr>
                <w:rStyle w:val="normaltextrun"/>
                <w:rFonts w:ascii="Arial" w:hAnsi="Arial" w:cs="Arial"/>
                <w:b/>
                <w:bCs/>
                <w:sz w:val="22"/>
                <w:szCs w:val="22"/>
              </w:rPr>
              <w:t>Improving Student Learning and Achievement</w:t>
            </w:r>
            <w:r w:rsidRPr="00AD47B5">
              <w:rPr>
                <w:rStyle w:val="eop"/>
                <w:rFonts w:ascii="Arial" w:hAnsi="Arial" w:cs="Arial"/>
                <w:sz w:val="22"/>
                <w:szCs w:val="22"/>
              </w:rPr>
              <w:t> </w:t>
            </w:r>
          </w:p>
          <w:p w14:paraId="6EA76A17" w14:textId="452EF331" w:rsidR="00C86313" w:rsidRPr="008B4F4E" w:rsidRDefault="00C86313" w:rsidP="00E361C2">
            <w:pPr>
              <w:pStyle w:val="paragraph"/>
              <w:numPr>
                <w:ilvl w:val="0"/>
                <w:numId w:val="27"/>
              </w:numPr>
              <w:spacing w:before="0" w:beforeAutospacing="0" w:after="0" w:afterAutospacing="0" w:line="360" w:lineRule="auto"/>
              <w:ind w:left="454" w:hanging="283"/>
              <w:textAlignment w:val="baseline"/>
              <w:rPr>
                <w:rStyle w:val="normaltextrun"/>
                <w:rFonts w:ascii="Arial" w:hAnsi="Arial" w:cs="Arial"/>
                <w:sz w:val="22"/>
                <w:szCs w:val="22"/>
              </w:rPr>
            </w:pPr>
            <w:r w:rsidRPr="008B4F4E">
              <w:rPr>
                <w:rStyle w:val="normaltextrun"/>
                <w:rFonts w:ascii="Arial" w:hAnsi="Arial" w:cs="Arial"/>
                <w:sz w:val="22"/>
                <w:szCs w:val="22"/>
              </w:rPr>
              <w:t xml:space="preserve">Evidence informed improvement practices that meet the cultural and contextual needs of students </w:t>
            </w:r>
            <w:r w:rsidRPr="008B4F4E">
              <w:rPr>
                <w:rStyle w:val="normaltextrun"/>
                <w:rFonts w:ascii="Arial" w:hAnsi="Arial" w:cs="Arial"/>
                <w:sz w:val="22"/>
                <w:szCs w:val="22"/>
              </w:rPr>
              <w:lastRenderedPageBreak/>
              <w:t xml:space="preserve">in </w:t>
            </w:r>
            <w:proofErr w:type="gramStart"/>
            <w:r w:rsidRPr="008B4F4E">
              <w:rPr>
                <w:rStyle w:val="normaltextrun"/>
                <w:rFonts w:ascii="Arial" w:hAnsi="Arial" w:cs="Arial"/>
                <w:sz w:val="22"/>
                <w:szCs w:val="22"/>
              </w:rPr>
              <w:t>Independent</w:t>
            </w:r>
            <w:proofErr w:type="gramEnd"/>
            <w:r w:rsidRPr="008B4F4E">
              <w:rPr>
                <w:rStyle w:val="normaltextrun"/>
                <w:rFonts w:ascii="Arial" w:hAnsi="Arial" w:cs="Arial"/>
                <w:sz w:val="22"/>
                <w:szCs w:val="22"/>
              </w:rPr>
              <w:t xml:space="preserve"> schools are provided </w:t>
            </w:r>
            <w:proofErr w:type="gramStart"/>
            <w:r w:rsidRPr="008B4F4E">
              <w:rPr>
                <w:rStyle w:val="normaltextrun"/>
                <w:rFonts w:ascii="Arial" w:hAnsi="Arial" w:cs="Arial"/>
                <w:sz w:val="22"/>
                <w:szCs w:val="22"/>
              </w:rPr>
              <w:t>through the use of</w:t>
            </w:r>
            <w:proofErr w:type="gramEnd"/>
            <w:r w:rsidRPr="008B4F4E">
              <w:rPr>
                <w:rStyle w:val="normaltextrun"/>
                <w:rFonts w:ascii="Arial" w:hAnsi="Arial" w:cs="Arial"/>
                <w:sz w:val="22"/>
                <w:szCs w:val="22"/>
              </w:rPr>
              <w:t xml:space="preserve"> the High Impact School Improvement Tool</w:t>
            </w:r>
          </w:p>
          <w:p w14:paraId="666103CF" w14:textId="557C7942" w:rsidR="00C86313" w:rsidRPr="008B4F4E" w:rsidRDefault="00C86313"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color w:val="000000"/>
                <w:sz w:val="22"/>
                <w:szCs w:val="22"/>
                <w:shd w:val="clear" w:color="auto" w:fill="FFFFFF"/>
              </w:rPr>
              <w:t>Schools will explore the Australian Curriculum Literacy and Numeracy Learning Progressions as a means of identifying student learning and achievement to enable teachers to respond appropriately to student learning needs</w:t>
            </w:r>
            <w:r w:rsidRPr="008B4F4E">
              <w:rPr>
                <w:rStyle w:val="eop"/>
                <w:rFonts w:ascii="Arial" w:hAnsi="Arial" w:cs="Arial"/>
                <w:color w:val="000000"/>
                <w:sz w:val="22"/>
                <w:szCs w:val="22"/>
                <w:shd w:val="clear" w:color="auto" w:fill="FFFFFF"/>
              </w:rPr>
              <w:t> </w:t>
            </w:r>
            <w:r w:rsidRPr="008B4F4E">
              <w:rPr>
                <w:rStyle w:val="eop"/>
                <w:rFonts w:ascii="Arial" w:hAnsi="Arial" w:cs="Arial"/>
                <w:sz w:val="22"/>
                <w:szCs w:val="22"/>
              </w:rPr>
              <w:t> </w:t>
            </w:r>
          </w:p>
          <w:p w14:paraId="60B74F1D" w14:textId="77777777" w:rsidR="00B133BE" w:rsidRPr="008B4F4E" w:rsidRDefault="00B133BE" w:rsidP="00B133BE">
            <w:pPr>
              <w:pStyle w:val="paragraph"/>
              <w:spacing w:before="0" w:beforeAutospacing="0" w:after="0" w:afterAutospacing="0"/>
              <w:textAlignment w:val="baseline"/>
              <w:rPr>
                <w:rStyle w:val="normaltextrun"/>
                <w:rFonts w:ascii="Arial" w:hAnsi="Arial" w:cs="Arial"/>
                <w:b/>
                <w:bCs/>
                <w:sz w:val="23"/>
                <w:szCs w:val="23"/>
                <w:u w:val="single"/>
              </w:rPr>
            </w:pPr>
          </w:p>
        </w:tc>
        <w:tc>
          <w:tcPr>
            <w:tcW w:w="1461" w:type="dxa"/>
            <w:tcBorders>
              <w:top w:val="single" w:sz="8" w:space="0" w:color="316F72"/>
              <w:left w:val="single" w:sz="8" w:space="0" w:color="316F72"/>
              <w:bottom w:val="single" w:sz="8" w:space="0" w:color="316F72"/>
              <w:right w:val="single" w:sz="8" w:space="0" w:color="316F72"/>
            </w:tcBorders>
          </w:tcPr>
          <w:p w14:paraId="7362F3FB" w14:textId="6A712AF8" w:rsidR="00B133BE" w:rsidRPr="008B4F4E" w:rsidRDefault="00C86313" w:rsidP="00853E50">
            <w:pPr>
              <w:ind w:left="34"/>
              <w:jc w:val="center"/>
              <w:rPr>
                <w:rFonts w:ascii="Arial" w:hAnsi="Arial" w:cs="Arial"/>
                <w:sz w:val="23"/>
                <w:szCs w:val="23"/>
              </w:rPr>
            </w:pPr>
            <w:r w:rsidRPr="008B4F4E">
              <w:rPr>
                <w:rFonts w:ascii="Arial" w:hAnsi="Arial" w:cs="Arial"/>
              </w:rPr>
              <w:lastRenderedPageBreak/>
              <w:t>Independent</w:t>
            </w:r>
          </w:p>
        </w:tc>
        <w:tc>
          <w:tcPr>
            <w:tcW w:w="1374" w:type="dxa"/>
            <w:tcBorders>
              <w:top w:val="single" w:sz="8" w:space="0" w:color="316F72"/>
              <w:left w:val="single" w:sz="8" w:space="0" w:color="316F72"/>
              <w:bottom w:val="single" w:sz="8" w:space="0" w:color="316F72"/>
              <w:right w:val="single" w:sz="8" w:space="0" w:color="316F72"/>
            </w:tcBorders>
          </w:tcPr>
          <w:p w14:paraId="75B6388F" w14:textId="77777777" w:rsidR="00B133BE" w:rsidRDefault="00C86313" w:rsidP="00B10FE7">
            <w:pPr>
              <w:spacing w:line="360" w:lineRule="auto"/>
              <w:ind w:left="34"/>
              <w:jc w:val="center"/>
              <w:rPr>
                <w:rFonts w:ascii="Arial" w:hAnsi="Arial" w:cs="Arial"/>
              </w:rPr>
            </w:pPr>
            <w:r w:rsidRPr="008B4F4E">
              <w:rPr>
                <w:rFonts w:ascii="Arial" w:hAnsi="Arial" w:cs="Arial"/>
              </w:rPr>
              <w:t>Life of Agreement</w:t>
            </w:r>
          </w:p>
          <w:p w14:paraId="3B7A46CE" w14:textId="77777777" w:rsidR="00D10F35" w:rsidRDefault="00D10F35" w:rsidP="00B10FE7">
            <w:pPr>
              <w:spacing w:line="360" w:lineRule="auto"/>
              <w:ind w:left="34"/>
              <w:jc w:val="center"/>
              <w:rPr>
                <w:rFonts w:ascii="Arial" w:hAnsi="Arial" w:cs="Arial"/>
              </w:rPr>
            </w:pPr>
          </w:p>
          <w:p w14:paraId="78A378E3" w14:textId="77777777" w:rsidR="00D10F35" w:rsidRDefault="00D10F35" w:rsidP="00B10FE7">
            <w:pPr>
              <w:spacing w:line="360" w:lineRule="auto"/>
              <w:ind w:left="34"/>
              <w:jc w:val="center"/>
              <w:rPr>
                <w:rFonts w:ascii="Arial" w:hAnsi="Arial" w:cs="Arial"/>
              </w:rPr>
            </w:pPr>
          </w:p>
          <w:p w14:paraId="097C2DC2" w14:textId="77777777" w:rsidR="00726CA7" w:rsidRDefault="00726CA7" w:rsidP="00B10FE7">
            <w:pPr>
              <w:spacing w:line="360" w:lineRule="auto"/>
              <w:ind w:left="34"/>
              <w:jc w:val="center"/>
              <w:rPr>
                <w:rFonts w:ascii="Arial" w:hAnsi="Arial" w:cs="Arial"/>
              </w:rPr>
            </w:pPr>
          </w:p>
          <w:p w14:paraId="5FB603EA" w14:textId="77777777" w:rsidR="00726CA7" w:rsidRDefault="00726CA7" w:rsidP="00B10FE7">
            <w:pPr>
              <w:spacing w:line="360" w:lineRule="auto"/>
              <w:ind w:left="34"/>
              <w:jc w:val="center"/>
              <w:rPr>
                <w:rFonts w:ascii="Arial" w:hAnsi="Arial" w:cs="Arial"/>
              </w:rPr>
            </w:pPr>
          </w:p>
          <w:p w14:paraId="3636EC54" w14:textId="7BF4217F" w:rsidR="00D10F35" w:rsidRPr="008B4F4E" w:rsidRDefault="00D10F35" w:rsidP="00B10FE7">
            <w:pPr>
              <w:spacing w:line="360" w:lineRule="auto"/>
              <w:ind w:left="34"/>
              <w:jc w:val="center"/>
              <w:rPr>
                <w:rFonts w:ascii="Arial" w:hAnsi="Arial" w:cs="Arial"/>
                <w:sz w:val="23"/>
                <w:szCs w:val="23"/>
              </w:rPr>
            </w:pPr>
            <w:r>
              <w:rPr>
                <w:rFonts w:ascii="Arial" w:hAnsi="Arial" w:cs="Arial"/>
              </w:rPr>
              <w:t>2019-20</w:t>
            </w:r>
          </w:p>
        </w:tc>
        <w:tc>
          <w:tcPr>
            <w:tcW w:w="5626" w:type="dxa"/>
            <w:tcBorders>
              <w:top w:val="single" w:sz="8" w:space="0" w:color="316F72"/>
              <w:left w:val="single" w:sz="8" w:space="0" w:color="316F72"/>
              <w:bottom w:val="single" w:sz="8" w:space="0" w:color="316F72"/>
              <w:right w:val="single" w:sz="8" w:space="0" w:color="316F72"/>
            </w:tcBorders>
          </w:tcPr>
          <w:p w14:paraId="0E50AEDE" w14:textId="538F567D" w:rsidR="00FA5EF2" w:rsidRPr="009065AC" w:rsidRDefault="00FA5EF2" w:rsidP="009065AC">
            <w:pPr>
              <w:pStyle w:val="NormalWeb"/>
              <w:spacing w:before="0" w:beforeAutospacing="0" w:after="0" w:afterAutospacing="0"/>
            </w:pPr>
            <w:r w:rsidRPr="00270EE8">
              <w:rPr>
                <w:rFonts w:ascii="Arial" w:hAnsi="Arial" w:cs="Arial"/>
                <w:sz w:val="22"/>
                <w:szCs w:val="22"/>
              </w:rPr>
              <w:lastRenderedPageBreak/>
              <w:t>Action status:</w:t>
            </w:r>
            <w:r w:rsidR="003E6824" w:rsidRPr="00270EE8">
              <w:rPr>
                <w:rFonts w:ascii="Arial" w:hAnsi="Arial" w:cs="Arial"/>
                <w:i/>
                <w:iCs/>
                <w:sz w:val="22"/>
                <w:szCs w:val="22"/>
              </w:rPr>
              <w:t xml:space="preserve"> </w:t>
            </w:r>
            <w:r w:rsidR="00D10F35" w:rsidRPr="009065AC">
              <w:rPr>
                <w:rFonts w:ascii="Arial" w:hAnsi="Arial" w:cs="Arial"/>
                <w:sz w:val="22"/>
                <w:szCs w:val="22"/>
              </w:rPr>
              <w:t>Complete, with Implementation Ongoing</w:t>
            </w:r>
          </w:p>
          <w:p w14:paraId="4D8ADF86" w14:textId="77777777" w:rsidR="00D10F35" w:rsidRPr="009065AC" w:rsidRDefault="00D10F35" w:rsidP="00D10F35">
            <w:pPr>
              <w:pStyle w:val="ListParagraph"/>
              <w:numPr>
                <w:ilvl w:val="0"/>
                <w:numId w:val="35"/>
              </w:numPr>
              <w:spacing w:line="360" w:lineRule="auto"/>
              <w:ind w:left="266" w:hanging="266"/>
              <w:contextualSpacing w:val="0"/>
              <w:rPr>
                <w:rFonts w:ascii="Arial" w:hAnsi="Arial" w:cs="Arial"/>
              </w:rPr>
            </w:pPr>
            <w:r w:rsidRPr="009065AC">
              <w:rPr>
                <w:rFonts w:ascii="Arial" w:hAnsi="Arial" w:cs="Arial"/>
              </w:rPr>
              <w:t xml:space="preserve">A range of evidence-informed practices continued to build practices that were responsive to student </w:t>
            </w:r>
            <w:r w:rsidRPr="009065AC">
              <w:rPr>
                <w:rFonts w:ascii="Arial" w:hAnsi="Arial" w:cs="Arial"/>
              </w:rPr>
              <w:lastRenderedPageBreak/>
              <w:t>need, including inclusive practice, Gifted Education and instructional coaching.</w:t>
            </w:r>
          </w:p>
          <w:p w14:paraId="74152E00" w14:textId="5DAA22DD" w:rsidR="00B133BE" w:rsidRPr="008B4F4E" w:rsidRDefault="00D10F35" w:rsidP="00B10FE7">
            <w:pPr>
              <w:pStyle w:val="ListParagraph"/>
              <w:numPr>
                <w:ilvl w:val="0"/>
                <w:numId w:val="35"/>
              </w:numPr>
              <w:spacing w:line="360" w:lineRule="auto"/>
              <w:ind w:left="266" w:hanging="266"/>
              <w:contextualSpacing w:val="0"/>
              <w:rPr>
                <w:rFonts w:ascii="Arial" w:hAnsi="Arial" w:cs="Arial"/>
              </w:rPr>
            </w:pPr>
            <w:r w:rsidRPr="009065AC">
              <w:rPr>
                <w:rFonts w:ascii="Arial" w:hAnsi="Arial" w:cs="Arial"/>
              </w:rPr>
              <w:t>In addition to ongoing support for implementation of the A</w:t>
            </w:r>
            <w:r w:rsidR="009065AC">
              <w:rPr>
                <w:rFonts w:ascii="Arial" w:hAnsi="Arial" w:cs="Arial"/>
              </w:rPr>
              <w:t xml:space="preserve">ustralian Curriculum </w:t>
            </w:r>
            <w:r w:rsidRPr="009065AC">
              <w:rPr>
                <w:rFonts w:ascii="Arial" w:hAnsi="Arial" w:cs="Arial"/>
              </w:rPr>
              <w:t>v9, primary and secondary teachers were supported to investigate strategies and models for initiating and leading change in Mathematics and English in their schools. Expert input from learning area specialists and protocols for reflection, discussion and action planning supported school-based change management approaches. </w:t>
            </w:r>
          </w:p>
        </w:tc>
      </w:tr>
      <w:tr w:rsidR="009775C9" w:rsidRPr="008B4F4E" w14:paraId="3FDEEFCA" w14:textId="77777777" w:rsidTr="7CDE0ED3">
        <w:trPr>
          <w:trHeight w:val="1227"/>
        </w:trPr>
        <w:tc>
          <w:tcPr>
            <w:tcW w:w="5856" w:type="dxa"/>
            <w:tcBorders>
              <w:top w:val="single" w:sz="8" w:space="0" w:color="316F72"/>
              <w:left w:val="single" w:sz="8" w:space="0" w:color="316F72"/>
              <w:bottom w:val="single" w:sz="8" w:space="0" w:color="316F72"/>
              <w:right w:val="single" w:sz="8" w:space="0" w:color="316F72"/>
            </w:tcBorders>
          </w:tcPr>
          <w:p w14:paraId="32389D53" w14:textId="77777777" w:rsidR="009775C9" w:rsidRPr="00AD47B5" w:rsidRDefault="009775C9" w:rsidP="00B10FE7">
            <w:pPr>
              <w:pStyle w:val="paragraph"/>
              <w:spacing w:before="120" w:beforeAutospacing="0" w:after="120" w:afterAutospacing="0" w:line="360" w:lineRule="auto"/>
              <w:textAlignment w:val="baseline"/>
              <w:rPr>
                <w:rFonts w:ascii="Arial" w:hAnsi="Arial" w:cs="Arial"/>
                <w:sz w:val="16"/>
                <w:szCs w:val="16"/>
              </w:rPr>
            </w:pPr>
            <w:r w:rsidRPr="00AD47B5">
              <w:rPr>
                <w:rStyle w:val="normaltextrun"/>
                <w:rFonts w:ascii="Arial" w:hAnsi="Arial" w:cs="Arial"/>
                <w:b/>
                <w:bCs/>
                <w:sz w:val="22"/>
                <w:szCs w:val="22"/>
              </w:rPr>
              <w:lastRenderedPageBreak/>
              <w:t>STEM</w:t>
            </w:r>
            <w:r w:rsidRPr="00AD47B5">
              <w:rPr>
                <w:rStyle w:val="eop"/>
                <w:rFonts w:ascii="Arial" w:hAnsi="Arial" w:cs="Arial"/>
                <w:sz w:val="22"/>
                <w:szCs w:val="22"/>
              </w:rPr>
              <w:t> </w:t>
            </w:r>
          </w:p>
          <w:p w14:paraId="40F837B8" w14:textId="7D5C9E89" w:rsidR="009775C9" w:rsidRPr="008B4F4E" w:rsidRDefault="009775C9"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8B4F4E">
              <w:rPr>
                <w:rStyle w:val="normaltextrun"/>
                <w:rFonts w:ascii="Arial" w:hAnsi="Arial" w:cs="Arial"/>
                <w:sz w:val="22"/>
                <w:szCs w:val="22"/>
              </w:rPr>
              <w:t>Explore and implement opportunities for STEM Education through the Association of Independent Schools South Australia (AISSA) STEM Task Force</w:t>
            </w:r>
            <w:r w:rsidRPr="008B4F4E">
              <w:rPr>
                <w:rStyle w:val="eop"/>
                <w:rFonts w:ascii="Arial" w:hAnsi="Arial" w:cs="Arial"/>
                <w:sz w:val="22"/>
                <w:szCs w:val="22"/>
              </w:rPr>
              <w:t> </w:t>
            </w:r>
          </w:p>
          <w:p w14:paraId="0D7E5B06" w14:textId="77777777" w:rsidR="009775C9" w:rsidRPr="008B4F4E" w:rsidRDefault="009775C9" w:rsidP="00E361C2">
            <w:pPr>
              <w:pStyle w:val="paragraph"/>
              <w:numPr>
                <w:ilvl w:val="1"/>
                <w:numId w:val="48"/>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Audit tool</w:t>
            </w:r>
            <w:r w:rsidRPr="008B4F4E">
              <w:rPr>
                <w:rStyle w:val="eop"/>
                <w:rFonts w:ascii="Arial" w:hAnsi="Arial" w:cs="Arial"/>
                <w:sz w:val="22"/>
                <w:szCs w:val="22"/>
              </w:rPr>
              <w:t> </w:t>
            </w:r>
          </w:p>
          <w:p w14:paraId="4376AC1A" w14:textId="77777777" w:rsidR="009775C9" w:rsidRPr="008B4F4E" w:rsidRDefault="009775C9" w:rsidP="00E361C2">
            <w:pPr>
              <w:pStyle w:val="paragraph"/>
              <w:numPr>
                <w:ilvl w:val="1"/>
                <w:numId w:val="48"/>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lastRenderedPageBreak/>
              <w:t>Local and international research bank</w:t>
            </w:r>
            <w:r w:rsidRPr="008B4F4E">
              <w:rPr>
                <w:rStyle w:val="eop"/>
                <w:rFonts w:ascii="Arial" w:hAnsi="Arial" w:cs="Arial"/>
                <w:sz w:val="22"/>
                <w:szCs w:val="22"/>
              </w:rPr>
              <w:t> </w:t>
            </w:r>
          </w:p>
          <w:p w14:paraId="3AB540C1" w14:textId="77777777" w:rsidR="009775C9" w:rsidRPr="008B4F4E" w:rsidRDefault="009775C9" w:rsidP="00E361C2">
            <w:pPr>
              <w:pStyle w:val="paragraph"/>
              <w:numPr>
                <w:ilvl w:val="1"/>
                <w:numId w:val="48"/>
              </w:numPr>
              <w:spacing w:before="120" w:beforeAutospacing="0" w:after="120" w:afterAutospacing="0" w:line="360" w:lineRule="auto"/>
              <w:ind w:left="738" w:hanging="284"/>
              <w:textAlignment w:val="baseline"/>
              <w:rPr>
                <w:rFonts w:ascii="Arial" w:hAnsi="Arial" w:cs="Arial"/>
                <w:sz w:val="22"/>
                <w:szCs w:val="22"/>
              </w:rPr>
            </w:pPr>
            <w:r w:rsidRPr="008B4F4E">
              <w:rPr>
                <w:rStyle w:val="normaltextrun"/>
                <w:rFonts w:ascii="Arial" w:hAnsi="Arial" w:cs="Arial"/>
                <w:sz w:val="22"/>
                <w:szCs w:val="22"/>
              </w:rPr>
              <w:t>Industry and tertiary partnerships</w:t>
            </w:r>
            <w:r w:rsidRPr="008B4F4E">
              <w:rPr>
                <w:rStyle w:val="eop"/>
                <w:rFonts w:ascii="Arial" w:hAnsi="Arial" w:cs="Arial"/>
                <w:sz w:val="22"/>
                <w:szCs w:val="22"/>
              </w:rPr>
              <w:t> </w:t>
            </w:r>
          </w:p>
          <w:p w14:paraId="1E4CD596" w14:textId="37CFA7D1" w:rsidR="009775C9" w:rsidRPr="008B4F4E" w:rsidRDefault="5B486B8B" w:rsidP="7CDE0ED3">
            <w:pPr>
              <w:pStyle w:val="paragraph"/>
              <w:numPr>
                <w:ilvl w:val="1"/>
                <w:numId w:val="48"/>
              </w:numPr>
              <w:spacing w:before="120" w:beforeAutospacing="0" w:after="0" w:afterAutospacing="0" w:line="360" w:lineRule="auto"/>
              <w:ind w:left="738" w:hanging="284"/>
              <w:textAlignment w:val="baseline"/>
              <w:rPr>
                <w:rStyle w:val="normaltextrun"/>
                <w:rFonts w:ascii="Arial" w:hAnsi="Arial" w:cs="Arial"/>
                <w:sz w:val="22"/>
                <w:szCs w:val="22"/>
              </w:rPr>
            </w:pPr>
            <w:r w:rsidRPr="7CDE0ED3">
              <w:rPr>
                <w:rStyle w:val="normaltextrun"/>
                <w:rFonts w:ascii="Arial" w:hAnsi="Arial" w:cs="Arial"/>
                <w:sz w:val="22"/>
                <w:szCs w:val="22"/>
              </w:rPr>
              <w:t>School-based STEM strategies</w:t>
            </w:r>
            <w:r w:rsidRPr="7CDE0ED3">
              <w:rPr>
                <w:rStyle w:val="eop"/>
                <w:rFonts w:ascii="Arial" w:hAnsi="Arial" w:cs="Arial"/>
                <w:sz w:val="22"/>
                <w:szCs w:val="22"/>
              </w:rPr>
              <w:t> </w:t>
            </w:r>
          </w:p>
        </w:tc>
        <w:tc>
          <w:tcPr>
            <w:tcW w:w="1461" w:type="dxa"/>
            <w:tcBorders>
              <w:top w:val="single" w:sz="8" w:space="0" w:color="316F72"/>
              <w:left w:val="single" w:sz="8" w:space="0" w:color="316F72"/>
              <w:bottom w:val="single" w:sz="8" w:space="0" w:color="316F72"/>
              <w:right w:val="single" w:sz="8" w:space="0" w:color="316F72"/>
            </w:tcBorders>
          </w:tcPr>
          <w:p w14:paraId="04AA9857" w14:textId="3220D187" w:rsidR="009775C9" w:rsidRPr="008B4F4E" w:rsidRDefault="00FD541E" w:rsidP="00853E50">
            <w:pPr>
              <w:ind w:left="34"/>
              <w:jc w:val="center"/>
              <w:rPr>
                <w:rFonts w:ascii="Arial" w:hAnsi="Arial" w:cs="Arial"/>
              </w:rPr>
            </w:pPr>
            <w:r w:rsidRPr="008B4F4E">
              <w:rPr>
                <w:rFonts w:ascii="Arial" w:hAnsi="Arial" w:cs="Arial"/>
              </w:rPr>
              <w:lastRenderedPageBreak/>
              <w:t>Independent</w:t>
            </w:r>
          </w:p>
        </w:tc>
        <w:tc>
          <w:tcPr>
            <w:tcW w:w="1374" w:type="dxa"/>
            <w:tcBorders>
              <w:top w:val="single" w:sz="8" w:space="0" w:color="316F72"/>
              <w:left w:val="single" w:sz="8" w:space="0" w:color="316F72"/>
              <w:bottom w:val="single" w:sz="8" w:space="0" w:color="316F72"/>
              <w:right w:val="single" w:sz="8" w:space="0" w:color="316F72"/>
            </w:tcBorders>
          </w:tcPr>
          <w:p w14:paraId="1FA2E19A" w14:textId="37D56CDC" w:rsidR="009775C9" w:rsidRPr="008B4F4E" w:rsidRDefault="00FD541E" w:rsidP="00853E50">
            <w:pPr>
              <w:ind w:left="34"/>
              <w:jc w:val="center"/>
              <w:rPr>
                <w:rFonts w:ascii="Arial" w:hAnsi="Arial" w:cs="Arial"/>
              </w:rPr>
            </w:pPr>
            <w:r w:rsidRPr="008B4F4E">
              <w:rPr>
                <w:rFonts w:ascii="Arial" w:hAnsi="Arial" w:cs="Arial"/>
              </w:rPr>
              <w:t>2019/20</w:t>
            </w:r>
          </w:p>
        </w:tc>
        <w:tc>
          <w:tcPr>
            <w:tcW w:w="5626" w:type="dxa"/>
            <w:tcBorders>
              <w:top w:val="single" w:sz="8" w:space="0" w:color="316F72"/>
              <w:left w:val="single" w:sz="8" w:space="0" w:color="316F72"/>
              <w:bottom w:val="single" w:sz="8" w:space="0" w:color="316F72"/>
              <w:right w:val="single" w:sz="8" w:space="0" w:color="316F72"/>
            </w:tcBorders>
          </w:tcPr>
          <w:p w14:paraId="46B599ED" w14:textId="116E42B7" w:rsidR="00FD541E" w:rsidRPr="008A2E35" w:rsidRDefault="00FA5EF2" w:rsidP="008A2E35">
            <w:pPr>
              <w:keepNext/>
              <w:spacing w:line="360" w:lineRule="auto"/>
              <w:rPr>
                <w:rFonts w:ascii="Arial" w:hAnsi="Arial" w:cs="Arial"/>
              </w:rPr>
            </w:pPr>
            <w:r w:rsidRPr="008B4F4E">
              <w:rPr>
                <w:rFonts w:ascii="Arial" w:hAnsi="Arial" w:cs="Arial"/>
              </w:rPr>
              <w:t>Action status:</w:t>
            </w:r>
            <w:r w:rsidR="003E6824" w:rsidRPr="008B4F4E">
              <w:rPr>
                <w:rFonts w:ascii="Arial" w:hAnsi="Arial" w:cs="Arial"/>
                <w:i/>
                <w:iCs/>
              </w:rPr>
              <w:t xml:space="preserve"> </w:t>
            </w:r>
            <w:r w:rsidR="003E6824" w:rsidRPr="008B4F4E">
              <w:rPr>
                <w:rFonts w:ascii="Arial" w:hAnsi="Arial" w:cs="Arial"/>
              </w:rPr>
              <w:t>Completed in 2020</w:t>
            </w:r>
          </w:p>
        </w:tc>
      </w:tr>
      <w:tr w:rsidR="00FD541E" w:rsidRPr="008B4F4E" w14:paraId="06E1B598" w14:textId="77777777" w:rsidTr="7CDE0ED3">
        <w:trPr>
          <w:trHeight w:val="2168"/>
        </w:trPr>
        <w:tc>
          <w:tcPr>
            <w:tcW w:w="5856" w:type="dxa"/>
            <w:tcBorders>
              <w:top w:val="single" w:sz="8" w:space="0" w:color="316F72"/>
              <w:left w:val="single" w:sz="8" w:space="0" w:color="316F72"/>
              <w:bottom w:val="single" w:sz="8" w:space="0" w:color="316F72"/>
              <w:right w:val="single" w:sz="8" w:space="0" w:color="316F72"/>
            </w:tcBorders>
          </w:tcPr>
          <w:p w14:paraId="6FA50DF3" w14:textId="6BFFB2BF" w:rsidR="0060447F" w:rsidRPr="00AD47B5" w:rsidRDefault="0060447F" w:rsidP="00B10FE7">
            <w:pPr>
              <w:pStyle w:val="paragraph"/>
              <w:spacing w:before="120" w:beforeAutospacing="0" w:after="120" w:afterAutospacing="0" w:line="360" w:lineRule="auto"/>
              <w:textAlignment w:val="baseline"/>
              <w:rPr>
                <w:rStyle w:val="normaltextrun"/>
                <w:rFonts w:ascii="Arial" w:hAnsi="Arial" w:cs="Arial"/>
                <w:sz w:val="16"/>
                <w:szCs w:val="16"/>
              </w:rPr>
            </w:pPr>
            <w:r w:rsidRPr="00AD47B5">
              <w:rPr>
                <w:rStyle w:val="normaltextrun"/>
                <w:rFonts w:ascii="Arial" w:hAnsi="Arial" w:cs="Arial"/>
                <w:b/>
                <w:bCs/>
                <w:sz w:val="22"/>
                <w:szCs w:val="22"/>
              </w:rPr>
              <w:t>Literacy and numeracy </w:t>
            </w:r>
            <w:r w:rsidRPr="00AD47B5">
              <w:rPr>
                <w:rStyle w:val="eop"/>
                <w:rFonts w:ascii="Arial" w:hAnsi="Arial" w:cs="Arial"/>
                <w:sz w:val="22"/>
                <w:szCs w:val="22"/>
              </w:rPr>
              <w:t> </w:t>
            </w:r>
          </w:p>
          <w:p w14:paraId="7031C32B" w14:textId="5DFBC87E" w:rsidR="0060447F" w:rsidRPr="008B4F4E" w:rsidRDefault="0060447F" w:rsidP="00E361C2">
            <w:pPr>
              <w:pStyle w:val="paragraph"/>
              <w:numPr>
                <w:ilvl w:val="0"/>
                <w:numId w:val="27"/>
              </w:numPr>
              <w:spacing w:before="0" w:beforeAutospacing="0" w:after="0" w:afterAutospacing="0" w:line="360" w:lineRule="auto"/>
              <w:ind w:left="454" w:hanging="283"/>
              <w:textAlignment w:val="baseline"/>
              <w:rPr>
                <w:rStyle w:val="eop"/>
                <w:rFonts w:ascii="Arial" w:hAnsi="Arial" w:cs="Arial"/>
                <w:sz w:val="22"/>
                <w:szCs w:val="22"/>
              </w:rPr>
            </w:pPr>
            <w:r w:rsidRPr="008B4F4E">
              <w:rPr>
                <w:rStyle w:val="normaltextrun"/>
                <w:rFonts w:ascii="Arial" w:hAnsi="Arial" w:cs="Arial"/>
                <w:sz w:val="22"/>
                <w:szCs w:val="22"/>
              </w:rPr>
              <w:t xml:space="preserve">Provide access for all </w:t>
            </w:r>
            <w:proofErr w:type="gramStart"/>
            <w:r w:rsidRPr="008B4F4E">
              <w:rPr>
                <w:rStyle w:val="normaltextrun"/>
                <w:rFonts w:ascii="Arial" w:hAnsi="Arial" w:cs="Arial"/>
                <w:sz w:val="22"/>
                <w:szCs w:val="22"/>
              </w:rPr>
              <w:t>Independent</w:t>
            </w:r>
            <w:proofErr w:type="gramEnd"/>
            <w:r w:rsidRPr="008B4F4E">
              <w:rPr>
                <w:rStyle w:val="normaltextrun"/>
                <w:rFonts w:ascii="Arial" w:hAnsi="Arial" w:cs="Arial"/>
                <w:sz w:val="22"/>
                <w:szCs w:val="22"/>
              </w:rPr>
              <w:t xml:space="preserve"> schools to </w:t>
            </w:r>
            <w:proofErr w:type="gramStart"/>
            <w:r w:rsidRPr="008B4F4E">
              <w:rPr>
                <w:rStyle w:val="normaltextrun"/>
                <w:rFonts w:ascii="Arial" w:hAnsi="Arial" w:cs="Arial"/>
                <w:sz w:val="22"/>
                <w:szCs w:val="22"/>
              </w:rPr>
              <w:t>phonics based</w:t>
            </w:r>
            <w:proofErr w:type="gramEnd"/>
            <w:r w:rsidRPr="008B4F4E">
              <w:rPr>
                <w:rStyle w:val="normaltextrun"/>
                <w:rFonts w:ascii="Arial" w:hAnsi="Arial" w:cs="Arial"/>
                <w:sz w:val="22"/>
                <w:szCs w:val="22"/>
              </w:rPr>
              <w:t xml:space="preserve"> literacy screening </w:t>
            </w:r>
            <w:r w:rsidRPr="008B4F4E">
              <w:rPr>
                <w:rStyle w:val="eop"/>
                <w:rFonts w:ascii="Arial" w:hAnsi="Arial" w:cs="Arial"/>
                <w:sz w:val="22"/>
                <w:szCs w:val="22"/>
              </w:rPr>
              <w:t> </w:t>
            </w:r>
          </w:p>
          <w:p w14:paraId="09E1A048" w14:textId="62EDB3EA" w:rsidR="00FD541E" w:rsidRPr="008B4F4E" w:rsidRDefault="005761AD" w:rsidP="00E361C2">
            <w:pPr>
              <w:pStyle w:val="paragraph"/>
              <w:numPr>
                <w:ilvl w:val="0"/>
                <w:numId w:val="27"/>
              </w:numPr>
              <w:spacing w:before="0" w:beforeAutospacing="0" w:after="0" w:afterAutospacing="0" w:line="360" w:lineRule="auto"/>
              <w:ind w:left="454" w:hanging="283"/>
              <w:textAlignment w:val="baseline"/>
              <w:rPr>
                <w:rStyle w:val="normaltextrun"/>
                <w:rFonts w:ascii="Arial" w:hAnsi="Arial" w:cs="Arial"/>
                <w:b/>
                <w:bCs/>
                <w:sz w:val="23"/>
                <w:szCs w:val="23"/>
                <w:u w:val="single"/>
              </w:rPr>
            </w:pPr>
            <w:r w:rsidRPr="008B4F4E">
              <w:rPr>
                <w:rStyle w:val="normaltextrun"/>
                <w:rFonts w:ascii="Arial" w:hAnsi="Arial" w:cs="Arial"/>
                <w:color w:val="000000"/>
                <w:sz w:val="22"/>
                <w:szCs w:val="22"/>
                <w:shd w:val="clear" w:color="auto" w:fill="FFFFFF"/>
              </w:rPr>
              <w:t xml:space="preserve">Implementation of the </w:t>
            </w:r>
            <w:proofErr w:type="spellStart"/>
            <w:r w:rsidRPr="008B4F4E">
              <w:rPr>
                <w:rStyle w:val="normaltextrun"/>
                <w:rFonts w:ascii="Arial" w:hAnsi="Arial" w:cs="Arial"/>
                <w:color w:val="000000"/>
                <w:sz w:val="22"/>
                <w:szCs w:val="22"/>
                <w:shd w:val="clear" w:color="auto" w:fill="FFFFFF"/>
              </w:rPr>
              <w:t>ReSolve</w:t>
            </w:r>
            <w:proofErr w:type="spellEnd"/>
            <w:r w:rsidRPr="008B4F4E">
              <w:rPr>
                <w:rStyle w:val="normaltextrun"/>
                <w:rFonts w:ascii="Arial" w:hAnsi="Arial" w:cs="Arial"/>
                <w:color w:val="000000"/>
                <w:sz w:val="22"/>
                <w:szCs w:val="22"/>
                <w:shd w:val="clear" w:color="auto" w:fill="FFFFFF"/>
              </w:rPr>
              <w:t xml:space="preserve"> mathematical inquiry project in participating schools</w:t>
            </w:r>
            <w:r w:rsidRPr="008B4F4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2FCE8E0C" w14:textId="7DA35A03" w:rsidR="00FD541E" w:rsidRPr="008B4F4E" w:rsidRDefault="005761AD" w:rsidP="00853E50">
            <w:pPr>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222C3C6D" w14:textId="3361C8C3" w:rsidR="00FD541E" w:rsidRPr="008B4F4E" w:rsidRDefault="005761AD" w:rsidP="00853E50">
            <w:pPr>
              <w:ind w:left="34"/>
              <w:jc w:val="center"/>
              <w:rPr>
                <w:rFonts w:ascii="Arial" w:hAnsi="Arial" w:cs="Arial"/>
              </w:rPr>
            </w:pPr>
            <w:r w:rsidRPr="008B4F4E">
              <w:rPr>
                <w:rFonts w:ascii="Arial" w:hAnsi="Arial" w:cs="Arial"/>
              </w:rPr>
              <w:t>2019/20</w:t>
            </w:r>
          </w:p>
        </w:tc>
        <w:tc>
          <w:tcPr>
            <w:tcW w:w="5626" w:type="dxa"/>
            <w:tcBorders>
              <w:top w:val="single" w:sz="8" w:space="0" w:color="316F72"/>
              <w:left w:val="single" w:sz="8" w:space="0" w:color="316F72"/>
              <w:bottom w:val="single" w:sz="8" w:space="0" w:color="316F72"/>
              <w:right w:val="single" w:sz="8" w:space="0" w:color="316F72"/>
            </w:tcBorders>
          </w:tcPr>
          <w:p w14:paraId="1616E1D0" w14:textId="621501BE" w:rsidR="00E8288A" w:rsidRPr="008A2E35" w:rsidRDefault="00FA5EF2" w:rsidP="008A2E35">
            <w:pPr>
              <w:keepNext/>
              <w:spacing w:line="360" w:lineRule="auto"/>
              <w:rPr>
                <w:rFonts w:ascii="Arial" w:hAnsi="Arial" w:cs="Arial"/>
                <w:i/>
                <w:iCs/>
              </w:rPr>
            </w:pPr>
            <w:r w:rsidRPr="008B4F4E">
              <w:rPr>
                <w:rFonts w:ascii="Arial" w:hAnsi="Arial" w:cs="Arial"/>
              </w:rPr>
              <w:t>Action status:</w:t>
            </w:r>
            <w:r w:rsidR="00C0754F" w:rsidRPr="008B4F4E">
              <w:rPr>
                <w:rFonts w:ascii="Arial" w:hAnsi="Arial" w:cs="Arial"/>
                <w:i/>
                <w:iCs/>
              </w:rPr>
              <w:t xml:space="preserve"> </w:t>
            </w:r>
            <w:r w:rsidR="00C0754F" w:rsidRPr="008B4F4E">
              <w:rPr>
                <w:rFonts w:ascii="Arial" w:hAnsi="Arial" w:cs="Arial"/>
              </w:rPr>
              <w:t>Completed in 2019</w:t>
            </w:r>
            <w:r w:rsidR="00C0754F" w:rsidRPr="008B4F4E">
              <w:rPr>
                <w:rFonts w:ascii="Arial" w:hAnsi="Arial" w:cs="Arial"/>
                <w:i/>
                <w:iCs/>
              </w:rPr>
              <w:t xml:space="preserve"> </w:t>
            </w:r>
          </w:p>
        </w:tc>
      </w:tr>
      <w:tr w:rsidR="005761AD" w:rsidRPr="008B4F4E" w14:paraId="75AB49F4" w14:textId="77777777" w:rsidTr="7CDE0ED3">
        <w:trPr>
          <w:trHeight w:val="1939"/>
        </w:trPr>
        <w:tc>
          <w:tcPr>
            <w:tcW w:w="5856" w:type="dxa"/>
            <w:tcBorders>
              <w:top w:val="single" w:sz="8" w:space="0" w:color="316F72"/>
              <w:left w:val="single" w:sz="8" w:space="0" w:color="316F72"/>
              <w:bottom w:val="single" w:sz="8" w:space="0" w:color="316F72"/>
              <w:right w:val="single" w:sz="8" w:space="0" w:color="316F72"/>
            </w:tcBorders>
          </w:tcPr>
          <w:p w14:paraId="346214CB" w14:textId="77777777" w:rsidR="005761AD" w:rsidRPr="00AD47B5" w:rsidRDefault="002B196D" w:rsidP="00B10FE7">
            <w:pPr>
              <w:pStyle w:val="paragraph"/>
              <w:spacing w:before="120" w:beforeAutospacing="0" w:after="120" w:afterAutospacing="0" w:line="360" w:lineRule="auto"/>
              <w:textAlignment w:val="baseline"/>
              <w:rPr>
                <w:rStyle w:val="normaltextrun"/>
                <w:rFonts w:ascii="Arial" w:hAnsi="Arial" w:cs="Arial"/>
                <w:b/>
                <w:bCs/>
                <w:sz w:val="22"/>
                <w:szCs w:val="22"/>
              </w:rPr>
            </w:pPr>
            <w:r w:rsidRPr="00AD47B5">
              <w:rPr>
                <w:rStyle w:val="normaltextrun"/>
                <w:rFonts w:ascii="Arial" w:hAnsi="Arial" w:cs="Arial"/>
                <w:b/>
                <w:bCs/>
                <w:sz w:val="22"/>
                <w:szCs w:val="22"/>
              </w:rPr>
              <w:t>Middle years Schooling Improvements</w:t>
            </w:r>
          </w:p>
          <w:p w14:paraId="5F3D0301" w14:textId="72FEC649" w:rsidR="002B196D" w:rsidRPr="008B4F4E" w:rsidRDefault="002B196D" w:rsidP="00E361C2">
            <w:pPr>
              <w:pStyle w:val="paragraph"/>
              <w:numPr>
                <w:ilvl w:val="0"/>
                <w:numId w:val="27"/>
              </w:numPr>
              <w:spacing w:before="0" w:beforeAutospacing="0" w:after="0" w:afterAutospacing="0" w:line="360" w:lineRule="auto"/>
              <w:ind w:left="454" w:hanging="283"/>
              <w:textAlignment w:val="baseline"/>
              <w:rPr>
                <w:rStyle w:val="normaltextrun"/>
                <w:rFonts w:ascii="Arial" w:hAnsi="Arial" w:cs="Arial"/>
                <w:sz w:val="23"/>
                <w:szCs w:val="23"/>
              </w:rPr>
            </w:pPr>
            <w:r w:rsidRPr="00E361C2">
              <w:rPr>
                <w:rStyle w:val="normaltextrun"/>
                <w:rFonts w:ascii="Arial" w:hAnsi="Arial" w:cs="Arial"/>
                <w:sz w:val="22"/>
                <w:szCs w:val="22"/>
              </w:rPr>
              <w:t>The</w:t>
            </w:r>
            <w:r w:rsidRPr="008B4F4E">
              <w:rPr>
                <w:rStyle w:val="normaltextrun"/>
                <w:rFonts w:ascii="Arial" w:hAnsi="Arial" w:cs="Arial"/>
                <w:color w:val="000000"/>
                <w:sz w:val="22"/>
                <w:szCs w:val="22"/>
                <w:shd w:val="clear" w:color="auto" w:fill="FFFFFF"/>
              </w:rPr>
              <w:t xml:space="preserve"> Responding to Early Adolescent Learners Committee will investigate and scale best practice in Middle Schooling, including schools required to transition Year 7 students to secondary contexts </w:t>
            </w:r>
            <w:r w:rsidRPr="008B4F4E">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8" w:space="0" w:color="316F72"/>
              <w:right w:val="single" w:sz="8" w:space="0" w:color="316F72"/>
            </w:tcBorders>
          </w:tcPr>
          <w:p w14:paraId="42A91B06" w14:textId="76DD5677" w:rsidR="005761AD" w:rsidRPr="008B4F4E" w:rsidRDefault="002B196D" w:rsidP="00853E50">
            <w:pPr>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6C7E90F7" w14:textId="48082ABB" w:rsidR="005761AD" w:rsidRPr="008B4F4E" w:rsidRDefault="002B196D" w:rsidP="00853E50">
            <w:pPr>
              <w:ind w:left="34"/>
              <w:jc w:val="center"/>
              <w:rPr>
                <w:rFonts w:ascii="Arial" w:hAnsi="Arial" w:cs="Arial"/>
              </w:rPr>
            </w:pPr>
            <w:r w:rsidRPr="008B4F4E">
              <w:rPr>
                <w:rFonts w:ascii="Arial" w:hAnsi="Arial" w:cs="Arial"/>
              </w:rPr>
              <w:t>2019/22</w:t>
            </w:r>
          </w:p>
        </w:tc>
        <w:tc>
          <w:tcPr>
            <w:tcW w:w="5626" w:type="dxa"/>
            <w:tcBorders>
              <w:top w:val="single" w:sz="8" w:space="0" w:color="316F72"/>
              <w:left w:val="single" w:sz="8" w:space="0" w:color="316F72"/>
              <w:bottom w:val="single" w:sz="8" w:space="0" w:color="316F72"/>
              <w:right w:val="single" w:sz="8" w:space="0" w:color="316F72"/>
            </w:tcBorders>
          </w:tcPr>
          <w:p w14:paraId="1BF15A90" w14:textId="77777777" w:rsidR="005F32BA" w:rsidRPr="009065AC" w:rsidRDefault="005F32BA" w:rsidP="005F32BA">
            <w:pPr>
              <w:pStyle w:val="NormalWeb"/>
              <w:spacing w:before="0" w:beforeAutospacing="0" w:after="0" w:afterAutospacing="0"/>
              <w:rPr>
                <w:rFonts w:ascii="Arial" w:hAnsi="Arial" w:cs="Arial"/>
                <w:sz w:val="22"/>
                <w:szCs w:val="22"/>
              </w:rPr>
            </w:pPr>
            <w:r w:rsidRPr="009065AC">
              <w:rPr>
                <w:rFonts w:ascii="Arial" w:hAnsi="Arial" w:cs="Arial"/>
                <w:sz w:val="22"/>
                <w:szCs w:val="22"/>
              </w:rPr>
              <w:t>Action status: Complete, with Implementation Ongoing</w:t>
            </w:r>
          </w:p>
          <w:p w14:paraId="57E41741" w14:textId="77777777" w:rsidR="00D10F35" w:rsidRPr="009065AC" w:rsidRDefault="00D10F35" w:rsidP="00D10F35">
            <w:pPr>
              <w:pStyle w:val="ListParagraph"/>
              <w:numPr>
                <w:ilvl w:val="0"/>
                <w:numId w:val="35"/>
              </w:numPr>
              <w:spacing w:line="360" w:lineRule="auto"/>
              <w:ind w:left="266" w:hanging="266"/>
              <w:contextualSpacing w:val="0"/>
              <w:rPr>
                <w:rFonts w:ascii="Arial" w:hAnsi="Arial" w:cs="Arial"/>
              </w:rPr>
            </w:pPr>
            <w:r w:rsidRPr="009065AC">
              <w:rPr>
                <w:rFonts w:ascii="Arial" w:hAnsi="Arial" w:cs="Arial"/>
              </w:rPr>
              <w:t xml:space="preserve">The AISSA provided early intervention training for secondary leaders and teachers on youth mental ill-health, including depression, anxiety, eating disorders, substance misuse, and psychosis. Foundational skills were </w:t>
            </w:r>
            <w:proofErr w:type="gramStart"/>
            <w:r w:rsidRPr="009065AC">
              <w:rPr>
                <w:rFonts w:ascii="Arial" w:hAnsi="Arial" w:cs="Arial"/>
              </w:rPr>
              <w:t>explored</w:t>
            </w:r>
            <w:proofErr w:type="gramEnd"/>
            <w:r w:rsidRPr="009065AC">
              <w:rPr>
                <w:rFonts w:ascii="Arial" w:hAnsi="Arial" w:cs="Arial"/>
              </w:rPr>
              <w:t xml:space="preserve"> and advice was provided for developing evidence-based school action plans.</w:t>
            </w:r>
          </w:p>
          <w:p w14:paraId="4E8C4120" w14:textId="63085CC3" w:rsidR="005761AD" w:rsidRPr="009065AC" w:rsidRDefault="00D10F35" w:rsidP="00D10F35">
            <w:pPr>
              <w:pStyle w:val="ListParagraph"/>
              <w:numPr>
                <w:ilvl w:val="0"/>
                <w:numId w:val="35"/>
              </w:numPr>
              <w:spacing w:line="360" w:lineRule="auto"/>
              <w:ind w:left="266" w:hanging="266"/>
              <w:contextualSpacing w:val="0"/>
              <w:rPr>
                <w:rFonts w:ascii="Arial" w:hAnsi="Arial" w:cs="Arial"/>
              </w:rPr>
            </w:pPr>
            <w:r w:rsidRPr="009065AC">
              <w:rPr>
                <w:rFonts w:ascii="Arial" w:hAnsi="Arial" w:cs="Arial"/>
              </w:rPr>
              <w:lastRenderedPageBreak/>
              <w:t>A professional learning series was initiated to educate and empower schools in engaging with AI as a tool for learning. Insights, case studies and evidence of achievements were shared, fostering a collaborative environment for educators to develop cohesive, ethical approaches to AI integration.</w:t>
            </w:r>
          </w:p>
        </w:tc>
      </w:tr>
      <w:tr w:rsidR="002B196D" w:rsidRPr="008B4F4E" w14:paraId="2ABCCBBD" w14:textId="77777777" w:rsidTr="7CDE0ED3">
        <w:trPr>
          <w:trHeight w:val="1626"/>
        </w:trPr>
        <w:tc>
          <w:tcPr>
            <w:tcW w:w="5856" w:type="dxa"/>
            <w:tcBorders>
              <w:top w:val="single" w:sz="8" w:space="0" w:color="316F72"/>
              <w:left w:val="single" w:sz="8" w:space="0" w:color="316F72"/>
              <w:bottom w:val="single" w:sz="8" w:space="0" w:color="316F72"/>
              <w:right w:val="single" w:sz="8" w:space="0" w:color="316F72"/>
            </w:tcBorders>
          </w:tcPr>
          <w:p w14:paraId="0980CC60" w14:textId="3D349314" w:rsidR="002B196D" w:rsidRPr="00AD47B5" w:rsidRDefault="002B196D" w:rsidP="00E361C2">
            <w:pPr>
              <w:pStyle w:val="paragraph"/>
              <w:numPr>
                <w:ilvl w:val="0"/>
                <w:numId w:val="27"/>
              </w:numPr>
              <w:spacing w:before="0" w:beforeAutospacing="0" w:after="0" w:afterAutospacing="0" w:line="360" w:lineRule="auto"/>
              <w:ind w:left="454" w:hanging="283"/>
              <w:textAlignment w:val="baseline"/>
              <w:rPr>
                <w:rStyle w:val="normaltextrun"/>
                <w:rFonts w:ascii="Arial" w:hAnsi="Arial" w:cs="Arial"/>
                <w:b/>
                <w:bCs/>
                <w:sz w:val="22"/>
                <w:szCs w:val="22"/>
              </w:rPr>
            </w:pPr>
            <w:r w:rsidRPr="00E361C2">
              <w:rPr>
                <w:rStyle w:val="normaltextrun"/>
                <w:rFonts w:ascii="Arial" w:hAnsi="Arial" w:cs="Arial"/>
                <w:sz w:val="22"/>
                <w:szCs w:val="22"/>
              </w:rPr>
              <w:lastRenderedPageBreak/>
              <w:t>Indigenous</w:t>
            </w:r>
            <w:r w:rsidRPr="00AD47B5">
              <w:rPr>
                <w:rStyle w:val="normaltextrun"/>
                <w:rFonts w:ascii="Arial" w:hAnsi="Arial" w:cs="Arial"/>
                <w:b/>
                <w:bCs/>
                <w:sz w:val="22"/>
                <w:szCs w:val="22"/>
              </w:rPr>
              <w:t xml:space="preserve"> Secondary Student Mentoring</w:t>
            </w:r>
          </w:p>
          <w:p w14:paraId="5A326EDE" w14:textId="709234C5" w:rsidR="002B196D" w:rsidRPr="008B4F4E" w:rsidRDefault="002B196D" w:rsidP="00B10FE7">
            <w:pPr>
              <w:pStyle w:val="paragraph"/>
              <w:numPr>
                <w:ilvl w:val="0"/>
                <w:numId w:val="23"/>
              </w:numPr>
              <w:spacing w:before="120" w:beforeAutospacing="0" w:after="120" w:afterAutospacing="0" w:line="360" w:lineRule="auto"/>
              <w:textAlignment w:val="baseline"/>
              <w:rPr>
                <w:rStyle w:val="normaltextrun"/>
                <w:rFonts w:ascii="Arial" w:hAnsi="Arial" w:cs="Arial"/>
                <w:sz w:val="23"/>
                <w:szCs w:val="23"/>
              </w:rPr>
            </w:pPr>
            <w:r w:rsidRPr="008B4F4E">
              <w:rPr>
                <w:rStyle w:val="normaltextrun"/>
                <w:rFonts w:ascii="Arial" w:hAnsi="Arial" w:cs="Arial"/>
                <w:sz w:val="22"/>
                <w:szCs w:val="22"/>
              </w:rPr>
              <w:t>Providing Indigenous secondary students with mentoring support, building cultural connections and educational aspiration</w:t>
            </w:r>
          </w:p>
        </w:tc>
        <w:tc>
          <w:tcPr>
            <w:tcW w:w="1461" w:type="dxa"/>
            <w:tcBorders>
              <w:top w:val="single" w:sz="8" w:space="0" w:color="316F72"/>
              <w:left w:val="single" w:sz="8" w:space="0" w:color="316F72"/>
              <w:bottom w:val="single" w:sz="8" w:space="0" w:color="316F72"/>
              <w:right w:val="single" w:sz="8" w:space="0" w:color="316F72"/>
            </w:tcBorders>
          </w:tcPr>
          <w:p w14:paraId="5BD41516" w14:textId="255CFE55" w:rsidR="002B196D" w:rsidRPr="008B4F4E" w:rsidRDefault="002B196D" w:rsidP="00B10FE7">
            <w:pPr>
              <w:spacing w:line="360" w:lineRule="auto"/>
              <w:ind w:left="34"/>
              <w:jc w:val="center"/>
              <w:rPr>
                <w:rFonts w:ascii="Arial" w:hAnsi="Arial" w:cs="Arial"/>
              </w:rPr>
            </w:pPr>
            <w:r w:rsidRPr="008B4F4E">
              <w:rPr>
                <w:rFonts w:ascii="Arial" w:hAnsi="Arial" w:cs="Arial"/>
              </w:rPr>
              <w:t>Independent</w:t>
            </w:r>
          </w:p>
        </w:tc>
        <w:tc>
          <w:tcPr>
            <w:tcW w:w="1374" w:type="dxa"/>
            <w:tcBorders>
              <w:top w:val="single" w:sz="8" w:space="0" w:color="316F72"/>
              <w:left w:val="single" w:sz="8" w:space="0" w:color="316F72"/>
              <w:bottom w:val="single" w:sz="8" w:space="0" w:color="316F72"/>
              <w:right w:val="single" w:sz="8" w:space="0" w:color="316F72"/>
            </w:tcBorders>
          </w:tcPr>
          <w:p w14:paraId="7239D00B" w14:textId="3A876996" w:rsidR="002B196D" w:rsidRPr="008B4F4E" w:rsidRDefault="002B196D" w:rsidP="00B10FE7">
            <w:pPr>
              <w:spacing w:line="360" w:lineRule="auto"/>
              <w:ind w:left="34"/>
              <w:jc w:val="center"/>
              <w:rPr>
                <w:rFonts w:ascii="Arial" w:hAnsi="Arial" w:cs="Arial"/>
              </w:rPr>
            </w:pPr>
            <w:r w:rsidRPr="008B4F4E">
              <w:rPr>
                <w:rFonts w:ascii="Arial" w:hAnsi="Arial" w:cs="Arial"/>
              </w:rPr>
              <w:t>2018/19</w:t>
            </w:r>
          </w:p>
        </w:tc>
        <w:tc>
          <w:tcPr>
            <w:tcW w:w="5626" w:type="dxa"/>
            <w:tcBorders>
              <w:top w:val="single" w:sz="8" w:space="0" w:color="316F72"/>
              <w:left w:val="single" w:sz="8" w:space="0" w:color="316F72"/>
              <w:bottom w:val="single" w:sz="8" w:space="0" w:color="316F72"/>
              <w:right w:val="single" w:sz="8" w:space="0" w:color="316F72"/>
            </w:tcBorders>
          </w:tcPr>
          <w:p w14:paraId="2EEF3B25" w14:textId="3F234BDC" w:rsidR="00E8288A" w:rsidRPr="008A2E35" w:rsidRDefault="00FA5EF2" w:rsidP="008A2E35">
            <w:pPr>
              <w:keepNext/>
              <w:spacing w:line="360" w:lineRule="auto"/>
              <w:contextualSpacing/>
              <w:rPr>
                <w:rFonts w:ascii="Arial" w:hAnsi="Arial" w:cs="Arial"/>
              </w:rPr>
            </w:pPr>
            <w:r w:rsidRPr="008B4F4E">
              <w:rPr>
                <w:rFonts w:ascii="Arial" w:hAnsi="Arial" w:cs="Arial"/>
              </w:rPr>
              <w:t>Action status:</w:t>
            </w:r>
            <w:r w:rsidR="0060552D" w:rsidRPr="008B4F4E">
              <w:rPr>
                <w:rFonts w:ascii="Arial" w:hAnsi="Arial" w:cs="Arial"/>
              </w:rPr>
              <w:t xml:space="preserve"> Completed in 2019</w:t>
            </w:r>
          </w:p>
        </w:tc>
      </w:tr>
    </w:tbl>
    <w:p w14:paraId="6A7EE58E" w14:textId="77777777" w:rsidR="00C35F79" w:rsidRPr="008B4F4E" w:rsidRDefault="00C35F79" w:rsidP="00C24C08">
      <w:pPr>
        <w:pStyle w:val="Heading2"/>
        <w:rPr>
          <w:rFonts w:ascii="Arial" w:hAnsi="Arial" w:cs="Arial"/>
        </w:rPr>
      </w:pPr>
    </w:p>
    <w:p w14:paraId="5684E05E" w14:textId="77777777" w:rsidR="000C3015" w:rsidRPr="008B4F4E" w:rsidRDefault="000C3015">
      <w:pPr>
        <w:spacing w:before="0" w:after="0" w:line="240" w:lineRule="auto"/>
        <w:rPr>
          <w:rFonts w:ascii="Arial" w:eastAsia="Corbel" w:hAnsi="Arial" w:cs="Arial"/>
          <w:b/>
          <w:sz w:val="28"/>
        </w:rPr>
      </w:pPr>
      <w:r w:rsidRPr="008B4F4E">
        <w:rPr>
          <w:rFonts w:ascii="Arial" w:hAnsi="Arial" w:cs="Arial"/>
        </w:rPr>
        <w:br w:type="page"/>
      </w:r>
    </w:p>
    <w:p w14:paraId="51E9C6A6" w14:textId="57B504C5" w:rsidR="00C24C08" w:rsidRPr="008B4F4E" w:rsidRDefault="00C24C08" w:rsidP="009A6121">
      <w:pPr>
        <w:pStyle w:val="Heading2"/>
        <w:spacing w:before="120" w:line="360" w:lineRule="auto"/>
        <w:rPr>
          <w:rFonts w:ascii="Arial" w:hAnsi="Arial" w:cs="Arial"/>
        </w:rPr>
      </w:pPr>
      <w:r w:rsidRPr="008B4F4E">
        <w:rPr>
          <w:rFonts w:ascii="Arial" w:hAnsi="Arial" w:cs="Arial"/>
        </w:rPr>
        <w:lastRenderedPageBreak/>
        <w:t>Reform Direction B – Support teaching, school leadership and school improvement</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77"/>
        <w:gridCol w:w="1481"/>
        <w:gridCol w:w="1334"/>
        <w:gridCol w:w="5625"/>
      </w:tblGrid>
      <w:tr w:rsidR="00C24C08" w:rsidRPr="00E361C2" w14:paraId="40604E78" w14:textId="77777777" w:rsidTr="00D10E03">
        <w:trPr>
          <w:trHeight w:val="613"/>
          <w:tblHeader/>
        </w:trPr>
        <w:tc>
          <w:tcPr>
            <w:tcW w:w="5903" w:type="dxa"/>
            <w:tcBorders>
              <w:top w:val="single" w:sz="24" w:space="0" w:color="316F72"/>
              <w:left w:val="single" w:sz="8" w:space="0" w:color="316F72"/>
              <w:bottom w:val="single" w:sz="24" w:space="0" w:color="316F72"/>
              <w:right w:val="single" w:sz="8" w:space="0" w:color="316F72"/>
            </w:tcBorders>
          </w:tcPr>
          <w:p w14:paraId="1405C16B" w14:textId="53AF2657" w:rsidR="00C24C08" w:rsidRPr="00E361C2" w:rsidRDefault="00C24C08" w:rsidP="00C24C08">
            <w:pPr>
              <w:ind w:left="34"/>
              <w:rPr>
                <w:rFonts w:ascii="Arial" w:hAnsi="Arial" w:cs="Arial"/>
              </w:rPr>
            </w:pPr>
            <w:r w:rsidRPr="00E361C2">
              <w:rPr>
                <w:rFonts w:ascii="Arial" w:eastAsia="Corbel" w:hAnsi="Arial" w:cs="Arial"/>
                <w:b/>
              </w:rPr>
              <w:t xml:space="preserve">Actions </w:t>
            </w:r>
          </w:p>
        </w:tc>
        <w:tc>
          <w:tcPr>
            <w:tcW w:w="1461" w:type="dxa"/>
            <w:tcBorders>
              <w:top w:val="single" w:sz="24" w:space="0" w:color="316F72"/>
              <w:left w:val="single" w:sz="8" w:space="0" w:color="316F72"/>
              <w:bottom w:val="single" w:sz="24" w:space="0" w:color="316F72"/>
              <w:right w:val="single" w:sz="8" w:space="0" w:color="316F72"/>
            </w:tcBorders>
          </w:tcPr>
          <w:p w14:paraId="3BD9D201" w14:textId="77777777" w:rsidR="00C24C08" w:rsidRPr="00E361C2" w:rsidRDefault="00C24C08">
            <w:pPr>
              <w:ind w:left="34"/>
              <w:rPr>
                <w:rFonts w:ascii="Arial" w:hAnsi="Arial" w:cs="Arial"/>
              </w:rPr>
            </w:pPr>
            <w:r w:rsidRPr="00E361C2">
              <w:rPr>
                <w:rFonts w:ascii="Arial" w:eastAsia="Corbel" w:hAnsi="Arial" w:cs="Arial"/>
                <w:b/>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E5A49AE" w14:textId="77777777" w:rsidR="00C24C08" w:rsidRPr="00E361C2" w:rsidRDefault="00C24C08">
            <w:pPr>
              <w:ind w:left="34"/>
              <w:rPr>
                <w:rFonts w:ascii="Arial" w:hAnsi="Arial" w:cs="Arial"/>
              </w:rPr>
            </w:pPr>
            <w:r w:rsidRPr="00E361C2">
              <w:rPr>
                <w:rFonts w:ascii="Arial" w:eastAsia="Corbel" w:hAnsi="Arial" w:cs="Arial"/>
                <w:b/>
              </w:rPr>
              <w:t xml:space="preserve">Timing </w:t>
            </w:r>
          </w:p>
        </w:tc>
        <w:tc>
          <w:tcPr>
            <w:tcW w:w="5649" w:type="dxa"/>
            <w:tcBorders>
              <w:top w:val="single" w:sz="24" w:space="0" w:color="316F72"/>
              <w:left w:val="single" w:sz="8" w:space="0" w:color="316F72"/>
              <w:bottom w:val="single" w:sz="24" w:space="0" w:color="316F72"/>
              <w:right w:val="single" w:sz="8" w:space="0" w:color="316F72"/>
            </w:tcBorders>
            <w:vAlign w:val="center"/>
          </w:tcPr>
          <w:p w14:paraId="58C95F77" w14:textId="77777777" w:rsidR="00C24C08" w:rsidRPr="00E361C2" w:rsidRDefault="00C24C08" w:rsidP="008B4F4E">
            <w:pPr>
              <w:spacing w:line="360" w:lineRule="auto"/>
              <w:ind w:left="34"/>
              <w:rPr>
                <w:rFonts w:ascii="Arial" w:hAnsi="Arial" w:cs="Arial"/>
              </w:rPr>
            </w:pPr>
            <w:r w:rsidRPr="00E361C2">
              <w:rPr>
                <w:rFonts w:ascii="Arial" w:eastAsia="Corbel" w:hAnsi="Arial" w:cs="Arial"/>
                <w:b/>
              </w:rPr>
              <w:t xml:space="preserve">Progress towards implementation of actions (including progress of non-government sector actions) </w:t>
            </w:r>
          </w:p>
        </w:tc>
      </w:tr>
      <w:tr w:rsidR="00BC2A09" w:rsidRPr="00E361C2" w14:paraId="6BFADC07" w14:textId="77777777" w:rsidTr="00D10E03">
        <w:trPr>
          <w:trHeight w:val="521"/>
        </w:trPr>
        <w:tc>
          <w:tcPr>
            <w:tcW w:w="5903" w:type="dxa"/>
            <w:tcBorders>
              <w:top w:val="single" w:sz="24" w:space="0" w:color="316F72"/>
              <w:left w:val="single" w:sz="8" w:space="0" w:color="316F72"/>
              <w:bottom w:val="single" w:sz="8" w:space="0" w:color="316F72"/>
              <w:right w:val="single" w:sz="8" w:space="0" w:color="316F72"/>
            </w:tcBorders>
          </w:tcPr>
          <w:p w14:paraId="00CD8485" w14:textId="77777777" w:rsidR="00BC2A09" w:rsidRPr="00E361C2" w:rsidRDefault="00533898" w:rsidP="00E361C2">
            <w:pPr>
              <w:spacing w:after="0" w:line="360" w:lineRule="auto"/>
              <w:ind w:left="34"/>
              <w:rPr>
                <w:rStyle w:val="normaltextrun"/>
                <w:rFonts w:ascii="Arial" w:hAnsi="Arial" w:cs="Arial"/>
                <w:b/>
                <w:bCs/>
              </w:rPr>
            </w:pPr>
            <w:r w:rsidRPr="00E361C2">
              <w:rPr>
                <w:rStyle w:val="normaltextrun"/>
                <w:rFonts w:ascii="Arial" w:hAnsi="Arial" w:cs="Arial"/>
                <w:b/>
                <w:bCs/>
              </w:rPr>
              <w:t>Aboriginal Education Strategy</w:t>
            </w:r>
          </w:p>
          <w:p w14:paraId="21116FA1" w14:textId="49091D64" w:rsidR="00C35F79" w:rsidRPr="00E361C2" w:rsidRDefault="00533898"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sz w:val="22"/>
                <w:szCs w:val="22"/>
              </w:rPr>
              <w:t>Release</w:t>
            </w:r>
            <w:r w:rsidRPr="00E361C2">
              <w:rPr>
                <w:rFonts w:ascii="Arial" w:hAnsi="Arial" w:cs="Arial"/>
                <w:sz w:val="22"/>
                <w:szCs w:val="22"/>
              </w:rPr>
              <w:t xml:space="preserve"> Aboriginal Education Strategy supported by governance arrangement</w:t>
            </w:r>
            <w:r w:rsidR="008A3772" w:rsidRPr="00E361C2">
              <w:rPr>
                <w:rFonts w:ascii="Arial" w:hAnsi="Arial" w:cs="Arial"/>
                <w:sz w:val="22"/>
                <w:szCs w:val="22"/>
              </w:rPr>
              <w:t>s that involve and support transparency to Aboriginal People</w:t>
            </w:r>
          </w:p>
          <w:p w14:paraId="3CFB375A" w14:textId="26F052B8" w:rsidR="008A3772" w:rsidRPr="00E361C2" w:rsidRDefault="008A3772"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E361C2">
              <w:rPr>
                <w:rFonts w:ascii="Arial" w:hAnsi="Arial" w:cs="Arial"/>
                <w:sz w:val="22"/>
                <w:szCs w:val="22"/>
              </w:rPr>
              <w:t>Launch of rolling public implementation plan</w:t>
            </w:r>
          </w:p>
        </w:tc>
        <w:tc>
          <w:tcPr>
            <w:tcW w:w="1461" w:type="dxa"/>
            <w:tcBorders>
              <w:top w:val="single" w:sz="24" w:space="0" w:color="316F72"/>
              <w:left w:val="single" w:sz="8" w:space="0" w:color="316F72"/>
              <w:bottom w:val="single" w:sz="8" w:space="0" w:color="316F72"/>
              <w:right w:val="single" w:sz="4" w:space="0" w:color="215868" w:themeColor="accent5" w:themeShade="80"/>
            </w:tcBorders>
          </w:tcPr>
          <w:p w14:paraId="0C874014" w14:textId="2307CB06" w:rsidR="00BC2A09" w:rsidRPr="00E361C2" w:rsidRDefault="00FA6516" w:rsidP="00BC2A09">
            <w:pPr>
              <w:ind w:left="34"/>
              <w:jc w:val="center"/>
              <w:rPr>
                <w:rFonts w:ascii="Arial" w:hAnsi="Arial" w:cs="Arial"/>
              </w:rPr>
            </w:pPr>
            <w:r w:rsidRPr="00E361C2">
              <w:rPr>
                <w:rFonts w:ascii="Arial" w:eastAsia="Times New Roman" w:hAnsi="Arial" w:cs="Arial"/>
              </w:rPr>
              <w:t>Government</w:t>
            </w:r>
          </w:p>
        </w:tc>
        <w:tc>
          <w:tcPr>
            <w:tcW w:w="1304" w:type="dxa"/>
            <w:tcBorders>
              <w:top w:val="single" w:sz="24" w:space="0" w:color="316F72"/>
              <w:left w:val="single" w:sz="4" w:space="0" w:color="215868" w:themeColor="accent5" w:themeShade="80"/>
              <w:bottom w:val="single" w:sz="8" w:space="0" w:color="316F72"/>
              <w:right w:val="single" w:sz="8" w:space="0" w:color="316F72"/>
            </w:tcBorders>
          </w:tcPr>
          <w:p w14:paraId="3BB20493" w14:textId="44C127AD" w:rsidR="00BC2A09" w:rsidRPr="00E361C2" w:rsidRDefault="00EB101B" w:rsidP="00EB101B">
            <w:pPr>
              <w:ind w:left="34"/>
              <w:rPr>
                <w:rFonts w:ascii="Arial" w:hAnsi="Arial" w:cs="Arial"/>
              </w:rPr>
            </w:pPr>
            <w:r w:rsidRPr="00E361C2">
              <w:rPr>
                <w:rFonts w:ascii="Arial" w:eastAsia="Times New Roman" w:hAnsi="Arial" w:cs="Arial"/>
              </w:rPr>
              <w:t xml:space="preserve">    </w:t>
            </w:r>
            <w:r w:rsidR="00FA6516" w:rsidRPr="00E361C2">
              <w:rPr>
                <w:rFonts w:ascii="Arial" w:eastAsia="Times New Roman" w:hAnsi="Arial" w:cs="Arial"/>
              </w:rPr>
              <w:t xml:space="preserve"> 2019</w:t>
            </w:r>
          </w:p>
        </w:tc>
        <w:tc>
          <w:tcPr>
            <w:tcW w:w="5649" w:type="dxa"/>
            <w:tcBorders>
              <w:top w:val="single" w:sz="24" w:space="0" w:color="316F72"/>
              <w:left w:val="single" w:sz="8" w:space="0" w:color="316F72"/>
              <w:bottom w:val="single" w:sz="8" w:space="0" w:color="316F72"/>
              <w:right w:val="single" w:sz="8" w:space="0" w:color="316F72"/>
            </w:tcBorders>
          </w:tcPr>
          <w:p w14:paraId="376655EB" w14:textId="257F6ABE" w:rsidR="004E30D8" w:rsidRPr="00E361C2" w:rsidRDefault="00D52F4D" w:rsidP="008A2E35">
            <w:pPr>
              <w:rPr>
                <w:rFonts w:ascii="Arial" w:hAnsi="Arial" w:cs="Arial"/>
              </w:rPr>
            </w:pPr>
            <w:r w:rsidRPr="00E361C2">
              <w:rPr>
                <w:rFonts w:ascii="Arial" w:hAnsi="Arial" w:cs="Arial"/>
              </w:rPr>
              <w:t>Action status:</w:t>
            </w:r>
            <w:r w:rsidRPr="00E361C2">
              <w:rPr>
                <w:rFonts w:ascii="Arial" w:hAnsi="Arial" w:cs="Arial"/>
                <w:i/>
                <w:iCs/>
              </w:rPr>
              <w:t xml:space="preserve"> </w:t>
            </w:r>
            <w:r w:rsidR="001534C4" w:rsidRPr="00E361C2">
              <w:rPr>
                <w:rFonts w:ascii="Arial" w:hAnsi="Arial" w:cs="Arial"/>
              </w:rPr>
              <w:t>Completed in 2019</w:t>
            </w:r>
          </w:p>
        </w:tc>
      </w:tr>
      <w:tr w:rsidR="00B30F2B" w:rsidRPr="00E361C2" w14:paraId="6E2F55A5" w14:textId="77777777" w:rsidTr="00D10E03">
        <w:trPr>
          <w:trHeight w:val="521"/>
        </w:trPr>
        <w:tc>
          <w:tcPr>
            <w:tcW w:w="5903" w:type="dxa"/>
            <w:tcBorders>
              <w:top w:val="single" w:sz="8" w:space="0" w:color="316F72"/>
              <w:left w:val="single" w:sz="8" w:space="0" w:color="316F72"/>
              <w:bottom w:val="single" w:sz="8" w:space="0" w:color="316F72"/>
              <w:right w:val="single" w:sz="8" w:space="0" w:color="316F72"/>
            </w:tcBorders>
          </w:tcPr>
          <w:p w14:paraId="2C26BCF3" w14:textId="622B29B4" w:rsidR="00B30F2B" w:rsidRPr="00E361C2" w:rsidRDefault="00E361C2" w:rsidP="00E361C2">
            <w:pPr>
              <w:pStyle w:val="paragraph"/>
              <w:spacing w:before="0" w:beforeAutospacing="0" w:after="0" w:afterAutospacing="0" w:line="360" w:lineRule="auto"/>
              <w:textAlignment w:val="baseline"/>
              <w:rPr>
                <w:rStyle w:val="eop"/>
                <w:rFonts w:ascii="Arial" w:hAnsi="Arial" w:cs="Arial"/>
                <w:b/>
                <w:bCs/>
                <w:color w:val="000000"/>
                <w:sz w:val="22"/>
                <w:szCs w:val="22"/>
                <w:shd w:val="clear" w:color="auto" w:fill="FFFFFF"/>
              </w:rPr>
            </w:pPr>
            <w:bookmarkStart w:id="7" w:name="_Hlk167376105"/>
            <w:r w:rsidRPr="00E361C2">
              <w:rPr>
                <w:rStyle w:val="normaltextrun"/>
                <w:rFonts w:ascii="Arial" w:hAnsi="Arial" w:cs="Arial"/>
                <w:b/>
                <w:bCs/>
                <w:sz w:val="22"/>
                <w:szCs w:val="22"/>
              </w:rPr>
              <w:t>Supporting Teacher Development</w:t>
            </w:r>
            <w:r w:rsidRPr="00E361C2">
              <w:rPr>
                <w:rStyle w:val="eop"/>
                <w:rFonts w:ascii="Arial" w:hAnsi="Arial" w:cs="Arial"/>
                <w:b/>
                <w:bCs/>
                <w:color w:val="000000"/>
                <w:sz w:val="22"/>
                <w:szCs w:val="22"/>
                <w:shd w:val="clear" w:color="auto" w:fill="FFFFFF"/>
              </w:rPr>
              <w:t> </w:t>
            </w:r>
          </w:p>
          <w:p w14:paraId="652B760A" w14:textId="77777777" w:rsidR="00B30F2B" w:rsidRPr="00E361C2" w:rsidRDefault="00B30F2B"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u w:val="single"/>
              </w:rPr>
            </w:pPr>
            <w:r w:rsidRPr="00E361C2">
              <w:rPr>
                <w:rStyle w:val="eop"/>
                <w:rFonts w:ascii="Arial" w:hAnsi="Arial" w:cs="Arial"/>
                <w:color w:val="000000"/>
                <w:sz w:val="22"/>
                <w:szCs w:val="22"/>
                <w:shd w:val="clear" w:color="auto" w:fill="FFFFFF"/>
              </w:rPr>
              <w:t>Teacher and Leadership Academy is established and delivering high quality professional learning</w:t>
            </w:r>
          </w:p>
        </w:tc>
        <w:tc>
          <w:tcPr>
            <w:tcW w:w="1461" w:type="dxa"/>
            <w:tcBorders>
              <w:top w:val="single" w:sz="8" w:space="0" w:color="316F72"/>
              <w:left w:val="single" w:sz="8" w:space="0" w:color="316F72"/>
              <w:bottom w:val="single" w:sz="8" w:space="0" w:color="316F72"/>
              <w:right w:val="single" w:sz="8" w:space="0" w:color="316F72"/>
            </w:tcBorders>
          </w:tcPr>
          <w:p w14:paraId="4F5C4D93" w14:textId="77777777" w:rsidR="00B30F2B" w:rsidRPr="00E361C2" w:rsidRDefault="00B30F2B">
            <w:pPr>
              <w:ind w:left="34"/>
              <w:jc w:val="center"/>
              <w:rPr>
                <w:rFonts w:ascii="Arial" w:hAnsi="Arial" w:cs="Arial"/>
              </w:rPr>
            </w:pPr>
            <w:r w:rsidRPr="00E361C2">
              <w:rPr>
                <w:rFonts w:ascii="Arial" w:eastAsia="Times New Roman" w:hAnsi="Arial" w:cs="Arial"/>
              </w:rPr>
              <w:t>G</w:t>
            </w:r>
            <w:r w:rsidRPr="00E361C2">
              <w:rPr>
                <w:rFonts w:ascii="Arial" w:hAnsi="Arial" w:cs="Arial"/>
              </w:rPr>
              <w:t>overnment</w:t>
            </w:r>
          </w:p>
        </w:tc>
        <w:tc>
          <w:tcPr>
            <w:tcW w:w="1304" w:type="dxa"/>
            <w:tcBorders>
              <w:top w:val="single" w:sz="8" w:space="0" w:color="316F72"/>
              <w:left w:val="single" w:sz="8" w:space="0" w:color="316F72"/>
              <w:bottom w:val="single" w:sz="8" w:space="0" w:color="316F72"/>
              <w:right w:val="single" w:sz="8" w:space="0" w:color="316F72"/>
            </w:tcBorders>
          </w:tcPr>
          <w:p w14:paraId="2318E87B" w14:textId="56B281FF" w:rsidR="00B30F2B" w:rsidRPr="00E361C2" w:rsidRDefault="00B30F2B" w:rsidP="001C3107">
            <w:pPr>
              <w:spacing w:line="360" w:lineRule="auto"/>
              <w:ind w:left="34"/>
              <w:jc w:val="center"/>
              <w:rPr>
                <w:rFonts w:ascii="Arial" w:hAnsi="Arial" w:cs="Arial"/>
              </w:rPr>
            </w:pPr>
            <w:r w:rsidRPr="00E361C2">
              <w:rPr>
                <w:rFonts w:ascii="Arial" w:eastAsia="Times New Roman" w:hAnsi="Arial" w:cs="Arial"/>
              </w:rPr>
              <w:t>L</w:t>
            </w:r>
            <w:r w:rsidRPr="00E361C2">
              <w:rPr>
                <w:rFonts w:ascii="Arial" w:hAnsi="Arial" w:cs="Arial"/>
              </w:rPr>
              <w:t>ife of Agreement</w:t>
            </w:r>
          </w:p>
        </w:tc>
        <w:tc>
          <w:tcPr>
            <w:tcW w:w="5649" w:type="dxa"/>
            <w:tcBorders>
              <w:top w:val="single" w:sz="8" w:space="0" w:color="316F72"/>
              <w:left w:val="single" w:sz="8" w:space="0" w:color="316F72"/>
              <w:bottom w:val="single" w:sz="8" w:space="0" w:color="316F72"/>
              <w:right w:val="single" w:sz="8" w:space="0" w:color="316F72"/>
            </w:tcBorders>
          </w:tcPr>
          <w:p w14:paraId="763D5B9D" w14:textId="77777777" w:rsidR="00213498" w:rsidRPr="00E361C2" w:rsidRDefault="00213498" w:rsidP="009530E1">
            <w:pPr>
              <w:keepNext/>
              <w:spacing w:line="360" w:lineRule="auto"/>
              <w:rPr>
                <w:rFonts w:ascii="Arial" w:hAnsi="Arial" w:cs="Arial"/>
              </w:rPr>
            </w:pPr>
            <w:r w:rsidRPr="00E361C2">
              <w:rPr>
                <w:rFonts w:ascii="Arial" w:hAnsi="Arial" w:cs="Arial"/>
              </w:rPr>
              <w:t>Action status:</w:t>
            </w:r>
            <w:r w:rsidRPr="00E361C2">
              <w:rPr>
                <w:rFonts w:ascii="Arial" w:hAnsi="Arial" w:cs="Arial"/>
                <w:i/>
                <w:iCs/>
              </w:rPr>
              <w:t xml:space="preserve"> </w:t>
            </w:r>
            <w:r w:rsidRPr="00E361C2">
              <w:rPr>
                <w:rFonts w:ascii="Arial" w:hAnsi="Arial" w:cs="Arial"/>
              </w:rPr>
              <w:t>Ongoing</w:t>
            </w:r>
          </w:p>
          <w:p w14:paraId="2AF07C3D" w14:textId="77777777" w:rsidR="00213498" w:rsidRPr="00E361C2" w:rsidRDefault="00213498" w:rsidP="00213498">
            <w:pPr>
              <w:pStyle w:val="ListParagraph"/>
              <w:numPr>
                <w:ilvl w:val="0"/>
                <w:numId w:val="35"/>
              </w:numPr>
              <w:spacing w:line="360" w:lineRule="auto"/>
              <w:ind w:left="266" w:hanging="266"/>
              <w:rPr>
                <w:rFonts w:ascii="Arial" w:hAnsi="Arial" w:cs="Arial"/>
              </w:rPr>
            </w:pPr>
            <w:r w:rsidRPr="00E361C2">
              <w:rPr>
                <w:rFonts w:ascii="Arial" w:hAnsi="Arial" w:cs="Arial"/>
              </w:rPr>
              <w:t>Orbis, the department’s professional learning institute for leaders and teachers, was launched in April 2019 and provides a comprehensive suite of capability programs throughout an educator’s career trajectory.</w:t>
            </w:r>
          </w:p>
          <w:p w14:paraId="66DB00B5" w14:textId="5461B138" w:rsidR="00213498" w:rsidRPr="00E361C2" w:rsidRDefault="00213498" w:rsidP="00213498">
            <w:pPr>
              <w:pStyle w:val="ListParagraph"/>
              <w:numPr>
                <w:ilvl w:val="0"/>
                <w:numId w:val="35"/>
              </w:numPr>
              <w:spacing w:line="360" w:lineRule="auto"/>
              <w:ind w:left="266" w:hanging="266"/>
              <w:rPr>
                <w:rFonts w:ascii="Arial" w:hAnsi="Arial" w:cs="Arial"/>
              </w:rPr>
            </w:pPr>
            <w:r>
              <w:rPr>
                <w:rFonts w:ascii="Arial" w:hAnsi="Arial" w:cs="Arial"/>
              </w:rPr>
              <w:t>More than 5</w:t>
            </w:r>
            <w:r w:rsidR="00FA4C5E">
              <w:rPr>
                <w:rFonts w:ascii="Arial" w:hAnsi="Arial" w:cs="Arial"/>
              </w:rPr>
              <w:t>,</w:t>
            </w:r>
            <w:r>
              <w:rPr>
                <w:rFonts w:ascii="Arial" w:hAnsi="Arial" w:cs="Arial"/>
              </w:rPr>
              <w:t>000 teachers and leaders engaged with professional learning at Orbis in 2024.</w:t>
            </w:r>
          </w:p>
          <w:p w14:paraId="7AB703B4" w14:textId="77777777" w:rsidR="00213498" w:rsidRPr="00E361C2" w:rsidRDefault="00213498" w:rsidP="00213498">
            <w:pPr>
              <w:pStyle w:val="ListParagraph"/>
              <w:numPr>
                <w:ilvl w:val="0"/>
                <w:numId w:val="35"/>
              </w:numPr>
              <w:spacing w:line="360" w:lineRule="auto"/>
              <w:ind w:left="266" w:hanging="266"/>
              <w:rPr>
                <w:rFonts w:ascii="Arial" w:hAnsi="Arial" w:cs="Arial"/>
              </w:rPr>
            </w:pPr>
            <w:r w:rsidRPr="00E361C2">
              <w:rPr>
                <w:rFonts w:ascii="Arial" w:hAnsi="Arial" w:cs="Arial"/>
              </w:rPr>
              <w:t>Measures to increase access for regional teachers and leaders included:</w:t>
            </w:r>
          </w:p>
          <w:p w14:paraId="5A161C6E" w14:textId="0A7FA34F" w:rsidR="00213498" w:rsidRPr="00E361C2" w:rsidRDefault="00213498" w:rsidP="00DB72A1">
            <w:pPr>
              <w:pStyle w:val="ListParagraph"/>
              <w:numPr>
                <w:ilvl w:val="1"/>
                <w:numId w:val="74"/>
              </w:numPr>
              <w:spacing w:line="360" w:lineRule="auto"/>
              <w:ind w:left="849"/>
              <w:rPr>
                <w:rFonts w:ascii="Arial" w:hAnsi="Arial" w:cs="Arial"/>
              </w:rPr>
            </w:pPr>
            <w:r w:rsidRPr="00E361C2">
              <w:rPr>
                <w:rFonts w:ascii="Arial" w:hAnsi="Arial" w:cs="Arial"/>
              </w:rPr>
              <w:lastRenderedPageBreak/>
              <w:t xml:space="preserve">Funding for travel expenses provided to </w:t>
            </w:r>
            <w:r>
              <w:rPr>
                <w:rFonts w:ascii="Arial" w:hAnsi="Arial" w:cs="Arial"/>
              </w:rPr>
              <w:t>344</w:t>
            </w:r>
            <w:r w:rsidRPr="00E361C2">
              <w:rPr>
                <w:rFonts w:ascii="Arial" w:hAnsi="Arial" w:cs="Arial"/>
              </w:rPr>
              <w:t xml:space="preserve"> teachers and leaders from </w:t>
            </w:r>
            <w:r>
              <w:rPr>
                <w:rFonts w:ascii="Arial" w:hAnsi="Arial" w:cs="Arial"/>
              </w:rPr>
              <w:t>170</w:t>
            </w:r>
            <w:r w:rsidRPr="00E361C2">
              <w:rPr>
                <w:rFonts w:ascii="Arial" w:hAnsi="Arial" w:cs="Arial"/>
              </w:rPr>
              <w:t xml:space="preserve"> regional sites</w:t>
            </w:r>
          </w:p>
          <w:p w14:paraId="1D4D9489" w14:textId="64C10EBC" w:rsidR="00213498" w:rsidRPr="00E361C2" w:rsidRDefault="00213498" w:rsidP="00DB72A1">
            <w:pPr>
              <w:pStyle w:val="ListParagraph"/>
              <w:numPr>
                <w:ilvl w:val="1"/>
                <w:numId w:val="74"/>
              </w:numPr>
              <w:spacing w:line="360" w:lineRule="auto"/>
              <w:ind w:left="849"/>
              <w:rPr>
                <w:rFonts w:ascii="Arial" w:hAnsi="Arial" w:cs="Arial"/>
              </w:rPr>
            </w:pPr>
            <w:r w:rsidRPr="00E361C2">
              <w:rPr>
                <w:rFonts w:ascii="Arial" w:hAnsi="Arial" w:cs="Arial"/>
              </w:rPr>
              <w:t>Online access to Early Career Teacher Development</w:t>
            </w:r>
            <w:r>
              <w:rPr>
                <w:rFonts w:ascii="Arial" w:hAnsi="Arial" w:cs="Arial"/>
              </w:rPr>
              <w:t>,</w:t>
            </w:r>
            <w:r w:rsidR="00726CA7">
              <w:rPr>
                <w:rFonts w:ascii="Arial" w:hAnsi="Arial" w:cs="Arial"/>
              </w:rPr>
              <w:t xml:space="preserve"> </w:t>
            </w:r>
            <w:r w:rsidRPr="00E361C2">
              <w:rPr>
                <w:rFonts w:ascii="Arial" w:hAnsi="Arial" w:cs="Arial"/>
              </w:rPr>
              <w:t xml:space="preserve">Middle Leadership </w:t>
            </w:r>
            <w:r>
              <w:rPr>
                <w:rFonts w:ascii="Arial" w:hAnsi="Arial" w:cs="Arial"/>
              </w:rPr>
              <w:t xml:space="preserve">and English 7-9 </w:t>
            </w:r>
            <w:r w:rsidRPr="00E361C2">
              <w:rPr>
                <w:rFonts w:ascii="Arial" w:hAnsi="Arial" w:cs="Arial"/>
              </w:rPr>
              <w:t>programs</w:t>
            </w:r>
          </w:p>
          <w:p w14:paraId="444806D0" w14:textId="1D3CD9D0" w:rsidR="00213498" w:rsidRDefault="00213498" w:rsidP="00DB72A1">
            <w:pPr>
              <w:pStyle w:val="ListParagraph"/>
              <w:numPr>
                <w:ilvl w:val="1"/>
                <w:numId w:val="74"/>
              </w:numPr>
              <w:spacing w:line="360" w:lineRule="auto"/>
              <w:ind w:left="849"/>
              <w:rPr>
                <w:rFonts w:ascii="Arial" w:hAnsi="Arial" w:cs="Arial"/>
              </w:rPr>
            </w:pPr>
            <w:r w:rsidRPr="00E361C2">
              <w:rPr>
                <w:rFonts w:ascii="Arial" w:hAnsi="Arial" w:cs="Arial"/>
              </w:rPr>
              <w:t xml:space="preserve">Select cohorts of some programs delivered locally in regions such as Mount Gambier, </w:t>
            </w:r>
            <w:r>
              <w:rPr>
                <w:rFonts w:ascii="Arial" w:hAnsi="Arial" w:cs="Arial"/>
              </w:rPr>
              <w:t>Berri, Whyalla and</w:t>
            </w:r>
            <w:r w:rsidRPr="00E361C2">
              <w:rPr>
                <w:rFonts w:ascii="Arial" w:hAnsi="Arial" w:cs="Arial"/>
              </w:rPr>
              <w:t xml:space="preserve"> Port Lincoln</w:t>
            </w:r>
          </w:p>
          <w:p w14:paraId="1A3A3880" w14:textId="77777777" w:rsidR="00213498" w:rsidRPr="00E361C2" w:rsidRDefault="00213498" w:rsidP="00DB72A1">
            <w:pPr>
              <w:pStyle w:val="ListParagraph"/>
              <w:numPr>
                <w:ilvl w:val="1"/>
                <w:numId w:val="74"/>
              </w:numPr>
              <w:spacing w:line="360" w:lineRule="auto"/>
              <w:ind w:left="849"/>
              <w:rPr>
                <w:rFonts w:ascii="Arial" w:hAnsi="Arial" w:cs="Arial"/>
              </w:rPr>
            </w:pPr>
            <w:r>
              <w:rPr>
                <w:rFonts w:ascii="Arial" w:hAnsi="Arial" w:cs="Arial"/>
              </w:rPr>
              <w:t>The launch of a range of online learning options, and the introduction of streaming capability for live events, to ensure access for all.</w:t>
            </w:r>
          </w:p>
          <w:p w14:paraId="6BAD30A0" w14:textId="31B9C3BB" w:rsidR="00B30F2B" w:rsidRPr="00213498" w:rsidRDefault="00213498" w:rsidP="009E4D03">
            <w:pPr>
              <w:pStyle w:val="ListParagraph"/>
              <w:numPr>
                <w:ilvl w:val="0"/>
                <w:numId w:val="35"/>
              </w:numPr>
              <w:spacing w:line="360" w:lineRule="auto"/>
              <w:ind w:left="266" w:hanging="266"/>
            </w:pPr>
            <w:r w:rsidRPr="00E361C2">
              <w:rPr>
                <w:rFonts w:ascii="Arial" w:hAnsi="Arial" w:cs="Arial"/>
              </w:rPr>
              <w:t xml:space="preserve">Orbis </w:t>
            </w:r>
            <w:r>
              <w:rPr>
                <w:rFonts w:ascii="Arial" w:hAnsi="Arial" w:cs="Arial"/>
              </w:rPr>
              <w:t>expanded capacity for the</w:t>
            </w:r>
            <w:r w:rsidRPr="00E361C2">
              <w:rPr>
                <w:rFonts w:ascii="Arial" w:hAnsi="Arial" w:cs="Arial"/>
              </w:rPr>
              <w:t xml:space="preserve"> Leading Future Learning</w:t>
            </w:r>
            <w:r>
              <w:rPr>
                <w:rFonts w:ascii="Arial" w:hAnsi="Arial" w:cs="Arial"/>
              </w:rPr>
              <w:t xml:space="preserve"> program</w:t>
            </w:r>
            <w:r w:rsidRPr="00E361C2">
              <w:rPr>
                <w:rFonts w:ascii="Arial" w:hAnsi="Arial" w:cs="Arial"/>
              </w:rPr>
              <w:t xml:space="preserve">, co-designed with South Australian education leaders and the University of Melbourne, </w:t>
            </w:r>
            <w:r>
              <w:rPr>
                <w:rFonts w:ascii="Arial" w:hAnsi="Arial" w:cs="Arial"/>
              </w:rPr>
              <w:t xml:space="preserve">continued </w:t>
            </w:r>
            <w:r w:rsidRPr="00E361C2">
              <w:rPr>
                <w:rFonts w:ascii="Arial" w:hAnsi="Arial" w:cs="Arial"/>
              </w:rPr>
              <w:t>programs to support site-leaders’ wellbeing and coaching skills</w:t>
            </w:r>
            <w:r>
              <w:rPr>
                <w:rFonts w:ascii="Arial" w:hAnsi="Arial" w:cs="Arial"/>
              </w:rPr>
              <w:t xml:space="preserve">, and introduced new programs; Preschool Leadership, </w:t>
            </w:r>
            <w:r>
              <w:rPr>
                <w:rFonts w:ascii="Arial" w:hAnsi="Arial" w:cs="Arial"/>
              </w:rPr>
              <w:lastRenderedPageBreak/>
              <w:t>Restorative Practices and Mentoring Early Career Teachers.</w:t>
            </w:r>
          </w:p>
        </w:tc>
      </w:tr>
      <w:bookmarkEnd w:id="7"/>
      <w:tr w:rsidR="00BC2A09" w:rsidRPr="00E361C2" w14:paraId="7DD66A3E" w14:textId="77777777" w:rsidTr="00D10E03">
        <w:trPr>
          <w:trHeight w:val="521"/>
        </w:trPr>
        <w:tc>
          <w:tcPr>
            <w:tcW w:w="5903" w:type="dxa"/>
            <w:tcBorders>
              <w:top w:val="single" w:sz="8" w:space="0" w:color="316F72"/>
              <w:left w:val="single" w:sz="8" w:space="0" w:color="316F72"/>
              <w:bottom w:val="single" w:sz="8" w:space="0" w:color="316F72"/>
              <w:right w:val="single" w:sz="8" w:space="0" w:color="316F72"/>
            </w:tcBorders>
          </w:tcPr>
          <w:p w14:paraId="3399974E" w14:textId="6257BBFC" w:rsidR="005C0183" w:rsidRPr="00E361C2" w:rsidRDefault="005C0183" w:rsidP="00E361C2">
            <w:pPr>
              <w:pStyle w:val="paragraph"/>
              <w:spacing w:before="120" w:beforeAutospacing="0" w:after="0" w:afterAutospacing="0" w:line="360" w:lineRule="auto"/>
              <w:textAlignment w:val="baseline"/>
              <w:rPr>
                <w:rStyle w:val="eop"/>
                <w:rFonts w:ascii="Arial" w:hAnsi="Arial" w:cs="Arial"/>
                <w:sz w:val="22"/>
                <w:szCs w:val="22"/>
              </w:rPr>
            </w:pPr>
            <w:r w:rsidRPr="00E361C2">
              <w:rPr>
                <w:rStyle w:val="normaltextrun"/>
                <w:rFonts w:ascii="Arial" w:hAnsi="Arial" w:cs="Arial"/>
                <w:b/>
                <w:bCs/>
                <w:sz w:val="22"/>
                <w:szCs w:val="22"/>
              </w:rPr>
              <w:lastRenderedPageBreak/>
              <w:t>Entrepreneurial Education </w:t>
            </w:r>
            <w:r w:rsidRPr="00E361C2">
              <w:rPr>
                <w:rStyle w:val="eop"/>
                <w:rFonts w:ascii="Arial" w:hAnsi="Arial" w:cs="Arial"/>
                <w:sz w:val="22"/>
                <w:szCs w:val="22"/>
              </w:rPr>
              <w:t> </w:t>
            </w:r>
          </w:p>
          <w:p w14:paraId="264E52D2" w14:textId="7130C4A3" w:rsidR="005C0183" w:rsidRPr="00E361C2" w:rsidRDefault="005C0183"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E361C2">
              <w:rPr>
                <w:rFonts w:ascii="Arial" w:hAnsi="Arial" w:cs="Arial"/>
                <w:sz w:val="22"/>
                <w:szCs w:val="22"/>
              </w:rPr>
              <w:t>Entrepreneurial specialist programs implemented in 4 high schools (2 in regional/rural areas and 2 in metropolitan areas)  </w:t>
            </w:r>
          </w:p>
          <w:p w14:paraId="7DF15D4A" w14:textId="0C45907F" w:rsidR="000E19B1" w:rsidRPr="00E361C2" w:rsidRDefault="00E35176"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E361C2">
              <w:rPr>
                <w:rFonts w:ascii="Arial" w:hAnsi="Arial" w:cs="Arial"/>
                <w:sz w:val="22"/>
                <w:szCs w:val="22"/>
              </w:rPr>
              <w:t xml:space="preserve">New business and </w:t>
            </w:r>
            <w:r w:rsidR="00E75076" w:rsidRPr="00E361C2">
              <w:rPr>
                <w:rFonts w:ascii="Arial" w:hAnsi="Arial" w:cs="Arial"/>
                <w:sz w:val="22"/>
                <w:szCs w:val="22"/>
              </w:rPr>
              <w:t>entrepreneurialism focussed SACE subjects developed</w:t>
            </w:r>
          </w:p>
          <w:p w14:paraId="69CE5B90" w14:textId="2430C48F" w:rsidR="00BC2A09" w:rsidRPr="00E361C2" w:rsidRDefault="003F61E1"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E361C2">
              <w:rPr>
                <w:rFonts w:ascii="Arial" w:hAnsi="Arial" w:cs="Arial"/>
                <w:sz w:val="22"/>
                <w:szCs w:val="22"/>
              </w:rPr>
              <w:t>Establish a new technical college in the western suburbs of Adelaide to support young South Australians to develop high level trade, STEM and entrepreneurial skills so they are well equipped for careers in defence, shipbuilding and other maritime industries</w:t>
            </w:r>
          </w:p>
        </w:tc>
        <w:tc>
          <w:tcPr>
            <w:tcW w:w="1461" w:type="dxa"/>
            <w:tcBorders>
              <w:top w:val="single" w:sz="8" w:space="0" w:color="316F72"/>
              <w:left w:val="single" w:sz="8" w:space="0" w:color="316F72"/>
              <w:bottom w:val="single" w:sz="4" w:space="0" w:color="auto"/>
              <w:right w:val="single" w:sz="8" w:space="0" w:color="316F72"/>
            </w:tcBorders>
          </w:tcPr>
          <w:p w14:paraId="2C9B84DF" w14:textId="05D0B39D" w:rsidR="00BC2A09" w:rsidRPr="00E361C2" w:rsidRDefault="005C0183" w:rsidP="00BC2A09">
            <w:pPr>
              <w:ind w:left="34"/>
              <w:jc w:val="center"/>
              <w:rPr>
                <w:rFonts w:ascii="Arial" w:hAnsi="Arial" w:cs="Arial"/>
              </w:rPr>
            </w:pPr>
            <w:r w:rsidRPr="00E361C2">
              <w:rPr>
                <w:rFonts w:ascii="Arial" w:eastAsia="Times New Roman" w:hAnsi="Arial" w:cs="Arial"/>
              </w:rPr>
              <w:t>Government</w:t>
            </w:r>
          </w:p>
        </w:tc>
        <w:tc>
          <w:tcPr>
            <w:tcW w:w="1304" w:type="dxa"/>
            <w:tcBorders>
              <w:top w:val="single" w:sz="8" w:space="0" w:color="316F72"/>
              <w:left w:val="single" w:sz="8" w:space="0" w:color="316F72"/>
              <w:bottom w:val="single" w:sz="8" w:space="0" w:color="316F72"/>
              <w:right w:val="single" w:sz="8" w:space="0" w:color="316F72"/>
            </w:tcBorders>
          </w:tcPr>
          <w:p w14:paraId="65452584" w14:textId="7C2FC9D9" w:rsidR="00BC2A09" w:rsidRPr="00E361C2" w:rsidRDefault="004B12DF" w:rsidP="0026714E">
            <w:pPr>
              <w:spacing w:line="360" w:lineRule="auto"/>
              <w:ind w:left="34"/>
              <w:jc w:val="center"/>
              <w:rPr>
                <w:rFonts w:ascii="Arial" w:hAnsi="Arial" w:cs="Arial"/>
              </w:rPr>
            </w:pPr>
            <w:r w:rsidRPr="00E361C2">
              <w:rPr>
                <w:rFonts w:ascii="Arial" w:eastAsia="Times New Roman" w:hAnsi="Arial" w:cs="Arial"/>
              </w:rPr>
              <w:t>2019</w:t>
            </w:r>
          </w:p>
        </w:tc>
        <w:tc>
          <w:tcPr>
            <w:tcW w:w="5649" w:type="dxa"/>
            <w:tcBorders>
              <w:top w:val="single" w:sz="8" w:space="0" w:color="316F72"/>
              <w:left w:val="single" w:sz="8" w:space="0" w:color="316F72"/>
              <w:bottom w:val="single" w:sz="8" w:space="0" w:color="316F72"/>
              <w:right w:val="single" w:sz="8" w:space="0" w:color="316F72"/>
            </w:tcBorders>
          </w:tcPr>
          <w:p w14:paraId="28BD363C" w14:textId="52E63E68" w:rsidR="00D30EE4" w:rsidRPr="00E361C2" w:rsidRDefault="00D52F4D" w:rsidP="008A2E35">
            <w:pPr>
              <w:pStyle w:val="GuidanceText"/>
              <w:spacing w:line="360" w:lineRule="auto"/>
              <w:rPr>
                <w:rFonts w:ascii="Arial" w:hAnsi="Arial" w:cs="Arial"/>
                <w:color w:val="auto"/>
              </w:rPr>
            </w:pPr>
            <w:r w:rsidRPr="00E361C2">
              <w:rPr>
                <w:rFonts w:ascii="Arial" w:hAnsi="Arial" w:cs="Arial"/>
                <w:color w:val="auto"/>
              </w:rPr>
              <w:t>Action status:</w:t>
            </w:r>
            <w:r w:rsidRPr="00E361C2">
              <w:rPr>
                <w:rFonts w:ascii="Arial" w:hAnsi="Arial" w:cs="Arial"/>
                <w:i/>
                <w:iCs/>
                <w:color w:val="auto"/>
              </w:rPr>
              <w:t xml:space="preserve"> </w:t>
            </w:r>
            <w:r w:rsidR="00E35176" w:rsidRPr="00E361C2">
              <w:rPr>
                <w:rFonts w:ascii="Arial" w:hAnsi="Arial" w:cs="Arial"/>
                <w:color w:val="auto"/>
              </w:rPr>
              <w:t>Completed in 2019</w:t>
            </w:r>
          </w:p>
        </w:tc>
      </w:tr>
      <w:tr w:rsidR="00D63664" w:rsidRPr="00E361C2" w14:paraId="51B1C289" w14:textId="77777777" w:rsidTr="00D10E03">
        <w:trPr>
          <w:trHeight w:val="521"/>
        </w:trPr>
        <w:tc>
          <w:tcPr>
            <w:tcW w:w="5903" w:type="dxa"/>
            <w:tcBorders>
              <w:top w:val="single" w:sz="8" w:space="0" w:color="316F72"/>
              <w:left w:val="single" w:sz="8" w:space="0" w:color="316F72"/>
              <w:bottom w:val="single" w:sz="8" w:space="0" w:color="316F72"/>
              <w:right w:val="single" w:sz="8" w:space="0" w:color="316F72"/>
            </w:tcBorders>
            <w:hideMark/>
          </w:tcPr>
          <w:p w14:paraId="561BC3E6" w14:textId="77777777" w:rsidR="00D63664" w:rsidRPr="00E361C2" w:rsidRDefault="00D63664" w:rsidP="00E361C2">
            <w:pPr>
              <w:spacing w:after="0" w:line="360" w:lineRule="auto"/>
              <w:ind w:left="34"/>
              <w:rPr>
                <w:rStyle w:val="eop"/>
                <w:rFonts w:ascii="Arial" w:hAnsi="Arial" w:cs="Arial"/>
                <w:b/>
                <w:bCs/>
                <w:color w:val="000000"/>
                <w:shd w:val="clear" w:color="auto" w:fill="FFFFFF"/>
              </w:rPr>
            </w:pPr>
            <w:bookmarkStart w:id="8" w:name="_Hlk199417051"/>
            <w:r w:rsidRPr="00E361C2">
              <w:rPr>
                <w:rStyle w:val="eop"/>
                <w:rFonts w:ascii="Arial" w:hAnsi="Arial" w:cs="Arial"/>
                <w:b/>
                <w:bCs/>
                <w:color w:val="000000"/>
                <w:shd w:val="clear" w:color="auto" w:fill="FFFFFF"/>
              </w:rPr>
              <w:t>Aboriginal and Torres Strait Islander Education Strategy</w:t>
            </w:r>
          </w:p>
          <w:bookmarkEnd w:id="8"/>
          <w:p w14:paraId="023733F0" w14:textId="77777777" w:rsidR="00D63664" w:rsidRPr="00E361C2" w:rsidRDefault="00D63664"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sz w:val="22"/>
                <w:szCs w:val="22"/>
              </w:rPr>
              <w:lastRenderedPageBreak/>
              <w:t>Release</w:t>
            </w:r>
            <w:r w:rsidRPr="00E361C2">
              <w:rPr>
                <w:rFonts w:ascii="Arial" w:hAnsi="Arial" w:cs="Arial"/>
                <w:sz w:val="22"/>
                <w:szCs w:val="22"/>
              </w:rPr>
              <w:t xml:space="preserve"> reviewed CESA Aboriginal and Torres Strait Islander Education Strategy</w:t>
            </w:r>
          </w:p>
        </w:tc>
        <w:tc>
          <w:tcPr>
            <w:tcW w:w="1461" w:type="dxa"/>
            <w:tcBorders>
              <w:top w:val="single" w:sz="4" w:space="0" w:color="auto"/>
              <w:left w:val="single" w:sz="8" w:space="0" w:color="316F72"/>
              <w:bottom w:val="single" w:sz="8" w:space="0" w:color="316F72"/>
              <w:right w:val="single" w:sz="8" w:space="0" w:color="316F72"/>
            </w:tcBorders>
            <w:hideMark/>
          </w:tcPr>
          <w:p w14:paraId="1AD02873" w14:textId="77777777" w:rsidR="00D63664" w:rsidRPr="00E361C2" w:rsidRDefault="00D63664" w:rsidP="00E361C2">
            <w:pPr>
              <w:ind w:left="34"/>
              <w:jc w:val="center"/>
              <w:rPr>
                <w:rFonts w:ascii="Arial" w:hAnsi="Arial" w:cs="Arial"/>
              </w:rPr>
            </w:pPr>
            <w:r w:rsidRPr="00E361C2">
              <w:rPr>
                <w:rFonts w:ascii="Arial" w:eastAsia="Times New Roman" w:hAnsi="Arial" w:cs="Arial"/>
              </w:rPr>
              <w:lastRenderedPageBreak/>
              <w:t>C</w:t>
            </w:r>
            <w:r w:rsidRPr="00E361C2">
              <w:rPr>
                <w:rFonts w:ascii="Arial" w:hAnsi="Arial" w:cs="Arial"/>
              </w:rPr>
              <w:t>atholic</w:t>
            </w:r>
          </w:p>
        </w:tc>
        <w:tc>
          <w:tcPr>
            <w:tcW w:w="1304" w:type="dxa"/>
            <w:tcBorders>
              <w:top w:val="single" w:sz="8" w:space="0" w:color="316F72"/>
              <w:left w:val="single" w:sz="8" w:space="0" w:color="316F72"/>
              <w:bottom w:val="single" w:sz="8" w:space="0" w:color="316F72"/>
              <w:right w:val="single" w:sz="8" w:space="0" w:color="316F72"/>
            </w:tcBorders>
            <w:hideMark/>
          </w:tcPr>
          <w:p w14:paraId="3EAC8857" w14:textId="77777777" w:rsidR="00D63664" w:rsidRPr="00E361C2" w:rsidRDefault="00D63664" w:rsidP="00E361C2">
            <w:pPr>
              <w:ind w:left="34"/>
              <w:jc w:val="center"/>
              <w:rPr>
                <w:rFonts w:ascii="Arial" w:hAnsi="Arial" w:cs="Arial"/>
              </w:rPr>
            </w:pPr>
            <w:r w:rsidRPr="00E361C2">
              <w:rPr>
                <w:rFonts w:ascii="Arial" w:eastAsia="Times New Roman" w:hAnsi="Arial" w:cs="Arial"/>
              </w:rPr>
              <w:t>2</w:t>
            </w:r>
            <w:r w:rsidRPr="00E361C2">
              <w:rPr>
                <w:rFonts w:ascii="Arial" w:hAnsi="Arial" w:cs="Arial"/>
              </w:rPr>
              <w:t>020</w:t>
            </w:r>
          </w:p>
        </w:tc>
        <w:tc>
          <w:tcPr>
            <w:tcW w:w="5649" w:type="dxa"/>
            <w:tcBorders>
              <w:top w:val="single" w:sz="8" w:space="0" w:color="316F72"/>
              <w:left w:val="single" w:sz="8" w:space="0" w:color="316F72"/>
              <w:bottom w:val="single" w:sz="8" w:space="0" w:color="316F72"/>
              <w:right w:val="single" w:sz="8" w:space="0" w:color="316F72"/>
            </w:tcBorders>
            <w:hideMark/>
          </w:tcPr>
          <w:p w14:paraId="46C1BDC8" w14:textId="77777777" w:rsidR="00981511" w:rsidRDefault="00981511">
            <w:pPr>
              <w:pStyle w:val="NormalWeb"/>
              <w:spacing w:before="0" w:beforeAutospacing="0" w:after="0" w:afterAutospacing="0"/>
              <w:rPr>
                <w:rFonts w:ascii="Arial" w:hAnsi="Arial" w:cs="Arial"/>
                <w:sz w:val="22"/>
                <w:szCs w:val="22"/>
              </w:rPr>
            </w:pPr>
            <w:r>
              <w:rPr>
                <w:rFonts w:ascii="Arial" w:hAnsi="Arial" w:cs="Arial"/>
                <w:sz w:val="22"/>
                <w:szCs w:val="22"/>
              </w:rPr>
              <w:t>Action status: Complete with Implementation Ongoing</w:t>
            </w:r>
          </w:p>
          <w:p w14:paraId="119A8743" w14:textId="77777777" w:rsidR="00981511" w:rsidRPr="00E361C2" w:rsidRDefault="00981511" w:rsidP="00981511">
            <w:pPr>
              <w:pStyle w:val="ListParagraph"/>
              <w:numPr>
                <w:ilvl w:val="0"/>
                <w:numId w:val="35"/>
              </w:numPr>
              <w:spacing w:line="360" w:lineRule="auto"/>
              <w:ind w:left="266" w:hanging="266"/>
              <w:rPr>
                <w:rFonts w:ascii="Arial" w:hAnsi="Arial" w:cs="Arial"/>
              </w:rPr>
            </w:pPr>
            <w:r w:rsidRPr="00E361C2">
              <w:rPr>
                <w:rFonts w:ascii="Arial" w:hAnsi="Arial" w:cs="Arial"/>
              </w:rPr>
              <w:t>Release of the CESA Aboriginal and Torres Strait Islander Education Strategy was significantly delayed by the COVID-19 pandemic.</w:t>
            </w:r>
          </w:p>
          <w:p w14:paraId="7043E2E3" w14:textId="77777777" w:rsidR="00981511" w:rsidRPr="00E361C2" w:rsidRDefault="00981511" w:rsidP="00981511">
            <w:pPr>
              <w:pStyle w:val="ListParagraph"/>
              <w:numPr>
                <w:ilvl w:val="0"/>
                <w:numId w:val="35"/>
              </w:numPr>
              <w:spacing w:line="360" w:lineRule="auto"/>
              <w:ind w:left="266" w:hanging="266"/>
              <w:rPr>
                <w:rFonts w:ascii="Arial" w:hAnsi="Arial" w:cs="Arial"/>
              </w:rPr>
            </w:pPr>
            <w:r w:rsidRPr="00E361C2">
              <w:rPr>
                <w:rFonts w:ascii="Arial" w:hAnsi="Arial" w:cs="Arial"/>
              </w:rPr>
              <w:lastRenderedPageBreak/>
              <w:t xml:space="preserve">During 2023 the South Australian Commission for Catholic Schools approved all recommendations of the CESA Aboriginal Education Strategy. </w:t>
            </w:r>
          </w:p>
          <w:p w14:paraId="77641E97" w14:textId="04DDD9D0" w:rsidR="00981511" w:rsidRPr="00E361C2" w:rsidRDefault="00981511" w:rsidP="00981511">
            <w:pPr>
              <w:pStyle w:val="ListParagraph"/>
              <w:numPr>
                <w:ilvl w:val="0"/>
                <w:numId w:val="35"/>
              </w:numPr>
              <w:spacing w:line="360" w:lineRule="auto"/>
              <w:ind w:left="266" w:hanging="266"/>
              <w:rPr>
                <w:rFonts w:ascii="Arial" w:hAnsi="Arial" w:cs="Arial"/>
              </w:rPr>
            </w:pPr>
            <w:r w:rsidRPr="000A0CC0">
              <w:rPr>
                <w:rFonts w:ascii="Arial" w:hAnsi="Arial" w:cs="Arial"/>
              </w:rPr>
              <w:t xml:space="preserve">In Late 2023, an ‘Action Plan Working Group’ formed, with representatives including principals from Catholic schools (regional and metropolitan), Aboriginal education focus teachers, Aboriginal school staff, as well as an external Aboriginal academic as a ‘critical friend’ from Flinders University. </w:t>
            </w:r>
            <w:r w:rsidRPr="00E361C2">
              <w:rPr>
                <w:rFonts w:ascii="Arial" w:hAnsi="Arial" w:cs="Arial"/>
              </w:rPr>
              <w:t xml:space="preserve">A draft ‘Action Plan’ </w:t>
            </w:r>
            <w:r w:rsidR="00415CA8">
              <w:rPr>
                <w:rFonts w:ascii="Arial" w:hAnsi="Arial" w:cs="Arial"/>
              </w:rPr>
              <w:t xml:space="preserve">was prepared and reviewed in mid-2024 by </w:t>
            </w:r>
            <w:r w:rsidR="00EB0AD1">
              <w:rPr>
                <w:rFonts w:ascii="Arial" w:hAnsi="Arial" w:cs="Arial"/>
              </w:rPr>
              <w:t xml:space="preserve">the </w:t>
            </w:r>
            <w:r w:rsidR="00EB0AD1" w:rsidRPr="009711CA">
              <w:rPr>
                <w:rFonts w:ascii="Arial" w:hAnsi="Arial" w:cs="Arial"/>
              </w:rPr>
              <w:t>Learning Wellbeing and Inclusion Standing Committee</w:t>
            </w:r>
            <w:r w:rsidR="00EB0AD1">
              <w:rPr>
                <w:rFonts w:ascii="Arial" w:hAnsi="Arial" w:cs="Arial"/>
              </w:rPr>
              <w:t xml:space="preserve"> </w:t>
            </w:r>
            <w:r w:rsidR="00534915">
              <w:rPr>
                <w:rFonts w:ascii="Arial" w:hAnsi="Arial" w:cs="Arial"/>
              </w:rPr>
              <w:t xml:space="preserve">and </w:t>
            </w:r>
            <w:r w:rsidR="00EB0AD1">
              <w:rPr>
                <w:rFonts w:ascii="Arial" w:hAnsi="Arial" w:cs="Arial"/>
              </w:rPr>
              <w:t>t</w:t>
            </w:r>
            <w:r w:rsidR="00EB0AD1" w:rsidRPr="00EB0AD1">
              <w:rPr>
                <w:rFonts w:ascii="Arial" w:hAnsi="Arial" w:cs="Arial"/>
              </w:rPr>
              <w:t xml:space="preserve">he South Australian Commission for Catholic </w:t>
            </w:r>
            <w:proofErr w:type="gramStart"/>
            <w:r w:rsidR="00EB0AD1" w:rsidRPr="00EB0AD1">
              <w:rPr>
                <w:rFonts w:ascii="Arial" w:hAnsi="Arial" w:cs="Arial"/>
              </w:rPr>
              <w:t>Schools</w:t>
            </w:r>
            <w:r w:rsidR="00EB0AD1">
              <w:rPr>
                <w:rFonts w:ascii="Arial" w:hAnsi="Arial" w:cs="Arial"/>
              </w:rPr>
              <w:t>,</w:t>
            </w:r>
            <w:r w:rsidR="00EB0AD1" w:rsidRPr="00EB0AD1" w:rsidDel="00EB0AD1">
              <w:rPr>
                <w:rFonts w:ascii="Arial" w:hAnsi="Arial" w:cs="Arial"/>
              </w:rPr>
              <w:t xml:space="preserve"> </w:t>
            </w:r>
            <w:r w:rsidR="00534915">
              <w:rPr>
                <w:rFonts w:ascii="Arial" w:hAnsi="Arial" w:cs="Arial"/>
              </w:rPr>
              <w:t>and</w:t>
            </w:r>
            <w:proofErr w:type="gramEnd"/>
            <w:r w:rsidR="00534915">
              <w:rPr>
                <w:rFonts w:ascii="Arial" w:hAnsi="Arial" w:cs="Arial"/>
              </w:rPr>
              <w:t xml:space="preserve"> approved later in 2024</w:t>
            </w:r>
            <w:r w:rsidRPr="00E361C2">
              <w:rPr>
                <w:rFonts w:ascii="Arial" w:hAnsi="Arial" w:cs="Arial"/>
              </w:rPr>
              <w:t>.</w:t>
            </w:r>
          </w:p>
          <w:p w14:paraId="56F67812" w14:textId="77777777" w:rsidR="00981511" w:rsidRPr="00E361C2" w:rsidRDefault="00981511" w:rsidP="00981511">
            <w:pPr>
              <w:pStyle w:val="ListParagraph"/>
              <w:numPr>
                <w:ilvl w:val="0"/>
                <w:numId w:val="35"/>
              </w:numPr>
              <w:spacing w:line="360" w:lineRule="auto"/>
              <w:ind w:left="266" w:hanging="266"/>
              <w:rPr>
                <w:rFonts w:ascii="Arial" w:hAnsi="Arial" w:cs="Arial"/>
              </w:rPr>
            </w:pPr>
            <w:r w:rsidRPr="00E361C2">
              <w:rPr>
                <w:rFonts w:ascii="Arial" w:hAnsi="Arial" w:cs="Arial"/>
              </w:rPr>
              <w:t xml:space="preserve">Additional Strategy recommendations were scoped, planned, developed, and implemented for trial in 2024: </w:t>
            </w:r>
          </w:p>
          <w:p w14:paraId="48693610" w14:textId="4DF9A175" w:rsidR="00981511" w:rsidRPr="00E361C2" w:rsidRDefault="00981511" w:rsidP="00981511">
            <w:pPr>
              <w:pStyle w:val="ListParagraph"/>
              <w:numPr>
                <w:ilvl w:val="1"/>
                <w:numId w:val="66"/>
              </w:numPr>
              <w:spacing w:before="0" w:after="0"/>
              <w:ind w:left="676"/>
              <w:contextualSpacing w:val="0"/>
              <w:rPr>
                <w:rFonts w:ascii="Arial" w:hAnsi="Arial" w:cs="Arial"/>
              </w:rPr>
            </w:pPr>
            <w:r w:rsidRPr="00E361C2">
              <w:rPr>
                <w:rFonts w:ascii="Arial" w:hAnsi="Arial" w:cs="Arial"/>
              </w:rPr>
              <w:t>A cohesive Aboriginal Focus Teachers Network program</w:t>
            </w:r>
          </w:p>
          <w:p w14:paraId="074BD065" w14:textId="77777777" w:rsidR="00981511" w:rsidRPr="00E361C2" w:rsidRDefault="00981511" w:rsidP="00981511">
            <w:pPr>
              <w:pStyle w:val="ListParagraph"/>
              <w:numPr>
                <w:ilvl w:val="1"/>
                <w:numId w:val="66"/>
              </w:numPr>
              <w:spacing w:before="0" w:after="0"/>
              <w:ind w:left="676"/>
              <w:contextualSpacing w:val="0"/>
              <w:rPr>
                <w:rFonts w:ascii="Arial" w:hAnsi="Arial" w:cs="Arial"/>
              </w:rPr>
            </w:pPr>
            <w:r w:rsidRPr="00E361C2">
              <w:rPr>
                <w:rFonts w:ascii="Arial" w:hAnsi="Arial" w:cs="Arial"/>
              </w:rPr>
              <w:lastRenderedPageBreak/>
              <w:t>Regular Network meetings</w:t>
            </w:r>
          </w:p>
          <w:p w14:paraId="0286583C" w14:textId="77777777" w:rsidR="00981511" w:rsidRPr="00E361C2" w:rsidRDefault="00981511" w:rsidP="00981511">
            <w:pPr>
              <w:pStyle w:val="ListParagraph"/>
              <w:numPr>
                <w:ilvl w:val="1"/>
                <w:numId w:val="66"/>
              </w:numPr>
              <w:spacing w:before="0" w:after="0"/>
              <w:ind w:left="676"/>
              <w:contextualSpacing w:val="0"/>
              <w:rPr>
                <w:rFonts w:ascii="Arial" w:hAnsi="Arial" w:cs="Arial"/>
              </w:rPr>
            </w:pPr>
            <w:r w:rsidRPr="00E361C2">
              <w:rPr>
                <w:rFonts w:ascii="Arial" w:hAnsi="Arial" w:cs="Arial"/>
              </w:rPr>
              <w:t xml:space="preserve">Doubling the amount of Aboriginal student cultural opportunities </w:t>
            </w:r>
          </w:p>
          <w:p w14:paraId="76F3A958" w14:textId="77777777" w:rsidR="00981511" w:rsidRPr="0066605C" w:rsidRDefault="00981511" w:rsidP="00981511">
            <w:pPr>
              <w:pStyle w:val="ListParagraph"/>
              <w:numPr>
                <w:ilvl w:val="1"/>
                <w:numId w:val="66"/>
              </w:numPr>
              <w:spacing w:before="0"/>
              <w:ind w:left="676"/>
              <w:contextualSpacing w:val="0"/>
              <w:rPr>
                <w:rFonts w:ascii="Arial" w:hAnsi="Arial" w:cs="Arial"/>
                <w:i/>
                <w:iCs/>
              </w:rPr>
            </w:pPr>
            <w:r w:rsidRPr="00E361C2">
              <w:rPr>
                <w:rFonts w:ascii="Arial" w:hAnsi="Arial" w:cs="Arial"/>
              </w:rPr>
              <w:t>The development of a Cultural Learning Plan (part of the suite of new plans via the development of an updated Personalised Plan for Learning (PPL)</w:t>
            </w:r>
          </w:p>
          <w:p w14:paraId="7CB493F9" w14:textId="2F2D46E8" w:rsidR="00981511" w:rsidRPr="00E74517" w:rsidRDefault="002B2B17">
            <w:pPr>
              <w:spacing w:before="0"/>
              <w:rPr>
                <w:rFonts w:ascii="Arial" w:hAnsi="Arial" w:cs="Arial"/>
              </w:rPr>
            </w:pPr>
            <w:r>
              <w:rPr>
                <w:rFonts w:ascii="Arial" w:hAnsi="Arial" w:cs="Arial"/>
              </w:rPr>
              <w:t>In 2024</w:t>
            </w:r>
            <w:r w:rsidR="00981511" w:rsidRPr="00E74517">
              <w:rPr>
                <w:rFonts w:ascii="Arial" w:hAnsi="Arial" w:cs="Arial"/>
              </w:rPr>
              <w:t>:</w:t>
            </w:r>
          </w:p>
          <w:p w14:paraId="57F0F347" w14:textId="6080A5CE" w:rsidR="00D63664" w:rsidRPr="00B11EC7" w:rsidRDefault="009711CA" w:rsidP="00B11EC7">
            <w:pPr>
              <w:pStyle w:val="ListParagraph"/>
              <w:numPr>
                <w:ilvl w:val="0"/>
                <w:numId w:val="73"/>
              </w:numPr>
              <w:spacing w:before="0"/>
              <w:rPr>
                <w:rFonts w:ascii="Arial" w:hAnsi="Arial" w:cs="Arial"/>
              </w:rPr>
            </w:pPr>
            <w:r>
              <w:rPr>
                <w:rFonts w:ascii="Arial" w:hAnsi="Arial" w:cs="Arial"/>
              </w:rPr>
              <w:t xml:space="preserve">The </w:t>
            </w:r>
            <w:r w:rsidRPr="009711CA">
              <w:rPr>
                <w:rFonts w:ascii="Arial" w:hAnsi="Arial" w:cs="Arial"/>
              </w:rPr>
              <w:t>Learning Wellbeing and Inclusion Standing Committee</w:t>
            </w:r>
            <w:r w:rsidR="00981511" w:rsidRPr="00E74517">
              <w:rPr>
                <w:rFonts w:ascii="Arial" w:hAnsi="Arial" w:cs="Arial"/>
              </w:rPr>
              <w:t xml:space="preserve"> approved the CESA Aboriginal Education Action Plan 2025 – 2035</w:t>
            </w:r>
          </w:p>
        </w:tc>
      </w:tr>
      <w:tr w:rsidR="00D63664" w:rsidRPr="00E361C2" w14:paraId="6E28A9C5" w14:textId="77777777" w:rsidTr="00D10E03">
        <w:trPr>
          <w:trHeight w:val="521"/>
        </w:trPr>
        <w:tc>
          <w:tcPr>
            <w:tcW w:w="5903" w:type="dxa"/>
            <w:tcBorders>
              <w:top w:val="single" w:sz="8" w:space="0" w:color="316F72"/>
              <w:left w:val="single" w:sz="8" w:space="0" w:color="316F72"/>
              <w:bottom w:val="single" w:sz="8" w:space="0" w:color="316F72"/>
              <w:right w:val="single" w:sz="8" w:space="0" w:color="316F72"/>
            </w:tcBorders>
            <w:hideMark/>
          </w:tcPr>
          <w:p w14:paraId="2B80D025" w14:textId="77777777" w:rsidR="00D63664" w:rsidRPr="00E361C2" w:rsidRDefault="00D63664" w:rsidP="00E361C2">
            <w:pPr>
              <w:spacing w:after="0" w:line="360" w:lineRule="auto"/>
              <w:ind w:left="34"/>
              <w:rPr>
                <w:rStyle w:val="eop"/>
                <w:rFonts w:ascii="Arial" w:hAnsi="Arial" w:cs="Arial"/>
                <w:color w:val="000000"/>
                <w:shd w:val="clear" w:color="auto" w:fill="FFFFFF"/>
              </w:rPr>
            </w:pPr>
            <w:r w:rsidRPr="00E361C2">
              <w:rPr>
                <w:rStyle w:val="normaltextrun"/>
                <w:rFonts w:ascii="Arial" w:hAnsi="Arial" w:cs="Arial"/>
                <w:b/>
                <w:bCs/>
              </w:rPr>
              <w:lastRenderedPageBreak/>
              <w:t>Continuous Improvement Framework for Catholic</w:t>
            </w:r>
            <w:r w:rsidRPr="00E361C2">
              <w:rPr>
                <w:rStyle w:val="eop"/>
                <w:rFonts w:ascii="Arial" w:hAnsi="Arial" w:cs="Arial"/>
                <w:b/>
                <w:bCs/>
                <w:color w:val="000000"/>
                <w:shd w:val="clear" w:color="auto" w:fill="FFFFFF"/>
              </w:rPr>
              <w:t> Schools</w:t>
            </w:r>
          </w:p>
          <w:p w14:paraId="07BDF522" w14:textId="77777777" w:rsidR="00D63664" w:rsidRPr="00E361C2" w:rsidRDefault="00D63664" w:rsidP="00E361C2">
            <w:pPr>
              <w:pStyle w:val="paragraph"/>
              <w:numPr>
                <w:ilvl w:val="0"/>
                <w:numId w:val="27"/>
              </w:numPr>
              <w:spacing w:before="0" w:beforeAutospacing="0" w:after="0" w:afterAutospacing="0" w:line="360" w:lineRule="auto"/>
              <w:ind w:left="454" w:hanging="283"/>
              <w:textAlignment w:val="baseline"/>
              <w:rPr>
                <w:rStyle w:val="normaltextrun"/>
                <w:rFonts w:ascii="Arial" w:hAnsi="Arial" w:cs="Arial"/>
                <w:sz w:val="22"/>
                <w:szCs w:val="22"/>
              </w:rPr>
            </w:pPr>
            <w:r w:rsidRPr="00E361C2">
              <w:rPr>
                <w:rStyle w:val="normaltextrun"/>
                <w:rFonts w:ascii="Arial" w:hAnsi="Arial" w:cs="Arial"/>
                <w:sz w:val="22"/>
                <w:szCs w:val="22"/>
              </w:rPr>
              <w:t>Review the 2014 Continuous Improvement Framework for Catholic Schools to reflect the Living Learning Leading Framework</w:t>
            </w:r>
          </w:p>
          <w:p w14:paraId="1D71DD17" w14:textId="77777777" w:rsidR="00D63664" w:rsidRPr="00E361C2" w:rsidRDefault="00D63664"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u w:val="single"/>
              </w:rPr>
            </w:pPr>
            <w:r w:rsidRPr="00E361C2">
              <w:rPr>
                <w:rStyle w:val="normaltextrun"/>
                <w:rFonts w:ascii="Arial" w:hAnsi="Arial" w:cs="Arial"/>
                <w:sz w:val="22"/>
                <w:szCs w:val="22"/>
              </w:rPr>
              <w:t>Extend external evaluation process to all catholic schools</w:t>
            </w:r>
          </w:p>
        </w:tc>
        <w:tc>
          <w:tcPr>
            <w:tcW w:w="1461" w:type="dxa"/>
            <w:tcBorders>
              <w:top w:val="single" w:sz="8" w:space="0" w:color="316F72"/>
              <w:left w:val="single" w:sz="8" w:space="0" w:color="316F72"/>
              <w:bottom w:val="single" w:sz="8" w:space="0" w:color="316F72"/>
              <w:right w:val="single" w:sz="8" w:space="0" w:color="316F72"/>
            </w:tcBorders>
            <w:hideMark/>
          </w:tcPr>
          <w:p w14:paraId="343B76A0" w14:textId="77777777" w:rsidR="00D63664" w:rsidRPr="00E361C2" w:rsidRDefault="00D63664">
            <w:pPr>
              <w:ind w:left="34"/>
              <w:jc w:val="center"/>
              <w:rPr>
                <w:rFonts w:ascii="Arial" w:hAnsi="Arial" w:cs="Arial"/>
              </w:rPr>
            </w:pPr>
            <w:r w:rsidRPr="00E361C2">
              <w:rPr>
                <w:rFonts w:ascii="Arial" w:eastAsia="Times New Roman" w:hAnsi="Arial" w:cs="Arial"/>
              </w:rPr>
              <w:t>Catholic</w:t>
            </w:r>
          </w:p>
        </w:tc>
        <w:tc>
          <w:tcPr>
            <w:tcW w:w="1304" w:type="dxa"/>
            <w:tcBorders>
              <w:top w:val="single" w:sz="8" w:space="0" w:color="316F72"/>
              <w:left w:val="single" w:sz="8" w:space="0" w:color="316F72"/>
              <w:bottom w:val="single" w:sz="8" w:space="0" w:color="316F72"/>
              <w:right w:val="single" w:sz="8" w:space="0" w:color="316F72"/>
            </w:tcBorders>
          </w:tcPr>
          <w:p w14:paraId="6842A599" w14:textId="77777777" w:rsidR="00D63664" w:rsidRPr="00E361C2" w:rsidRDefault="00D63664">
            <w:pPr>
              <w:ind w:left="34"/>
              <w:jc w:val="center"/>
              <w:rPr>
                <w:rFonts w:ascii="Arial" w:eastAsia="Times New Roman" w:hAnsi="Arial" w:cs="Arial"/>
              </w:rPr>
            </w:pPr>
            <w:r w:rsidRPr="00E361C2">
              <w:rPr>
                <w:rFonts w:ascii="Arial" w:eastAsia="Times New Roman" w:hAnsi="Arial" w:cs="Arial"/>
              </w:rPr>
              <w:t>2020</w:t>
            </w:r>
          </w:p>
          <w:p w14:paraId="1CE8FBF8" w14:textId="6C56EAB1" w:rsidR="00D63664" w:rsidRPr="00E361C2" w:rsidRDefault="00D63664" w:rsidP="00565C41">
            <w:pPr>
              <w:spacing w:line="360" w:lineRule="auto"/>
              <w:rPr>
                <w:rFonts w:ascii="Arial" w:hAnsi="Arial" w:cs="Arial"/>
              </w:rPr>
            </w:pPr>
          </w:p>
        </w:tc>
        <w:tc>
          <w:tcPr>
            <w:tcW w:w="5649" w:type="dxa"/>
            <w:tcBorders>
              <w:top w:val="single" w:sz="8" w:space="0" w:color="316F72"/>
              <w:left w:val="single" w:sz="8" w:space="0" w:color="316F72"/>
              <w:bottom w:val="single" w:sz="8" w:space="0" w:color="316F72"/>
              <w:right w:val="single" w:sz="8" w:space="0" w:color="316F72"/>
            </w:tcBorders>
            <w:hideMark/>
          </w:tcPr>
          <w:p w14:paraId="6B0B0D8A" w14:textId="04E034F1" w:rsidR="00B9604C" w:rsidRPr="00E361C2" w:rsidRDefault="00D63664" w:rsidP="00565C41">
            <w:pPr>
              <w:keepNext/>
              <w:spacing w:line="360" w:lineRule="auto"/>
              <w:rPr>
                <w:rFonts w:ascii="Arial" w:hAnsi="Arial" w:cs="Arial"/>
              </w:rPr>
            </w:pPr>
            <w:r w:rsidRPr="00E361C2">
              <w:rPr>
                <w:rFonts w:ascii="Arial" w:hAnsi="Arial" w:cs="Arial"/>
              </w:rPr>
              <w:t>Action status:</w:t>
            </w:r>
            <w:r w:rsidR="00B9604C" w:rsidRPr="00E361C2">
              <w:rPr>
                <w:rFonts w:ascii="Arial" w:hAnsi="Arial" w:cs="Arial"/>
                <w:i/>
                <w:iCs/>
              </w:rPr>
              <w:t xml:space="preserve"> </w:t>
            </w:r>
            <w:r w:rsidR="00DB343B" w:rsidRPr="00E361C2">
              <w:rPr>
                <w:rFonts w:ascii="Arial" w:hAnsi="Arial" w:cs="Arial"/>
              </w:rPr>
              <w:t>Completed</w:t>
            </w:r>
            <w:r w:rsidR="00B9604C" w:rsidRPr="00E361C2">
              <w:rPr>
                <w:rFonts w:ascii="Arial" w:hAnsi="Arial" w:cs="Arial"/>
              </w:rPr>
              <w:t xml:space="preserve"> in 2020 </w:t>
            </w:r>
          </w:p>
          <w:p w14:paraId="60C7DAFB" w14:textId="322042A7" w:rsidR="00D63664" w:rsidRPr="00E361C2" w:rsidRDefault="00D63664" w:rsidP="00336678">
            <w:pPr>
              <w:pStyle w:val="ListParagraph"/>
              <w:spacing w:line="360" w:lineRule="auto"/>
              <w:ind w:left="266"/>
              <w:rPr>
                <w:rFonts w:ascii="Arial" w:hAnsi="Arial" w:cs="Arial"/>
              </w:rPr>
            </w:pPr>
          </w:p>
        </w:tc>
      </w:tr>
      <w:tr w:rsidR="00D63664" w:rsidRPr="00E361C2" w14:paraId="39BAFEB8" w14:textId="77777777" w:rsidTr="00D10E03">
        <w:trPr>
          <w:trHeight w:val="521"/>
        </w:trPr>
        <w:tc>
          <w:tcPr>
            <w:tcW w:w="5903" w:type="dxa"/>
            <w:tcBorders>
              <w:top w:val="single" w:sz="8" w:space="0" w:color="316F72"/>
              <w:left w:val="single" w:sz="8" w:space="0" w:color="316F72"/>
              <w:bottom w:val="single" w:sz="8" w:space="0" w:color="316F72"/>
              <w:right w:val="single" w:sz="8" w:space="0" w:color="316F72"/>
            </w:tcBorders>
          </w:tcPr>
          <w:p w14:paraId="2905DB8F" w14:textId="77777777" w:rsidR="00D63664" w:rsidRPr="00E361C2" w:rsidRDefault="00D63664" w:rsidP="00E361C2">
            <w:pPr>
              <w:pStyle w:val="paragraph"/>
              <w:spacing w:before="120" w:beforeAutospacing="0" w:after="0" w:afterAutospacing="0" w:line="360" w:lineRule="auto"/>
              <w:textAlignment w:val="baseline"/>
              <w:rPr>
                <w:rStyle w:val="eop"/>
                <w:rFonts w:ascii="Arial" w:hAnsi="Arial" w:cs="Arial"/>
                <w:sz w:val="22"/>
                <w:szCs w:val="22"/>
              </w:rPr>
            </w:pPr>
            <w:r w:rsidRPr="00E361C2">
              <w:rPr>
                <w:rStyle w:val="normaltextrun"/>
                <w:rFonts w:ascii="Arial" w:hAnsi="Arial" w:cs="Arial"/>
                <w:b/>
                <w:bCs/>
                <w:sz w:val="22"/>
                <w:szCs w:val="22"/>
              </w:rPr>
              <w:lastRenderedPageBreak/>
              <w:t>Entrepreneurial Education </w:t>
            </w:r>
            <w:r w:rsidRPr="00E361C2">
              <w:rPr>
                <w:rStyle w:val="eop"/>
                <w:rFonts w:ascii="Arial" w:hAnsi="Arial" w:cs="Arial"/>
                <w:sz w:val="22"/>
                <w:szCs w:val="22"/>
              </w:rPr>
              <w:t> </w:t>
            </w:r>
          </w:p>
          <w:p w14:paraId="79F25ABE" w14:textId="77777777" w:rsidR="00D63664" w:rsidRPr="00E361C2" w:rsidRDefault="00D63664" w:rsidP="00E361C2">
            <w:pPr>
              <w:pStyle w:val="paragraph"/>
              <w:numPr>
                <w:ilvl w:val="0"/>
                <w:numId w:val="27"/>
              </w:numPr>
              <w:spacing w:before="0" w:beforeAutospacing="0" w:after="0" w:afterAutospacing="0" w:line="360" w:lineRule="auto"/>
              <w:ind w:left="454" w:hanging="283"/>
              <w:textAlignment w:val="baseline"/>
              <w:rPr>
                <w:rStyle w:val="normaltextrun"/>
                <w:rFonts w:ascii="Arial" w:hAnsi="Arial" w:cs="Arial"/>
                <w:sz w:val="22"/>
                <w:szCs w:val="22"/>
              </w:rPr>
            </w:pPr>
            <w:r w:rsidRPr="00E361C2">
              <w:rPr>
                <w:rStyle w:val="normaltextrun"/>
                <w:rFonts w:ascii="Arial" w:hAnsi="Arial" w:cs="Arial"/>
                <w:sz w:val="22"/>
                <w:szCs w:val="22"/>
              </w:rPr>
              <w:t>Initiate and support an Entrepreneurial &amp; Innovation Network of schools to research and enact pedagogies which engage students in developing entrepreneurial skills and disposition</w:t>
            </w:r>
          </w:p>
          <w:p w14:paraId="713374B2" w14:textId="77777777" w:rsidR="00D63664" w:rsidRPr="00E361C2" w:rsidRDefault="00D63664"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color w:val="000000"/>
                <w:sz w:val="22"/>
                <w:szCs w:val="22"/>
                <w:shd w:val="clear" w:color="auto" w:fill="FFFFFF"/>
              </w:rPr>
              <w:t>Collaborate with schools to develop and implement a CESA Entrepreneurial Learning Initiative</w:t>
            </w:r>
            <w:r w:rsidRPr="00E361C2">
              <w:rPr>
                <w:rStyle w:val="eop"/>
                <w:rFonts w:ascii="Arial" w:hAnsi="Arial" w:cs="Arial"/>
                <w:color w:val="000000"/>
                <w:sz w:val="22"/>
                <w:szCs w:val="22"/>
                <w:shd w:val="clear" w:color="auto" w:fill="FFFFFF"/>
              </w:rPr>
              <w:t> </w:t>
            </w:r>
          </w:p>
        </w:tc>
        <w:tc>
          <w:tcPr>
            <w:tcW w:w="1461" w:type="dxa"/>
            <w:tcBorders>
              <w:top w:val="single" w:sz="8" w:space="0" w:color="316F72"/>
              <w:left w:val="single" w:sz="8" w:space="0" w:color="316F72"/>
              <w:bottom w:val="single" w:sz="4" w:space="0" w:color="auto"/>
              <w:right w:val="single" w:sz="8" w:space="0" w:color="316F72"/>
            </w:tcBorders>
          </w:tcPr>
          <w:p w14:paraId="5E10CB3F" w14:textId="55D7A1B8" w:rsidR="00D63664" w:rsidRPr="00E361C2" w:rsidRDefault="00D63664">
            <w:pPr>
              <w:ind w:left="34"/>
              <w:jc w:val="center"/>
              <w:rPr>
                <w:rFonts w:ascii="Arial" w:hAnsi="Arial" w:cs="Arial"/>
              </w:rPr>
            </w:pPr>
            <w:r w:rsidRPr="00E361C2">
              <w:rPr>
                <w:rFonts w:ascii="Arial" w:hAnsi="Arial" w:cs="Arial"/>
              </w:rPr>
              <w:t>Catholic</w:t>
            </w:r>
          </w:p>
          <w:p w14:paraId="45521005" w14:textId="77777777" w:rsidR="00D63664" w:rsidRPr="00E361C2" w:rsidRDefault="00D63664">
            <w:pPr>
              <w:rPr>
                <w:rFonts w:ascii="Arial" w:hAnsi="Arial" w:cs="Arial"/>
              </w:rPr>
            </w:pPr>
          </w:p>
          <w:p w14:paraId="783D6B60" w14:textId="77777777" w:rsidR="00D63664" w:rsidRPr="00E361C2" w:rsidRDefault="00D63664">
            <w:pPr>
              <w:rPr>
                <w:rFonts w:ascii="Arial" w:hAnsi="Arial" w:cs="Arial"/>
              </w:rPr>
            </w:pPr>
          </w:p>
          <w:p w14:paraId="674D40BA" w14:textId="77777777" w:rsidR="00D63664" w:rsidRPr="00E361C2" w:rsidRDefault="00D63664">
            <w:pPr>
              <w:rPr>
                <w:rFonts w:ascii="Arial" w:hAnsi="Arial" w:cs="Arial"/>
              </w:rPr>
            </w:pPr>
          </w:p>
          <w:p w14:paraId="6A8F731B" w14:textId="77777777" w:rsidR="00565C41" w:rsidRPr="00E361C2" w:rsidRDefault="00565C41">
            <w:pPr>
              <w:jc w:val="center"/>
              <w:rPr>
                <w:rFonts w:ascii="Arial" w:hAnsi="Arial" w:cs="Arial"/>
              </w:rPr>
            </w:pPr>
          </w:p>
          <w:p w14:paraId="5295850D" w14:textId="77777777" w:rsidR="00565C41" w:rsidRPr="00E361C2" w:rsidRDefault="00565C41">
            <w:pPr>
              <w:jc w:val="center"/>
              <w:rPr>
                <w:rFonts w:ascii="Arial" w:hAnsi="Arial" w:cs="Arial"/>
              </w:rPr>
            </w:pPr>
          </w:p>
          <w:p w14:paraId="1AB0E8D6" w14:textId="77777777" w:rsidR="00565C41" w:rsidRPr="00E361C2" w:rsidRDefault="00565C41">
            <w:pPr>
              <w:jc w:val="center"/>
              <w:rPr>
                <w:rFonts w:ascii="Arial" w:hAnsi="Arial" w:cs="Arial"/>
              </w:rPr>
            </w:pPr>
          </w:p>
          <w:p w14:paraId="19B90D58" w14:textId="4D1E33AA" w:rsidR="00D63664" w:rsidRPr="00E361C2" w:rsidRDefault="00D63664" w:rsidP="00C100A3">
            <w:pPr>
              <w:jc w:val="center"/>
              <w:rPr>
                <w:rFonts w:ascii="Arial" w:hAnsi="Arial" w:cs="Arial"/>
              </w:rPr>
            </w:pPr>
            <w:r w:rsidRPr="00E361C2">
              <w:rPr>
                <w:rFonts w:ascii="Arial" w:hAnsi="Arial" w:cs="Arial"/>
              </w:rPr>
              <w:t>Catholic</w:t>
            </w:r>
          </w:p>
        </w:tc>
        <w:tc>
          <w:tcPr>
            <w:tcW w:w="1304" w:type="dxa"/>
            <w:tcBorders>
              <w:top w:val="single" w:sz="8" w:space="0" w:color="316F72"/>
              <w:left w:val="single" w:sz="8" w:space="0" w:color="316F72"/>
              <w:bottom w:val="single" w:sz="4" w:space="0" w:color="auto"/>
              <w:right w:val="single" w:sz="8" w:space="0" w:color="316F72"/>
            </w:tcBorders>
          </w:tcPr>
          <w:p w14:paraId="6B41A06A" w14:textId="0C9FA594" w:rsidR="00D63664" w:rsidRPr="00E361C2" w:rsidRDefault="00D63664">
            <w:pPr>
              <w:ind w:left="34"/>
              <w:jc w:val="center"/>
              <w:rPr>
                <w:rFonts w:ascii="Arial" w:hAnsi="Arial" w:cs="Arial"/>
              </w:rPr>
            </w:pPr>
            <w:r w:rsidRPr="00E361C2">
              <w:rPr>
                <w:rFonts w:ascii="Arial" w:hAnsi="Arial" w:cs="Arial"/>
              </w:rPr>
              <w:t>2021</w:t>
            </w:r>
          </w:p>
          <w:p w14:paraId="4FB3EC3B" w14:textId="77777777" w:rsidR="00D63664" w:rsidRPr="00E361C2" w:rsidRDefault="00D63664">
            <w:pPr>
              <w:rPr>
                <w:rFonts w:ascii="Arial" w:hAnsi="Arial" w:cs="Arial"/>
              </w:rPr>
            </w:pPr>
          </w:p>
          <w:p w14:paraId="447A78A9" w14:textId="77777777" w:rsidR="00D63664" w:rsidRPr="00E361C2" w:rsidRDefault="00D63664">
            <w:pPr>
              <w:rPr>
                <w:rFonts w:ascii="Arial" w:hAnsi="Arial" w:cs="Arial"/>
              </w:rPr>
            </w:pPr>
          </w:p>
          <w:p w14:paraId="2973D472" w14:textId="77777777" w:rsidR="00D63664" w:rsidRPr="00E361C2" w:rsidRDefault="00D63664">
            <w:pPr>
              <w:rPr>
                <w:rFonts w:ascii="Arial" w:hAnsi="Arial" w:cs="Arial"/>
              </w:rPr>
            </w:pPr>
          </w:p>
          <w:p w14:paraId="497CBB3A" w14:textId="77777777" w:rsidR="00565C41" w:rsidRPr="00E361C2" w:rsidRDefault="00D63664">
            <w:pPr>
              <w:rPr>
                <w:rFonts w:ascii="Arial" w:hAnsi="Arial" w:cs="Arial"/>
              </w:rPr>
            </w:pPr>
            <w:r w:rsidRPr="00E361C2">
              <w:rPr>
                <w:rFonts w:ascii="Arial" w:hAnsi="Arial" w:cs="Arial"/>
              </w:rPr>
              <w:t xml:space="preserve">    </w:t>
            </w:r>
          </w:p>
          <w:p w14:paraId="75AA2CB7" w14:textId="77777777" w:rsidR="00565C41" w:rsidRPr="00E361C2" w:rsidRDefault="00565C41">
            <w:pPr>
              <w:rPr>
                <w:rFonts w:ascii="Arial" w:hAnsi="Arial" w:cs="Arial"/>
              </w:rPr>
            </w:pPr>
          </w:p>
          <w:p w14:paraId="6C0AA2D7" w14:textId="77777777" w:rsidR="0058544D" w:rsidRDefault="0058544D" w:rsidP="00C100A3">
            <w:pPr>
              <w:jc w:val="center"/>
              <w:rPr>
                <w:rFonts w:ascii="Arial" w:hAnsi="Arial" w:cs="Arial"/>
              </w:rPr>
            </w:pPr>
          </w:p>
          <w:p w14:paraId="4F984E88" w14:textId="02F0D43C" w:rsidR="00565C41" w:rsidRPr="00E361C2" w:rsidRDefault="0046710B" w:rsidP="00C100A3">
            <w:pPr>
              <w:jc w:val="center"/>
              <w:rPr>
                <w:rFonts w:ascii="Arial" w:hAnsi="Arial" w:cs="Arial"/>
              </w:rPr>
            </w:pPr>
            <w:r>
              <w:rPr>
                <w:rFonts w:ascii="Arial" w:hAnsi="Arial" w:cs="Arial"/>
              </w:rPr>
              <w:t>2020</w:t>
            </w:r>
          </w:p>
          <w:p w14:paraId="5BA9E637" w14:textId="523039C3" w:rsidR="00D63664" w:rsidRPr="00E361C2" w:rsidRDefault="00D63664">
            <w:pPr>
              <w:rPr>
                <w:rFonts w:ascii="Arial" w:hAnsi="Arial" w:cs="Arial"/>
              </w:rPr>
            </w:pPr>
            <w:r w:rsidRPr="00E361C2">
              <w:rPr>
                <w:rFonts w:ascii="Arial" w:hAnsi="Arial" w:cs="Arial"/>
              </w:rPr>
              <w:t xml:space="preserve">  </w:t>
            </w:r>
          </w:p>
        </w:tc>
        <w:tc>
          <w:tcPr>
            <w:tcW w:w="5649" w:type="dxa"/>
            <w:tcBorders>
              <w:top w:val="single" w:sz="8" w:space="0" w:color="316F72"/>
              <w:left w:val="single" w:sz="8" w:space="0" w:color="316F72"/>
              <w:bottom w:val="single" w:sz="8" w:space="0" w:color="316F72"/>
              <w:right w:val="single" w:sz="8" w:space="0" w:color="316F72"/>
            </w:tcBorders>
            <w:hideMark/>
          </w:tcPr>
          <w:p w14:paraId="1E5C1858" w14:textId="77777777" w:rsidR="00981511" w:rsidRPr="00E361C2" w:rsidRDefault="00981511">
            <w:pPr>
              <w:keepNext/>
              <w:spacing w:line="360" w:lineRule="auto"/>
              <w:rPr>
                <w:rFonts w:ascii="Arial" w:hAnsi="Arial" w:cs="Arial"/>
              </w:rPr>
            </w:pPr>
            <w:r w:rsidRPr="00E361C2">
              <w:rPr>
                <w:rFonts w:ascii="Arial" w:hAnsi="Arial" w:cs="Arial"/>
              </w:rPr>
              <w:t>Action status:</w:t>
            </w:r>
            <w:r w:rsidRPr="00E361C2">
              <w:rPr>
                <w:rFonts w:ascii="Arial" w:hAnsi="Arial" w:cs="Arial"/>
                <w:i/>
                <w:iCs/>
              </w:rPr>
              <w:t xml:space="preserve"> </w:t>
            </w:r>
            <w:r w:rsidRPr="00E361C2">
              <w:rPr>
                <w:rFonts w:ascii="Arial" w:hAnsi="Arial" w:cs="Arial"/>
              </w:rPr>
              <w:t xml:space="preserve"> Ongoing </w:t>
            </w:r>
          </w:p>
          <w:p w14:paraId="0846AA31" w14:textId="099ADF41" w:rsidR="00981511" w:rsidRDefault="00981511" w:rsidP="00981511">
            <w:pPr>
              <w:pStyle w:val="ListParagraph"/>
              <w:numPr>
                <w:ilvl w:val="0"/>
                <w:numId w:val="35"/>
              </w:numPr>
              <w:spacing w:line="360" w:lineRule="auto"/>
              <w:ind w:left="266" w:hanging="266"/>
              <w:contextualSpacing w:val="0"/>
              <w:rPr>
                <w:rFonts w:ascii="Arial" w:hAnsi="Arial" w:cs="Arial"/>
              </w:rPr>
            </w:pPr>
            <w:r w:rsidRPr="00E361C2">
              <w:rPr>
                <w:rFonts w:ascii="Arial" w:hAnsi="Arial" w:cs="Arial"/>
              </w:rPr>
              <w:t>CESA</w:t>
            </w:r>
            <w:r>
              <w:rPr>
                <w:rFonts w:ascii="Arial" w:hAnsi="Arial" w:cs="Arial"/>
              </w:rPr>
              <w:t>’s</w:t>
            </w:r>
            <w:r w:rsidRPr="00E361C2">
              <w:rPr>
                <w:rFonts w:ascii="Arial" w:hAnsi="Arial" w:cs="Arial"/>
              </w:rPr>
              <w:t xml:space="preserve"> Limitless Possibilities Digital Toolkit </w:t>
            </w:r>
            <w:r>
              <w:rPr>
                <w:rFonts w:ascii="Arial" w:hAnsi="Arial" w:cs="Arial"/>
              </w:rPr>
              <w:t xml:space="preserve">was accessed by </w:t>
            </w:r>
            <w:proofErr w:type="gramStart"/>
            <w:r>
              <w:rPr>
                <w:rFonts w:ascii="Arial" w:hAnsi="Arial" w:cs="Arial"/>
              </w:rPr>
              <w:t>a large number of</w:t>
            </w:r>
            <w:proofErr w:type="gramEnd"/>
            <w:r>
              <w:rPr>
                <w:rFonts w:ascii="Arial" w:hAnsi="Arial" w:cs="Arial"/>
              </w:rPr>
              <w:t xml:space="preserve"> CESA schools as was the Social </w:t>
            </w:r>
            <w:r w:rsidRPr="00BD391E">
              <w:rPr>
                <w:rFonts w:ascii="Arial" w:hAnsi="Arial" w:cs="Arial"/>
              </w:rPr>
              <w:t>Entrepreneurial Learning Progression Continuum</w:t>
            </w:r>
            <w:r>
              <w:rPr>
                <w:rFonts w:ascii="Arial" w:hAnsi="Arial" w:cs="Arial"/>
              </w:rPr>
              <w:t>.</w:t>
            </w:r>
            <w:r w:rsidRPr="00BD391E">
              <w:rPr>
                <w:rFonts w:ascii="Arial" w:hAnsi="Arial" w:cs="Arial"/>
              </w:rPr>
              <w:t xml:space="preserve"> </w:t>
            </w:r>
          </w:p>
          <w:p w14:paraId="19FBD153" w14:textId="15737823" w:rsidR="00981511" w:rsidRPr="00F24454" w:rsidRDefault="00981511" w:rsidP="00981511">
            <w:pPr>
              <w:pStyle w:val="ListParagraph"/>
              <w:numPr>
                <w:ilvl w:val="0"/>
                <w:numId w:val="35"/>
              </w:numPr>
              <w:spacing w:line="360" w:lineRule="auto"/>
              <w:ind w:left="266" w:hanging="266"/>
              <w:contextualSpacing w:val="0"/>
              <w:rPr>
                <w:rFonts w:ascii="Arial" w:hAnsi="Arial" w:cs="Arial"/>
              </w:rPr>
            </w:pPr>
            <w:r w:rsidRPr="00F24454">
              <w:rPr>
                <w:rFonts w:ascii="Arial" w:hAnsi="Arial" w:cs="Arial"/>
              </w:rPr>
              <w:t>Professional learning continued to be delivered to build teachers’ capacity to lead entrepreneurial learning in their schools. The program was offered to CESA schools across early years, primary years, and secondary years.</w:t>
            </w:r>
          </w:p>
          <w:p w14:paraId="70E97AB7" w14:textId="1E31A7F9" w:rsidR="00981511" w:rsidRPr="00F24454" w:rsidRDefault="00981511" w:rsidP="00981511">
            <w:pPr>
              <w:pStyle w:val="ListParagraph"/>
              <w:numPr>
                <w:ilvl w:val="0"/>
                <w:numId w:val="35"/>
              </w:numPr>
              <w:spacing w:line="360" w:lineRule="auto"/>
              <w:ind w:left="266" w:hanging="266"/>
              <w:contextualSpacing w:val="0"/>
              <w:rPr>
                <w:rFonts w:ascii="Arial" w:hAnsi="Arial" w:cs="Arial"/>
                <w:strike/>
              </w:rPr>
            </w:pPr>
            <w:r w:rsidRPr="00F24454">
              <w:rPr>
                <w:rFonts w:ascii="Arial" w:hAnsi="Arial" w:cs="Arial"/>
              </w:rPr>
              <w:t xml:space="preserve">Further Masterclasses were designed and offered to teachers of Religion. The collaboration with Catholic Identity and Mission in delivering the program has had significant success and uptake by teachers of Religion. </w:t>
            </w:r>
          </w:p>
          <w:p w14:paraId="2A026A76" w14:textId="7B0F8B33" w:rsidR="00D63664" w:rsidRPr="00981511" w:rsidRDefault="00D63664" w:rsidP="00981511">
            <w:pPr>
              <w:keepNext/>
              <w:spacing w:line="360" w:lineRule="auto"/>
              <w:rPr>
                <w:rFonts w:ascii="Arial" w:hAnsi="Arial" w:cs="Arial"/>
                <w:i/>
                <w:iCs/>
              </w:rPr>
            </w:pPr>
          </w:p>
        </w:tc>
      </w:tr>
      <w:tr w:rsidR="00BC2A09" w:rsidRPr="00E361C2" w14:paraId="135DCDAD" w14:textId="77777777" w:rsidTr="00D10E03">
        <w:trPr>
          <w:trHeight w:val="965"/>
        </w:trPr>
        <w:tc>
          <w:tcPr>
            <w:tcW w:w="5903" w:type="dxa"/>
            <w:tcBorders>
              <w:top w:val="single" w:sz="8" w:space="0" w:color="316F72"/>
              <w:left w:val="single" w:sz="8" w:space="0" w:color="316F72"/>
              <w:bottom w:val="single" w:sz="8" w:space="0" w:color="316F72"/>
              <w:right w:val="single" w:sz="8" w:space="0" w:color="316F72"/>
            </w:tcBorders>
          </w:tcPr>
          <w:p w14:paraId="700BBD76" w14:textId="77777777" w:rsidR="00177C87" w:rsidRPr="00E361C2" w:rsidRDefault="00177C87" w:rsidP="00E361C2">
            <w:pPr>
              <w:pStyle w:val="paragraph"/>
              <w:spacing w:before="120" w:beforeAutospacing="0" w:after="0" w:afterAutospacing="0" w:line="360" w:lineRule="auto"/>
              <w:textAlignment w:val="baseline"/>
              <w:rPr>
                <w:rFonts w:ascii="Arial" w:hAnsi="Arial" w:cs="Arial"/>
                <w:sz w:val="22"/>
                <w:szCs w:val="22"/>
              </w:rPr>
            </w:pPr>
            <w:r w:rsidRPr="00E361C2">
              <w:rPr>
                <w:rStyle w:val="normaltextrun"/>
                <w:rFonts w:ascii="Arial" w:hAnsi="Arial" w:cs="Arial"/>
                <w:b/>
                <w:bCs/>
                <w:sz w:val="22"/>
                <w:szCs w:val="22"/>
              </w:rPr>
              <w:lastRenderedPageBreak/>
              <w:t>Leadership Institute</w:t>
            </w:r>
            <w:r w:rsidRPr="00E361C2">
              <w:rPr>
                <w:rStyle w:val="eop"/>
                <w:rFonts w:ascii="Arial" w:hAnsi="Arial" w:cs="Arial"/>
                <w:sz w:val="22"/>
                <w:szCs w:val="22"/>
              </w:rPr>
              <w:t> </w:t>
            </w:r>
          </w:p>
          <w:p w14:paraId="0D70481D" w14:textId="7DBC72A0" w:rsidR="00177C87" w:rsidRPr="00E361C2" w:rsidRDefault="00177C87"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sz w:val="22"/>
                <w:szCs w:val="22"/>
              </w:rPr>
              <w:t>The AISSA Leadership Institute supports governing councils, leaders and leadership teams to govern and lead in a rapidly changing education landscape</w:t>
            </w:r>
            <w:r w:rsidRPr="00E361C2">
              <w:rPr>
                <w:rStyle w:val="eop"/>
                <w:rFonts w:ascii="Arial" w:hAnsi="Arial" w:cs="Arial"/>
                <w:sz w:val="22"/>
                <w:szCs w:val="22"/>
              </w:rPr>
              <w:t> </w:t>
            </w:r>
          </w:p>
          <w:p w14:paraId="278B37E9" w14:textId="77777777" w:rsidR="00177C87" w:rsidRPr="00E361C2" w:rsidRDefault="00177C87" w:rsidP="00E361C2">
            <w:pPr>
              <w:pStyle w:val="paragraph"/>
              <w:numPr>
                <w:ilvl w:val="1"/>
                <w:numId w:val="48"/>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Governing Council Conference and workshops</w:t>
            </w:r>
            <w:r w:rsidRPr="00E361C2">
              <w:rPr>
                <w:rStyle w:val="eop"/>
                <w:rFonts w:ascii="Arial" w:hAnsi="Arial" w:cs="Arial"/>
                <w:sz w:val="22"/>
                <w:szCs w:val="22"/>
              </w:rPr>
              <w:t> </w:t>
            </w:r>
          </w:p>
          <w:p w14:paraId="22ECA20A" w14:textId="77777777" w:rsidR="00177C87" w:rsidRPr="00E361C2" w:rsidRDefault="00177C87" w:rsidP="00E361C2">
            <w:pPr>
              <w:pStyle w:val="paragraph"/>
              <w:numPr>
                <w:ilvl w:val="1"/>
                <w:numId w:val="48"/>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Leadership Legal series</w:t>
            </w:r>
            <w:r w:rsidRPr="00E361C2">
              <w:rPr>
                <w:rStyle w:val="eop"/>
                <w:rFonts w:ascii="Arial" w:hAnsi="Arial" w:cs="Arial"/>
                <w:sz w:val="22"/>
                <w:szCs w:val="22"/>
              </w:rPr>
              <w:t> </w:t>
            </w:r>
          </w:p>
          <w:p w14:paraId="6B111C8B" w14:textId="77777777" w:rsidR="00177C87" w:rsidRPr="00E361C2" w:rsidRDefault="00177C87" w:rsidP="00E361C2">
            <w:pPr>
              <w:pStyle w:val="paragraph"/>
              <w:numPr>
                <w:ilvl w:val="1"/>
                <w:numId w:val="48"/>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School Impact Hubs </w:t>
            </w:r>
            <w:r w:rsidRPr="00E361C2">
              <w:rPr>
                <w:rStyle w:val="eop"/>
                <w:rFonts w:ascii="Arial" w:hAnsi="Arial" w:cs="Arial"/>
                <w:sz w:val="22"/>
                <w:szCs w:val="22"/>
              </w:rPr>
              <w:t> </w:t>
            </w:r>
          </w:p>
          <w:p w14:paraId="6D757AD0" w14:textId="77834393" w:rsidR="00BC2A09" w:rsidRPr="00E361C2" w:rsidRDefault="00177C87" w:rsidP="00E361C2">
            <w:pPr>
              <w:pStyle w:val="paragraph"/>
              <w:numPr>
                <w:ilvl w:val="1"/>
                <w:numId w:val="48"/>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Leadership seminars, conferences and in-school development programs</w:t>
            </w:r>
            <w:r w:rsidRPr="00E361C2">
              <w:rPr>
                <w:rStyle w:val="eop"/>
                <w:rFonts w:ascii="Arial" w:hAnsi="Arial" w:cs="Arial"/>
                <w:sz w:val="22"/>
                <w:szCs w:val="22"/>
              </w:rPr>
              <w:t> </w:t>
            </w:r>
          </w:p>
        </w:tc>
        <w:tc>
          <w:tcPr>
            <w:tcW w:w="1461" w:type="dxa"/>
            <w:tcBorders>
              <w:top w:val="single" w:sz="4" w:space="0" w:color="auto"/>
              <w:left w:val="single" w:sz="8" w:space="0" w:color="316F72"/>
              <w:bottom w:val="single" w:sz="8" w:space="0" w:color="316F72"/>
              <w:right w:val="single" w:sz="8" w:space="0" w:color="316F72"/>
            </w:tcBorders>
          </w:tcPr>
          <w:p w14:paraId="4EF56171" w14:textId="536C8DD3" w:rsidR="00BC2A09" w:rsidRPr="00E361C2" w:rsidRDefault="00177C87" w:rsidP="00BC2A09">
            <w:pPr>
              <w:ind w:left="34"/>
              <w:jc w:val="center"/>
              <w:rPr>
                <w:rFonts w:ascii="Arial" w:hAnsi="Arial" w:cs="Arial"/>
              </w:rPr>
            </w:pPr>
            <w:r w:rsidRPr="00E361C2">
              <w:rPr>
                <w:rFonts w:ascii="Arial" w:hAnsi="Arial" w:cs="Arial"/>
              </w:rPr>
              <w:t xml:space="preserve">Independent </w:t>
            </w:r>
          </w:p>
        </w:tc>
        <w:tc>
          <w:tcPr>
            <w:tcW w:w="1304" w:type="dxa"/>
            <w:tcBorders>
              <w:top w:val="single" w:sz="4" w:space="0" w:color="auto"/>
              <w:left w:val="single" w:sz="8" w:space="0" w:color="316F72"/>
              <w:bottom w:val="single" w:sz="8" w:space="0" w:color="316F72"/>
              <w:right w:val="single" w:sz="8" w:space="0" w:color="316F72"/>
            </w:tcBorders>
          </w:tcPr>
          <w:p w14:paraId="36A80AD6" w14:textId="1931F545" w:rsidR="00BC2A09" w:rsidRPr="00E361C2" w:rsidRDefault="00177C87" w:rsidP="001C3107">
            <w:pPr>
              <w:spacing w:line="360" w:lineRule="auto"/>
              <w:ind w:left="34"/>
              <w:jc w:val="center"/>
              <w:rPr>
                <w:rFonts w:ascii="Arial" w:hAnsi="Arial" w:cs="Arial"/>
              </w:rPr>
            </w:pPr>
            <w:r w:rsidRPr="00E361C2">
              <w:rPr>
                <w:rFonts w:ascii="Arial" w:hAnsi="Arial" w:cs="Arial"/>
              </w:rPr>
              <w:t>Life of Agreement</w:t>
            </w:r>
          </w:p>
        </w:tc>
        <w:tc>
          <w:tcPr>
            <w:tcW w:w="5649" w:type="dxa"/>
            <w:tcBorders>
              <w:top w:val="single" w:sz="8" w:space="0" w:color="316F72"/>
              <w:left w:val="single" w:sz="8" w:space="0" w:color="316F72"/>
              <w:bottom w:val="single" w:sz="8" w:space="0" w:color="316F72"/>
              <w:right w:val="single" w:sz="8" w:space="0" w:color="316F72"/>
            </w:tcBorders>
          </w:tcPr>
          <w:p w14:paraId="6AD0AAA8" w14:textId="701AD428" w:rsidR="00FA5EF2" w:rsidRPr="00507178" w:rsidRDefault="00FA5EF2" w:rsidP="008916D0">
            <w:pPr>
              <w:keepNext/>
              <w:spacing w:line="360" w:lineRule="auto"/>
              <w:rPr>
                <w:rFonts w:ascii="Arial" w:hAnsi="Arial" w:cs="Arial"/>
              </w:rPr>
            </w:pPr>
            <w:r w:rsidRPr="00507178">
              <w:rPr>
                <w:rFonts w:ascii="Arial" w:hAnsi="Arial" w:cs="Arial"/>
              </w:rPr>
              <w:t>Action status:</w:t>
            </w:r>
            <w:r w:rsidR="00572C80" w:rsidRPr="00507178">
              <w:rPr>
                <w:rFonts w:ascii="Arial" w:hAnsi="Arial" w:cs="Arial"/>
                <w:i/>
                <w:iCs/>
              </w:rPr>
              <w:t xml:space="preserve"> </w:t>
            </w:r>
            <w:r w:rsidR="00572C80" w:rsidRPr="00507178">
              <w:rPr>
                <w:rFonts w:ascii="Arial" w:hAnsi="Arial" w:cs="Arial"/>
              </w:rPr>
              <w:t xml:space="preserve"> Ongoing</w:t>
            </w:r>
          </w:p>
          <w:p w14:paraId="07EE342D" w14:textId="77777777" w:rsidR="00D10F35" w:rsidRPr="00507178" w:rsidRDefault="00D10F35" w:rsidP="00D10F35">
            <w:pPr>
              <w:pStyle w:val="ListParagraph"/>
              <w:keepNext/>
              <w:numPr>
                <w:ilvl w:val="0"/>
                <w:numId w:val="35"/>
              </w:numPr>
              <w:spacing w:line="360" w:lineRule="auto"/>
              <w:ind w:left="266" w:hanging="266"/>
              <w:contextualSpacing w:val="0"/>
              <w:rPr>
                <w:rFonts w:ascii="Arial" w:hAnsi="Arial" w:cs="Arial"/>
              </w:rPr>
            </w:pPr>
            <w:r w:rsidRPr="00507178">
              <w:rPr>
                <w:rFonts w:ascii="Arial" w:hAnsi="Arial" w:cs="Arial"/>
              </w:rPr>
              <w:t>The Innovative New Models for Recognition of Holistic Learning Project, led by the AISSA Leadership Institute, connected SA Independent schools to a global learning network. Collaborating with international thought leaders, participants explored new ways to recognise holistic learning and use the Learning Impact Tool, designed to assess and enhance student learning through narrative and digital storytelling.</w:t>
            </w:r>
          </w:p>
          <w:p w14:paraId="67B484F6" w14:textId="4A02F7E9" w:rsidR="00EE4EEB" w:rsidRPr="00E361C2" w:rsidRDefault="00D10F35" w:rsidP="008916D0">
            <w:pPr>
              <w:pStyle w:val="ListParagraph"/>
              <w:keepNext/>
              <w:numPr>
                <w:ilvl w:val="0"/>
                <w:numId w:val="35"/>
              </w:numPr>
              <w:spacing w:line="360" w:lineRule="auto"/>
              <w:ind w:left="266" w:hanging="266"/>
              <w:contextualSpacing w:val="0"/>
              <w:rPr>
                <w:rFonts w:ascii="Arial" w:hAnsi="Arial" w:cs="Arial"/>
                <w:i/>
                <w:iCs/>
              </w:rPr>
            </w:pPr>
            <w:r w:rsidRPr="00507178">
              <w:rPr>
                <w:rFonts w:ascii="Arial" w:hAnsi="Arial" w:cs="Arial"/>
              </w:rPr>
              <w:t xml:space="preserve">A four-part series of human resources and legal workshops was delivered for Principals, Business Managers, and Human Resource professionals, reinforcing the </w:t>
            </w:r>
            <w:r w:rsidR="00507178">
              <w:rPr>
                <w:rFonts w:ascii="Arial" w:hAnsi="Arial" w:cs="Arial"/>
              </w:rPr>
              <w:t>AISSA’s</w:t>
            </w:r>
            <w:r w:rsidRPr="00507178">
              <w:rPr>
                <w:rFonts w:ascii="Arial" w:hAnsi="Arial" w:cs="Arial"/>
              </w:rPr>
              <w:t xml:space="preserve"> commitment to equipping schools with the knowledge to make informed and legally sound decisions while fostering a fair and compliant environment.</w:t>
            </w:r>
          </w:p>
        </w:tc>
      </w:tr>
      <w:tr w:rsidR="00BC2A09" w:rsidRPr="00E361C2" w14:paraId="7DEDE3AD" w14:textId="77777777" w:rsidTr="00D10E03">
        <w:trPr>
          <w:trHeight w:val="461"/>
        </w:trPr>
        <w:tc>
          <w:tcPr>
            <w:tcW w:w="5903" w:type="dxa"/>
            <w:tcBorders>
              <w:top w:val="single" w:sz="8" w:space="0" w:color="316F72"/>
              <w:left w:val="single" w:sz="8" w:space="0" w:color="316F72"/>
              <w:bottom w:val="single" w:sz="8" w:space="0" w:color="316F72"/>
              <w:right w:val="single" w:sz="8" w:space="0" w:color="316F72"/>
            </w:tcBorders>
          </w:tcPr>
          <w:p w14:paraId="492E7345" w14:textId="77777777" w:rsidR="006926C9" w:rsidRPr="00E361C2" w:rsidRDefault="006926C9" w:rsidP="00E361C2">
            <w:pPr>
              <w:pStyle w:val="paragraph"/>
              <w:spacing w:before="120" w:beforeAutospacing="0" w:after="0" w:afterAutospacing="0" w:line="360" w:lineRule="auto"/>
              <w:textAlignment w:val="baseline"/>
              <w:rPr>
                <w:rStyle w:val="eop"/>
                <w:rFonts w:ascii="Arial" w:hAnsi="Arial" w:cs="Arial"/>
                <w:sz w:val="22"/>
                <w:szCs w:val="22"/>
              </w:rPr>
            </w:pPr>
            <w:r w:rsidRPr="00E361C2">
              <w:rPr>
                <w:rStyle w:val="normaltextrun"/>
                <w:rFonts w:ascii="Arial" w:hAnsi="Arial" w:cs="Arial"/>
                <w:b/>
                <w:bCs/>
                <w:sz w:val="22"/>
                <w:szCs w:val="22"/>
              </w:rPr>
              <w:lastRenderedPageBreak/>
              <w:t>Early Career Teacher Development</w:t>
            </w:r>
            <w:r w:rsidRPr="00E361C2">
              <w:rPr>
                <w:rStyle w:val="eop"/>
                <w:rFonts w:ascii="Arial" w:hAnsi="Arial" w:cs="Arial"/>
                <w:sz w:val="22"/>
                <w:szCs w:val="22"/>
              </w:rPr>
              <w:t> </w:t>
            </w:r>
          </w:p>
          <w:p w14:paraId="7F949A08" w14:textId="2B976529" w:rsidR="00BC2A09" w:rsidRPr="00E361C2" w:rsidRDefault="006926C9"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sz w:val="22"/>
                <w:szCs w:val="22"/>
              </w:rPr>
              <w:t>Inducting early career teachers to the profession through the provision of professional learning and mentoring </w:t>
            </w:r>
          </w:p>
        </w:tc>
        <w:tc>
          <w:tcPr>
            <w:tcW w:w="1461" w:type="dxa"/>
            <w:tcBorders>
              <w:top w:val="single" w:sz="8" w:space="0" w:color="316F72"/>
              <w:left w:val="single" w:sz="8" w:space="0" w:color="316F72"/>
              <w:bottom w:val="single" w:sz="8" w:space="0" w:color="316F72"/>
              <w:right w:val="single" w:sz="8" w:space="0" w:color="316F72"/>
            </w:tcBorders>
          </w:tcPr>
          <w:p w14:paraId="02E6177A" w14:textId="1A549327" w:rsidR="00BC2A09" w:rsidRPr="00E361C2" w:rsidRDefault="00BC66A9" w:rsidP="00BC2A09">
            <w:pPr>
              <w:ind w:left="34"/>
              <w:jc w:val="center"/>
              <w:rPr>
                <w:rFonts w:ascii="Arial" w:hAnsi="Arial" w:cs="Arial"/>
              </w:rPr>
            </w:pPr>
            <w:r w:rsidRPr="00E361C2">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tcPr>
          <w:p w14:paraId="501F6362" w14:textId="4B766939" w:rsidR="00BC2A09" w:rsidRPr="00E361C2" w:rsidRDefault="00BC66A9" w:rsidP="001C3107">
            <w:pPr>
              <w:spacing w:line="360" w:lineRule="auto"/>
              <w:ind w:left="34"/>
              <w:jc w:val="center"/>
              <w:rPr>
                <w:rFonts w:ascii="Arial" w:hAnsi="Arial" w:cs="Arial"/>
              </w:rPr>
            </w:pPr>
            <w:r w:rsidRPr="00E361C2">
              <w:rPr>
                <w:rFonts w:ascii="Arial" w:hAnsi="Arial" w:cs="Arial"/>
              </w:rPr>
              <w:t>Life of</w:t>
            </w:r>
            <w:r w:rsidR="001C3107">
              <w:rPr>
                <w:rFonts w:ascii="Arial" w:hAnsi="Arial" w:cs="Arial"/>
              </w:rPr>
              <w:t xml:space="preserve"> </w:t>
            </w:r>
            <w:r w:rsidRPr="00E361C2">
              <w:rPr>
                <w:rFonts w:ascii="Arial" w:hAnsi="Arial" w:cs="Arial"/>
              </w:rPr>
              <w:t>Agreement</w:t>
            </w:r>
          </w:p>
        </w:tc>
        <w:tc>
          <w:tcPr>
            <w:tcW w:w="5649" w:type="dxa"/>
            <w:tcBorders>
              <w:top w:val="single" w:sz="8" w:space="0" w:color="316F72"/>
              <w:left w:val="single" w:sz="8" w:space="0" w:color="316F72"/>
              <w:bottom w:val="single" w:sz="8" w:space="0" w:color="316F72"/>
              <w:right w:val="single" w:sz="8" w:space="0" w:color="316F72"/>
            </w:tcBorders>
          </w:tcPr>
          <w:p w14:paraId="1F8D1EA2" w14:textId="0B9950EB" w:rsidR="00B906BE" w:rsidRPr="00507178" w:rsidRDefault="00FA5EF2" w:rsidP="008916D0">
            <w:pPr>
              <w:keepNext/>
              <w:spacing w:line="360" w:lineRule="auto"/>
              <w:rPr>
                <w:rFonts w:ascii="Arial" w:hAnsi="Arial" w:cs="Arial"/>
              </w:rPr>
            </w:pPr>
            <w:r w:rsidRPr="00507178">
              <w:rPr>
                <w:rFonts w:ascii="Arial" w:hAnsi="Arial" w:cs="Arial"/>
              </w:rPr>
              <w:t>Action status:</w:t>
            </w:r>
            <w:r w:rsidR="00B906BE" w:rsidRPr="00507178">
              <w:rPr>
                <w:rFonts w:ascii="Arial" w:hAnsi="Arial" w:cs="Arial"/>
              </w:rPr>
              <w:t xml:space="preserve"> Ongoing</w:t>
            </w:r>
          </w:p>
          <w:p w14:paraId="5F348C0E" w14:textId="6EED70DF" w:rsidR="00C22BF5" w:rsidRPr="00E361C2" w:rsidRDefault="00D10F35" w:rsidP="00E361C2">
            <w:pPr>
              <w:pStyle w:val="ListParagraph"/>
              <w:keepNext/>
              <w:numPr>
                <w:ilvl w:val="0"/>
                <w:numId w:val="35"/>
              </w:numPr>
              <w:spacing w:line="360" w:lineRule="auto"/>
              <w:ind w:left="266" w:hanging="266"/>
              <w:contextualSpacing w:val="0"/>
              <w:rPr>
                <w:rFonts w:ascii="Arial" w:hAnsi="Arial" w:cs="Arial"/>
              </w:rPr>
            </w:pPr>
            <w:r w:rsidRPr="00507178">
              <w:rPr>
                <w:rFonts w:ascii="Arial" w:hAnsi="Arial" w:cs="Arial"/>
              </w:rPr>
              <w:t>The long-standing early career and mentor teacher program utilised a coaching approach to support teacher induction into the profession, with a focus on practice-focused mentoring, establishing safe and productive learning environments and teacher wellbeing.</w:t>
            </w:r>
          </w:p>
        </w:tc>
      </w:tr>
      <w:tr w:rsidR="00FA5EF2" w:rsidRPr="00E361C2" w14:paraId="420E3489" w14:textId="77777777" w:rsidTr="00D10E03">
        <w:trPr>
          <w:trHeight w:val="1863"/>
        </w:trPr>
        <w:tc>
          <w:tcPr>
            <w:tcW w:w="5903" w:type="dxa"/>
            <w:tcBorders>
              <w:top w:val="single" w:sz="8" w:space="0" w:color="316F72"/>
              <w:left w:val="single" w:sz="8" w:space="0" w:color="316F72"/>
              <w:bottom w:val="single" w:sz="8" w:space="0" w:color="316F72"/>
              <w:right w:val="single" w:sz="8" w:space="0" w:color="316F72"/>
            </w:tcBorders>
          </w:tcPr>
          <w:p w14:paraId="43E6AF0A" w14:textId="4EB7A743" w:rsidR="00FA5EF2" w:rsidRPr="00E361C2" w:rsidRDefault="00FA5EF2" w:rsidP="008916D0">
            <w:pPr>
              <w:pStyle w:val="paragraph"/>
              <w:spacing w:before="0" w:beforeAutospacing="0" w:after="0" w:afterAutospacing="0" w:line="360" w:lineRule="auto"/>
              <w:textAlignment w:val="baseline"/>
              <w:rPr>
                <w:rStyle w:val="eop"/>
                <w:rFonts w:ascii="Arial" w:hAnsi="Arial" w:cs="Arial"/>
                <w:sz w:val="22"/>
                <w:szCs w:val="22"/>
              </w:rPr>
            </w:pPr>
            <w:proofErr w:type="spellStart"/>
            <w:r w:rsidRPr="00E361C2">
              <w:rPr>
                <w:rStyle w:val="normaltextrun"/>
                <w:rFonts w:ascii="Arial" w:hAnsi="Arial" w:cs="Arial"/>
                <w:b/>
                <w:bCs/>
                <w:sz w:val="22"/>
                <w:szCs w:val="22"/>
              </w:rPr>
              <w:t>ChallenGE</w:t>
            </w:r>
            <w:proofErr w:type="spellEnd"/>
            <w:r w:rsidRPr="00E361C2">
              <w:rPr>
                <w:rStyle w:val="normaltextrun"/>
                <w:rFonts w:ascii="Arial" w:hAnsi="Arial" w:cs="Arial"/>
                <w:b/>
                <w:bCs/>
                <w:sz w:val="22"/>
                <w:szCs w:val="22"/>
              </w:rPr>
              <w:t xml:space="preserve"> Project</w:t>
            </w:r>
            <w:r w:rsidRPr="00E361C2">
              <w:rPr>
                <w:rStyle w:val="eop"/>
                <w:rFonts w:ascii="Arial" w:hAnsi="Arial" w:cs="Arial"/>
                <w:sz w:val="22"/>
                <w:szCs w:val="22"/>
              </w:rPr>
              <w:t> </w:t>
            </w:r>
          </w:p>
          <w:p w14:paraId="34A07E7C" w14:textId="3FF6F481" w:rsidR="00FA5EF2" w:rsidRPr="00E361C2" w:rsidRDefault="00FA5EF2" w:rsidP="00E361C2">
            <w:pPr>
              <w:pStyle w:val="paragraph"/>
              <w:numPr>
                <w:ilvl w:val="0"/>
                <w:numId w:val="27"/>
              </w:numPr>
              <w:spacing w:before="0" w:beforeAutospacing="0" w:after="0" w:afterAutospacing="0" w:line="360" w:lineRule="auto"/>
              <w:ind w:left="454" w:hanging="283"/>
              <w:textAlignment w:val="baseline"/>
              <w:rPr>
                <w:rFonts w:ascii="Arial" w:hAnsi="Arial" w:cs="Arial"/>
                <w:sz w:val="22"/>
                <w:szCs w:val="22"/>
              </w:rPr>
            </w:pPr>
            <w:r w:rsidRPr="00E361C2">
              <w:rPr>
                <w:rStyle w:val="normaltextrun"/>
                <w:rFonts w:ascii="Arial" w:hAnsi="Arial" w:cs="Arial"/>
                <w:sz w:val="22"/>
                <w:szCs w:val="22"/>
              </w:rPr>
              <w:t xml:space="preserve">The </w:t>
            </w:r>
            <w:proofErr w:type="spellStart"/>
            <w:r w:rsidRPr="00E361C2">
              <w:rPr>
                <w:rStyle w:val="normaltextrun"/>
                <w:rFonts w:ascii="Arial" w:hAnsi="Arial" w:cs="Arial"/>
                <w:sz w:val="22"/>
                <w:szCs w:val="22"/>
              </w:rPr>
              <w:t>ChallenGE</w:t>
            </w:r>
            <w:proofErr w:type="spellEnd"/>
            <w:r w:rsidRPr="00E361C2">
              <w:rPr>
                <w:rStyle w:val="normaltextrun"/>
                <w:rFonts w:ascii="Arial" w:hAnsi="Arial" w:cs="Arial"/>
                <w:sz w:val="22"/>
                <w:szCs w:val="22"/>
              </w:rPr>
              <w:t xml:space="preserve"> project uses a Design Thinking methodology to develop context specific responses to the needs of highly able learners. Schools will prototype and scale locally developed initiatives.</w:t>
            </w:r>
            <w:r w:rsidRPr="00E361C2">
              <w:rPr>
                <w:rStyle w:val="eop"/>
                <w:rFonts w:ascii="Arial" w:hAnsi="Arial" w:cs="Arial"/>
                <w:sz w:val="22"/>
                <w:szCs w:val="22"/>
              </w:rPr>
              <w:t> </w:t>
            </w:r>
          </w:p>
        </w:tc>
        <w:tc>
          <w:tcPr>
            <w:tcW w:w="1461" w:type="dxa"/>
            <w:tcBorders>
              <w:top w:val="single" w:sz="8" w:space="0" w:color="316F72"/>
              <w:left w:val="single" w:sz="8" w:space="0" w:color="316F72"/>
              <w:bottom w:val="single" w:sz="8" w:space="0" w:color="316F72"/>
              <w:right w:val="single" w:sz="8" w:space="0" w:color="316F72"/>
            </w:tcBorders>
          </w:tcPr>
          <w:p w14:paraId="0C2139E9" w14:textId="29C8A5EB" w:rsidR="00FA5EF2" w:rsidRPr="00E361C2" w:rsidRDefault="00FA5EF2" w:rsidP="00FA5EF2">
            <w:pPr>
              <w:ind w:left="34"/>
              <w:jc w:val="center"/>
              <w:rPr>
                <w:rFonts w:ascii="Arial" w:eastAsia="Corbel" w:hAnsi="Arial" w:cs="Arial"/>
                <w:i/>
              </w:rPr>
            </w:pPr>
            <w:r w:rsidRPr="00E361C2">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tcPr>
          <w:p w14:paraId="71B75178" w14:textId="2B3BDAD9" w:rsidR="00FA5EF2" w:rsidRPr="00E361C2" w:rsidRDefault="00FA5EF2" w:rsidP="00FA5EF2">
            <w:pPr>
              <w:ind w:left="34"/>
              <w:jc w:val="center"/>
              <w:rPr>
                <w:rFonts w:ascii="Arial" w:eastAsia="Times New Roman" w:hAnsi="Arial" w:cs="Arial"/>
              </w:rPr>
            </w:pPr>
            <w:r w:rsidRPr="00E361C2">
              <w:rPr>
                <w:rFonts w:ascii="Arial" w:hAnsi="Arial" w:cs="Arial"/>
              </w:rPr>
              <w:t>2019</w:t>
            </w:r>
          </w:p>
        </w:tc>
        <w:tc>
          <w:tcPr>
            <w:tcW w:w="5649" w:type="dxa"/>
            <w:tcBorders>
              <w:top w:val="single" w:sz="8" w:space="0" w:color="316F72"/>
              <w:left w:val="single" w:sz="8" w:space="0" w:color="316F72"/>
              <w:bottom w:val="single" w:sz="8" w:space="0" w:color="316F72"/>
              <w:right w:val="single" w:sz="8" w:space="0" w:color="316F72"/>
            </w:tcBorders>
          </w:tcPr>
          <w:p w14:paraId="0998B2C0" w14:textId="185D2DFC" w:rsidR="00FA5EF2" w:rsidRPr="00E361C2" w:rsidRDefault="00FA5EF2" w:rsidP="00336678">
            <w:pPr>
              <w:keepNext/>
              <w:spacing w:line="360" w:lineRule="auto"/>
              <w:rPr>
                <w:rFonts w:ascii="Arial" w:hAnsi="Arial" w:cs="Arial"/>
              </w:rPr>
            </w:pPr>
            <w:r w:rsidRPr="00E361C2">
              <w:rPr>
                <w:rFonts w:ascii="Arial" w:hAnsi="Arial" w:cs="Arial"/>
              </w:rPr>
              <w:t>Action status:</w:t>
            </w:r>
            <w:r w:rsidR="002F5EA9" w:rsidRPr="00E361C2">
              <w:rPr>
                <w:rFonts w:ascii="Arial" w:hAnsi="Arial" w:cs="Arial"/>
                <w:i/>
                <w:iCs/>
              </w:rPr>
              <w:t xml:space="preserve"> </w:t>
            </w:r>
            <w:r w:rsidR="00B906BE" w:rsidRPr="00E361C2">
              <w:rPr>
                <w:rFonts w:ascii="Arial" w:hAnsi="Arial" w:cs="Arial"/>
              </w:rPr>
              <w:t>Completed in 2019</w:t>
            </w:r>
            <w:r w:rsidR="002F5EA9" w:rsidRPr="00E361C2">
              <w:rPr>
                <w:rFonts w:ascii="Arial" w:hAnsi="Arial" w:cs="Arial"/>
                <w:i/>
                <w:iCs/>
              </w:rPr>
              <w:t xml:space="preserve"> </w:t>
            </w:r>
          </w:p>
        </w:tc>
      </w:tr>
      <w:tr w:rsidR="00FA5EF2" w:rsidRPr="00E361C2" w14:paraId="75C089CA" w14:textId="77777777" w:rsidTr="567B6128">
        <w:trPr>
          <w:trHeight w:val="521"/>
        </w:trPr>
        <w:tc>
          <w:tcPr>
            <w:tcW w:w="5903" w:type="dxa"/>
            <w:tcBorders>
              <w:top w:val="single" w:sz="8" w:space="0" w:color="316F72"/>
              <w:left w:val="single" w:sz="8" w:space="0" w:color="316F72"/>
              <w:bottom w:val="single" w:sz="8" w:space="0" w:color="316F72"/>
              <w:right w:val="single" w:sz="8" w:space="0" w:color="316F72"/>
            </w:tcBorders>
          </w:tcPr>
          <w:p w14:paraId="1E2965E1" w14:textId="77777777" w:rsidR="00FA5EF2" w:rsidRPr="00E361C2" w:rsidRDefault="00FA5EF2" w:rsidP="00E361C2">
            <w:pPr>
              <w:pStyle w:val="paragraph"/>
              <w:spacing w:before="120" w:beforeAutospacing="0" w:after="0" w:afterAutospacing="0" w:line="360" w:lineRule="auto"/>
              <w:textAlignment w:val="baseline"/>
              <w:rPr>
                <w:rFonts w:ascii="Arial" w:hAnsi="Arial" w:cs="Arial"/>
                <w:sz w:val="22"/>
                <w:szCs w:val="22"/>
              </w:rPr>
            </w:pPr>
            <w:r w:rsidRPr="00E361C2">
              <w:rPr>
                <w:rStyle w:val="normaltextrun"/>
                <w:rFonts w:ascii="Arial" w:hAnsi="Arial" w:cs="Arial"/>
                <w:b/>
                <w:bCs/>
                <w:sz w:val="22"/>
                <w:szCs w:val="22"/>
              </w:rPr>
              <w:t>Centre for Innovation</w:t>
            </w:r>
            <w:r w:rsidRPr="00E361C2">
              <w:rPr>
                <w:rStyle w:val="eop"/>
                <w:rFonts w:ascii="Arial" w:hAnsi="Arial" w:cs="Arial"/>
                <w:sz w:val="22"/>
                <w:szCs w:val="22"/>
              </w:rPr>
              <w:t> </w:t>
            </w:r>
          </w:p>
          <w:p w14:paraId="35362847" w14:textId="77777777" w:rsidR="00FA5EF2" w:rsidRPr="00E361C2" w:rsidRDefault="00FA5EF2" w:rsidP="00E361C2">
            <w:pPr>
              <w:pStyle w:val="paragraph"/>
              <w:numPr>
                <w:ilvl w:val="0"/>
                <w:numId w:val="28"/>
              </w:numPr>
              <w:spacing w:before="0" w:beforeAutospacing="0" w:after="0" w:afterAutospacing="0" w:line="360" w:lineRule="auto"/>
              <w:textAlignment w:val="baseline"/>
              <w:rPr>
                <w:rFonts w:ascii="Arial" w:hAnsi="Arial" w:cs="Arial"/>
                <w:sz w:val="22"/>
                <w:szCs w:val="22"/>
              </w:rPr>
            </w:pPr>
            <w:r w:rsidRPr="00E361C2">
              <w:rPr>
                <w:rStyle w:val="normaltextrun"/>
                <w:rFonts w:ascii="Arial" w:hAnsi="Arial" w:cs="Arial"/>
                <w:sz w:val="22"/>
                <w:szCs w:val="22"/>
              </w:rPr>
              <w:t>The AISSA Centre for Innovation will support schools to implement improvement initiatives through programs including:</w:t>
            </w:r>
            <w:r w:rsidRPr="00E361C2">
              <w:rPr>
                <w:rStyle w:val="eop"/>
                <w:rFonts w:ascii="Arial" w:hAnsi="Arial" w:cs="Arial"/>
                <w:sz w:val="22"/>
                <w:szCs w:val="22"/>
              </w:rPr>
              <w:t> </w:t>
            </w:r>
          </w:p>
          <w:p w14:paraId="79B406D4" w14:textId="77777777" w:rsidR="00FA5EF2" w:rsidRPr="00E361C2" w:rsidRDefault="00FA5EF2" w:rsidP="00E361C2">
            <w:pPr>
              <w:pStyle w:val="paragraph"/>
              <w:numPr>
                <w:ilvl w:val="1"/>
                <w:numId w:val="48"/>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t>School Impact Hubs</w:t>
            </w:r>
            <w:r w:rsidRPr="00E361C2">
              <w:rPr>
                <w:rStyle w:val="eop"/>
                <w:rFonts w:ascii="Arial" w:hAnsi="Arial" w:cs="Arial"/>
                <w:sz w:val="22"/>
                <w:szCs w:val="22"/>
              </w:rPr>
              <w:t> </w:t>
            </w:r>
          </w:p>
          <w:p w14:paraId="5B06DA9D" w14:textId="33147D16" w:rsidR="00FA5EF2" w:rsidRPr="00E361C2" w:rsidRDefault="00FA5EF2" w:rsidP="00E361C2">
            <w:pPr>
              <w:pStyle w:val="paragraph"/>
              <w:numPr>
                <w:ilvl w:val="1"/>
                <w:numId w:val="48"/>
              </w:numPr>
              <w:spacing w:before="0" w:beforeAutospacing="0" w:after="0" w:afterAutospacing="0" w:line="360" w:lineRule="auto"/>
              <w:ind w:left="738" w:hanging="284"/>
              <w:textAlignment w:val="baseline"/>
              <w:rPr>
                <w:rFonts w:ascii="Arial" w:hAnsi="Arial" w:cs="Arial"/>
                <w:sz w:val="22"/>
                <w:szCs w:val="22"/>
              </w:rPr>
            </w:pPr>
            <w:r w:rsidRPr="00E361C2">
              <w:rPr>
                <w:rStyle w:val="normaltextrun"/>
                <w:rFonts w:ascii="Arial" w:hAnsi="Arial" w:cs="Arial"/>
                <w:sz w:val="22"/>
                <w:szCs w:val="22"/>
              </w:rPr>
              <w:lastRenderedPageBreak/>
              <w:t>Learning Design and Moderation</w:t>
            </w:r>
            <w:r w:rsidRPr="00E361C2">
              <w:rPr>
                <w:rStyle w:val="eop"/>
                <w:rFonts w:ascii="Arial" w:hAnsi="Arial" w:cs="Arial"/>
                <w:sz w:val="22"/>
                <w:szCs w:val="22"/>
              </w:rPr>
              <w:t> </w:t>
            </w:r>
          </w:p>
        </w:tc>
        <w:tc>
          <w:tcPr>
            <w:tcW w:w="1461" w:type="dxa"/>
            <w:tcBorders>
              <w:top w:val="single" w:sz="8" w:space="0" w:color="316F72"/>
              <w:left w:val="single" w:sz="8" w:space="0" w:color="316F72"/>
              <w:bottom w:val="single" w:sz="8" w:space="0" w:color="316F72"/>
              <w:right w:val="single" w:sz="8" w:space="0" w:color="316F72"/>
            </w:tcBorders>
          </w:tcPr>
          <w:p w14:paraId="30FD98B8" w14:textId="48BB3F97" w:rsidR="00FA5EF2" w:rsidRPr="00E361C2" w:rsidRDefault="00FA5EF2" w:rsidP="00FA5EF2">
            <w:pPr>
              <w:ind w:left="34"/>
              <w:jc w:val="center"/>
              <w:rPr>
                <w:rFonts w:ascii="Arial" w:hAnsi="Arial" w:cs="Arial"/>
              </w:rPr>
            </w:pPr>
            <w:r w:rsidRPr="00E361C2">
              <w:rPr>
                <w:rFonts w:ascii="Arial" w:hAnsi="Arial" w:cs="Arial"/>
              </w:rPr>
              <w:lastRenderedPageBreak/>
              <w:t>Independent</w:t>
            </w:r>
          </w:p>
        </w:tc>
        <w:tc>
          <w:tcPr>
            <w:tcW w:w="1304" w:type="dxa"/>
            <w:tcBorders>
              <w:top w:val="single" w:sz="8" w:space="0" w:color="316F72"/>
              <w:left w:val="single" w:sz="8" w:space="0" w:color="316F72"/>
              <w:bottom w:val="single" w:sz="8" w:space="0" w:color="316F72"/>
              <w:right w:val="single" w:sz="8" w:space="0" w:color="316F72"/>
            </w:tcBorders>
          </w:tcPr>
          <w:p w14:paraId="0BD8A2F7" w14:textId="038C38A1" w:rsidR="00FA5EF2" w:rsidRPr="00E361C2" w:rsidRDefault="00FA5EF2" w:rsidP="00FA5EF2">
            <w:pPr>
              <w:ind w:left="34"/>
              <w:jc w:val="center"/>
              <w:rPr>
                <w:rFonts w:ascii="Arial" w:hAnsi="Arial" w:cs="Arial"/>
              </w:rPr>
            </w:pPr>
            <w:r w:rsidRPr="00E361C2">
              <w:rPr>
                <w:rFonts w:ascii="Arial" w:hAnsi="Arial" w:cs="Arial"/>
              </w:rPr>
              <w:t>2019/21</w:t>
            </w:r>
          </w:p>
        </w:tc>
        <w:tc>
          <w:tcPr>
            <w:tcW w:w="5649" w:type="dxa"/>
            <w:tcBorders>
              <w:top w:val="single" w:sz="8" w:space="0" w:color="316F72"/>
              <w:left w:val="single" w:sz="8" w:space="0" w:color="316F72"/>
              <w:bottom w:val="single" w:sz="8" w:space="0" w:color="316F72"/>
              <w:right w:val="single" w:sz="8" w:space="0" w:color="316F72"/>
            </w:tcBorders>
          </w:tcPr>
          <w:p w14:paraId="03E6289E" w14:textId="5E8EDF16" w:rsidR="00FA5EF2" w:rsidRPr="00E361C2" w:rsidRDefault="00FA5EF2" w:rsidP="008916D0">
            <w:pPr>
              <w:keepNext/>
              <w:spacing w:line="360" w:lineRule="auto"/>
              <w:rPr>
                <w:rFonts w:ascii="Arial" w:hAnsi="Arial" w:cs="Arial"/>
              </w:rPr>
            </w:pPr>
            <w:r w:rsidRPr="00E361C2">
              <w:rPr>
                <w:rFonts w:ascii="Arial" w:hAnsi="Arial" w:cs="Arial"/>
              </w:rPr>
              <w:t>Action status:</w:t>
            </w:r>
            <w:r w:rsidR="0054391E" w:rsidRPr="00E361C2">
              <w:rPr>
                <w:rFonts w:ascii="Arial" w:hAnsi="Arial" w:cs="Arial"/>
                <w:i/>
                <w:iCs/>
              </w:rPr>
              <w:t xml:space="preserve"> </w:t>
            </w:r>
            <w:r w:rsidR="0054391E" w:rsidRPr="00E361C2">
              <w:rPr>
                <w:rFonts w:ascii="Arial" w:hAnsi="Arial" w:cs="Arial"/>
              </w:rPr>
              <w:t>Completed in 2021</w:t>
            </w:r>
            <w:r w:rsidRPr="00E361C2">
              <w:rPr>
                <w:rFonts w:ascii="Arial" w:hAnsi="Arial" w:cs="Arial"/>
              </w:rPr>
              <w:t xml:space="preserve"> </w:t>
            </w:r>
          </w:p>
          <w:p w14:paraId="10F08239" w14:textId="1BC6829F" w:rsidR="00FA5EF2" w:rsidRPr="00E361C2" w:rsidRDefault="00FA5EF2" w:rsidP="008916D0">
            <w:pPr>
              <w:keepNext/>
              <w:spacing w:line="360" w:lineRule="auto"/>
              <w:rPr>
                <w:rFonts w:ascii="Arial" w:hAnsi="Arial" w:cs="Arial"/>
              </w:rPr>
            </w:pPr>
          </w:p>
        </w:tc>
      </w:tr>
    </w:tbl>
    <w:p w14:paraId="25B6B393" w14:textId="64D7C8E3" w:rsidR="000C3015" w:rsidRPr="008B4F4E" w:rsidRDefault="000C3015">
      <w:pPr>
        <w:spacing w:before="0" w:after="0" w:line="240" w:lineRule="auto"/>
        <w:rPr>
          <w:rFonts w:ascii="Arial" w:eastAsia="Corbel" w:hAnsi="Arial" w:cs="Arial"/>
          <w:b/>
          <w:sz w:val="28"/>
        </w:rPr>
      </w:pPr>
    </w:p>
    <w:p w14:paraId="173F7F50" w14:textId="77777777" w:rsidR="00E361C2" w:rsidRDefault="00E361C2">
      <w:pPr>
        <w:spacing w:before="0" w:after="0" w:line="240" w:lineRule="auto"/>
        <w:rPr>
          <w:rFonts w:ascii="Arial" w:eastAsia="Corbel" w:hAnsi="Arial" w:cs="Arial"/>
          <w:b/>
          <w:sz w:val="28"/>
        </w:rPr>
      </w:pPr>
      <w:r>
        <w:rPr>
          <w:rFonts w:ascii="Arial" w:hAnsi="Arial" w:cs="Arial"/>
        </w:rPr>
        <w:br w:type="page"/>
      </w:r>
    </w:p>
    <w:p w14:paraId="5894135B" w14:textId="6E964E1C" w:rsidR="00C24C08" w:rsidRPr="008B4F4E" w:rsidRDefault="00C24C08" w:rsidP="009A6121">
      <w:pPr>
        <w:pStyle w:val="Heading2"/>
        <w:spacing w:before="120" w:line="360" w:lineRule="auto"/>
        <w:rPr>
          <w:rFonts w:ascii="Arial" w:hAnsi="Arial" w:cs="Arial"/>
        </w:rPr>
      </w:pPr>
      <w:r w:rsidRPr="008B4F4E">
        <w:rPr>
          <w:rFonts w:ascii="Arial" w:hAnsi="Arial" w:cs="Arial"/>
        </w:rPr>
        <w:lastRenderedPageBreak/>
        <w:t>Reform Direction C – Enhancing the national evidence base</w:t>
      </w:r>
    </w:p>
    <w:tbl>
      <w:tblPr>
        <w:tblStyle w:val="TableGrid0"/>
        <w:tblW w:w="14317" w:type="dxa"/>
        <w:tblInd w:w="-10" w:type="dxa"/>
        <w:tblCellMar>
          <w:top w:w="57" w:type="dxa"/>
          <w:left w:w="108" w:type="dxa"/>
          <w:right w:w="115" w:type="dxa"/>
        </w:tblCellMar>
        <w:tblLook w:val="04A0" w:firstRow="1" w:lastRow="0" w:firstColumn="1" w:lastColumn="0" w:noHBand="0" w:noVBand="1"/>
      </w:tblPr>
      <w:tblGrid>
        <w:gridCol w:w="5862"/>
        <w:gridCol w:w="1481"/>
        <w:gridCol w:w="1349"/>
        <w:gridCol w:w="5625"/>
      </w:tblGrid>
      <w:tr w:rsidR="00C24C08" w:rsidRPr="008B4F4E" w14:paraId="62CACF8E" w14:textId="77777777" w:rsidTr="00E361C2">
        <w:trPr>
          <w:trHeight w:val="1131"/>
          <w:tblHeader/>
        </w:trPr>
        <w:tc>
          <w:tcPr>
            <w:tcW w:w="5906" w:type="dxa"/>
            <w:tcBorders>
              <w:top w:val="single" w:sz="24" w:space="0" w:color="316F72"/>
              <w:left w:val="single" w:sz="8" w:space="0" w:color="316F72"/>
              <w:bottom w:val="single" w:sz="24" w:space="0" w:color="316F72"/>
              <w:right w:val="single" w:sz="8" w:space="0" w:color="316F72"/>
            </w:tcBorders>
          </w:tcPr>
          <w:p w14:paraId="5EC58ECB" w14:textId="548E9D1A" w:rsidR="00C24C08" w:rsidRPr="008B4F4E" w:rsidRDefault="00C24C08" w:rsidP="00C24C08">
            <w:pPr>
              <w:ind w:left="34"/>
              <w:rPr>
                <w:rFonts w:ascii="Arial" w:hAnsi="Arial" w:cs="Arial"/>
              </w:rPr>
            </w:pPr>
            <w:r w:rsidRPr="008B4F4E">
              <w:rPr>
                <w:rFonts w:ascii="Arial" w:eastAsia="Corbel" w:hAnsi="Arial" w:cs="Arial"/>
                <w:b/>
                <w:sz w:val="23"/>
              </w:rPr>
              <w:t>Actions</w:t>
            </w:r>
          </w:p>
        </w:tc>
        <w:tc>
          <w:tcPr>
            <w:tcW w:w="1439" w:type="dxa"/>
            <w:tcBorders>
              <w:top w:val="single" w:sz="24" w:space="0" w:color="316F72"/>
              <w:left w:val="single" w:sz="8" w:space="0" w:color="316F72"/>
              <w:bottom w:val="single" w:sz="24" w:space="0" w:color="316F72"/>
              <w:right w:val="single" w:sz="8" w:space="0" w:color="316F72"/>
            </w:tcBorders>
          </w:tcPr>
          <w:p w14:paraId="5C03FCDA" w14:textId="77777777" w:rsidR="00C24C08" w:rsidRPr="008B4F4E" w:rsidRDefault="00C24C08">
            <w:pPr>
              <w:ind w:left="34"/>
              <w:rPr>
                <w:rFonts w:ascii="Arial" w:hAnsi="Arial" w:cs="Arial"/>
              </w:rPr>
            </w:pPr>
            <w:r w:rsidRPr="008B4F4E">
              <w:rPr>
                <w:rFonts w:ascii="Arial" w:eastAsia="Corbel" w:hAnsi="Arial" w:cs="Arial"/>
                <w:b/>
                <w:sz w:val="23"/>
              </w:rPr>
              <w:t xml:space="preserve">Sector(s) </w:t>
            </w:r>
          </w:p>
        </w:tc>
        <w:tc>
          <w:tcPr>
            <w:tcW w:w="1304" w:type="dxa"/>
            <w:tcBorders>
              <w:top w:val="single" w:sz="24" w:space="0" w:color="316F72"/>
              <w:left w:val="single" w:sz="8" w:space="0" w:color="316F72"/>
              <w:bottom w:val="single" w:sz="24" w:space="0" w:color="316F72"/>
              <w:right w:val="single" w:sz="8" w:space="0" w:color="316F72"/>
            </w:tcBorders>
          </w:tcPr>
          <w:p w14:paraId="200821BF" w14:textId="77777777" w:rsidR="00C24C08" w:rsidRPr="008B4F4E" w:rsidRDefault="00C24C08">
            <w:pPr>
              <w:ind w:left="34"/>
              <w:rPr>
                <w:rFonts w:ascii="Arial" w:hAnsi="Arial" w:cs="Arial"/>
              </w:rPr>
            </w:pPr>
            <w:r w:rsidRPr="008B4F4E">
              <w:rPr>
                <w:rFonts w:ascii="Arial" w:eastAsia="Corbel" w:hAnsi="Arial" w:cs="Arial"/>
                <w:b/>
                <w:sz w:val="23"/>
              </w:rPr>
              <w:t xml:space="preserve">Timing </w:t>
            </w:r>
          </w:p>
        </w:tc>
        <w:tc>
          <w:tcPr>
            <w:tcW w:w="5668" w:type="dxa"/>
            <w:tcBorders>
              <w:top w:val="single" w:sz="24" w:space="0" w:color="316F72"/>
              <w:left w:val="single" w:sz="8" w:space="0" w:color="316F72"/>
              <w:bottom w:val="single" w:sz="24" w:space="0" w:color="316F72"/>
              <w:right w:val="single" w:sz="8" w:space="0" w:color="316F72"/>
            </w:tcBorders>
            <w:vAlign w:val="center"/>
          </w:tcPr>
          <w:p w14:paraId="73035B19" w14:textId="77777777" w:rsidR="00C24C08" w:rsidRPr="008B4F4E" w:rsidRDefault="00C24C08" w:rsidP="00E361C2">
            <w:pPr>
              <w:spacing w:after="0" w:line="360" w:lineRule="auto"/>
              <w:ind w:left="34"/>
              <w:rPr>
                <w:rFonts w:ascii="Arial" w:hAnsi="Arial" w:cs="Arial"/>
              </w:rPr>
            </w:pPr>
            <w:r w:rsidRPr="008B4F4E">
              <w:rPr>
                <w:rFonts w:ascii="Arial" w:eastAsia="Corbel" w:hAnsi="Arial" w:cs="Arial"/>
                <w:b/>
                <w:sz w:val="23"/>
              </w:rPr>
              <w:t xml:space="preserve">Progress towards implementation of actions (including progress of non-government sector actions) </w:t>
            </w:r>
          </w:p>
        </w:tc>
      </w:tr>
      <w:tr w:rsidR="00C24C08" w:rsidRPr="008B4F4E" w14:paraId="3C3DBCEB" w14:textId="77777777" w:rsidTr="00745D12">
        <w:trPr>
          <w:trHeight w:val="521"/>
        </w:trPr>
        <w:tc>
          <w:tcPr>
            <w:tcW w:w="5906" w:type="dxa"/>
            <w:tcBorders>
              <w:top w:val="single" w:sz="8" w:space="0" w:color="316F72"/>
              <w:left w:val="single" w:sz="8" w:space="0" w:color="316F72"/>
              <w:bottom w:val="single" w:sz="8" w:space="0" w:color="316F72"/>
              <w:right w:val="single" w:sz="8" w:space="0" w:color="316F72"/>
            </w:tcBorders>
          </w:tcPr>
          <w:p w14:paraId="5712FF90" w14:textId="3E52DCD9" w:rsidR="002743C4" w:rsidRPr="009A6121" w:rsidRDefault="002743C4" w:rsidP="00E361C2">
            <w:pPr>
              <w:pStyle w:val="paragraph"/>
              <w:spacing w:before="120" w:beforeAutospacing="0" w:after="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t>School Improvement Model</w:t>
            </w:r>
            <w:r w:rsidRPr="009A6121">
              <w:rPr>
                <w:rStyle w:val="eop"/>
                <w:rFonts w:ascii="Arial" w:hAnsi="Arial" w:cs="Arial"/>
                <w:sz w:val="22"/>
                <w:szCs w:val="22"/>
              </w:rPr>
              <w:t> </w:t>
            </w:r>
          </w:p>
          <w:p w14:paraId="63BE94CC" w14:textId="26B01A6A" w:rsidR="00C24C08" w:rsidRPr="008B4F4E" w:rsidRDefault="002743C4" w:rsidP="00E361C2">
            <w:pPr>
              <w:pStyle w:val="paragraph"/>
              <w:numPr>
                <w:ilvl w:val="0"/>
                <w:numId w:val="29"/>
              </w:numPr>
              <w:spacing w:before="0" w:beforeAutospacing="0" w:after="120" w:afterAutospacing="0" w:line="360" w:lineRule="auto"/>
              <w:textAlignment w:val="baseline"/>
              <w:rPr>
                <w:rStyle w:val="normaltextrun"/>
                <w:rFonts w:ascii="Arial" w:hAnsi="Arial" w:cs="Arial"/>
                <w:sz w:val="22"/>
                <w:szCs w:val="22"/>
              </w:rPr>
            </w:pPr>
            <w:r w:rsidRPr="008B4F4E">
              <w:rPr>
                <w:rStyle w:val="normaltextrun"/>
                <w:rFonts w:ascii="Arial" w:hAnsi="Arial" w:cs="Arial"/>
                <w:sz w:val="22"/>
                <w:szCs w:val="22"/>
              </w:rPr>
              <w:t>Continue to implement agreed improvements to the Nationally Consistent Collection of Data on School Students with Disability</w:t>
            </w:r>
          </w:p>
          <w:p w14:paraId="120BA8F3" w14:textId="0FBD2B1C" w:rsidR="00855A7E" w:rsidRPr="008B4F4E" w:rsidRDefault="00855A7E" w:rsidP="00E80D58">
            <w:pPr>
              <w:pStyle w:val="paragraph"/>
              <w:spacing w:before="0" w:beforeAutospacing="0" w:after="0" w:afterAutospacing="0"/>
              <w:textAlignment w:val="baseline"/>
              <w:rPr>
                <w:rFonts w:ascii="Arial" w:hAnsi="Arial" w:cs="Arial"/>
                <w:sz w:val="23"/>
                <w:szCs w:val="23"/>
              </w:rPr>
            </w:pPr>
          </w:p>
        </w:tc>
        <w:tc>
          <w:tcPr>
            <w:tcW w:w="1439" w:type="dxa"/>
            <w:tcBorders>
              <w:top w:val="single" w:sz="8" w:space="0" w:color="316F72"/>
              <w:left w:val="single" w:sz="8" w:space="0" w:color="316F72"/>
              <w:bottom w:val="single" w:sz="8" w:space="0" w:color="316F72"/>
              <w:right w:val="single" w:sz="8" w:space="0" w:color="316F72"/>
            </w:tcBorders>
          </w:tcPr>
          <w:p w14:paraId="735D80BC" w14:textId="33A187EF" w:rsidR="00745D12" w:rsidRPr="00E361C2" w:rsidRDefault="00745D12" w:rsidP="00745D12">
            <w:pPr>
              <w:pBdr>
                <w:left w:val="single" w:sz="8" w:space="4" w:color="316F72"/>
                <w:right w:val="single" w:sz="8" w:space="4" w:color="316F72"/>
                <w:between w:val="single" w:sz="8" w:space="1" w:color="316F72"/>
                <w:bar w:val="single" w:sz="8" w:color="316F72"/>
              </w:pBdr>
              <w:jc w:val="center"/>
              <w:rPr>
                <w:rFonts w:ascii="Arial" w:hAnsi="Arial" w:cs="Arial"/>
              </w:rPr>
            </w:pPr>
            <w:r>
              <w:rPr>
                <w:rFonts w:ascii="Arial" w:hAnsi="Arial" w:cs="Arial"/>
              </w:rPr>
              <w:t>All Sectors</w:t>
            </w:r>
          </w:p>
          <w:p w14:paraId="645D2A66" w14:textId="583B3B44" w:rsidR="00C24C08" w:rsidRPr="00E361C2" w:rsidRDefault="00C24C08" w:rsidP="00745D12">
            <w:pPr>
              <w:spacing w:before="0"/>
              <w:jc w:val="center"/>
              <w:rPr>
                <w:rFonts w:ascii="Arial" w:hAnsi="Arial" w:cs="Arial"/>
              </w:rPr>
            </w:pPr>
          </w:p>
        </w:tc>
        <w:tc>
          <w:tcPr>
            <w:tcW w:w="1304" w:type="dxa"/>
            <w:tcBorders>
              <w:top w:val="single" w:sz="8" w:space="0" w:color="316F72"/>
              <w:left w:val="single" w:sz="8" w:space="0" w:color="316F72"/>
              <w:bottom w:val="single" w:sz="8" w:space="0" w:color="316F72"/>
              <w:right w:val="single" w:sz="8" w:space="0" w:color="316F72"/>
            </w:tcBorders>
          </w:tcPr>
          <w:p w14:paraId="63594E46" w14:textId="1A1971F3" w:rsidR="00F16207" w:rsidRPr="00E361C2" w:rsidRDefault="00745D12" w:rsidP="00745D12">
            <w:pPr>
              <w:pBdr>
                <w:left w:val="single" w:sz="8" w:space="4" w:color="316F72"/>
                <w:right w:val="single" w:sz="8" w:space="4" w:color="316F72"/>
                <w:between w:val="single" w:sz="8" w:space="1" w:color="316F72"/>
                <w:bar w:val="single" w:sz="8" w:color="316F72"/>
              </w:pBdr>
              <w:jc w:val="center"/>
              <w:rPr>
                <w:rFonts w:ascii="Arial" w:hAnsi="Arial" w:cs="Arial"/>
              </w:rPr>
            </w:pPr>
            <w:r w:rsidRPr="008B4F4E">
              <w:rPr>
                <w:rFonts w:ascii="Arial" w:hAnsi="Arial" w:cs="Arial"/>
              </w:rPr>
              <w:t>Life of</w:t>
            </w:r>
            <w:r>
              <w:rPr>
                <w:rFonts w:ascii="Arial" w:hAnsi="Arial" w:cs="Arial"/>
              </w:rPr>
              <w:t xml:space="preserve"> A</w:t>
            </w:r>
            <w:r w:rsidRPr="008B4F4E">
              <w:rPr>
                <w:rFonts w:ascii="Arial" w:hAnsi="Arial" w:cs="Arial"/>
              </w:rPr>
              <w:t>greement</w:t>
            </w:r>
          </w:p>
          <w:p w14:paraId="653066C4" w14:textId="7BEEB5B0" w:rsidR="00F16207" w:rsidRPr="00E361C2" w:rsidRDefault="00F16207" w:rsidP="00745D12">
            <w:pPr>
              <w:ind w:left="34"/>
              <w:jc w:val="center"/>
              <w:rPr>
                <w:rFonts w:ascii="Arial" w:hAnsi="Arial" w:cs="Arial"/>
              </w:rPr>
            </w:pPr>
          </w:p>
        </w:tc>
        <w:tc>
          <w:tcPr>
            <w:tcW w:w="5668" w:type="dxa"/>
            <w:tcBorders>
              <w:top w:val="single" w:sz="8" w:space="0" w:color="316F72"/>
              <w:left w:val="single" w:sz="8" w:space="0" w:color="316F72"/>
              <w:bottom w:val="single" w:sz="8" w:space="0" w:color="316F72"/>
              <w:right w:val="single" w:sz="8" w:space="0" w:color="316F72"/>
            </w:tcBorders>
          </w:tcPr>
          <w:p w14:paraId="7200EBAA" w14:textId="77777777" w:rsidR="00213498" w:rsidRPr="00336678" w:rsidRDefault="00213498" w:rsidP="008916D0">
            <w:pPr>
              <w:keepNext/>
              <w:spacing w:line="360" w:lineRule="auto"/>
              <w:rPr>
                <w:rFonts w:ascii="Arial" w:hAnsi="Arial" w:cs="Arial"/>
              </w:rPr>
            </w:pPr>
            <w:r w:rsidRPr="008B4F4E">
              <w:rPr>
                <w:rFonts w:ascii="Arial" w:hAnsi="Arial" w:cs="Arial"/>
              </w:rPr>
              <w:t>Action status: Ongoing</w:t>
            </w:r>
          </w:p>
          <w:p w14:paraId="285DC6FB" w14:textId="77777777" w:rsidR="00213498" w:rsidRPr="00336678" w:rsidRDefault="00213498" w:rsidP="00213498">
            <w:pPr>
              <w:pStyle w:val="ListParagraph"/>
              <w:numPr>
                <w:ilvl w:val="0"/>
                <w:numId w:val="35"/>
              </w:numPr>
              <w:spacing w:line="360" w:lineRule="auto"/>
              <w:ind w:left="266" w:hanging="266"/>
              <w:contextualSpacing w:val="0"/>
              <w:rPr>
                <w:rFonts w:ascii="Arial" w:hAnsi="Arial" w:cs="Arial"/>
              </w:rPr>
            </w:pPr>
            <w:r w:rsidRPr="00336678">
              <w:rPr>
                <w:rFonts w:ascii="Arial" w:hAnsi="Arial" w:cs="Arial"/>
              </w:rPr>
              <w:t>The department continues to provide schools support and advice on the NCCD and the Disability Standards for Education</w:t>
            </w:r>
            <w:r>
              <w:rPr>
                <w:rFonts w:ascii="Arial" w:hAnsi="Arial" w:cs="Arial"/>
              </w:rPr>
              <w:t xml:space="preserve"> through a two-tiered approach including Site Support Function meetings, which are tailored meetings with schools, and NCCD online training and Q&amp;A sessions based on frequently asked questions collated across the state principal team</w:t>
            </w:r>
            <w:r w:rsidRPr="00336678">
              <w:rPr>
                <w:rFonts w:ascii="Arial" w:hAnsi="Arial" w:cs="Arial"/>
              </w:rPr>
              <w:t>.</w:t>
            </w:r>
          </w:p>
          <w:p w14:paraId="30A74627" w14:textId="77777777" w:rsidR="00213498" w:rsidRDefault="00213498" w:rsidP="00213498">
            <w:pPr>
              <w:pStyle w:val="ListParagraph"/>
              <w:numPr>
                <w:ilvl w:val="0"/>
                <w:numId w:val="35"/>
              </w:numPr>
              <w:spacing w:line="360" w:lineRule="auto"/>
              <w:ind w:left="266" w:hanging="266"/>
              <w:contextualSpacing w:val="0"/>
              <w:rPr>
                <w:rFonts w:ascii="Arial" w:hAnsi="Arial" w:cs="Arial"/>
              </w:rPr>
            </w:pPr>
            <w:r w:rsidRPr="00336678">
              <w:rPr>
                <w:rFonts w:ascii="Arial" w:hAnsi="Arial" w:cs="Arial"/>
              </w:rPr>
              <w:t>Department</w:t>
            </w:r>
            <w:r>
              <w:rPr>
                <w:rFonts w:ascii="Arial" w:hAnsi="Arial" w:cs="Arial"/>
              </w:rPr>
              <w:t>al</w:t>
            </w:r>
            <w:r w:rsidRPr="00336678">
              <w:rPr>
                <w:rFonts w:ascii="Arial" w:hAnsi="Arial" w:cs="Arial"/>
              </w:rPr>
              <w:t xml:space="preserve"> officers participated in the Student with Disability Loading Review Reference Group that acted upon the recommendations from the National Schools Resourcing Board review of the national disability loadings.</w:t>
            </w:r>
          </w:p>
          <w:p w14:paraId="1C3B1E23" w14:textId="261002F0" w:rsidR="00213498" w:rsidRPr="00507178" w:rsidRDefault="00213498" w:rsidP="00213498">
            <w:pPr>
              <w:pStyle w:val="ListParagraph"/>
              <w:numPr>
                <w:ilvl w:val="0"/>
                <w:numId w:val="35"/>
              </w:numPr>
              <w:spacing w:line="360" w:lineRule="auto"/>
              <w:ind w:left="266" w:hanging="266"/>
              <w:contextualSpacing w:val="0"/>
              <w:rPr>
                <w:rFonts w:ascii="Arial" w:hAnsi="Arial" w:cs="Arial"/>
              </w:rPr>
            </w:pPr>
            <w:r w:rsidRPr="008F56CD">
              <w:rPr>
                <w:rFonts w:ascii="Arial" w:hAnsi="Arial" w:cs="Arial"/>
              </w:rPr>
              <w:t xml:space="preserve">To ensure data collected across the </w:t>
            </w:r>
            <w:r w:rsidR="00507178">
              <w:rPr>
                <w:rFonts w:ascii="Arial" w:hAnsi="Arial" w:cs="Arial"/>
              </w:rPr>
              <w:t>department</w:t>
            </w:r>
            <w:r w:rsidRPr="008F56CD">
              <w:rPr>
                <w:rFonts w:ascii="Arial" w:hAnsi="Arial" w:cs="Arial"/>
              </w:rPr>
              <w:t xml:space="preserve"> is as robust as possible, a three-tiered quality </w:t>
            </w:r>
            <w:r w:rsidRPr="008F56CD">
              <w:rPr>
                <w:rFonts w:ascii="Arial" w:hAnsi="Arial" w:cs="Arial"/>
              </w:rPr>
              <w:lastRenderedPageBreak/>
              <w:t xml:space="preserve">assurance approach has been adopted consistent </w:t>
            </w:r>
            <w:r w:rsidRPr="00507178">
              <w:rPr>
                <w:rFonts w:ascii="Arial" w:hAnsi="Arial" w:cs="Arial"/>
              </w:rPr>
              <w:t>with prior years.</w:t>
            </w:r>
          </w:p>
          <w:p w14:paraId="51B58860" w14:textId="2C35B92F" w:rsidR="00E8288A" w:rsidRPr="004105BB" w:rsidRDefault="00D10F35" w:rsidP="00213498">
            <w:pPr>
              <w:pStyle w:val="ListParagraph"/>
              <w:numPr>
                <w:ilvl w:val="0"/>
                <w:numId w:val="35"/>
              </w:numPr>
              <w:spacing w:line="360" w:lineRule="auto"/>
              <w:ind w:left="266" w:hanging="266"/>
              <w:contextualSpacing w:val="0"/>
              <w:rPr>
                <w:rFonts w:ascii="Arial" w:hAnsi="Arial" w:cs="Arial"/>
              </w:rPr>
            </w:pPr>
            <w:r w:rsidRPr="00507178">
              <w:rPr>
                <w:rFonts w:ascii="Arial" w:hAnsi="Arial" w:cs="Arial"/>
              </w:rPr>
              <w:t>Within the context of staffing reductions due to the loss of Reform Support Funding, the AISSA continued to support schools to meet their obligations of the NCCD and the</w:t>
            </w:r>
            <w:r w:rsidRPr="00507178">
              <w:rPr>
                <w:rFonts w:ascii="Arial" w:eastAsia="Times New Roman" w:hAnsi="Arial" w:cs="Arial"/>
                <w:lang w:eastAsia="en-US"/>
              </w:rPr>
              <w:t xml:space="preserve"> </w:t>
            </w:r>
            <w:r w:rsidRPr="00507178">
              <w:rPr>
                <w:rFonts w:ascii="Arial" w:hAnsi="Arial" w:cs="Arial"/>
              </w:rPr>
              <w:t>Disability Standards for Education.</w:t>
            </w:r>
          </w:p>
        </w:tc>
      </w:tr>
      <w:tr w:rsidR="00E80D58" w:rsidRPr="008B4F4E" w14:paraId="6955A7F3" w14:textId="77777777" w:rsidTr="004105BB">
        <w:trPr>
          <w:trHeight w:val="521"/>
        </w:trPr>
        <w:tc>
          <w:tcPr>
            <w:tcW w:w="5906" w:type="dxa"/>
            <w:tcBorders>
              <w:top w:val="single" w:sz="8" w:space="0" w:color="316F72"/>
              <w:left w:val="single" w:sz="8" w:space="0" w:color="316F72"/>
              <w:bottom w:val="single" w:sz="8" w:space="0" w:color="316F72"/>
              <w:right w:val="single" w:sz="8" w:space="0" w:color="316F72"/>
            </w:tcBorders>
          </w:tcPr>
          <w:p w14:paraId="3163C38D" w14:textId="77777777" w:rsidR="00E80D58" w:rsidRPr="009A6121" w:rsidRDefault="00E80D58" w:rsidP="00E361C2">
            <w:pPr>
              <w:pStyle w:val="paragraph"/>
              <w:spacing w:before="120" w:beforeAutospacing="0" w:after="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lastRenderedPageBreak/>
              <w:t>School Improvement Model</w:t>
            </w:r>
            <w:r w:rsidRPr="009A6121">
              <w:rPr>
                <w:rStyle w:val="eop"/>
                <w:rFonts w:ascii="Arial" w:hAnsi="Arial" w:cs="Arial"/>
                <w:sz w:val="22"/>
                <w:szCs w:val="22"/>
              </w:rPr>
              <w:t> </w:t>
            </w:r>
          </w:p>
          <w:p w14:paraId="6F8FD5F2" w14:textId="15464BDD" w:rsidR="00E80D58" w:rsidRPr="008B4F4E" w:rsidRDefault="00E80D58" w:rsidP="00E361C2">
            <w:pPr>
              <w:pStyle w:val="paragraph"/>
              <w:numPr>
                <w:ilvl w:val="0"/>
                <w:numId w:val="55"/>
              </w:numPr>
              <w:spacing w:before="0" w:beforeAutospacing="0" w:after="0" w:afterAutospacing="0" w:line="360" w:lineRule="auto"/>
              <w:textAlignment w:val="baseline"/>
              <w:rPr>
                <w:rFonts w:ascii="Arial" w:hAnsi="Arial" w:cs="Arial"/>
              </w:rPr>
            </w:pPr>
            <w:r w:rsidRPr="008B4F4E">
              <w:rPr>
                <w:rStyle w:val="normaltextrun"/>
                <w:rFonts w:ascii="Arial" w:hAnsi="Arial" w:cs="Arial"/>
                <w:sz w:val="22"/>
                <w:szCs w:val="22"/>
              </w:rPr>
              <w:t>School improvement Dashboard developed and provided to schools</w:t>
            </w:r>
          </w:p>
        </w:tc>
        <w:tc>
          <w:tcPr>
            <w:tcW w:w="1439" w:type="dxa"/>
            <w:tcBorders>
              <w:top w:val="single" w:sz="8" w:space="0" w:color="316F72"/>
              <w:left w:val="single" w:sz="8" w:space="0" w:color="316F72"/>
              <w:bottom w:val="single" w:sz="8" w:space="0" w:color="316F72"/>
              <w:right w:val="single" w:sz="8" w:space="0" w:color="316F72"/>
            </w:tcBorders>
          </w:tcPr>
          <w:p w14:paraId="7ACBF4DB" w14:textId="77777777" w:rsidR="00E80D58" w:rsidRPr="008B4F4E" w:rsidRDefault="00E80D58">
            <w:pPr>
              <w:ind w:left="34"/>
              <w:jc w:val="center"/>
              <w:rPr>
                <w:rFonts w:ascii="Arial" w:hAnsi="Arial" w:cs="Arial"/>
              </w:rPr>
            </w:pPr>
            <w:r w:rsidRPr="008B4F4E">
              <w:rPr>
                <w:rFonts w:ascii="Arial" w:hAnsi="Arial" w:cs="Arial"/>
              </w:rPr>
              <w:t>Catholic</w:t>
            </w:r>
          </w:p>
        </w:tc>
        <w:tc>
          <w:tcPr>
            <w:tcW w:w="1304" w:type="dxa"/>
            <w:tcBorders>
              <w:top w:val="single" w:sz="8" w:space="0" w:color="316F72"/>
              <w:left w:val="single" w:sz="8" w:space="0" w:color="316F72"/>
              <w:bottom w:val="single" w:sz="8" w:space="0" w:color="316F72"/>
              <w:right w:val="single" w:sz="8" w:space="0" w:color="316F72"/>
            </w:tcBorders>
          </w:tcPr>
          <w:p w14:paraId="7D7D6AAB" w14:textId="77777777" w:rsidR="00E80D58" w:rsidRPr="008B4F4E" w:rsidRDefault="00E80D58" w:rsidP="004105BB">
            <w:pPr>
              <w:ind w:left="34"/>
              <w:jc w:val="center"/>
              <w:rPr>
                <w:rFonts w:ascii="Arial" w:hAnsi="Arial" w:cs="Arial"/>
              </w:rPr>
            </w:pPr>
            <w:r w:rsidRPr="008B4F4E">
              <w:rPr>
                <w:rFonts w:ascii="Arial" w:hAnsi="Arial" w:cs="Arial"/>
              </w:rPr>
              <w:t>2020</w:t>
            </w:r>
          </w:p>
          <w:p w14:paraId="6811A21B" w14:textId="77777777" w:rsidR="00E80D58" w:rsidRPr="008B4F4E" w:rsidRDefault="00E80D58" w:rsidP="004105BB">
            <w:pPr>
              <w:ind w:left="34"/>
              <w:jc w:val="center"/>
              <w:rPr>
                <w:rFonts w:ascii="Arial" w:hAnsi="Arial" w:cs="Arial"/>
              </w:rPr>
            </w:pPr>
          </w:p>
        </w:tc>
        <w:tc>
          <w:tcPr>
            <w:tcW w:w="5668" w:type="dxa"/>
            <w:tcBorders>
              <w:top w:val="single" w:sz="8" w:space="0" w:color="316F72"/>
              <w:left w:val="single" w:sz="8" w:space="0" w:color="316F72"/>
              <w:bottom w:val="single" w:sz="8" w:space="0" w:color="316F72"/>
              <w:right w:val="single" w:sz="8" w:space="0" w:color="316F72"/>
            </w:tcBorders>
            <w:hideMark/>
          </w:tcPr>
          <w:p w14:paraId="0C991F62" w14:textId="6C248CE0" w:rsidR="00E80D58" w:rsidRPr="008A2E35" w:rsidRDefault="00E80D58" w:rsidP="008A2E35">
            <w:pPr>
              <w:keepNext/>
              <w:spacing w:line="360" w:lineRule="auto"/>
              <w:rPr>
                <w:rFonts w:ascii="Arial" w:hAnsi="Arial" w:cs="Arial"/>
                <w:i/>
                <w:iCs/>
              </w:rPr>
            </w:pPr>
            <w:r w:rsidRPr="008B4F4E">
              <w:rPr>
                <w:rFonts w:ascii="Arial" w:hAnsi="Arial" w:cs="Arial"/>
              </w:rPr>
              <w:t>Action status:</w:t>
            </w:r>
            <w:r w:rsidR="00BA7201" w:rsidRPr="008B4F4E">
              <w:rPr>
                <w:rFonts w:ascii="Arial" w:hAnsi="Arial" w:cs="Arial"/>
                <w:i/>
                <w:iCs/>
              </w:rPr>
              <w:t xml:space="preserve"> </w:t>
            </w:r>
            <w:r w:rsidR="00BA7201" w:rsidRPr="008B4F4E">
              <w:rPr>
                <w:rFonts w:ascii="Arial" w:hAnsi="Arial" w:cs="Arial"/>
              </w:rPr>
              <w:t>Completed in 2020</w:t>
            </w:r>
          </w:p>
        </w:tc>
      </w:tr>
      <w:tr w:rsidR="00E80D58" w:rsidRPr="008B4F4E" w14:paraId="31F2F525" w14:textId="77777777" w:rsidTr="00745D12">
        <w:trPr>
          <w:trHeight w:val="521"/>
        </w:trPr>
        <w:tc>
          <w:tcPr>
            <w:tcW w:w="5906" w:type="dxa"/>
            <w:tcBorders>
              <w:top w:val="single" w:sz="8" w:space="0" w:color="316F72"/>
              <w:left w:val="single" w:sz="8" w:space="0" w:color="316F72"/>
              <w:bottom w:val="single" w:sz="8" w:space="0" w:color="316F72"/>
              <w:right w:val="single" w:sz="8" w:space="0" w:color="316F72"/>
            </w:tcBorders>
          </w:tcPr>
          <w:p w14:paraId="471DA694" w14:textId="77777777" w:rsidR="00E80D58" w:rsidRPr="009A6121" w:rsidRDefault="00E80D58" w:rsidP="00E361C2">
            <w:pPr>
              <w:pStyle w:val="paragraph"/>
              <w:spacing w:before="120" w:beforeAutospacing="0" w:after="0" w:afterAutospacing="0" w:line="360" w:lineRule="auto"/>
              <w:textAlignment w:val="baseline"/>
              <w:rPr>
                <w:rStyle w:val="eop"/>
                <w:rFonts w:ascii="Arial" w:hAnsi="Arial" w:cs="Arial"/>
                <w:sz w:val="22"/>
                <w:szCs w:val="22"/>
              </w:rPr>
            </w:pPr>
            <w:r w:rsidRPr="009A6121">
              <w:rPr>
                <w:rStyle w:val="normaltextrun"/>
                <w:rFonts w:ascii="Arial" w:hAnsi="Arial" w:cs="Arial"/>
                <w:b/>
                <w:bCs/>
                <w:sz w:val="22"/>
                <w:szCs w:val="22"/>
              </w:rPr>
              <w:t>School Improvement Model</w:t>
            </w:r>
            <w:r w:rsidRPr="009A6121">
              <w:rPr>
                <w:rStyle w:val="eop"/>
                <w:rFonts w:ascii="Arial" w:hAnsi="Arial" w:cs="Arial"/>
                <w:sz w:val="22"/>
                <w:szCs w:val="22"/>
              </w:rPr>
              <w:t> </w:t>
            </w:r>
          </w:p>
          <w:p w14:paraId="11887925" w14:textId="6B6614A8" w:rsidR="00E80D58" w:rsidRPr="008B4F4E" w:rsidRDefault="00E80D58" w:rsidP="00E361C2">
            <w:pPr>
              <w:pStyle w:val="paragraph"/>
              <w:numPr>
                <w:ilvl w:val="0"/>
                <w:numId w:val="29"/>
              </w:numPr>
              <w:spacing w:before="0" w:beforeAutospacing="0" w:after="120" w:afterAutospacing="0" w:line="360" w:lineRule="auto"/>
              <w:textAlignment w:val="baseline"/>
              <w:rPr>
                <w:rStyle w:val="normaltextrun"/>
                <w:rFonts w:ascii="Arial" w:hAnsi="Arial" w:cs="Arial"/>
                <w:b/>
                <w:bCs/>
                <w:sz w:val="23"/>
                <w:szCs w:val="23"/>
                <w:u w:val="single"/>
              </w:rPr>
            </w:pPr>
            <w:r w:rsidRPr="008B4F4E">
              <w:rPr>
                <w:rStyle w:val="normaltextrun"/>
                <w:rFonts w:ascii="Arial" w:hAnsi="Arial" w:cs="Arial"/>
                <w:sz w:val="22"/>
                <w:szCs w:val="22"/>
              </w:rPr>
              <w:t>Each independent school is supported to meet both national obligations and strategic school improvement initiatives, through the provision of expert support and advice</w:t>
            </w:r>
          </w:p>
        </w:tc>
        <w:tc>
          <w:tcPr>
            <w:tcW w:w="1439" w:type="dxa"/>
            <w:tcBorders>
              <w:top w:val="single" w:sz="8" w:space="0" w:color="316F72"/>
              <w:left w:val="single" w:sz="8" w:space="0" w:color="316F72"/>
              <w:bottom w:val="single" w:sz="8" w:space="0" w:color="316F72"/>
              <w:right w:val="single" w:sz="8" w:space="0" w:color="316F72"/>
            </w:tcBorders>
          </w:tcPr>
          <w:p w14:paraId="3B9C2D40" w14:textId="79B3259F" w:rsidR="00E80D58" w:rsidRPr="008B4F4E" w:rsidRDefault="00E80D58" w:rsidP="00C100A3">
            <w:pPr>
              <w:spacing w:before="0"/>
              <w:ind w:left="34"/>
              <w:jc w:val="center"/>
              <w:rPr>
                <w:rFonts w:ascii="Arial" w:hAnsi="Arial" w:cs="Arial"/>
              </w:rPr>
            </w:pPr>
            <w:r w:rsidRPr="008B4F4E">
              <w:rPr>
                <w:rFonts w:ascii="Arial" w:hAnsi="Arial" w:cs="Arial"/>
              </w:rPr>
              <w:t>Independent</w:t>
            </w:r>
          </w:p>
        </w:tc>
        <w:tc>
          <w:tcPr>
            <w:tcW w:w="1304" w:type="dxa"/>
            <w:tcBorders>
              <w:top w:val="single" w:sz="8" w:space="0" w:color="316F72"/>
              <w:left w:val="single" w:sz="8" w:space="0" w:color="316F72"/>
              <w:bottom w:val="single" w:sz="8" w:space="0" w:color="316F72"/>
              <w:right w:val="single" w:sz="8" w:space="0" w:color="316F72"/>
            </w:tcBorders>
          </w:tcPr>
          <w:p w14:paraId="3E639E5B" w14:textId="5D353923" w:rsidR="00E80D58" w:rsidRPr="008B4F4E" w:rsidRDefault="00E80D58" w:rsidP="00745D12">
            <w:pPr>
              <w:spacing w:before="0" w:line="360" w:lineRule="auto"/>
              <w:jc w:val="center"/>
              <w:rPr>
                <w:rFonts w:ascii="Arial" w:hAnsi="Arial" w:cs="Arial"/>
                <w:sz w:val="23"/>
                <w:szCs w:val="23"/>
              </w:rPr>
            </w:pPr>
            <w:r w:rsidRPr="008B4F4E">
              <w:rPr>
                <w:rFonts w:ascii="Arial" w:hAnsi="Arial" w:cs="Arial"/>
                <w:sz w:val="23"/>
                <w:szCs w:val="23"/>
              </w:rPr>
              <w:t>Life of</w:t>
            </w:r>
            <w:r w:rsidR="00D10E03">
              <w:rPr>
                <w:rFonts w:ascii="Arial" w:hAnsi="Arial" w:cs="Arial"/>
                <w:sz w:val="23"/>
                <w:szCs w:val="23"/>
              </w:rPr>
              <w:t xml:space="preserve"> </w:t>
            </w:r>
            <w:r w:rsidR="00745D12">
              <w:rPr>
                <w:rFonts w:ascii="Arial" w:hAnsi="Arial" w:cs="Arial"/>
                <w:sz w:val="23"/>
                <w:szCs w:val="23"/>
              </w:rPr>
              <w:t>A</w:t>
            </w:r>
            <w:r w:rsidRPr="008B4F4E">
              <w:rPr>
                <w:rFonts w:ascii="Arial" w:hAnsi="Arial" w:cs="Arial"/>
                <w:sz w:val="23"/>
                <w:szCs w:val="23"/>
              </w:rPr>
              <w:t>greement</w:t>
            </w:r>
          </w:p>
          <w:p w14:paraId="7180BB8D" w14:textId="77783266" w:rsidR="00E80D58" w:rsidRPr="008B4F4E" w:rsidRDefault="00E80D58" w:rsidP="00745D12">
            <w:pPr>
              <w:ind w:left="34"/>
              <w:jc w:val="center"/>
              <w:rPr>
                <w:rFonts w:ascii="Arial" w:hAnsi="Arial" w:cs="Arial"/>
                <w:sz w:val="23"/>
                <w:szCs w:val="23"/>
              </w:rPr>
            </w:pPr>
          </w:p>
        </w:tc>
        <w:tc>
          <w:tcPr>
            <w:tcW w:w="5668" w:type="dxa"/>
            <w:tcBorders>
              <w:top w:val="single" w:sz="8" w:space="0" w:color="316F72"/>
              <w:left w:val="single" w:sz="8" w:space="0" w:color="316F72"/>
              <w:bottom w:val="single" w:sz="8" w:space="0" w:color="316F72"/>
              <w:right w:val="single" w:sz="8" w:space="0" w:color="316F72"/>
            </w:tcBorders>
          </w:tcPr>
          <w:p w14:paraId="4EAD6C48" w14:textId="114BD407" w:rsidR="00FA5EF2" w:rsidRPr="008B4F4E" w:rsidRDefault="00FA5EF2" w:rsidP="008916D0">
            <w:pPr>
              <w:keepNext/>
              <w:spacing w:line="360" w:lineRule="auto"/>
              <w:rPr>
                <w:rFonts w:ascii="Arial" w:hAnsi="Arial" w:cs="Arial"/>
              </w:rPr>
            </w:pPr>
            <w:r w:rsidRPr="008B4F4E">
              <w:rPr>
                <w:rFonts w:ascii="Arial" w:hAnsi="Arial" w:cs="Arial"/>
              </w:rPr>
              <w:t>Action status:</w:t>
            </w:r>
            <w:r w:rsidR="00CD0430" w:rsidRPr="008B4F4E">
              <w:rPr>
                <w:rFonts w:ascii="Arial" w:hAnsi="Arial" w:cs="Arial"/>
                <w:i/>
                <w:iCs/>
              </w:rPr>
              <w:t xml:space="preserve"> </w:t>
            </w:r>
            <w:r w:rsidR="0072089D" w:rsidRPr="008B4F4E">
              <w:rPr>
                <w:rFonts w:ascii="Arial" w:hAnsi="Arial" w:cs="Arial"/>
              </w:rPr>
              <w:t>Ongoing</w:t>
            </w:r>
          </w:p>
          <w:p w14:paraId="72A7FF1D" w14:textId="01F1B1E8" w:rsidR="00E80D58" w:rsidRPr="008B4F4E" w:rsidRDefault="00D10F35" w:rsidP="008916D0">
            <w:pPr>
              <w:pStyle w:val="ListParagraph"/>
              <w:numPr>
                <w:ilvl w:val="0"/>
                <w:numId w:val="35"/>
              </w:numPr>
              <w:spacing w:line="360" w:lineRule="auto"/>
              <w:ind w:left="266" w:hanging="266"/>
              <w:contextualSpacing w:val="0"/>
              <w:rPr>
                <w:rFonts w:ascii="Arial" w:hAnsi="Arial" w:cs="Arial"/>
              </w:rPr>
            </w:pPr>
            <w:r w:rsidRPr="00507178">
              <w:rPr>
                <w:rFonts w:ascii="Arial" w:hAnsi="Arial" w:cs="Arial"/>
              </w:rPr>
              <w:t xml:space="preserve">AISSA staff continued to partner with schools to further their educational goals through mechanisms of customised and context-specific support, alongside a carefully designed program of professional learning opportunities. AISSA staff also provided accurate, relevant and timely information </w:t>
            </w:r>
            <w:r w:rsidRPr="00507178">
              <w:rPr>
                <w:rFonts w:ascii="Arial" w:hAnsi="Arial" w:cs="Arial"/>
              </w:rPr>
              <w:lastRenderedPageBreak/>
              <w:t>regarding the local and wider education agenda, supporting the successful implementation of key national reform areas.</w:t>
            </w:r>
          </w:p>
        </w:tc>
      </w:tr>
    </w:tbl>
    <w:p w14:paraId="5A3A703D" w14:textId="77777777" w:rsidR="008D6404" w:rsidRPr="008B4F4E" w:rsidRDefault="008D6404" w:rsidP="00727B80">
      <w:pPr>
        <w:tabs>
          <w:tab w:val="left" w:pos="8730"/>
        </w:tabs>
        <w:spacing w:before="100" w:beforeAutospacing="1"/>
        <w:rPr>
          <w:rFonts w:ascii="Arial" w:hAnsi="Arial" w:cs="Arial"/>
        </w:rPr>
      </w:pPr>
    </w:p>
    <w:sectPr w:rsidR="008D6404" w:rsidRPr="008B4F4E" w:rsidSect="00E361C2">
      <w:pgSz w:w="16840" w:h="11900" w:orient="landscape" w:code="9"/>
      <w:pgMar w:top="1440" w:right="1440" w:bottom="993" w:left="1440" w:header="737"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F00E8" w14:textId="77777777" w:rsidR="00D20283" w:rsidRDefault="00D20283">
      <w:r>
        <w:separator/>
      </w:r>
    </w:p>
    <w:p w14:paraId="6F02BF50" w14:textId="77777777" w:rsidR="00D20283" w:rsidRDefault="00D20283"/>
  </w:endnote>
  <w:endnote w:type="continuationSeparator" w:id="0">
    <w:p w14:paraId="5599D3DA" w14:textId="77777777" w:rsidR="00D20283" w:rsidRDefault="00D20283">
      <w:r>
        <w:continuationSeparator/>
      </w:r>
    </w:p>
    <w:p w14:paraId="096133E8" w14:textId="77777777" w:rsidR="00D20283" w:rsidRDefault="00D20283"/>
  </w:endnote>
  <w:endnote w:type="continuationNotice" w:id="1">
    <w:p w14:paraId="333B3376" w14:textId="77777777" w:rsidR="00D20283" w:rsidRDefault="00D20283"/>
    <w:p w14:paraId="01320538" w14:textId="77777777" w:rsidR="00D20283" w:rsidRDefault="00D20283"/>
    <w:p w14:paraId="76FEF687" w14:textId="77777777" w:rsidR="00D20283" w:rsidRDefault="00D20283" w:rsidP="00D02579">
      <w:pPr>
        <w:spacing w:after="55"/>
      </w:pPr>
      <w:r>
        <w:rPr>
          <w:rFonts w:ascii="Corbel" w:eastAsia="Corbel" w:hAnsi="Corbel" w:cs="Corbel"/>
          <w:b/>
          <w:color w:val="806000"/>
          <w:sz w:val="28"/>
        </w:rPr>
        <w:t xml:space="preserve">National School Reform Agreement – Bilateral Agreement Report – Australian Capital Territory – </w:t>
      </w:r>
      <w:r w:rsidRPr="00DC1704">
        <w:rPr>
          <w:rFonts w:ascii="Corbel" w:eastAsia="Corbel" w:hAnsi="Corbel" w:cs="Corbel"/>
          <w:b/>
          <w:color w:val="806000"/>
          <w:sz w:val="28"/>
        </w:rPr>
        <w:t>2019</w:t>
      </w:r>
      <w:r>
        <w:rPr>
          <w:rFonts w:ascii="Corbel" w:eastAsia="Corbel" w:hAnsi="Corbel" w:cs="Corbel"/>
          <w:b/>
          <w:color w:val="806000"/>
          <w:sz w:val="2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F90F" w14:textId="678CD4C2" w:rsidR="00A77DF9" w:rsidRDefault="00356C63" w:rsidP="005950BF">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20CAF32A" wp14:editId="3743A8F2">
              <wp:simplePos x="635" y="635"/>
              <wp:positionH relativeFrom="page">
                <wp:align>center</wp:align>
              </wp:positionH>
              <wp:positionV relativeFrom="page">
                <wp:align>bottom</wp:align>
              </wp:positionV>
              <wp:extent cx="1389380" cy="467995"/>
              <wp:effectExtent l="0" t="0" r="1270" b="0"/>
              <wp:wrapNone/>
              <wp:docPr id="216998561"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467995"/>
                      </a:xfrm>
                      <a:prstGeom prst="rect">
                        <a:avLst/>
                      </a:prstGeom>
                      <a:noFill/>
                      <a:ln>
                        <a:noFill/>
                      </a:ln>
                    </wps:spPr>
                    <wps:txbx>
                      <w:txbxContent>
                        <w:p w14:paraId="61FA1CE3" w14:textId="53330FD9" w:rsidR="00356C63" w:rsidRPr="00356C63" w:rsidRDefault="00356C63" w:rsidP="00356C63">
                          <w:pPr>
                            <w:spacing w:after="0"/>
                            <w:rPr>
                              <w:rFonts w:ascii="Arial" w:eastAsia="Arial" w:hAnsi="Arial" w:cs="Arial"/>
                              <w:noProof/>
                              <w:color w:val="A80000"/>
                              <w:sz w:val="24"/>
                              <w:szCs w:val="24"/>
                            </w:rPr>
                          </w:pPr>
                          <w:r w:rsidRPr="00356C63">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0CAF32A">
              <v:stroke joinstyle="miter"/>
              <v:path gradientshapeok="t" o:connecttype="rect"/>
            </v:shapetype>
            <v:shape id="Text Box 5" style="position:absolute;margin-left:0;margin-top:0;width:109.4pt;height:36.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Sensitive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">
              <v:textbox style="mso-fit-shape-to-text:t" inset="0,0,0,15pt">
                <w:txbxContent>
                  <w:p w:rsidRPr="00356C63" w:rsidR="00356C63" w:rsidP="00356C63" w:rsidRDefault="00356C63" w14:paraId="61FA1CE3" w14:textId="53330FD9">
                    <w:pPr>
                      <w:spacing w:after="0"/>
                      <w:rPr>
                        <w:rFonts w:ascii="Arial" w:hAnsi="Arial" w:eastAsia="Arial" w:cs="Arial"/>
                        <w:noProof/>
                        <w:color w:val="A80000"/>
                        <w:sz w:val="24"/>
                        <w:szCs w:val="24"/>
                      </w:rPr>
                    </w:pPr>
                    <w:r w:rsidRPr="00356C63">
                      <w:rPr>
                        <w:rFonts w:ascii="Arial" w:hAnsi="Arial" w:eastAsia="Arial" w:cs="Arial"/>
                        <w:noProof/>
                        <w:color w:val="A80000"/>
                        <w:sz w:val="24"/>
                        <w:szCs w:val="24"/>
                      </w:rPr>
                      <w:t xml:space="preserve">OFFICIAL: Sensitive </w:t>
                    </w:r>
                  </w:p>
                </w:txbxContent>
              </v:textbox>
              <w10:wrap anchorx="page" anchory="page"/>
            </v:shape>
          </w:pict>
        </mc:Fallback>
      </mc:AlternateContent>
    </w:r>
    <w:r w:rsidR="00A77DF9">
      <w:rPr>
        <w:rStyle w:val="PageNumber"/>
      </w:rPr>
      <w:fldChar w:fldCharType="begin"/>
    </w:r>
    <w:r w:rsidR="00A77DF9">
      <w:rPr>
        <w:rStyle w:val="PageNumber"/>
      </w:rPr>
      <w:instrText xml:space="preserve">PAGE  </w:instrText>
    </w:r>
    <w:r w:rsidR="00A77DF9">
      <w:rPr>
        <w:rStyle w:val="PageNumber"/>
      </w:rPr>
      <w:fldChar w:fldCharType="end"/>
    </w:r>
  </w:p>
  <w:p w14:paraId="058C7B7C" w14:textId="77777777" w:rsidR="00A77DF9" w:rsidRDefault="00A77DF9" w:rsidP="00A77DF9">
    <w:pPr>
      <w:pStyle w:val="Footer"/>
      <w:ind w:right="360"/>
    </w:pPr>
  </w:p>
  <w:p w14:paraId="48FE9501" w14:textId="77777777" w:rsidR="003A7242" w:rsidRDefault="003A72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146B" w14:textId="745C7B75" w:rsidR="00401FA0" w:rsidRPr="0063566A" w:rsidRDefault="00E41D57" w:rsidP="0063566A">
    <w:pPr>
      <w:pStyle w:val="Footer"/>
      <w:jc w:val="center"/>
    </w:pPr>
    <w:sdt>
      <w:sdtPr>
        <w:id w:val="2029987777"/>
        <w:docPartObj>
          <w:docPartGallery w:val="Page Numbers (Bottom of Page)"/>
          <w:docPartUnique/>
        </w:docPartObj>
      </w:sdtPr>
      <w:sdtEndPr>
        <w:rPr>
          <w:noProof/>
        </w:rPr>
      </w:sdtEndPr>
      <w:sdtContent>
        <w:r w:rsidR="0063566A">
          <w:rPr>
            <w:noProof/>
          </w:rPr>
          <w:fldChar w:fldCharType="begin"/>
        </w:r>
        <w:r w:rsidR="0063566A">
          <w:instrText xml:space="preserve"> PAGE   \* MERGEFORMAT </w:instrText>
        </w:r>
        <w:r w:rsidR="0063566A">
          <w:fldChar w:fldCharType="separate"/>
        </w:r>
        <w:r w:rsidR="70B2BDA5">
          <w:rPr>
            <w:noProof/>
          </w:rPr>
          <w:t>2</w:t>
        </w:r>
        <w:r w:rsidR="0063566A">
          <w:rPr>
            <w:noProof/>
          </w:rPr>
          <w:fldChar w:fldCharType="end"/>
        </w:r>
      </w:sdtContent>
    </w:sdt>
  </w:p>
  <w:p w14:paraId="1C97C1DD" w14:textId="77777777" w:rsidR="003A7242" w:rsidRDefault="003A72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96D2" w14:textId="3BEED64E" w:rsidR="00FE699A" w:rsidRDefault="00E41D57">
    <w:pPr>
      <w:pStyle w:val="Footer"/>
      <w:jc w:val="center"/>
    </w:pPr>
    <w:sdt>
      <w:sdtPr>
        <w:id w:val="1967859771"/>
        <w:docPartObj>
          <w:docPartGallery w:val="Page Numbers (Bottom of Page)"/>
          <w:docPartUnique/>
        </w:docPartObj>
      </w:sdtPr>
      <w:sdtEndPr>
        <w:rPr>
          <w:noProof/>
        </w:rPr>
      </w:sdtEndPr>
      <w:sdtContent>
        <w:r w:rsidR="00FE699A">
          <w:rPr>
            <w:noProof/>
          </w:rPr>
          <w:fldChar w:fldCharType="begin"/>
        </w:r>
        <w:r w:rsidR="00FE699A">
          <w:instrText xml:space="preserve"> PAGE   \* MERGEFORMAT </w:instrText>
        </w:r>
        <w:r w:rsidR="00FE699A">
          <w:fldChar w:fldCharType="separate"/>
        </w:r>
        <w:r w:rsidR="70B2BDA5">
          <w:rPr>
            <w:noProof/>
          </w:rPr>
          <w:t>2</w:t>
        </w:r>
        <w:r w:rsidR="00FE699A">
          <w:rPr>
            <w:noProof/>
          </w:rPr>
          <w:fldChar w:fldCharType="end"/>
        </w:r>
      </w:sdtContent>
    </w:sdt>
  </w:p>
  <w:p w14:paraId="0EFFAB91" w14:textId="77777777" w:rsidR="00FE699A" w:rsidRDefault="00FE6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0F9E" w14:textId="77777777" w:rsidR="00D20283" w:rsidRDefault="00D20283">
      <w:r>
        <w:separator/>
      </w:r>
    </w:p>
    <w:p w14:paraId="204FD201" w14:textId="77777777" w:rsidR="00D20283" w:rsidRDefault="00D20283"/>
  </w:footnote>
  <w:footnote w:type="continuationSeparator" w:id="0">
    <w:p w14:paraId="56A00CCE" w14:textId="77777777" w:rsidR="00D20283" w:rsidRDefault="00D20283">
      <w:r>
        <w:continuationSeparator/>
      </w:r>
    </w:p>
    <w:p w14:paraId="55181516" w14:textId="77777777" w:rsidR="00D20283" w:rsidRDefault="00D20283"/>
  </w:footnote>
  <w:footnote w:type="continuationNotice" w:id="1">
    <w:p w14:paraId="1998380B" w14:textId="77777777" w:rsidR="00D20283" w:rsidRDefault="00D20283"/>
    <w:p w14:paraId="7FAAB909" w14:textId="77777777" w:rsidR="00D20283" w:rsidRDefault="00D20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A42FD" w14:textId="3BB6CFBC" w:rsidR="00356C63" w:rsidRDefault="00356C63">
    <w:pPr>
      <w:pStyle w:val="Header"/>
    </w:pPr>
    <w:r>
      <w:rPr>
        <w:noProof/>
      </w:rPr>
      <mc:AlternateContent>
        <mc:Choice Requires="wps">
          <w:drawing>
            <wp:anchor distT="0" distB="0" distL="0" distR="0" simplePos="0" relativeHeight="251658241" behindDoc="0" locked="0" layoutInCell="1" allowOverlap="1" wp14:anchorId="6F4C2D4B" wp14:editId="1D3A0439">
              <wp:simplePos x="635" y="635"/>
              <wp:positionH relativeFrom="page">
                <wp:align>center</wp:align>
              </wp:positionH>
              <wp:positionV relativeFrom="page">
                <wp:align>top</wp:align>
              </wp:positionV>
              <wp:extent cx="1389380" cy="467995"/>
              <wp:effectExtent l="0" t="0" r="1270" b="8255"/>
              <wp:wrapNone/>
              <wp:docPr id="317826427"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467995"/>
                      </a:xfrm>
                      <a:prstGeom prst="rect">
                        <a:avLst/>
                      </a:prstGeom>
                      <a:noFill/>
                      <a:ln>
                        <a:noFill/>
                      </a:ln>
                    </wps:spPr>
                    <wps:txbx>
                      <w:txbxContent>
                        <w:p w14:paraId="420D313F" w14:textId="0F271CF9" w:rsidR="00356C63" w:rsidRPr="00356C63" w:rsidRDefault="00356C63" w:rsidP="00356C63">
                          <w:pPr>
                            <w:spacing w:after="0"/>
                            <w:rPr>
                              <w:rFonts w:ascii="Arial" w:eastAsia="Arial" w:hAnsi="Arial" w:cs="Arial"/>
                              <w:noProof/>
                              <w:color w:val="A80000"/>
                              <w:sz w:val="24"/>
                              <w:szCs w:val="24"/>
                            </w:rPr>
                          </w:pPr>
                          <w:r w:rsidRPr="00356C63">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F4C2D4B">
              <v:stroke joinstyle="miter"/>
              <v:path gradientshapeok="t" o:connecttype="rect"/>
            </v:shapetype>
            <v:shape id="Text Box 2" style="position:absolute;margin-left:0;margin-top:0;width:109.4pt;height:36.85pt;z-index:251658241;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">
              <v:textbox style="mso-fit-shape-to-text:t" inset="0,15pt,0,0">
                <w:txbxContent>
                  <w:p w:rsidRPr="00356C63" w:rsidR="00356C63" w:rsidP="00356C63" w:rsidRDefault="00356C63" w14:paraId="420D313F" w14:textId="0F271CF9">
                    <w:pPr>
                      <w:spacing w:after="0"/>
                      <w:rPr>
                        <w:rFonts w:ascii="Arial" w:hAnsi="Arial" w:eastAsia="Arial" w:cs="Arial"/>
                        <w:noProof/>
                        <w:color w:val="A80000"/>
                        <w:sz w:val="24"/>
                        <w:szCs w:val="24"/>
                      </w:rPr>
                    </w:pPr>
                    <w:r w:rsidRPr="00356C63">
                      <w:rPr>
                        <w:rFonts w:ascii="Arial" w:hAnsi="Arial" w:eastAsia="Arial" w:cs="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6E32" w14:textId="0DB6AA51" w:rsidR="00D02579" w:rsidRPr="00F8735B" w:rsidRDefault="70B2BDA5" w:rsidP="00F8735B">
    <w:pPr>
      <w:spacing w:line="360" w:lineRule="auto"/>
      <w:rPr>
        <w:rFonts w:ascii="Arial" w:hAnsi="Arial" w:cs="Arial"/>
      </w:rPr>
    </w:pPr>
    <w:bookmarkStart w:id="1" w:name="_Hlk54693655"/>
    <w:bookmarkStart w:id="2" w:name="_Hlk54693656"/>
    <w:bookmarkStart w:id="3" w:name="_Hlk54699604"/>
    <w:bookmarkStart w:id="4" w:name="_Hlk54699605"/>
    <w:r w:rsidRPr="70B2BDA5">
      <w:rPr>
        <w:rFonts w:ascii="Arial" w:eastAsia="Corbel" w:hAnsi="Arial" w:cs="Arial"/>
        <w:b/>
        <w:bCs/>
        <w:color w:val="806000"/>
        <w:sz w:val="28"/>
        <w:szCs w:val="28"/>
      </w:rPr>
      <w:t>National School Reform Agreement – Bilateral Agreement Report – SA – 2024</w:t>
    </w:r>
  </w:p>
  <w:bookmarkEnd w:id="1"/>
  <w:bookmarkEnd w:id="2"/>
  <w:bookmarkEnd w:id="3"/>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ECE8" w14:textId="3D5F01B2" w:rsidR="00356C63" w:rsidRDefault="00356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BA0"/>
    <w:multiLevelType w:val="hybridMultilevel"/>
    <w:tmpl w:val="F94C750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4D491A"/>
    <w:multiLevelType w:val="hybridMultilevel"/>
    <w:tmpl w:val="6BE8FA02"/>
    <w:lvl w:ilvl="0" w:tplc="DAD4BA6C">
      <w:start w:val="1"/>
      <w:numFmt w:val="bullet"/>
      <w:lvlText w:val="•"/>
      <w:lvlJc w:val="left"/>
      <w:pPr>
        <w:ind w:left="36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33CA3656">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CA0679A">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18BA0D26">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D76ABDAA">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CB0036D8">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4CD6024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CB0E528A">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029C5C66">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040023B6"/>
    <w:multiLevelType w:val="hybridMultilevel"/>
    <w:tmpl w:val="71CC4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04A34"/>
    <w:multiLevelType w:val="hybridMultilevel"/>
    <w:tmpl w:val="C7408822"/>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54857F1"/>
    <w:multiLevelType w:val="hybridMultilevel"/>
    <w:tmpl w:val="2E2CA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6F11E1"/>
    <w:multiLevelType w:val="hybridMultilevel"/>
    <w:tmpl w:val="4E4E8F5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6" w15:restartNumberingAfterBreak="0">
    <w:nsid w:val="06E60EC2"/>
    <w:multiLevelType w:val="hybridMultilevel"/>
    <w:tmpl w:val="8CA635C6"/>
    <w:lvl w:ilvl="0" w:tplc="5DFE5E4E">
      <w:start w:val="1"/>
      <w:numFmt w:val="bullet"/>
      <w:lvlText w:val=""/>
      <w:lvlJc w:val="left"/>
      <w:pPr>
        <w:ind w:left="720" w:hanging="360"/>
      </w:pPr>
      <w:rPr>
        <w:rFonts w:ascii="Symbol" w:hAnsi="Symbol" w:hint="default"/>
      </w:rPr>
    </w:lvl>
    <w:lvl w:ilvl="1" w:tplc="2940FDD4">
      <w:start w:val="1"/>
      <w:numFmt w:val="bullet"/>
      <w:lvlText w:val="o"/>
      <w:lvlJc w:val="left"/>
      <w:pPr>
        <w:ind w:left="1440" w:hanging="360"/>
      </w:pPr>
      <w:rPr>
        <w:rFonts w:ascii="Courier New" w:hAnsi="Courier New" w:hint="default"/>
      </w:rPr>
    </w:lvl>
    <w:lvl w:ilvl="2" w:tplc="6FACA67A">
      <w:start w:val="1"/>
      <w:numFmt w:val="bullet"/>
      <w:lvlText w:val=""/>
      <w:lvlJc w:val="left"/>
      <w:pPr>
        <w:ind w:left="2160" w:hanging="360"/>
      </w:pPr>
      <w:rPr>
        <w:rFonts w:ascii="Wingdings" w:hAnsi="Wingdings" w:hint="default"/>
      </w:rPr>
    </w:lvl>
    <w:lvl w:ilvl="3" w:tplc="32683328">
      <w:start w:val="1"/>
      <w:numFmt w:val="bullet"/>
      <w:lvlText w:val=""/>
      <w:lvlJc w:val="left"/>
      <w:pPr>
        <w:ind w:left="2880" w:hanging="360"/>
      </w:pPr>
      <w:rPr>
        <w:rFonts w:ascii="Symbol" w:hAnsi="Symbol" w:hint="default"/>
      </w:rPr>
    </w:lvl>
    <w:lvl w:ilvl="4" w:tplc="F29A8BE2">
      <w:start w:val="1"/>
      <w:numFmt w:val="bullet"/>
      <w:lvlText w:val="o"/>
      <w:lvlJc w:val="left"/>
      <w:pPr>
        <w:ind w:left="3600" w:hanging="360"/>
      </w:pPr>
      <w:rPr>
        <w:rFonts w:ascii="Courier New" w:hAnsi="Courier New" w:hint="default"/>
      </w:rPr>
    </w:lvl>
    <w:lvl w:ilvl="5" w:tplc="D8EC6650">
      <w:start w:val="1"/>
      <w:numFmt w:val="bullet"/>
      <w:lvlText w:val=""/>
      <w:lvlJc w:val="left"/>
      <w:pPr>
        <w:ind w:left="4320" w:hanging="360"/>
      </w:pPr>
      <w:rPr>
        <w:rFonts w:ascii="Wingdings" w:hAnsi="Wingdings" w:hint="default"/>
      </w:rPr>
    </w:lvl>
    <w:lvl w:ilvl="6" w:tplc="7E2CE98E">
      <w:start w:val="1"/>
      <w:numFmt w:val="bullet"/>
      <w:lvlText w:val=""/>
      <w:lvlJc w:val="left"/>
      <w:pPr>
        <w:ind w:left="5040" w:hanging="360"/>
      </w:pPr>
      <w:rPr>
        <w:rFonts w:ascii="Symbol" w:hAnsi="Symbol" w:hint="default"/>
      </w:rPr>
    </w:lvl>
    <w:lvl w:ilvl="7" w:tplc="B3E26E44">
      <w:start w:val="1"/>
      <w:numFmt w:val="bullet"/>
      <w:lvlText w:val="o"/>
      <w:lvlJc w:val="left"/>
      <w:pPr>
        <w:ind w:left="5760" w:hanging="360"/>
      </w:pPr>
      <w:rPr>
        <w:rFonts w:ascii="Courier New" w:hAnsi="Courier New" w:hint="default"/>
      </w:rPr>
    </w:lvl>
    <w:lvl w:ilvl="8" w:tplc="C6066762">
      <w:start w:val="1"/>
      <w:numFmt w:val="bullet"/>
      <w:lvlText w:val=""/>
      <w:lvlJc w:val="left"/>
      <w:pPr>
        <w:ind w:left="6480" w:hanging="360"/>
      </w:pPr>
      <w:rPr>
        <w:rFonts w:ascii="Wingdings" w:hAnsi="Wingdings" w:hint="default"/>
      </w:rPr>
    </w:lvl>
  </w:abstractNum>
  <w:abstractNum w:abstractNumId="7" w15:restartNumberingAfterBreak="0">
    <w:nsid w:val="0C553CBA"/>
    <w:multiLevelType w:val="hybridMultilevel"/>
    <w:tmpl w:val="83FE49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3B472B"/>
    <w:multiLevelType w:val="hybridMultilevel"/>
    <w:tmpl w:val="1FC4F8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3">
      <w:start w:val="1"/>
      <w:numFmt w:val="bullet"/>
      <w:lvlText w:val="o"/>
      <w:lvlJc w:val="left"/>
      <w:pPr>
        <w:ind w:left="1440" w:hanging="360"/>
      </w:pPr>
      <w:rPr>
        <w:rFonts w:ascii="Courier New" w:hAnsi="Courier New" w:cs="Courier New"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9" w15:restartNumberingAfterBreak="0">
    <w:nsid w:val="14D4CCBB"/>
    <w:multiLevelType w:val="hybridMultilevel"/>
    <w:tmpl w:val="41FCF074"/>
    <w:lvl w:ilvl="0" w:tplc="2C1811D2">
      <w:start w:val="1"/>
      <w:numFmt w:val="bullet"/>
      <w:lvlText w:val=""/>
      <w:lvlJc w:val="left"/>
      <w:pPr>
        <w:ind w:left="1077" w:hanging="357"/>
      </w:pPr>
      <w:rPr>
        <w:rFonts w:ascii="Symbol" w:hAnsi="Symbol" w:hint="default"/>
      </w:rPr>
    </w:lvl>
    <w:lvl w:ilvl="1" w:tplc="E0BE671E">
      <w:start w:val="1"/>
      <w:numFmt w:val="bullet"/>
      <w:lvlText w:val="o"/>
      <w:lvlJc w:val="left"/>
      <w:pPr>
        <w:ind w:left="1440" w:hanging="360"/>
      </w:pPr>
      <w:rPr>
        <w:rFonts w:ascii="Courier New" w:hAnsi="Courier New" w:hint="default"/>
      </w:rPr>
    </w:lvl>
    <w:lvl w:ilvl="2" w:tplc="42A41FA2">
      <w:start w:val="1"/>
      <w:numFmt w:val="bullet"/>
      <w:lvlText w:val=""/>
      <w:lvlJc w:val="left"/>
      <w:pPr>
        <w:ind w:left="2160" w:hanging="360"/>
      </w:pPr>
      <w:rPr>
        <w:rFonts w:ascii="Wingdings" w:hAnsi="Wingdings" w:hint="default"/>
      </w:rPr>
    </w:lvl>
    <w:lvl w:ilvl="3" w:tplc="D1AC6632">
      <w:start w:val="1"/>
      <w:numFmt w:val="bullet"/>
      <w:lvlText w:val=""/>
      <w:lvlJc w:val="left"/>
      <w:pPr>
        <w:ind w:left="2880" w:hanging="360"/>
      </w:pPr>
      <w:rPr>
        <w:rFonts w:ascii="Symbol" w:hAnsi="Symbol" w:hint="default"/>
      </w:rPr>
    </w:lvl>
    <w:lvl w:ilvl="4" w:tplc="FBF81A64">
      <w:start w:val="1"/>
      <w:numFmt w:val="bullet"/>
      <w:lvlText w:val="o"/>
      <w:lvlJc w:val="left"/>
      <w:pPr>
        <w:ind w:left="3600" w:hanging="360"/>
      </w:pPr>
      <w:rPr>
        <w:rFonts w:ascii="Courier New" w:hAnsi="Courier New" w:hint="default"/>
      </w:rPr>
    </w:lvl>
    <w:lvl w:ilvl="5" w:tplc="CD18BC00">
      <w:start w:val="1"/>
      <w:numFmt w:val="bullet"/>
      <w:lvlText w:val=""/>
      <w:lvlJc w:val="left"/>
      <w:pPr>
        <w:ind w:left="4320" w:hanging="360"/>
      </w:pPr>
      <w:rPr>
        <w:rFonts w:ascii="Wingdings" w:hAnsi="Wingdings" w:hint="default"/>
      </w:rPr>
    </w:lvl>
    <w:lvl w:ilvl="6" w:tplc="DDAC8ABE">
      <w:start w:val="1"/>
      <w:numFmt w:val="bullet"/>
      <w:lvlText w:val=""/>
      <w:lvlJc w:val="left"/>
      <w:pPr>
        <w:ind w:left="5040" w:hanging="360"/>
      </w:pPr>
      <w:rPr>
        <w:rFonts w:ascii="Symbol" w:hAnsi="Symbol" w:hint="default"/>
      </w:rPr>
    </w:lvl>
    <w:lvl w:ilvl="7" w:tplc="3DC07426">
      <w:start w:val="1"/>
      <w:numFmt w:val="bullet"/>
      <w:lvlText w:val="o"/>
      <w:lvlJc w:val="left"/>
      <w:pPr>
        <w:ind w:left="5760" w:hanging="360"/>
      </w:pPr>
      <w:rPr>
        <w:rFonts w:ascii="Courier New" w:hAnsi="Courier New" w:hint="default"/>
      </w:rPr>
    </w:lvl>
    <w:lvl w:ilvl="8" w:tplc="5F88678A">
      <w:start w:val="1"/>
      <w:numFmt w:val="bullet"/>
      <w:lvlText w:val=""/>
      <w:lvlJc w:val="left"/>
      <w:pPr>
        <w:ind w:left="6480" w:hanging="360"/>
      </w:pPr>
      <w:rPr>
        <w:rFonts w:ascii="Wingdings" w:hAnsi="Wingdings" w:hint="default"/>
      </w:rPr>
    </w:lvl>
  </w:abstractNum>
  <w:abstractNum w:abstractNumId="10" w15:restartNumberingAfterBreak="0">
    <w:nsid w:val="1685137D"/>
    <w:multiLevelType w:val="hybridMultilevel"/>
    <w:tmpl w:val="86FE324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1" w15:restartNumberingAfterBreak="0">
    <w:nsid w:val="1A0328E7"/>
    <w:multiLevelType w:val="hybridMultilevel"/>
    <w:tmpl w:val="BB706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456C27"/>
    <w:multiLevelType w:val="hybridMultilevel"/>
    <w:tmpl w:val="CBFE528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3" w15:restartNumberingAfterBreak="0">
    <w:nsid w:val="1B900C52"/>
    <w:multiLevelType w:val="hybridMultilevel"/>
    <w:tmpl w:val="BE24E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D31E79"/>
    <w:multiLevelType w:val="hybridMultilevel"/>
    <w:tmpl w:val="5F00FB90"/>
    <w:lvl w:ilvl="0" w:tplc="A942CBB6">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805F4E"/>
    <w:multiLevelType w:val="hybridMultilevel"/>
    <w:tmpl w:val="120CA86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B015A0"/>
    <w:multiLevelType w:val="hybridMultilevel"/>
    <w:tmpl w:val="9B4C3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3E56FA"/>
    <w:multiLevelType w:val="hybridMultilevel"/>
    <w:tmpl w:val="E4900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7EB67A5"/>
    <w:multiLevelType w:val="hybridMultilevel"/>
    <w:tmpl w:val="71203D12"/>
    <w:lvl w:ilvl="0" w:tplc="423EA412">
      <w:start w:val="1"/>
      <w:numFmt w:val="bullet"/>
      <w:lvlText w:val="·"/>
      <w:lvlJc w:val="left"/>
      <w:pPr>
        <w:ind w:left="720" w:hanging="360"/>
      </w:pPr>
      <w:rPr>
        <w:rFonts w:ascii="Symbol" w:hAnsi="Symbol" w:hint="default"/>
      </w:rPr>
    </w:lvl>
    <w:lvl w:ilvl="1" w:tplc="CA662118">
      <w:start w:val="1"/>
      <w:numFmt w:val="bullet"/>
      <w:lvlText w:val="o"/>
      <w:lvlJc w:val="left"/>
      <w:pPr>
        <w:ind w:left="1440" w:hanging="360"/>
      </w:pPr>
      <w:rPr>
        <w:rFonts w:ascii="Courier New" w:hAnsi="Courier New" w:hint="default"/>
      </w:rPr>
    </w:lvl>
    <w:lvl w:ilvl="2" w:tplc="0C80F926">
      <w:start w:val="1"/>
      <w:numFmt w:val="bullet"/>
      <w:lvlText w:val=""/>
      <w:lvlJc w:val="left"/>
      <w:pPr>
        <w:ind w:left="2160" w:hanging="360"/>
      </w:pPr>
      <w:rPr>
        <w:rFonts w:ascii="Wingdings" w:hAnsi="Wingdings" w:hint="default"/>
      </w:rPr>
    </w:lvl>
    <w:lvl w:ilvl="3" w:tplc="AF6AEEEE">
      <w:start w:val="1"/>
      <w:numFmt w:val="bullet"/>
      <w:lvlText w:val=""/>
      <w:lvlJc w:val="left"/>
      <w:pPr>
        <w:ind w:left="2880" w:hanging="360"/>
      </w:pPr>
      <w:rPr>
        <w:rFonts w:ascii="Symbol" w:hAnsi="Symbol" w:hint="default"/>
      </w:rPr>
    </w:lvl>
    <w:lvl w:ilvl="4" w:tplc="E56A9624">
      <w:start w:val="1"/>
      <w:numFmt w:val="bullet"/>
      <w:lvlText w:val="o"/>
      <w:lvlJc w:val="left"/>
      <w:pPr>
        <w:ind w:left="3600" w:hanging="360"/>
      </w:pPr>
      <w:rPr>
        <w:rFonts w:ascii="Courier New" w:hAnsi="Courier New" w:hint="default"/>
      </w:rPr>
    </w:lvl>
    <w:lvl w:ilvl="5" w:tplc="74A8BD3A">
      <w:start w:val="1"/>
      <w:numFmt w:val="bullet"/>
      <w:lvlText w:val=""/>
      <w:lvlJc w:val="left"/>
      <w:pPr>
        <w:ind w:left="4320" w:hanging="360"/>
      </w:pPr>
      <w:rPr>
        <w:rFonts w:ascii="Wingdings" w:hAnsi="Wingdings" w:hint="default"/>
      </w:rPr>
    </w:lvl>
    <w:lvl w:ilvl="6" w:tplc="ED8257FC">
      <w:start w:val="1"/>
      <w:numFmt w:val="bullet"/>
      <w:lvlText w:val=""/>
      <w:lvlJc w:val="left"/>
      <w:pPr>
        <w:ind w:left="5040" w:hanging="360"/>
      </w:pPr>
      <w:rPr>
        <w:rFonts w:ascii="Symbol" w:hAnsi="Symbol" w:hint="default"/>
      </w:rPr>
    </w:lvl>
    <w:lvl w:ilvl="7" w:tplc="F17A8A30">
      <w:start w:val="1"/>
      <w:numFmt w:val="bullet"/>
      <w:lvlText w:val="o"/>
      <w:lvlJc w:val="left"/>
      <w:pPr>
        <w:ind w:left="5760" w:hanging="360"/>
      </w:pPr>
      <w:rPr>
        <w:rFonts w:ascii="Courier New" w:hAnsi="Courier New" w:hint="default"/>
      </w:rPr>
    </w:lvl>
    <w:lvl w:ilvl="8" w:tplc="FB70AE60">
      <w:start w:val="1"/>
      <w:numFmt w:val="bullet"/>
      <w:lvlText w:val=""/>
      <w:lvlJc w:val="left"/>
      <w:pPr>
        <w:ind w:left="6480" w:hanging="360"/>
      </w:pPr>
      <w:rPr>
        <w:rFonts w:ascii="Wingdings" w:hAnsi="Wingdings" w:hint="default"/>
      </w:rPr>
    </w:lvl>
  </w:abstractNum>
  <w:abstractNum w:abstractNumId="19" w15:restartNumberingAfterBreak="0">
    <w:nsid w:val="28823FE8"/>
    <w:multiLevelType w:val="hybridMultilevel"/>
    <w:tmpl w:val="063CA6B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8BC74F9"/>
    <w:multiLevelType w:val="hybridMultilevel"/>
    <w:tmpl w:val="08FE463E"/>
    <w:lvl w:ilvl="0" w:tplc="4B846B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C535ED"/>
    <w:multiLevelType w:val="hybridMultilevel"/>
    <w:tmpl w:val="D9540FD6"/>
    <w:lvl w:ilvl="0" w:tplc="31E6D51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C68600A"/>
    <w:multiLevelType w:val="hybridMultilevel"/>
    <w:tmpl w:val="6ABC3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8E7DA6"/>
    <w:multiLevelType w:val="hybridMultilevel"/>
    <w:tmpl w:val="34BC8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531043"/>
    <w:multiLevelType w:val="hybridMultilevel"/>
    <w:tmpl w:val="2818723C"/>
    <w:lvl w:ilvl="0" w:tplc="CAACCFEE">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5" w15:restartNumberingAfterBreak="0">
    <w:nsid w:val="2E8557A3"/>
    <w:multiLevelType w:val="hybridMultilevel"/>
    <w:tmpl w:val="CAFE1A6C"/>
    <w:lvl w:ilvl="0" w:tplc="2A42A27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AA4CEA"/>
    <w:multiLevelType w:val="hybridMultilevel"/>
    <w:tmpl w:val="EEFCE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0C0FF3D"/>
    <w:multiLevelType w:val="hybridMultilevel"/>
    <w:tmpl w:val="68BC7918"/>
    <w:lvl w:ilvl="0" w:tplc="250A5E5A">
      <w:start w:val="1"/>
      <w:numFmt w:val="bullet"/>
      <w:lvlText w:val=""/>
      <w:lvlJc w:val="left"/>
      <w:pPr>
        <w:ind w:left="720" w:hanging="360"/>
      </w:pPr>
      <w:rPr>
        <w:rFonts w:ascii="Symbol" w:hAnsi="Symbol" w:hint="default"/>
      </w:rPr>
    </w:lvl>
    <w:lvl w:ilvl="1" w:tplc="21C027BA">
      <w:start w:val="1"/>
      <w:numFmt w:val="bullet"/>
      <w:lvlText w:val="o"/>
      <w:lvlJc w:val="left"/>
      <w:pPr>
        <w:ind w:left="1440" w:hanging="360"/>
      </w:pPr>
      <w:rPr>
        <w:rFonts w:ascii="Courier New" w:hAnsi="Courier New" w:hint="default"/>
      </w:rPr>
    </w:lvl>
    <w:lvl w:ilvl="2" w:tplc="810ADB12">
      <w:start w:val="1"/>
      <w:numFmt w:val="bullet"/>
      <w:lvlText w:val=""/>
      <w:lvlJc w:val="left"/>
      <w:pPr>
        <w:ind w:left="2160" w:hanging="360"/>
      </w:pPr>
      <w:rPr>
        <w:rFonts w:ascii="Wingdings" w:hAnsi="Wingdings" w:hint="default"/>
      </w:rPr>
    </w:lvl>
    <w:lvl w:ilvl="3" w:tplc="BB8A4D94">
      <w:start w:val="1"/>
      <w:numFmt w:val="bullet"/>
      <w:lvlText w:val=""/>
      <w:lvlJc w:val="left"/>
      <w:pPr>
        <w:ind w:left="2880" w:hanging="360"/>
      </w:pPr>
      <w:rPr>
        <w:rFonts w:ascii="Symbol" w:hAnsi="Symbol" w:hint="default"/>
      </w:rPr>
    </w:lvl>
    <w:lvl w:ilvl="4" w:tplc="788E5AFC">
      <w:start w:val="1"/>
      <w:numFmt w:val="bullet"/>
      <w:lvlText w:val="o"/>
      <w:lvlJc w:val="left"/>
      <w:pPr>
        <w:ind w:left="3600" w:hanging="360"/>
      </w:pPr>
      <w:rPr>
        <w:rFonts w:ascii="Courier New" w:hAnsi="Courier New" w:hint="default"/>
      </w:rPr>
    </w:lvl>
    <w:lvl w:ilvl="5" w:tplc="E54C3CD4">
      <w:start w:val="1"/>
      <w:numFmt w:val="bullet"/>
      <w:lvlText w:val=""/>
      <w:lvlJc w:val="left"/>
      <w:pPr>
        <w:ind w:left="4320" w:hanging="360"/>
      </w:pPr>
      <w:rPr>
        <w:rFonts w:ascii="Wingdings" w:hAnsi="Wingdings" w:hint="default"/>
      </w:rPr>
    </w:lvl>
    <w:lvl w:ilvl="6" w:tplc="DE3AD852">
      <w:start w:val="1"/>
      <w:numFmt w:val="bullet"/>
      <w:lvlText w:val=""/>
      <w:lvlJc w:val="left"/>
      <w:pPr>
        <w:ind w:left="5040" w:hanging="360"/>
      </w:pPr>
      <w:rPr>
        <w:rFonts w:ascii="Symbol" w:hAnsi="Symbol" w:hint="default"/>
      </w:rPr>
    </w:lvl>
    <w:lvl w:ilvl="7" w:tplc="657469D4">
      <w:start w:val="1"/>
      <w:numFmt w:val="bullet"/>
      <w:lvlText w:val="o"/>
      <w:lvlJc w:val="left"/>
      <w:pPr>
        <w:ind w:left="5760" w:hanging="360"/>
      </w:pPr>
      <w:rPr>
        <w:rFonts w:ascii="Courier New" w:hAnsi="Courier New" w:hint="default"/>
      </w:rPr>
    </w:lvl>
    <w:lvl w:ilvl="8" w:tplc="6E809212">
      <w:start w:val="1"/>
      <w:numFmt w:val="bullet"/>
      <w:lvlText w:val=""/>
      <w:lvlJc w:val="left"/>
      <w:pPr>
        <w:ind w:left="6480" w:hanging="360"/>
      </w:pPr>
      <w:rPr>
        <w:rFonts w:ascii="Wingdings" w:hAnsi="Wingdings" w:hint="default"/>
      </w:rPr>
    </w:lvl>
  </w:abstractNum>
  <w:abstractNum w:abstractNumId="28" w15:restartNumberingAfterBreak="0">
    <w:nsid w:val="312C11E2"/>
    <w:multiLevelType w:val="hybridMultilevel"/>
    <w:tmpl w:val="A2F8B438"/>
    <w:lvl w:ilvl="0" w:tplc="4B846B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9902D7"/>
    <w:multiLevelType w:val="hybridMultilevel"/>
    <w:tmpl w:val="F07A0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1CB7BA6"/>
    <w:multiLevelType w:val="hybridMultilevel"/>
    <w:tmpl w:val="FFECA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3E0FB9"/>
    <w:multiLevelType w:val="hybridMultilevel"/>
    <w:tmpl w:val="AB3A3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6CE2E44"/>
    <w:multiLevelType w:val="hybridMultilevel"/>
    <w:tmpl w:val="27428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481AAA"/>
    <w:multiLevelType w:val="hybridMultilevel"/>
    <w:tmpl w:val="F6861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ACD106E"/>
    <w:multiLevelType w:val="hybridMultilevel"/>
    <w:tmpl w:val="E31C4D0C"/>
    <w:lvl w:ilvl="0" w:tplc="1C9CD866">
      <w:start w:val="1"/>
      <w:numFmt w:val="decimal"/>
      <w:lvlText w:val="%1."/>
      <w:lvlJc w:val="left"/>
      <w:pPr>
        <w:ind w:left="720" w:hanging="360"/>
      </w:pPr>
    </w:lvl>
    <w:lvl w:ilvl="1" w:tplc="5560CB8A">
      <w:start w:val="1"/>
      <w:numFmt w:val="decimal"/>
      <w:lvlText w:val="%2."/>
      <w:lvlJc w:val="left"/>
      <w:pPr>
        <w:ind w:left="720" w:hanging="360"/>
      </w:pPr>
    </w:lvl>
    <w:lvl w:ilvl="2" w:tplc="18361FD2">
      <w:start w:val="1"/>
      <w:numFmt w:val="decimal"/>
      <w:lvlText w:val="%3."/>
      <w:lvlJc w:val="left"/>
      <w:pPr>
        <w:ind w:left="720" w:hanging="360"/>
      </w:pPr>
    </w:lvl>
    <w:lvl w:ilvl="3" w:tplc="43B02398">
      <w:start w:val="1"/>
      <w:numFmt w:val="decimal"/>
      <w:lvlText w:val="%4."/>
      <w:lvlJc w:val="left"/>
      <w:pPr>
        <w:ind w:left="720" w:hanging="360"/>
      </w:pPr>
    </w:lvl>
    <w:lvl w:ilvl="4" w:tplc="F782F0BE">
      <w:start w:val="1"/>
      <w:numFmt w:val="decimal"/>
      <w:lvlText w:val="%5."/>
      <w:lvlJc w:val="left"/>
      <w:pPr>
        <w:ind w:left="720" w:hanging="360"/>
      </w:pPr>
    </w:lvl>
    <w:lvl w:ilvl="5" w:tplc="27F4449C">
      <w:start w:val="1"/>
      <w:numFmt w:val="decimal"/>
      <w:lvlText w:val="%6."/>
      <w:lvlJc w:val="left"/>
      <w:pPr>
        <w:ind w:left="720" w:hanging="360"/>
      </w:pPr>
    </w:lvl>
    <w:lvl w:ilvl="6" w:tplc="72B6393A">
      <w:start w:val="1"/>
      <w:numFmt w:val="decimal"/>
      <w:lvlText w:val="%7."/>
      <w:lvlJc w:val="left"/>
      <w:pPr>
        <w:ind w:left="720" w:hanging="360"/>
      </w:pPr>
    </w:lvl>
    <w:lvl w:ilvl="7" w:tplc="EF345DAC">
      <w:start w:val="1"/>
      <w:numFmt w:val="decimal"/>
      <w:lvlText w:val="%8."/>
      <w:lvlJc w:val="left"/>
      <w:pPr>
        <w:ind w:left="720" w:hanging="360"/>
      </w:pPr>
    </w:lvl>
    <w:lvl w:ilvl="8" w:tplc="13420C9E">
      <w:start w:val="1"/>
      <w:numFmt w:val="decimal"/>
      <w:lvlText w:val="%9."/>
      <w:lvlJc w:val="left"/>
      <w:pPr>
        <w:ind w:left="720" w:hanging="360"/>
      </w:pPr>
    </w:lvl>
  </w:abstractNum>
  <w:abstractNum w:abstractNumId="35" w15:restartNumberingAfterBreak="0">
    <w:nsid w:val="3B5A2EEE"/>
    <w:multiLevelType w:val="multilevel"/>
    <w:tmpl w:val="52CC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001BC3"/>
    <w:multiLevelType w:val="hybridMultilevel"/>
    <w:tmpl w:val="9E56B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C3F0787"/>
    <w:multiLevelType w:val="hybridMultilevel"/>
    <w:tmpl w:val="D16A8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59078F"/>
    <w:multiLevelType w:val="hybridMultilevel"/>
    <w:tmpl w:val="94B80616"/>
    <w:lvl w:ilvl="0" w:tplc="E23E1D24">
      <w:start w:val="1"/>
      <w:numFmt w:val="bullet"/>
      <w:lvlText w:val=""/>
      <w:lvlJc w:val="left"/>
      <w:pPr>
        <w:ind w:left="720" w:hanging="360"/>
      </w:pPr>
      <w:rPr>
        <w:rFonts w:ascii="Symbol" w:hAnsi="Symbol" w:hint="default"/>
      </w:rPr>
    </w:lvl>
    <w:lvl w:ilvl="1" w:tplc="551EB2B2">
      <w:start w:val="1"/>
      <w:numFmt w:val="bullet"/>
      <w:lvlText w:val="o"/>
      <w:lvlJc w:val="left"/>
      <w:pPr>
        <w:ind w:left="1440" w:hanging="360"/>
      </w:pPr>
      <w:rPr>
        <w:rFonts w:ascii="Courier New" w:hAnsi="Courier New" w:hint="default"/>
      </w:rPr>
    </w:lvl>
    <w:lvl w:ilvl="2" w:tplc="CCA21CEC">
      <w:start w:val="1"/>
      <w:numFmt w:val="bullet"/>
      <w:lvlText w:val=""/>
      <w:lvlJc w:val="left"/>
      <w:pPr>
        <w:ind w:left="2160" w:hanging="360"/>
      </w:pPr>
      <w:rPr>
        <w:rFonts w:ascii="Wingdings" w:hAnsi="Wingdings" w:hint="default"/>
      </w:rPr>
    </w:lvl>
    <w:lvl w:ilvl="3" w:tplc="0388D130">
      <w:start w:val="1"/>
      <w:numFmt w:val="bullet"/>
      <w:lvlText w:val=""/>
      <w:lvlJc w:val="left"/>
      <w:pPr>
        <w:ind w:left="2880" w:hanging="360"/>
      </w:pPr>
      <w:rPr>
        <w:rFonts w:ascii="Symbol" w:hAnsi="Symbol" w:hint="default"/>
      </w:rPr>
    </w:lvl>
    <w:lvl w:ilvl="4" w:tplc="A7A4A87A">
      <w:start w:val="1"/>
      <w:numFmt w:val="bullet"/>
      <w:lvlText w:val="o"/>
      <w:lvlJc w:val="left"/>
      <w:pPr>
        <w:ind w:left="3600" w:hanging="360"/>
      </w:pPr>
      <w:rPr>
        <w:rFonts w:ascii="Courier New" w:hAnsi="Courier New" w:hint="default"/>
      </w:rPr>
    </w:lvl>
    <w:lvl w:ilvl="5" w:tplc="C99055EE">
      <w:start w:val="1"/>
      <w:numFmt w:val="bullet"/>
      <w:lvlText w:val=""/>
      <w:lvlJc w:val="left"/>
      <w:pPr>
        <w:ind w:left="4320" w:hanging="360"/>
      </w:pPr>
      <w:rPr>
        <w:rFonts w:ascii="Wingdings" w:hAnsi="Wingdings" w:hint="default"/>
      </w:rPr>
    </w:lvl>
    <w:lvl w:ilvl="6" w:tplc="0EE6E514">
      <w:start w:val="1"/>
      <w:numFmt w:val="bullet"/>
      <w:lvlText w:val=""/>
      <w:lvlJc w:val="left"/>
      <w:pPr>
        <w:ind w:left="5040" w:hanging="360"/>
      </w:pPr>
      <w:rPr>
        <w:rFonts w:ascii="Symbol" w:hAnsi="Symbol" w:hint="default"/>
      </w:rPr>
    </w:lvl>
    <w:lvl w:ilvl="7" w:tplc="E1BEE174">
      <w:start w:val="1"/>
      <w:numFmt w:val="bullet"/>
      <w:lvlText w:val="o"/>
      <w:lvlJc w:val="left"/>
      <w:pPr>
        <w:ind w:left="5760" w:hanging="360"/>
      </w:pPr>
      <w:rPr>
        <w:rFonts w:ascii="Courier New" w:hAnsi="Courier New" w:hint="default"/>
      </w:rPr>
    </w:lvl>
    <w:lvl w:ilvl="8" w:tplc="AFD653DC">
      <w:start w:val="1"/>
      <w:numFmt w:val="bullet"/>
      <w:lvlText w:val=""/>
      <w:lvlJc w:val="left"/>
      <w:pPr>
        <w:ind w:left="6480" w:hanging="360"/>
      </w:pPr>
      <w:rPr>
        <w:rFonts w:ascii="Wingdings" w:hAnsi="Wingdings" w:hint="default"/>
      </w:rPr>
    </w:lvl>
  </w:abstractNum>
  <w:abstractNum w:abstractNumId="39" w15:restartNumberingAfterBreak="0">
    <w:nsid w:val="40763E6F"/>
    <w:multiLevelType w:val="hybridMultilevel"/>
    <w:tmpl w:val="B85C4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5EF3111"/>
    <w:multiLevelType w:val="hybridMultilevel"/>
    <w:tmpl w:val="FBB29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62943C6"/>
    <w:multiLevelType w:val="hybridMultilevel"/>
    <w:tmpl w:val="74C417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8494F21"/>
    <w:multiLevelType w:val="hybridMultilevel"/>
    <w:tmpl w:val="F0E051E0"/>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3" w15:restartNumberingAfterBreak="0">
    <w:nsid w:val="4ABB0C45"/>
    <w:multiLevelType w:val="hybridMultilevel"/>
    <w:tmpl w:val="8F7AABB6"/>
    <w:lvl w:ilvl="0" w:tplc="E9922B50">
      <w:start w:val="1"/>
      <w:numFmt w:val="bullet"/>
      <w:lvlText w:val="·"/>
      <w:lvlJc w:val="left"/>
      <w:pPr>
        <w:ind w:left="720" w:hanging="360"/>
      </w:pPr>
      <w:rPr>
        <w:rFonts w:ascii="Symbol" w:hAnsi="Symbol" w:hint="default"/>
      </w:rPr>
    </w:lvl>
    <w:lvl w:ilvl="1" w:tplc="1D56EFB8">
      <w:start w:val="1"/>
      <w:numFmt w:val="bullet"/>
      <w:lvlText w:val="o"/>
      <w:lvlJc w:val="left"/>
      <w:pPr>
        <w:ind w:left="1440" w:hanging="360"/>
      </w:pPr>
      <w:rPr>
        <w:rFonts w:ascii="Courier New" w:hAnsi="Courier New" w:hint="default"/>
      </w:rPr>
    </w:lvl>
    <w:lvl w:ilvl="2" w:tplc="2982AD02">
      <w:start w:val="1"/>
      <w:numFmt w:val="bullet"/>
      <w:lvlText w:val=""/>
      <w:lvlJc w:val="left"/>
      <w:pPr>
        <w:ind w:left="2160" w:hanging="360"/>
      </w:pPr>
      <w:rPr>
        <w:rFonts w:ascii="Wingdings" w:hAnsi="Wingdings" w:hint="default"/>
      </w:rPr>
    </w:lvl>
    <w:lvl w:ilvl="3" w:tplc="C0EA7C0E">
      <w:start w:val="1"/>
      <w:numFmt w:val="bullet"/>
      <w:lvlText w:val=""/>
      <w:lvlJc w:val="left"/>
      <w:pPr>
        <w:ind w:left="2880" w:hanging="360"/>
      </w:pPr>
      <w:rPr>
        <w:rFonts w:ascii="Symbol" w:hAnsi="Symbol" w:hint="default"/>
      </w:rPr>
    </w:lvl>
    <w:lvl w:ilvl="4" w:tplc="912A9F7C">
      <w:start w:val="1"/>
      <w:numFmt w:val="bullet"/>
      <w:lvlText w:val="o"/>
      <w:lvlJc w:val="left"/>
      <w:pPr>
        <w:ind w:left="3600" w:hanging="360"/>
      </w:pPr>
      <w:rPr>
        <w:rFonts w:ascii="Courier New" w:hAnsi="Courier New" w:hint="default"/>
      </w:rPr>
    </w:lvl>
    <w:lvl w:ilvl="5" w:tplc="F136387A">
      <w:start w:val="1"/>
      <w:numFmt w:val="bullet"/>
      <w:lvlText w:val=""/>
      <w:lvlJc w:val="left"/>
      <w:pPr>
        <w:ind w:left="4320" w:hanging="360"/>
      </w:pPr>
      <w:rPr>
        <w:rFonts w:ascii="Wingdings" w:hAnsi="Wingdings" w:hint="default"/>
      </w:rPr>
    </w:lvl>
    <w:lvl w:ilvl="6" w:tplc="10946496">
      <w:start w:val="1"/>
      <w:numFmt w:val="bullet"/>
      <w:lvlText w:val=""/>
      <w:lvlJc w:val="left"/>
      <w:pPr>
        <w:ind w:left="5040" w:hanging="360"/>
      </w:pPr>
      <w:rPr>
        <w:rFonts w:ascii="Symbol" w:hAnsi="Symbol" w:hint="default"/>
      </w:rPr>
    </w:lvl>
    <w:lvl w:ilvl="7" w:tplc="3AE28302">
      <w:start w:val="1"/>
      <w:numFmt w:val="bullet"/>
      <w:lvlText w:val="o"/>
      <w:lvlJc w:val="left"/>
      <w:pPr>
        <w:ind w:left="5760" w:hanging="360"/>
      </w:pPr>
      <w:rPr>
        <w:rFonts w:ascii="Courier New" w:hAnsi="Courier New" w:hint="default"/>
      </w:rPr>
    </w:lvl>
    <w:lvl w:ilvl="8" w:tplc="59C8CCB2">
      <w:start w:val="1"/>
      <w:numFmt w:val="bullet"/>
      <w:lvlText w:val=""/>
      <w:lvlJc w:val="left"/>
      <w:pPr>
        <w:ind w:left="6480" w:hanging="360"/>
      </w:pPr>
      <w:rPr>
        <w:rFonts w:ascii="Wingdings" w:hAnsi="Wingdings" w:hint="default"/>
      </w:rPr>
    </w:lvl>
  </w:abstractNum>
  <w:abstractNum w:abstractNumId="44" w15:restartNumberingAfterBreak="0">
    <w:nsid w:val="51D33F62"/>
    <w:multiLevelType w:val="hybridMultilevel"/>
    <w:tmpl w:val="21588678"/>
    <w:lvl w:ilvl="0" w:tplc="FFFFFFFF">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45" w15:restartNumberingAfterBreak="0">
    <w:nsid w:val="573A01A0"/>
    <w:multiLevelType w:val="hybridMultilevel"/>
    <w:tmpl w:val="96BEA006"/>
    <w:lvl w:ilvl="0" w:tplc="AF829576">
      <w:start w:val="1"/>
      <w:numFmt w:val="bullet"/>
      <w:lvlText w:val=""/>
      <w:lvlJc w:val="left"/>
      <w:pPr>
        <w:ind w:left="720" w:hanging="360"/>
      </w:pPr>
      <w:rPr>
        <w:rFonts w:ascii="Symbol" w:hAnsi="Symbol" w:hint="default"/>
      </w:rPr>
    </w:lvl>
    <w:lvl w:ilvl="1" w:tplc="4F7224C4">
      <w:start w:val="1"/>
      <w:numFmt w:val="bullet"/>
      <w:lvlText w:val="o"/>
      <w:lvlJc w:val="left"/>
      <w:pPr>
        <w:ind w:left="1440" w:hanging="360"/>
      </w:pPr>
      <w:rPr>
        <w:rFonts w:ascii="Courier New" w:hAnsi="Courier New" w:hint="default"/>
      </w:rPr>
    </w:lvl>
    <w:lvl w:ilvl="2" w:tplc="C75474C6">
      <w:start w:val="1"/>
      <w:numFmt w:val="bullet"/>
      <w:lvlText w:val=""/>
      <w:lvlJc w:val="left"/>
      <w:pPr>
        <w:ind w:left="2160" w:hanging="360"/>
      </w:pPr>
      <w:rPr>
        <w:rFonts w:ascii="Wingdings" w:hAnsi="Wingdings" w:hint="default"/>
      </w:rPr>
    </w:lvl>
    <w:lvl w:ilvl="3" w:tplc="4A7A9E2C">
      <w:start w:val="1"/>
      <w:numFmt w:val="bullet"/>
      <w:lvlText w:val=""/>
      <w:lvlJc w:val="left"/>
      <w:pPr>
        <w:ind w:left="2880" w:hanging="360"/>
      </w:pPr>
      <w:rPr>
        <w:rFonts w:ascii="Symbol" w:hAnsi="Symbol" w:hint="default"/>
      </w:rPr>
    </w:lvl>
    <w:lvl w:ilvl="4" w:tplc="796A5D1A">
      <w:start w:val="1"/>
      <w:numFmt w:val="bullet"/>
      <w:lvlText w:val="o"/>
      <w:lvlJc w:val="left"/>
      <w:pPr>
        <w:ind w:left="3600" w:hanging="360"/>
      </w:pPr>
      <w:rPr>
        <w:rFonts w:ascii="Courier New" w:hAnsi="Courier New" w:hint="default"/>
      </w:rPr>
    </w:lvl>
    <w:lvl w:ilvl="5" w:tplc="41EC57F4">
      <w:start w:val="1"/>
      <w:numFmt w:val="bullet"/>
      <w:lvlText w:val=""/>
      <w:lvlJc w:val="left"/>
      <w:pPr>
        <w:ind w:left="4320" w:hanging="360"/>
      </w:pPr>
      <w:rPr>
        <w:rFonts w:ascii="Wingdings" w:hAnsi="Wingdings" w:hint="default"/>
      </w:rPr>
    </w:lvl>
    <w:lvl w:ilvl="6" w:tplc="C28AB4AC">
      <w:start w:val="1"/>
      <w:numFmt w:val="bullet"/>
      <w:lvlText w:val=""/>
      <w:lvlJc w:val="left"/>
      <w:pPr>
        <w:ind w:left="5040" w:hanging="360"/>
      </w:pPr>
      <w:rPr>
        <w:rFonts w:ascii="Symbol" w:hAnsi="Symbol" w:hint="default"/>
      </w:rPr>
    </w:lvl>
    <w:lvl w:ilvl="7" w:tplc="AA562B40">
      <w:start w:val="1"/>
      <w:numFmt w:val="bullet"/>
      <w:lvlText w:val="o"/>
      <w:lvlJc w:val="left"/>
      <w:pPr>
        <w:ind w:left="5760" w:hanging="360"/>
      </w:pPr>
      <w:rPr>
        <w:rFonts w:ascii="Courier New" w:hAnsi="Courier New" w:hint="default"/>
      </w:rPr>
    </w:lvl>
    <w:lvl w:ilvl="8" w:tplc="961EA1B6">
      <w:start w:val="1"/>
      <w:numFmt w:val="bullet"/>
      <w:lvlText w:val=""/>
      <w:lvlJc w:val="left"/>
      <w:pPr>
        <w:ind w:left="6480" w:hanging="360"/>
      </w:pPr>
      <w:rPr>
        <w:rFonts w:ascii="Wingdings" w:hAnsi="Wingdings" w:hint="default"/>
      </w:rPr>
    </w:lvl>
  </w:abstractNum>
  <w:abstractNum w:abstractNumId="46" w15:restartNumberingAfterBreak="0">
    <w:nsid w:val="57F0566F"/>
    <w:multiLevelType w:val="hybridMultilevel"/>
    <w:tmpl w:val="420A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8C1201E"/>
    <w:multiLevelType w:val="hybridMultilevel"/>
    <w:tmpl w:val="653AE46C"/>
    <w:lvl w:ilvl="0" w:tplc="808CEE10">
      <w:start w:val="1"/>
      <w:numFmt w:val="bullet"/>
      <w:lvlText w:val=""/>
      <w:lvlJc w:val="left"/>
      <w:pPr>
        <w:ind w:left="720" w:hanging="360"/>
      </w:pPr>
      <w:rPr>
        <w:rFonts w:ascii="Symbol" w:hAnsi="Symbol" w:hint="default"/>
      </w:rPr>
    </w:lvl>
    <w:lvl w:ilvl="1" w:tplc="A4F024B8">
      <w:start w:val="1"/>
      <w:numFmt w:val="bullet"/>
      <w:lvlText w:val="o"/>
      <w:lvlJc w:val="left"/>
      <w:pPr>
        <w:ind w:left="1440" w:hanging="360"/>
      </w:pPr>
      <w:rPr>
        <w:rFonts w:ascii="Courier New" w:hAnsi="Courier New" w:hint="default"/>
      </w:rPr>
    </w:lvl>
    <w:lvl w:ilvl="2" w:tplc="02FCDB22">
      <w:start w:val="1"/>
      <w:numFmt w:val="bullet"/>
      <w:lvlText w:val=""/>
      <w:lvlJc w:val="left"/>
      <w:pPr>
        <w:ind w:left="2160" w:hanging="360"/>
      </w:pPr>
      <w:rPr>
        <w:rFonts w:ascii="Wingdings" w:hAnsi="Wingdings" w:hint="default"/>
      </w:rPr>
    </w:lvl>
    <w:lvl w:ilvl="3" w:tplc="28828596">
      <w:start w:val="1"/>
      <w:numFmt w:val="bullet"/>
      <w:lvlText w:val=""/>
      <w:lvlJc w:val="left"/>
      <w:pPr>
        <w:ind w:left="2880" w:hanging="360"/>
      </w:pPr>
      <w:rPr>
        <w:rFonts w:ascii="Symbol" w:hAnsi="Symbol" w:hint="default"/>
      </w:rPr>
    </w:lvl>
    <w:lvl w:ilvl="4" w:tplc="5C2697D4">
      <w:start w:val="1"/>
      <w:numFmt w:val="bullet"/>
      <w:lvlText w:val="o"/>
      <w:lvlJc w:val="left"/>
      <w:pPr>
        <w:ind w:left="3600" w:hanging="360"/>
      </w:pPr>
      <w:rPr>
        <w:rFonts w:ascii="Courier New" w:hAnsi="Courier New" w:hint="default"/>
      </w:rPr>
    </w:lvl>
    <w:lvl w:ilvl="5" w:tplc="45369CE4">
      <w:start w:val="1"/>
      <w:numFmt w:val="bullet"/>
      <w:lvlText w:val=""/>
      <w:lvlJc w:val="left"/>
      <w:pPr>
        <w:ind w:left="4320" w:hanging="360"/>
      </w:pPr>
      <w:rPr>
        <w:rFonts w:ascii="Wingdings" w:hAnsi="Wingdings" w:hint="default"/>
      </w:rPr>
    </w:lvl>
    <w:lvl w:ilvl="6" w:tplc="418ADDF2">
      <w:start w:val="1"/>
      <w:numFmt w:val="bullet"/>
      <w:lvlText w:val=""/>
      <w:lvlJc w:val="left"/>
      <w:pPr>
        <w:ind w:left="5040" w:hanging="360"/>
      </w:pPr>
      <w:rPr>
        <w:rFonts w:ascii="Symbol" w:hAnsi="Symbol" w:hint="default"/>
      </w:rPr>
    </w:lvl>
    <w:lvl w:ilvl="7" w:tplc="39E8D9B8">
      <w:start w:val="1"/>
      <w:numFmt w:val="bullet"/>
      <w:lvlText w:val="o"/>
      <w:lvlJc w:val="left"/>
      <w:pPr>
        <w:ind w:left="5760" w:hanging="360"/>
      </w:pPr>
      <w:rPr>
        <w:rFonts w:ascii="Courier New" w:hAnsi="Courier New" w:hint="default"/>
      </w:rPr>
    </w:lvl>
    <w:lvl w:ilvl="8" w:tplc="F1828FFC">
      <w:start w:val="1"/>
      <w:numFmt w:val="bullet"/>
      <w:lvlText w:val=""/>
      <w:lvlJc w:val="left"/>
      <w:pPr>
        <w:ind w:left="6480" w:hanging="360"/>
      </w:pPr>
      <w:rPr>
        <w:rFonts w:ascii="Wingdings" w:hAnsi="Wingdings" w:hint="default"/>
      </w:rPr>
    </w:lvl>
  </w:abstractNum>
  <w:abstractNum w:abstractNumId="48" w15:restartNumberingAfterBreak="0">
    <w:nsid w:val="590F691A"/>
    <w:multiLevelType w:val="hybridMultilevel"/>
    <w:tmpl w:val="B6487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9867C00"/>
    <w:multiLevelType w:val="hybridMultilevel"/>
    <w:tmpl w:val="2B640120"/>
    <w:lvl w:ilvl="0" w:tplc="72E65788">
      <w:start w:val="1"/>
      <w:numFmt w:val="bullet"/>
      <w:lvlText w:val=""/>
      <w:lvlJc w:val="left"/>
      <w:pPr>
        <w:ind w:left="720" w:hanging="360"/>
      </w:pPr>
      <w:rPr>
        <w:rFonts w:ascii="Symbol" w:hAnsi="Symbol" w:hint="default"/>
      </w:rPr>
    </w:lvl>
    <w:lvl w:ilvl="1" w:tplc="64D6BB80">
      <w:start w:val="1"/>
      <w:numFmt w:val="bullet"/>
      <w:lvlText w:val="o"/>
      <w:lvlJc w:val="left"/>
      <w:pPr>
        <w:ind w:left="1440" w:hanging="360"/>
      </w:pPr>
      <w:rPr>
        <w:rFonts w:ascii="Courier New" w:hAnsi="Courier New" w:hint="default"/>
      </w:rPr>
    </w:lvl>
    <w:lvl w:ilvl="2" w:tplc="D33C61CE">
      <w:start w:val="1"/>
      <w:numFmt w:val="bullet"/>
      <w:lvlText w:val=""/>
      <w:lvlJc w:val="left"/>
      <w:pPr>
        <w:ind w:left="2160" w:hanging="360"/>
      </w:pPr>
      <w:rPr>
        <w:rFonts w:ascii="Wingdings" w:hAnsi="Wingdings" w:hint="default"/>
      </w:rPr>
    </w:lvl>
    <w:lvl w:ilvl="3" w:tplc="BAD887AC">
      <w:start w:val="1"/>
      <w:numFmt w:val="bullet"/>
      <w:lvlText w:val=""/>
      <w:lvlJc w:val="left"/>
      <w:pPr>
        <w:ind w:left="2880" w:hanging="360"/>
      </w:pPr>
      <w:rPr>
        <w:rFonts w:ascii="Symbol" w:hAnsi="Symbol" w:hint="default"/>
      </w:rPr>
    </w:lvl>
    <w:lvl w:ilvl="4" w:tplc="4BBCE90C">
      <w:start w:val="1"/>
      <w:numFmt w:val="bullet"/>
      <w:lvlText w:val="o"/>
      <w:lvlJc w:val="left"/>
      <w:pPr>
        <w:ind w:left="3600" w:hanging="360"/>
      </w:pPr>
      <w:rPr>
        <w:rFonts w:ascii="Courier New" w:hAnsi="Courier New" w:hint="default"/>
      </w:rPr>
    </w:lvl>
    <w:lvl w:ilvl="5" w:tplc="F59E6ADE">
      <w:start w:val="1"/>
      <w:numFmt w:val="bullet"/>
      <w:lvlText w:val=""/>
      <w:lvlJc w:val="left"/>
      <w:pPr>
        <w:ind w:left="4320" w:hanging="360"/>
      </w:pPr>
      <w:rPr>
        <w:rFonts w:ascii="Wingdings" w:hAnsi="Wingdings" w:hint="default"/>
      </w:rPr>
    </w:lvl>
    <w:lvl w:ilvl="6" w:tplc="64F81DB2">
      <w:start w:val="1"/>
      <w:numFmt w:val="bullet"/>
      <w:lvlText w:val=""/>
      <w:lvlJc w:val="left"/>
      <w:pPr>
        <w:ind w:left="5040" w:hanging="360"/>
      </w:pPr>
      <w:rPr>
        <w:rFonts w:ascii="Symbol" w:hAnsi="Symbol" w:hint="default"/>
      </w:rPr>
    </w:lvl>
    <w:lvl w:ilvl="7" w:tplc="8F366EBA">
      <w:start w:val="1"/>
      <w:numFmt w:val="bullet"/>
      <w:lvlText w:val="o"/>
      <w:lvlJc w:val="left"/>
      <w:pPr>
        <w:ind w:left="5760" w:hanging="360"/>
      </w:pPr>
      <w:rPr>
        <w:rFonts w:ascii="Courier New" w:hAnsi="Courier New" w:hint="default"/>
      </w:rPr>
    </w:lvl>
    <w:lvl w:ilvl="8" w:tplc="310ABD18">
      <w:start w:val="1"/>
      <w:numFmt w:val="bullet"/>
      <w:lvlText w:val=""/>
      <w:lvlJc w:val="left"/>
      <w:pPr>
        <w:ind w:left="6480" w:hanging="360"/>
      </w:pPr>
      <w:rPr>
        <w:rFonts w:ascii="Wingdings" w:hAnsi="Wingdings" w:hint="default"/>
      </w:rPr>
    </w:lvl>
  </w:abstractNum>
  <w:abstractNum w:abstractNumId="50" w15:restartNumberingAfterBreak="0">
    <w:nsid w:val="59F31642"/>
    <w:multiLevelType w:val="hybridMultilevel"/>
    <w:tmpl w:val="CFD47DFA"/>
    <w:lvl w:ilvl="0" w:tplc="FFFFFFFF">
      <w:start w:val="1"/>
      <w:numFmt w:val="bullet"/>
      <w:lvlText w:val=""/>
      <w:lvlJc w:val="left"/>
      <w:pPr>
        <w:ind w:left="720" w:hanging="360"/>
      </w:pPr>
      <w:rPr>
        <w:rFonts w:ascii="Symbol" w:hAnsi="Symbol" w:hint="default"/>
      </w:rPr>
    </w:lvl>
    <w:lvl w:ilvl="1" w:tplc="4ADE99F0">
      <w:start w:val="1"/>
      <w:numFmt w:val="decimal"/>
      <w:lvlText w:val="%2."/>
      <w:lvlJc w:val="left"/>
      <w:pPr>
        <w:ind w:left="1440" w:hanging="360"/>
      </w:pPr>
      <w:rPr>
        <w:b w:val="0"/>
        <w:bCs w:val="0"/>
        <w:i w:val="0"/>
        <w:i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A6523C7"/>
    <w:multiLevelType w:val="hybridMultilevel"/>
    <w:tmpl w:val="171E5004"/>
    <w:lvl w:ilvl="0" w:tplc="00F4F162">
      <w:start w:val="1"/>
      <w:numFmt w:val="bullet"/>
      <w:lvlText w:val=""/>
      <w:lvlJc w:val="left"/>
      <w:pPr>
        <w:ind w:left="720" w:hanging="360"/>
      </w:pPr>
      <w:rPr>
        <w:rFonts w:ascii="Symbol" w:hAnsi="Symbol" w:hint="default"/>
        <w:color w:val="auto"/>
      </w:rPr>
    </w:lvl>
    <w:lvl w:ilvl="1" w:tplc="D294ED52">
      <w:numFmt w:val="bullet"/>
      <w:lvlText w:val="-"/>
      <w:lvlJc w:val="left"/>
      <w:pPr>
        <w:ind w:left="1100" w:hanging="420"/>
      </w:pPr>
      <w:rPr>
        <w:rFonts w:ascii="Calibri" w:eastAsiaTheme="minorHAns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E9A79DF"/>
    <w:multiLevelType w:val="hybridMultilevel"/>
    <w:tmpl w:val="4BAA3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731107E"/>
    <w:multiLevelType w:val="hybridMultilevel"/>
    <w:tmpl w:val="760C40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4" w15:restartNumberingAfterBreak="0">
    <w:nsid w:val="6CEC6FC9"/>
    <w:multiLevelType w:val="hybridMultilevel"/>
    <w:tmpl w:val="606CA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DAD328F"/>
    <w:multiLevelType w:val="hybridMultilevel"/>
    <w:tmpl w:val="01568DB0"/>
    <w:lvl w:ilvl="0" w:tplc="15081E4A">
      <w:start w:val="1"/>
      <w:numFmt w:val="bullet"/>
      <w:lvlText w:val=""/>
      <w:lvlJc w:val="left"/>
      <w:pPr>
        <w:ind w:left="720" w:hanging="360"/>
      </w:pPr>
      <w:rPr>
        <w:rFonts w:ascii="Symbol" w:hAnsi="Symbol" w:hint="default"/>
      </w:rPr>
    </w:lvl>
    <w:lvl w:ilvl="1" w:tplc="3D4AB50E">
      <w:start w:val="1"/>
      <w:numFmt w:val="bullet"/>
      <w:lvlText w:val="o"/>
      <w:lvlJc w:val="left"/>
      <w:pPr>
        <w:ind w:left="1440" w:hanging="360"/>
      </w:pPr>
      <w:rPr>
        <w:rFonts w:ascii="Courier New" w:hAnsi="Courier New" w:hint="default"/>
      </w:rPr>
    </w:lvl>
    <w:lvl w:ilvl="2" w:tplc="51DE3850">
      <w:start w:val="1"/>
      <w:numFmt w:val="bullet"/>
      <w:lvlText w:val=""/>
      <w:lvlJc w:val="left"/>
      <w:pPr>
        <w:ind w:left="2160" w:hanging="360"/>
      </w:pPr>
      <w:rPr>
        <w:rFonts w:ascii="Wingdings" w:hAnsi="Wingdings" w:hint="default"/>
      </w:rPr>
    </w:lvl>
    <w:lvl w:ilvl="3" w:tplc="A69E8A38">
      <w:start w:val="1"/>
      <w:numFmt w:val="bullet"/>
      <w:lvlText w:val=""/>
      <w:lvlJc w:val="left"/>
      <w:pPr>
        <w:ind w:left="2880" w:hanging="360"/>
      </w:pPr>
      <w:rPr>
        <w:rFonts w:ascii="Symbol" w:hAnsi="Symbol" w:hint="default"/>
      </w:rPr>
    </w:lvl>
    <w:lvl w:ilvl="4" w:tplc="1A00CCF4">
      <w:start w:val="1"/>
      <w:numFmt w:val="bullet"/>
      <w:lvlText w:val="o"/>
      <w:lvlJc w:val="left"/>
      <w:pPr>
        <w:ind w:left="3600" w:hanging="360"/>
      </w:pPr>
      <w:rPr>
        <w:rFonts w:ascii="Courier New" w:hAnsi="Courier New" w:hint="default"/>
      </w:rPr>
    </w:lvl>
    <w:lvl w:ilvl="5" w:tplc="550AC858">
      <w:start w:val="1"/>
      <w:numFmt w:val="bullet"/>
      <w:lvlText w:val=""/>
      <w:lvlJc w:val="left"/>
      <w:pPr>
        <w:ind w:left="4320" w:hanging="360"/>
      </w:pPr>
      <w:rPr>
        <w:rFonts w:ascii="Wingdings" w:hAnsi="Wingdings" w:hint="default"/>
      </w:rPr>
    </w:lvl>
    <w:lvl w:ilvl="6" w:tplc="7C2E6EF8">
      <w:start w:val="1"/>
      <w:numFmt w:val="bullet"/>
      <w:lvlText w:val=""/>
      <w:lvlJc w:val="left"/>
      <w:pPr>
        <w:ind w:left="5040" w:hanging="360"/>
      </w:pPr>
      <w:rPr>
        <w:rFonts w:ascii="Symbol" w:hAnsi="Symbol" w:hint="default"/>
      </w:rPr>
    </w:lvl>
    <w:lvl w:ilvl="7" w:tplc="9474D2BA">
      <w:start w:val="1"/>
      <w:numFmt w:val="bullet"/>
      <w:lvlText w:val="o"/>
      <w:lvlJc w:val="left"/>
      <w:pPr>
        <w:ind w:left="5760" w:hanging="360"/>
      </w:pPr>
      <w:rPr>
        <w:rFonts w:ascii="Courier New" w:hAnsi="Courier New" w:hint="default"/>
      </w:rPr>
    </w:lvl>
    <w:lvl w:ilvl="8" w:tplc="BEDA52D4">
      <w:start w:val="1"/>
      <w:numFmt w:val="bullet"/>
      <w:lvlText w:val=""/>
      <w:lvlJc w:val="left"/>
      <w:pPr>
        <w:ind w:left="6480" w:hanging="360"/>
      </w:pPr>
      <w:rPr>
        <w:rFonts w:ascii="Wingdings" w:hAnsi="Wingdings" w:hint="default"/>
      </w:rPr>
    </w:lvl>
  </w:abstractNum>
  <w:abstractNum w:abstractNumId="56" w15:restartNumberingAfterBreak="0">
    <w:nsid w:val="6F0564E5"/>
    <w:multiLevelType w:val="hybridMultilevel"/>
    <w:tmpl w:val="B30C7BD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347B73D"/>
    <w:multiLevelType w:val="hybridMultilevel"/>
    <w:tmpl w:val="DF6CD35A"/>
    <w:lvl w:ilvl="0" w:tplc="C6E85984">
      <w:start w:val="1"/>
      <w:numFmt w:val="bullet"/>
      <w:lvlText w:val="·"/>
      <w:lvlJc w:val="left"/>
      <w:pPr>
        <w:ind w:left="720" w:hanging="360"/>
      </w:pPr>
      <w:rPr>
        <w:rFonts w:ascii="Symbol" w:hAnsi="Symbol" w:hint="default"/>
      </w:rPr>
    </w:lvl>
    <w:lvl w:ilvl="1" w:tplc="B81A5950">
      <w:start w:val="1"/>
      <w:numFmt w:val="bullet"/>
      <w:lvlText w:val="o"/>
      <w:lvlJc w:val="left"/>
      <w:pPr>
        <w:ind w:left="1440" w:hanging="360"/>
      </w:pPr>
      <w:rPr>
        <w:rFonts w:ascii="Courier New" w:hAnsi="Courier New" w:hint="default"/>
      </w:rPr>
    </w:lvl>
    <w:lvl w:ilvl="2" w:tplc="B25E2DC0">
      <w:start w:val="1"/>
      <w:numFmt w:val="bullet"/>
      <w:lvlText w:val=""/>
      <w:lvlJc w:val="left"/>
      <w:pPr>
        <w:ind w:left="2160" w:hanging="360"/>
      </w:pPr>
      <w:rPr>
        <w:rFonts w:ascii="Wingdings" w:hAnsi="Wingdings" w:hint="default"/>
      </w:rPr>
    </w:lvl>
    <w:lvl w:ilvl="3" w:tplc="7E18D534">
      <w:start w:val="1"/>
      <w:numFmt w:val="bullet"/>
      <w:lvlText w:val=""/>
      <w:lvlJc w:val="left"/>
      <w:pPr>
        <w:ind w:left="2880" w:hanging="360"/>
      </w:pPr>
      <w:rPr>
        <w:rFonts w:ascii="Symbol" w:hAnsi="Symbol" w:hint="default"/>
      </w:rPr>
    </w:lvl>
    <w:lvl w:ilvl="4" w:tplc="CC406978">
      <w:start w:val="1"/>
      <w:numFmt w:val="bullet"/>
      <w:lvlText w:val="o"/>
      <w:lvlJc w:val="left"/>
      <w:pPr>
        <w:ind w:left="3600" w:hanging="360"/>
      </w:pPr>
      <w:rPr>
        <w:rFonts w:ascii="Courier New" w:hAnsi="Courier New" w:hint="default"/>
      </w:rPr>
    </w:lvl>
    <w:lvl w:ilvl="5" w:tplc="A0FC8A60">
      <w:start w:val="1"/>
      <w:numFmt w:val="bullet"/>
      <w:lvlText w:val=""/>
      <w:lvlJc w:val="left"/>
      <w:pPr>
        <w:ind w:left="4320" w:hanging="360"/>
      </w:pPr>
      <w:rPr>
        <w:rFonts w:ascii="Wingdings" w:hAnsi="Wingdings" w:hint="default"/>
      </w:rPr>
    </w:lvl>
    <w:lvl w:ilvl="6" w:tplc="FB384880">
      <w:start w:val="1"/>
      <w:numFmt w:val="bullet"/>
      <w:lvlText w:val=""/>
      <w:lvlJc w:val="left"/>
      <w:pPr>
        <w:ind w:left="5040" w:hanging="360"/>
      </w:pPr>
      <w:rPr>
        <w:rFonts w:ascii="Symbol" w:hAnsi="Symbol" w:hint="default"/>
      </w:rPr>
    </w:lvl>
    <w:lvl w:ilvl="7" w:tplc="D146E056">
      <w:start w:val="1"/>
      <w:numFmt w:val="bullet"/>
      <w:lvlText w:val="o"/>
      <w:lvlJc w:val="left"/>
      <w:pPr>
        <w:ind w:left="5760" w:hanging="360"/>
      </w:pPr>
      <w:rPr>
        <w:rFonts w:ascii="Courier New" w:hAnsi="Courier New" w:hint="default"/>
      </w:rPr>
    </w:lvl>
    <w:lvl w:ilvl="8" w:tplc="D3C262A8">
      <w:start w:val="1"/>
      <w:numFmt w:val="bullet"/>
      <w:lvlText w:val=""/>
      <w:lvlJc w:val="left"/>
      <w:pPr>
        <w:ind w:left="6480" w:hanging="360"/>
      </w:pPr>
      <w:rPr>
        <w:rFonts w:ascii="Wingdings" w:hAnsi="Wingdings" w:hint="default"/>
      </w:rPr>
    </w:lvl>
  </w:abstractNum>
  <w:abstractNum w:abstractNumId="58" w15:restartNumberingAfterBreak="0">
    <w:nsid w:val="74C219BC"/>
    <w:multiLevelType w:val="hybridMultilevel"/>
    <w:tmpl w:val="CA8CD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A281FBD"/>
    <w:multiLevelType w:val="hybridMultilevel"/>
    <w:tmpl w:val="7714D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ADF8012"/>
    <w:multiLevelType w:val="hybridMultilevel"/>
    <w:tmpl w:val="22043E7E"/>
    <w:lvl w:ilvl="0" w:tplc="DA28C3C8">
      <w:start w:val="1"/>
      <w:numFmt w:val="bullet"/>
      <w:lvlText w:val=""/>
      <w:lvlJc w:val="left"/>
      <w:pPr>
        <w:ind w:left="720" w:hanging="360"/>
      </w:pPr>
      <w:rPr>
        <w:rFonts w:ascii="Symbol" w:hAnsi="Symbol" w:hint="default"/>
      </w:rPr>
    </w:lvl>
    <w:lvl w:ilvl="1" w:tplc="77DE1F84">
      <w:start w:val="1"/>
      <w:numFmt w:val="bullet"/>
      <w:lvlText w:val="o"/>
      <w:lvlJc w:val="left"/>
      <w:pPr>
        <w:ind w:left="1440" w:hanging="360"/>
      </w:pPr>
      <w:rPr>
        <w:rFonts w:ascii="Courier New" w:hAnsi="Courier New" w:hint="default"/>
      </w:rPr>
    </w:lvl>
    <w:lvl w:ilvl="2" w:tplc="81F4DD86">
      <w:start w:val="1"/>
      <w:numFmt w:val="bullet"/>
      <w:lvlText w:val=""/>
      <w:lvlJc w:val="left"/>
      <w:pPr>
        <w:ind w:left="2160" w:hanging="360"/>
      </w:pPr>
      <w:rPr>
        <w:rFonts w:ascii="Wingdings" w:hAnsi="Wingdings" w:hint="default"/>
      </w:rPr>
    </w:lvl>
    <w:lvl w:ilvl="3" w:tplc="17B87524">
      <w:start w:val="1"/>
      <w:numFmt w:val="bullet"/>
      <w:lvlText w:val=""/>
      <w:lvlJc w:val="left"/>
      <w:pPr>
        <w:ind w:left="2880" w:hanging="360"/>
      </w:pPr>
      <w:rPr>
        <w:rFonts w:ascii="Symbol" w:hAnsi="Symbol" w:hint="default"/>
      </w:rPr>
    </w:lvl>
    <w:lvl w:ilvl="4" w:tplc="76866702">
      <w:start w:val="1"/>
      <w:numFmt w:val="bullet"/>
      <w:lvlText w:val="o"/>
      <w:lvlJc w:val="left"/>
      <w:pPr>
        <w:ind w:left="3600" w:hanging="360"/>
      </w:pPr>
      <w:rPr>
        <w:rFonts w:ascii="Courier New" w:hAnsi="Courier New" w:hint="default"/>
      </w:rPr>
    </w:lvl>
    <w:lvl w:ilvl="5" w:tplc="3508E058">
      <w:start w:val="1"/>
      <w:numFmt w:val="bullet"/>
      <w:lvlText w:val=""/>
      <w:lvlJc w:val="left"/>
      <w:pPr>
        <w:ind w:left="4320" w:hanging="360"/>
      </w:pPr>
      <w:rPr>
        <w:rFonts w:ascii="Wingdings" w:hAnsi="Wingdings" w:hint="default"/>
      </w:rPr>
    </w:lvl>
    <w:lvl w:ilvl="6" w:tplc="3C88956A">
      <w:start w:val="1"/>
      <w:numFmt w:val="bullet"/>
      <w:lvlText w:val=""/>
      <w:lvlJc w:val="left"/>
      <w:pPr>
        <w:ind w:left="5040" w:hanging="360"/>
      </w:pPr>
      <w:rPr>
        <w:rFonts w:ascii="Symbol" w:hAnsi="Symbol" w:hint="default"/>
      </w:rPr>
    </w:lvl>
    <w:lvl w:ilvl="7" w:tplc="7AB866E6">
      <w:start w:val="1"/>
      <w:numFmt w:val="bullet"/>
      <w:lvlText w:val="o"/>
      <w:lvlJc w:val="left"/>
      <w:pPr>
        <w:ind w:left="5760" w:hanging="360"/>
      </w:pPr>
      <w:rPr>
        <w:rFonts w:ascii="Courier New" w:hAnsi="Courier New" w:hint="default"/>
      </w:rPr>
    </w:lvl>
    <w:lvl w:ilvl="8" w:tplc="E878FE46">
      <w:start w:val="1"/>
      <w:numFmt w:val="bullet"/>
      <w:lvlText w:val=""/>
      <w:lvlJc w:val="left"/>
      <w:pPr>
        <w:ind w:left="6480" w:hanging="360"/>
      </w:pPr>
      <w:rPr>
        <w:rFonts w:ascii="Wingdings" w:hAnsi="Wingdings" w:hint="default"/>
      </w:rPr>
    </w:lvl>
  </w:abstractNum>
  <w:abstractNum w:abstractNumId="61" w15:restartNumberingAfterBreak="0">
    <w:nsid w:val="7B897B6B"/>
    <w:multiLevelType w:val="hybridMultilevel"/>
    <w:tmpl w:val="C4E04B6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62" w15:restartNumberingAfterBreak="0">
    <w:nsid w:val="7D0F0AE5"/>
    <w:multiLevelType w:val="hybridMultilevel"/>
    <w:tmpl w:val="9DE84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4801129">
    <w:abstractNumId w:val="9"/>
  </w:num>
  <w:num w:numId="2" w16cid:durableId="2047872629">
    <w:abstractNumId w:val="6"/>
  </w:num>
  <w:num w:numId="3" w16cid:durableId="1999721508">
    <w:abstractNumId w:val="57"/>
  </w:num>
  <w:num w:numId="4" w16cid:durableId="1017850320">
    <w:abstractNumId w:val="27"/>
  </w:num>
  <w:num w:numId="5" w16cid:durableId="513225466">
    <w:abstractNumId w:val="45"/>
  </w:num>
  <w:num w:numId="6" w16cid:durableId="2073575113">
    <w:abstractNumId w:val="55"/>
  </w:num>
  <w:num w:numId="7" w16cid:durableId="1675263868">
    <w:abstractNumId w:val="60"/>
  </w:num>
  <w:num w:numId="8" w16cid:durableId="1867518839">
    <w:abstractNumId w:val="38"/>
  </w:num>
  <w:num w:numId="9" w16cid:durableId="664360100">
    <w:abstractNumId w:val="47"/>
  </w:num>
  <w:num w:numId="10" w16cid:durableId="278613072">
    <w:abstractNumId w:val="49"/>
  </w:num>
  <w:num w:numId="11" w16cid:durableId="1492407732">
    <w:abstractNumId w:val="18"/>
  </w:num>
  <w:num w:numId="12" w16cid:durableId="840782173">
    <w:abstractNumId w:val="43"/>
  </w:num>
  <w:num w:numId="13" w16cid:durableId="188833564">
    <w:abstractNumId w:val="1"/>
  </w:num>
  <w:num w:numId="14" w16cid:durableId="1522354585">
    <w:abstractNumId w:val="58"/>
  </w:num>
  <w:num w:numId="15" w16cid:durableId="958492523">
    <w:abstractNumId w:val="22"/>
  </w:num>
  <w:num w:numId="16" w16cid:durableId="345793125">
    <w:abstractNumId w:val="4"/>
  </w:num>
  <w:num w:numId="17" w16cid:durableId="1595163608">
    <w:abstractNumId w:val="56"/>
  </w:num>
  <w:num w:numId="18" w16cid:durableId="546526122">
    <w:abstractNumId w:val="0"/>
  </w:num>
  <w:num w:numId="19" w16cid:durableId="1913999324">
    <w:abstractNumId w:val="62"/>
  </w:num>
  <w:num w:numId="20" w16cid:durableId="1717392074">
    <w:abstractNumId w:val="46"/>
  </w:num>
  <w:num w:numId="21" w16cid:durableId="1961254975">
    <w:abstractNumId w:val="25"/>
  </w:num>
  <w:num w:numId="22" w16cid:durableId="1507751218">
    <w:abstractNumId w:val="48"/>
  </w:num>
  <w:num w:numId="23" w16cid:durableId="1039741525">
    <w:abstractNumId w:val="30"/>
  </w:num>
  <w:num w:numId="24" w16cid:durableId="138155787">
    <w:abstractNumId w:val="39"/>
  </w:num>
  <w:num w:numId="25" w16cid:durableId="570778023">
    <w:abstractNumId w:val="10"/>
  </w:num>
  <w:num w:numId="26" w16cid:durableId="1238630446">
    <w:abstractNumId w:val="2"/>
  </w:num>
  <w:num w:numId="27" w16cid:durableId="123280739">
    <w:abstractNumId w:val="7"/>
  </w:num>
  <w:num w:numId="28" w16cid:durableId="1965379032">
    <w:abstractNumId w:val="8"/>
  </w:num>
  <w:num w:numId="29" w16cid:durableId="1392459844">
    <w:abstractNumId w:val="33"/>
  </w:num>
  <w:num w:numId="30" w16cid:durableId="93979544">
    <w:abstractNumId w:val="5"/>
  </w:num>
  <w:num w:numId="31" w16cid:durableId="389115853">
    <w:abstractNumId w:val="42"/>
  </w:num>
  <w:num w:numId="32" w16cid:durableId="1636645471">
    <w:abstractNumId w:val="12"/>
  </w:num>
  <w:num w:numId="33" w16cid:durableId="503784696">
    <w:abstractNumId w:val="61"/>
  </w:num>
  <w:num w:numId="34" w16cid:durableId="485558093">
    <w:abstractNumId w:val="40"/>
  </w:num>
  <w:num w:numId="35" w16cid:durableId="1995378525">
    <w:abstractNumId w:val="15"/>
  </w:num>
  <w:num w:numId="36" w16cid:durableId="772090667">
    <w:abstractNumId w:val="37"/>
  </w:num>
  <w:num w:numId="37" w16cid:durableId="1749763901">
    <w:abstractNumId w:val="24"/>
  </w:num>
  <w:num w:numId="38" w16cid:durableId="843939446">
    <w:abstractNumId w:val="51"/>
  </w:num>
  <w:num w:numId="39" w16cid:durableId="1289357557">
    <w:abstractNumId w:val="29"/>
  </w:num>
  <w:num w:numId="40" w16cid:durableId="1459107220">
    <w:abstractNumId w:val="13"/>
  </w:num>
  <w:num w:numId="41" w16cid:durableId="133957432">
    <w:abstractNumId w:val="11"/>
  </w:num>
  <w:num w:numId="42" w16cid:durableId="1947805245">
    <w:abstractNumId w:val="16"/>
  </w:num>
  <w:num w:numId="43" w16cid:durableId="965627686">
    <w:abstractNumId w:val="26"/>
  </w:num>
  <w:num w:numId="44" w16cid:durableId="1433940390">
    <w:abstractNumId w:val="54"/>
  </w:num>
  <w:num w:numId="45" w16cid:durableId="764687708">
    <w:abstractNumId w:val="53"/>
  </w:num>
  <w:num w:numId="46" w16cid:durableId="1356494507">
    <w:abstractNumId w:val="42"/>
  </w:num>
  <w:num w:numId="47" w16cid:durableId="217669750">
    <w:abstractNumId w:val="51"/>
  </w:num>
  <w:num w:numId="48" w16cid:durableId="2058620407">
    <w:abstractNumId w:val="4"/>
  </w:num>
  <w:num w:numId="49" w16cid:durableId="197670597">
    <w:abstractNumId w:val="56"/>
  </w:num>
  <w:num w:numId="50" w16cid:durableId="973144352">
    <w:abstractNumId w:val="0"/>
  </w:num>
  <w:num w:numId="51" w16cid:durableId="1285499610">
    <w:abstractNumId w:val="62"/>
  </w:num>
  <w:num w:numId="52" w16cid:durableId="459152812">
    <w:abstractNumId w:val="37"/>
  </w:num>
  <w:num w:numId="53" w16cid:durableId="95096574">
    <w:abstractNumId w:val="10"/>
  </w:num>
  <w:num w:numId="54" w16cid:durableId="733238574">
    <w:abstractNumId w:val="2"/>
  </w:num>
  <w:num w:numId="55" w16cid:durableId="1872456264">
    <w:abstractNumId w:val="33"/>
  </w:num>
  <w:num w:numId="56" w16cid:durableId="1059547544">
    <w:abstractNumId w:val="20"/>
  </w:num>
  <w:num w:numId="57" w16cid:durableId="1593928005">
    <w:abstractNumId w:val="31"/>
  </w:num>
  <w:num w:numId="58" w16cid:durableId="1375157908">
    <w:abstractNumId w:val="28"/>
  </w:num>
  <w:num w:numId="59" w16cid:durableId="1035619437">
    <w:abstractNumId w:val="14"/>
  </w:num>
  <w:num w:numId="60" w16cid:durableId="156389749">
    <w:abstractNumId w:val="23"/>
  </w:num>
  <w:num w:numId="61" w16cid:durableId="647325545">
    <w:abstractNumId w:val="59"/>
  </w:num>
  <w:num w:numId="62" w16cid:durableId="58598857">
    <w:abstractNumId w:val="32"/>
  </w:num>
  <w:num w:numId="63" w16cid:durableId="756443338">
    <w:abstractNumId w:val="44"/>
  </w:num>
  <w:num w:numId="64" w16cid:durableId="1229725232">
    <w:abstractNumId w:val="52"/>
  </w:num>
  <w:num w:numId="65" w16cid:durableId="319970350">
    <w:abstractNumId w:val="21"/>
  </w:num>
  <w:num w:numId="66" w16cid:durableId="601886551">
    <w:abstractNumId w:val="50"/>
  </w:num>
  <w:num w:numId="67" w16cid:durableId="1797291151">
    <w:abstractNumId w:val="36"/>
  </w:num>
  <w:num w:numId="68" w16cid:durableId="1599799779">
    <w:abstractNumId w:val="17"/>
  </w:num>
  <w:num w:numId="69" w16cid:durableId="503325665">
    <w:abstractNumId w:val="35"/>
  </w:num>
  <w:num w:numId="70" w16cid:durableId="859470854">
    <w:abstractNumId w:val="34"/>
  </w:num>
  <w:num w:numId="71" w16cid:durableId="69429930">
    <w:abstractNumId w:val="41"/>
  </w:num>
  <w:num w:numId="72" w16cid:durableId="234972820">
    <w:abstractNumId w:val="51"/>
  </w:num>
  <w:num w:numId="73" w16cid:durableId="1886716250">
    <w:abstractNumId w:val="19"/>
  </w:num>
  <w:num w:numId="74" w16cid:durableId="29960160">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03A0"/>
    <w:rsid w:val="00003744"/>
    <w:rsid w:val="00006AB1"/>
    <w:rsid w:val="000126EA"/>
    <w:rsid w:val="00012D0F"/>
    <w:rsid w:val="00014422"/>
    <w:rsid w:val="0001622F"/>
    <w:rsid w:val="00016D13"/>
    <w:rsid w:val="00023561"/>
    <w:rsid w:val="00023EE0"/>
    <w:rsid w:val="00026AC5"/>
    <w:rsid w:val="00031104"/>
    <w:rsid w:val="000319A9"/>
    <w:rsid w:val="00031B30"/>
    <w:rsid w:val="00031F67"/>
    <w:rsid w:val="00032796"/>
    <w:rsid w:val="0003351B"/>
    <w:rsid w:val="00035EE7"/>
    <w:rsid w:val="0004047B"/>
    <w:rsid w:val="00040FAD"/>
    <w:rsid w:val="00041F43"/>
    <w:rsid w:val="00043B28"/>
    <w:rsid w:val="00045C5C"/>
    <w:rsid w:val="00050B18"/>
    <w:rsid w:val="0005278D"/>
    <w:rsid w:val="00055F3F"/>
    <w:rsid w:val="00056E69"/>
    <w:rsid w:val="00057C37"/>
    <w:rsid w:val="00057D69"/>
    <w:rsid w:val="00060E56"/>
    <w:rsid w:val="00064575"/>
    <w:rsid w:val="00067700"/>
    <w:rsid w:val="00072C41"/>
    <w:rsid w:val="00074C97"/>
    <w:rsid w:val="000757DE"/>
    <w:rsid w:val="00075B84"/>
    <w:rsid w:val="00075E6B"/>
    <w:rsid w:val="00083A74"/>
    <w:rsid w:val="00084C14"/>
    <w:rsid w:val="00085130"/>
    <w:rsid w:val="00091BDF"/>
    <w:rsid w:val="00094DE2"/>
    <w:rsid w:val="00097986"/>
    <w:rsid w:val="000A0340"/>
    <w:rsid w:val="000A0CC0"/>
    <w:rsid w:val="000B0E07"/>
    <w:rsid w:val="000B1DF0"/>
    <w:rsid w:val="000B2388"/>
    <w:rsid w:val="000B48DD"/>
    <w:rsid w:val="000C18FA"/>
    <w:rsid w:val="000C3015"/>
    <w:rsid w:val="000C4F60"/>
    <w:rsid w:val="000C52C3"/>
    <w:rsid w:val="000C531B"/>
    <w:rsid w:val="000C6299"/>
    <w:rsid w:val="000C7BE6"/>
    <w:rsid w:val="000D4523"/>
    <w:rsid w:val="000D4FB4"/>
    <w:rsid w:val="000D52EE"/>
    <w:rsid w:val="000D6D4E"/>
    <w:rsid w:val="000E19B1"/>
    <w:rsid w:val="000E2262"/>
    <w:rsid w:val="000F2D25"/>
    <w:rsid w:val="000F5EFA"/>
    <w:rsid w:val="00102D8A"/>
    <w:rsid w:val="00103C93"/>
    <w:rsid w:val="00105EA5"/>
    <w:rsid w:val="00106D67"/>
    <w:rsid w:val="0011167B"/>
    <w:rsid w:val="00111699"/>
    <w:rsid w:val="00117F7A"/>
    <w:rsid w:val="00120C8A"/>
    <w:rsid w:val="001214AD"/>
    <w:rsid w:val="001217F8"/>
    <w:rsid w:val="00121852"/>
    <w:rsid w:val="0012397D"/>
    <w:rsid w:val="001253ED"/>
    <w:rsid w:val="00125B3A"/>
    <w:rsid w:val="00130CB0"/>
    <w:rsid w:val="001311E2"/>
    <w:rsid w:val="00132382"/>
    <w:rsid w:val="001332ED"/>
    <w:rsid w:val="00135B00"/>
    <w:rsid w:val="00136B86"/>
    <w:rsid w:val="00137FD9"/>
    <w:rsid w:val="001417DE"/>
    <w:rsid w:val="00142B5F"/>
    <w:rsid w:val="00146D54"/>
    <w:rsid w:val="001500A6"/>
    <w:rsid w:val="00150578"/>
    <w:rsid w:val="00151ADF"/>
    <w:rsid w:val="001534C4"/>
    <w:rsid w:val="00153576"/>
    <w:rsid w:val="00154ED6"/>
    <w:rsid w:val="001564D3"/>
    <w:rsid w:val="00157C2F"/>
    <w:rsid w:val="00165D50"/>
    <w:rsid w:val="001670BB"/>
    <w:rsid w:val="0017055A"/>
    <w:rsid w:val="001735CF"/>
    <w:rsid w:val="00173DC6"/>
    <w:rsid w:val="001744CF"/>
    <w:rsid w:val="001764E4"/>
    <w:rsid w:val="00176D50"/>
    <w:rsid w:val="00177C87"/>
    <w:rsid w:val="0019117D"/>
    <w:rsid w:val="00196D76"/>
    <w:rsid w:val="001A2702"/>
    <w:rsid w:val="001A310C"/>
    <w:rsid w:val="001B2584"/>
    <w:rsid w:val="001B521B"/>
    <w:rsid w:val="001C19AA"/>
    <w:rsid w:val="001C3107"/>
    <w:rsid w:val="001C65CA"/>
    <w:rsid w:val="001C77F2"/>
    <w:rsid w:val="001C7D1B"/>
    <w:rsid w:val="001D17F0"/>
    <w:rsid w:val="001D2CE7"/>
    <w:rsid w:val="001D3813"/>
    <w:rsid w:val="001E3FD8"/>
    <w:rsid w:val="001E61E8"/>
    <w:rsid w:val="001F3CEB"/>
    <w:rsid w:val="00205B1D"/>
    <w:rsid w:val="002105A5"/>
    <w:rsid w:val="00210E4A"/>
    <w:rsid w:val="002114E6"/>
    <w:rsid w:val="0021192D"/>
    <w:rsid w:val="00213498"/>
    <w:rsid w:val="0021549D"/>
    <w:rsid w:val="0021647F"/>
    <w:rsid w:val="00216E20"/>
    <w:rsid w:val="002225EF"/>
    <w:rsid w:val="0022467B"/>
    <w:rsid w:val="00224725"/>
    <w:rsid w:val="0023114B"/>
    <w:rsid w:val="00232800"/>
    <w:rsid w:val="00234329"/>
    <w:rsid w:val="002372C1"/>
    <w:rsid w:val="00237C87"/>
    <w:rsid w:val="0024089E"/>
    <w:rsid w:val="00241DC8"/>
    <w:rsid w:val="002556EE"/>
    <w:rsid w:val="00260966"/>
    <w:rsid w:val="0026149E"/>
    <w:rsid w:val="00261EC2"/>
    <w:rsid w:val="002661BF"/>
    <w:rsid w:val="002666BB"/>
    <w:rsid w:val="0026714E"/>
    <w:rsid w:val="00270EE8"/>
    <w:rsid w:val="00273FFC"/>
    <w:rsid w:val="002743C4"/>
    <w:rsid w:val="00280522"/>
    <w:rsid w:val="00281153"/>
    <w:rsid w:val="0028306B"/>
    <w:rsid w:val="00290B64"/>
    <w:rsid w:val="002923AE"/>
    <w:rsid w:val="00294FEA"/>
    <w:rsid w:val="0029735B"/>
    <w:rsid w:val="002A4F04"/>
    <w:rsid w:val="002A577D"/>
    <w:rsid w:val="002A7E42"/>
    <w:rsid w:val="002B156D"/>
    <w:rsid w:val="002B196D"/>
    <w:rsid w:val="002B2B17"/>
    <w:rsid w:val="002B460E"/>
    <w:rsid w:val="002B6E71"/>
    <w:rsid w:val="002B6F74"/>
    <w:rsid w:val="002B7FD5"/>
    <w:rsid w:val="002C01D2"/>
    <w:rsid w:val="002C0D6A"/>
    <w:rsid w:val="002C2A41"/>
    <w:rsid w:val="002C4C39"/>
    <w:rsid w:val="002C4CBD"/>
    <w:rsid w:val="002C6222"/>
    <w:rsid w:val="002C6660"/>
    <w:rsid w:val="002C7353"/>
    <w:rsid w:val="002C7FBD"/>
    <w:rsid w:val="002D060A"/>
    <w:rsid w:val="002D24DA"/>
    <w:rsid w:val="002D3074"/>
    <w:rsid w:val="002D467C"/>
    <w:rsid w:val="002D6FCA"/>
    <w:rsid w:val="002E259A"/>
    <w:rsid w:val="002E49CE"/>
    <w:rsid w:val="002E5FEB"/>
    <w:rsid w:val="002E6058"/>
    <w:rsid w:val="002E71F7"/>
    <w:rsid w:val="002F1406"/>
    <w:rsid w:val="002F3445"/>
    <w:rsid w:val="002F50EB"/>
    <w:rsid w:val="002F5EA9"/>
    <w:rsid w:val="002F6E29"/>
    <w:rsid w:val="002F7542"/>
    <w:rsid w:val="00301104"/>
    <w:rsid w:val="00301F2F"/>
    <w:rsid w:val="0030219B"/>
    <w:rsid w:val="00304757"/>
    <w:rsid w:val="00304AB7"/>
    <w:rsid w:val="00304B6F"/>
    <w:rsid w:val="00307E15"/>
    <w:rsid w:val="003123AD"/>
    <w:rsid w:val="0031418C"/>
    <w:rsid w:val="003145FA"/>
    <w:rsid w:val="00314B03"/>
    <w:rsid w:val="00315E4F"/>
    <w:rsid w:val="003210E8"/>
    <w:rsid w:val="00322195"/>
    <w:rsid w:val="00322E5A"/>
    <w:rsid w:val="00327C51"/>
    <w:rsid w:val="0033000C"/>
    <w:rsid w:val="003308BD"/>
    <w:rsid w:val="00330E9A"/>
    <w:rsid w:val="00334A8B"/>
    <w:rsid w:val="00336678"/>
    <w:rsid w:val="0034124C"/>
    <w:rsid w:val="00342FE8"/>
    <w:rsid w:val="00343C1D"/>
    <w:rsid w:val="0035081A"/>
    <w:rsid w:val="00356C63"/>
    <w:rsid w:val="0036380C"/>
    <w:rsid w:val="003640D3"/>
    <w:rsid w:val="00364887"/>
    <w:rsid w:val="00370C30"/>
    <w:rsid w:val="00371CFC"/>
    <w:rsid w:val="003725A8"/>
    <w:rsid w:val="00374E78"/>
    <w:rsid w:val="00376A75"/>
    <w:rsid w:val="00380638"/>
    <w:rsid w:val="003813BA"/>
    <w:rsid w:val="0038566E"/>
    <w:rsid w:val="003867E8"/>
    <w:rsid w:val="00390D0A"/>
    <w:rsid w:val="003911FA"/>
    <w:rsid w:val="00392EC2"/>
    <w:rsid w:val="003931C9"/>
    <w:rsid w:val="00394BF2"/>
    <w:rsid w:val="003978D8"/>
    <w:rsid w:val="003A09D3"/>
    <w:rsid w:val="003A408E"/>
    <w:rsid w:val="003A59A1"/>
    <w:rsid w:val="003A7242"/>
    <w:rsid w:val="003B5167"/>
    <w:rsid w:val="003B6138"/>
    <w:rsid w:val="003B688A"/>
    <w:rsid w:val="003C2240"/>
    <w:rsid w:val="003C271A"/>
    <w:rsid w:val="003C3B1B"/>
    <w:rsid w:val="003C4CAF"/>
    <w:rsid w:val="003C7011"/>
    <w:rsid w:val="003C7723"/>
    <w:rsid w:val="003D2F61"/>
    <w:rsid w:val="003D3048"/>
    <w:rsid w:val="003D3843"/>
    <w:rsid w:val="003E18EA"/>
    <w:rsid w:val="003E39F9"/>
    <w:rsid w:val="003E402E"/>
    <w:rsid w:val="003E4AAC"/>
    <w:rsid w:val="003E517B"/>
    <w:rsid w:val="003E6824"/>
    <w:rsid w:val="003F2D32"/>
    <w:rsid w:val="003F4189"/>
    <w:rsid w:val="003F61E1"/>
    <w:rsid w:val="003F711A"/>
    <w:rsid w:val="003F72C9"/>
    <w:rsid w:val="00400CA9"/>
    <w:rsid w:val="00401FA0"/>
    <w:rsid w:val="00403ABA"/>
    <w:rsid w:val="00404463"/>
    <w:rsid w:val="00404900"/>
    <w:rsid w:val="0040535E"/>
    <w:rsid w:val="004105BB"/>
    <w:rsid w:val="004133B7"/>
    <w:rsid w:val="00414068"/>
    <w:rsid w:val="00415CA8"/>
    <w:rsid w:val="00420297"/>
    <w:rsid w:val="004207EF"/>
    <w:rsid w:val="00421971"/>
    <w:rsid w:val="00422573"/>
    <w:rsid w:val="00433159"/>
    <w:rsid w:val="00441F81"/>
    <w:rsid w:val="004442AC"/>
    <w:rsid w:val="00445FD4"/>
    <w:rsid w:val="00446543"/>
    <w:rsid w:val="004531F6"/>
    <w:rsid w:val="00455030"/>
    <w:rsid w:val="004566E7"/>
    <w:rsid w:val="00457065"/>
    <w:rsid w:val="00460186"/>
    <w:rsid w:val="0046031C"/>
    <w:rsid w:val="004619F7"/>
    <w:rsid w:val="004638A8"/>
    <w:rsid w:val="00464909"/>
    <w:rsid w:val="004666F4"/>
    <w:rsid w:val="0046710B"/>
    <w:rsid w:val="004674A4"/>
    <w:rsid w:val="004718F1"/>
    <w:rsid w:val="00472595"/>
    <w:rsid w:val="00473A1A"/>
    <w:rsid w:val="00474C74"/>
    <w:rsid w:val="00475D18"/>
    <w:rsid w:val="00480261"/>
    <w:rsid w:val="00480F05"/>
    <w:rsid w:val="004851CA"/>
    <w:rsid w:val="00490BB8"/>
    <w:rsid w:val="004920B1"/>
    <w:rsid w:val="004972ED"/>
    <w:rsid w:val="004A2F33"/>
    <w:rsid w:val="004A3B4F"/>
    <w:rsid w:val="004A50FB"/>
    <w:rsid w:val="004A6B12"/>
    <w:rsid w:val="004A6FBC"/>
    <w:rsid w:val="004B0623"/>
    <w:rsid w:val="004B12DF"/>
    <w:rsid w:val="004B7999"/>
    <w:rsid w:val="004C4417"/>
    <w:rsid w:val="004C4863"/>
    <w:rsid w:val="004D0468"/>
    <w:rsid w:val="004D0487"/>
    <w:rsid w:val="004D16D7"/>
    <w:rsid w:val="004D7A82"/>
    <w:rsid w:val="004E0DEF"/>
    <w:rsid w:val="004E22CB"/>
    <w:rsid w:val="004E30D8"/>
    <w:rsid w:val="004E5023"/>
    <w:rsid w:val="004E5E2F"/>
    <w:rsid w:val="004E7C73"/>
    <w:rsid w:val="004F17D9"/>
    <w:rsid w:val="004F464D"/>
    <w:rsid w:val="004F5587"/>
    <w:rsid w:val="004F6766"/>
    <w:rsid w:val="0050161E"/>
    <w:rsid w:val="00504A4C"/>
    <w:rsid w:val="005058FF"/>
    <w:rsid w:val="00505B24"/>
    <w:rsid w:val="00507178"/>
    <w:rsid w:val="005079C9"/>
    <w:rsid w:val="005110A4"/>
    <w:rsid w:val="0051218D"/>
    <w:rsid w:val="00515A02"/>
    <w:rsid w:val="0051716D"/>
    <w:rsid w:val="00521955"/>
    <w:rsid w:val="005227C1"/>
    <w:rsid w:val="00522AF3"/>
    <w:rsid w:val="005262C1"/>
    <w:rsid w:val="00533898"/>
    <w:rsid w:val="00533D85"/>
    <w:rsid w:val="00534915"/>
    <w:rsid w:val="005355A8"/>
    <w:rsid w:val="005361A4"/>
    <w:rsid w:val="00536467"/>
    <w:rsid w:val="00536FFA"/>
    <w:rsid w:val="0054391E"/>
    <w:rsid w:val="00544372"/>
    <w:rsid w:val="00546B85"/>
    <w:rsid w:val="00547A82"/>
    <w:rsid w:val="00552361"/>
    <w:rsid w:val="00554220"/>
    <w:rsid w:val="0056028A"/>
    <w:rsid w:val="00562A35"/>
    <w:rsid w:val="00565C41"/>
    <w:rsid w:val="00570B10"/>
    <w:rsid w:val="00571DAE"/>
    <w:rsid w:val="00572C80"/>
    <w:rsid w:val="00574CD5"/>
    <w:rsid w:val="00574E28"/>
    <w:rsid w:val="005761AD"/>
    <w:rsid w:val="00582050"/>
    <w:rsid w:val="005839BA"/>
    <w:rsid w:val="00584FF9"/>
    <w:rsid w:val="0058544D"/>
    <w:rsid w:val="005912C4"/>
    <w:rsid w:val="00591917"/>
    <w:rsid w:val="005950BF"/>
    <w:rsid w:val="00596527"/>
    <w:rsid w:val="005965FE"/>
    <w:rsid w:val="005A08F5"/>
    <w:rsid w:val="005A265C"/>
    <w:rsid w:val="005A2F40"/>
    <w:rsid w:val="005B0587"/>
    <w:rsid w:val="005B0B2A"/>
    <w:rsid w:val="005B4AF6"/>
    <w:rsid w:val="005B60A4"/>
    <w:rsid w:val="005B6BE1"/>
    <w:rsid w:val="005B777D"/>
    <w:rsid w:val="005B7D31"/>
    <w:rsid w:val="005C0183"/>
    <w:rsid w:val="005C50E8"/>
    <w:rsid w:val="005D62F8"/>
    <w:rsid w:val="005D6F53"/>
    <w:rsid w:val="005E05C7"/>
    <w:rsid w:val="005E24C7"/>
    <w:rsid w:val="005E2781"/>
    <w:rsid w:val="005E3529"/>
    <w:rsid w:val="005E3823"/>
    <w:rsid w:val="005E465F"/>
    <w:rsid w:val="005F073B"/>
    <w:rsid w:val="005F32BA"/>
    <w:rsid w:val="005F37E5"/>
    <w:rsid w:val="005F5423"/>
    <w:rsid w:val="005F5FB0"/>
    <w:rsid w:val="00600784"/>
    <w:rsid w:val="00602DE1"/>
    <w:rsid w:val="00602F9F"/>
    <w:rsid w:val="006040A2"/>
    <w:rsid w:val="0060447F"/>
    <w:rsid w:val="0060552D"/>
    <w:rsid w:val="006060F1"/>
    <w:rsid w:val="0060792C"/>
    <w:rsid w:val="006079B1"/>
    <w:rsid w:val="006135A6"/>
    <w:rsid w:val="00613E28"/>
    <w:rsid w:val="00616ED5"/>
    <w:rsid w:val="006178C1"/>
    <w:rsid w:val="0062027F"/>
    <w:rsid w:val="0062112B"/>
    <w:rsid w:val="0063110A"/>
    <w:rsid w:val="0063510E"/>
    <w:rsid w:val="0063566A"/>
    <w:rsid w:val="0063583B"/>
    <w:rsid w:val="006362FE"/>
    <w:rsid w:val="0064065A"/>
    <w:rsid w:val="00647CFD"/>
    <w:rsid w:val="00656EB0"/>
    <w:rsid w:val="00661EDB"/>
    <w:rsid w:val="00662793"/>
    <w:rsid w:val="00665854"/>
    <w:rsid w:val="00666F2A"/>
    <w:rsid w:val="00671A4B"/>
    <w:rsid w:val="006743E4"/>
    <w:rsid w:val="0068074F"/>
    <w:rsid w:val="00685313"/>
    <w:rsid w:val="00685ACE"/>
    <w:rsid w:val="00686A00"/>
    <w:rsid w:val="006870A1"/>
    <w:rsid w:val="006926C9"/>
    <w:rsid w:val="00693396"/>
    <w:rsid w:val="006937E6"/>
    <w:rsid w:val="00695965"/>
    <w:rsid w:val="00697159"/>
    <w:rsid w:val="006A5280"/>
    <w:rsid w:val="006B1839"/>
    <w:rsid w:val="006B1FAA"/>
    <w:rsid w:val="006B24AE"/>
    <w:rsid w:val="006B43E7"/>
    <w:rsid w:val="006C4188"/>
    <w:rsid w:val="006C4537"/>
    <w:rsid w:val="006C4DE3"/>
    <w:rsid w:val="006C5022"/>
    <w:rsid w:val="006D328C"/>
    <w:rsid w:val="006D787E"/>
    <w:rsid w:val="006E0EFE"/>
    <w:rsid w:val="006E6D21"/>
    <w:rsid w:val="006E6FA8"/>
    <w:rsid w:val="006E7029"/>
    <w:rsid w:val="006E7DD0"/>
    <w:rsid w:val="006F16C2"/>
    <w:rsid w:val="006F1BC2"/>
    <w:rsid w:val="006F25B9"/>
    <w:rsid w:val="006F6C97"/>
    <w:rsid w:val="00706BB1"/>
    <w:rsid w:val="007071CC"/>
    <w:rsid w:val="0071027D"/>
    <w:rsid w:val="00711CAA"/>
    <w:rsid w:val="0071499C"/>
    <w:rsid w:val="007158F7"/>
    <w:rsid w:val="0072089D"/>
    <w:rsid w:val="007209EC"/>
    <w:rsid w:val="007217D0"/>
    <w:rsid w:val="007227A5"/>
    <w:rsid w:val="007267B4"/>
    <w:rsid w:val="00726CA7"/>
    <w:rsid w:val="00727B80"/>
    <w:rsid w:val="007303E2"/>
    <w:rsid w:val="00733712"/>
    <w:rsid w:val="00733B53"/>
    <w:rsid w:val="00736208"/>
    <w:rsid w:val="00736705"/>
    <w:rsid w:val="00742B01"/>
    <w:rsid w:val="00743240"/>
    <w:rsid w:val="00743E3F"/>
    <w:rsid w:val="0074580A"/>
    <w:rsid w:val="00745D12"/>
    <w:rsid w:val="00750446"/>
    <w:rsid w:val="0076096C"/>
    <w:rsid w:val="0076361E"/>
    <w:rsid w:val="007658FF"/>
    <w:rsid w:val="00767A55"/>
    <w:rsid w:val="007706E3"/>
    <w:rsid w:val="00770DE4"/>
    <w:rsid w:val="00772D4A"/>
    <w:rsid w:val="00773797"/>
    <w:rsid w:val="00775DE5"/>
    <w:rsid w:val="00777096"/>
    <w:rsid w:val="00777194"/>
    <w:rsid w:val="00777E70"/>
    <w:rsid w:val="00781136"/>
    <w:rsid w:val="00783AC5"/>
    <w:rsid w:val="00787999"/>
    <w:rsid w:val="007906AF"/>
    <w:rsid w:val="007952D6"/>
    <w:rsid w:val="007A0C5E"/>
    <w:rsid w:val="007A3DD0"/>
    <w:rsid w:val="007A486B"/>
    <w:rsid w:val="007A67FB"/>
    <w:rsid w:val="007B0D8C"/>
    <w:rsid w:val="007B0E52"/>
    <w:rsid w:val="007B1889"/>
    <w:rsid w:val="007B27C5"/>
    <w:rsid w:val="007B356D"/>
    <w:rsid w:val="007B6849"/>
    <w:rsid w:val="007B6ECA"/>
    <w:rsid w:val="007B70DE"/>
    <w:rsid w:val="007C139F"/>
    <w:rsid w:val="007C148A"/>
    <w:rsid w:val="007C56D7"/>
    <w:rsid w:val="007C5B43"/>
    <w:rsid w:val="007C6101"/>
    <w:rsid w:val="007D241A"/>
    <w:rsid w:val="007E3B97"/>
    <w:rsid w:val="007E67EA"/>
    <w:rsid w:val="007E7B40"/>
    <w:rsid w:val="007F46BE"/>
    <w:rsid w:val="00801294"/>
    <w:rsid w:val="008039B5"/>
    <w:rsid w:val="008049A5"/>
    <w:rsid w:val="00804E6B"/>
    <w:rsid w:val="00805617"/>
    <w:rsid w:val="00805BBE"/>
    <w:rsid w:val="00805D21"/>
    <w:rsid w:val="00813303"/>
    <w:rsid w:val="00821A19"/>
    <w:rsid w:val="00822BBB"/>
    <w:rsid w:val="0082718C"/>
    <w:rsid w:val="00827318"/>
    <w:rsid w:val="00827905"/>
    <w:rsid w:val="00833852"/>
    <w:rsid w:val="00836261"/>
    <w:rsid w:val="00836EF2"/>
    <w:rsid w:val="008372D8"/>
    <w:rsid w:val="00837933"/>
    <w:rsid w:val="00843E12"/>
    <w:rsid w:val="00845184"/>
    <w:rsid w:val="00847BFA"/>
    <w:rsid w:val="00853E50"/>
    <w:rsid w:val="0085489A"/>
    <w:rsid w:val="00855A7E"/>
    <w:rsid w:val="008618A4"/>
    <w:rsid w:val="00862D4F"/>
    <w:rsid w:val="008777B2"/>
    <w:rsid w:val="00886801"/>
    <w:rsid w:val="008916D0"/>
    <w:rsid w:val="00892183"/>
    <w:rsid w:val="0089348D"/>
    <w:rsid w:val="0089368B"/>
    <w:rsid w:val="00894AC8"/>
    <w:rsid w:val="00895056"/>
    <w:rsid w:val="008A1B62"/>
    <w:rsid w:val="008A2E35"/>
    <w:rsid w:val="008A32E3"/>
    <w:rsid w:val="008A3772"/>
    <w:rsid w:val="008B1C23"/>
    <w:rsid w:val="008B31CE"/>
    <w:rsid w:val="008B4B9A"/>
    <w:rsid w:val="008B4F4E"/>
    <w:rsid w:val="008B5345"/>
    <w:rsid w:val="008B5BD0"/>
    <w:rsid w:val="008C04AD"/>
    <w:rsid w:val="008C3DC7"/>
    <w:rsid w:val="008C5643"/>
    <w:rsid w:val="008D03E6"/>
    <w:rsid w:val="008D32E4"/>
    <w:rsid w:val="008D3B6C"/>
    <w:rsid w:val="008D4A28"/>
    <w:rsid w:val="008D55CB"/>
    <w:rsid w:val="008D6404"/>
    <w:rsid w:val="008D7025"/>
    <w:rsid w:val="008D742A"/>
    <w:rsid w:val="008D7EB3"/>
    <w:rsid w:val="008E0007"/>
    <w:rsid w:val="008E2FCC"/>
    <w:rsid w:val="008E3739"/>
    <w:rsid w:val="008E4965"/>
    <w:rsid w:val="008E65DE"/>
    <w:rsid w:val="008E75F8"/>
    <w:rsid w:val="008F4830"/>
    <w:rsid w:val="008F57A9"/>
    <w:rsid w:val="00901852"/>
    <w:rsid w:val="009065AC"/>
    <w:rsid w:val="00914A8C"/>
    <w:rsid w:val="009161A6"/>
    <w:rsid w:val="009176CD"/>
    <w:rsid w:val="00923065"/>
    <w:rsid w:val="00923840"/>
    <w:rsid w:val="00924A46"/>
    <w:rsid w:val="009257F2"/>
    <w:rsid w:val="00935635"/>
    <w:rsid w:val="00935F88"/>
    <w:rsid w:val="00940D97"/>
    <w:rsid w:val="009412CE"/>
    <w:rsid w:val="00941F36"/>
    <w:rsid w:val="00942082"/>
    <w:rsid w:val="00943968"/>
    <w:rsid w:val="00947C26"/>
    <w:rsid w:val="00950523"/>
    <w:rsid w:val="00950E7F"/>
    <w:rsid w:val="00950F41"/>
    <w:rsid w:val="00952EAD"/>
    <w:rsid w:val="009530E1"/>
    <w:rsid w:val="00957B0E"/>
    <w:rsid w:val="00961207"/>
    <w:rsid w:val="009648AD"/>
    <w:rsid w:val="009658F0"/>
    <w:rsid w:val="009669B9"/>
    <w:rsid w:val="009675B9"/>
    <w:rsid w:val="009711CA"/>
    <w:rsid w:val="0097193A"/>
    <w:rsid w:val="00971AE6"/>
    <w:rsid w:val="0097606A"/>
    <w:rsid w:val="009775C9"/>
    <w:rsid w:val="009800EE"/>
    <w:rsid w:val="00981511"/>
    <w:rsid w:val="009856B6"/>
    <w:rsid w:val="00992C70"/>
    <w:rsid w:val="00994CA2"/>
    <w:rsid w:val="00994FC9"/>
    <w:rsid w:val="00995AB4"/>
    <w:rsid w:val="00996DC3"/>
    <w:rsid w:val="009A483B"/>
    <w:rsid w:val="009A6121"/>
    <w:rsid w:val="009B2D9C"/>
    <w:rsid w:val="009B3053"/>
    <w:rsid w:val="009B5520"/>
    <w:rsid w:val="009C2DAA"/>
    <w:rsid w:val="009C5351"/>
    <w:rsid w:val="009D3D29"/>
    <w:rsid w:val="009D5D0D"/>
    <w:rsid w:val="009D7549"/>
    <w:rsid w:val="009E2550"/>
    <w:rsid w:val="009E2822"/>
    <w:rsid w:val="009E3E1E"/>
    <w:rsid w:val="009E4D03"/>
    <w:rsid w:val="009E5ACE"/>
    <w:rsid w:val="009E6C8A"/>
    <w:rsid w:val="009F3D33"/>
    <w:rsid w:val="009F4F2F"/>
    <w:rsid w:val="009F7BF7"/>
    <w:rsid w:val="00A01F5F"/>
    <w:rsid w:val="00A03BB7"/>
    <w:rsid w:val="00A03D47"/>
    <w:rsid w:val="00A04484"/>
    <w:rsid w:val="00A061A7"/>
    <w:rsid w:val="00A06B5B"/>
    <w:rsid w:val="00A10FA1"/>
    <w:rsid w:val="00A11A47"/>
    <w:rsid w:val="00A12EFB"/>
    <w:rsid w:val="00A1392B"/>
    <w:rsid w:val="00A14F37"/>
    <w:rsid w:val="00A16862"/>
    <w:rsid w:val="00A17771"/>
    <w:rsid w:val="00A218E7"/>
    <w:rsid w:val="00A22440"/>
    <w:rsid w:val="00A329F4"/>
    <w:rsid w:val="00A34C6C"/>
    <w:rsid w:val="00A423AD"/>
    <w:rsid w:val="00A44010"/>
    <w:rsid w:val="00A505C3"/>
    <w:rsid w:val="00A53338"/>
    <w:rsid w:val="00A541E8"/>
    <w:rsid w:val="00A56FAF"/>
    <w:rsid w:val="00A5715E"/>
    <w:rsid w:val="00A57D03"/>
    <w:rsid w:val="00A61F3C"/>
    <w:rsid w:val="00A62B90"/>
    <w:rsid w:val="00A63E33"/>
    <w:rsid w:val="00A63F28"/>
    <w:rsid w:val="00A63F74"/>
    <w:rsid w:val="00A65A0D"/>
    <w:rsid w:val="00A70088"/>
    <w:rsid w:val="00A719B5"/>
    <w:rsid w:val="00A73F45"/>
    <w:rsid w:val="00A750D9"/>
    <w:rsid w:val="00A7700C"/>
    <w:rsid w:val="00A775B1"/>
    <w:rsid w:val="00A77DF9"/>
    <w:rsid w:val="00A91FA3"/>
    <w:rsid w:val="00A92BC3"/>
    <w:rsid w:val="00A93862"/>
    <w:rsid w:val="00A93F1D"/>
    <w:rsid w:val="00A95355"/>
    <w:rsid w:val="00A976C0"/>
    <w:rsid w:val="00AA6249"/>
    <w:rsid w:val="00AB0160"/>
    <w:rsid w:val="00AB19D7"/>
    <w:rsid w:val="00AB4619"/>
    <w:rsid w:val="00AC0E4F"/>
    <w:rsid w:val="00AC41E1"/>
    <w:rsid w:val="00AC4735"/>
    <w:rsid w:val="00AC5A80"/>
    <w:rsid w:val="00AC6EFE"/>
    <w:rsid w:val="00AC7E0D"/>
    <w:rsid w:val="00AD27E1"/>
    <w:rsid w:val="00AD3A77"/>
    <w:rsid w:val="00AD47B5"/>
    <w:rsid w:val="00AD4AB5"/>
    <w:rsid w:val="00AD4B20"/>
    <w:rsid w:val="00AD62B7"/>
    <w:rsid w:val="00AE130E"/>
    <w:rsid w:val="00AE2CAB"/>
    <w:rsid w:val="00AE3325"/>
    <w:rsid w:val="00AE4CB9"/>
    <w:rsid w:val="00AE79BC"/>
    <w:rsid w:val="00AF0433"/>
    <w:rsid w:val="00AF4819"/>
    <w:rsid w:val="00AF6CB6"/>
    <w:rsid w:val="00AF6F17"/>
    <w:rsid w:val="00AF7B49"/>
    <w:rsid w:val="00AF7E54"/>
    <w:rsid w:val="00B02AD3"/>
    <w:rsid w:val="00B02E8D"/>
    <w:rsid w:val="00B04057"/>
    <w:rsid w:val="00B07B12"/>
    <w:rsid w:val="00B10FE7"/>
    <w:rsid w:val="00B11EC7"/>
    <w:rsid w:val="00B133BE"/>
    <w:rsid w:val="00B1455F"/>
    <w:rsid w:val="00B17E8B"/>
    <w:rsid w:val="00B23E1F"/>
    <w:rsid w:val="00B24879"/>
    <w:rsid w:val="00B26DC9"/>
    <w:rsid w:val="00B30F2B"/>
    <w:rsid w:val="00B32377"/>
    <w:rsid w:val="00B324BD"/>
    <w:rsid w:val="00B3398C"/>
    <w:rsid w:val="00B36EA3"/>
    <w:rsid w:val="00B40AB8"/>
    <w:rsid w:val="00B50893"/>
    <w:rsid w:val="00B52C0A"/>
    <w:rsid w:val="00B53252"/>
    <w:rsid w:val="00B532FA"/>
    <w:rsid w:val="00B555AA"/>
    <w:rsid w:val="00B6146E"/>
    <w:rsid w:val="00B6185B"/>
    <w:rsid w:val="00B61A35"/>
    <w:rsid w:val="00B6204D"/>
    <w:rsid w:val="00B62B95"/>
    <w:rsid w:val="00B6374A"/>
    <w:rsid w:val="00B6672C"/>
    <w:rsid w:val="00B7159A"/>
    <w:rsid w:val="00B76E06"/>
    <w:rsid w:val="00B777ED"/>
    <w:rsid w:val="00B802C4"/>
    <w:rsid w:val="00B819E3"/>
    <w:rsid w:val="00B830EB"/>
    <w:rsid w:val="00B861D0"/>
    <w:rsid w:val="00B86226"/>
    <w:rsid w:val="00B906BE"/>
    <w:rsid w:val="00B90EB0"/>
    <w:rsid w:val="00B93F61"/>
    <w:rsid w:val="00B94289"/>
    <w:rsid w:val="00B95293"/>
    <w:rsid w:val="00B95448"/>
    <w:rsid w:val="00B95D94"/>
    <w:rsid w:val="00B9604C"/>
    <w:rsid w:val="00BA1041"/>
    <w:rsid w:val="00BA2903"/>
    <w:rsid w:val="00BA7201"/>
    <w:rsid w:val="00BA72DC"/>
    <w:rsid w:val="00BB0FB7"/>
    <w:rsid w:val="00BB62E8"/>
    <w:rsid w:val="00BC297D"/>
    <w:rsid w:val="00BC2A09"/>
    <w:rsid w:val="00BC2BA1"/>
    <w:rsid w:val="00BC3E8A"/>
    <w:rsid w:val="00BC66A9"/>
    <w:rsid w:val="00BC7BE7"/>
    <w:rsid w:val="00BD270D"/>
    <w:rsid w:val="00BE2727"/>
    <w:rsid w:val="00BE3529"/>
    <w:rsid w:val="00BE3C0A"/>
    <w:rsid w:val="00BE3ED3"/>
    <w:rsid w:val="00BE7D95"/>
    <w:rsid w:val="00BF0361"/>
    <w:rsid w:val="00BF2344"/>
    <w:rsid w:val="00BF2698"/>
    <w:rsid w:val="00BF34AF"/>
    <w:rsid w:val="00C03096"/>
    <w:rsid w:val="00C03123"/>
    <w:rsid w:val="00C03D2A"/>
    <w:rsid w:val="00C0754F"/>
    <w:rsid w:val="00C100A3"/>
    <w:rsid w:val="00C10D43"/>
    <w:rsid w:val="00C11DD0"/>
    <w:rsid w:val="00C14C51"/>
    <w:rsid w:val="00C16CBB"/>
    <w:rsid w:val="00C16EFB"/>
    <w:rsid w:val="00C22775"/>
    <w:rsid w:val="00C22BF5"/>
    <w:rsid w:val="00C235B9"/>
    <w:rsid w:val="00C24C08"/>
    <w:rsid w:val="00C26899"/>
    <w:rsid w:val="00C35F79"/>
    <w:rsid w:val="00C41A48"/>
    <w:rsid w:val="00C50C45"/>
    <w:rsid w:val="00C52493"/>
    <w:rsid w:val="00C54B8B"/>
    <w:rsid w:val="00C55CF3"/>
    <w:rsid w:val="00C56233"/>
    <w:rsid w:val="00C57063"/>
    <w:rsid w:val="00C577A1"/>
    <w:rsid w:val="00C62E4F"/>
    <w:rsid w:val="00C63926"/>
    <w:rsid w:val="00C63DD9"/>
    <w:rsid w:val="00C66745"/>
    <w:rsid w:val="00C66986"/>
    <w:rsid w:val="00C66A59"/>
    <w:rsid w:val="00C7318D"/>
    <w:rsid w:val="00C771FE"/>
    <w:rsid w:val="00C8049D"/>
    <w:rsid w:val="00C86313"/>
    <w:rsid w:val="00C90B4D"/>
    <w:rsid w:val="00C91AEB"/>
    <w:rsid w:val="00C96D10"/>
    <w:rsid w:val="00C96FB3"/>
    <w:rsid w:val="00C97AFD"/>
    <w:rsid w:val="00CA0015"/>
    <w:rsid w:val="00CA00A0"/>
    <w:rsid w:val="00CA0C9E"/>
    <w:rsid w:val="00CA19D6"/>
    <w:rsid w:val="00CA40A0"/>
    <w:rsid w:val="00CA48CC"/>
    <w:rsid w:val="00CA4B76"/>
    <w:rsid w:val="00CA681E"/>
    <w:rsid w:val="00CA6C1E"/>
    <w:rsid w:val="00CA760A"/>
    <w:rsid w:val="00CA7FE8"/>
    <w:rsid w:val="00CB0B52"/>
    <w:rsid w:val="00CB39E0"/>
    <w:rsid w:val="00CB3AFA"/>
    <w:rsid w:val="00CC1344"/>
    <w:rsid w:val="00CC50CC"/>
    <w:rsid w:val="00CC5117"/>
    <w:rsid w:val="00CC56D3"/>
    <w:rsid w:val="00CC618D"/>
    <w:rsid w:val="00CD0430"/>
    <w:rsid w:val="00CD6982"/>
    <w:rsid w:val="00CE10E0"/>
    <w:rsid w:val="00CE1279"/>
    <w:rsid w:val="00CF1C50"/>
    <w:rsid w:val="00CF1FBF"/>
    <w:rsid w:val="00CF21A1"/>
    <w:rsid w:val="00CF40B0"/>
    <w:rsid w:val="00CF5497"/>
    <w:rsid w:val="00CF72CC"/>
    <w:rsid w:val="00CF7FC3"/>
    <w:rsid w:val="00D00662"/>
    <w:rsid w:val="00D007B1"/>
    <w:rsid w:val="00D02579"/>
    <w:rsid w:val="00D03A77"/>
    <w:rsid w:val="00D10097"/>
    <w:rsid w:val="00D10E03"/>
    <w:rsid w:val="00D10F35"/>
    <w:rsid w:val="00D12A07"/>
    <w:rsid w:val="00D136B4"/>
    <w:rsid w:val="00D168CD"/>
    <w:rsid w:val="00D20283"/>
    <w:rsid w:val="00D2204F"/>
    <w:rsid w:val="00D225FF"/>
    <w:rsid w:val="00D24D19"/>
    <w:rsid w:val="00D274AC"/>
    <w:rsid w:val="00D30EE4"/>
    <w:rsid w:val="00D339D6"/>
    <w:rsid w:val="00D37609"/>
    <w:rsid w:val="00D408B0"/>
    <w:rsid w:val="00D4506A"/>
    <w:rsid w:val="00D4742D"/>
    <w:rsid w:val="00D52F4D"/>
    <w:rsid w:val="00D54887"/>
    <w:rsid w:val="00D574C9"/>
    <w:rsid w:val="00D63664"/>
    <w:rsid w:val="00D67F61"/>
    <w:rsid w:val="00D71770"/>
    <w:rsid w:val="00D731EF"/>
    <w:rsid w:val="00D74216"/>
    <w:rsid w:val="00D74252"/>
    <w:rsid w:val="00D76DA6"/>
    <w:rsid w:val="00D81E9C"/>
    <w:rsid w:val="00D82717"/>
    <w:rsid w:val="00D850BA"/>
    <w:rsid w:val="00D862EC"/>
    <w:rsid w:val="00D8757E"/>
    <w:rsid w:val="00D87CE1"/>
    <w:rsid w:val="00D90155"/>
    <w:rsid w:val="00D90F25"/>
    <w:rsid w:val="00D91131"/>
    <w:rsid w:val="00D92ACC"/>
    <w:rsid w:val="00D930FF"/>
    <w:rsid w:val="00DA279C"/>
    <w:rsid w:val="00DA27A6"/>
    <w:rsid w:val="00DA5634"/>
    <w:rsid w:val="00DA708C"/>
    <w:rsid w:val="00DB1760"/>
    <w:rsid w:val="00DB343B"/>
    <w:rsid w:val="00DB4BA4"/>
    <w:rsid w:val="00DB72A1"/>
    <w:rsid w:val="00DC0519"/>
    <w:rsid w:val="00DC1704"/>
    <w:rsid w:val="00DC1AAD"/>
    <w:rsid w:val="00DD2824"/>
    <w:rsid w:val="00DD3551"/>
    <w:rsid w:val="00DD74F5"/>
    <w:rsid w:val="00DE0455"/>
    <w:rsid w:val="00DE158B"/>
    <w:rsid w:val="00DE3165"/>
    <w:rsid w:val="00DF542D"/>
    <w:rsid w:val="00DF5B4A"/>
    <w:rsid w:val="00DF7B0E"/>
    <w:rsid w:val="00E072AD"/>
    <w:rsid w:val="00E11DD7"/>
    <w:rsid w:val="00E1646D"/>
    <w:rsid w:val="00E2390E"/>
    <w:rsid w:val="00E23BCC"/>
    <w:rsid w:val="00E23D1A"/>
    <w:rsid w:val="00E253E1"/>
    <w:rsid w:val="00E35176"/>
    <w:rsid w:val="00E361C2"/>
    <w:rsid w:val="00E365D4"/>
    <w:rsid w:val="00E36C79"/>
    <w:rsid w:val="00E53547"/>
    <w:rsid w:val="00E67DE9"/>
    <w:rsid w:val="00E7006C"/>
    <w:rsid w:val="00E72065"/>
    <w:rsid w:val="00E75076"/>
    <w:rsid w:val="00E751A8"/>
    <w:rsid w:val="00E76C13"/>
    <w:rsid w:val="00E80B2F"/>
    <w:rsid w:val="00E80D58"/>
    <w:rsid w:val="00E81209"/>
    <w:rsid w:val="00E8288A"/>
    <w:rsid w:val="00E87BB3"/>
    <w:rsid w:val="00E941A8"/>
    <w:rsid w:val="00E94EE0"/>
    <w:rsid w:val="00E95FD8"/>
    <w:rsid w:val="00E96F59"/>
    <w:rsid w:val="00EA5B74"/>
    <w:rsid w:val="00EA63D7"/>
    <w:rsid w:val="00EA652B"/>
    <w:rsid w:val="00EA7C30"/>
    <w:rsid w:val="00EB0AD1"/>
    <w:rsid w:val="00EB101B"/>
    <w:rsid w:val="00EB1B7D"/>
    <w:rsid w:val="00EB384C"/>
    <w:rsid w:val="00EB4D08"/>
    <w:rsid w:val="00EB4F08"/>
    <w:rsid w:val="00EB6190"/>
    <w:rsid w:val="00EB6325"/>
    <w:rsid w:val="00EC0207"/>
    <w:rsid w:val="00EC0B59"/>
    <w:rsid w:val="00EC1E80"/>
    <w:rsid w:val="00EC2384"/>
    <w:rsid w:val="00EC5F05"/>
    <w:rsid w:val="00ED1DBA"/>
    <w:rsid w:val="00ED3CA8"/>
    <w:rsid w:val="00ED3DC4"/>
    <w:rsid w:val="00ED5928"/>
    <w:rsid w:val="00ED7ABC"/>
    <w:rsid w:val="00ED7F4B"/>
    <w:rsid w:val="00EE28B1"/>
    <w:rsid w:val="00EE3B53"/>
    <w:rsid w:val="00EE4EEB"/>
    <w:rsid w:val="00EF0A46"/>
    <w:rsid w:val="00EF17AE"/>
    <w:rsid w:val="00EF22FD"/>
    <w:rsid w:val="00EF27B3"/>
    <w:rsid w:val="00EF4FCC"/>
    <w:rsid w:val="00EF5AEC"/>
    <w:rsid w:val="00EF63C4"/>
    <w:rsid w:val="00F010EF"/>
    <w:rsid w:val="00F03BD0"/>
    <w:rsid w:val="00F04822"/>
    <w:rsid w:val="00F06B9C"/>
    <w:rsid w:val="00F06C60"/>
    <w:rsid w:val="00F130F8"/>
    <w:rsid w:val="00F16207"/>
    <w:rsid w:val="00F24BE4"/>
    <w:rsid w:val="00F25BB7"/>
    <w:rsid w:val="00F318DE"/>
    <w:rsid w:val="00F34AA0"/>
    <w:rsid w:val="00F35114"/>
    <w:rsid w:val="00F40234"/>
    <w:rsid w:val="00F500DD"/>
    <w:rsid w:val="00F52CDA"/>
    <w:rsid w:val="00F5309D"/>
    <w:rsid w:val="00F54586"/>
    <w:rsid w:val="00F5470A"/>
    <w:rsid w:val="00F547CF"/>
    <w:rsid w:val="00F55581"/>
    <w:rsid w:val="00F571B6"/>
    <w:rsid w:val="00F57B5E"/>
    <w:rsid w:val="00F62DEF"/>
    <w:rsid w:val="00F66AD6"/>
    <w:rsid w:val="00F675FD"/>
    <w:rsid w:val="00F7094E"/>
    <w:rsid w:val="00F70D65"/>
    <w:rsid w:val="00F72373"/>
    <w:rsid w:val="00F72455"/>
    <w:rsid w:val="00F72A5E"/>
    <w:rsid w:val="00F73827"/>
    <w:rsid w:val="00F73F1B"/>
    <w:rsid w:val="00F74C44"/>
    <w:rsid w:val="00F7651D"/>
    <w:rsid w:val="00F76EC6"/>
    <w:rsid w:val="00F77132"/>
    <w:rsid w:val="00F77398"/>
    <w:rsid w:val="00F80E6A"/>
    <w:rsid w:val="00F81DEC"/>
    <w:rsid w:val="00F81EA0"/>
    <w:rsid w:val="00F820E8"/>
    <w:rsid w:val="00F829C2"/>
    <w:rsid w:val="00F82AD9"/>
    <w:rsid w:val="00F861A0"/>
    <w:rsid w:val="00F8735B"/>
    <w:rsid w:val="00F90659"/>
    <w:rsid w:val="00F94AE6"/>
    <w:rsid w:val="00F9540E"/>
    <w:rsid w:val="00F9613D"/>
    <w:rsid w:val="00F96E43"/>
    <w:rsid w:val="00FA0AF2"/>
    <w:rsid w:val="00FA147A"/>
    <w:rsid w:val="00FA17CA"/>
    <w:rsid w:val="00FA1ED7"/>
    <w:rsid w:val="00FA2B76"/>
    <w:rsid w:val="00FA4C5E"/>
    <w:rsid w:val="00FA5EF2"/>
    <w:rsid w:val="00FA6516"/>
    <w:rsid w:val="00FA6702"/>
    <w:rsid w:val="00FB04AE"/>
    <w:rsid w:val="00FB15A2"/>
    <w:rsid w:val="00FB1923"/>
    <w:rsid w:val="00FB24C5"/>
    <w:rsid w:val="00FC6225"/>
    <w:rsid w:val="00FC79FB"/>
    <w:rsid w:val="00FD00FA"/>
    <w:rsid w:val="00FD0C0A"/>
    <w:rsid w:val="00FD2FE8"/>
    <w:rsid w:val="00FD541E"/>
    <w:rsid w:val="00FD67D1"/>
    <w:rsid w:val="00FD73C0"/>
    <w:rsid w:val="00FE0A18"/>
    <w:rsid w:val="00FE1CF3"/>
    <w:rsid w:val="00FE323A"/>
    <w:rsid w:val="00FE699A"/>
    <w:rsid w:val="00FE78A6"/>
    <w:rsid w:val="00FF3BE6"/>
    <w:rsid w:val="07AC15CD"/>
    <w:rsid w:val="10151CB2"/>
    <w:rsid w:val="110AA730"/>
    <w:rsid w:val="172F5E88"/>
    <w:rsid w:val="18B42B72"/>
    <w:rsid w:val="18C1C78E"/>
    <w:rsid w:val="19D0BD8D"/>
    <w:rsid w:val="1B349FB2"/>
    <w:rsid w:val="1C7E5D8D"/>
    <w:rsid w:val="1DE7E5D1"/>
    <w:rsid w:val="204C080B"/>
    <w:rsid w:val="262A8547"/>
    <w:rsid w:val="3B4E0250"/>
    <w:rsid w:val="3C754392"/>
    <w:rsid w:val="3CF7C03F"/>
    <w:rsid w:val="468C0BA4"/>
    <w:rsid w:val="563921BB"/>
    <w:rsid w:val="567B6128"/>
    <w:rsid w:val="5B486B8B"/>
    <w:rsid w:val="68DA14C6"/>
    <w:rsid w:val="6E5EAE8F"/>
    <w:rsid w:val="70B2BDA5"/>
    <w:rsid w:val="70C2E4F1"/>
    <w:rsid w:val="7CDE0ED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C763FEE"/>
  <w15:docId w15:val="{D7688DCC-3893-49D2-920D-DA6B77A3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EB"/>
    <w:pPr>
      <w:spacing w:before="120" w:after="120" w:line="276" w:lineRule="auto"/>
    </w:pPr>
    <w:rPr>
      <w:rFonts w:ascii="Calibri" w:hAnsi="Calibri"/>
      <w:sz w:val="22"/>
    </w:rPr>
  </w:style>
  <w:style w:type="paragraph" w:styleId="Heading1">
    <w:name w:val="heading 1"/>
    <w:basedOn w:val="Normal"/>
    <w:next w:val="Normal"/>
    <w:qFormat/>
    <w:rsid w:val="00C24C08"/>
    <w:pPr>
      <w:spacing w:before="240"/>
      <w:outlineLvl w:val="0"/>
    </w:pPr>
    <w:rPr>
      <w:rFonts w:asciiTheme="majorHAnsi" w:eastAsia="Corbel" w:hAnsiTheme="majorHAnsi" w:cstheme="majorHAnsi"/>
      <w:b/>
      <w:sz w:val="32"/>
      <w:szCs w:val="22"/>
    </w:rPr>
  </w:style>
  <w:style w:type="paragraph" w:styleId="Heading2">
    <w:name w:val="heading 2"/>
    <w:basedOn w:val="Normal"/>
    <w:next w:val="Normal"/>
    <w:qFormat/>
    <w:rsid w:val="00C24C08"/>
    <w:pPr>
      <w:spacing w:before="240"/>
      <w:outlineLvl w:val="1"/>
    </w:pPr>
    <w:rPr>
      <w:rFonts w:ascii="Corbel" w:eastAsia="Corbel" w:hAnsi="Corbel" w:cs="Corbel"/>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uiPriority w:val="99"/>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C24C08"/>
    <w:rPr>
      <w:rFonts w:ascii="Aria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uiPriority w:val="99"/>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unhideWhenUsed/>
    <w:rsid w:val="00895056"/>
    <w:rPr>
      <w:sz w:val="20"/>
    </w:rPr>
  </w:style>
  <w:style w:type="character" w:customStyle="1" w:styleId="CommentTextChar">
    <w:name w:val="Comment Text Char"/>
    <w:basedOn w:val="DefaultParagraphFont"/>
    <w:link w:val="CommentText"/>
    <w:uiPriority w:val="99"/>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character" w:customStyle="1" w:styleId="FooterChar">
    <w:name w:val="Footer Char"/>
    <w:basedOn w:val="DefaultParagraphFont"/>
    <w:link w:val="Footer"/>
    <w:uiPriority w:val="99"/>
    <w:rsid w:val="00490BB8"/>
    <w:rPr>
      <w:b/>
    </w:rPr>
  </w:style>
  <w:style w:type="paragraph" w:styleId="Subtitle">
    <w:name w:val="Subtitle"/>
    <w:basedOn w:val="Heading2"/>
    <w:next w:val="Normal"/>
    <w:link w:val="SubtitleChar"/>
    <w:uiPriority w:val="11"/>
    <w:qFormat/>
    <w:rsid w:val="00C24C08"/>
    <w:rPr>
      <w:rFonts w:ascii="Arial" w:hAnsi="Arial" w:cs="Arial"/>
      <w:bCs/>
      <w:color w:val="008080"/>
      <w:sz w:val="48"/>
      <w:szCs w:val="48"/>
    </w:rPr>
  </w:style>
  <w:style w:type="character" w:customStyle="1" w:styleId="SubtitleChar">
    <w:name w:val="Subtitle Char"/>
    <w:basedOn w:val="DefaultParagraphFont"/>
    <w:link w:val="Subtitle"/>
    <w:uiPriority w:val="11"/>
    <w:rsid w:val="00C24C08"/>
    <w:rPr>
      <w:rFonts w:ascii="Arial" w:eastAsia="Corbel" w:hAnsi="Arial" w:cs="Arial"/>
      <w:b/>
      <w:bCs/>
      <w:color w:val="008080"/>
      <w:sz w:val="48"/>
      <w:szCs w:val="48"/>
    </w:rPr>
  </w:style>
  <w:style w:type="paragraph" w:customStyle="1" w:styleId="TableParagraph">
    <w:name w:val="Table Paragraph"/>
    <w:basedOn w:val="Normal"/>
    <w:uiPriority w:val="1"/>
    <w:qFormat/>
    <w:rsid w:val="009B2D9C"/>
    <w:pPr>
      <w:widowControl w:val="0"/>
      <w:autoSpaceDE w:val="0"/>
      <w:autoSpaceDN w:val="0"/>
      <w:spacing w:before="0" w:after="0" w:line="240" w:lineRule="auto"/>
    </w:pPr>
    <w:rPr>
      <w:rFonts w:ascii="Corbel" w:eastAsia="Corbel" w:hAnsi="Corbel" w:cs="Corbel"/>
      <w:szCs w:val="22"/>
    </w:rPr>
  </w:style>
  <w:style w:type="character" w:customStyle="1" w:styleId="normaltextrun">
    <w:name w:val="normaltextrun"/>
    <w:basedOn w:val="DefaultParagraphFont"/>
    <w:rsid w:val="00A11A47"/>
  </w:style>
  <w:style w:type="character" w:customStyle="1" w:styleId="eop">
    <w:name w:val="eop"/>
    <w:basedOn w:val="DefaultParagraphFont"/>
    <w:rsid w:val="00A11A47"/>
  </w:style>
  <w:style w:type="paragraph" w:customStyle="1" w:styleId="GuidanceText">
    <w:name w:val="Guidance Text"/>
    <w:basedOn w:val="Normal"/>
    <w:link w:val="GuidanceTextChar"/>
    <w:qFormat/>
    <w:rsid w:val="00ED5928"/>
    <w:rPr>
      <w:rFonts w:ascii="Corbel" w:eastAsiaTheme="minorHAnsi" w:hAnsi="Corbel" w:cstheme="minorBidi"/>
      <w:color w:val="1F497D" w:themeColor="text2"/>
      <w:szCs w:val="22"/>
      <w:lang w:val="en-GB"/>
    </w:rPr>
  </w:style>
  <w:style w:type="character" w:customStyle="1" w:styleId="GuidanceTextChar">
    <w:name w:val="Guidance Text Char"/>
    <w:link w:val="GuidanceText"/>
    <w:rsid w:val="00ED5928"/>
    <w:rPr>
      <w:rFonts w:ascii="Corbel" w:eastAsiaTheme="minorHAnsi" w:hAnsi="Corbel" w:cstheme="minorBidi"/>
      <w:color w:val="1F497D" w:themeColor="text2"/>
      <w:sz w:val="22"/>
      <w:szCs w:val="22"/>
      <w:lang w:val="en-GB"/>
    </w:rPr>
  </w:style>
  <w:style w:type="paragraph" w:customStyle="1" w:styleId="paragraph">
    <w:name w:val="paragraph"/>
    <w:basedOn w:val="Normal"/>
    <w:rsid w:val="00777194"/>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71499C"/>
    <w:rPr>
      <w:color w:val="605E5C"/>
      <w:shd w:val="clear" w:color="auto" w:fill="E1DFDD"/>
    </w:rPr>
  </w:style>
  <w:style w:type="character" w:styleId="PlaceholderText">
    <w:name w:val="Placeholder Text"/>
    <w:basedOn w:val="DefaultParagraphFont"/>
    <w:uiPriority w:val="99"/>
    <w:semiHidden/>
    <w:rsid w:val="003E6824"/>
    <w:rPr>
      <w:color w:val="808080"/>
    </w:rPr>
  </w:style>
  <w:style w:type="paragraph" w:styleId="NormalWeb">
    <w:name w:val="Normal (Web)"/>
    <w:basedOn w:val="Normal"/>
    <w:uiPriority w:val="99"/>
    <w:unhideWhenUsed/>
    <w:rsid w:val="00C22775"/>
    <w:pPr>
      <w:spacing w:before="100" w:beforeAutospacing="1" w:after="100" w:afterAutospacing="1" w:line="240" w:lineRule="auto"/>
    </w:pPr>
    <w:rPr>
      <w:rFonts w:ascii="Times New Roman" w:hAnsi="Times New Roman"/>
      <w:sz w:val="24"/>
      <w:szCs w:val="24"/>
      <w:lang w:eastAsia="en-AU"/>
    </w:rPr>
  </w:style>
  <w:style w:type="character" w:styleId="FollowedHyperlink">
    <w:name w:val="FollowedHyperlink"/>
    <w:basedOn w:val="DefaultParagraphFont"/>
    <w:uiPriority w:val="99"/>
    <w:semiHidden/>
    <w:unhideWhenUsed/>
    <w:rsid w:val="00151A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6405">
      <w:bodyDiv w:val="1"/>
      <w:marLeft w:val="0"/>
      <w:marRight w:val="0"/>
      <w:marTop w:val="0"/>
      <w:marBottom w:val="0"/>
      <w:divBdr>
        <w:top w:val="none" w:sz="0" w:space="0" w:color="auto"/>
        <w:left w:val="none" w:sz="0" w:space="0" w:color="auto"/>
        <w:bottom w:val="none" w:sz="0" w:space="0" w:color="auto"/>
        <w:right w:val="none" w:sz="0" w:space="0" w:color="auto"/>
      </w:divBdr>
    </w:div>
    <w:div w:id="85929157">
      <w:bodyDiv w:val="1"/>
      <w:marLeft w:val="0"/>
      <w:marRight w:val="0"/>
      <w:marTop w:val="0"/>
      <w:marBottom w:val="0"/>
      <w:divBdr>
        <w:top w:val="none" w:sz="0" w:space="0" w:color="auto"/>
        <w:left w:val="none" w:sz="0" w:space="0" w:color="auto"/>
        <w:bottom w:val="none" w:sz="0" w:space="0" w:color="auto"/>
        <w:right w:val="none" w:sz="0" w:space="0" w:color="auto"/>
      </w:divBdr>
    </w:div>
    <w:div w:id="92938208">
      <w:bodyDiv w:val="1"/>
      <w:marLeft w:val="0"/>
      <w:marRight w:val="0"/>
      <w:marTop w:val="0"/>
      <w:marBottom w:val="0"/>
      <w:divBdr>
        <w:top w:val="none" w:sz="0" w:space="0" w:color="auto"/>
        <w:left w:val="none" w:sz="0" w:space="0" w:color="auto"/>
        <w:bottom w:val="none" w:sz="0" w:space="0" w:color="auto"/>
        <w:right w:val="none" w:sz="0" w:space="0" w:color="auto"/>
      </w:divBdr>
    </w:div>
    <w:div w:id="112093825">
      <w:bodyDiv w:val="1"/>
      <w:marLeft w:val="0"/>
      <w:marRight w:val="0"/>
      <w:marTop w:val="0"/>
      <w:marBottom w:val="0"/>
      <w:divBdr>
        <w:top w:val="none" w:sz="0" w:space="0" w:color="auto"/>
        <w:left w:val="none" w:sz="0" w:space="0" w:color="auto"/>
        <w:bottom w:val="none" w:sz="0" w:space="0" w:color="auto"/>
        <w:right w:val="none" w:sz="0" w:space="0" w:color="auto"/>
      </w:divBdr>
      <w:divsChild>
        <w:div w:id="882718900">
          <w:marLeft w:val="0"/>
          <w:marRight w:val="0"/>
          <w:marTop w:val="0"/>
          <w:marBottom w:val="0"/>
          <w:divBdr>
            <w:top w:val="none" w:sz="0" w:space="0" w:color="auto"/>
            <w:left w:val="none" w:sz="0" w:space="0" w:color="auto"/>
            <w:bottom w:val="none" w:sz="0" w:space="0" w:color="auto"/>
            <w:right w:val="none" w:sz="0" w:space="0" w:color="auto"/>
          </w:divBdr>
        </w:div>
        <w:div w:id="1067724193">
          <w:marLeft w:val="0"/>
          <w:marRight w:val="0"/>
          <w:marTop w:val="0"/>
          <w:marBottom w:val="0"/>
          <w:divBdr>
            <w:top w:val="none" w:sz="0" w:space="0" w:color="auto"/>
            <w:left w:val="none" w:sz="0" w:space="0" w:color="auto"/>
            <w:bottom w:val="none" w:sz="0" w:space="0" w:color="auto"/>
            <w:right w:val="none" w:sz="0" w:space="0" w:color="auto"/>
          </w:divBdr>
        </w:div>
        <w:div w:id="1486773508">
          <w:marLeft w:val="0"/>
          <w:marRight w:val="0"/>
          <w:marTop w:val="0"/>
          <w:marBottom w:val="0"/>
          <w:divBdr>
            <w:top w:val="none" w:sz="0" w:space="0" w:color="auto"/>
            <w:left w:val="none" w:sz="0" w:space="0" w:color="auto"/>
            <w:bottom w:val="none" w:sz="0" w:space="0" w:color="auto"/>
            <w:right w:val="none" w:sz="0" w:space="0" w:color="auto"/>
          </w:divBdr>
        </w:div>
      </w:divsChild>
    </w:div>
    <w:div w:id="210849044">
      <w:bodyDiv w:val="1"/>
      <w:marLeft w:val="0"/>
      <w:marRight w:val="0"/>
      <w:marTop w:val="0"/>
      <w:marBottom w:val="0"/>
      <w:divBdr>
        <w:top w:val="none" w:sz="0" w:space="0" w:color="auto"/>
        <w:left w:val="none" w:sz="0" w:space="0" w:color="auto"/>
        <w:bottom w:val="none" w:sz="0" w:space="0" w:color="auto"/>
        <w:right w:val="none" w:sz="0" w:space="0" w:color="auto"/>
      </w:divBdr>
    </w:div>
    <w:div w:id="345332203">
      <w:bodyDiv w:val="1"/>
      <w:marLeft w:val="0"/>
      <w:marRight w:val="0"/>
      <w:marTop w:val="0"/>
      <w:marBottom w:val="0"/>
      <w:divBdr>
        <w:top w:val="none" w:sz="0" w:space="0" w:color="auto"/>
        <w:left w:val="none" w:sz="0" w:space="0" w:color="auto"/>
        <w:bottom w:val="none" w:sz="0" w:space="0" w:color="auto"/>
        <w:right w:val="none" w:sz="0" w:space="0" w:color="auto"/>
      </w:divBdr>
    </w:div>
    <w:div w:id="371539231">
      <w:bodyDiv w:val="1"/>
      <w:marLeft w:val="0"/>
      <w:marRight w:val="0"/>
      <w:marTop w:val="0"/>
      <w:marBottom w:val="0"/>
      <w:divBdr>
        <w:top w:val="none" w:sz="0" w:space="0" w:color="auto"/>
        <w:left w:val="none" w:sz="0" w:space="0" w:color="auto"/>
        <w:bottom w:val="none" w:sz="0" w:space="0" w:color="auto"/>
        <w:right w:val="none" w:sz="0" w:space="0" w:color="auto"/>
      </w:divBdr>
    </w:div>
    <w:div w:id="444009263">
      <w:bodyDiv w:val="1"/>
      <w:marLeft w:val="0"/>
      <w:marRight w:val="0"/>
      <w:marTop w:val="0"/>
      <w:marBottom w:val="0"/>
      <w:divBdr>
        <w:top w:val="none" w:sz="0" w:space="0" w:color="auto"/>
        <w:left w:val="none" w:sz="0" w:space="0" w:color="auto"/>
        <w:bottom w:val="none" w:sz="0" w:space="0" w:color="auto"/>
        <w:right w:val="none" w:sz="0" w:space="0" w:color="auto"/>
      </w:divBdr>
    </w:div>
    <w:div w:id="470289852">
      <w:bodyDiv w:val="1"/>
      <w:marLeft w:val="0"/>
      <w:marRight w:val="0"/>
      <w:marTop w:val="0"/>
      <w:marBottom w:val="0"/>
      <w:divBdr>
        <w:top w:val="none" w:sz="0" w:space="0" w:color="auto"/>
        <w:left w:val="none" w:sz="0" w:space="0" w:color="auto"/>
        <w:bottom w:val="none" w:sz="0" w:space="0" w:color="auto"/>
        <w:right w:val="none" w:sz="0" w:space="0" w:color="auto"/>
      </w:divBdr>
    </w:div>
    <w:div w:id="477647885">
      <w:bodyDiv w:val="1"/>
      <w:marLeft w:val="0"/>
      <w:marRight w:val="0"/>
      <w:marTop w:val="0"/>
      <w:marBottom w:val="0"/>
      <w:divBdr>
        <w:top w:val="none" w:sz="0" w:space="0" w:color="auto"/>
        <w:left w:val="none" w:sz="0" w:space="0" w:color="auto"/>
        <w:bottom w:val="none" w:sz="0" w:space="0" w:color="auto"/>
        <w:right w:val="none" w:sz="0" w:space="0" w:color="auto"/>
      </w:divBdr>
    </w:div>
    <w:div w:id="492836173">
      <w:bodyDiv w:val="1"/>
      <w:marLeft w:val="0"/>
      <w:marRight w:val="0"/>
      <w:marTop w:val="0"/>
      <w:marBottom w:val="0"/>
      <w:divBdr>
        <w:top w:val="none" w:sz="0" w:space="0" w:color="auto"/>
        <w:left w:val="none" w:sz="0" w:space="0" w:color="auto"/>
        <w:bottom w:val="none" w:sz="0" w:space="0" w:color="auto"/>
        <w:right w:val="none" w:sz="0" w:space="0" w:color="auto"/>
      </w:divBdr>
    </w:div>
    <w:div w:id="524753822">
      <w:bodyDiv w:val="1"/>
      <w:marLeft w:val="0"/>
      <w:marRight w:val="0"/>
      <w:marTop w:val="0"/>
      <w:marBottom w:val="0"/>
      <w:divBdr>
        <w:top w:val="none" w:sz="0" w:space="0" w:color="auto"/>
        <w:left w:val="none" w:sz="0" w:space="0" w:color="auto"/>
        <w:bottom w:val="none" w:sz="0" w:space="0" w:color="auto"/>
        <w:right w:val="none" w:sz="0" w:space="0" w:color="auto"/>
      </w:divBdr>
    </w:div>
    <w:div w:id="614750145">
      <w:bodyDiv w:val="1"/>
      <w:marLeft w:val="0"/>
      <w:marRight w:val="0"/>
      <w:marTop w:val="0"/>
      <w:marBottom w:val="0"/>
      <w:divBdr>
        <w:top w:val="none" w:sz="0" w:space="0" w:color="auto"/>
        <w:left w:val="none" w:sz="0" w:space="0" w:color="auto"/>
        <w:bottom w:val="none" w:sz="0" w:space="0" w:color="auto"/>
        <w:right w:val="none" w:sz="0" w:space="0" w:color="auto"/>
      </w:divBdr>
    </w:div>
    <w:div w:id="615455159">
      <w:bodyDiv w:val="1"/>
      <w:marLeft w:val="0"/>
      <w:marRight w:val="0"/>
      <w:marTop w:val="0"/>
      <w:marBottom w:val="0"/>
      <w:divBdr>
        <w:top w:val="none" w:sz="0" w:space="0" w:color="auto"/>
        <w:left w:val="none" w:sz="0" w:space="0" w:color="auto"/>
        <w:bottom w:val="none" w:sz="0" w:space="0" w:color="auto"/>
        <w:right w:val="none" w:sz="0" w:space="0" w:color="auto"/>
      </w:divBdr>
      <w:divsChild>
        <w:div w:id="760756904">
          <w:marLeft w:val="0"/>
          <w:marRight w:val="0"/>
          <w:marTop w:val="0"/>
          <w:marBottom w:val="0"/>
          <w:divBdr>
            <w:top w:val="none" w:sz="0" w:space="0" w:color="auto"/>
            <w:left w:val="none" w:sz="0" w:space="0" w:color="auto"/>
            <w:bottom w:val="none" w:sz="0" w:space="0" w:color="auto"/>
            <w:right w:val="none" w:sz="0" w:space="0" w:color="auto"/>
          </w:divBdr>
          <w:divsChild>
            <w:div w:id="944121663">
              <w:marLeft w:val="0"/>
              <w:marRight w:val="0"/>
              <w:marTop w:val="0"/>
              <w:marBottom w:val="0"/>
              <w:divBdr>
                <w:top w:val="none" w:sz="0" w:space="0" w:color="auto"/>
                <w:left w:val="none" w:sz="0" w:space="0" w:color="auto"/>
                <w:bottom w:val="none" w:sz="0" w:space="0" w:color="auto"/>
                <w:right w:val="none" w:sz="0" w:space="0" w:color="auto"/>
              </w:divBdr>
            </w:div>
          </w:divsChild>
        </w:div>
        <w:div w:id="1073742716">
          <w:marLeft w:val="0"/>
          <w:marRight w:val="0"/>
          <w:marTop w:val="0"/>
          <w:marBottom w:val="0"/>
          <w:divBdr>
            <w:top w:val="none" w:sz="0" w:space="0" w:color="auto"/>
            <w:left w:val="none" w:sz="0" w:space="0" w:color="auto"/>
            <w:bottom w:val="none" w:sz="0" w:space="0" w:color="auto"/>
            <w:right w:val="none" w:sz="0" w:space="0" w:color="auto"/>
          </w:divBdr>
          <w:divsChild>
            <w:div w:id="72775603">
              <w:marLeft w:val="0"/>
              <w:marRight w:val="0"/>
              <w:marTop w:val="0"/>
              <w:marBottom w:val="0"/>
              <w:divBdr>
                <w:top w:val="none" w:sz="0" w:space="0" w:color="auto"/>
                <w:left w:val="none" w:sz="0" w:space="0" w:color="auto"/>
                <w:bottom w:val="none" w:sz="0" w:space="0" w:color="auto"/>
                <w:right w:val="none" w:sz="0" w:space="0" w:color="auto"/>
              </w:divBdr>
            </w:div>
            <w:div w:id="10678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32764">
      <w:bodyDiv w:val="1"/>
      <w:marLeft w:val="0"/>
      <w:marRight w:val="0"/>
      <w:marTop w:val="0"/>
      <w:marBottom w:val="0"/>
      <w:divBdr>
        <w:top w:val="none" w:sz="0" w:space="0" w:color="auto"/>
        <w:left w:val="none" w:sz="0" w:space="0" w:color="auto"/>
        <w:bottom w:val="none" w:sz="0" w:space="0" w:color="auto"/>
        <w:right w:val="none" w:sz="0" w:space="0" w:color="auto"/>
      </w:divBdr>
      <w:divsChild>
        <w:div w:id="892666165">
          <w:marLeft w:val="0"/>
          <w:marRight w:val="0"/>
          <w:marTop w:val="0"/>
          <w:marBottom w:val="0"/>
          <w:divBdr>
            <w:top w:val="none" w:sz="0" w:space="0" w:color="auto"/>
            <w:left w:val="none" w:sz="0" w:space="0" w:color="auto"/>
            <w:bottom w:val="none" w:sz="0" w:space="0" w:color="auto"/>
            <w:right w:val="none" w:sz="0" w:space="0" w:color="auto"/>
          </w:divBdr>
        </w:div>
        <w:div w:id="1493906175">
          <w:marLeft w:val="0"/>
          <w:marRight w:val="0"/>
          <w:marTop w:val="0"/>
          <w:marBottom w:val="0"/>
          <w:divBdr>
            <w:top w:val="none" w:sz="0" w:space="0" w:color="auto"/>
            <w:left w:val="none" w:sz="0" w:space="0" w:color="auto"/>
            <w:bottom w:val="none" w:sz="0" w:space="0" w:color="auto"/>
            <w:right w:val="none" w:sz="0" w:space="0" w:color="auto"/>
          </w:divBdr>
        </w:div>
        <w:div w:id="1778021615">
          <w:marLeft w:val="0"/>
          <w:marRight w:val="0"/>
          <w:marTop w:val="0"/>
          <w:marBottom w:val="0"/>
          <w:divBdr>
            <w:top w:val="none" w:sz="0" w:space="0" w:color="auto"/>
            <w:left w:val="none" w:sz="0" w:space="0" w:color="auto"/>
            <w:bottom w:val="none" w:sz="0" w:space="0" w:color="auto"/>
            <w:right w:val="none" w:sz="0" w:space="0" w:color="auto"/>
          </w:divBdr>
        </w:div>
      </w:divsChild>
    </w:div>
    <w:div w:id="702630108">
      <w:bodyDiv w:val="1"/>
      <w:marLeft w:val="0"/>
      <w:marRight w:val="0"/>
      <w:marTop w:val="0"/>
      <w:marBottom w:val="0"/>
      <w:divBdr>
        <w:top w:val="none" w:sz="0" w:space="0" w:color="auto"/>
        <w:left w:val="none" w:sz="0" w:space="0" w:color="auto"/>
        <w:bottom w:val="none" w:sz="0" w:space="0" w:color="auto"/>
        <w:right w:val="none" w:sz="0" w:space="0" w:color="auto"/>
      </w:divBdr>
      <w:divsChild>
        <w:div w:id="682586482">
          <w:marLeft w:val="0"/>
          <w:marRight w:val="0"/>
          <w:marTop w:val="0"/>
          <w:marBottom w:val="0"/>
          <w:divBdr>
            <w:top w:val="none" w:sz="0" w:space="0" w:color="auto"/>
            <w:left w:val="none" w:sz="0" w:space="0" w:color="auto"/>
            <w:bottom w:val="none" w:sz="0" w:space="0" w:color="auto"/>
            <w:right w:val="none" w:sz="0" w:space="0" w:color="auto"/>
          </w:divBdr>
        </w:div>
        <w:div w:id="1443963490">
          <w:marLeft w:val="0"/>
          <w:marRight w:val="0"/>
          <w:marTop w:val="0"/>
          <w:marBottom w:val="0"/>
          <w:divBdr>
            <w:top w:val="none" w:sz="0" w:space="0" w:color="auto"/>
            <w:left w:val="none" w:sz="0" w:space="0" w:color="auto"/>
            <w:bottom w:val="none" w:sz="0" w:space="0" w:color="auto"/>
            <w:right w:val="none" w:sz="0" w:space="0" w:color="auto"/>
          </w:divBdr>
        </w:div>
      </w:divsChild>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98589624">
      <w:bodyDiv w:val="1"/>
      <w:marLeft w:val="0"/>
      <w:marRight w:val="0"/>
      <w:marTop w:val="0"/>
      <w:marBottom w:val="0"/>
      <w:divBdr>
        <w:top w:val="none" w:sz="0" w:space="0" w:color="auto"/>
        <w:left w:val="none" w:sz="0" w:space="0" w:color="auto"/>
        <w:bottom w:val="none" w:sz="0" w:space="0" w:color="auto"/>
        <w:right w:val="none" w:sz="0" w:space="0" w:color="auto"/>
      </w:divBdr>
    </w:div>
    <w:div w:id="963462996">
      <w:bodyDiv w:val="1"/>
      <w:marLeft w:val="0"/>
      <w:marRight w:val="0"/>
      <w:marTop w:val="0"/>
      <w:marBottom w:val="0"/>
      <w:divBdr>
        <w:top w:val="none" w:sz="0" w:space="0" w:color="auto"/>
        <w:left w:val="none" w:sz="0" w:space="0" w:color="auto"/>
        <w:bottom w:val="none" w:sz="0" w:space="0" w:color="auto"/>
        <w:right w:val="none" w:sz="0" w:space="0" w:color="auto"/>
      </w:divBdr>
    </w:div>
    <w:div w:id="1024358671">
      <w:bodyDiv w:val="1"/>
      <w:marLeft w:val="0"/>
      <w:marRight w:val="0"/>
      <w:marTop w:val="0"/>
      <w:marBottom w:val="0"/>
      <w:divBdr>
        <w:top w:val="none" w:sz="0" w:space="0" w:color="auto"/>
        <w:left w:val="none" w:sz="0" w:space="0" w:color="auto"/>
        <w:bottom w:val="none" w:sz="0" w:space="0" w:color="auto"/>
        <w:right w:val="none" w:sz="0" w:space="0" w:color="auto"/>
      </w:divBdr>
      <w:divsChild>
        <w:div w:id="839778996">
          <w:marLeft w:val="0"/>
          <w:marRight w:val="0"/>
          <w:marTop w:val="0"/>
          <w:marBottom w:val="0"/>
          <w:divBdr>
            <w:top w:val="none" w:sz="0" w:space="0" w:color="auto"/>
            <w:left w:val="none" w:sz="0" w:space="0" w:color="auto"/>
            <w:bottom w:val="none" w:sz="0" w:space="0" w:color="auto"/>
            <w:right w:val="none" w:sz="0" w:space="0" w:color="auto"/>
          </w:divBdr>
        </w:div>
        <w:div w:id="1828937916">
          <w:marLeft w:val="0"/>
          <w:marRight w:val="0"/>
          <w:marTop w:val="0"/>
          <w:marBottom w:val="0"/>
          <w:divBdr>
            <w:top w:val="none" w:sz="0" w:space="0" w:color="auto"/>
            <w:left w:val="none" w:sz="0" w:space="0" w:color="auto"/>
            <w:bottom w:val="none" w:sz="0" w:space="0" w:color="auto"/>
            <w:right w:val="none" w:sz="0" w:space="0" w:color="auto"/>
          </w:divBdr>
        </w:div>
      </w:divsChild>
    </w:div>
    <w:div w:id="1030687429">
      <w:bodyDiv w:val="1"/>
      <w:marLeft w:val="0"/>
      <w:marRight w:val="0"/>
      <w:marTop w:val="0"/>
      <w:marBottom w:val="0"/>
      <w:divBdr>
        <w:top w:val="none" w:sz="0" w:space="0" w:color="auto"/>
        <w:left w:val="none" w:sz="0" w:space="0" w:color="auto"/>
        <w:bottom w:val="none" w:sz="0" w:space="0" w:color="auto"/>
        <w:right w:val="none" w:sz="0" w:space="0" w:color="auto"/>
      </w:divBdr>
    </w:div>
    <w:div w:id="1041056529">
      <w:bodyDiv w:val="1"/>
      <w:marLeft w:val="0"/>
      <w:marRight w:val="0"/>
      <w:marTop w:val="0"/>
      <w:marBottom w:val="0"/>
      <w:divBdr>
        <w:top w:val="none" w:sz="0" w:space="0" w:color="auto"/>
        <w:left w:val="none" w:sz="0" w:space="0" w:color="auto"/>
        <w:bottom w:val="none" w:sz="0" w:space="0" w:color="auto"/>
        <w:right w:val="none" w:sz="0" w:space="0" w:color="auto"/>
      </w:divBdr>
      <w:divsChild>
        <w:div w:id="1540387946">
          <w:marLeft w:val="0"/>
          <w:marRight w:val="0"/>
          <w:marTop w:val="0"/>
          <w:marBottom w:val="0"/>
          <w:divBdr>
            <w:top w:val="none" w:sz="0" w:space="0" w:color="auto"/>
            <w:left w:val="none" w:sz="0" w:space="0" w:color="auto"/>
            <w:bottom w:val="none" w:sz="0" w:space="0" w:color="auto"/>
            <w:right w:val="none" w:sz="0" w:space="0" w:color="auto"/>
          </w:divBdr>
        </w:div>
        <w:div w:id="1631790067">
          <w:marLeft w:val="0"/>
          <w:marRight w:val="0"/>
          <w:marTop w:val="0"/>
          <w:marBottom w:val="0"/>
          <w:divBdr>
            <w:top w:val="none" w:sz="0" w:space="0" w:color="auto"/>
            <w:left w:val="none" w:sz="0" w:space="0" w:color="auto"/>
            <w:bottom w:val="none" w:sz="0" w:space="0" w:color="auto"/>
            <w:right w:val="none" w:sz="0" w:space="0" w:color="auto"/>
          </w:divBdr>
        </w:div>
      </w:divsChild>
    </w:div>
    <w:div w:id="1079211117">
      <w:bodyDiv w:val="1"/>
      <w:marLeft w:val="0"/>
      <w:marRight w:val="0"/>
      <w:marTop w:val="0"/>
      <w:marBottom w:val="0"/>
      <w:divBdr>
        <w:top w:val="none" w:sz="0" w:space="0" w:color="auto"/>
        <w:left w:val="none" w:sz="0" w:space="0" w:color="auto"/>
        <w:bottom w:val="none" w:sz="0" w:space="0" w:color="auto"/>
        <w:right w:val="none" w:sz="0" w:space="0" w:color="auto"/>
      </w:divBdr>
    </w:div>
    <w:div w:id="1079326562">
      <w:bodyDiv w:val="1"/>
      <w:marLeft w:val="0"/>
      <w:marRight w:val="0"/>
      <w:marTop w:val="0"/>
      <w:marBottom w:val="0"/>
      <w:divBdr>
        <w:top w:val="none" w:sz="0" w:space="0" w:color="auto"/>
        <w:left w:val="none" w:sz="0" w:space="0" w:color="auto"/>
        <w:bottom w:val="none" w:sz="0" w:space="0" w:color="auto"/>
        <w:right w:val="none" w:sz="0" w:space="0" w:color="auto"/>
      </w:divBdr>
    </w:div>
    <w:div w:id="1129008062">
      <w:bodyDiv w:val="1"/>
      <w:marLeft w:val="0"/>
      <w:marRight w:val="0"/>
      <w:marTop w:val="0"/>
      <w:marBottom w:val="0"/>
      <w:divBdr>
        <w:top w:val="none" w:sz="0" w:space="0" w:color="auto"/>
        <w:left w:val="none" w:sz="0" w:space="0" w:color="auto"/>
        <w:bottom w:val="none" w:sz="0" w:space="0" w:color="auto"/>
        <w:right w:val="none" w:sz="0" w:space="0" w:color="auto"/>
      </w:divBdr>
      <w:divsChild>
        <w:div w:id="1042707072">
          <w:marLeft w:val="0"/>
          <w:marRight w:val="0"/>
          <w:marTop w:val="0"/>
          <w:marBottom w:val="0"/>
          <w:divBdr>
            <w:top w:val="none" w:sz="0" w:space="0" w:color="auto"/>
            <w:left w:val="none" w:sz="0" w:space="0" w:color="auto"/>
            <w:bottom w:val="none" w:sz="0" w:space="0" w:color="auto"/>
            <w:right w:val="none" w:sz="0" w:space="0" w:color="auto"/>
          </w:divBdr>
        </w:div>
        <w:div w:id="1741292931">
          <w:marLeft w:val="0"/>
          <w:marRight w:val="0"/>
          <w:marTop w:val="0"/>
          <w:marBottom w:val="0"/>
          <w:divBdr>
            <w:top w:val="none" w:sz="0" w:space="0" w:color="auto"/>
            <w:left w:val="none" w:sz="0" w:space="0" w:color="auto"/>
            <w:bottom w:val="none" w:sz="0" w:space="0" w:color="auto"/>
            <w:right w:val="none" w:sz="0" w:space="0" w:color="auto"/>
          </w:divBdr>
        </w:div>
      </w:divsChild>
    </w:div>
    <w:div w:id="1215895617">
      <w:bodyDiv w:val="1"/>
      <w:marLeft w:val="0"/>
      <w:marRight w:val="0"/>
      <w:marTop w:val="0"/>
      <w:marBottom w:val="0"/>
      <w:divBdr>
        <w:top w:val="none" w:sz="0" w:space="0" w:color="auto"/>
        <w:left w:val="none" w:sz="0" w:space="0" w:color="auto"/>
        <w:bottom w:val="none" w:sz="0" w:space="0" w:color="auto"/>
        <w:right w:val="none" w:sz="0" w:space="0" w:color="auto"/>
      </w:divBdr>
      <w:divsChild>
        <w:div w:id="1173763461">
          <w:marLeft w:val="0"/>
          <w:marRight w:val="0"/>
          <w:marTop w:val="0"/>
          <w:marBottom w:val="0"/>
          <w:divBdr>
            <w:top w:val="none" w:sz="0" w:space="0" w:color="auto"/>
            <w:left w:val="none" w:sz="0" w:space="0" w:color="auto"/>
            <w:bottom w:val="none" w:sz="0" w:space="0" w:color="auto"/>
            <w:right w:val="none" w:sz="0" w:space="0" w:color="auto"/>
          </w:divBdr>
        </w:div>
        <w:div w:id="1352760898">
          <w:marLeft w:val="0"/>
          <w:marRight w:val="0"/>
          <w:marTop w:val="0"/>
          <w:marBottom w:val="0"/>
          <w:divBdr>
            <w:top w:val="none" w:sz="0" w:space="0" w:color="auto"/>
            <w:left w:val="none" w:sz="0" w:space="0" w:color="auto"/>
            <w:bottom w:val="none" w:sz="0" w:space="0" w:color="auto"/>
            <w:right w:val="none" w:sz="0" w:space="0" w:color="auto"/>
          </w:divBdr>
        </w:div>
      </w:divsChild>
    </w:div>
    <w:div w:id="140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19406149">
          <w:marLeft w:val="0"/>
          <w:marRight w:val="0"/>
          <w:marTop w:val="0"/>
          <w:marBottom w:val="0"/>
          <w:divBdr>
            <w:top w:val="none" w:sz="0" w:space="0" w:color="auto"/>
            <w:left w:val="none" w:sz="0" w:space="0" w:color="auto"/>
            <w:bottom w:val="none" w:sz="0" w:space="0" w:color="auto"/>
            <w:right w:val="none" w:sz="0" w:space="0" w:color="auto"/>
          </w:divBdr>
        </w:div>
        <w:div w:id="2043676246">
          <w:marLeft w:val="0"/>
          <w:marRight w:val="0"/>
          <w:marTop w:val="0"/>
          <w:marBottom w:val="0"/>
          <w:divBdr>
            <w:top w:val="none" w:sz="0" w:space="0" w:color="auto"/>
            <w:left w:val="none" w:sz="0" w:space="0" w:color="auto"/>
            <w:bottom w:val="none" w:sz="0" w:space="0" w:color="auto"/>
            <w:right w:val="none" w:sz="0" w:space="0" w:color="auto"/>
          </w:divBdr>
        </w:div>
      </w:divsChild>
    </w:div>
    <w:div w:id="1427724986">
      <w:bodyDiv w:val="1"/>
      <w:marLeft w:val="0"/>
      <w:marRight w:val="0"/>
      <w:marTop w:val="0"/>
      <w:marBottom w:val="0"/>
      <w:divBdr>
        <w:top w:val="none" w:sz="0" w:space="0" w:color="auto"/>
        <w:left w:val="none" w:sz="0" w:space="0" w:color="auto"/>
        <w:bottom w:val="none" w:sz="0" w:space="0" w:color="auto"/>
        <w:right w:val="none" w:sz="0" w:space="0" w:color="auto"/>
      </w:divBdr>
    </w:div>
    <w:div w:id="1530679463">
      <w:bodyDiv w:val="1"/>
      <w:marLeft w:val="0"/>
      <w:marRight w:val="0"/>
      <w:marTop w:val="0"/>
      <w:marBottom w:val="0"/>
      <w:divBdr>
        <w:top w:val="none" w:sz="0" w:space="0" w:color="auto"/>
        <w:left w:val="none" w:sz="0" w:space="0" w:color="auto"/>
        <w:bottom w:val="none" w:sz="0" w:space="0" w:color="auto"/>
        <w:right w:val="none" w:sz="0" w:space="0" w:color="auto"/>
      </w:divBdr>
    </w:div>
    <w:div w:id="1533764879">
      <w:bodyDiv w:val="1"/>
      <w:marLeft w:val="0"/>
      <w:marRight w:val="0"/>
      <w:marTop w:val="0"/>
      <w:marBottom w:val="0"/>
      <w:divBdr>
        <w:top w:val="none" w:sz="0" w:space="0" w:color="auto"/>
        <w:left w:val="none" w:sz="0" w:space="0" w:color="auto"/>
        <w:bottom w:val="none" w:sz="0" w:space="0" w:color="auto"/>
        <w:right w:val="none" w:sz="0" w:space="0" w:color="auto"/>
      </w:divBdr>
      <w:divsChild>
        <w:div w:id="1072463526">
          <w:marLeft w:val="0"/>
          <w:marRight w:val="0"/>
          <w:marTop w:val="0"/>
          <w:marBottom w:val="0"/>
          <w:divBdr>
            <w:top w:val="none" w:sz="0" w:space="0" w:color="auto"/>
            <w:left w:val="none" w:sz="0" w:space="0" w:color="auto"/>
            <w:bottom w:val="none" w:sz="0" w:space="0" w:color="auto"/>
            <w:right w:val="none" w:sz="0" w:space="0" w:color="auto"/>
          </w:divBdr>
        </w:div>
        <w:div w:id="1155686298">
          <w:marLeft w:val="0"/>
          <w:marRight w:val="0"/>
          <w:marTop w:val="0"/>
          <w:marBottom w:val="0"/>
          <w:divBdr>
            <w:top w:val="none" w:sz="0" w:space="0" w:color="auto"/>
            <w:left w:val="none" w:sz="0" w:space="0" w:color="auto"/>
            <w:bottom w:val="none" w:sz="0" w:space="0" w:color="auto"/>
            <w:right w:val="none" w:sz="0" w:space="0" w:color="auto"/>
          </w:divBdr>
        </w:div>
      </w:divsChild>
    </w:div>
    <w:div w:id="1590501525">
      <w:bodyDiv w:val="1"/>
      <w:marLeft w:val="0"/>
      <w:marRight w:val="0"/>
      <w:marTop w:val="0"/>
      <w:marBottom w:val="0"/>
      <w:divBdr>
        <w:top w:val="none" w:sz="0" w:space="0" w:color="auto"/>
        <w:left w:val="none" w:sz="0" w:space="0" w:color="auto"/>
        <w:bottom w:val="none" w:sz="0" w:space="0" w:color="auto"/>
        <w:right w:val="none" w:sz="0" w:space="0" w:color="auto"/>
      </w:divBdr>
    </w:div>
    <w:div w:id="1614819582">
      <w:bodyDiv w:val="1"/>
      <w:marLeft w:val="0"/>
      <w:marRight w:val="0"/>
      <w:marTop w:val="0"/>
      <w:marBottom w:val="0"/>
      <w:divBdr>
        <w:top w:val="none" w:sz="0" w:space="0" w:color="auto"/>
        <w:left w:val="none" w:sz="0" w:space="0" w:color="auto"/>
        <w:bottom w:val="none" w:sz="0" w:space="0" w:color="auto"/>
        <w:right w:val="none" w:sz="0" w:space="0" w:color="auto"/>
      </w:divBdr>
      <w:divsChild>
        <w:div w:id="977878682">
          <w:marLeft w:val="0"/>
          <w:marRight w:val="0"/>
          <w:marTop w:val="0"/>
          <w:marBottom w:val="0"/>
          <w:divBdr>
            <w:top w:val="none" w:sz="0" w:space="0" w:color="auto"/>
            <w:left w:val="none" w:sz="0" w:space="0" w:color="auto"/>
            <w:bottom w:val="none" w:sz="0" w:space="0" w:color="auto"/>
            <w:right w:val="none" w:sz="0" w:space="0" w:color="auto"/>
          </w:divBdr>
        </w:div>
        <w:div w:id="1250851173">
          <w:marLeft w:val="0"/>
          <w:marRight w:val="0"/>
          <w:marTop w:val="0"/>
          <w:marBottom w:val="0"/>
          <w:divBdr>
            <w:top w:val="none" w:sz="0" w:space="0" w:color="auto"/>
            <w:left w:val="none" w:sz="0" w:space="0" w:color="auto"/>
            <w:bottom w:val="none" w:sz="0" w:space="0" w:color="auto"/>
            <w:right w:val="none" w:sz="0" w:space="0" w:color="auto"/>
          </w:divBdr>
        </w:div>
        <w:div w:id="1509559770">
          <w:marLeft w:val="0"/>
          <w:marRight w:val="0"/>
          <w:marTop w:val="0"/>
          <w:marBottom w:val="0"/>
          <w:divBdr>
            <w:top w:val="none" w:sz="0" w:space="0" w:color="auto"/>
            <w:left w:val="none" w:sz="0" w:space="0" w:color="auto"/>
            <w:bottom w:val="none" w:sz="0" w:space="0" w:color="auto"/>
            <w:right w:val="none" w:sz="0" w:space="0" w:color="auto"/>
          </w:divBdr>
        </w:div>
      </w:divsChild>
    </w:div>
    <w:div w:id="1667854950">
      <w:bodyDiv w:val="1"/>
      <w:marLeft w:val="0"/>
      <w:marRight w:val="0"/>
      <w:marTop w:val="0"/>
      <w:marBottom w:val="0"/>
      <w:divBdr>
        <w:top w:val="none" w:sz="0" w:space="0" w:color="auto"/>
        <w:left w:val="none" w:sz="0" w:space="0" w:color="auto"/>
        <w:bottom w:val="none" w:sz="0" w:space="0" w:color="auto"/>
        <w:right w:val="none" w:sz="0" w:space="0" w:color="auto"/>
      </w:divBdr>
      <w:divsChild>
        <w:div w:id="843740702">
          <w:marLeft w:val="0"/>
          <w:marRight w:val="0"/>
          <w:marTop w:val="0"/>
          <w:marBottom w:val="0"/>
          <w:divBdr>
            <w:top w:val="none" w:sz="0" w:space="0" w:color="auto"/>
            <w:left w:val="none" w:sz="0" w:space="0" w:color="auto"/>
            <w:bottom w:val="none" w:sz="0" w:space="0" w:color="auto"/>
            <w:right w:val="none" w:sz="0" w:space="0" w:color="auto"/>
          </w:divBdr>
        </w:div>
        <w:div w:id="1493335171">
          <w:marLeft w:val="0"/>
          <w:marRight w:val="0"/>
          <w:marTop w:val="0"/>
          <w:marBottom w:val="0"/>
          <w:divBdr>
            <w:top w:val="none" w:sz="0" w:space="0" w:color="auto"/>
            <w:left w:val="none" w:sz="0" w:space="0" w:color="auto"/>
            <w:bottom w:val="none" w:sz="0" w:space="0" w:color="auto"/>
            <w:right w:val="none" w:sz="0" w:space="0" w:color="auto"/>
          </w:divBdr>
        </w:div>
      </w:divsChild>
    </w:div>
    <w:div w:id="1744066289">
      <w:bodyDiv w:val="1"/>
      <w:marLeft w:val="0"/>
      <w:marRight w:val="0"/>
      <w:marTop w:val="0"/>
      <w:marBottom w:val="0"/>
      <w:divBdr>
        <w:top w:val="none" w:sz="0" w:space="0" w:color="auto"/>
        <w:left w:val="none" w:sz="0" w:space="0" w:color="auto"/>
        <w:bottom w:val="none" w:sz="0" w:space="0" w:color="auto"/>
        <w:right w:val="none" w:sz="0" w:space="0" w:color="auto"/>
      </w:divBdr>
    </w:div>
    <w:div w:id="1849439910">
      <w:bodyDiv w:val="1"/>
      <w:marLeft w:val="0"/>
      <w:marRight w:val="0"/>
      <w:marTop w:val="0"/>
      <w:marBottom w:val="0"/>
      <w:divBdr>
        <w:top w:val="none" w:sz="0" w:space="0" w:color="auto"/>
        <w:left w:val="none" w:sz="0" w:space="0" w:color="auto"/>
        <w:bottom w:val="none" w:sz="0" w:space="0" w:color="auto"/>
        <w:right w:val="none" w:sz="0" w:space="0" w:color="auto"/>
      </w:divBdr>
      <w:divsChild>
        <w:div w:id="1399398843">
          <w:marLeft w:val="0"/>
          <w:marRight w:val="0"/>
          <w:marTop w:val="0"/>
          <w:marBottom w:val="0"/>
          <w:divBdr>
            <w:top w:val="none" w:sz="0" w:space="0" w:color="auto"/>
            <w:left w:val="none" w:sz="0" w:space="0" w:color="auto"/>
            <w:bottom w:val="none" w:sz="0" w:space="0" w:color="auto"/>
            <w:right w:val="none" w:sz="0" w:space="0" w:color="auto"/>
          </w:divBdr>
        </w:div>
        <w:div w:id="1858499134">
          <w:marLeft w:val="0"/>
          <w:marRight w:val="0"/>
          <w:marTop w:val="0"/>
          <w:marBottom w:val="0"/>
          <w:divBdr>
            <w:top w:val="none" w:sz="0" w:space="0" w:color="auto"/>
            <w:left w:val="none" w:sz="0" w:space="0" w:color="auto"/>
            <w:bottom w:val="none" w:sz="0" w:space="0" w:color="auto"/>
            <w:right w:val="none" w:sz="0" w:space="0" w:color="auto"/>
          </w:divBdr>
        </w:div>
      </w:divsChild>
    </w:div>
    <w:div w:id="1893036079">
      <w:bodyDiv w:val="1"/>
      <w:marLeft w:val="0"/>
      <w:marRight w:val="0"/>
      <w:marTop w:val="0"/>
      <w:marBottom w:val="0"/>
      <w:divBdr>
        <w:top w:val="none" w:sz="0" w:space="0" w:color="auto"/>
        <w:left w:val="none" w:sz="0" w:space="0" w:color="auto"/>
        <w:bottom w:val="none" w:sz="0" w:space="0" w:color="auto"/>
        <w:right w:val="none" w:sz="0" w:space="0" w:color="auto"/>
      </w:divBdr>
      <w:divsChild>
        <w:div w:id="718087952">
          <w:marLeft w:val="0"/>
          <w:marRight w:val="0"/>
          <w:marTop w:val="0"/>
          <w:marBottom w:val="0"/>
          <w:divBdr>
            <w:top w:val="none" w:sz="0" w:space="0" w:color="auto"/>
            <w:left w:val="none" w:sz="0" w:space="0" w:color="auto"/>
            <w:bottom w:val="none" w:sz="0" w:space="0" w:color="auto"/>
            <w:right w:val="none" w:sz="0" w:space="0" w:color="auto"/>
          </w:divBdr>
        </w:div>
        <w:div w:id="1893881301">
          <w:marLeft w:val="0"/>
          <w:marRight w:val="0"/>
          <w:marTop w:val="0"/>
          <w:marBottom w:val="0"/>
          <w:divBdr>
            <w:top w:val="none" w:sz="0" w:space="0" w:color="auto"/>
            <w:left w:val="none" w:sz="0" w:space="0" w:color="auto"/>
            <w:bottom w:val="none" w:sz="0" w:space="0" w:color="auto"/>
            <w:right w:val="none" w:sz="0" w:space="0" w:color="auto"/>
          </w:divBdr>
        </w:div>
      </w:divsChild>
    </w:div>
    <w:div w:id="1921793698">
      <w:bodyDiv w:val="1"/>
      <w:marLeft w:val="0"/>
      <w:marRight w:val="0"/>
      <w:marTop w:val="0"/>
      <w:marBottom w:val="0"/>
      <w:divBdr>
        <w:top w:val="none" w:sz="0" w:space="0" w:color="auto"/>
        <w:left w:val="none" w:sz="0" w:space="0" w:color="auto"/>
        <w:bottom w:val="none" w:sz="0" w:space="0" w:color="auto"/>
        <w:right w:val="none" w:sz="0" w:space="0" w:color="auto"/>
      </w:divBdr>
    </w:div>
    <w:div w:id="1999456010">
      <w:bodyDiv w:val="1"/>
      <w:marLeft w:val="0"/>
      <w:marRight w:val="0"/>
      <w:marTop w:val="0"/>
      <w:marBottom w:val="0"/>
      <w:divBdr>
        <w:top w:val="none" w:sz="0" w:space="0" w:color="auto"/>
        <w:left w:val="none" w:sz="0" w:space="0" w:color="auto"/>
        <w:bottom w:val="none" w:sz="0" w:space="0" w:color="auto"/>
        <w:right w:val="none" w:sz="0" w:space="0" w:color="auto"/>
      </w:divBdr>
    </w:div>
    <w:div w:id="2069916775">
      <w:bodyDiv w:val="1"/>
      <w:marLeft w:val="0"/>
      <w:marRight w:val="0"/>
      <w:marTop w:val="0"/>
      <w:marBottom w:val="0"/>
      <w:divBdr>
        <w:top w:val="none" w:sz="0" w:space="0" w:color="auto"/>
        <w:left w:val="none" w:sz="0" w:space="0" w:color="auto"/>
        <w:bottom w:val="none" w:sz="0" w:space="0" w:color="auto"/>
        <w:right w:val="none" w:sz="0" w:space="0" w:color="auto"/>
      </w:divBdr>
    </w:div>
    <w:div w:id="2103606795">
      <w:bodyDiv w:val="1"/>
      <w:marLeft w:val="0"/>
      <w:marRight w:val="0"/>
      <w:marTop w:val="0"/>
      <w:marBottom w:val="0"/>
      <w:divBdr>
        <w:top w:val="none" w:sz="0" w:space="0" w:color="auto"/>
        <w:left w:val="none" w:sz="0" w:space="0" w:color="auto"/>
        <w:bottom w:val="none" w:sz="0" w:space="0" w:color="auto"/>
        <w:right w:val="none" w:sz="0" w:space="0" w:color="auto"/>
      </w:divBdr>
      <w:divsChild>
        <w:div w:id="1029137535">
          <w:marLeft w:val="0"/>
          <w:marRight w:val="0"/>
          <w:marTop w:val="0"/>
          <w:marBottom w:val="0"/>
          <w:divBdr>
            <w:top w:val="none" w:sz="0" w:space="0" w:color="auto"/>
            <w:left w:val="none" w:sz="0" w:space="0" w:color="auto"/>
            <w:bottom w:val="none" w:sz="0" w:space="0" w:color="auto"/>
            <w:right w:val="none" w:sz="0" w:space="0" w:color="auto"/>
          </w:divBdr>
        </w:div>
        <w:div w:id="1213926069">
          <w:marLeft w:val="0"/>
          <w:marRight w:val="0"/>
          <w:marTop w:val="0"/>
          <w:marBottom w:val="0"/>
          <w:divBdr>
            <w:top w:val="none" w:sz="0" w:space="0" w:color="auto"/>
            <w:left w:val="none" w:sz="0" w:space="0" w:color="auto"/>
            <w:bottom w:val="none" w:sz="0" w:space="0" w:color="auto"/>
            <w:right w:val="none" w:sz="0" w:space="0" w:color="auto"/>
          </w:divBdr>
        </w:div>
      </w:divsChild>
    </w:div>
    <w:div w:id="21226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AF4A646C1E4173A6BC945BF695978D"/>
        <w:category>
          <w:name w:val="General"/>
          <w:gallery w:val="placeholder"/>
        </w:category>
        <w:types>
          <w:type w:val="bbPlcHdr"/>
        </w:types>
        <w:behaviors>
          <w:behavior w:val="content"/>
        </w:behaviors>
        <w:guid w:val="{8557B6B1-1D66-4367-A76F-AC327427D184}"/>
      </w:docPartPr>
      <w:docPartBody>
        <w:p w:rsidR="00DE4F5F" w:rsidRDefault="00D90155" w:rsidP="00D90155">
          <w:pPr>
            <w:pStyle w:val="3AAF4A646C1E4173A6BC945BF695978D"/>
          </w:pPr>
          <w:r>
            <w:rPr>
              <w:rStyle w:val="PlaceholderText"/>
              <w:i/>
              <w:iCs/>
            </w:rPr>
            <w:t>enter an action status for Catholic schools</w:t>
          </w:r>
          <w:r w:rsidRPr="00C10895">
            <w:rPr>
              <w:rStyle w:val="PlaceholderText"/>
              <w:i/>
              <w:iCs/>
            </w:rPr>
            <w:t>.</w:t>
          </w:r>
        </w:p>
      </w:docPartBody>
    </w:docPart>
    <w:docPart>
      <w:docPartPr>
        <w:name w:val="D798CF59485B4AB19ADEF911D2C131EA"/>
        <w:category>
          <w:name w:val="General"/>
          <w:gallery w:val="placeholder"/>
        </w:category>
        <w:types>
          <w:type w:val="bbPlcHdr"/>
        </w:types>
        <w:behaviors>
          <w:behavior w:val="content"/>
        </w:behaviors>
        <w:guid w:val="{A911221B-8257-404C-9512-807DB0AAD617}"/>
      </w:docPartPr>
      <w:docPartBody>
        <w:p w:rsidR="00E05921" w:rsidRDefault="00DE158B" w:rsidP="00DE158B">
          <w:pPr>
            <w:pStyle w:val="D798CF59485B4AB19ADEF911D2C131EA"/>
          </w:pPr>
          <w:r>
            <w:rPr>
              <w:rStyle w:val="PlaceholderText"/>
              <w:i/>
              <w:iCs/>
            </w:rPr>
            <w:t>enter an action status for Catholic schools</w:t>
          </w:r>
          <w:r w:rsidRPr="00C10895">
            <w:rPr>
              <w:rStyle w:val="PlaceholderText"/>
              <w:i/>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E1"/>
    <w:rsid w:val="000003A0"/>
    <w:rsid w:val="0003051C"/>
    <w:rsid w:val="00041721"/>
    <w:rsid w:val="00062D10"/>
    <w:rsid w:val="00072ACC"/>
    <w:rsid w:val="00072C41"/>
    <w:rsid w:val="000F5EFA"/>
    <w:rsid w:val="001253ED"/>
    <w:rsid w:val="00130499"/>
    <w:rsid w:val="001748B6"/>
    <w:rsid w:val="001819ED"/>
    <w:rsid w:val="001D45DB"/>
    <w:rsid w:val="001F7EC6"/>
    <w:rsid w:val="00203AD2"/>
    <w:rsid w:val="002136EE"/>
    <w:rsid w:val="00234329"/>
    <w:rsid w:val="002735E9"/>
    <w:rsid w:val="002C4C39"/>
    <w:rsid w:val="002E259A"/>
    <w:rsid w:val="00304B6F"/>
    <w:rsid w:val="00330E9A"/>
    <w:rsid w:val="00343C1D"/>
    <w:rsid w:val="003B6138"/>
    <w:rsid w:val="003B6D9B"/>
    <w:rsid w:val="003E0A70"/>
    <w:rsid w:val="00426720"/>
    <w:rsid w:val="004566E7"/>
    <w:rsid w:val="004C31D0"/>
    <w:rsid w:val="00504A4C"/>
    <w:rsid w:val="0055150C"/>
    <w:rsid w:val="00574CD5"/>
    <w:rsid w:val="00583162"/>
    <w:rsid w:val="00584FF9"/>
    <w:rsid w:val="005C4C99"/>
    <w:rsid w:val="005E24C7"/>
    <w:rsid w:val="005E3433"/>
    <w:rsid w:val="006D1CE1"/>
    <w:rsid w:val="0076127E"/>
    <w:rsid w:val="007658FF"/>
    <w:rsid w:val="00775AB5"/>
    <w:rsid w:val="00777096"/>
    <w:rsid w:val="00781271"/>
    <w:rsid w:val="007A6226"/>
    <w:rsid w:val="00831800"/>
    <w:rsid w:val="008418B5"/>
    <w:rsid w:val="00845184"/>
    <w:rsid w:val="008C4516"/>
    <w:rsid w:val="008E2F47"/>
    <w:rsid w:val="00926998"/>
    <w:rsid w:val="00933BEC"/>
    <w:rsid w:val="00962C5C"/>
    <w:rsid w:val="009D38E4"/>
    <w:rsid w:val="009E23B4"/>
    <w:rsid w:val="009E7311"/>
    <w:rsid w:val="00A1198D"/>
    <w:rsid w:val="00A80826"/>
    <w:rsid w:val="00A976C0"/>
    <w:rsid w:val="00AF3C4F"/>
    <w:rsid w:val="00B02E8D"/>
    <w:rsid w:val="00B6204D"/>
    <w:rsid w:val="00BA3204"/>
    <w:rsid w:val="00BD08A7"/>
    <w:rsid w:val="00C03096"/>
    <w:rsid w:val="00C103EE"/>
    <w:rsid w:val="00C12479"/>
    <w:rsid w:val="00C6711F"/>
    <w:rsid w:val="00CA4B76"/>
    <w:rsid w:val="00CF4135"/>
    <w:rsid w:val="00D05753"/>
    <w:rsid w:val="00D77726"/>
    <w:rsid w:val="00D87CE1"/>
    <w:rsid w:val="00D90155"/>
    <w:rsid w:val="00DD49AB"/>
    <w:rsid w:val="00DE158B"/>
    <w:rsid w:val="00DE4F5F"/>
    <w:rsid w:val="00E0271A"/>
    <w:rsid w:val="00E05921"/>
    <w:rsid w:val="00E061D3"/>
    <w:rsid w:val="00E11DD7"/>
    <w:rsid w:val="00E23D1A"/>
    <w:rsid w:val="00E51702"/>
    <w:rsid w:val="00E52F76"/>
    <w:rsid w:val="00E615DD"/>
    <w:rsid w:val="00E77607"/>
    <w:rsid w:val="00EA611C"/>
    <w:rsid w:val="00EF27B3"/>
    <w:rsid w:val="00F010EF"/>
    <w:rsid w:val="00F500DD"/>
    <w:rsid w:val="00F675FD"/>
    <w:rsid w:val="00FA1ED7"/>
    <w:rsid w:val="00FF244B"/>
    <w:rsid w:val="00FF3B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58B"/>
    <w:rPr>
      <w:color w:val="808080"/>
    </w:rPr>
  </w:style>
  <w:style w:type="paragraph" w:customStyle="1" w:styleId="3AAF4A646C1E4173A6BC945BF695978D">
    <w:name w:val="3AAF4A646C1E4173A6BC945BF695978D"/>
    <w:rsid w:val="00D90155"/>
    <w:rPr>
      <w:kern w:val="2"/>
      <w14:ligatures w14:val="standardContextual"/>
    </w:rPr>
  </w:style>
  <w:style w:type="paragraph" w:customStyle="1" w:styleId="D798CF59485B4AB19ADEF911D2C131EA">
    <w:name w:val="D798CF59485B4AB19ADEF911D2C131EA"/>
    <w:rsid w:val="00DE158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8" ma:contentTypeDescription="Create a new document." ma:contentTypeScope="" ma:versionID="b50a04b6efad0b58d36d1eb75215f813">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30b91747463ee577f84d20f16c376b12"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D257099907BF4AFDAA2E1AD3064833F5" version="1.0.0">
  <systemFields>
    <field name="Objective-Id">
      <value order="0">A11495378</value>
    </field>
    <field name="Objective-Title">
      <value order="0">Briefing to the Minister - Bilateral Reform Agreement 2024 - Annual Report - Attachment 2 - SA Report</value>
    </field>
    <field name="Objective-Description">
      <value order="0"/>
    </field>
    <field name="Objective-CreationStamp">
      <value order="0">2025-07-22T06:43:59Z</value>
    </field>
    <field name="Objective-IsApproved">
      <value order="0">false</value>
    </field>
    <field name="Objective-IsPublished">
      <value order="0">true</value>
    </field>
    <field name="Objective-DatePublished">
      <value order="0">2025-08-21T06:17:08Z</value>
    </field>
    <field name="Objective-ModificationStamp">
      <value order="0">2025-08-21T06:17:11Z</value>
    </field>
    <field name="Objective-Owner">
      <value order="0">Amie Gunawan</value>
    </field>
    <field name="Objective-Path">
      <value order="0">Objective Global Folder:Department for Education:GOVERNMENT RELATIONS:Briefings (Agencies) - Intergovernmental Relations - Briefings:National Agreements - National School Reform Agreement:National School Reform Agreement - Reporting:Bilateral Interim and Final Reports 2025:2025-05273-DE25/12273 - DUE 25-08-2025 - Minister - Intergovernmental Relations - National School Reform Agreement - Bilateral Agreement - 2024 Annual Progress Report </value>
    </field>
    <field name="Objective-Parent">
      <value order="0">2025-05273-DE25/12273 - DUE 25-08-2025 - Minister - Intergovernmental Relations - National School Reform Agreement - Bilateral Agreement - 2024 Annual Progress Report </value>
    </field>
    <field name="Objective-State">
      <value order="0">Published</value>
    </field>
    <field name="Objective-VersionId">
      <value order="0">vA14941020</value>
    </field>
    <field name="Objective-Version">
      <value order="0">4.0</value>
    </field>
    <field name="Objective-VersionNumber">
      <value order="0">4</value>
    </field>
    <field name="Objective-VersionComment">
      <value order="0"/>
    </field>
    <field name="Objective-FileNumber">
      <value order="0">DE25/12273</value>
    </field>
    <field name="Objective-Classification">
      <value order="0"/>
    </field>
    <field name="Objective-Caveats">
      <value order="0"/>
    </field>
  </systemFields>
  <catalogues>
    <catalogue name="Standard Electronic Document Type Catalogue" type="type" ori="id:cA8">
      <field name="Objective-Business Unit">
        <value order="0">STRATEGIC POLICY AND EXTERNAL RELATIONS : NATIONAL RELATIONS AND POLICY</value>
      </field>
      <field name="Objective-Education Sites and Services">
        <value order="0"/>
      </field>
      <field name="Objective-Document Type">
        <value order="0">Not Applicable</value>
      </field>
      <field name="Objective-Security Classification">
        <value order="0">OFFICIAL: Sensitive</value>
      </field>
      <field name="Objective-Physical Copy on File">
        <value order="0"/>
      </field>
      <field name="Objective-Description - Abstract">
        <value order="0"/>
      </field>
      <field name="Objective-Loose Document in Transit to">
        <value order="0"/>
      </field>
      <field name="Objective-Date Modified - Legacy">
        <value order="0"/>
      </field>
      <field name="Objective-Meets GDS21 requirements">
        <value order="0"/>
      </field>
      <field name="Objective-Source record destroyed date">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4BFD-5431-4447-B394-AAE3C0DE6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DF57F-C081-455C-9DDF-62052ABBF6E6}">
  <ds:schemaRefs>
    <ds:schemaRef ds:uri="http://purl.org/dc/terms/"/>
    <ds:schemaRef ds:uri="http://schemas.microsoft.com/office/2006/documentManagement/types"/>
    <ds:schemaRef ds:uri="http://schemas.microsoft.com/office/2006/metadata/properties"/>
    <ds:schemaRef ds:uri="c5020e2f-1e7c-444c-ba66-5d259398e682"/>
    <ds:schemaRef ds:uri="http://purl.org/dc/dcmitype/"/>
    <ds:schemaRef ds:uri="http://schemas.openxmlformats.org/package/2006/metadata/core-properties"/>
    <ds:schemaRef ds:uri="http://www.w3.org/XML/1998/namespace"/>
    <ds:schemaRef ds:uri="http://schemas.microsoft.com/office/infopath/2007/PartnerControls"/>
    <ds:schemaRef ds:uri="ee4a207e-7b80-4e90-b194-bce8ab9d81cc"/>
    <ds:schemaRef ds:uri="http://purl.org/dc/elements/1.1/"/>
  </ds:schemaRefs>
</ds:datastoreItem>
</file>

<file path=customXml/itemProps3.xml><?xml version="1.0" encoding="utf-8"?>
<ds:datastoreItem xmlns:ds="http://schemas.openxmlformats.org/officeDocument/2006/customXml" ds:itemID="{DF5A50B3-E17F-458B-A8F8-26735E7CDA44}">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customXml/itemProps5.xml><?xml version="1.0" encoding="utf-8"?>
<ds:datastoreItem xmlns:ds="http://schemas.openxmlformats.org/officeDocument/2006/customXml" ds:itemID="{817CC6AB-2D9C-4E7D-A910-0D4A701EB881}">
  <ds:schemaRefs>
    <ds:schemaRef ds:uri="http://schemas.microsoft.com/sharepoint/v3/contenttype/forms"/>
  </ds:schemaRefs>
</ds:datastoreItem>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24</Pages>
  <Words>2996</Words>
  <Characters>18700</Characters>
  <Application>Microsoft Office Word</Application>
  <DocSecurity>0</DocSecurity>
  <Lines>623</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NSRA - South Australia Bilateral Agreement - 2024 Progress Report</dc:title>
  <dc:subject/>
  <dc:creator>Michelle Cox</dc:creator>
  <cp:keywords/>
  <cp:lastModifiedBy>KEANE,Nicole</cp:lastModifiedBy>
  <cp:revision>14</cp:revision>
  <cp:lastPrinted>2025-10-17T02:43:00Z</cp:lastPrinted>
  <dcterms:created xsi:type="dcterms:W3CDTF">2025-10-17T00:27:00Z</dcterms:created>
  <dcterms:modified xsi:type="dcterms:W3CDTF">2025-10-17T03:14:00Z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A11495378</vt:lpwstr>
  </property>
  <property fmtid="{D5CDD505-2E9C-101B-9397-08002B2CF9AE}" pid="4" name="Objective-Title">
    <vt:lpwstr>Briefing to the Minister - Bilateral Reform Agreement 2024 - Annual Report - Attachment 2 - SA Report</vt:lpwstr>
  </property>
  <property fmtid="{D5CDD505-2E9C-101B-9397-08002B2CF9AE}" pid="5" name="Objective-Description">
    <vt:lpwstr/>
  </property>
  <property fmtid="{D5CDD505-2E9C-101B-9397-08002B2CF9AE}" pid="6" name="Objective-CreationStamp">
    <vt:filetime>2025-07-22T06:43:59Z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2025-08-21T06:17:08Z</vt:filetime>
  </property>
  <property fmtid="{D5CDD505-2E9C-101B-9397-08002B2CF9AE}" pid="10" name="Objective-ModificationStamp">
    <vt:filetime>2025-08-21T06:17:11Z</vt:filetime>
  </property>
  <property fmtid="{D5CDD505-2E9C-101B-9397-08002B2CF9AE}" pid="11" name="Objective-Owner">
    <vt:lpwstr>Amie Gunawan</vt:lpwstr>
  </property>
  <property fmtid="{D5CDD505-2E9C-101B-9397-08002B2CF9AE}" pid="12" name="Objective-Path">
    <vt:lpwstr>Objective Global Folder:Department for Education:GOVERNMENT RELATIONS:Briefings (Agencies) - Intergovernmental Relations - Briefings:National Agreements - National School Reform Agreement:National School Reform Agreement - Reporting:Bilateral Interim and Final Reports 2025:2025-05273-DE25/12273 - DUE 25-08-2025 - Minister - Intergovernmental Relations - National School Reform Agreement - Bilateral Agreement - 2024 Annual Progress Report :</vt:lpwstr>
  </property>
  <property fmtid="{D5CDD505-2E9C-101B-9397-08002B2CF9AE}" pid="13" name="Objective-Parent">
    <vt:lpwstr>2025-05273-DE25/12273 - DUE 25-08-2025 - Minister - Intergovernmental Relations - National School Reform Agreement - Bilateral Agreement - 2024 Annual Progress Report </vt:lpwstr>
  </property>
  <property fmtid="{D5CDD505-2E9C-101B-9397-08002B2CF9AE}" pid="14" name="Objective-State">
    <vt:lpwstr>Published</vt:lpwstr>
  </property>
  <property fmtid="{D5CDD505-2E9C-101B-9397-08002B2CF9AE}" pid="15" name="Objective-VersionId">
    <vt:lpwstr>vA14941020</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DE25/12273</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STRATEGIC POLICY AND EXTERNAL RELATIONS:NATIONAL RELATIONS AND POLICY</vt:lpwstr>
  </property>
  <property fmtid="{D5CDD505-2E9C-101B-9397-08002B2CF9AE}" pid="23" name="Objective-Education Sites and Services">
    <vt:lpwstr/>
  </property>
  <property fmtid="{D5CDD505-2E9C-101B-9397-08002B2CF9AE}" pid="24" name="Objective-Document Type">
    <vt:lpwstr>Not Applicable</vt:lpwstr>
  </property>
  <property fmtid="{D5CDD505-2E9C-101B-9397-08002B2CF9AE}" pid="25" name="Objective-Security Classification">
    <vt:lpwstr>OFFICIAL: Sensitive</vt:lpwstr>
  </property>
  <property fmtid="{D5CDD505-2E9C-101B-9397-08002B2CF9AE}" pid="26" name="Objective-Physical Copy on File">
    <vt:lpwstr/>
  </property>
  <property fmtid="{D5CDD505-2E9C-101B-9397-08002B2CF9AE}" pid="27" name="Objective-Description - Abstract">
    <vt:lpwstr/>
  </property>
  <property fmtid="{D5CDD505-2E9C-101B-9397-08002B2CF9AE}" pid="28" name="Objective-Loose Document in Transit to">
    <vt:lpwstr/>
  </property>
  <property fmtid="{D5CDD505-2E9C-101B-9397-08002B2CF9AE}" pid="29" name="Objective-Date Modified - Legacy">
    <vt:lpwstr/>
  </property>
  <property fmtid="{D5CDD505-2E9C-101B-9397-08002B2CF9AE}" pid="30" name="Objective-Meets GDS21 requirements">
    <vt:lpwstr/>
  </property>
  <property fmtid="{D5CDD505-2E9C-101B-9397-08002B2CF9AE}" pid="31" name="Objective-Source record destroyed date">
    <vt:lpwstr/>
  </property>
  <property fmtid="{D5CDD505-2E9C-101B-9397-08002B2CF9AE}" pid="32" name="Objective-Comment">
    <vt:lpwstr/>
  </property>
  <property fmtid="{D5CDD505-2E9C-101B-9397-08002B2CF9AE}" pid="33" name="ContentTypeId">
    <vt:lpwstr>0x0101007454BC86A8723743B7BA5AC09EB06F0E</vt:lpwstr>
  </property>
  <property fmtid="{D5CDD505-2E9C-101B-9397-08002B2CF9AE}" pid="34" name="MSIP_Label_79d889eb-932f-4752-8739-64d25806ef64_Enabled">
    <vt:lpwstr>true</vt:lpwstr>
  </property>
  <property fmtid="{D5CDD505-2E9C-101B-9397-08002B2CF9AE}" pid="35" name="MSIP_Label_79d889eb-932f-4752-8739-64d25806ef64_SetDate">
    <vt:lpwstr>2024-10-13T10:08:55Z</vt:lpwstr>
  </property>
  <property fmtid="{D5CDD505-2E9C-101B-9397-08002B2CF9AE}" pid="36" name="MSIP_Label_79d889eb-932f-4752-8739-64d25806ef64_Method">
    <vt:lpwstr>Privileged</vt:lpwstr>
  </property>
  <property fmtid="{D5CDD505-2E9C-101B-9397-08002B2CF9AE}" pid="37" name="MSIP_Label_79d889eb-932f-4752-8739-64d25806ef64_Name">
    <vt:lpwstr>79d889eb-932f-4752-8739-64d25806ef64</vt:lpwstr>
  </property>
  <property fmtid="{D5CDD505-2E9C-101B-9397-08002B2CF9AE}" pid="38" name="MSIP_Label_79d889eb-932f-4752-8739-64d25806ef64_SiteId">
    <vt:lpwstr>dd0cfd15-4558-4b12-8bad-ea26984fc417</vt:lpwstr>
  </property>
  <property fmtid="{D5CDD505-2E9C-101B-9397-08002B2CF9AE}" pid="39" name="MSIP_Label_79d889eb-932f-4752-8739-64d25806ef64_ActionId">
    <vt:lpwstr>04acf438-21ac-48dc-89db-31247ced1b47</vt:lpwstr>
  </property>
  <property fmtid="{D5CDD505-2E9C-101B-9397-08002B2CF9AE}" pid="40" name="MSIP_Label_79d889eb-932f-4752-8739-64d25806ef64_ContentBits">
    <vt:lpwstr>0</vt:lpwstr>
  </property>
  <property fmtid="{D5CDD505-2E9C-101B-9397-08002B2CF9AE}" pid="41" name="ClassificationContentMarkingHeaderShapeIds">
    <vt:lpwstr>253d303f,12f1a57b,66fb105a</vt:lpwstr>
  </property>
  <property fmtid="{D5CDD505-2E9C-101B-9397-08002B2CF9AE}" pid="42" name="ClassificationContentMarkingHeaderFontProps">
    <vt:lpwstr>#a80000,12,arial</vt:lpwstr>
  </property>
  <property fmtid="{D5CDD505-2E9C-101B-9397-08002B2CF9AE}" pid="43" name="ClassificationContentMarkingHeaderText">
    <vt:lpwstr>OFFICIAL: Sensitive</vt:lpwstr>
  </property>
  <property fmtid="{D5CDD505-2E9C-101B-9397-08002B2CF9AE}" pid="44" name="ClassificationContentMarkingFooterShapeIds">
    <vt:lpwstr>7b08fef3,cef22a1,69b41d4c</vt:lpwstr>
  </property>
  <property fmtid="{D5CDD505-2E9C-101B-9397-08002B2CF9AE}" pid="45" name="ClassificationContentMarkingFooterFontProps">
    <vt:lpwstr>#a80000,12,arial</vt:lpwstr>
  </property>
  <property fmtid="{D5CDD505-2E9C-101B-9397-08002B2CF9AE}" pid="46" name="ClassificationContentMarkingFooterText">
    <vt:lpwstr>OFFICIAL: Sensitive </vt:lpwstr>
  </property>
  <property fmtid="{D5CDD505-2E9C-101B-9397-08002B2CF9AE}" pid="47" name="docLang">
    <vt:lpwstr>en</vt:lpwstr>
  </property>
</Properties>
</file>