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A59" w14:textId="319FE915" w:rsidR="005F5FB0" w:rsidRPr="00780301" w:rsidRDefault="005F5FB0" w:rsidP="00012BC3">
      <w:pPr>
        <w:pStyle w:val="Title"/>
        <w:spacing w:before="120" w:line="240" w:lineRule="auto"/>
      </w:pPr>
      <w:bookmarkStart w:id="0" w:name="_Hlk54693875"/>
      <w:r w:rsidRPr="00780301">
        <w:t>National School Reform Agreement</w:t>
      </w:r>
    </w:p>
    <w:p w14:paraId="7804687A" w14:textId="77777777" w:rsidR="00012BC3" w:rsidRPr="00780301" w:rsidRDefault="00012BC3" w:rsidP="00012BC3">
      <w:pPr>
        <w:pStyle w:val="Subtitle"/>
        <w:spacing w:before="120"/>
        <w:outlineLvl w:val="9"/>
        <w:rPr>
          <w:rFonts w:eastAsia="Times New Roman"/>
          <w:sz w:val="40"/>
          <w:szCs w:val="56"/>
        </w:rPr>
      </w:pPr>
    </w:p>
    <w:p w14:paraId="6C96B475" w14:textId="0E5CDAE8" w:rsidR="005826C2" w:rsidRPr="00780301" w:rsidRDefault="00106D67" w:rsidP="00012BC3">
      <w:pPr>
        <w:pStyle w:val="Subtitle"/>
        <w:spacing w:before="120"/>
        <w:outlineLvl w:val="9"/>
        <w:rPr>
          <w:rFonts w:eastAsia="Times New Roman"/>
          <w:sz w:val="40"/>
          <w:szCs w:val="56"/>
        </w:rPr>
      </w:pPr>
      <w:r w:rsidRPr="00780301">
        <w:rPr>
          <w:rFonts w:eastAsia="Times New Roman"/>
          <w:sz w:val="40"/>
          <w:szCs w:val="56"/>
        </w:rPr>
        <w:t xml:space="preserve">Northern Territory </w:t>
      </w:r>
      <w:r w:rsidR="009257F2" w:rsidRPr="00780301">
        <w:rPr>
          <w:rFonts w:eastAsia="Times New Roman"/>
          <w:sz w:val="40"/>
          <w:szCs w:val="56"/>
        </w:rPr>
        <w:t xml:space="preserve">Bilateral </w:t>
      </w:r>
      <w:r w:rsidR="005F5FB0" w:rsidRPr="00780301">
        <w:rPr>
          <w:rFonts w:eastAsia="Times New Roman"/>
          <w:sz w:val="40"/>
          <w:szCs w:val="56"/>
        </w:rPr>
        <w:t>Agreement:</w:t>
      </w:r>
      <w:r w:rsidR="001C65CA" w:rsidRPr="00780301">
        <w:rPr>
          <w:rFonts w:eastAsia="Times New Roman"/>
          <w:sz w:val="40"/>
          <w:szCs w:val="56"/>
        </w:rPr>
        <w:t xml:space="preserve"> </w:t>
      </w:r>
      <w:r w:rsidR="0089368B" w:rsidRPr="00780301">
        <w:rPr>
          <w:rFonts w:eastAsia="Times New Roman"/>
          <w:sz w:val="40"/>
          <w:szCs w:val="56"/>
        </w:rPr>
        <w:br/>
      </w:r>
      <w:r w:rsidR="008A47E7" w:rsidRPr="00780301">
        <w:rPr>
          <w:rFonts w:eastAsia="Times New Roman"/>
          <w:sz w:val="40"/>
          <w:szCs w:val="56"/>
        </w:rPr>
        <w:t>202</w:t>
      </w:r>
      <w:r w:rsidR="00557096">
        <w:rPr>
          <w:rFonts w:eastAsia="Times New Roman"/>
          <w:sz w:val="40"/>
          <w:szCs w:val="56"/>
        </w:rPr>
        <w:t>4</w:t>
      </w:r>
      <w:r w:rsidR="008A47E7" w:rsidRPr="00780301">
        <w:rPr>
          <w:rFonts w:eastAsia="Times New Roman"/>
          <w:sz w:val="40"/>
          <w:szCs w:val="56"/>
        </w:rPr>
        <w:t xml:space="preserve"> </w:t>
      </w:r>
      <w:r w:rsidR="005F5FB0" w:rsidRPr="00780301">
        <w:rPr>
          <w:rFonts w:eastAsia="Times New Roman"/>
          <w:sz w:val="40"/>
          <w:szCs w:val="56"/>
        </w:rPr>
        <w:t>Progress Report</w:t>
      </w:r>
      <w:bookmarkEnd w:id="0"/>
    </w:p>
    <w:p w14:paraId="5EA11389" w14:textId="77777777" w:rsidR="00FE1CD9" w:rsidRPr="00FE1CD9" w:rsidRDefault="00FE1CD9" w:rsidP="00FE1C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65F91"/>
        </w:rPr>
      </w:pPr>
    </w:p>
    <w:p w14:paraId="191C38FF" w14:textId="6B19950C" w:rsidR="00FE1CD9" w:rsidRDefault="00FE1CD9" w:rsidP="00B41F97">
      <w:pPr>
        <w:pStyle w:val="paragraph"/>
        <w:spacing w:before="60" w:beforeAutospacing="0" w:after="60" w:afterAutospacing="0"/>
        <w:textAlignment w:val="baseline"/>
        <w:rPr>
          <w:rFonts w:ascii="Calibri" w:hAnsi="Calibri" w:cs="Calibri"/>
        </w:rPr>
      </w:pPr>
    </w:p>
    <w:p w14:paraId="4F02A95D" w14:textId="77777777" w:rsidR="005826C2" w:rsidRPr="00780301" w:rsidRDefault="005826C2" w:rsidP="00012BC3">
      <w:pPr>
        <w:pStyle w:val="Subtitle"/>
        <w:spacing w:before="120"/>
        <w:outlineLvl w:val="9"/>
        <w:rPr>
          <w:rFonts w:eastAsia="Times New Roman"/>
          <w:sz w:val="40"/>
          <w:szCs w:val="56"/>
        </w:rPr>
      </w:pPr>
    </w:p>
    <w:p w14:paraId="6EA6D626" w14:textId="6C95EF1A" w:rsidR="005F5FB0" w:rsidRPr="00780301" w:rsidRDefault="005F5FB0" w:rsidP="00012BC3">
      <w:pPr>
        <w:pStyle w:val="Subtitle"/>
        <w:spacing w:before="120"/>
        <w:outlineLvl w:val="9"/>
        <w:rPr>
          <w:sz w:val="40"/>
          <w:szCs w:val="40"/>
        </w:rPr>
      </w:pPr>
      <w:r w:rsidRPr="00780301">
        <w:rPr>
          <w:sz w:val="40"/>
          <w:szCs w:val="40"/>
        </w:rPr>
        <w:br w:type="page"/>
      </w:r>
    </w:p>
    <w:p w14:paraId="3EB411AA" w14:textId="74979FFC" w:rsidR="0076096C" w:rsidRPr="00780301" w:rsidRDefault="00C24C08" w:rsidP="00E163D1">
      <w:pPr>
        <w:pStyle w:val="Heading1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lastRenderedPageBreak/>
        <w:t>Executive Summary</w:t>
      </w:r>
      <w:r w:rsidR="002666BB" w:rsidRPr="00780301">
        <w:rPr>
          <w:rFonts w:ascii="Arial" w:hAnsi="Arial" w:cs="Arial"/>
        </w:rPr>
        <w:t xml:space="preserve"> </w:t>
      </w:r>
    </w:p>
    <w:p w14:paraId="063DA74F" w14:textId="57579BCA" w:rsidR="00723BED" w:rsidRDefault="005C09FB" w:rsidP="00276226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Northern Territory (NT) has successfully completed all outstanding actions </w:t>
      </w:r>
      <w:r w:rsidR="00723BED">
        <w:rPr>
          <w:rFonts w:ascii="Arial" w:hAnsi="Arial" w:cs="Arial"/>
          <w:szCs w:val="22"/>
        </w:rPr>
        <w:t>as set out in its Bilateral Agreement under the National School Reform Agreement.</w:t>
      </w:r>
    </w:p>
    <w:p w14:paraId="17C100A2" w14:textId="27CD796E" w:rsidR="009810ED" w:rsidRDefault="009810ED" w:rsidP="00276226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These activities have driven reform </w:t>
      </w:r>
      <w:r w:rsidR="00723BED">
        <w:rPr>
          <w:rFonts w:ascii="Arial" w:hAnsi="Arial" w:cs="Arial"/>
          <w:szCs w:val="22"/>
        </w:rPr>
        <w:t xml:space="preserve">across all sectors </w:t>
      </w:r>
      <w:r w:rsidR="003459D2">
        <w:rPr>
          <w:rFonts w:ascii="Arial" w:hAnsi="Arial" w:cs="Arial"/>
          <w:szCs w:val="22"/>
        </w:rPr>
        <w:t xml:space="preserve">and contributed to </w:t>
      </w:r>
      <w:r>
        <w:rPr>
          <w:rFonts w:ascii="Arial" w:hAnsi="Arial" w:cs="Arial"/>
          <w:szCs w:val="22"/>
        </w:rPr>
        <w:t xml:space="preserve">improved educational outcomes </w:t>
      </w:r>
      <w:r w:rsidR="003459D2">
        <w:rPr>
          <w:rFonts w:ascii="Arial" w:hAnsi="Arial" w:cs="Arial"/>
          <w:szCs w:val="22"/>
        </w:rPr>
        <w:t>for</w:t>
      </w:r>
      <w:r>
        <w:rPr>
          <w:rFonts w:ascii="Arial" w:hAnsi="Arial" w:cs="Arial"/>
          <w:szCs w:val="22"/>
        </w:rPr>
        <w:t xml:space="preserve"> students and young people across the NT. </w:t>
      </w:r>
    </w:p>
    <w:p w14:paraId="0D5B2404" w14:textId="7D509564" w:rsidR="00AA6319" w:rsidRPr="00780301" w:rsidRDefault="003A2351" w:rsidP="6349F0E3">
      <w:pPr>
        <w:spacing w:line="360" w:lineRule="auto"/>
        <w:rPr>
          <w:rFonts w:ascii="Arial" w:hAnsi="Arial" w:cs="Arial"/>
        </w:rPr>
        <w:sectPr w:rsidR="00AA6319" w:rsidRPr="00780301" w:rsidSect="00AA6319"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 w:code="9"/>
          <w:pgMar w:top="1440" w:right="1440" w:bottom="1440" w:left="1440" w:header="737" w:footer="737" w:gutter="0"/>
          <w:cols w:space="720"/>
          <w:titlePg/>
          <w:docGrid w:linePitch="326"/>
        </w:sectPr>
      </w:pPr>
      <w:r w:rsidRPr="6349F0E3">
        <w:rPr>
          <w:rFonts w:ascii="Arial" w:hAnsi="Arial" w:cs="Arial"/>
        </w:rPr>
        <w:t xml:space="preserve">The NT will continue to collaborate cross-sectorally </w:t>
      </w:r>
      <w:r w:rsidR="00207297" w:rsidRPr="6349F0E3">
        <w:rPr>
          <w:rFonts w:ascii="Arial" w:hAnsi="Arial" w:cs="Arial"/>
        </w:rPr>
        <w:t>to build on existing national reform to deliver</w:t>
      </w:r>
      <w:r w:rsidR="00723BED" w:rsidRPr="6349F0E3">
        <w:rPr>
          <w:rFonts w:ascii="Arial" w:hAnsi="Arial" w:cs="Arial"/>
        </w:rPr>
        <w:t xml:space="preserve"> the new Better and Fairer Schools Agreement</w:t>
      </w:r>
      <w:r w:rsidR="00207297" w:rsidRPr="6349F0E3">
        <w:rPr>
          <w:rFonts w:ascii="Arial" w:hAnsi="Arial" w:cs="Arial"/>
        </w:rPr>
        <w:t xml:space="preserve"> from 2025.</w:t>
      </w:r>
    </w:p>
    <w:p w14:paraId="5223DD1C" w14:textId="666BDA2B" w:rsidR="0076096C" w:rsidRPr="00780301" w:rsidRDefault="00C24C08" w:rsidP="00E163D1">
      <w:pPr>
        <w:pStyle w:val="Heading1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lastRenderedPageBreak/>
        <w:t>Progress Against Each Reform Direction</w:t>
      </w:r>
    </w:p>
    <w:p w14:paraId="7BE6889C" w14:textId="34754B0E" w:rsidR="00C24C08" w:rsidRPr="00780301" w:rsidRDefault="00C24C08" w:rsidP="00E163D1">
      <w:pPr>
        <w:pStyle w:val="Heading2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t>Reform Direction A - Support students, student learning and achievement</w:t>
      </w:r>
    </w:p>
    <w:p w14:paraId="404E5A09" w14:textId="1FA4660C" w:rsidR="00D729E7" w:rsidRPr="00780301" w:rsidRDefault="006D74AF" w:rsidP="00E163D1">
      <w:pPr>
        <w:spacing w:line="360" w:lineRule="auto"/>
        <w:rPr>
          <w:rFonts w:ascii="Arial" w:hAnsi="Arial" w:cs="Arial"/>
          <w:b/>
          <w:bCs/>
          <w:szCs w:val="22"/>
        </w:rPr>
      </w:pPr>
      <w:r w:rsidRPr="00780301">
        <w:rPr>
          <w:rFonts w:ascii="Arial" w:hAnsi="Arial" w:cs="Arial"/>
          <w:b/>
          <w:bCs/>
          <w:szCs w:val="22"/>
        </w:rPr>
        <w:t>Implementation of NAPLAN Online</w:t>
      </w:r>
    </w:p>
    <w:tbl>
      <w:tblPr>
        <w:tblStyle w:val="TableGrid0"/>
        <w:tblW w:w="14016" w:type="dxa"/>
        <w:tblInd w:w="-2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5669"/>
        <w:gridCol w:w="1531"/>
        <w:gridCol w:w="1361"/>
        <w:gridCol w:w="5321"/>
        <w:gridCol w:w="124"/>
      </w:tblGrid>
      <w:tr w:rsidR="00C24C08" w:rsidRPr="00780301" w14:paraId="0107FA44" w14:textId="77777777" w:rsidTr="000A3283">
        <w:trPr>
          <w:gridBefore w:val="1"/>
          <w:wBefore w:w="10" w:type="dxa"/>
          <w:trHeight w:val="613"/>
          <w:tblHeader/>
        </w:trPr>
        <w:tc>
          <w:tcPr>
            <w:tcW w:w="566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52864F34" w14:textId="008FEF60" w:rsidR="00C24C08" w:rsidRPr="00780301" w:rsidRDefault="00C24C08" w:rsidP="00C24C08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Actions </w:t>
            </w:r>
          </w:p>
        </w:tc>
        <w:tc>
          <w:tcPr>
            <w:tcW w:w="1531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05995137" w14:textId="77777777" w:rsidR="00C24C08" w:rsidRPr="00780301" w:rsidRDefault="00C24C08" w:rsidP="00853E50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Sector(s) </w:t>
            </w:r>
          </w:p>
        </w:tc>
        <w:tc>
          <w:tcPr>
            <w:tcW w:w="1361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65CD5DDB" w14:textId="77777777" w:rsidR="00C24C08" w:rsidRPr="00780301" w:rsidRDefault="00C24C08" w:rsidP="00853E50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Timing </w:t>
            </w:r>
          </w:p>
        </w:tc>
        <w:tc>
          <w:tcPr>
            <w:tcW w:w="5445" w:type="dxa"/>
            <w:gridSpan w:val="2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  <w:vAlign w:val="center"/>
          </w:tcPr>
          <w:p w14:paraId="32E7C89D" w14:textId="53EE4E0C" w:rsidR="00C24C08" w:rsidRPr="00780301" w:rsidRDefault="00C24C08" w:rsidP="00600E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Progress towards implementation of actions (including progress of non-government sector actions) </w:t>
            </w:r>
          </w:p>
        </w:tc>
      </w:tr>
      <w:tr w:rsidR="00952EAD" w:rsidRPr="00780301" w14:paraId="2DA994F7" w14:textId="77777777" w:rsidTr="000A3283">
        <w:trPr>
          <w:gridBefore w:val="1"/>
          <w:wBefore w:w="10" w:type="dxa"/>
          <w:trHeight w:val="583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4AADCC5" w14:textId="482E34E2" w:rsidR="00952EAD" w:rsidRPr="00780301" w:rsidRDefault="00A11A47" w:rsidP="009A5BFC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Cohort of government and non-government schools implement NAPLAN Online</w:t>
            </w:r>
            <w:r w:rsidR="00A145D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78030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9E433E1" w14:textId="2CD1919E" w:rsidR="00952EAD" w:rsidRPr="00780301" w:rsidRDefault="00CA40A0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2A70F0F" w14:textId="20E3D61A" w:rsidR="00952EAD" w:rsidRPr="00780301" w:rsidRDefault="00A11A47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May</w:t>
            </w:r>
            <w:r w:rsidR="00CA40A0" w:rsidRPr="00780301">
              <w:rPr>
                <w:rFonts w:ascii="Arial" w:hAnsi="Arial" w:cs="Arial"/>
              </w:rPr>
              <w:t xml:space="preserve"> 2019</w:t>
            </w:r>
          </w:p>
        </w:tc>
        <w:tc>
          <w:tcPr>
            <w:tcW w:w="5445" w:type="dxa"/>
            <w:gridSpan w:val="2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DF9A7DD" w14:textId="2E4C48FB" w:rsidR="00EC0B59" w:rsidRPr="00780301" w:rsidRDefault="00AB0E2D" w:rsidP="005110A4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A11A47" w:rsidRPr="00780301">
              <w:rPr>
                <w:rFonts w:ascii="Arial" w:hAnsi="Arial" w:cs="Arial"/>
              </w:rPr>
              <w:t>C</w:t>
            </w:r>
            <w:r w:rsidR="00EC0B59" w:rsidRPr="00780301">
              <w:rPr>
                <w:rFonts w:ascii="Arial" w:hAnsi="Arial" w:cs="Arial"/>
              </w:rPr>
              <w:t>ompleted in 2019</w:t>
            </w:r>
          </w:p>
        </w:tc>
      </w:tr>
      <w:tr w:rsidR="00952EAD" w:rsidRPr="00780301" w14:paraId="6725DCCC" w14:textId="77777777" w:rsidTr="000A3283">
        <w:trPr>
          <w:gridBefore w:val="1"/>
          <w:wBefore w:w="10" w:type="dxa"/>
          <w:trHeight w:val="583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73C192D" w14:textId="4C58D87D" w:rsidR="00952EAD" w:rsidRPr="00780301" w:rsidRDefault="00304AB7" w:rsidP="009A5BFC">
            <w:pPr>
              <w:spacing w:line="360" w:lineRule="auto"/>
              <w:ind w:left="34"/>
              <w:rPr>
                <w:rFonts w:asciiTheme="majorHAnsi" w:hAnsiTheme="majorHAnsi" w:cstheme="majorHAnsi"/>
              </w:rPr>
            </w:pPr>
            <w:bookmarkStart w:id="5" w:name="_Hlk48890736"/>
            <w:r w:rsidRPr="0078030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Improved data processes in place to increase integrity of NAPLAN assessment data across both government and non-government sectors.</w:t>
            </w:r>
            <w:r w:rsidRPr="00780301">
              <w:rPr>
                <w:rStyle w:val="eop"/>
                <w:rFonts w:asciiTheme="majorHAnsi" w:hAnsiTheme="majorHAnsi" w:cstheme="majorHAnsi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79EC491" w14:textId="2DE1CC72" w:rsidR="00952EAD" w:rsidRPr="00780301" w:rsidRDefault="00C26899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0E7B3C2" w14:textId="5CBD4183" w:rsidR="00952EAD" w:rsidRPr="00780301" w:rsidRDefault="00304AB7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September 2019</w:t>
            </w:r>
          </w:p>
        </w:tc>
        <w:tc>
          <w:tcPr>
            <w:tcW w:w="5445" w:type="dxa"/>
            <w:gridSpan w:val="2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3E80573" w14:textId="03789FBD" w:rsidR="00C26899" w:rsidRPr="00780301" w:rsidRDefault="00AB0E2D" w:rsidP="00AB0E2D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304AB7" w:rsidRPr="00780301">
              <w:rPr>
                <w:rFonts w:ascii="Arial" w:hAnsi="Arial" w:cs="Arial"/>
              </w:rPr>
              <w:t>Completed in 2019</w:t>
            </w:r>
          </w:p>
        </w:tc>
      </w:tr>
      <w:tr w:rsidR="00B931DC" w:rsidRPr="00780301" w14:paraId="584AF8B2" w14:textId="77777777" w:rsidTr="000A3283">
        <w:trPr>
          <w:gridBefore w:val="1"/>
          <w:wBefore w:w="10" w:type="dxa"/>
          <w:trHeight w:val="583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4995B46" w14:textId="09874929" w:rsidR="00B931DC" w:rsidRPr="00780301" w:rsidRDefault="00B931DC" w:rsidP="009A5BFC">
            <w:pPr>
              <w:spacing w:line="360" w:lineRule="auto"/>
              <w:ind w:left="34"/>
              <w:rPr>
                <w:rFonts w:asciiTheme="majorHAnsi" w:hAnsiTheme="majorHAnsi" w:cstheme="majorHAnsi"/>
                <w:sz w:val="23"/>
                <w:szCs w:val="23"/>
              </w:rPr>
            </w:pPr>
            <w:bookmarkStart w:id="6" w:name="_Hlk45806847"/>
            <w:bookmarkEnd w:id="5"/>
            <w:r w:rsidRPr="0078030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All eligible government and non-government schools implement NAPLAN Online, noting that, at the date of signing this agreement, no tested no/low bandwidth solution has been delivered which may affect the Northern Territory’s ability to implement in those affected schools.</w:t>
            </w:r>
            <w:r w:rsidRPr="00780301">
              <w:rPr>
                <w:rStyle w:val="eop"/>
                <w:rFonts w:asciiTheme="majorHAnsi" w:hAnsiTheme="majorHAnsi" w:cstheme="majorHAnsi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A4F3F03" w14:textId="41011B5A" w:rsidR="00B931DC" w:rsidRPr="00780301" w:rsidRDefault="00B931DC" w:rsidP="00B931DC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D30FA82" w14:textId="53471857" w:rsidR="00B931DC" w:rsidRPr="00780301" w:rsidRDefault="00B931DC" w:rsidP="00B931DC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May 2020</w:t>
            </w:r>
          </w:p>
        </w:tc>
        <w:tc>
          <w:tcPr>
            <w:tcW w:w="5445" w:type="dxa"/>
            <w:gridSpan w:val="2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B070B57" w14:textId="0D38B3F0" w:rsidR="00B931DC" w:rsidRPr="00780301" w:rsidRDefault="00557096" w:rsidP="00682CBB">
            <w:pPr>
              <w:spacing w:line="360" w:lineRule="auto"/>
              <w:rPr>
                <w:szCs w:val="23"/>
              </w:rPr>
            </w:pPr>
            <w:r>
              <w:rPr>
                <w:rFonts w:ascii="Arial" w:hAnsi="Arial" w:cs="Arial"/>
              </w:rPr>
              <w:t xml:space="preserve">N/A - </w:t>
            </w:r>
            <w:r w:rsidR="0088492B" w:rsidRPr="00780301">
              <w:rPr>
                <w:rFonts w:ascii="Arial" w:hAnsi="Arial" w:cs="Arial"/>
              </w:rPr>
              <w:t xml:space="preserve">Completed </w:t>
            </w:r>
            <w:r w:rsidR="006C5767" w:rsidRPr="00780301">
              <w:rPr>
                <w:rFonts w:ascii="Arial" w:hAnsi="Arial" w:cs="Arial"/>
              </w:rPr>
              <w:t>in</w:t>
            </w:r>
            <w:r w:rsidR="00563C8C" w:rsidRPr="00780301">
              <w:rPr>
                <w:rFonts w:ascii="Arial" w:hAnsi="Arial" w:cs="Arial"/>
              </w:rPr>
              <w:t xml:space="preserve"> </w:t>
            </w:r>
            <w:r w:rsidR="0088492B" w:rsidRPr="00780301">
              <w:rPr>
                <w:rFonts w:ascii="Arial" w:hAnsi="Arial" w:cs="Arial"/>
              </w:rPr>
              <w:t>202</w:t>
            </w:r>
            <w:r w:rsidR="006C5767" w:rsidRPr="00780301">
              <w:rPr>
                <w:rFonts w:ascii="Arial" w:hAnsi="Arial" w:cs="Arial"/>
              </w:rPr>
              <w:t>3</w:t>
            </w:r>
          </w:p>
        </w:tc>
      </w:tr>
      <w:bookmarkEnd w:id="6"/>
      <w:tr w:rsidR="00EB6190" w:rsidRPr="00780301" w14:paraId="2A188331" w14:textId="77777777" w:rsidTr="000A3283">
        <w:trPr>
          <w:gridBefore w:val="1"/>
          <w:wBefore w:w="10" w:type="dxa"/>
          <w:trHeight w:val="583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31AEFC1" w14:textId="374F1F93" w:rsidR="00EB6190" w:rsidRPr="00780301" w:rsidRDefault="008C3DC7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lastRenderedPageBreak/>
              <w:t>Growth data available for first cohort of matched students who have NAPLAN Online in 2020 and 2022</w:t>
            </w:r>
            <w:r w:rsidR="004C7CFF" w:rsidRPr="00780301">
              <w:rPr>
                <w:rFonts w:ascii="Arial" w:hAnsi="Arial" w:cs="Arial"/>
              </w:rPr>
              <w:t xml:space="preserve"> </w:t>
            </w:r>
            <w:r w:rsidR="009F4F2F" w:rsidRPr="00780301">
              <w:rPr>
                <w:rFonts w:ascii="Arial" w:hAnsi="Arial" w:cs="Arial"/>
                <w:sz w:val="23"/>
                <w:szCs w:val="23"/>
              </w:rPr>
              <w:t>based pedagogy, quality teaching and leadership innovation</w:t>
            </w:r>
            <w:r w:rsidR="00A145DC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B6CB340" w14:textId="788217CD" w:rsidR="00EB6190" w:rsidRPr="00780301" w:rsidRDefault="009F4F2F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4258D12" w14:textId="46DEF6CA" w:rsidR="00EB6190" w:rsidRPr="00780301" w:rsidRDefault="008C3DC7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Sept 2022</w:t>
            </w:r>
          </w:p>
        </w:tc>
        <w:tc>
          <w:tcPr>
            <w:tcW w:w="5445" w:type="dxa"/>
            <w:gridSpan w:val="2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FA1B7E3" w14:textId="0A67B3BE" w:rsidR="00632CC1" w:rsidRPr="00780301" w:rsidRDefault="005C09FB" w:rsidP="3D54220E">
            <w:pPr>
              <w:spacing w:line="360" w:lineRule="auto"/>
              <w:rPr>
                <w:rFonts w:asciiTheme="majorHAnsi" w:hAnsiTheme="majorHAnsi" w:cstheme="majorBidi"/>
                <w:b/>
                <w:bCs/>
              </w:rPr>
            </w:pPr>
            <w:r w:rsidRPr="3D54220E">
              <w:rPr>
                <w:rFonts w:ascii="Arial" w:hAnsi="Arial" w:cs="Arial"/>
                <w:sz w:val="23"/>
                <w:szCs w:val="23"/>
              </w:rPr>
              <w:t xml:space="preserve">Completed - the 2023 to 2025 growth data will be available </w:t>
            </w:r>
            <w:r w:rsidR="000D2CE3">
              <w:rPr>
                <w:rFonts w:ascii="Arial" w:hAnsi="Arial" w:cs="Arial"/>
                <w:sz w:val="23"/>
                <w:szCs w:val="23"/>
              </w:rPr>
              <w:t xml:space="preserve">in late 2025. </w:t>
            </w:r>
          </w:p>
        </w:tc>
      </w:tr>
      <w:tr w:rsidR="006D74AF" w:rsidRPr="00780301" w14:paraId="1D66DAFF" w14:textId="77777777" w:rsidTr="000A3283">
        <w:trPr>
          <w:gridAfter w:val="1"/>
          <w:wAfter w:w="124" w:type="dxa"/>
          <w:trHeight w:val="583"/>
        </w:trPr>
        <w:tc>
          <w:tcPr>
            <w:tcW w:w="13892" w:type="dxa"/>
            <w:gridSpan w:val="5"/>
          </w:tcPr>
          <w:p w14:paraId="359E8526" w14:textId="13B06077" w:rsidR="006D74AF" w:rsidRPr="00780301" w:rsidRDefault="006D74AF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 xml:space="preserve">Invest in pathways for remote and very remote students to provide opportunities and deliver workplace-specific skills and knowledge that is tailored to employment opportunities within communities </w:t>
            </w:r>
          </w:p>
        </w:tc>
      </w:tr>
    </w:tbl>
    <w:tbl>
      <w:tblPr>
        <w:tblStyle w:val="Bilattable"/>
        <w:tblW w:w="5028" w:type="pct"/>
        <w:tblLook w:val="04A0" w:firstRow="1" w:lastRow="0" w:firstColumn="1" w:lastColumn="0" w:noHBand="0" w:noVBand="1"/>
      </w:tblPr>
      <w:tblGrid>
        <w:gridCol w:w="5648"/>
        <w:gridCol w:w="1526"/>
        <w:gridCol w:w="1411"/>
        <w:gridCol w:w="5443"/>
      </w:tblGrid>
      <w:tr w:rsidR="006D74AF" w:rsidRPr="00780301" w14:paraId="037C7E44" w14:textId="77777777" w:rsidTr="0030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13" w:type="pct"/>
          </w:tcPr>
          <w:p w14:paraId="6016D486" w14:textId="77777777" w:rsidR="006D74AF" w:rsidRPr="00780301" w:rsidRDefault="006D74AF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bookmarkStart w:id="7" w:name="_Hlk133401013"/>
            <w:r w:rsidRPr="00780301">
              <w:rPr>
                <w:rFonts w:ascii="Arial" w:eastAsia="Corbel" w:hAnsi="Arial" w:cs="Arial"/>
                <w:szCs w:val="22"/>
              </w:rPr>
              <w:t>Actions</w:t>
            </w:r>
          </w:p>
        </w:tc>
        <w:tc>
          <w:tcPr>
            <w:tcW w:w="544" w:type="pct"/>
          </w:tcPr>
          <w:p w14:paraId="66E40F5D" w14:textId="77777777" w:rsidR="006D74AF" w:rsidRPr="00780301" w:rsidRDefault="006D74AF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Sector(s)</w:t>
            </w:r>
          </w:p>
        </w:tc>
        <w:tc>
          <w:tcPr>
            <w:tcW w:w="503" w:type="pct"/>
          </w:tcPr>
          <w:p w14:paraId="562E5832" w14:textId="77777777" w:rsidR="006D74AF" w:rsidRPr="00780301" w:rsidRDefault="006D74AF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Timing</w:t>
            </w:r>
          </w:p>
        </w:tc>
        <w:tc>
          <w:tcPr>
            <w:tcW w:w="1940" w:type="pct"/>
          </w:tcPr>
          <w:p w14:paraId="4AFA6834" w14:textId="77777777" w:rsidR="006D74AF" w:rsidRPr="00780301" w:rsidRDefault="006D74AF" w:rsidP="00600ECB">
            <w:pPr>
              <w:spacing w:line="36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005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1531"/>
        <w:gridCol w:w="1417"/>
        <w:gridCol w:w="5387"/>
      </w:tblGrid>
      <w:tr w:rsidR="00F9540E" w:rsidRPr="00780301" w14:paraId="64072F33" w14:textId="77777777" w:rsidTr="00300241">
        <w:trPr>
          <w:trHeight w:val="583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bookmarkEnd w:id="7"/>
          <w:p w14:paraId="1AC2B5CA" w14:textId="717B1913" w:rsidR="00F9540E" w:rsidRPr="00780301" w:rsidRDefault="00111699" w:rsidP="00632CC1">
            <w:pPr>
              <w:spacing w:line="360" w:lineRule="auto"/>
              <w:ind w:left="34" w:right="-22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Mobile and embedded trainers working with approximately 15 very remote schools in 2018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AC4D25C" w14:textId="00A5D8D3" w:rsidR="00F9540E" w:rsidRPr="00780301" w:rsidRDefault="00111699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BC6F44E" w14:textId="7E6FA253" w:rsidR="00F9540E" w:rsidRPr="00780301" w:rsidRDefault="00111699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A9728DC" w14:textId="12EE0E61" w:rsidR="00ED5928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ED5928" w:rsidRPr="00780301">
              <w:rPr>
                <w:rFonts w:ascii="Arial" w:hAnsi="Arial" w:cs="Arial"/>
              </w:rPr>
              <w:t>Completed in 2018</w:t>
            </w:r>
          </w:p>
        </w:tc>
      </w:tr>
      <w:tr w:rsidR="00ED5928" w:rsidRPr="00780301" w14:paraId="0F91FF85" w14:textId="77777777" w:rsidTr="00300241">
        <w:trPr>
          <w:trHeight w:val="583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50F6C3B" w14:textId="1A7DEEEE" w:rsidR="00ED5928" w:rsidRPr="00780301" w:rsidRDefault="008E65DE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Up to 225 students are engaged in accredited training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BB7FF8F" w14:textId="38D7A91B" w:rsidR="00ED5928" w:rsidRPr="00780301" w:rsidRDefault="008E65DE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CD3C88B" w14:textId="002B9996" w:rsidR="00ED5928" w:rsidRPr="00780301" w:rsidRDefault="008E65DE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3C17428" w14:textId="33B3C735" w:rsidR="00ED5928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8E65DE" w:rsidRPr="00780301">
              <w:rPr>
                <w:rFonts w:ascii="Arial" w:hAnsi="Arial" w:cs="Arial"/>
              </w:rPr>
              <w:t>Completed in 2018</w:t>
            </w:r>
          </w:p>
        </w:tc>
      </w:tr>
      <w:tr w:rsidR="008E65DE" w:rsidRPr="00780301" w14:paraId="65C00985" w14:textId="77777777" w:rsidTr="00300241">
        <w:trPr>
          <w:trHeight w:val="583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611F0FB" w14:textId="6C43F235" w:rsidR="008E65DE" w:rsidRPr="00780301" w:rsidRDefault="00B830EB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lastRenderedPageBreak/>
              <w:t>Up to 250 students annually, and their communities, engaged in accredited training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956BCC1" w14:textId="4661D816" w:rsidR="008E65DE" w:rsidRPr="00780301" w:rsidRDefault="00B830EB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F93FD58" w14:textId="51DE7393" w:rsidR="008E65DE" w:rsidRPr="00780301" w:rsidRDefault="00B830EB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2019-2022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B6B12E0" w14:textId="1C383F2B" w:rsidR="008E65DE" w:rsidRPr="00780301" w:rsidRDefault="0095673B" w:rsidP="00AF157E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N/A - completed in 2022</w:t>
            </w:r>
          </w:p>
        </w:tc>
      </w:tr>
    </w:tbl>
    <w:p w14:paraId="16E90615" w14:textId="67244339" w:rsidR="00061434" w:rsidRDefault="00061434" w:rsidP="00C24C08">
      <w:pPr>
        <w:pStyle w:val="Heading2"/>
        <w:rPr>
          <w:rFonts w:asciiTheme="majorHAnsi" w:hAnsiTheme="majorHAnsi" w:cstheme="majorHAnsi"/>
        </w:rPr>
      </w:pPr>
    </w:p>
    <w:p w14:paraId="7533C8E1" w14:textId="77777777" w:rsidR="00061434" w:rsidRDefault="00061434">
      <w:pPr>
        <w:spacing w:before="0" w:after="0" w:line="240" w:lineRule="auto"/>
        <w:rPr>
          <w:rFonts w:asciiTheme="majorHAnsi" w:eastAsia="Corbel" w:hAnsiTheme="majorHAnsi" w:cstheme="majorHAnsi"/>
          <w:b/>
          <w:sz w:val="28"/>
        </w:rPr>
      </w:pPr>
      <w:r>
        <w:rPr>
          <w:rFonts w:asciiTheme="majorHAnsi" w:hAnsiTheme="majorHAnsi" w:cstheme="majorHAnsi"/>
        </w:rPr>
        <w:br w:type="page"/>
      </w:r>
    </w:p>
    <w:p w14:paraId="51E9C6A6" w14:textId="6767DF29" w:rsidR="00C24C08" w:rsidRPr="00780301" w:rsidRDefault="00C24C08" w:rsidP="00E163D1">
      <w:pPr>
        <w:pStyle w:val="Heading2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lastRenderedPageBreak/>
        <w:t>Reform Direction B – Support teaching, school leadership and school improvement</w:t>
      </w:r>
    </w:p>
    <w:p w14:paraId="3CFA05F4" w14:textId="7B91EB79" w:rsidR="006D74AF" w:rsidRPr="00780301" w:rsidRDefault="006D74AF" w:rsidP="00E163D1">
      <w:pPr>
        <w:pStyle w:val="Heading3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0301">
        <w:rPr>
          <w:rFonts w:ascii="Arial" w:hAnsi="Arial" w:cs="Arial"/>
          <w:sz w:val="22"/>
          <w:szCs w:val="22"/>
        </w:rPr>
        <w:t>Continued implementation of Nationally Consistent Collection of Data (NCCD) with a focus on moderation and quality control measures</w:t>
      </w:r>
    </w:p>
    <w:tbl>
      <w:tblPr>
        <w:tblStyle w:val="TableGrid0"/>
        <w:tblW w:w="14006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9"/>
        <w:gridCol w:w="1531"/>
        <w:gridCol w:w="1417"/>
        <w:gridCol w:w="5389"/>
      </w:tblGrid>
      <w:tr w:rsidR="00C24C08" w:rsidRPr="00780301" w14:paraId="40604E78" w14:textId="77777777" w:rsidTr="00300241">
        <w:trPr>
          <w:trHeight w:val="613"/>
          <w:tblHeader/>
        </w:trPr>
        <w:tc>
          <w:tcPr>
            <w:tcW w:w="566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1405C16B" w14:textId="53AF2657" w:rsidR="00C24C08" w:rsidRPr="00780301" w:rsidRDefault="00C24C08" w:rsidP="00C24C08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Actions </w:t>
            </w:r>
          </w:p>
        </w:tc>
        <w:tc>
          <w:tcPr>
            <w:tcW w:w="1531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3BD9D201" w14:textId="77777777" w:rsidR="00C24C08" w:rsidRPr="00780301" w:rsidRDefault="00C24C08" w:rsidP="00031774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Sector(s) </w:t>
            </w:r>
          </w:p>
        </w:tc>
        <w:tc>
          <w:tcPr>
            <w:tcW w:w="1417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2E5A49AE" w14:textId="77777777" w:rsidR="00C24C08" w:rsidRPr="00780301" w:rsidRDefault="00C24C08" w:rsidP="00031774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Timing </w:t>
            </w:r>
          </w:p>
        </w:tc>
        <w:tc>
          <w:tcPr>
            <w:tcW w:w="538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  <w:vAlign w:val="center"/>
          </w:tcPr>
          <w:p w14:paraId="58C95F77" w14:textId="77777777" w:rsidR="00C24C08" w:rsidRPr="00780301" w:rsidRDefault="00C24C08" w:rsidP="00600E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Progress towards implementation of actions (including progress of non-government sector actions) </w:t>
            </w:r>
          </w:p>
        </w:tc>
      </w:tr>
      <w:tr w:rsidR="00BC2A09" w:rsidRPr="00780301" w14:paraId="6BFADC07" w14:textId="77777777" w:rsidTr="00300241">
        <w:trPr>
          <w:trHeight w:val="521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CFB375A" w14:textId="05AFBB9E" w:rsidR="00BC2A09" w:rsidRPr="00780301" w:rsidRDefault="004E30D8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Participation in two cross-sector moderation activities per annum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24" w:space="0" w:color="316F72"/>
              <w:left w:val="single" w:sz="8" w:space="0" w:color="316F72"/>
              <w:bottom w:val="single" w:sz="4" w:space="0" w:color="auto"/>
              <w:right w:val="single" w:sz="8" w:space="0" w:color="316F72"/>
            </w:tcBorders>
          </w:tcPr>
          <w:p w14:paraId="0C874014" w14:textId="547CAD51" w:rsidR="00BC2A09" w:rsidRPr="00780301" w:rsidRDefault="00BC2A09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BB20493" w14:textId="6A26D080" w:rsidR="00BC2A09" w:rsidRPr="00780301" w:rsidRDefault="004E30D8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38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76655EB" w14:textId="12335273" w:rsidR="004E30D8" w:rsidRPr="00780301" w:rsidRDefault="00557096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557096">
              <w:rPr>
                <w:rFonts w:ascii="Arial" w:hAnsi="Arial" w:cs="Arial"/>
              </w:rPr>
              <w:t>N/A - completed in 202</w:t>
            </w:r>
            <w:r>
              <w:rPr>
                <w:rFonts w:ascii="Arial" w:hAnsi="Arial" w:cs="Arial"/>
              </w:rPr>
              <w:t>3</w:t>
            </w:r>
          </w:p>
        </w:tc>
      </w:tr>
      <w:tr w:rsidR="00BC2A09" w:rsidRPr="00780301" w14:paraId="1E43962C" w14:textId="77777777" w:rsidTr="00300241">
        <w:trPr>
          <w:trHeight w:val="521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459D1D19" w14:textId="41BD404A" w:rsidR="00BC2A09" w:rsidRPr="00780301" w:rsidRDefault="002E49CE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Inclusion Support Coordinators in place and teachers trained to use the Learning with Diversity Integrated System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3772108A" w14:textId="27FE40B0" w:rsidR="00BC2A09" w:rsidRPr="00780301" w:rsidRDefault="002E49CE" w:rsidP="00682CBB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2DF14A69" w14:textId="62CB1D0A" w:rsidR="00BC2A09" w:rsidRPr="00780301" w:rsidRDefault="002E49CE" w:rsidP="00682CBB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389" w:type="dxa"/>
            <w:tcBorders>
              <w:top w:val="single" w:sz="8" w:space="0" w:color="316F72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1CC0748A" w14:textId="44B6FC01" w:rsidR="00BC2A09" w:rsidRPr="00780301" w:rsidRDefault="00557096" w:rsidP="006858CB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557096">
              <w:rPr>
                <w:rFonts w:ascii="Arial" w:hAnsi="Arial" w:cs="Arial"/>
              </w:rPr>
              <w:t>N/A - completed in 2023</w:t>
            </w:r>
          </w:p>
        </w:tc>
      </w:tr>
      <w:tr w:rsidR="00BC2A09" w:rsidRPr="00780301" w14:paraId="7DD66A3E" w14:textId="77777777" w:rsidTr="00300241">
        <w:trPr>
          <w:trHeight w:val="521"/>
        </w:trPr>
        <w:tc>
          <w:tcPr>
            <w:tcW w:w="566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9CE5B90" w14:textId="145830F3" w:rsidR="00BC2A09" w:rsidRPr="00780301" w:rsidRDefault="006A5280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Project governance structure established through the network leaders within Education NT Strategy (coaches work under network leaders to work intensively with focus schools)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C9B84DF" w14:textId="25DADA82" w:rsidR="00BC2A09" w:rsidRPr="00780301" w:rsidRDefault="006A528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5452584" w14:textId="570265C2" w:rsidR="00BC2A09" w:rsidRPr="00780301" w:rsidRDefault="006A528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38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8BD363C" w14:textId="60FB73CB" w:rsidR="00D30EE4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6A5280" w:rsidRPr="00780301">
              <w:rPr>
                <w:rFonts w:ascii="Arial" w:hAnsi="Arial" w:cs="Arial"/>
              </w:rPr>
              <w:t>Completed in 2018</w:t>
            </w:r>
          </w:p>
        </w:tc>
      </w:tr>
      <w:tr w:rsidR="00BC2A09" w:rsidRPr="00780301" w14:paraId="33E4FC3A" w14:textId="77777777" w:rsidTr="00300241">
        <w:trPr>
          <w:trHeight w:val="521"/>
        </w:trPr>
        <w:tc>
          <w:tcPr>
            <w:tcW w:w="566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36CBB81" w14:textId="165A9A7E" w:rsidR="00BC2A09" w:rsidRPr="00780301" w:rsidRDefault="00DD3551" w:rsidP="00BC2A09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Identify focus schools based on school improvement data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1D621071" w14:textId="0CFD22C5" w:rsidR="00BC2A09" w:rsidRPr="00780301" w:rsidRDefault="00DD3551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561D8AF4" w14:textId="58DEE515" w:rsidR="00BC2A09" w:rsidRPr="00780301" w:rsidRDefault="00DD3551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38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46688C8E" w14:textId="01A64C08" w:rsidR="00BC2A09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DD3551" w:rsidRPr="00780301">
              <w:rPr>
                <w:rFonts w:ascii="Arial" w:hAnsi="Arial" w:cs="Arial"/>
              </w:rPr>
              <w:t>Completed in 2018</w:t>
            </w:r>
          </w:p>
        </w:tc>
      </w:tr>
      <w:tr w:rsidR="00BC2A09" w:rsidRPr="00780301" w14:paraId="3B94065A" w14:textId="77777777" w:rsidTr="00300241">
        <w:trPr>
          <w:trHeight w:val="521"/>
        </w:trPr>
        <w:tc>
          <w:tcPr>
            <w:tcW w:w="566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771BA2C" w14:textId="2CE5A0CD" w:rsidR="00BC2A09" w:rsidRPr="00780301" w:rsidRDefault="00315E4F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lastRenderedPageBreak/>
              <w:t>Deliver intensive support to focus schools in 5-week sprints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11000F84" w14:textId="13044375" w:rsidR="00BC2A09" w:rsidRPr="00780301" w:rsidRDefault="00315E4F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4A5FF326" w14:textId="20F05357" w:rsidR="00BC2A09" w:rsidRPr="00780301" w:rsidRDefault="00315E4F" w:rsidP="00682CBB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38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5DFFDB7C" w14:textId="69BDCE01" w:rsidR="00BC2A09" w:rsidRPr="00780301" w:rsidRDefault="00557096" w:rsidP="00682CBB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557096">
              <w:rPr>
                <w:rFonts w:ascii="Arial" w:hAnsi="Arial" w:cs="Arial"/>
              </w:rPr>
              <w:t>N/A - completed in 2023</w:t>
            </w:r>
          </w:p>
        </w:tc>
      </w:tr>
      <w:tr w:rsidR="00BC2A09" w:rsidRPr="00780301" w14:paraId="5626563C" w14:textId="77777777" w:rsidTr="00300241">
        <w:trPr>
          <w:trHeight w:val="521"/>
        </w:trPr>
        <w:tc>
          <w:tcPr>
            <w:tcW w:w="5669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C3E3C95" w14:textId="0056A7D3" w:rsidR="00BC2A09" w:rsidRPr="00780301" w:rsidRDefault="00571DAE" w:rsidP="00355C9C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Evaluate at end of each 5-week sprint – refine strategies where necessary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4" w:space="0" w:color="316F72"/>
              <w:left w:val="single" w:sz="8" w:space="0" w:color="316F72"/>
              <w:bottom w:val="single" w:sz="4" w:space="0" w:color="auto"/>
              <w:right w:val="single" w:sz="8" w:space="0" w:color="316F72"/>
            </w:tcBorders>
          </w:tcPr>
          <w:p w14:paraId="5AA714DE" w14:textId="27788E04" w:rsidR="00BC2A09" w:rsidRPr="00780301" w:rsidRDefault="00571DAE" w:rsidP="00BC2A09">
            <w:pPr>
              <w:ind w:lef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  <w:sz w:val="23"/>
                <w:szCs w:val="23"/>
              </w:rPr>
              <w:t>NTG</w:t>
            </w:r>
          </w:p>
        </w:tc>
        <w:tc>
          <w:tcPr>
            <w:tcW w:w="1417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6D86256" w14:textId="33A7F1DF" w:rsidR="00BC2A09" w:rsidRPr="00780301" w:rsidRDefault="00571DAE" w:rsidP="00355C9C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389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6416757" w14:textId="6A0B62DB" w:rsidR="00BC2A09" w:rsidRPr="00780301" w:rsidRDefault="00557096" w:rsidP="00355C9C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557096">
              <w:rPr>
                <w:rFonts w:ascii="Arial" w:hAnsi="Arial" w:cs="Arial"/>
              </w:rPr>
              <w:t>N/A - completed in 2023</w:t>
            </w:r>
          </w:p>
        </w:tc>
      </w:tr>
    </w:tbl>
    <w:p w14:paraId="2A025DCD" w14:textId="42803A48" w:rsidR="00AE7454" w:rsidRPr="00AE7454" w:rsidRDefault="00AE7454">
      <w:pPr>
        <w:rPr>
          <w:rFonts w:ascii="Arial" w:hAnsi="Arial" w:cs="Arial"/>
        </w:rPr>
      </w:pPr>
      <w:r w:rsidRPr="00AE7454">
        <w:rPr>
          <w:rFonts w:ascii="Arial" w:hAnsi="Arial" w:cs="Arial"/>
          <w:b/>
          <w:bCs/>
        </w:rPr>
        <w:t>Strengthen local governance arrangements in remote and very remote school communities, ensuring decisions are community-led</w:t>
      </w:r>
    </w:p>
    <w:tbl>
      <w:tblPr>
        <w:tblStyle w:val="Bilattable"/>
        <w:tblW w:w="5000" w:type="pct"/>
        <w:tblInd w:w="-5" w:type="dxa"/>
        <w:tblLook w:val="04A0" w:firstRow="1" w:lastRow="0" w:firstColumn="1" w:lastColumn="0" w:noHBand="0" w:noVBand="1"/>
      </w:tblPr>
      <w:tblGrid>
        <w:gridCol w:w="5647"/>
        <w:gridCol w:w="1526"/>
        <w:gridCol w:w="1412"/>
        <w:gridCol w:w="5365"/>
      </w:tblGrid>
      <w:tr w:rsidR="008330D0" w:rsidRPr="00780301" w14:paraId="1C5BF3C0" w14:textId="77777777" w:rsidTr="0030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24" w:type="pct"/>
            <w:tcBorders>
              <w:top w:val="single" w:sz="4" w:space="0" w:color="316F72"/>
            </w:tcBorders>
          </w:tcPr>
          <w:p w14:paraId="073CDFE7" w14:textId="77777777" w:rsidR="008330D0" w:rsidRPr="00780301" w:rsidRDefault="008330D0" w:rsidP="00600ECB">
            <w:pPr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Actions</w:t>
            </w:r>
          </w:p>
        </w:tc>
        <w:tc>
          <w:tcPr>
            <w:tcW w:w="547" w:type="pct"/>
            <w:tcBorders>
              <w:top w:val="single" w:sz="4" w:space="0" w:color="316F72"/>
            </w:tcBorders>
          </w:tcPr>
          <w:p w14:paraId="456663FB" w14:textId="77777777" w:rsidR="008330D0" w:rsidRPr="00780301" w:rsidRDefault="008330D0" w:rsidP="00600ECB">
            <w:pPr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Sector(s)</w:t>
            </w:r>
          </w:p>
        </w:tc>
        <w:tc>
          <w:tcPr>
            <w:tcW w:w="506" w:type="pct"/>
            <w:tcBorders>
              <w:top w:val="single" w:sz="4" w:space="0" w:color="316F72"/>
            </w:tcBorders>
          </w:tcPr>
          <w:p w14:paraId="04165D78" w14:textId="77777777" w:rsidR="008330D0" w:rsidRPr="00780301" w:rsidRDefault="008330D0" w:rsidP="00600ECB">
            <w:pPr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Timing</w:t>
            </w:r>
          </w:p>
        </w:tc>
        <w:tc>
          <w:tcPr>
            <w:tcW w:w="1923" w:type="pct"/>
            <w:tcBorders>
              <w:top w:val="single" w:sz="4" w:space="0" w:color="316F72"/>
            </w:tcBorders>
          </w:tcPr>
          <w:p w14:paraId="690C6A6E" w14:textId="77777777" w:rsidR="008330D0" w:rsidRPr="00780301" w:rsidRDefault="008330D0" w:rsidP="00600ECB">
            <w:pPr>
              <w:spacing w:line="360" w:lineRule="auto"/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010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5"/>
        <w:gridCol w:w="1531"/>
        <w:gridCol w:w="1417"/>
        <w:gridCol w:w="5387"/>
      </w:tblGrid>
      <w:tr w:rsidR="00BC2A09" w:rsidRPr="00780301" w14:paraId="135DCDAD" w14:textId="77777777" w:rsidTr="00300241">
        <w:trPr>
          <w:trHeight w:val="521"/>
        </w:trPr>
        <w:tc>
          <w:tcPr>
            <w:tcW w:w="5675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D757AD0" w14:textId="710B5E34" w:rsidR="00BC2A09" w:rsidRPr="00780301" w:rsidRDefault="00EE4EEB" w:rsidP="00355C9C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Develop Local Decision Making assessment continuum reflective of the Northern Territory Government Influence Model.</w:t>
            </w:r>
          </w:p>
        </w:tc>
        <w:tc>
          <w:tcPr>
            <w:tcW w:w="1531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4EF56171" w14:textId="132AC9D4" w:rsidR="00BC2A09" w:rsidRPr="00780301" w:rsidRDefault="00EE4EEB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36A80AD6" w14:textId="5BC36B62" w:rsidR="00BC2A09" w:rsidRPr="00780301" w:rsidRDefault="00EE4EEB" w:rsidP="00355C9C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2018</w:t>
            </w:r>
          </w:p>
        </w:tc>
        <w:tc>
          <w:tcPr>
            <w:tcW w:w="5387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7B484F6" w14:textId="793B5DA5" w:rsidR="00EE4EEB" w:rsidRPr="006E6AFA" w:rsidRDefault="006C486F" w:rsidP="00AF157E">
            <w:r w:rsidRPr="00780301">
              <w:rPr>
                <w:rFonts w:ascii="Arial" w:hAnsi="Arial" w:cs="Arial"/>
              </w:rPr>
              <w:t xml:space="preserve">N/A - </w:t>
            </w:r>
            <w:r w:rsidR="00EE4EEB" w:rsidRPr="00780301">
              <w:rPr>
                <w:rFonts w:ascii="Arial" w:hAnsi="Arial" w:cs="Arial"/>
              </w:rPr>
              <w:t>Completed in 2018</w:t>
            </w:r>
          </w:p>
        </w:tc>
      </w:tr>
      <w:tr w:rsidR="00BC2A09" w:rsidRPr="00780301" w14:paraId="7DEDE3AD" w14:textId="77777777" w:rsidTr="00300241">
        <w:trPr>
          <w:trHeight w:val="521"/>
        </w:trPr>
        <w:tc>
          <w:tcPr>
            <w:tcW w:w="5675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F949A08" w14:textId="15E1C429" w:rsidR="00BC2A09" w:rsidRPr="00780301" w:rsidRDefault="00C22BF5" w:rsidP="00AD16B6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 xml:space="preserve">Northern Territory Council of Government School Organisations Incorporated (NT COGSO) to develop governance training protocols and schedule of visits </w:t>
            </w:r>
            <w:r w:rsidRPr="00780301">
              <w:rPr>
                <w:rFonts w:ascii="Arial" w:hAnsi="Arial" w:cs="Arial"/>
              </w:rPr>
              <w:lastRenderedPageBreak/>
              <w:t>and workshops in remote and very remote communities.</w:t>
            </w:r>
          </w:p>
        </w:tc>
        <w:tc>
          <w:tcPr>
            <w:tcW w:w="1531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2E6177A" w14:textId="0A4D3F15" w:rsidR="00BC2A09" w:rsidRPr="00780301" w:rsidRDefault="00C22BF5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lastRenderedPageBreak/>
              <w:t>NTG</w:t>
            </w:r>
          </w:p>
        </w:tc>
        <w:tc>
          <w:tcPr>
            <w:tcW w:w="1417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01F6362" w14:textId="713B2E87" w:rsidR="00BC2A09" w:rsidRPr="00780301" w:rsidRDefault="00C22BF5" w:rsidP="00AD16B6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2020</w:t>
            </w:r>
          </w:p>
        </w:tc>
        <w:tc>
          <w:tcPr>
            <w:tcW w:w="5387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F348C0E" w14:textId="75847EA5" w:rsidR="00C22BF5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C22BF5" w:rsidRPr="00780301">
              <w:rPr>
                <w:rFonts w:ascii="Arial" w:hAnsi="Arial" w:cs="Arial"/>
              </w:rPr>
              <w:t>Completed in 2019</w:t>
            </w:r>
          </w:p>
        </w:tc>
      </w:tr>
      <w:tr w:rsidR="00BC2A09" w:rsidRPr="00780301" w14:paraId="420E3489" w14:textId="77777777" w:rsidTr="00300241">
        <w:trPr>
          <w:trHeight w:val="521"/>
        </w:trPr>
        <w:tc>
          <w:tcPr>
            <w:tcW w:w="567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4A07E7C" w14:textId="536FB4CB" w:rsidR="00BC2A09" w:rsidRPr="00780301" w:rsidRDefault="00574E28" w:rsidP="00AD16B6">
            <w:pPr>
              <w:spacing w:line="360" w:lineRule="auto"/>
              <w:ind w:left="34"/>
              <w:rPr>
                <w:rFonts w:asciiTheme="majorHAnsi" w:eastAsia="Times New Roman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Ongoing engagement with local communities to enhance school engagement and local governance across 50 per cent of remote and very remote government schools.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C2139E9" w14:textId="1FB634AE" w:rsidR="00BC2A09" w:rsidRPr="00780301" w:rsidRDefault="00574E28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1B75178" w14:textId="122F55CD" w:rsidR="00BC2A09" w:rsidRPr="00780301" w:rsidRDefault="00574E28" w:rsidP="00AD16B6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2020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998B2C0" w14:textId="76FB7BF2" w:rsidR="00574E28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574E28" w:rsidRPr="00780301">
              <w:rPr>
                <w:rFonts w:ascii="Arial" w:hAnsi="Arial" w:cs="Arial"/>
              </w:rPr>
              <w:t>Completed in 2020</w:t>
            </w:r>
          </w:p>
        </w:tc>
      </w:tr>
    </w:tbl>
    <w:p w14:paraId="341A9DDB" w14:textId="6F07EA08" w:rsidR="00AE7454" w:rsidRDefault="00AE7454">
      <w:r w:rsidRPr="00780301">
        <w:rPr>
          <w:rFonts w:ascii="Arial" w:hAnsi="Arial" w:cs="Arial"/>
          <w:b/>
          <w:bCs/>
        </w:rPr>
        <w:t>Assist schools to improve governance and financial management practices</w:t>
      </w:r>
    </w:p>
    <w:tbl>
      <w:tblPr>
        <w:tblStyle w:val="Bilattable"/>
        <w:tblW w:w="5028" w:type="pct"/>
        <w:tblLook w:val="04A0" w:firstRow="1" w:lastRow="0" w:firstColumn="1" w:lastColumn="0" w:noHBand="0" w:noVBand="1"/>
      </w:tblPr>
      <w:tblGrid>
        <w:gridCol w:w="5648"/>
        <w:gridCol w:w="1532"/>
        <w:gridCol w:w="1411"/>
        <w:gridCol w:w="5437"/>
      </w:tblGrid>
      <w:tr w:rsidR="008330D0" w:rsidRPr="00780301" w14:paraId="405D3E9D" w14:textId="77777777" w:rsidTr="00171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13" w:type="pct"/>
          </w:tcPr>
          <w:p w14:paraId="4CF6CA60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Actions</w:t>
            </w:r>
          </w:p>
        </w:tc>
        <w:tc>
          <w:tcPr>
            <w:tcW w:w="546" w:type="pct"/>
          </w:tcPr>
          <w:p w14:paraId="32BEA529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Sector(s)</w:t>
            </w:r>
          </w:p>
        </w:tc>
        <w:tc>
          <w:tcPr>
            <w:tcW w:w="503" w:type="pct"/>
          </w:tcPr>
          <w:p w14:paraId="56D2D907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Timing</w:t>
            </w:r>
          </w:p>
        </w:tc>
        <w:tc>
          <w:tcPr>
            <w:tcW w:w="1938" w:type="pct"/>
          </w:tcPr>
          <w:p w14:paraId="71DCD827" w14:textId="77777777" w:rsidR="008330D0" w:rsidRPr="00780301" w:rsidRDefault="008330D0" w:rsidP="00600ECB">
            <w:pPr>
              <w:spacing w:line="36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005" w:type="dxa"/>
        <w:tblInd w:w="-10" w:type="dxa"/>
        <w:tblLayout w:type="fixed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1531"/>
        <w:gridCol w:w="1417"/>
        <w:gridCol w:w="5387"/>
      </w:tblGrid>
      <w:tr w:rsidR="00BC2A09" w:rsidRPr="00780301" w14:paraId="75C089CA" w14:textId="77777777" w:rsidTr="003002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B06DA9D" w14:textId="2FA2CF48" w:rsidR="00BC2A09" w:rsidRPr="00780301" w:rsidRDefault="00D71770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  <w:sz w:val="23"/>
              </w:rPr>
            </w:pPr>
            <w:r w:rsidRPr="00780301">
              <w:rPr>
                <w:rFonts w:ascii="Arial" w:hAnsi="Arial" w:cs="Arial"/>
              </w:rPr>
              <w:t>Provide leadership and school board professional development with an emphasis on roles and responsibilities and how to work effectively together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0FD98B8" w14:textId="1C362319" w:rsidR="00BC2A09" w:rsidRPr="00780301" w:rsidRDefault="00D71770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Independent Schools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BD8A2F7" w14:textId="026CCC79" w:rsidR="00BC2A09" w:rsidRPr="00780301" w:rsidRDefault="00D7177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0F08239" w14:textId="28CEE46F" w:rsidR="00D71770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D71770" w:rsidRPr="00780301">
              <w:rPr>
                <w:rFonts w:ascii="Arial" w:hAnsi="Arial" w:cs="Arial"/>
              </w:rPr>
              <w:t>Completed in 2020</w:t>
            </w:r>
          </w:p>
        </w:tc>
      </w:tr>
      <w:tr w:rsidR="00BC2A09" w:rsidRPr="00780301" w14:paraId="69794AAD" w14:textId="77777777" w:rsidTr="003002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131F943" w14:textId="5D79E888" w:rsidR="00BC2A09" w:rsidRPr="00780301" w:rsidRDefault="00014422" w:rsidP="00FD5674">
            <w:pPr>
              <w:pStyle w:val="TableParagraph"/>
              <w:spacing w:before="120" w:after="120" w:line="360" w:lineRule="auto"/>
              <w:ind w:right="425"/>
              <w:rPr>
                <w:rFonts w:asciiTheme="majorHAnsi" w:hAnsiTheme="majorHAnsi" w:cstheme="majorHAnsi"/>
                <w:sz w:val="23"/>
              </w:rPr>
            </w:pPr>
            <w:r w:rsidRPr="00780301">
              <w:rPr>
                <w:rFonts w:ascii="Arial" w:hAnsi="Arial" w:cs="Arial"/>
              </w:rPr>
              <w:t>Provide assistance and training for Independent schools to improve financial management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5344DCA" w14:textId="10B70F9E" w:rsidR="00BC2A09" w:rsidRPr="00780301" w:rsidRDefault="00014422" w:rsidP="00FD5674">
            <w:pPr>
              <w:spacing w:line="360" w:lineRule="auto"/>
              <w:ind w:left="34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Independent Schools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2991F0B" w14:textId="1C9C3AA5" w:rsidR="00BC2A09" w:rsidRPr="00780301" w:rsidRDefault="00014422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748A89C" w14:textId="241E30FF" w:rsidR="00014422" w:rsidRPr="00780301" w:rsidRDefault="00237F6A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014422" w:rsidRPr="00780301">
              <w:rPr>
                <w:rFonts w:ascii="Arial" w:hAnsi="Arial" w:cs="Arial"/>
              </w:rPr>
              <w:t>Completed in 2021</w:t>
            </w:r>
          </w:p>
        </w:tc>
      </w:tr>
    </w:tbl>
    <w:p w14:paraId="3EBC783C" w14:textId="77777777" w:rsidR="00AE7454" w:rsidRDefault="00AE7454"/>
    <w:p w14:paraId="430BAA66" w14:textId="77777777" w:rsidR="00A145DC" w:rsidRDefault="00A145DC">
      <w:pPr>
        <w:spacing w:before="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E1D9710" w14:textId="725F09E6" w:rsidR="00AE7454" w:rsidRDefault="00AE7454">
      <w:r w:rsidRPr="00780301">
        <w:rPr>
          <w:rFonts w:ascii="Arial" w:hAnsi="Arial" w:cs="Arial"/>
          <w:b/>
          <w:bCs/>
        </w:rPr>
        <w:lastRenderedPageBreak/>
        <w:t>Assist schools to improve governance practices</w:t>
      </w:r>
    </w:p>
    <w:tbl>
      <w:tblPr>
        <w:tblStyle w:val="Bilattable"/>
        <w:tblW w:w="5000" w:type="pct"/>
        <w:tblLook w:val="04A0" w:firstRow="1" w:lastRow="0" w:firstColumn="1" w:lastColumn="0" w:noHBand="0" w:noVBand="1"/>
      </w:tblPr>
      <w:tblGrid>
        <w:gridCol w:w="5644"/>
        <w:gridCol w:w="1526"/>
        <w:gridCol w:w="1412"/>
        <w:gridCol w:w="5368"/>
      </w:tblGrid>
      <w:tr w:rsidR="008330D0" w:rsidRPr="00780301" w14:paraId="194B5ADD" w14:textId="77777777" w:rsidTr="00171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23" w:type="pct"/>
          </w:tcPr>
          <w:p w14:paraId="4668C3FA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Actions</w:t>
            </w:r>
          </w:p>
        </w:tc>
        <w:tc>
          <w:tcPr>
            <w:tcW w:w="547" w:type="pct"/>
          </w:tcPr>
          <w:p w14:paraId="3C331647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Sector(s)</w:t>
            </w:r>
          </w:p>
        </w:tc>
        <w:tc>
          <w:tcPr>
            <w:tcW w:w="506" w:type="pct"/>
          </w:tcPr>
          <w:p w14:paraId="0EEA6E13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Timing</w:t>
            </w:r>
          </w:p>
        </w:tc>
        <w:tc>
          <w:tcPr>
            <w:tcW w:w="1924" w:type="pct"/>
          </w:tcPr>
          <w:p w14:paraId="528D7EEE" w14:textId="77777777" w:rsidR="008330D0" w:rsidRPr="00780301" w:rsidRDefault="008330D0" w:rsidP="00600ECB">
            <w:pPr>
              <w:spacing w:line="36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005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1531"/>
        <w:gridCol w:w="1417"/>
        <w:gridCol w:w="5387"/>
      </w:tblGrid>
      <w:tr w:rsidR="00BC2A09" w:rsidRPr="00780301" w14:paraId="5D63D625" w14:textId="77777777" w:rsidTr="001710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C1924C5" w14:textId="1035781D" w:rsidR="00BC2A09" w:rsidRPr="00780301" w:rsidRDefault="004442AC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  <w:sz w:val="23"/>
              </w:rPr>
            </w:pPr>
            <w:r w:rsidRPr="00780301">
              <w:rPr>
                <w:rFonts w:ascii="Arial" w:hAnsi="Arial" w:cs="Arial"/>
              </w:rPr>
              <w:t>School leader and teacher recruitment and appointment processes reviewed and updated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BA482C3" w14:textId="3B51F0A2" w:rsidR="00BC2A09" w:rsidRPr="00780301" w:rsidRDefault="004442AC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13973F0" w14:textId="387C6DB0" w:rsidR="00BC2A09" w:rsidRPr="00780301" w:rsidRDefault="004442AC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421BD31" w14:textId="354A62BB" w:rsidR="004442AC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4442AC" w:rsidRPr="00780301">
              <w:rPr>
                <w:rFonts w:ascii="Arial" w:hAnsi="Arial" w:cs="Arial"/>
              </w:rPr>
              <w:t>Completed in 2018</w:t>
            </w:r>
          </w:p>
        </w:tc>
      </w:tr>
      <w:tr w:rsidR="004442AC" w:rsidRPr="00780301" w14:paraId="289C66C4" w14:textId="77777777" w:rsidTr="001710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41E813C" w14:textId="6E4D97F2" w:rsidR="004442AC" w:rsidRPr="00780301" w:rsidRDefault="00F06C60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Review of operations, personnel and structures to ensure support for schools is in line with best practice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1507DF1" w14:textId="138551C0" w:rsidR="004442AC" w:rsidRPr="00780301" w:rsidRDefault="00F06C60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7FC414C" w14:textId="6F428786" w:rsidR="004442AC" w:rsidRPr="00780301" w:rsidRDefault="00F06C6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361C3AC" w14:textId="20E87B12" w:rsidR="004442AC" w:rsidRPr="00780301" w:rsidRDefault="006C486F" w:rsidP="00F06C60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F06C60" w:rsidRPr="00780301">
              <w:rPr>
                <w:rFonts w:ascii="Arial" w:hAnsi="Arial" w:cs="Arial"/>
              </w:rPr>
              <w:t>Completed in 2018</w:t>
            </w:r>
          </w:p>
        </w:tc>
      </w:tr>
      <w:tr w:rsidR="00F06C60" w:rsidRPr="00780301" w14:paraId="71FC7C4A" w14:textId="77777777" w:rsidTr="001710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0CE71E5" w14:textId="31CB0D96" w:rsidR="00F06C60" w:rsidRPr="00780301" w:rsidRDefault="00F81DEC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Review and refocus the CENT School Improvement and Renewal Framework to ensure an ongoing, rigorous approach to school self-assessment and review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AF411BE" w14:textId="71C5D097" w:rsidR="00F06C60" w:rsidRPr="00780301" w:rsidRDefault="00F81DEC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0597EA9" w14:textId="71A1F187" w:rsidR="00F06C60" w:rsidRPr="00780301" w:rsidRDefault="00F81DEC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45D1507" w14:textId="01BA6D57" w:rsidR="00F06C60" w:rsidRPr="00780301" w:rsidRDefault="006C486F" w:rsidP="00E7006C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E7006C" w:rsidRPr="00780301">
              <w:rPr>
                <w:rFonts w:ascii="Arial" w:hAnsi="Arial" w:cs="Arial"/>
              </w:rPr>
              <w:t>Completed in 2019</w:t>
            </w:r>
          </w:p>
        </w:tc>
      </w:tr>
      <w:tr w:rsidR="00E7006C" w:rsidRPr="00780301" w14:paraId="6D1145A8" w14:textId="77777777" w:rsidTr="001710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63D1F45" w14:textId="55D4F1E8" w:rsidR="00E7006C" w:rsidRPr="00780301" w:rsidRDefault="00DA279C" w:rsidP="00A205F0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School Improvement Assessment, External Validation and Registration Renewal processes completed for all schools</w:t>
            </w:r>
            <w:r w:rsidR="00A145DC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1E58225" w14:textId="481DEA6D" w:rsidR="00E7006C" w:rsidRPr="00780301" w:rsidRDefault="00DA279C" w:rsidP="00A205F0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CBE8461" w14:textId="09DB5CE4" w:rsidR="00E7006C" w:rsidRPr="00780301" w:rsidRDefault="00DA279C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3E96D42" w14:textId="68014811" w:rsidR="008C5643" w:rsidRPr="00780301" w:rsidRDefault="00081571" w:rsidP="00E7006C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8C5643" w:rsidRPr="00780301">
              <w:rPr>
                <w:rFonts w:ascii="Arial" w:hAnsi="Arial" w:cs="Arial"/>
              </w:rPr>
              <w:t>Completed in 2021</w:t>
            </w:r>
          </w:p>
        </w:tc>
      </w:tr>
      <w:tr w:rsidR="008C5643" w:rsidRPr="00780301" w14:paraId="7F35DA8C" w14:textId="77777777" w:rsidTr="00171041">
        <w:trPr>
          <w:trHeight w:val="521"/>
        </w:trPr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11F3975" w14:textId="420A9251" w:rsidR="008C5643" w:rsidRPr="00780301" w:rsidRDefault="00A10FA1" w:rsidP="00A205F0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lastRenderedPageBreak/>
              <w:t>Professional development programs and appraisal processes implemented for middle and senior school and system leaders.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5EC38B1" w14:textId="35FB149E" w:rsidR="008C5643" w:rsidRPr="00780301" w:rsidRDefault="00A10FA1" w:rsidP="00A205F0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2478317" w14:textId="13F8A175" w:rsidR="008C5643" w:rsidRPr="00780301" w:rsidRDefault="00A10FA1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38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C7CEA51" w14:textId="1436AD7D" w:rsidR="008C5643" w:rsidRPr="00780301" w:rsidRDefault="00081571" w:rsidP="00A10FA1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A10FA1" w:rsidRPr="00780301">
              <w:rPr>
                <w:rFonts w:ascii="Arial" w:hAnsi="Arial" w:cs="Arial"/>
              </w:rPr>
              <w:t>Completed in 2021</w:t>
            </w:r>
          </w:p>
        </w:tc>
      </w:tr>
    </w:tbl>
    <w:p w14:paraId="135B7FAE" w14:textId="77777777" w:rsidR="00061434" w:rsidRDefault="00061434" w:rsidP="00E163D1">
      <w:pPr>
        <w:pStyle w:val="Heading2"/>
        <w:spacing w:before="120" w:line="360" w:lineRule="auto"/>
        <w:rPr>
          <w:rFonts w:ascii="Arial" w:hAnsi="Arial" w:cs="Arial"/>
        </w:rPr>
      </w:pPr>
    </w:p>
    <w:p w14:paraId="7DDFFF16" w14:textId="77777777" w:rsidR="00A145DC" w:rsidRDefault="00A145DC">
      <w:pPr>
        <w:spacing w:before="0" w:after="0" w:line="240" w:lineRule="auto"/>
        <w:rPr>
          <w:rFonts w:ascii="Arial" w:eastAsia="Corbel" w:hAnsi="Arial" w:cs="Arial"/>
          <w:b/>
          <w:sz w:val="28"/>
        </w:rPr>
      </w:pPr>
      <w:r>
        <w:rPr>
          <w:rFonts w:ascii="Arial" w:hAnsi="Arial" w:cs="Arial"/>
        </w:rPr>
        <w:br w:type="page"/>
      </w:r>
    </w:p>
    <w:p w14:paraId="644EE287" w14:textId="40865E64" w:rsidR="00A205F0" w:rsidRPr="00780301" w:rsidRDefault="00C24C08" w:rsidP="00E163D1">
      <w:pPr>
        <w:pStyle w:val="Heading2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lastRenderedPageBreak/>
        <w:t>Reform Direction C – Enhancing the national evidence base</w:t>
      </w:r>
    </w:p>
    <w:p w14:paraId="4DAC8C9A" w14:textId="7BAE2F06" w:rsidR="008330D0" w:rsidRPr="00780301" w:rsidRDefault="008330D0" w:rsidP="00E163D1">
      <w:pPr>
        <w:pStyle w:val="Heading2"/>
        <w:spacing w:before="120" w:line="360" w:lineRule="auto"/>
        <w:rPr>
          <w:rFonts w:ascii="Arial" w:hAnsi="Arial" w:cs="Arial"/>
          <w:sz w:val="22"/>
          <w:szCs w:val="22"/>
        </w:rPr>
      </w:pPr>
      <w:r w:rsidRPr="00780301">
        <w:rPr>
          <w:rFonts w:ascii="Arial" w:hAnsi="Arial" w:cs="Arial"/>
          <w:sz w:val="22"/>
          <w:szCs w:val="22"/>
        </w:rPr>
        <w:t>Implement a system wide, data driven, coherent school and system improvement framework. The reforms will drive evidence-based strategies that will deliver differentiated support for Territory schools and ensure a focus on continuous school improvement</w:t>
      </w:r>
    </w:p>
    <w:tbl>
      <w:tblPr>
        <w:tblStyle w:val="TableGrid0"/>
        <w:tblW w:w="14003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9"/>
        <w:gridCol w:w="1531"/>
        <w:gridCol w:w="1417"/>
        <w:gridCol w:w="5386"/>
      </w:tblGrid>
      <w:tr w:rsidR="00C24C08" w:rsidRPr="00780301" w14:paraId="62CACF8E" w14:textId="77777777" w:rsidTr="00171041">
        <w:trPr>
          <w:trHeight w:val="613"/>
          <w:tblHeader/>
        </w:trPr>
        <w:tc>
          <w:tcPr>
            <w:tcW w:w="566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5EC58ECB" w14:textId="548E9D1A" w:rsidR="00C24C08" w:rsidRPr="00780301" w:rsidRDefault="00C24C08" w:rsidP="00600ECB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>Actions</w:t>
            </w:r>
          </w:p>
        </w:tc>
        <w:tc>
          <w:tcPr>
            <w:tcW w:w="1531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5C03FCDA" w14:textId="77777777" w:rsidR="00C24C08" w:rsidRPr="00780301" w:rsidRDefault="00C24C08" w:rsidP="00600ECB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Sector(s) </w:t>
            </w:r>
          </w:p>
        </w:tc>
        <w:tc>
          <w:tcPr>
            <w:tcW w:w="1417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200821BF" w14:textId="77777777" w:rsidR="00C24C08" w:rsidRPr="00780301" w:rsidRDefault="00C24C08" w:rsidP="00600ECB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Timing </w:t>
            </w:r>
          </w:p>
        </w:tc>
        <w:tc>
          <w:tcPr>
            <w:tcW w:w="5386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  <w:vAlign w:val="center"/>
          </w:tcPr>
          <w:p w14:paraId="73035B19" w14:textId="77777777" w:rsidR="00C24C08" w:rsidRPr="00780301" w:rsidRDefault="00C24C08" w:rsidP="00600E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Progress towards implementation of actions (including progress of non-government sector actions) </w:t>
            </w:r>
          </w:p>
        </w:tc>
      </w:tr>
      <w:tr w:rsidR="00C24C08" w:rsidRPr="00780301" w14:paraId="3C3DBCEB" w14:textId="77777777" w:rsidTr="00171041">
        <w:trPr>
          <w:trHeight w:val="1098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20BA8F3" w14:textId="5F942311" w:rsidR="00C24C08" w:rsidRPr="00780301" w:rsidRDefault="00DC0519" w:rsidP="00A205F0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Establish a School and System Improvement delivery unit to develop and implement a school and system improvement framework</w:t>
            </w:r>
            <w:r w:rsidR="008B4C2D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45D2A66" w14:textId="641AB442" w:rsidR="00C24C08" w:rsidRPr="00780301" w:rsidRDefault="00DC0519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53066C4" w14:textId="287DE52D" w:rsidR="00C24C08" w:rsidRPr="00780301" w:rsidRDefault="00DC0519" w:rsidP="00300241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Oct 2018</w:t>
            </w:r>
          </w:p>
        </w:tc>
        <w:tc>
          <w:tcPr>
            <w:tcW w:w="538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1B58860" w14:textId="10AA61D0" w:rsidR="00DC0519" w:rsidRPr="00780301" w:rsidRDefault="006C486F">
            <w:pPr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DC0519" w:rsidRPr="00780301">
              <w:rPr>
                <w:rFonts w:ascii="Arial" w:hAnsi="Arial" w:cs="Arial"/>
              </w:rPr>
              <w:t>Completed in 2018</w:t>
            </w:r>
          </w:p>
        </w:tc>
      </w:tr>
      <w:tr w:rsidR="00C24C08" w:rsidRPr="00780301" w14:paraId="55EE4001" w14:textId="77777777" w:rsidTr="00171041">
        <w:trPr>
          <w:trHeight w:val="521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7854862" w14:textId="00B5F567" w:rsidR="00C24C08" w:rsidRPr="00780301" w:rsidRDefault="00C63926" w:rsidP="00A205F0">
            <w:pPr>
              <w:spacing w:line="360" w:lineRule="auto"/>
              <w:ind w:left="34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Develop standardised metrics for schools and system performance and improvement</w:t>
            </w:r>
            <w:r w:rsidR="008B4C2D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F36963E" w14:textId="12208019" w:rsidR="00C24C08" w:rsidRPr="00780301" w:rsidRDefault="00C63926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C2E9CAB" w14:textId="3020D753" w:rsidR="00C24C08" w:rsidRPr="00780301" w:rsidRDefault="00C63926" w:rsidP="00300241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</w:t>
            </w:r>
          </w:p>
        </w:tc>
        <w:tc>
          <w:tcPr>
            <w:tcW w:w="538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BCC4134" w14:textId="73773463" w:rsidR="00C63926" w:rsidRPr="00780301" w:rsidRDefault="008661EC">
            <w:pPr>
              <w:ind w:left="34"/>
              <w:rPr>
                <w:rFonts w:ascii="Arial" w:eastAsia="Corbel" w:hAnsi="Arial" w:cs="Arial"/>
                <w:bCs/>
              </w:rPr>
            </w:pPr>
            <w:r w:rsidRPr="00780301">
              <w:rPr>
                <w:rFonts w:ascii="Arial" w:eastAsia="Corbel" w:hAnsi="Arial" w:cs="Arial"/>
                <w:bCs/>
              </w:rPr>
              <w:t xml:space="preserve">N/A - </w:t>
            </w:r>
            <w:r w:rsidR="00C63926" w:rsidRPr="00780301">
              <w:rPr>
                <w:rFonts w:ascii="Arial" w:eastAsia="Corbel" w:hAnsi="Arial" w:cs="Arial"/>
                <w:bCs/>
              </w:rPr>
              <w:t>Completed in 2019</w:t>
            </w:r>
          </w:p>
        </w:tc>
      </w:tr>
      <w:tr w:rsidR="00C24C08" w:rsidRPr="00780301" w14:paraId="6C6B58F5" w14:textId="77777777" w:rsidTr="00171041">
        <w:trPr>
          <w:trHeight w:val="521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01A5795" w14:textId="108181D9" w:rsidR="00C24C08" w:rsidRPr="00780301" w:rsidRDefault="00370C30" w:rsidP="00A205F0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Develop resources identifying evidence-based school improvement strategies</w:t>
            </w:r>
            <w:r w:rsidR="008B4C2D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D9EB436" w14:textId="13FB1FE6" w:rsidR="00C24C08" w:rsidRPr="00780301" w:rsidRDefault="00370C30" w:rsidP="00031774">
            <w:pPr>
              <w:ind w:left="34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Theme="majorHAnsi" w:hAnsiTheme="majorHAnsi" w:cstheme="majorHAnsi"/>
                <w:sz w:val="23"/>
                <w:szCs w:val="23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C746797" w14:textId="12D6A941" w:rsidR="00C24C08" w:rsidRPr="00780301" w:rsidRDefault="00370C30" w:rsidP="00300241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2020</w:t>
            </w:r>
          </w:p>
        </w:tc>
        <w:tc>
          <w:tcPr>
            <w:tcW w:w="538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5A3150C" w14:textId="3F21B346" w:rsidR="00370C30" w:rsidRPr="00780301" w:rsidRDefault="008661EC">
            <w:pPr>
              <w:ind w:left="34"/>
              <w:rPr>
                <w:rFonts w:asciiTheme="majorHAnsi" w:eastAsia="Corbel" w:hAnsiTheme="majorHAnsi" w:cstheme="majorHAnsi"/>
                <w:bCs/>
                <w:sz w:val="23"/>
              </w:rPr>
            </w:pPr>
            <w:r w:rsidRPr="00780301">
              <w:rPr>
                <w:rFonts w:ascii="Arial" w:eastAsia="Corbel" w:hAnsi="Arial" w:cs="Arial"/>
                <w:bCs/>
              </w:rPr>
              <w:t xml:space="preserve">N/A - </w:t>
            </w:r>
            <w:r w:rsidR="00370C30" w:rsidRPr="00780301">
              <w:rPr>
                <w:rFonts w:ascii="Arial" w:eastAsia="Corbel" w:hAnsi="Arial" w:cs="Arial"/>
                <w:bCs/>
              </w:rPr>
              <w:t>Completed in 2020</w:t>
            </w:r>
          </w:p>
        </w:tc>
      </w:tr>
      <w:tr w:rsidR="00C24C08" w:rsidRPr="005B420B" w14:paraId="630B8C0C" w14:textId="77777777" w:rsidTr="00171041">
        <w:trPr>
          <w:trHeight w:val="521"/>
        </w:trPr>
        <w:tc>
          <w:tcPr>
            <w:tcW w:w="566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D40998D" w14:textId="535F0E57" w:rsidR="00C24C08" w:rsidRPr="00780301" w:rsidRDefault="008D6404" w:rsidP="00031774">
            <w:pPr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Evaluate the school improvement framework</w:t>
            </w:r>
            <w:r w:rsidR="008B4C2D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24F9B73" w14:textId="2D7C9674" w:rsidR="00C24C08" w:rsidRPr="00780301" w:rsidRDefault="008D6404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30B73E7" w14:textId="519738A7" w:rsidR="00C24C08" w:rsidRPr="00780301" w:rsidRDefault="008D6404" w:rsidP="00300241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2021</w:t>
            </w:r>
          </w:p>
        </w:tc>
        <w:tc>
          <w:tcPr>
            <w:tcW w:w="538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B0D94A0" w14:textId="468A6A1C" w:rsidR="00C24C08" w:rsidRPr="0016617B" w:rsidRDefault="00557096" w:rsidP="00A205F0">
            <w:pPr>
              <w:spacing w:line="360" w:lineRule="auto"/>
              <w:ind w:left="34"/>
              <w:rPr>
                <w:rFonts w:asciiTheme="majorHAnsi" w:eastAsia="Corbel" w:hAnsiTheme="majorHAnsi" w:cstheme="majorHAnsi"/>
                <w:bCs/>
                <w:sz w:val="23"/>
              </w:rPr>
            </w:pPr>
            <w:r w:rsidRPr="00B41F97">
              <w:rPr>
                <w:rFonts w:ascii="Arial" w:eastAsia="Corbel" w:hAnsi="Arial" w:cs="Arial"/>
                <w:bCs/>
              </w:rPr>
              <w:t>N/A - completed in 2023</w:t>
            </w:r>
          </w:p>
        </w:tc>
      </w:tr>
    </w:tbl>
    <w:p w14:paraId="577C8BBA" w14:textId="30DA7BE2" w:rsidR="00C24C08" w:rsidRPr="005B420B" w:rsidRDefault="00C24C08" w:rsidP="00727B80">
      <w:pPr>
        <w:tabs>
          <w:tab w:val="left" w:pos="8730"/>
        </w:tabs>
        <w:spacing w:before="100" w:beforeAutospacing="1"/>
        <w:rPr>
          <w:rFonts w:asciiTheme="majorHAnsi" w:hAnsiTheme="majorHAnsi" w:cstheme="majorHAnsi"/>
        </w:rPr>
      </w:pPr>
    </w:p>
    <w:sectPr w:rsidR="00C24C08" w:rsidRPr="005B420B" w:rsidSect="003C5C92">
      <w:pgSz w:w="16840" w:h="11900" w:orient="landscape" w:code="9"/>
      <w:pgMar w:top="1440" w:right="1440" w:bottom="1440" w:left="144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A85A" w14:textId="77777777" w:rsidR="004326AE" w:rsidRDefault="004326AE">
      <w:r>
        <w:separator/>
      </w:r>
    </w:p>
    <w:p w14:paraId="7A7B36D2" w14:textId="77777777" w:rsidR="004326AE" w:rsidRDefault="004326AE"/>
  </w:endnote>
  <w:endnote w:type="continuationSeparator" w:id="0">
    <w:p w14:paraId="7CECB163" w14:textId="77777777" w:rsidR="004326AE" w:rsidRDefault="004326AE">
      <w:r>
        <w:continuationSeparator/>
      </w:r>
    </w:p>
    <w:p w14:paraId="1F5E10D0" w14:textId="77777777" w:rsidR="004326AE" w:rsidRDefault="004326AE"/>
  </w:endnote>
  <w:endnote w:type="continuationNotice" w:id="1">
    <w:p w14:paraId="016C512B" w14:textId="77777777" w:rsidR="004326AE" w:rsidRDefault="004326AE"/>
    <w:p w14:paraId="337295B2" w14:textId="77777777" w:rsidR="004326AE" w:rsidRDefault="004326AE"/>
    <w:p w14:paraId="4DE5948C" w14:textId="77777777" w:rsidR="004326AE" w:rsidRDefault="004326AE" w:rsidP="00D02579">
      <w:pPr>
        <w:spacing w:after="55"/>
      </w:pPr>
      <w:r>
        <w:rPr>
          <w:rFonts w:ascii="Corbel" w:eastAsia="Corbel" w:hAnsi="Corbel" w:cs="Corbel"/>
          <w:b/>
          <w:color w:val="806000"/>
          <w:sz w:val="28"/>
        </w:rPr>
        <w:t xml:space="preserve">National School Reform Agreement – Bilateral Agreement Report – Australian Capital Territory – </w:t>
      </w:r>
      <w:r w:rsidRPr="00DC1704">
        <w:rPr>
          <w:rFonts w:ascii="Corbel" w:eastAsia="Corbel" w:hAnsi="Corbel" w:cs="Corbel"/>
          <w:b/>
          <w:color w:val="806000"/>
          <w:sz w:val="28"/>
        </w:rPr>
        <w:t>2019</w:t>
      </w:r>
      <w:r>
        <w:rPr>
          <w:rFonts w:ascii="Corbel" w:eastAsia="Corbel" w:hAnsi="Corbel" w:cs="Corbel"/>
          <w:b/>
          <w:color w:val="806000"/>
          <w:sz w:val="2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F90F" w14:textId="77777777" w:rsidR="00A77DF9" w:rsidRDefault="00A77DF9" w:rsidP="005950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8C7B7C" w14:textId="77777777" w:rsidR="00A77DF9" w:rsidRDefault="00A77DF9" w:rsidP="00A77DF9">
    <w:pPr>
      <w:pStyle w:val="Footer"/>
      <w:ind w:right="360"/>
    </w:pPr>
  </w:p>
  <w:p w14:paraId="48FE9501" w14:textId="77777777" w:rsidR="003A7242" w:rsidRDefault="003A72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987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9146B" w14:textId="77777777" w:rsidR="00401FA0" w:rsidRPr="0063566A" w:rsidRDefault="0063566A" w:rsidP="00635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7C1DD" w14:textId="77777777" w:rsidR="003A7242" w:rsidRDefault="003A72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42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CFD47" w14:textId="53A1F66D" w:rsidR="00F933FA" w:rsidRDefault="00F93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AA128" w14:textId="77777777" w:rsidR="00F933FA" w:rsidRDefault="00F9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BFD4" w14:textId="77777777" w:rsidR="004326AE" w:rsidRDefault="004326AE">
      <w:r>
        <w:separator/>
      </w:r>
    </w:p>
    <w:p w14:paraId="4F55ED66" w14:textId="77777777" w:rsidR="004326AE" w:rsidRDefault="004326AE"/>
  </w:footnote>
  <w:footnote w:type="continuationSeparator" w:id="0">
    <w:p w14:paraId="3008C4AC" w14:textId="77777777" w:rsidR="004326AE" w:rsidRDefault="004326AE">
      <w:r>
        <w:continuationSeparator/>
      </w:r>
    </w:p>
    <w:p w14:paraId="5B6DD585" w14:textId="77777777" w:rsidR="004326AE" w:rsidRDefault="004326AE"/>
  </w:footnote>
  <w:footnote w:type="continuationNotice" w:id="1">
    <w:p w14:paraId="2225274B" w14:textId="77777777" w:rsidR="004326AE" w:rsidRDefault="004326AE"/>
    <w:p w14:paraId="06613C78" w14:textId="77777777" w:rsidR="004326AE" w:rsidRDefault="00432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6E32" w14:textId="4715991A" w:rsidR="00D02579" w:rsidRPr="004B432A" w:rsidRDefault="00D02579" w:rsidP="00E163D1">
    <w:pPr>
      <w:spacing w:line="360" w:lineRule="auto"/>
      <w:rPr>
        <w:rFonts w:ascii="Arial" w:hAnsi="Arial" w:cs="Arial"/>
      </w:rPr>
    </w:pPr>
    <w:bookmarkStart w:id="1" w:name="_Hlk54693655"/>
    <w:bookmarkStart w:id="2" w:name="_Hlk54693656"/>
    <w:bookmarkStart w:id="3" w:name="_Hlk54699604"/>
    <w:bookmarkStart w:id="4" w:name="_Hlk54699605"/>
    <w:r w:rsidRPr="004B432A">
      <w:rPr>
        <w:rFonts w:ascii="Arial" w:eastAsia="Corbel" w:hAnsi="Arial" w:cs="Arial"/>
        <w:b/>
        <w:color w:val="806000"/>
        <w:sz w:val="28"/>
      </w:rPr>
      <w:t xml:space="preserve">National School Reform Agreement – Bilateral Agreement Report – </w:t>
    </w:r>
    <w:r w:rsidR="00106D67" w:rsidRPr="004B432A">
      <w:rPr>
        <w:rFonts w:ascii="Arial" w:eastAsia="Corbel" w:hAnsi="Arial" w:cs="Arial"/>
        <w:b/>
        <w:color w:val="806000"/>
        <w:sz w:val="28"/>
      </w:rPr>
      <w:t>NT</w:t>
    </w:r>
    <w:r w:rsidRPr="004B432A">
      <w:rPr>
        <w:rFonts w:ascii="Arial" w:eastAsia="Corbel" w:hAnsi="Arial" w:cs="Arial"/>
        <w:b/>
        <w:color w:val="806000"/>
        <w:sz w:val="28"/>
      </w:rPr>
      <w:t xml:space="preserve"> – </w:t>
    </w:r>
    <w:r w:rsidR="008A47E7" w:rsidRPr="004B432A">
      <w:rPr>
        <w:rFonts w:ascii="Arial" w:eastAsia="Corbel" w:hAnsi="Arial" w:cs="Arial"/>
        <w:b/>
        <w:color w:val="806000"/>
        <w:sz w:val="28"/>
      </w:rPr>
      <w:t>202</w:t>
    </w:r>
    <w:r w:rsidR="00557096">
      <w:rPr>
        <w:rFonts w:ascii="Arial" w:eastAsia="Corbel" w:hAnsi="Arial" w:cs="Arial"/>
        <w:b/>
        <w:color w:val="806000"/>
        <w:sz w:val="28"/>
      </w:rPr>
      <w:t>4</w:t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041"/>
    <w:multiLevelType w:val="multilevel"/>
    <w:tmpl w:val="6C823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A06A84"/>
    <w:multiLevelType w:val="hybridMultilevel"/>
    <w:tmpl w:val="04322D28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DB6EC5BC">
      <w:numFmt w:val="bullet"/>
      <w:lvlText w:val="•"/>
      <w:lvlJc w:val="left"/>
      <w:pPr>
        <w:ind w:left="2162" w:hanging="36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34D491A"/>
    <w:multiLevelType w:val="hybridMultilevel"/>
    <w:tmpl w:val="6BE8FA02"/>
    <w:lvl w:ilvl="0" w:tplc="DAD4BA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A36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067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A0D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ABD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036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602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E52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C5C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B5072"/>
    <w:multiLevelType w:val="hybridMultilevel"/>
    <w:tmpl w:val="FA44918A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05634DAE"/>
    <w:multiLevelType w:val="hybridMultilevel"/>
    <w:tmpl w:val="FB96519E"/>
    <w:lvl w:ilvl="0" w:tplc="787495CA">
      <w:numFmt w:val="bullet"/>
      <w:lvlText w:val=""/>
      <w:lvlJc w:val="left"/>
      <w:pPr>
        <w:ind w:left="394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09A22D9A"/>
    <w:multiLevelType w:val="hybridMultilevel"/>
    <w:tmpl w:val="4336E81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0C1F413C"/>
    <w:multiLevelType w:val="multilevel"/>
    <w:tmpl w:val="A07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1C18AD"/>
    <w:multiLevelType w:val="hybridMultilevel"/>
    <w:tmpl w:val="C1DE0CB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D017B"/>
    <w:multiLevelType w:val="multilevel"/>
    <w:tmpl w:val="DD4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BC5B4F"/>
    <w:multiLevelType w:val="multilevel"/>
    <w:tmpl w:val="6430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19139A"/>
    <w:multiLevelType w:val="hybridMultilevel"/>
    <w:tmpl w:val="831E88F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1A4922FE"/>
    <w:multiLevelType w:val="hybridMultilevel"/>
    <w:tmpl w:val="22520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41DD2">
      <w:numFmt w:val="bullet"/>
      <w:lvlText w:val="•"/>
      <w:lvlJc w:val="left"/>
      <w:pPr>
        <w:ind w:left="2220" w:hanging="42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E51E5"/>
    <w:multiLevelType w:val="hybridMultilevel"/>
    <w:tmpl w:val="ED9E8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11E55"/>
    <w:multiLevelType w:val="multilevel"/>
    <w:tmpl w:val="92FE9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F441A63"/>
    <w:multiLevelType w:val="multilevel"/>
    <w:tmpl w:val="066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4F576D"/>
    <w:multiLevelType w:val="hybridMultilevel"/>
    <w:tmpl w:val="9D682C80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2607045F"/>
    <w:multiLevelType w:val="multilevel"/>
    <w:tmpl w:val="DAA2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DA7C42"/>
    <w:multiLevelType w:val="multilevel"/>
    <w:tmpl w:val="9960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212073"/>
    <w:multiLevelType w:val="multilevel"/>
    <w:tmpl w:val="384C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68600A"/>
    <w:multiLevelType w:val="hybridMultilevel"/>
    <w:tmpl w:val="6AB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2705C"/>
    <w:multiLevelType w:val="hybridMultilevel"/>
    <w:tmpl w:val="907662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3817E9"/>
    <w:multiLevelType w:val="multilevel"/>
    <w:tmpl w:val="135E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435E8A"/>
    <w:multiLevelType w:val="hybridMultilevel"/>
    <w:tmpl w:val="AED6D30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41192650"/>
    <w:multiLevelType w:val="hybridMultilevel"/>
    <w:tmpl w:val="142A0C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82A12"/>
    <w:multiLevelType w:val="hybridMultilevel"/>
    <w:tmpl w:val="DC763100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5" w15:restartNumberingAfterBreak="0">
    <w:nsid w:val="4A8D42B0"/>
    <w:multiLevelType w:val="hybridMultilevel"/>
    <w:tmpl w:val="43FC7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E5161"/>
    <w:multiLevelType w:val="hybridMultilevel"/>
    <w:tmpl w:val="8A9E4CD0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7" w15:restartNumberingAfterBreak="0">
    <w:nsid w:val="4D8F285F"/>
    <w:multiLevelType w:val="multilevel"/>
    <w:tmpl w:val="1BA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FF5D5E"/>
    <w:multiLevelType w:val="hybridMultilevel"/>
    <w:tmpl w:val="45E2573C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9" w15:restartNumberingAfterBreak="0">
    <w:nsid w:val="51015E94"/>
    <w:multiLevelType w:val="multilevel"/>
    <w:tmpl w:val="1A8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D33F62"/>
    <w:multiLevelType w:val="hybridMultilevel"/>
    <w:tmpl w:val="21588678"/>
    <w:lvl w:ilvl="0" w:tplc="FFFFFFFF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1" w15:restartNumberingAfterBreak="0">
    <w:nsid w:val="52D9040C"/>
    <w:multiLevelType w:val="hybridMultilevel"/>
    <w:tmpl w:val="C9DED3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2314F5"/>
    <w:multiLevelType w:val="hybridMultilevel"/>
    <w:tmpl w:val="DBEA2B6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41DD2">
      <w:numFmt w:val="bullet"/>
      <w:lvlText w:val="•"/>
      <w:lvlJc w:val="left"/>
      <w:pPr>
        <w:ind w:left="2220" w:hanging="42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C03E8"/>
    <w:multiLevelType w:val="hybridMultilevel"/>
    <w:tmpl w:val="2A9614AA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5EEA09EB"/>
    <w:multiLevelType w:val="hybridMultilevel"/>
    <w:tmpl w:val="BDA293B8"/>
    <w:lvl w:ilvl="0" w:tplc="0C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5" w15:restartNumberingAfterBreak="0">
    <w:nsid w:val="620D554A"/>
    <w:multiLevelType w:val="hybridMultilevel"/>
    <w:tmpl w:val="63C2A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8078E"/>
    <w:multiLevelType w:val="hybridMultilevel"/>
    <w:tmpl w:val="E3886C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73E0B"/>
    <w:multiLevelType w:val="hybridMultilevel"/>
    <w:tmpl w:val="D5442980"/>
    <w:lvl w:ilvl="0" w:tplc="0C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 w15:restartNumberingAfterBreak="0">
    <w:nsid w:val="69D26B3E"/>
    <w:multiLevelType w:val="hybridMultilevel"/>
    <w:tmpl w:val="D78A50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2E3DA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2" w:tplc="58341DD2">
      <w:numFmt w:val="bullet"/>
      <w:lvlText w:val="•"/>
      <w:lvlJc w:val="left"/>
      <w:pPr>
        <w:ind w:left="2220" w:hanging="42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4546D"/>
    <w:multiLevelType w:val="hybridMultilevel"/>
    <w:tmpl w:val="0F94F3E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14073A"/>
    <w:multiLevelType w:val="hybridMultilevel"/>
    <w:tmpl w:val="D592DB2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1" w15:restartNumberingAfterBreak="0">
    <w:nsid w:val="6CF36AB7"/>
    <w:multiLevelType w:val="hybridMultilevel"/>
    <w:tmpl w:val="7E669C3E"/>
    <w:lvl w:ilvl="0" w:tplc="EA6CDCB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D778F"/>
    <w:multiLevelType w:val="hybridMultilevel"/>
    <w:tmpl w:val="FBF82728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3" w15:restartNumberingAfterBreak="0">
    <w:nsid w:val="726F4D2F"/>
    <w:multiLevelType w:val="multilevel"/>
    <w:tmpl w:val="7C7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7770FD"/>
    <w:multiLevelType w:val="hybridMultilevel"/>
    <w:tmpl w:val="F1F29AA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4C219BC"/>
    <w:multiLevelType w:val="hybridMultilevel"/>
    <w:tmpl w:val="CA8CD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74518"/>
    <w:multiLevelType w:val="hybridMultilevel"/>
    <w:tmpl w:val="6C80EEA6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7" w15:restartNumberingAfterBreak="0">
    <w:nsid w:val="7B1B0DA4"/>
    <w:multiLevelType w:val="hybridMultilevel"/>
    <w:tmpl w:val="F9CCA2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B3561"/>
    <w:multiLevelType w:val="hybridMultilevel"/>
    <w:tmpl w:val="37A052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CC2604A"/>
    <w:multiLevelType w:val="hybridMultilevel"/>
    <w:tmpl w:val="60D89650"/>
    <w:lvl w:ilvl="0" w:tplc="0C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0" w15:restartNumberingAfterBreak="0">
    <w:nsid w:val="7E31685E"/>
    <w:multiLevelType w:val="multilevel"/>
    <w:tmpl w:val="5D5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0887672">
    <w:abstractNumId w:val="2"/>
  </w:num>
  <w:num w:numId="2" w16cid:durableId="959410218">
    <w:abstractNumId w:val="48"/>
  </w:num>
  <w:num w:numId="3" w16cid:durableId="282229002">
    <w:abstractNumId w:val="1"/>
  </w:num>
  <w:num w:numId="4" w16cid:durableId="1946422014">
    <w:abstractNumId w:val="15"/>
  </w:num>
  <w:num w:numId="5" w16cid:durableId="677315061">
    <w:abstractNumId w:val="42"/>
  </w:num>
  <w:num w:numId="6" w16cid:durableId="1209151717">
    <w:abstractNumId w:val="46"/>
  </w:num>
  <w:num w:numId="7" w16cid:durableId="595939024">
    <w:abstractNumId w:val="22"/>
  </w:num>
  <w:num w:numId="8" w16cid:durableId="692071089">
    <w:abstractNumId w:val="24"/>
  </w:num>
  <w:num w:numId="9" w16cid:durableId="1898010474">
    <w:abstractNumId w:val="40"/>
  </w:num>
  <w:num w:numId="10" w16cid:durableId="117796521">
    <w:abstractNumId w:val="10"/>
  </w:num>
  <w:num w:numId="11" w16cid:durableId="2143959922">
    <w:abstractNumId w:val="26"/>
  </w:num>
  <w:num w:numId="12" w16cid:durableId="1522471350">
    <w:abstractNumId w:val="28"/>
  </w:num>
  <w:num w:numId="13" w16cid:durableId="2070687830">
    <w:abstractNumId w:val="35"/>
  </w:num>
  <w:num w:numId="14" w16cid:durableId="865369639">
    <w:abstractNumId w:val="5"/>
  </w:num>
  <w:num w:numId="15" w16cid:durableId="1330408861">
    <w:abstractNumId w:val="33"/>
  </w:num>
  <w:num w:numId="16" w16cid:durableId="155538858">
    <w:abstractNumId w:val="49"/>
  </w:num>
  <w:num w:numId="17" w16cid:durableId="1790273254">
    <w:abstractNumId w:val="31"/>
  </w:num>
  <w:num w:numId="18" w16cid:durableId="680357834">
    <w:abstractNumId w:val="3"/>
  </w:num>
  <w:num w:numId="19" w16cid:durableId="973296956">
    <w:abstractNumId w:val="39"/>
  </w:num>
  <w:num w:numId="20" w16cid:durableId="1367682665">
    <w:abstractNumId w:val="20"/>
  </w:num>
  <w:num w:numId="21" w16cid:durableId="1627734586">
    <w:abstractNumId w:val="47"/>
  </w:num>
  <w:num w:numId="22" w16cid:durableId="725907794">
    <w:abstractNumId w:val="44"/>
  </w:num>
  <w:num w:numId="23" w16cid:durableId="1499342654">
    <w:abstractNumId w:val="37"/>
  </w:num>
  <w:num w:numId="24" w16cid:durableId="813568509">
    <w:abstractNumId w:val="34"/>
  </w:num>
  <w:num w:numId="25" w16cid:durableId="1779989447">
    <w:abstractNumId w:val="32"/>
  </w:num>
  <w:num w:numId="26" w16cid:durableId="2042516062">
    <w:abstractNumId w:val="38"/>
  </w:num>
  <w:num w:numId="27" w16cid:durableId="421799585">
    <w:abstractNumId w:val="11"/>
  </w:num>
  <w:num w:numId="28" w16cid:durableId="853423271">
    <w:abstractNumId w:val="23"/>
  </w:num>
  <w:num w:numId="29" w16cid:durableId="875390178">
    <w:abstractNumId w:val="36"/>
  </w:num>
  <w:num w:numId="30" w16cid:durableId="475996387">
    <w:abstractNumId w:val="7"/>
  </w:num>
  <w:num w:numId="31" w16cid:durableId="1354266206">
    <w:abstractNumId w:val="4"/>
  </w:num>
  <w:num w:numId="32" w16cid:durableId="530193558">
    <w:abstractNumId w:val="45"/>
  </w:num>
  <w:num w:numId="33" w16cid:durableId="1553226490">
    <w:abstractNumId w:val="19"/>
  </w:num>
  <w:num w:numId="34" w16cid:durableId="1255170150">
    <w:abstractNumId w:val="12"/>
  </w:num>
  <w:num w:numId="35" w16cid:durableId="633562334">
    <w:abstractNumId w:val="50"/>
  </w:num>
  <w:num w:numId="36" w16cid:durableId="1056583222">
    <w:abstractNumId w:val="13"/>
  </w:num>
  <w:num w:numId="37" w16cid:durableId="2112043309">
    <w:abstractNumId w:val="21"/>
  </w:num>
  <w:num w:numId="38" w16cid:durableId="1416630967">
    <w:abstractNumId w:val="0"/>
  </w:num>
  <w:num w:numId="39" w16cid:durableId="836270878">
    <w:abstractNumId w:val="30"/>
  </w:num>
  <w:num w:numId="40" w16cid:durableId="1131940605">
    <w:abstractNumId w:val="14"/>
  </w:num>
  <w:num w:numId="41" w16cid:durableId="2021394995">
    <w:abstractNumId w:val="27"/>
  </w:num>
  <w:num w:numId="42" w16cid:durableId="1435631859">
    <w:abstractNumId w:val="9"/>
  </w:num>
  <w:num w:numId="43" w16cid:durableId="1997146977">
    <w:abstractNumId w:val="29"/>
  </w:num>
  <w:num w:numId="44" w16cid:durableId="2058583235">
    <w:abstractNumId w:val="8"/>
  </w:num>
  <w:num w:numId="45" w16cid:durableId="692071188">
    <w:abstractNumId w:val="18"/>
  </w:num>
  <w:num w:numId="46" w16cid:durableId="2006585735">
    <w:abstractNumId w:val="6"/>
  </w:num>
  <w:num w:numId="47" w16cid:durableId="72241865">
    <w:abstractNumId w:val="16"/>
  </w:num>
  <w:num w:numId="48" w16cid:durableId="1138378091">
    <w:abstractNumId w:val="43"/>
  </w:num>
  <w:num w:numId="49" w16cid:durableId="777680396">
    <w:abstractNumId w:val="17"/>
  </w:num>
  <w:num w:numId="50" w16cid:durableId="899098891">
    <w:abstractNumId w:val="25"/>
  </w:num>
  <w:num w:numId="51" w16cid:durableId="879512960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55"/>
    <w:rsid w:val="0000232B"/>
    <w:rsid w:val="00003744"/>
    <w:rsid w:val="00006AB1"/>
    <w:rsid w:val="000126EA"/>
    <w:rsid w:val="00012BC3"/>
    <w:rsid w:val="00012D0F"/>
    <w:rsid w:val="00014422"/>
    <w:rsid w:val="0001622F"/>
    <w:rsid w:val="00016D13"/>
    <w:rsid w:val="00023561"/>
    <w:rsid w:val="00023EE0"/>
    <w:rsid w:val="00025AD4"/>
    <w:rsid w:val="00031104"/>
    <w:rsid w:val="00031774"/>
    <w:rsid w:val="000319A9"/>
    <w:rsid w:val="00031B30"/>
    <w:rsid w:val="00031F67"/>
    <w:rsid w:val="00032796"/>
    <w:rsid w:val="0003351B"/>
    <w:rsid w:val="00033B06"/>
    <w:rsid w:val="00035EE7"/>
    <w:rsid w:val="00040FAD"/>
    <w:rsid w:val="00041F43"/>
    <w:rsid w:val="00045C5C"/>
    <w:rsid w:val="00047849"/>
    <w:rsid w:val="0005278D"/>
    <w:rsid w:val="00056E69"/>
    <w:rsid w:val="00057C37"/>
    <w:rsid w:val="00057D69"/>
    <w:rsid w:val="00060334"/>
    <w:rsid w:val="00060E56"/>
    <w:rsid w:val="00061434"/>
    <w:rsid w:val="000702A2"/>
    <w:rsid w:val="00072C41"/>
    <w:rsid w:val="00074C97"/>
    <w:rsid w:val="000753C5"/>
    <w:rsid w:val="000757DE"/>
    <w:rsid w:val="00075B84"/>
    <w:rsid w:val="00075E6B"/>
    <w:rsid w:val="00076E57"/>
    <w:rsid w:val="00081571"/>
    <w:rsid w:val="00083371"/>
    <w:rsid w:val="000850D5"/>
    <w:rsid w:val="00085130"/>
    <w:rsid w:val="0009142F"/>
    <w:rsid w:val="00097986"/>
    <w:rsid w:val="000A3283"/>
    <w:rsid w:val="000B2388"/>
    <w:rsid w:val="000B36F4"/>
    <w:rsid w:val="000B44F0"/>
    <w:rsid w:val="000B48DD"/>
    <w:rsid w:val="000C0937"/>
    <w:rsid w:val="000C4F60"/>
    <w:rsid w:val="000C52C3"/>
    <w:rsid w:val="000C531B"/>
    <w:rsid w:val="000C5715"/>
    <w:rsid w:val="000C6299"/>
    <w:rsid w:val="000C7512"/>
    <w:rsid w:val="000C7BE6"/>
    <w:rsid w:val="000D2CE3"/>
    <w:rsid w:val="000D308C"/>
    <w:rsid w:val="000D4523"/>
    <w:rsid w:val="000D4FB4"/>
    <w:rsid w:val="000D5BF8"/>
    <w:rsid w:val="000E10BD"/>
    <w:rsid w:val="000E2262"/>
    <w:rsid w:val="000F2D25"/>
    <w:rsid w:val="00103883"/>
    <w:rsid w:val="00103C93"/>
    <w:rsid w:val="00105EA5"/>
    <w:rsid w:val="00106D67"/>
    <w:rsid w:val="0011167B"/>
    <w:rsid w:val="00111699"/>
    <w:rsid w:val="00111FB0"/>
    <w:rsid w:val="00115BBE"/>
    <w:rsid w:val="00117F7A"/>
    <w:rsid w:val="00120C8A"/>
    <w:rsid w:val="001214AD"/>
    <w:rsid w:val="00122D32"/>
    <w:rsid w:val="0012397D"/>
    <w:rsid w:val="001311E2"/>
    <w:rsid w:val="00132382"/>
    <w:rsid w:val="00135552"/>
    <w:rsid w:val="00135B00"/>
    <w:rsid w:val="0013788B"/>
    <w:rsid w:val="00137FD9"/>
    <w:rsid w:val="001417DE"/>
    <w:rsid w:val="001500A6"/>
    <w:rsid w:val="00150578"/>
    <w:rsid w:val="00153576"/>
    <w:rsid w:val="00154ED6"/>
    <w:rsid w:val="00157C2F"/>
    <w:rsid w:val="0016617B"/>
    <w:rsid w:val="00166831"/>
    <w:rsid w:val="001670BB"/>
    <w:rsid w:val="00171041"/>
    <w:rsid w:val="00172234"/>
    <w:rsid w:val="001735CF"/>
    <w:rsid w:val="00173DC6"/>
    <w:rsid w:val="001744CF"/>
    <w:rsid w:val="0017613C"/>
    <w:rsid w:val="001764E4"/>
    <w:rsid w:val="0019117D"/>
    <w:rsid w:val="001A26CA"/>
    <w:rsid w:val="001A2702"/>
    <w:rsid w:val="001A310C"/>
    <w:rsid w:val="001A6130"/>
    <w:rsid w:val="001A6C16"/>
    <w:rsid w:val="001B2584"/>
    <w:rsid w:val="001B4417"/>
    <w:rsid w:val="001B521B"/>
    <w:rsid w:val="001B5703"/>
    <w:rsid w:val="001C148F"/>
    <w:rsid w:val="001C65CA"/>
    <w:rsid w:val="001C77F2"/>
    <w:rsid w:val="001C7D1B"/>
    <w:rsid w:val="001D2E36"/>
    <w:rsid w:val="001D2E96"/>
    <w:rsid w:val="001D3813"/>
    <w:rsid w:val="001E2E0F"/>
    <w:rsid w:val="001E3FD8"/>
    <w:rsid w:val="001E61E8"/>
    <w:rsid w:val="00200144"/>
    <w:rsid w:val="00207297"/>
    <w:rsid w:val="002072CA"/>
    <w:rsid w:val="002105A5"/>
    <w:rsid w:val="00210E4A"/>
    <w:rsid w:val="0021192D"/>
    <w:rsid w:val="0021549D"/>
    <w:rsid w:val="0021647F"/>
    <w:rsid w:val="00216E20"/>
    <w:rsid w:val="00224725"/>
    <w:rsid w:val="0023114B"/>
    <w:rsid w:val="0023251A"/>
    <w:rsid w:val="00232800"/>
    <w:rsid w:val="00234329"/>
    <w:rsid w:val="0023631E"/>
    <w:rsid w:val="00236578"/>
    <w:rsid w:val="002372C1"/>
    <w:rsid w:val="00237C87"/>
    <w:rsid w:val="00237F6A"/>
    <w:rsid w:val="0024003E"/>
    <w:rsid w:val="0024089E"/>
    <w:rsid w:val="00246C17"/>
    <w:rsid w:val="00256169"/>
    <w:rsid w:val="00260C99"/>
    <w:rsid w:val="0026149E"/>
    <w:rsid w:val="00261EC2"/>
    <w:rsid w:val="002666BB"/>
    <w:rsid w:val="00273FFC"/>
    <w:rsid w:val="00276226"/>
    <w:rsid w:val="00280522"/>
    <w:rsid w:val="00281B87"/>
    <w:rsid w:val="0028306B"/>
    <w:rsid w:val="00287FC4"/>
    <w:rsid w:val="002901EC"/>
    <w:rsid w:val="00290B64"/>
    <w:rsid w:val="00294FEA"/>
    <w:rsid w:val="002955A1"/>
    <w:rsid w:val="0029735B"/>
    <w:rsid w:val="002A4F04"/>
    <w:rsid w:val="002A7E42"/>
    <w:rsid w:val="002B0911"/>
    <w:rsid w:val="002B156D"/>
    <w:rsid w:val="002B460E"/>
    <w:rsid w:val="002B6F74"/>
    <w:rsid w:val="002C01D2"/>
    <w:rsid w:val="002C0D6A"/>
    <w:rsid w:val="002C4CBD"/>
    <w:rsid w:val="002C6222"/>
    <w:rsid w:val="002D060A"/>
    <w:rsid w:val="002D3074"/>
    <w:rsid w:val="002D467C"/>
    <w:rsid w:val="002D6FCA"/>
    <w:rsid w:val="002E16EE"/>
    <w:rsid w:val="002E49CE"/>
    <w:rsid w:val="002E5FEB"/>
    <w:rsid w:val="002E6058"/>
    <w:rsid w:val="002E71F7"/>
    <w:rsid w:val="002F1406"/>
    <w:rsid w:val="002F3445"/>
    <w:rsid w:val="002F50EB"/>
    <w:rsid w:val="00300241"/>
    <w:rsid w:val="00301104"/>
    <w:rsid w:val="00301F2F"/>
    <w:rsid w:val="00304AB7"/>
    <w:rsid w:val="003065BA"/>
    <w:rsid w:val="00307E15"/>
    <w:rsid w:val="00312D54"/>
    <w:rsid w:val="0031362E"/>
    <w:rsid w:val="00314097"/>
    <w:rsid w:val="003145FA"/>
    <w:rsid w:val="00314B03"/>
    <w:rsid w:val="00315E4F"/>
    <w:rsid w:val="003210E8"/>
    <w:rsid w:val="00322195"/>
    <w:rsid w:val="00322E5A"/>
    <w:rsid w:val="00327650"/>
    <w:rsid w:val="00327C51"/>
    <w:rsid w:val="0033000C"/>
    <w:rsid w:val="003308BD"/>
    <w:rsid w:val="003316CD"/>
    <w:rsid w:val="00332271"/>
    <w:rsid w:val="00333881"/>
    <w:rsid w:val="003459D2"/>
    <w:rsid w:val="0035081A"/>
    <w:rsid w:val="00355C9C"/>
    <w:rsid w:val="003561C7"/>
    <w:rsid w:val="00363F49"/>
    <w:rsid w:val="00364887"/>
    <w:rsid w:val="0036504A"/>
    <w:rsid w:val="00370C30"/>
    <w:rsid w:val="00375242"/>
    <w:rsid w:val="00376A75"/>
    <w:rsid w:val="003842CF"/>
    <w:rsid w:val="0039053F"/>
    <w:rsid w:val="00390D0A"/>
    <w:rsid w:val="00391DB1"/>
    <w:rsid w:val="00392EC2"/>
    <w:rsid w:val="003931C9"/>
    <w:rsid w:val="00394BF2"/>
    <w:rsid w:val="003A22C5"/>
    <w:rsid w:val="003A2351"/>
    <w:rsid w:val="003A3E7D"/>
    <w:rsid w:val="003A408E"/>
    <w:rsid w:val="003A5D0E"/>
    <w:rsid w:val="003A7242"/>
    <w:rsid w:val="003B19E8"/>
    <w:rsid w:val="003B4A58"/>
    <w:rsid w:val="003B688A"/>
    <w:rsid w:val="003C3B1B"/>
    <w:rsid w:val="003C4CAF"/>
    <w:rsid w:val="003C5C92"/>
    <w:rsid w:val="003C7011"/>
    <w:rsid w:val="003C7723"/>
    <w:rsid w:val="003D21E1"/>
    <w:rsid w:val="003D3048"/>
    <w:rsid w:val="003D3843"/>
    <w:rsid w:val="003E18EA"/>
    <w:rsid w:val="003E2629"/>
    <w:rsid w:val="003E402E"/>
    <w:rsid w:val="003F2D32"/>
    <w:rsid w:val="003F4189"/>
    <w:rsid w:val="003F711A"/>
    <w:rsid w:val="00401FA0"/>
    <w:rsid w:val="00403758"/>
    <w:rsid w:val="00403ABA"/>
    <w:rsid w:val="00404900"/>
    <w:rsid w:val="00414068"/>
    <w:rsid w:val="00420297"/>
    <w:rsid w:val="004207EF"/>
    <w:rsid w:val="00422573"/>
    <w:rsid w:val="004326AE"/>
    <w:rsid w:val="00433159"/>
    <w:rsid w:val="00436CCD"/>
    <w:rsid w:val="00441F81"/>
    <w:rsid w:val="004442AC"/>
    <w:rsid w:val="00446543"/>
    <w:rsid w:val="004531F6"/>
    <w:rsid w:val="00455030"/>
    <w:rsid w:val="00457065"/>
    <w:rsid w:val="0046031C"/>
    <w:rsid w:val="004638A8"/>
    <w:rsid w:val="00464909"/>
    <w:rsid w:val="004666F4"/>
    <w:rsid w:val="004718F1"/>
    <w:rsid w:val="00473A1A"/>
    <w:rsid w:val="00474C74"/>
    <w:rsid w:val="00480261"/>
    <w:rsid w:val="00480F05"/>
    <w:rsid w:val="004851CA"/>
    <w:rsid w:val="00490BB8"/>
    <w:rsid w:val="004920B1"/>
    <w:rsid w:val="004972ED"/>
    <w:rsid w:val="004A2F33"/>
    <w:rsid w:val="004A39A5"/>
    <w:rsid w:val="004A3B4F"/>
    <w:rsid w:val="004A50FB"/>
    <w:rsid w:val="004A6FBC"/>
    <w:rsid w:val="004B0623"/>
    <w:rsid w:val="004B432A"/>
    <w:rsid w:val="004B4510"/>
    <w:rsid w:val="004B6758"/>
    <w:rsid w:val="004B7999"/>
    <w:rsid w:val="004C4417"/>
    <w:rsid w:val="004C4863"/>
    <w:rsid w:val="004C7CFF"/>
    <w:rsid w:val="004D0468"/>
    <w:rsid w:val="004D16D7"/>
    <w:rsid w:val="004D4C74"/>
    <w:rsid w:val="004D7A82"/>
    <w:rsid w:val="004E30D8"/>
    <w:rsid w:val="004E5E2F"/>
    <w:rsid w:val="004F17D9"/>
    <w:rsid w:val="004F464D"/>
    <w:rsid w:val="004F5587"/>
    <w:rsid w:val="004F6766"/>
    <w:rsid w:val="00504A4C"/>
    <w:rsid w:val="00504BFD"/>
    <w:rsid w:val="005074E5"/>
    <w:rsid w:val="005110A4"/>
    <w:rsid w:val="0051218D"/>
    <w:rsid w:val="00515A02"/>
    <w:rsid w:val="00515C3F"/>
    <w:rsid w:val="00521955"/>
    <w:rsid w:val="005227C1"/>
    <w:rsid w:val="005262C1"/>
    <w:rsid w:val="00530677"/>
    <w:rsid w:val="00533D85"/>
    <w:rsid w:val="005355A8"/>
    <w:rsid w:val="005361A4"/>
    <w:rsid w:val="00536467"/>
    <w:rsid w:val="00536FFA"/>
    <w:rsid w:val="00543B2D"/>
    <w:rsid w:val="00544372"/>
    <w:rsid w:val="00545178"/>
    <w:rsid w:val="00546B85"/>
    <w:rsid w:val="00554223"/>
    <w:rsid w:val="00557096"/>
    <w:rsid w:val="0056028A"/>
    <w:rsid w:val="005619D5"/>
    <w:rsid w:val="00562A35"/>
    <w:rsid w:val="00563C8C"/>
    <w:rsid w:val="00571680"/>
    <w:rsid w:val="00571DAE"/>
    <w:rsid w:val="0057258C"/>
    <w:rsid w:val="00574E28"/>
    <w:rsid w:val="0058029A"/>
    <w:rsid w:val="00580BF9"/>
    <w:rsid w:val="00582050"/>
    <w:rsid w:val="005826C2"/>
    <w:rsid w:val="005839BA"/>
    <w:rsid w:val="0058413B"/>
    <w:rsid w:val="005912C4"/>
    <w:rsid w:val="00591917"/>
    <w:rsid w:val="005950BF"/>
    <w:rsid w:val="00596527"/>
    <w:rsid w:val="005965FE"/>
    <w:rsid w:val="005A265C"/>
    <w:rsid w:val="005B0587"/>
    <w:rsid w:val="005B0B2A"/>
    <w:rsid w:val="005B2361"/>
    <w:rsid w:val="005B420B"/>
    <w:rsid w:val="005B4AF6"/>
    <w:rsid w:val="005B60A4"/>
    <w:rsid w:val="005B7D31"/>
    <w:rsid w:val="005C09FB"/>
    <w:rsid w:val="005D62F8"/>
    <w:rsid w:val="005D6F53"/>
    <w:rsid w:val="005E3823"/>
    <w:rsid w:val="005E465F"/>
    <w:rsid w:val="005E7D27"/>
    <w:rsid w:val="005F073B"/>
    <w:rsid w:val="005F2C65"/>
    <w:rsid w:val="005F5423"/>
    <w:rsid w:val="005F586D"/>
    <w:rsid w:val="005F5FB0"/>
    <w:rsid w:val="00600784"/>
    <w:rsid w:val="00600ECB"/>
    <w:rsid w:val="006079B1"/>
    <w:rsid w:val="006135A6"/>
    <w:rsid w:val="00613E28"/>
    <w:rsid w:val="00615DF3"/>
    <w:rsid w:val="006165B6"/>
    <w:rsid w:val="00616ED5"/>
    <w:rsid w:val="006178C1"/>
    <w:rsid w:val="0062027F"/>
    <w:rsid w:val="0062112B"/>
    <w:rsid w:val="0062356F"/>
    <w:rsid w:val="0063110A"/>
    <w:rsid w:val="00631679"/>
    <w:rsid w:val="00632CC1"/>
    <w:rsid w:val="0063566A"/>
    <w:rsid w:val="0063583B"/>
    <w:rsid w:val="006362FE"/>
    <w:rsid w:val="00640122"/>
    <w:rsid w:val="00650985"/>
    <w:rsid w:val="00652AC6"/>
    <w:rsid w:val="00661EDB"/>
    <w:rsid w:val="00662793"/>
    <w:rsid w:val="00665854"/>
    <w:rsid w:val="00666F2A"/>
    <w:rsid w:val="00667A59"/>
    <w:rsid w:val="0067313C"/>
    <w:rsid w:val="006743E4"/>
    <w:rsid w:val="00677695"/>
    <w:rsid w:val="0068074F"/>
    <w:rsid w:val="00682CBB"/>
    <w:rsid w:val="006858CB"/>
    <w:rsid w:val="00685ACE"/>
    <w:rsid w:val="00686F19"/>
    <w:rsid w:val="00691274"/>
    <w:rsid w:val="006937E6"/>
    <w:rsid w:val="00695965"/>
    <w:rsid w:val="006A5280"/>
    <w:rsid w:val="006A6520"/>
    <w:rsid w:val="006B1839"/>
    <w:rsid w:val="006B1FAA"/>
    <w:rsid w:val="006B20A0"/>
    <w:rsid w:val="006B43E7"/>
    <w:rsid w:val="006C4188"/>
    <w:rsid w:val="006C4537"/>
    <w:rsid w:val="006C486F"/>
    <w:rsid w:val="006C4F8A"/>
    <w:rsid w:val="006C5022"/>
    <w:rsid w:val="006C5767"/>
    <w:rsid w:val="006C70BA"/>
    <w:rsid w:val="006C7210"/>
    <w:rsid w:val="006D0E2D"/>
    <w:rsid w:val="006D328C"/>
    <w:rsid w:val="006D74AF"/>
    <w:rsid w:val="006D787E"/>
    <w:rsid w:val="006E0EFE"/>
    <w:rsid w:val="006E5D99"/>
    <w:rsid w:val="006E6AFA"/>
    <w:rsid w:val="006E6D21"/>
    <w:rsid w:val="006E6FA8"/>
    <w:rsid w:val="006E7029"/>
    <w:rsid w:val="006E7BC0"/>
    <w:rsid w:val="006F1BC2"/>
    <w:rsid w:val="006F25B9"/>
    <w:rsid w:val="006F6C97"/>
    <w:rsid w:val="00701A3E"/>
    <w:rsid w:val="007071CC"/>
    <w:rsid w:val="0071027D"/>
    <w:rsid w:val="00711DF4"/>
    <w:rsid w:val="007217D0"/>
    <w:rsid w:val="00723443"/>
    <w:rsid w:val="00723BED"/>
    <w:rsid w:val="00727B80"/>
    <w:rsid w:val="007303E2"/>
    <w:rsid w:val="007310E8"/>
    <w:rsid w:val="00733712"/>
    <w:rsid w:val="00733B53"/>
    <w:rsid w:val="007359F2"/>
    <w:rsid w:val="00736208"/>
    <w:rsid w:val="00736705"/>
    <w:rsid w:val="00742B01"/>
    <w:rsid w:val="0074580A"/>
    <w:rsid w:val="007476DF"/>
    <w:rsid w:val="00747BDF"/>
    <w:rsid w:val="00750446"/>
    <w:rsid w:val="00750ADA"/>
    <w:rsid w:val="0076096C"/>
    <w:rsid w:val="0076361E"/>
    <w:rsid w:val="00767A55"/>
    <w:rsid w:val="007706E3"/>
    <w:rsid w:val="00770DE4"/>
    <w:rsid w:val="00772D4A"/>
    <w:rsid w:val="00775274"/>
    <w:rsid w:val="00775DE5"/>
    <w:rsid w:val="00776593"/>
    <w:rsid w:val="00776FAE"/>
    <w:rsid w:val="00777E70"/>
    <w:rsid w:val="00780301"/>
    <w:rsid w:val="0078093B"/>
    <w:rsid w:val="00781136"/>
    <w:rsid w:val="00783AC5"/>
    <w:rsid w:val="00787134"/>
    <w:rsid w:val="00787999"/>
    <w:rsid w:val="007A0C5E"/>
    <w:rsid w:val="007A3DD0"/>
    <w:rsid w:val="007A67FB"/>
    <w:rsid w:val="007B0D8C"/>
    <w:rsid w:val="007B0E52"/>
    <w:rsid w:val="007B27C5"/>
    <w:rsid w:val="007B356D"/>
    <w:rsid w:val="007B3BE2"/>
    <w:rsid w:val="007B6849"/>
    <w:rsid w:val="007B70DE"/>
    <w:rsid w:val="007C139F"/>
    <w:rsid w:val="007C148A"/>
    <w:rsid w:val="007C56D7"/>
    <w:rsid w:val="007C6101"/>
    <w:rsid w:val="007D241A"/>
    <w:rsid w:val="007D2C58"/>
    <w:rsid w:val="007D3119"/>
    <w:rsid w:val="007D32A6"/>
    <w:rsid w:val="007E3B97"/>
    <w:rsid w:val="007E67EA"/>
    <w:rsid w:val="007E7B40"/>
    <w:rsid w:val="007F06F9"/>
    <w:rsid w:val="007F46BE"/>
    <w:rsid w:val="007F5CD9"/>
    <w:rsid w:val="00801294"/>
    <w:rsid w:val="00805617"/>
    <w:rsid w:val="00805BBE"/>
    <w:rsid w:val="00805D21"/>
    <w:rsid w:val="0082718C"/>
    <w:rsid w:val="00827318"/>
    <w:rsid w:val="00831EFF"/>
    <w:rsid w:val="00832A2F"/>
    <w:rsid w:val="008330D0"/>
    <w:rsid w:val="00833852"/>
    <w:rsid w:val="00836261"/>
    <w:rsid w:val="00836EF2"/>
    <w:rsid w:val="00837933"/>
    <w:rsid w:val="00843455"/>
    <w:rsid w:val="00852759"/>
    <w:rsid w:val="00853E50"/>
    <w:rsid w:val="008609F8"/>
    <w:rsid w:val="008618A4"/>
    <w:rsid w:val="00862D4F"/>
    <w:rsid w:val="008661EC"/>
    <w:rsid w:val="00874848"/>
    <w:rsid w:val="008777B2"/>
    <w:rsid w:val="0088104A"/>
    <w:rsid w:val="00881BB8"/>
    <w:rsid w:val="008827EA"/>
    <w:rsid w:val="0088492B"/>
    <w:rsid w:val="00886801"/>
    <w:rsid w:val="00891441"/>
    <w:rsid w:val="00892183"/>
    <w:rsid w:val="0089368B"/>
    <w:rsid w:val="00894AC8"/>
    <w:rsid w:val="00895056"/>
    <w:rsid w:val="008A1B62"/>
    <w:rsid w:val="008A32E3"/>
    <w:rsid w:val="008A47E7"/>
    <w:rsid w:val="008B1C23"/>
    <w:rsid w:val="008B4B1D"/>
    <w:rsid w:val="008B4B9A"/>
    <w:rsid w:val="008B4C2D"/>
    <w:rsid w:val="008B5020"/>
    <w:rsid w:val="008B5345"/>
    <w:rsid w:val="008B5BD0"/>
    <w:rsid w:val="008C3DC7"/>
    <w:rsid w:val="008C5643"/>
    <w:rsid w:val="008C68B8"/>
    <w:rsid w:val="008C7AF6"/>
    <w:rsid w:val="008D10CB"/>
    <w:rsid w:val="008D2830"/>
    <w:rsid w:val="008D32E4"/>
    <w:rsid w:val="008D3B6C"/>
    <w:rsid w:val="008D4A28"/>
    <w:rsid w:val="008D55CB"/>
    <w:rsid w:val="008D6404"/>
    <w:rsid w:val="008D742A"/>
    <w:rsid w:val="008D7EB3"/>
    <w:rsid w:val="008E0007"/>
    <w:rsid w:val="008E2FCC"/>
    <w:rsid w:val="008E3739"/>
    <w:rsid w:val="008E4965"/>
    <w:rsid w:val="008E63E3"/>
    <w:rsid w:val="008E65DE"/>
    <w:rsid w:val="008F57A9"/>
    <w:rsid w:val="009017EB"/>
    <w:rsid w:val="00901852"/>
    <w:rsid w:val="00905B41"/>
    <w:rsid w:val="00914A8C"/>
    <w:rsid w:val="00915906"/>
    <w:rsid w:val="009161A6"/>
    <w:rsid w:val="0091632B"/>
    <w:rsid w:val="00920E11"/>
    <w:rsid w:val="009212E7"/>
    <w:rsid w:val="009257F2"/>
    <w:rsid w:val="00934008"/>
    <w:rsid w:val="00935635"/>
    <w:rsid w:val="00935F88"/>
    <w:rsid w:val="00937F48"/>
    <w:rsid w:val="00940D97"/>
    <w:rsid w:val="009412CE"/>
    <w:rsid w:val="00941F36"/>
    <w:rsid w:val="00942082"/>
    <w:rsid w:val="009431E3"/>
    <w:rsid w:val="00943968"/>
    <w:rsid w:val="009461F0"/>
    <w:rsid w:val="009503C5"/>
    <w:rsid w:val="00950523"/>
    <w:rsid w:val="00950CBF"/>
    <w:rsid w:val="00950E7F"/>
    <w:rsid w:val="00950F41"/>
    <w:rsid w:val="00952EAD"/>
    <w:rsid w:val="0095673B"/>
    <w:rsid w:val="00957B0E"/>
    <w:rsid w:val="009603EC"/>
    <w:rsid w:val="00961207"/>
    <w:rsid w:val="009648AD"/>
    <w:rsid w:val="009658F0"/>
    <w:rsid w:val="00966DCC"/>
    <w:rsid w:val="009675B9"/>
    <w:rsid w:val="00970329"/>
    <w:rsid w:val="00971AE6"/>
    <w:rsid w:val="00977CC8"/>
    <w:rsid w:val="009810ED"/>
    <w:rsid w:val="009856B6"/>
    <w:rsid w:val="00986D93"/>
    <w:rsid w:val="00992C70"/>
    <w:rsid w:val="00994CD2"/>
    <w:rsid w:val="00994FC9"/>
    <w:rsid w:val="0099632A"/>
    <w:rsid w:val="00996DC3"/>
    <w:rsid w:val="009A1B08"/>
    <w:rsid w:val="009A5BFC"/>
    <w:rsid w:val="009B2D9C"/>
    <w:rsid w:val="009B2EA2"/>
    <w:rsid w:val="009B3053"/>
    <w:rsid w:val="009B5520"/>
    <w:rsid w:val="009C5A60"/>
    <w:rsid w:val="009D3D29"/>
    <w:rsid w:val="009D7549"/>
    <w:rsid w:val="009E2550"/>
    <w:rsid w:val="009E3E1E"/>
    <w:rsid w:val="009E5ACE"/>
    <w:rsid w:val="009E5F7A"/>
    <w:rsid w:val="009E69C8"/>
    <w:rsid w:val="009F4F2F"/>
    <w:rsid w:val="009F7BF7"/>
    <w:rsid w:val="00A01F5F"/>
    <w:rsid w:val="00A037BE"/>
    <w:rsid w:val="00A03BB7"/>
    <w:rsid w:val="00A10FA1"/>
    <w:rsid w:val="00A11A47"/>
    <w:rsid w:val="00A12EFB"/>
    <w:rsid w:val="00A145DC"/>
    <w:rsid w:val="00A14F37"/>
    <w:rsid w:val="00A205F0"/>
    <w:rsid w:val="00A218E7"/>
    <w:rsid w:val="00A246B8"/>
    <w:rsid w:val="00A32787"/>
    <w:rsid w:val="00A34C6C"/>
    <w:rsid w:val="00A423AD"/>
    <w:rsid w:val="00A4343D"/>
    <w:rsid w:val="00A44010"/>
    <w:rsid w:val="00A53338"/>
    <w:rsid w:val="00A53F65"/>
    <w:rsid w:val="00A541E8"/>
    <w:rsid w:val="00A5491A"/>
    <w:rsid w:val="00A54D09"/>
    <w:rsid w:val="00A559A7"/>
    <w:rsid w:val="00A57171"/>
    <w:rsid w:val="00A61F3C"/>
    <w:rsid w:val="00A62B90"/>
    <w:rsid w:val="00A63F28"/>
    <w:rsid w:val="00A63F74"/>
    <w:rsid w:val="00A657C2"/>
    <w:rsid w:val="00A70088"/>
    <w:rsid w:val="00A706B2"/>
    <w:rsid w:val="00A719B5"/>
    <w:rsid w:val="00A73F45"/>
    <w:rsid w:val="00A77DF9"/>
    <w:rsid w:val="00A805DD"/>
    <w:rsid w:val="00A807C9"/>
    <w:rsid w:val="00A91FA3"/>
    <w:rsid w:val="00A93F1D"/>
    <w:rsid w:val="00A95355"/>
    <w:rsid w:val="00A956DA"/>
    <w:rsid w:val="00AA6249"/>
    <w:rsid w:val="00AA6319"/>
    <w:rsid w:val="00AB0160"/>
    <w:rsid w:val="00AB0E2D"/>
    <w:rsid w:val="00AB19D7"/>
    <w:rsid w:val="00AB4619"/>
    <w:rsid w:val="00AC0E4F"/>
    <w:rsid w:val="00AC7E0D"/>
    <w:rsid w:val="00AD16B6"/>
    <w:rsid w:val="00AD27E1"/>
    <w:rsid w:val="00AD5960"/>
    <w:rsid w:val="00AD62B7"/>
    <w:rsid w:val="00AE130E"/>
    <w:rsid w:val="00AE2CAB"/>
    <w:rsid w:val="00AE4CB9"/>
    <w:rsid w:val="00AE7454"/>
    <w:rsid w:val="00AE79BC"/>
    <w:rsid w:val="00AF0433"/>
    <w:rsid w:val="00AF157E"/>
    <w:rsid w:val="00AF4819"/>
    <w:rsid w:val="00AF6F17"/>
    <w:rsid w:val="00B02AD3"/>
    <w:rsid w:val="00B07B12"/>
    <w:rsid w:val="00B20290"/>
    <w:rsid w:val="00B24879"/>
    <w:rsid w:val="00B26DC9"/>
    <w:rsid w:val="00B32377"/>
    <w:rsid w:val="00B324BD"/>
    <w:rsid w:val="00B3398C"/>
    <w:rsid w:val="00B40A9D"/>
    <w:rsid w:val="00B41F97"/>
    <w:rsid w:val="00B428AC"/>
    <w:rsid w:val="00B45731"/>
    <w:rsid w:val="00B51763"/>
    <w:rsid w:val="00B52C0A"/>
    <w:rsid w:val="00B53252"/>
    <w:rsid w:val="00B532FA"/>
    <w:rsid w:val="00B555AA"/>
    <w:rsid w:val="00B57AB3"/>
    <w:rsid w:val="00B6185B"/>
    <w:rsid w:val="00B62B95"/>
    <w:rsid w:val="00B6374A"/>
    <w:rsid w:val="00B63E89"/>
    <w:rsid w:val="00B70ED7"/>
    <w:rsid w:val="00B70F4D"/>
    <w:rsid w:val="00B777ED"/>
    <w:rsid w:val="00B819E3"/>
    <w:rsid w:val="00B830EB"/>
    <w:rsid w:val="00B861D0"/>
    <w:rsid w:val="00B86226"/>
    <w:rsid w:val="00B86ABA"/>
    <w:rsid w:val="00B90EB0"/>
    <w:rsid w:val="00B931DC"/>
    <w:rsid w:val="00B94289"/>
    <w:rsid w:val="00B95293"/>
    <w:rsid w:val="00B95448"/>
    <w:rsid w:val="00B95D94"/>
    <w:rsid w:val="00BA0325"/>
    <w:rsid w:val="00BA2473"/>
    <w:rsid w:val="00BA72DC"/>
    <w:rsid w:val="00BB0FB7"/>
    <w:rsid w:val="00BB62E8"/>
    <w:rsid w:val="00BC2A09"/>
    <w:rsid w:val="00BC2BA1"/>
    <w:rsid w:val="00BC3084"/>
    <w:rsid w:val="00BC3E8A"/>
    <w:rsid w:val="00BD1F89"/>
    <w:rsid w:val="00BD270D"/>
    <w:rsid w:val="00BE0882"/>
    <w:rsid w:val="00BE2727"/>
    <w:rsid w:val="00BE32B9"/>
    <w:rsid w:val="00BE3C0A"/>
    <w:rsid w:val="00BE3ED3"/>
    <w:rsid w:val="00BE7D95"/>
    <w:rsid w:val="00BF0361"/>
    <w:rsid w:val="00BF1494"/>
    <w:rsid w:val="00BF2344"/>
    <w:rsid w:val="00BF34AF"/>
    <w:rsid w:val="00BF3A02"/>
    <w:rsid w:val="00BF4B3F"/>
    <w:rsid w:val="00C03123"/>
    <w:rsid w:val="00C03D2A"/>
    <w:rsid w:val="00C10D43"/>
    <w:rsid w:val="00C11DD0"/>
    <w:rsid w:val="00C1332C"/>
    <w:rsid w:val="00C14C51"/>
    <w:rsid w:val="00C16EFB"/>
    <w:rsid w:val="00C22BF5"/>
    <w:rsid w:val="00C235B9"/>
    <w:rsid w:val="00C240BE"/>
    <w:rsid w:val="00C24C08"/>
    <w:rsid w:val="00C26899"/>
    <w:rsid w:val="00C41A48"/>
    <w:rsid w:val="00C46782"/>
    <w:rsid w:val="00C504C4"/>
    <w:rsid w:val="00C51A59"/>
    <w:rsid w:val="00C54B8B"/>
    <w:rsid w:val="00C54CC6"/>
    <w:rsid w:val="00C55CF3"/>
    <w:rsid w:val="00C56233"/>
    <w:rsid w:val="00C562CF"/>
    <w:rsid w:val="00C57063"/>
    <w:rsid w:val="00C62E4F"/>
    <w:rsid w:val="00C63926"/>
    <w:rsid w:val="00C65234"/>
    <w:rsid w:val="00C66745"/>
    <w:rsid w:val="00C7318D"/>
    <w:rsid w:val="00C74553"/>
    <w:rsid w:val="00C7462D"/>
    <w:rsid w:val="00C771FE"/>
    <w:rsid w:val="00C80B9A"/>
    <w:rsid w:val="00C80F27"/>
    <w:rsid w:val="00C86736"/>
    <w:rsid w:val="00C8751D"/>
    <w:rsid w:val="00C91AEB"/>
    <w:rsid w:val="00C96D10"/>
    <w:rsid w:val="00C96D3E"/>
    <w:rsid w:val="00C96FB3"/>
    <w:rsid w:val="00C97AFD"/>
    <w:rsid w:val="00CA055E"/>
    <w:rsid w:val="00CA0C9E"/>
    <w:rsid w:val="00CA19D6"/>
    <w:rsid w:val="00CA40A0"/>
    <w:rsid w:val="00CA48CC"/>
    <w:rsid w:val="00CA681E"/>
    <w:rsid w:val="00CB0B52"/>
    <w:rsid w:val="00CB218F"/>
    <w:rsid w:val="00CB4A2E"/>
    <w:rsid w:val="00CC1344"/>
    <w:rsid w:val="00CC50CC"/>
    <w:rsid w:val="00CE10E0"/>
    <w:rsid w:val="00CE30A3"/>
    <w:rsid w:val="00CF1C50"/>
    <w:rsid w:val="00CF1FBF"/>
    <w:rsid w:val="00CF21A1"/>
    <w:rsid w:val="00CF24C1"/>
    <w:rsid w:val="00CF40B0"/>
    <w:rsid w:val="00CF5497"/>
    <w:rsid w:val="00CF72CC"/>
    <w:rsid w:val="00CF7FC3"/>
    <w:rsid w:val="00D00662"/>
    <w:rsid w:val="00D007B1"/>
    <w:rsid w:val="00D02579"/>
    <w:rsid w:val="00D0457E"/>
    <w:rsid w:val="00D10097"/>
    <w:rsid w:val="00D12A07"/>
    <w:rsid w:val="00D168CD"/>
    <w:rsid w:val="00D225FF"/>
    <w:rsid w:val="00D30EE4"/>
    <w:rsid w:val="00D339D6"/>
    <w:rsid w:val="00D367D7"/>
    <w:rsid w:val="00D408B0"/>
    <w:rsid w:val="00D4506A"/>
    <w:rsid w:val="00D45DEA"/>
    <w:rsid w:val="00D46F32"/>
    <w:rsid w:val="00D4742D"/>
    <w:rsid w:val="00D56676"/>
    <w:rsid w:val="00D60A8A"/>
    <w:rsid w:val="00D67F61"/>
    <w:rsid w:val="00D71770"/>
    <w:rsid w:val="00D729E7"/>
    <w:rsid w:val="00D731EF"/>
    <w:rsid w:val="00D74252"/>
    <w:rsid w:val="00D76185"/>
    <w:rsid w:val="00D76DA6"/>
    <w:rsid w:val="00D81E9C"/>
    <w:rsid w:val="00D82717"/>
    <w:rsid w:val="00D83CB1"/>
    <w:rsid w:val="00D850BA"/>
    <w:rsid w:val="00D862EC"/>
    <w:rsid w:val="00D90F25"/>
    <w:rsid w:val="00D92ACC"/>
    <w:rsid w:val="00DA279C"/>
    <w:rsid w:val="00DA5634"/>
    <w:rsid w:val="00DA708C"/>
    <w:rsid w:val="00DA781B"/>
    <w:rsid w:val="00DB1760"/>
    <w:rsid w:val="00DB4BA4"/>
    <w:rsid w:val="00DB641C"/>
    <w:rsid w:val="00DC0519"/>
    <w:rsid w:val="00DC1154"/>
    <w:rsid w:val="00DC1704"/>
    <w:rsid w:val="00DC1AAD"/>
    <w:rsid w:val="00DC1BB4"/>
    <w:rsid w:val="00DC6984"/>
    <w:rsid w:val="00DD2824"/>
    <w:rsid w:val="00DD3551"/>
    <w:rsid w:val="00DE0455"/>
    <w:rsid w:val="00DE3165"/>
    <w:rsid w:val="00DE64FC"/>
    <w:rsid w:val="00DF7573"/>
    <w:rsid w:val="00E02029"/>
    <w:rsid w:val="00E06353"/>
    <w:rsid w:val="00E072AD"/>
    <w:rsid w:val="00E15913"/>
    <w:rsid w:val="00E163D1"/>
    <w:rsid w:val="00E1646D"/>
    <w:rsid w:val="00E22EBC"/>
    <w:rsid w:val="00E2390E"/>
    <w:rsid w:val="00E23BCC"/>
    <w:rsid w:val="00E32C7A"/>
    <w:rsid w:val="00E632C0"/>
    <w:rsid w:val="00E67DE9"/>
    <w:rsid w:val="00E7006C"/>
    <w:rsid w:val="00E74BAE"/>
    <w:rsid w:val="00E7580C"/>
    <w:rsid w:val="00E76C13"/>
    <w:rsid w:val="00E80B2F"/>
    <w:rsid w:val="00E81209"/>
    <w:rsid w:val="00E87BB3"/>
    <w:rsid w:val="00E95FD8"/>
    <w:rsid w:val="00E968A9"/>
    <w:rsid w:val="00E96F59"/>
    <w:rsid w:val="00EA1453"/>
    <w:rsid w:val="00EA5B74"/>
    <w:rsid w:val="00EA63D7"/>
    <w:rsid w:val="00EA652B"/>
    <w:rsid w:val="00EB11E1"/>
    <w:rsid w:val="00EB1B7D"/>
    <w:rsid w:val="00EB2082"/>
    <w:rsid w:val="00EB384C"/>
    <w:rsid w:val="00EB4D08"/>
    <w:rsid w:val="00EB4F08"/>
    <w:rsid w:val="00EB6190"/>
    <w:rsid w:val="00EB6325"/>
    <w:rsid w:val="00EC0207"/>
    <w:rsid w:val="00EC0B59"/>
    <w:rsid w:val="00EC1DE9"/>
    <w:rsid w:val="00EC1E80"/>
    <w:rsid w:val="00EC79A3"/>
    <w:rsid w:val="00ED1DBA"/>
    <w:rsid w:val="00ED3CA8"/>
    <w:rsid w:val="00ED5928"/>
    <w:rsid w:val="00ED7ABC"/>
    <w:rsid w:val="00EE28B1"/>
    <w:rsid w:val="00EE3B53"/>
    <w:rsid w:val="00EE4EEB"/>
    <w:rsid w:val="00EE5382"/>
    <w:rsid w:val="00EF00A1"/>
    <w:rsid w:val="00EF17AE"/>
    <w:rsid w:val="00EF22FD"/>
    <w:rsid w:val="00EF4FCC"/>
    <w:rsid w:val="00EF5AEC"/>
    <w:rsid w:val="00EF63C4"/>
    <w:rsid w:val="00F02D70"/>
    <w:rsid w:val="00F03BD0"/>
    <w:rsid w:val="00F04822"/>
    <w:rsid w:val="00F06B9C"/>
    <w:rsid w:val="00F06C60"/>
    <w:rsid w:val="00F124C1"/>
    <w:rsid w:val="00F17BFC"/>
    <w:rsid w:val="00F24605"/>
    <w:rsid w:val="00F24BE4"/>
    <w:rsid w:val="00F251D8"/>
    <w:rsid w:val="00F25BB7"/>
    <w:rsid w:val="00F40234"/>
    <w:rsid w:val="00F54586"/>
    <w:rsid w:val="00F5470A"/>
    <w:rsid w:val="00F55581"/>
    <w:rsid w:val="00F57B5E"/>
    <w:rsid w:val="00F62DEF"/>
    <w:rsid w:val="00F70D65"/>
    <w:rsid w:val="00F72A5E"/>
    <w:rsid w:val="00F73827"/>
    <w:rsid w:val="00F73F1B"/>
    <w:rsid w:val="00F74C44"/>
    <w:rsid w:val="00F7651D"/>
    <w:rsid w:val="00F77132"/>
    <w:rsid w:val="00F80E6A"/>
    <w:rsid w:val="00F81DEC"/>
    <w:rsid w:val="00F81EA0"/>
    <w:rsid w:val="00F820E8"/>
    <w:rsid w:val="00F829C2"/>
    <w:rsid w:val="00F82AD9"/>
    <w:rsid w:val="00F840DC"/>
    <w:rsid w:val="00F861A0"/>
    <w:rsid w:val="00F90659"/>
    <w:rsid w:val="00F933FA"/>
    <w:rsid w:val="00F94AE6"/>
    <w:rsid w:val="00F9540E"/>
    <w:rsid w:val="00FA147A"/>
    <w:rsid w:val="00FA2B76"/>
    <w:rsid w:val="00FB04AE"/>
    <w:rsid w:val="00FB15A2"/>
    <w:rsid w:val="00FC6225"/>
    <w:rsid w:val="00FC79FB"/>
    <w:rsid w:val="00FD00FA"/>
    <w:rsid w:val="00FD0953"/>
    <w:rsid w:val="00FD371D"/>
    <w:rsid w:val="00FD3AE7"/>
    <w:rsid w:val="00FD5674"/>
    <w:rsid w:val="00FD67D1"/>
    <w:rsid w:val="00FD73C0"/>
    <w:rsid w:val="00FE1CD9"/>
    <w:rsid w:val="00FE1CF3"/>
    <w:rsid w:val="00FE78A6"/>
    <w:rsid w:val="00FF023A"/>
    <w:rsid w:val="110AA730"/>
    <w:rsid w:val="112770F1"/>
    <w:rsid w:val="1E0864C1"/>
    <w:rsid w:val="219046BD"/>
    <w:rsid w:val="286390D2"/>
    <w:rsid w:val="3B4E0250"/>
    <w:rsid w:val="3D54220E"/>
    <w:rsid w:val="468C0BA4"/>
    <w:rsid w:val="52DBB819"/>
    <w:rsid w:val="6349F0E3"/>
    <w:rsid w:val="6DFCD5D1"/>
    <w:rsid w:val="6E5EAE8F"/>
    <w:rsid w:val="6FF6D122"/>
    <w:rsid w:val="7913B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63FEE"/>
  <w15:docId w15:val="{045EE003-AEF9-4F7C-992B-6C10D725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EB"/>
    <w:pPr>
      <w:spacing w:before="120" w:after="12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C24C08"/>
    <w:pPr>
      <w:spacing w:before="240"/>
      <w:outlineLvl w:val="0"/>
    </w:pPr>
    <w:rPr>
      <w:rFonts w:asciiTheme="majorHAnsi" w:eastAsia="Corbel" w:hAnsiTheme="majorHAnsi" w:cstheme="majorHAnsi"/>
      <w:b/>
      <w:sz w:val="32"/>
      <w:szCs w:val="22"/>
    </w:rPr>
  </w:style>
  <w:style w:type="paragraph" w:styleId="Heading2">
    <w:name w:val="heading 2"/>
    <w:basedOn w:val="Normal"/>
    <w:next w:val="Normal"/>
    <w:qFormat/>
    <w:rsid w:val="00C24C08"/>
    <w:pPr>
      <w:spacing w:before="240"/>
      <w:outlineLvl w:val="1"/>
    </w:pPr>
    <w:rPr>
      <w:rFonts w:ascii="Corbel" w:eastAsia="Corbel" w:hAnsi="Corbel" w:cs="Corbe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after="60"/>
      <w:textAlignment w:val="baseline"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right" w:pos="8720"/>
        <w:tab w:val="right" w:pos="9520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pBdr>
        <w:top w:val="single" w:sz="2" w:space="2" w:color="auto"/>
      </w:pBdr>
      <w:tabs>
        <w:tab w:val="center" w:pos="4252"/>
        <w:tab w:val="right" w:pos="9356"/>
      </w:tabs>
    </w:pPr>
    <w:rPr>
      <w:b/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Heading1"/>
    <w:qFormat/>
    <w:rsid w:val="00C24C08"/>
    <w:rPr>
      <w:rFonts w:ascii="Arial" w:hAnsi="Arial" w:cs="Arial"/>
      <w:bCs/>
      <w:color w:val="008080"/>
      <w:sz w:val="56"/>
      <w:szCs w:val="56"/>
    </w:rPr>
  </w:style>
  <w:style w:type="paragraph" w:customStyle="1" w:styleId="heading-itemsummaryofpaper">
    <w:name w:val="heading-item/summary of paper"/>
    <w:basedOn w:val="Normal"/>
    <w:next w:val="Normal"/>
    <w:rsid w:val="00354B51"/>
    <w:pPr>
      <w:keepNext/>
      <w:tabs>
        <w:tab w:val="left" w:pos="851"/>
      </w:tabs>
      <w:spacing w:before="80" w:after="160"/>
      <w:ind w:left="1701" w:hanging="1701"/>
    </w:pPr>
    <w:rPr>
      <w:rFonts w:ascii="Arial" w:eastAsia="Times" w:hAnsi="Arial"/>
      <w:b/>
    </w:rPr>
  </w:style>
  <w:style w:type="paragraph" w:customStyle="1" w:styleId="textindent1">
    <w:name w:val="text indent 1"/>
    <w:aliases w:val="i1"/>
    <w:basedOn w:val="Normal"/>
    <w:rsid w:val="00354B51"/>
    <w:pPr>
      <w:spacing w:after="200"/>
      <w:ind w:left="851" w:hanging="851"/>
    </w:pPr>
    <w:rPr>
      <w:rFonts w:ascii="Arial" w:eastAsia="Times" w:hAnsi="Arial"/>
    </w:rPr>
  </w:style>
  <w:style w:type="paragraph" w:customStyle="1" w:styleId="textindent2">
    <w:name w:val="text indent 2"/>
    <w:aliases w:val="i2"/>
    <w:basedOn w:val="Normal"/>
    <w:rsid w:val="00354B51"/>
    <w:pPr>
      <w:spacing w:after="200"/>
      <w:ind w:left="1702" w:hanging="851"/>
    </w:pPr>
    <w:rPr>
      <w:rFonts w:ascii="Arial" w:eastAsia="Times" w:hAnsi="Arial"/>
    </w:rPr>
  </w:style>
  <w:style w:type="paragraph" w:customStyle="1" w:styleId="textindent3">
    <w:name w:val="text indent 3"/>
    <w:aliases w:val="i3"/>
    <w:basedOn w:val="Normal"/>
    <w:pPr>
      <w:spacing w:after="200"/>
      <w:ind w:left="2552" w:hanging="851"/>
    </w:pPr>
  </w:style>
  <w:style w:type="paragraph" w:customStyle="1" w:styleId="heading-allcaps">
    <w:name w:val="heading-all caps"/>
    <w:aliases w:val="hc"/>
    <w:basedOn w:val="Normal"/>
    <w:next w:val="Normal"/>
    <w:rsid w:val="00354B51"/>
    <w:pPr>
      <w:keepNext/>
      <w:tabs>
        <w:tab w:val="left" w:pos="851"/>
      </w:tabs>
      <w:spacing w:after="240"/>
      <w:ind w:left="1701" w:hanging="1701"/>
      <w:jc w:val="center"/>
    </w:pPr>
    <w:rPr>
      <w:rFonts w:ascii="Arial" w:hAnsi="Arial"/>
      <w:b/>
      <w:caps/>
    </w:rPr>
  </w:style>
  <w:style w:type="paragraph" w:customStyle="1" w:styleId="heading-sub-item">
    <w:name w:val="heading-sub-item"/>
    <w:aliases w:val="ih2"/>
    <w:basedOn w:val="Normal"/>
    <w:next w:val="Normal"/>
    <w:pPr>
      <w:keepNext/>
      <w:spacing w:before="80" w:after="160"/>
      <w:ind w:left="1702" w:hanging="851"/>
    </w:pPr>
    <w:rPr>
      <w:b/>
    </w:rPr>
  </w:style>
  <w:style w:type="paragraph" w:customStyle="1" w:styleId="Text">
    <w:name w:val="Text"/>
    <w:aliases w:val="t"/>
    <w:basedOn w:val="Normal"/>
    <w:rsid w:val="000C52C3"/>
    <w:pPr>
      <w:spacing w:after="200"/>
      <w:ind w:left="567" w:hanging="567"/>
    </w:pPr>
    <w:rPr>
      <w:rFonts w:ascii="Arial Narrow" w:eastAsia="Times" w:hAnsi="Arial Narrow"/>
      <w:sz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color w:val="FF0000"/>
    </w:rPr>
  </w:style>
  <w:style w:type="paragraph" w:styleId="BodyText">
    <w:name w:val="Body Text"/>
    <w:basedOn w:val="Normal"/>
    <w:pPr>
      <w:jc w:val="center"/>
    </w:pPr>
    <w:rPr>
      <w:vanish/>
      <w:color w:val="0000FF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vanish/>
      <w:color w:val="FF0000"/>
    </w:rPr>
  </w:style>
  <w:style w:type="character" w:customStyle="1" w:styleId="HeaderChar">
    <w:name w:val="Header Char"/>
    <w:link w:val="Header"/>
    <w:uiPriority w:val="99"/>
    <w:rsid w:val="00AA6616"/>
    <w:rPr>
      <w:b/>
      <w:sz w:val="24"/>
      <w:lang w:val="en-AU"/>
    </w:rPr>
  </w:style>
  <w:style w:type="table" w:styleId="TableGrid">
    <w:name w:val="Table Grid"/>
    <w:basedOn w:val="TableNormal"/>
    <w:uiPriority w:val="59"/>
    <w:rsid w:val="002560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itemsummaryofpaper">
    <w:name w:val="Heading item/summary of paper"/>
    <w:basedOn w:val="Normal"/>
    <w:next w:val="Normal"/>
    <w:qFormat/>
    <w:rsid w:val="000C52C3"/>
    <w:pPr>
      <w:keepNext/>
      <w:spacing w:before="80" w:after="160"/>
      <w:ind w:left="1560" w:hanging="1560"/>
    </w:pPr>
    <w:rPr>
      <w:rFonts w:ascii="Arial Narrow" w:hAnsi="Arial Narrow"/>
      <w:b/>
      <w:szCs w:val="22"/>
    </w:rPr>
  </w:style>
  <w:style w:type="paragraph" w:customStyle="1" w:styleId="TextIndent10">
    <w:name w:val="Text Indent 1"/>
    <w:basedOn w:val="Normal"/>
    <w:qFormat/>
    <w:rsid w:val="00E1646D"/>
    <w:pPr>
      <w:spacing w:after="200"/>
      <w:ind w:left="567" w:hanging="567"/>
    </w:pPr>
    <w:rPr>
      <w:rFonts w:ascii="Arial Narrow" w:eastAsia="Times" w:hAnsi="Arial Narrow"/>
      <w:sz w:val="20"/>
    </w:rPr>
  </w:style>
  <w:style w:type="paragraph" w:styleId="ListParagraph">
    <w:name w:val="List Paragraph"/>
    <w:aliases w:val="Bullet point,Bulletr List Paragraph,Content descriptions,FooterText,L,List Paragraph1,List Paragraph11,List Paragraph2,List Paragraph21,Listeafsnit1,NFP GP Bulleted List,Paragraphe de liste1,Recommendation,numbered,リスト段落1,列,列出段,列出段落,列出段落1"/>
    <w:basedOn w:val="Normal"/>
    <w:link w:val="ListParagraphChar"/>
    <w:uiPriority w:val="34"/>
    <w:qFormat/>
    <w:rsid w:val="00546B85"/>
    <w:pPr>
      <w:ind w:left="720"/>
      <w:contextualSpacing/>
    </w:pPr>
  </w:style>
  <w:style w:type="paragraph" w:customStyle="1" w:styleId="Default">
    <w:name w:val="Default"/>
    <w:rsid w:val="00C03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735B"/>
    <w:rPr>
      <w:color w:val="0000FF" w:themeColor="hyperlink"/>
      <w:u w:val="single"/>
    </w:rPr>
  </w:style>
  <w:style w:type="paragraph" w:customStyle="1" w:styleId="NumberedParagraph">
    <w:name w:val="Numbered Paragraph"/>
    <w:basedOn w:val="ListParagraph"/>
    <w:link w:val="NumberedParagraphChar"/>
    <w:qFormat/>
    <w:rsid w:val="00120C8A"/>
    <w:pPr>
      <w:spacing w:after="220"/>
      <w:ind w:left="0"/>
    </w:pPr>
    <w:rPr>
      <w:rFonts w:asciiTheme="minorHAnsi" w:hAnsiTheme="minorHAnsi"/>
      <w:szCs w:val="24"/>
      <w:lang w:eastAsia="en-AU"/>
    </w:rPr>
  </w:style>
  <w:style w:type="character" w:customStyle="1" w:styleId="NumberedParagraphChar">
    <w:name w:val="Numbered Paragraph Char"/>
    <w:basedOn w:val="DefaultParagraphFont"/>
    <w:link w:val="NumberedParagraph"/>
    <w:rsid w:val="00120C8A"/>
    <w:rPr>
      <w:rFonts w:asciiTheme="minorHAnsi" w:hAnsiTheme="minorHAnsi"/>
      <w:sz w:val="22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9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56"/>
    <w:rPr>
      <w:b/>
      <w:bCs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1 Char,List Paragraph11 Char,List Paragraph2 Char,List Paragraph21 Char,Listeafsnit1 Char,NFP GP Bulleted List Char,列 Char"/>
    <w:basedOn w:val="DefaultParagraphFont"/>
    <w:link w:val="ListParagraph"/>
    <w:uiPriority w:val="34"/>
    <w:qFormat/>
    <w:locked/>
    <w:rsid w:val="00117F7A"/>
    <w:rPr>
      <w:sz w:val="24"/>
    </w:rPr>
  </w:style>
  <w:style w:type="table" w:customStyle="1" w:styleId="TableGrid1">
    <w:name w:val="Table Grid1"/>
    <w:basedOn w:val="TableNormal"/>
    <w:next w:val="TableGrid"/>
    <w:rsid w:val="0011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6233"/>
    <w:rPr>
      <w:sz w:val="24"/>
    </w:rPr>
  </w:style>
  <w:style w:type="table" w:customStyle="1" w:styleId="TableGrid0">
    <w:name w:val="TableGrid"/>
    <w:rsid w:val="0076096C"/>
    <w:rPr>
      <w:rFonts w:asciiTheme="minorHAnsi" w:eastAsiaTheme="minorEastAsia" w:hAnsiTheme="minorHAnsi" w:cstheme="minorBid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90BB8"/>
    <w:rPr>
      <w:b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24C08"/>
    <w:rPr>
      <w:rFonts w:ascii="Arial" w:hAnsi="Arial" w:cs="Arial"/>
      <w:bCs/>
      <w:color w:val="00808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24C08"/>
    <w:rPr>
      <w:rFonts w:ascii="Arial" w:eastAsia="Corbel" w:hAnsi="Arial" w:cs="Arial"/>
      <w:b/>
      <w:bCs/>
      <w:color w:val="008080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9B2D9C"/>
    <w:pPr>
      <w:widowControl w:val="0"/>
      <w:autoSpaceDE w:val="0"/>
      <w:autoSpaceDN w:val="0"/>
      <w:spacing w:before="0" w:after="0" w:line="240" w:lineRule="auto"/>
    </w:pPr>
    <w:rPr>
      <w:rFonts w:ascii="Corbel" w:eastAsia="Corbel" w:hAnsi="Corbel" w:cs="Corbel"/>
      <w:szCs w:val="22"/>
    </w:rPr>
  </w:style>
  <w:style w:type="character" w:customStyle="1" w:styleId="normaltextrun">
    <w:name w:val="normaltextrun"/>
    <w:basedOn w:val="DefaultParagraphFont"/>
    <w:rsid w:val="00A11A47"/>
  </w:style>
  <w:style w:type="character" w:customStyle="1" w:styleId="eop">
    <w:name w:val="eop"/>
    <w:basedOn w:val="DefaultParagraphFont"/>
    <w:rsid w:val="00A11A47"/>
  </w:style>
  <w:style w:type="paragraph" w:customStyle="1" w:styleId="GuidanceText">
    <w:name w:val="Guidance Text"/>
    <w:basedOn w:val="Normal"/>
    <w:link w:val="GuidanceTextChar"/>
    <w:qFormat/>
    <w:rsid w:val="00ED5928"/>
    <w:rPr>
      <w:rFonts w:ascii="Corbel" w:eastAsiaTheme="minorHAnsi" w:hAnsi="Corbel" w:cstheme="minorBidi"/>
      <w:color w:val="1F497D" w:themeColor="text2"/>
      <w:szCs w:val="22"/>
      <w:lang w:val="en-GB"/>
    </w:rPr>
  </w:style>
  <w:style w:type="character" w:customStyle="1" w:styleId="GuidanceTextChar">
    <w:name w:val="Guidance Text Char"/>
    <w:link w:val="GuidanceText"/>
    <w:rsid w:val="00ED5928"/>
    <w:rPr>
      <w:rFonts w:ascii="Corbel" w:eastAsiaTheme="minorHAnsi" w:hAnsi="Corbel" w:cstheme="minorBidi"/>
      <w:color w:val="1F497D" w:themeColor="text2"/>
      <w:sz w:val="22"/>
      <w:szCs w:val="22"/>
      <w:lang w:val="en-GB"/>
    </w:rPr>
  </w:style>
  <w:style w:type="table" w:customStyle="1" w:styleId="Bilattable">
    <w:name w:val="Bilat table"/>
    <w:basedOn w:val="TableNormal"/>
    <w:uiPriority w:val="99"/>
    <w:rsid w:val="006D74AF"/>
    <w:pPr>
      <w:spacing w:before="120" w:after="120" w:line="276" w:lineRule="auto"/>
    </w:pPr>
    <w:tblPr>
      <w:tblBorders>
        <w:top w:val="single" w:sz="4" w:space="0" w:color="316F72"/>
        <w:left w:val="single" w:sz="4" w:space="0" w:color="316F72"/>
        <w:bottom w:val="single" w:sz="4" w:space="0" w:color="316F72"/>
        <w:right w:val="single" w:sz="4" w:space="0" w:color="316F72"/>
        <w:insideH w:val="single" w:sz="4" w:space="0" w:color="316F72"/>
        <w:insideV w:val="single" w:sz="4" w:space="0" w:color="316F7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center"/>
      </w:pPr>
      <w:rPr>
        <w:b/>
      </w:rPr>
      <w:tblPr/>
      <w:trPr>
        <w:tblHeader/>
      </w:trPr>
      <w:tcPr>
        <w:tcBorders>
          <w:top w:val="single" w:sz="24" w:space="0" w:color="316F72"/>
          <w:bottom w:val="single" w:sz="24" w:space="0" w:color="316F72"/>
        </w:tcBorders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rsid w:val="0099632A"/>
  </w:style>
  <w:style w:type="paragraph" w:customStyle="1" w:styleId="s38">
    <w:name w:val="s38"/>
    <w:basedOn w:val="Normal"/>
    <w:rsid w:val="0099632A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en-AU"/>
    </w:rPr>
  </w:style>
  <w:style w:type="character" w:customStyle="1" w:styleId="s36">
    <w:name w:val="s36"/>
    <w:basedOn w:val="DefaultParagraphFont"/>
    <w:rsid w:val="0099632A"/>
  </w:style>
  <w:style w:type="character" w:customStyle="1" w:styleId="Style2">
    <w:name w:val="Style2"/>
    <w:basedOn w:val="DefaultParagraphFont"/>
    <w:uiPriority w:val="1"/>
    <w:rsid w:val="00C86736"/>
    <w:rPr>
      <w:rFonts w:ascii="Corbel" w:hAnsi="Corbel"/>
      <w:b/>
    </w:rPr>
  </w:style>
  <w:style w:type="paragraph" w:customStyle="1" w:styleId="ActionStatus">
    <w:name w:val="Action Status"/>
    <w:basedOn w:val="Normal"/>
    <w:link w:val="ActionStatusChar"/>
    <w:qFormat/>
    <w:rsid w:val="00C86736"/>
    <w:pPr>
      <w:spacing w:after="40" w:line="257" w:lineRule="auto"/>
    </w:pPr>
    <w:rPr>
      <w:rFonts w:ascii="Corbel" w:eastAsiaTheme="minorEastAsia" w:hAnsi="Corbel" w:cstheme="minorBidi"/>
      <w:b/>
      <w:sz w:val="23"/>
      <w:szCs w:val="22"/>
      <w:lang w:eastAsia="en-AU"/>
    </w:rPr>
  </w:style>
  <w:style w:type="character" w:customStyle="1" w:styleId="ActionStatusChar">
    <w:name w:val="Action Status Char"/>
    <w:basedOn w:val="DefaultParagraphFont"/>
    <w:link w:val="ActionStatus"/>
    <w:rsid w:val="00C86736"/>
    <w:rPr>
      <w:rFonts w:ascii="Corbel" w:eastAsiaTheme="minorEastAsia" w:hAnsi="Corbel" w:cstheme="minorBidi"/>
      <w:b/>
      <w:sz w:val="23"/>
      <w:szCs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072C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82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4BC86A8723743B7BA5AC09EB06F0E" ma:contentTypeVersion="8" ma:contentTypeDescription="Create a new document." ma:contentTypeScope="" ma:versionID="b50a04b6efad0b58d36d1eb75215f813">
  <xsd:schema xmlns:xsd="http://www.w3.org/2001/XMLSchema" xmlns:xs="http://www.w3.org/2001/XMLSchema" xmlns:p="http://schemas.microsoft.com/office/2006/metadata/properties" xmlns:ns2="ee4a207e-7b80-4e90-b194-bce8ab9d81cc" xmlns:ns3="c5020e2f-1e7c-444c-ba66-5d259398e682" targetNamespace="http://schemas.microsoft.com/office/2006/metadata/properties" ma:root="true" ma:fieldsID="30b91747463ee577f84d20f16c376b12" ns2:_="" ns3:_="">
    <xsd:import namespace="ee4a207e-7b80-4e90-b194-bce8ab9d81cc"/>
    <xsd:import namespace="c5020e2f-1e7c-444c-ba66-5d259398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207e-7b80-4e90-b194-bce8ab9d8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20e2f-1e7c-444c-ba66-5d259398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01F99-0A9B-4DD0-A8B6-329F16AB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207e-7b80-4e90-b194-bce8ab9d81cc"/>
    <ds:schemaRef ds:uri="c5020e2f-1e7c-444c-ba66-5d259398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5F05F-0624-46A4-B9C8-BDC9D052D021}">
  <ds:schemaRefs>
    <ds:schemaRef ds:uri="http://schemas.microsoft.com/office/2006/documentManagement/types"/>
    <ds:schemaRef ds:uri="http://purl.org/dc/dcmitype/"/>
    <ds:schemaRef ds:uri="http://purl.org/dc/elements/1.1/"/>
    <ds:schemaRef ds:uri="c5020e2f-1e7c-444c-ba66-5d259398e682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e4a207e-7b80-4e90-b194-bce8ab9d81c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78F79D-43C3-468E-BE38-2B957F8DC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237EE2-D069-4C25-BA74-E9C730EAF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960</Words>
  <Characters>5869</Characters>
  <Application>Microsoft Office Word</Application>
  <DocSecurity>0</DocSecurity>
  <Lines>255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School Reform Agreement -Northern Territory Bilateral Agreement: 2022 Progress Report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School Reform Agreement -Northern Territory Bilateral Agreement: 2024 Progress Report</dc:title>
  <dc:subject/>
  <dc:creator>Stephanie Smith</dc:creator>
  <cp:keywords/>
  <cp:lastModifiedBy>KEANE,Nicole</cp:lastModifiedBy>
  <cp:revision>6</cp:revision>
  <cp:lastPrinted>2025-10-17T02:57:00Z</cp:lastPrinted>
  <dcterms:created xsi:type="dcterms:W3CDTF">2025-09-08T07:28:00Z</dcterms:created>
  <dcterms:modified xsi:type="dcterms:W3CDTF">2025-10-17T02:58:00Z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0x0101007454BC86A8723743B7BA5AC09EB06F0E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2024-09-19T22:59:50Z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c1f01214-f084-4b41-92b7-a88f214282d1</vt:lpwstr>
  </property>
  <property fmtid="{D5CDD505-2E9C-101B-9397-08002B2CF9AE}" pid="9" name="MSIP_Label_79d889eb-932f-4752-8739-64d25806ef64_ContentBits">
    <vt:lpwstr>0</vt:lpwstr>
  </property>
  <property fmtid="{D5CDD505-2E9C-101B-9397-08002B2CF9AE}" pid="10" name="docLang">
    <vt:lpwstr>en</vt:lpwstr>
  </property>
</Properties>
</file>