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1C812ADD" w:rsidR="005F5FB0" w:rsidRPr="005A3905" w:rsidRDefault="005F5FB0" w:rsidP="000B0C2D">
      <w:pPr>
        <w:pStyle w:val="Title"/>
        <w:spacing w:before="120" w:line="240" w:lineRule="auto"/>
      </w:pPr>
      <w:bookmarkStart w:id="0" w:name="_Hlk54693875"/>
      <w:r w:rsidRPr="005A3905">
        <w:t>National School Reform Agreement</w:t>
      </w:r>
    </w:p>
    <w:p w14:paraId="1FBECCEE" w14:textId="77777777" w:rsidR="000B0C2D" w:rsidRDefault="000B0C2D" w:rsidP="007101F4">
      <w:pPr>
        <w:pStyle w:val="Subtitle"/>
        <w:spacing w:before="120"/>
        <w:outlineLvl w:val="9"/>
        <w:rPr>
          <w:rFonts w:eastAsia="Times New Roman"/>
          <w:sz w:val="40"/>
          <w:szCs w:val="56"/>
        </w:rPr>
      </w:pPr>
    </w:p>
    <w:p w14:paraId="372FFD06" w14:textId="4548F124" w:rsidR="005F5FB0" w:rsidRDefault="4C09D3DF" w:rsidP="4F221D98">
      <w:pPr>
        <w:pStyle w:val="Subtitle"/>
        <w:spacing w:before="120"/>
        <w:rPr>
          <w:rFonts w:eastAsia="Times New Roman"/>
          <w:sz w:val="40"/>
          <w:szCs w:val="40"/>
        </w:rPr>
      </w:pPr>
      <w:r w:rsidRPr="4F221D98">
        <w:rPr>
          <w:rFonts w:eastAsia="Times New Roman"/>
          <w:sz w:val="40"/>
          <w:szCs w:val="40"/>
        </w:rPr>
        <w:t>Western Australia</w:t>
      </w:r>
      <w:r w:rsidR="5F7812D9" w:rsidRPr="4F221D98">
        <w:rPr>
          <w:rFonts w:eastAsia="Times New Roman"/>
          <w:sz w:val="40"/>
          <w:szCs w:val="40"/>
        </w:rPr>
        <w:t xml:space="preserve"> </w:t>
      </w:r>
      <w:r w:rsidR="1E984125" w:rsidRPr="4F221D98">
        <w:rPr>
          <w:rFonts w:eastAsia="Times New Roman"/>
          <w:sz w:val="40"/>
          <w:szCs w:val="40"/>
        </w:rPr>
        <w:t xml:space="preserve">Bilateral </w:t>
      </w:r>
      <w:r w:rsidR="1AF68FF3" w:rsidRPr="4F221D98">
        <w:rPr>
          <w:rFonts w:eastAsia="Times New Roman"/>
          <w:sz w:val="40"/>
          <w:szCs w:val="40"/>
        </w:rPr>
        <w:t>Agreement:</w:t>
      </w:r>
      <w:r w:rsidR="5AFC0EB7" w:rsidRPr="4F221D98">
        <w:rPr>
          <w:rFonts w:eastAsia="Times New Roman"/>
          <w:sz w:val="40"/>
          <w:szCs w:val="40"/>
        </w:rPr>
        <w:t xml:space="preserve"> </w:t>
      </w:r>
      <w:r>
        <w:br/>
      </w:r>
      <w:r w:rsidR="00134DB5" w:rsidRPr="4F221D98">
        <w:rPr>
          <w:rFonts w:eastAsia="Times New Roman"/>
          <w:sz w:val="40"/>
          <w:szCs w:val="40"/>
        </w:rPr>
        <w:t>202</w:t>
      </w:r>
      <w:r w:rsidR="00AD46B3">
        <w:rPr>
          <w:rFonts w:eastAsia="Times New Roman"/>
          <w:sz w:val="40"/>
          <w:szCs w:val="40"/>
        </w:rPr>
        <w:t>4</w:t>
      </w:r>
      <w:r w:rsidR="00134DB5" w:rsidRPr="4F221D98">
        <w:rPr>
          <w:rFonts w:eastAsia="Times New Roman"/>
          <w:sz w:val="40"/>
          <w:szCs w:val="40"/>
        </w:rPr>
        <w:t xml:space="preserve"> </w:t>
      </w:r>
      <w:r w:rsidR="1AF68FF3" w:rsidRPr="4F221D98">
        <w:rPr>
          <w:rFonts w:eastAsia="Times New Roman"/>
          <w:sz w:val="40"/>
          <w:szCs w:val="40"/>
        </w:rPr>
        <w:t>Progress Rep</w:t>
      </w:r>
      <w:r w:rsidR="45C6A470" w:rsidRPr="4F221D98">
        <w:rPr>
          <w:rFonts w:eastAsia="Times New Roman"/>
          <w:sz w:val="40"/>
          <w:szCs w:val="40"/>
        </w:rPr>
        <w:t>ort</w:t>
      </w:r>
      <w:bookmarkEnd w:id="0"/>
    </w:p>
    <w:p w14:paraId="5F4C6167" w14:textId="0DF03147" w:rsidR="00560406" w:rsidRPr="00560406" w:rsidRDefault="00CB0DB8" w:rsidP="00F53834">
      <w:pPr>
        <w:spacing w:before="0" w:after="0" w:line="240" w:lineRule="auto"/>
      </w:pPr>
      <w:r>
        <w:br w:type="page"/>
      </w:r>
    </w:p>
    <w:p w14:paraId="3EB411AA" w14:textId="12BCC1B1" w:rsidR="0076096C" w:rsidRPr="00C263D7" w:rsidRDefault="00C24C08" w:rsidP="009609F5">
      <w:pPr>
        <w:pStyle w:val="Heading1"/>
        <w:spacing w:before="120" w:line="360" w:lineRule="auto"/>
        <w:rPr>
          <w:rFonts w:ascii="Arial" w:hAnsi="Arial" w:cs="Arial"/>
        </w:rPr>
      </w:pPr>
      <w:r w:rsidRPr="00C263D7">
        <w:rPr>
          <w:rFonts w:ascii="Arial" w:hAnsi="Arial" w:cs="Arial"/>
        </w:rPr>
        <w:lastRenderedPageBreak/>
        <w:t>Executive Summary</w:t>
      </w:r>
    </w:p>
    <w:p w14:paraId="3D721E14" w14:textId="16132A2F" w:rsidR="00E80C61" w:rsidRPr="00836EC9" w:rsidRDefault="00E80C61" w:rsidP="009609F5">
      <w:pPr>
        <w:spacing w:line="360" w:lineRule="auto"/>
        <w:rPr>
          <w:rFonts w:ascii="Arial" w:hAnsi="Arial" w:cs="Arial"/>
        </w:rPr>
      </w:pPr>
      <w:r w:rsidRPr="00836EC9">
        <w:rPr>
          <w:rFonts w:ascii="Arial" w:eastAsia="Corbel" w:hAnsi="Arial" w:cs="Arial"/>
        </w:rPr>
        <w:t xml:space="preserve">In </w:t>
      </w:r>
      <w:r w:rsidR="008717F9" w:rsidRPr="00836EC9">
        <w:rPr>
          <w:rFonts w:ascii="Arial" w:eastAsia="Corbel" w:hAnsi="Arial" w:cs="Arial"/>
        </w:rPr>
        <w:t>202</w:t>
      </w:r>
      <w:r w:rsidR="00E84100">
        <w:rPr>
          <w:rFonts w:ascii="Arial" w:eastAsia="Corbel" w:hAnsi="Arial" w:cs="Arial"/>
        </w:rPr>
        <w:t>4</w:t>
      </w:r>
      <w:r w:rsidRPr="00836EC9">
        <w:rPr>
          <w:rFonts w:ascii="Arial" w:eastAsia="Corbel" w:hAnsi="Arial" w:cs="Arial"/>
        </w:rPr>
        <w:t xml:space="preserve">, Western Australia continued to meet its Bilateral Agreement commitments as part of the </w:t>
      </w:r>
      <w:r w:rsidRPr="00836EC9">
        <w:rPr>
          <w:rFonts w:ascii="Arial" w:eastAsia="Corbel" w:hAnsi="Arial" w:cs="Arial"/>
          <w:i/>
          <w:iCs/>
        </w:rPr>
        <w:t>National School Reform Agreement</w:t>
      </w:r>
      <w:r w:rsidRPr="00836EC9">
        <w:rPr>
          <w:rFonts w:ascii="Arial" w:eastAsia="Corbel" w:hAnsi="Arial" w:cs="Arial"/>
        </w:rPr>
        <w:t xml:space="preserve"> (NSRA).</w:t>
      </w:r>
      <w:r w:rsidRPr="00836EC9">
        <w:rPr>
          <w:rFonts w:ascii="Arial" w:hAnsi="Arial" w:cs="Arial"/>
        </w:rPr>
        <w:t xml:space="preserve"> The State’s public, Independent and Catholic school sectors worked collaboratively, supporting school principals, teachers and other support staff to progress implement</w:t>
      </w:r>
      <w:r w:rsidR="00D80155">
        <w:rPr>
          <w:rFonts w:ascii="Arial" w:hAnsi="Arial" w:cs="Arial"/>
        </w:rPr>
        <w:t>ation of</w:t>
      </w:r>
      <w:r w:rsidRPr="00836EC9">
        <w:rPr>
          <w:rFonts w:ascii="Arial" w:hAnsi="Arial" w:cs="Arial"/>
        </w:rPr>
        <w:t xml:space="preserve"> Western Australia’s agreed reform actions.</w:t>
      </w:r>
    </w:p>
    <w:p w14:paraId="522FFE77" w14:textId="30E62F04" w:rsidR="007C357F" w:rsidRPr="00836EC9" w:rsidRDefault="00E80C61" w:rsidP="009609F5">
      <w:pPr>
        <w:spacing w:line="360" w:lineRule="auto"/>
        <w:rPr>
          <w:rFonts w:ascii="Arial" w:hAnsi="Arial" w:cs="Arial"/>
        </w:rPr>
      </w:pPr>
      <w:r w:rsidRPr="00836EC9">
        <w:rPr>
          <w:rFonts w:ascii="Arial" w:hAnsi="Arial" w:cs="Arial"/>
        </w:rPr>
        <w:t xml:space="preserve">In </w:t>
      </w:r>
      <w:r w:rsidR="008717F9" w:rsidRPr="00836EC9">
        <w:rPr>
          <w:rFonts w:ascii="Arial" w:hAnsi="Arial" w:cs="Arial"/>
        </w:rPr>
        <w:t>202</w:t>
      </w:r>
      <w:r w:rsidR="00E84100">
        <w:rPr>
          <w:rFonts w:ascii="Arial" w:hAnsi="Arial" w:cs="Arial"/>
        </w:rPr>
        <w:t>4</w:t>
      </w:r>
      <w:r w:rsidRPr="00836EC9">
        <w:rPr>
          <w:rFonts w:ascii="Arial" w:hAnsi="Arial" w:cs="Arial"/>
        </w:rPr>
        <w:t xml:space="preserve">, all agreed reform actions </w:t>
      </w:r>
      <w:r w:rsidR="00D82626">
        <w:rPr>
          <w:rFonts w:ascii="Arial" w:hAnsi="Arial" w:cs="Arial"/>
        </w:rPr>
        <w:t xml:space="preserve">under NSRA </w:t>
      </w:r>
      <w:r w:rsidRPr="00836EC9">
        <w:rPr>
          <w:rFonts w:ascii="Arial" w:hAnsi="Arial" w:cs="Arial"/>
        </w:rPr>
        <w:t xml:space="preserve">have been completed. </w:t>
      </w:r>
    </w:p>
    <w:p w14:paraId="4D39635A" w14:textId="77777777" w:rsidR="006A7BE1" w:rsidRDefault="006A7BE1" w:rsidP="006F034D"/>
    <w:p w14:paraId="2F53CD2A" w14:textId="62A211EB" w:rsidR="000910D3" w:rsidRDefault="004E35D6">
      <w:pPr>
        <w:spacing w:before="0" w:after="0" w:line="240" w:lineRule="auto"/>
        <w:sectPr w:rsidR="000910D3" w:rsidSect="00EA16D2">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r>
        <w:br w:type="page"/>
      </w:r>
    </w:p>
    <w:p w14:paraId="37C2768D" w14:textId="1588FD89" w:rsidR="00DA28E5" w:rsidRPr="008F3236" w:rsidRDefault="00DA28E5" w:rsidP="009609F5">
      <w:pPr>
        <w:pStyle w:val="Heading1"/>
        <w:spacing w:before="120" w:line="360" w:lineRule="auto"/>
        <w:rPr>
          <w:rFonts w:ascii="Arial" w:hAnsi="Arial" w:cs="Arial"/>
        </w:rPr>
      </w:pPr>
      <w:r w:rsidRPr="008F3236">
        <w:rPr>
          <w:rFonts w:ascii="Arial" w:hAnsi="Arial" w:cs="Arial"/>
        </w:rPr>
        <w:lastRenderedPageBreak/>
        <w:t xml:space="preserve">Progress Against Each Reform Direction </w:t>
      </w:r>
    </w:p>
    <w:p w14:paraId="7BE6889C" w14:textId="310C165B" w:rsidR="00C24C08" w:rsidRPr="008F3236" w:rsidRDefault="00C24C08" w:rsidP="009609F5">
      <w:pPr>
        <w:pStyle w:val="Heading2"/>
        <w:spacing w:before="120" w:line="360" w:lineRule="auto"/>
        <w:rPr>
          <w:rFonts w:ascii="Arial" w:hAnsi="Arial" w:cs="Arial"/>
        </w:rPr>
      </w:pPr>
      <w:r w:rsidRPr="008F3236">
        <w:rPr>
          <w:rFonts w:ascii="Arial" w:hAnsi="Arial" w:cs="Arial"/>
        </w:rPr>
        <w:t>Reform Direction A - Support students, student learning and achievement</w:t>
      </w:r>
    </w:p>
    <w:p w14:paraId="7AEF42DC" w14:textId="6BA29368" w:rsidR="008B4AC6" w:rsidRPr="008F3236" w:rsidRDefault="00DA28E5" w:rsidP="009609F5">
      <w:pPr>
        <w:pStyle w:val="Heading3"/>
        <w:spacing w:before="120" w:after="120" w:line="360" w:lineRule="auto"/>
        <w:rPr>
          <w:rFonts w:ascii="Arial" w:hAnsi="Arial" w:cs="Arial"/>
          <w:sz w:val="22"/>
          <w:szCs w:val="22"/>
        </w:rPr>
      </w:pPr>
      <w:r w:rsidRPr="008F3236">
        <w:rPr>
          <w:rFonts w:ascii="Arial" w:hAnsi="Arial" w:cs="Arial"/>
          <w:sz w:val="22"/>
          <w:szCs w:val="22"/>
        </w:rPr>
        <w:t>Improving student engagement and wellbeing in schools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C24C08" w:rsidRPr="008B07EF" w14:paraId="0107FA44" w14:textId="77777777" w:rsidTr="61329884">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52864F34" w14:textId="008FEF60" w:rsidR="00C24C08" w:rsidRPr="008F3236" w:rsidRDefault="00C24C08" w:rsidP="00C24C08">
            <w:pPr>
              <w:ind w:left="34"/>
              <w:rPr>
                <w:rFonts w:ascii="Arial" w:hAnsi="Arial" w:cs="Arial"/>
              </w:rPr>
            </w:pPr>
            <w:bookmarkStart w:id="5" w:name="_Hlk133408864"/>
            <w:r w:rsidRPr="008F3236">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F3236" w:rsidRDefault="00C24C08" w:rsidP="00853E50">
            <w:pPr>
              <w:ind w:left="34"/>
              <w:rPr>
                <w:rFonts w:ascii="Arial" w:hAnsi="Arial" w:cs="Arial"/>
              </w:rPr>
            </w:pPr>
            <w:r w:rsidRPr="008F3236">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8F3236" w:rsidRDefault="00C24C08" w:rsidP="00853E50">
            <w:pPr>
              <w:ind w:left="34"/>
              <w:rPr>
                <w:rFonts w:ascii="Arial" w:hAnsi="Arial" w:cs="Arial"/>
              </w:rPr>
            </w:pPr>
            <w:r w:rsidRPr="008F3236">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F3236" w:rsidRDefault="00C24C08" w:rsidP="00095BE2">
            <w:pPr>
              <w:spacing w:line="360" w:lineRule="auto"/>
              <w:ind w:left="34"/>
              <w:rPr>
                <w:rFonts w:ascii="Arial" w:hAnsi="Arial" w:cs="Arial"/>
              </w:rPr>
            </w:pPr>
            <w:r w:rsidRPr="008F3236">
              <w:rPr>
                <w:rFonts w:ascii="Arial" w:eastAsia="Corbel" w:hAnsi="Arial" w:cs="Arial"/>
                <w:b/>
              </w:rPr>
              <w:t xml:space="preserve">Progress towards implementation of actions (including progress of non-government sector actions) </w:t>
            </w:r>
          </w:p>
        </w:tc>
      </w:tr>
      <w:bookmarkEnd w:id="5"/>
      <w:tr w:rsidR="00952EAD" w:rsidRPr="00691F6E" w14:paraId="2DA994F7"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4AADCC5" w14:textId="63C54617" w:rsidR="00952EAD" w:rsidRPr="00691F6E" w:rsidRDefault="00452FD3" w:rsidP="008F3236">
            <w:pPr>
              <w:pStyle w:val="paragraph"/>
              <w:spacing w:before="120" w:beforeAutospacing="0" w:after="120" w:afterAutospacing="0" w:line="360" w:lineRule="auto"/>
              <w:textAlignment w:val="baseline"/>
              <w:rPr>
                <w:rFonts w:ascii="Arial" w:hAnsi="Arial" w:cs="Arial"/>
                <w:sz w:val="22"/>
                <w:szCs w:val="22"/>
              </w:rPr>
            </w:pPr>
            <w:r w:rsidRPr="00691F6E">
              <w:rPr>
                <w:rStyle w:val="normaltextrun"/>
                <w:rFonts w:ascii="Arial" w:hAnsi="Arial" w:cs="Arial"/>
                <w:color w:val="000000"/>
                <w:sz w:val="22"/>
                <w:szCs w:val="22"/>
                <w:shd w:val="clear" w:color="auto" w:fill="FFFFFF"/>
              </w:rPr>
              <w:t>Improved strategies to support positive behaviour consulting with key stakeholders, training for staff, changes to departmental policies, a positive parenting program for early intervention and a youth forum.</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297AC117" w:rsidR="00952EAD" w:rsidRPr="00691F6E" w:rsidRDefault="005F215F" w:rsidP="00853E50">
            <w:pPr>
              <w:ind w:left="34"/>
              <w:jc w:val="center"/>
              <w:rPr>
                <w:rFonts w:ascii="Arial" w:eastAsia="Times New Roman" w:hAnsi="Arial" w:cs="Arial"/>
              </w:rPr>
            </w:pPr>
            <w:r w:rsidRPr="00691F6E">
              <w:rPr>
                <w:rFonts w:ascii="Arial" w:eastAsia="Times New Roman" w:hAnsi="Arial" w:cs="Arial"/>
              </w:rPr>
              <w:t>All sectors</w:t>
            </w:r>
          </w:p>
        </w:tc>
        <w:tc>
          <w:tcPr>
            <w:tcW w:w="1320" w:type="dxa"/>
            <w:tcBorders>
              <w:top w:val="single" w:sz="8" w:space="0" w:color="316F72"/>
              <w:left w:val="single" w:sz="8" w:space="0" w:color="316F72"/>
              <w:bottom w:val="single" w:sz="8" w:space="0" w:color="316F72"/>
              <w:right w:val="single" w:sz="8" w:space="0" w:color="316F72"/>
            </w:tcBorders>
          </w:tcPr>
          <w:p w14:paraId="62A70F0F" w14:textId="2EDE71FC" w:rsidR="00952EAD" w:rsidRPr="00691F6E" w:rsidRDefault="00CF224D" w:rsidP="00853E50">
            <w:pPr>
              <w:ind w:left="34"/>
              <w:jc w:val="center"/>
              <w:rPr>
                <w:rFonts w:ascii="Arial" w:eastAsia="Times New Roman" w:hAnsi="Arial" w:cs="Arial"/>
              </w:rPr>
            </w:pPr>
            <w:r w:rsidRPr="00691F6E">
              <w:rPr>
                <w:rFonts w:ascii="Arial" w:eastAsia="Times New Roman" w:hAnsi="Arial" w:cs="Arial"/>
              </w:rPr>
              <w:t>Ongoing</w:t>
            </w:r>
            <w:r w:rsidR="00D82626">
              <w:rPr>
                <w:rStyle w:val="FootnoteReference"/>
                <w:rFonts w:ascii="Arial" w:eastAsia="Times New Roman" w:hAnsi="Arial" w:cs="Arial"/>
              </w:rPr>
              <w:footnoteReference w:id="2"/>
            </w:r>
          </w:p>
        </w:tc>
        <w:tc>
          <w:tcPr>
            <w:tcW w:w="5659" w:type="dxa"/>
            <w:tcBorders>
              <w:top w:val="single" w:sz="8" w:space="0" w:color="316F72"/>
              <w:left w:val="single" w:sz="8" w:space="0" w:color="316F72"/>
              <w:bottom w:val="single" w:sz="8" w:space="0" w:color="316F72"/>
              <w:right w:val="single" w:sz="8" w:space="0" w:color="316F72"/>
            </w:tcBorders>
          </w:tcPr>
          <w:p w14:paraId="7018AD2B" w14:textId="71092B42" w:rsidR="00122112" w:rsidRPr="00122112" w:rsidRDefault="00122112" w:rsidP="008F3236">
            <w:pPr>
              <w:spacing w:line="360" w:lineRule="auto"/>
              <w:rPr>
                <w:rFonts w:ascii="Arial" w:hAnsi="Arial" w:cs="Arial"/>
              </w:rPr>
            </w:pPr>
            <w:r>
              <w:rPr>
                <w:rFonts w:ascii="Arial" w:hAnsi="Arial" w:cs="Arial"/>
              </w:rPr>
              <w:t>Completed.</w:t>
            </w:r>
          </w:p>
          <w:p w14:paraId="68B11E26" w14:textId="0B2A47FF" w:rsidR="00FA735D" w:rsidRPr="00691F6E" w:rsidRDefault="00FA735D" w:rsidP="008F3236">
            <w:pPr>
              <w:spacing w:line="360" w:lineRule="auto"/>
              <w:rPr>
                <w:rFonts w:ascii="Arial" w:hAnsi="Arial" w:cs="Arial"/>
                <w:b/>
                <w:bCs/>
                <w:color w:val="FF0000"/>
              </w:rPr>
            </w:pPr>
            <w:r w:rsidRPr="00691F6E">
              <w:rPr>
                <w:rFonts w:ascii="Arial" w:hAnsi="Arial" w:cs="Arial"/>
                <w:b/>
                <w:bCs/>
              </w:rPr>
              <w:t xml:space="preserve">Public </w:t>
            </w:r>
            <w:r w:rsidR="007209FE" w:rsidRPr="00691F6E">
              <w:rPr>
                <w:rFonts w:ascii="Arial" w:hAnsi="Arial" w:cs="Arial"/>
                <w:b/>
                <w:bCs/>
              </w:rPr>
              <w:t>s</w:t>
            </w:r>
            <w:r w:rsidRPr="00691F6E">
              <w:rPr>
                <w:rFonts w:ascii="Arial" w:hAnsi="Arial" w:cs="Arial"/>
                <w:b/>
                <w:bCs/>
              </w:rPr>
              <w:t>chools</w:t>
            </w:r>
            <w:r w:rsidR="00691F6E" w:rsidRPr="00691F6E">
              <w:rPr>
                <w:rFonts w:ascii="Arial" w:hAnsi="Arial" w:cs="Arial"/>
                <w:b/>
                <w:bCs/>
              </w:rPr>
              <w:t xml:space="preserve"> </w:t>
            </w:r>
          </w:p>
          <w:p w14:paraId="227B2A74" w14:textId="08D0BD6D" w:rsidR="00D80155" w:rsidRPr="00A25A33" w:rsidRDefault="006A7BE1" w:rsidP="00A25A33">
            <w:pPr>
              <w:pStyle w:val="ListParagraph"/>
              <w:numPr>
                <w:ilvl w:val="0"/>
                <w:numId w:val="10"/>
              </w:numPr>
              <w:spacing w:line="360" w:lineRule="auto"/>
              <w:rPr>
                <w:rFonts w:ascii="Arial" w:hAnsi="Arial" w:cs="Arial"/>
              </w:rPr>
            </w:pPr>
            <w:r w:rsidRPr="00D72DEB">
              <w:rPr>
                <w:rFonts w:ascii="Arial" w:hAnsi="Arial" w:cs="Arial"/>
              </w:rPr>
              <w:t xml:space="preserve">Free </w:t>
            </w:r>
            <w:r w:rsidRPr="0018047B">
              <w:rPr>
                <w:rFonts w:ascii="Arial" w:hAnsi="Arial" w:cs="Arial"/>
              </w:rPr>
              <w:t>Triple P</w:t>
            </w:r>
            <w:r w:rsidRPr="00D72DEB">
              <w:rPr>
                <w:rFonts w:ascii="Arial" w:hAnsi="Arial" w:cs="Arial"/>
                <w:color w:val="000000" w:themeColor="text1"/>
              </w:rPr>
              <w:t xml:space="preserve"> (Positive </w:t>
            </w:r>
            <w:r w:rsidRPr="00D72DEB">
              <w:rPr>
                <w:rFonts w:ascii="Arial" w:hAnsi="Arial" w:cs="Arial"/>
              </w:rPr>
              <w:t xml:space="preserve">Parenting Program) seminars continued to be offered to parents of students in the early years of school and </w:t>
            </w:r>
            <w:r w:rsidR="006C5F1E" w:rsidRPr="00D72DEB">
              <w:rPr>
                <w:rFonts w:ascii="Arial" w:hAnsi="Arial" w:cs="Arial"/>
              </w:rPr>
              <w:t xml:space="preserve">during the transition into secondary schooling. </w:t>
            </w:r>
          </w:p>
          <w:p w14:paraId="66041244" w14:textId="083F45C3" w:rsidR="006A7BE1" w:rsidRPr="00691F6E" w:rsidRDefault="00D82626" w:rsidP="002A26A6">
            <w:pPr>
              <w:pStyle w:val="ListParagraph"/>
              <w:numPr>
                <w:ilvl w:val="0"/>
                <w:numId w:val="4"/>
              </w:numPr>
              <w:spacing w:line="360" w:lineRule="auto"/>
              <w:rPr>
                <w:rFonts w:ascii="Arial" w:hAnsi="Arial" w:cs="Arial"/>
              </w:rPr>
            </w:pPr>
            <w:r>
              <w:rPr>
                <w:rFonts w:ascii="Arial" w:hAnsi="Arial" w:cs="Arial"/>
              </w:rPr>
              <w:t>Since 2023, t</w:t>
            </w:r>
            <w:r w:rsidRPr="00691F6E">
              <w:rPr>
                <w:rFonts w:ascii="Arial" w:hAnsi="Arial" w:cs="Arial"/>
              </w:rPr>
              <w:t xml:space="preserve">he </w:t>
            </w:r>
            <w:r w:rsidR="006A7BE1" w:rsidRPr="00691F6E">
              <w:rPr>
                <w:rFonts w:ascii="Arial" w:hAnsi="Arial" w:cs="Arial"/>
              </w:rPr>
              <w:t>School of Alternative Learning Settings</w:t>
            </w:r>
            <w:r w:rsidR="00BA79FC" w:rsidRPr="00691F6E">
              <w:rPr>
                <w:rFonts w:ascii="Arial" w:hAnsi="Arial" w:cs="Arial"/>
              </w:rPr>
              <w:t> </w:t>
            </w:r>
            <w:r w:rsidR="006A7BE1" w:rsidRPr="00691F6E">
              <w:rPr>
                <w:rFonts w:ascii="Arial" w:hAnsi="Arial" w:cs="Arial"/>
              </w:rPr>
              <w:t xml:space="preserve">(ALS) </w:t>
            </w:r>
            <w:r>
              <w:rPr>
                <w:rFonts w:ascii="Arial" w:hAnsi="Arial" w:cs="Arial"/>
              </w:rPr>
              <w:t xml:space="preserve">operates </w:t>
            </w:r>
            <w:r w:rsidR="00AF3D5D" w:rsidRPr="00691F6E">
              <w:rPr>
                <w:rFonts w:ascii="Arial" w:hAnsi="Arial" w:cs="Arial"/>
              </w:rPr>
              <w:t xml:space="preserve">in all 8 educational regions across 12 individual </w:t>
            </w:r>
            <w:r w:rsidR="00A00CEE" w:rsidRPr="00691F6E">
              <w:rPr>
                <w:rFonts w:ascii="Arial" w:hAnsi="Arial" w:cs="Arial"/>
              </w:rPr>
              <w:t>sites</w:t>
            </w:r>
            <w:r>
              <w:rPr>
                <w:rFonts w:ascii="Arial" w:hAnsi="Arial" w:cs="Arial"/>
              </w:rPr>
              <w:t>, supporting</w:t>
            </w:r>
            <w:r w:rsidR="006A7BE1" w:rsidRPr="00691F6E">
              <w:rPr>
                <w:rFonts w:ascii="Arial" w:hAnsi="Arial" w:cs="Arial"/>
              </w:rPr>
              <w:t xml:space="preserve"> students with violent or aggressive behaviour to develop positive </w:t>
            </w:r>
            <w:r w:rsidR="006A7BE1" w:rsidRPr="00691F6E">
              <w:rPr>
                <w:rFonts w:ascii="Arial" w:hAnsi="Arial" w:cs="Arial"/>
              </w:rPr>
              <w:lastRenderedPageBreak/>
              <w:t>behaviour change and transition back to school or into a long</w:t>
            </w:r>
            <w:r w:rsidR="006A7BE1" w:rsidRPr="00691F6E">
              <w:rPr>
                <w:rFonts w:ascii="Arial" w:hAnsi="Arial" w:cs="Arial"/>
                <w:iCs/>
              </w:rPr>
              <w:t xml:space="preserve">-term education program.  </w:t>
            </w:r>
          </w:p>
          <w:p w14:paraId="1CACEC0C" w14:textId="767E0AD7" w:rsidR="00AF3D5D" w:rsidRPr="00D82626" w:rsidRDefault="00D82626" w:rsidP="00D82626">
            <w:pPr>
              <w:pStyle w:val="ListParagraph"/>
              <w:numPr>
                <w:ilvl w:val="0"/>
                <w:numId w:val="4"/>
              </w:numPr>
              <w:spacing w:line="360" w:lineRule="auto"/>
              <w:rPr>
                <w:rFonts w:ascii="Arial" w:eastAsia="Arial" w:hAnsi="Arial" w:cs="Arial"/>
                <w:color w:val="000000" w:themeColor="text1"/>
              </w:rPr>
            </w:pPr>
            <w:bookmarkStart w:id="6" w:name="_Hlk138426244"/>
            <w:r w:rsidRPr="00D82626">
              <w:rPr>
                <w:rFonts w:ascii="Arial" w:hAnsi="Arial" w:cs="Arial"/>
              </w:rPr>
              <w:t xml:space="preserve">Since 2023, </w:t>
            </w:r>
            <w:r w:rsidR="00E91B3D">
              <w:rPr>
                <w:rFonts w:ascii="Arial" w:hAnsi="Arial" w:cs="Arial"/>
              </w:rPr>
              <w:t>r</w:t>
            </w:r>
            <w:r w:rsidR="00AF3D5D" w:rsidRPr="00D82626">
              <w:rPr>
                <w:rFonts w:ascii="Arial" w:hAnsi="Arial" w:cs="Arial"/>
              </w:rPr>
              <w:t>evised</w:t>
            </w:r>
            <w:r w:rsidR="00A00CEE" w:rsidRPr="00D82626">
              <w:rPr>
                <w:rFonts w:ascii="Arial" w:hAnsi="Arial" w:cs="Arial"/>
              </w:rPr>
              <w:t xml:space="preserve"> Student Behaviour in Public Schools </w:t>
            </w:r>
            <w:r w:rsidR="00A25A33" w:rsidRPr="00D82626">
              <w:rPr>
                <w:rFonts w:ascii="Arial" w:hAnsi="Arial" w:cs="Arial"/>
              </w:rPr>
              <w:t>p</w:t>
            </w:r>
            <w:r w:rsidR="008D33F1" w:rsidRPr="00D82626">
              <w:rPr>
                <w:rFonts w:ascii="Arial" w:hAnsi="Arial" w:cs="Arial"/>
              </w:rPr>
              <w:t xml:space="preserve">olicy and </w:t>
            </w:r>
            <w:r w:rsidR="00A25A33" w:rsidRPr="00D82626">
              <w:rPr>
                <w:rFonts w:ascii="Arial" w:hAnsi="Arial" w:cs="Arial"/>
              </w:rPr>
              <w:t xml:space="preserve">procedures </w:t>
            </w:r>
            <w:r w:rsidRPr="00D82626">
              <w:rPr>
                <w:rFonts w:ascii="Arial" w:hAnsi="Arial" w:cs="Arial"/>
              </w:rPr>
              <w:t xml:space="preserve">have been implemented in schools. </w:t>
            </w:r>
          </w:p>
          <w:p w14:paraId="16B5740E" w14:textId="2FB9275D" w:rsidR="00A25A33" w:rsidRPr="00D82626" w:rsidRDefault="00A25A33" w:rsidP="00D82626">
            <w:pPr>
              <w:pStyle w:val="ListParagraph"/>
              <w:numPr>
                <w:ilvl w:val="0"/>
                <w:numId w:val="4"/>
              </w:numPr>
              <w:spacing w:line="360" w:lineRule="auto"/>
              <w:rPr>
                <w:rFonts w:ascii="Arial" w:hAnsi="Arial" w:cs="Arial"/>
              </w:rPr>
            </w:pPr>
            <w:r w:rsidRPr="00D82626">
              <w:rPr>
                <w:rFonts w:ascii="Arial" w:hAnsi="Arial" w:cs="Arial"/>
              </w:rPr>
              <w:t>The School of Special Educational Needs: Behaviour and Engagement supports schools to systematically address behavioural challenges and provides professional learning in behaviour support, including WA Positive Behaviour in Schools and Classroom Management Strategies.</w:t>
            </w:r>
          </w:p>
          <w:p w14:paraId="2F80C455" w14:textId="467F4269" w:rsidR="00A25A33" w:rsidRPr="00D82626" w:rsidRDefault="00D82626" w:rsidP="00D82626">
            <w:pPr>
              <w:pStyle w:val="ListParagraph"/>
              <w:numPr>
                <w:ilvl w:val="0"/>
                <w:numId w:val="4"/>
              </w:numPr>
              <w:spacing w:line="360" w:lineRule="auto"/>
              <w:rPr>
                <w:rFonts w:ascii="Arial" w:hAnsi="Arial" w:cs="Arial"/>
              </w:rPr>
            </w:pPr>
            <w:r>
              <w:rPr>
                <w:rFonts w:ascii="Arial" w:hAnsi="Arial" w:cs="Arial"/>
              </w:rPr>
              <w:t>Since 2024, a trial of 16</w:t>
            </w:r>
            <w:r w:rsidR="00A25A33" w:rsidRPr="00D82626">
              <w:rPr>
                <w:rFonts w:ascii="Arial" w:hAnsi="Arial" w:cs="Arial"/>
              </w:rPr>
              <w:t xml:space="preserve"> Complex Behaviour Support Coordinator supports schools to develop whole-school tiered and connected supports to holistically address the varied needs of students, including students with disability and/or complex needs. </w:t>
            </w:r>
          </w:p>
          <w:p w14:paraId="58891001" w14:textId="79F8CB04" w:rsidR="00A25A33" w:rsidRPr="00D82626" w:rsidRDefault="00A25A33" w:rsidP="00D82626">
            <w:pPr>
              <w:pStyle w:val="ListParagraph"/>
              <w:numPr>
                <w:ilvl w:val="0"/>
                <w:numId w:val="4"/>
              </w:numPr>
              <w:spacing w:line="360" w:lineRule="auto"/>
              <w:rPr>
                <w:rFonts w:ascii="Arial" w:hAnsi="Arial" w:cs="Arial"/>
              </w:rPr>
            </w:pPr>
            <w:r w:rsidRPr="00D82626">
              <w:rPr>
                <w:rFonts w:ascii="Arial" w:hAnsi="Arial" w:cs="Arial"/>
              </w:rPr>
              <w:t>School staff continued to access de-escalation professional learning with Team Teach.</w:t>
            </w:r>
          </w:p>
          <w:bookmarkEnd w:id="6"/>
          <w:p w14:paraId="474C1C05" w14:textId="2723BAE4" w:rsidR="005F215F" w:rsidRPr="00691F6E" w:rsidRDefault="005F215F" w:rsidP="008F3236">
            <w:pPr>
              <w:keepNext/>
              <w:spacing w:line="360" w:lineRule="auto"/>
              <w:rPr>
                <w:rFonts w:ascii="Arial" w:hAnsi="Arial" w:cs="Arial"/>
                <w:b/>
                <w:bCs/>
                <w:color w:val="FF0000"/>
              </w:rPr>
            </w:pPr>
            <w:r w:rsidRPr="00691F6E">
              <w:rPr>
                <w:rFonts w:ascii="Arial" w:hAnsi="Arial" w:cs="Arial"/>
                <w:b/>
                <w:bCs/>
              </w:rPr>
              <w:lastRenderedPageBreak/>
              <w:t>Catholic</w:t>
            </w:r>
            <w:r w:rsidR="007209FE" w:rsidRPr="00691F6E">
              <w:rPr>
                <w:rFonts w:ascii="Arial" w:hAnsi="Arial" w:cs="Arial"/>
                <w:b/>
                <w:bCs/>
              </w:rPr>
              <w:t xml:space="preserve"> schools</w:t>
            </w:r>
            <w:r w:rsidR="00691F6E">
              <w:rPr>
                <w:rFonts w:ascii="Arial" w:hAnsi="Arial" w:cs="Arial"/>
                <w:b/>
                <w:bCs/>
              </w:rPr>
              <w:t xml:space="preserve"> </w:t>
            </w:r>
          </w:p>
          <w:p w14:paraId="20E645C8" w14:textId="7BAAB9C9" w:rsidR="00843D87" w:rsidRPr="00691F6E" w:rsidRDefault="66F1E741" w:rsidP="002A26A6">
            <w:pPr>
              <w:pStyle w:val="ListParagraph"/>
              <w:numPr>
                <w:ilvl w:val="0"/>
                <w:numId w:val="4"/>
              </w:numPr>
              <w:spacing w:line="360" w:lineRule="auto"/>
              <w:rPr>
                <w:rFonts w:ascii="Arial" w:hAnsi="Arial" w:cs="Arial"/>
              </w:rPr>
            </w:pPr>
            <w:r w:rsidRPr="00691F6E">
              <w:rPr>
                <w:rFonts w:ascii="Arial" w:hAnsi="Arial" w:cs="Arial"/>
              </w:rPr>
              <w:t>Catholic Education Western Australia (</w:t>
            </w:r>
            <w:r w:rsidR="5A0DF808" w:rsidRPr="00691F6E">
              <w:rPr>
                <w:rFonts w:ascii="Arial" w:hAnsi="Arial" w:cs="Arial"/>
              </w:rPr>
              <w:t>CEWA</w:t>
            </w:r>
            <w:r w:rsidRPr="00691F6E">
              <w:rPr>
                <w:rFonts w:ascii="Arial" w:hAnsi="Arial" w:cs="Arial"/>
              </w:rPr>
              <w:t>)</w:t>
            </w:r>
            <w:r w:rsidR="5A0DF808" w:rsidRPr="00691F6E">
              <w:rPr>
                <w:rFonts w:ascii="Arial" w:hAnsi="Arial" w:cs="Arial"/>
              </w:rPr>
              <w:t xml:space="preserve"> staff </w:t>
            </w:r>
            <w:r w:rsidR="00562644" w:rsidRPr="00691F6E">
              <w:rPr>
                <w:rFonts w:ascii="Arial" w:hAnsi="Arial" w:cs="Arial"/>
              </w:rPr>
              <w:t>continued</w:t>
            </w:r>
            <w:r w:rsidR="5A0DF808" w:rsidRPr="00691F6E">
              <w:rPr>
                <w:rFonts w:ascii="Arial" w:hAnsi="Arial" w:cs="Arial"/>
              </w:rPr>
              <w:t xml:space="preserve"> to </w:t>
            </w:r>
            <w:r w:rsidR="00562644" w:rsidRPr="00691F6E">
              <w:rPr>
                <w:rFonts w:ascii="Arial" w:hAnsi="Arial" w:cs="Arial"/>
              </w:rPr>
              <w:t xml:space="preserve">access </w:t>
            </w:r>
            <w:r w:rsidR="5A0DF808" w:rsidRPr="00691F6E">
              <w:rPr>
                <w:rFonts w:ascii="Arial" w:hAnsi="Arial" w:cs="Arial"/>
              </w:rPr>
              <w:t>the 6</w:t>
            </w:r>
            <w:r w:rsidR="00D23496" w:rsidRPr="00691F6E">
              <w:rPr>
                <w:rFonts w:ascii="Arial" w:hAnsi="Arial" w:cs="Arial"/>
              </w:rPr>
              <w:noBreakHyphen/>
            </w:r>
            <w:r w:rsidR="5A0DF808" w:rsidRPr="00691F6E">
              <w:rPr>
                <w:rFonts w:ascii="Arial" w:hAnsi="Arial" w:cs="Arial"/>
              </w:rPr>
              <w:t>hour Neurobiology of Trauma training delivered by the Australian Childhood Foundation</w:t>
            </w:r>
            <w:r w:rsidR="006DB2C6" w:rsidRPr="00691F6E">
              <w:rPr>
                <w:rFonts w:ascii="Arial" w:hAnsi="Arial" w:cs="Arial"/>
              </w:rPr>
              <w:t>.</w:t>
            </w:r>
          </w:p>
          <w:p w14:paraId="52E1BE80" w14:textId="7F588472" w:rsidR="00E91017" w:rsidRDefault="00DC30A0" w:rsidP="002A26A6">
            <w:pPr>
              <w:pStyle w:val="ListParagraph"/>
              <w:numPr>
                <w:ilvl w:val="0"/>
                <w:numId w:val="4"/>
              </w:numPr>
              <w:spacing w:line="360" w:lineRule="auto"/>
              <w:rPr>
                <w:rFonts w:ascii="Arial" w:hAnsi="Arial" w:cs="Arial"/>
              </w:rPr>
            </w:pPr>
            <w:r>
              <w:rPr>
                <w:rFonts w:ascii="Arial" w:hAnsi="Arial" w:cs="Arial"/>
              </w:rPr>
              <w:t>CEWA c</w:t>
            </w:r>
            <w:r w:rsidR="00E91017">
              <w:rPr>
                <w:rFonts w:ascii="Arial" w:hAnsi="Arial" w:cs="Arial"/>
              </w:rPr>
              <w:t>o-</w:t>
            </w:r>
            <w:proofErr w:type="spellStart"/>
            <w:r w:rsidR="00E91017">
              <w:rPr>
                <w:rFonts w:ascii="Arial" w:hAnsi="Arial" w:cs="Arial"/>
              </w:rPr>
              <w:t>fund</w:t>
            </w:r>
            <w:r>
              <w:rPr>
                <w:rFonts w:ascii="Arial" w:hAnsi="Arial" w:cs="Arial"/>
              </w:rPr>
              <w:t>ed</w:t>
            </w:r>
            <w:proofErr w:type="spellEnd"/>
            <w:r>
              <w:rPr>
                <w:rFonts w:ascii="Arial" w:hAnsi="Arial" w:cs="Arial"/>
              </w:rPr>
              <w:t xml:space="preserve"> the</w:t>
            </w:r>
            <w:r w:rsidR="00E91017">
              <w:rPr>
                <w:rFonts w:ascii="Arial" w:hAnsi="Arial" w:cs="Arial"/>
              </w:rPr>
              <w:t xml:space="preserve"> Be</w:t>
            </w:r>
            <w:r>
              <w:rPr>
                <w:rFonts w:ascii="Arial" w:hAnsi="Arial" w:cs="Arial"/>
              </w:rPr>
              <w:t>r</w:t>
            </w:r>
            <w:r w:rsidR="00E91017">
              <w:rPr>
                <w:rFonts w:ascii="Arial" w:hAnsi="Arial" w:cs="Arial"/>
              </w:rPr>
              <w:t>ry Street Trauma Informed Education Model.</w:t>
            </w:r>
          </w:p>
          <w:p w14:paraId="3D0FCA78" w14:textId="08CFF488" w:rsidR="00843D87" w:rsidRPr="00691F6E" w:rsidRDefault="00843D87" w:rsidP="002A26A6">
            <w:pPr>
              <w:pStyle w:val="ListParagraph"/>
              <w:numPr>
                <w:ilvl w:val="0"/>
                <w:numId w:val="4"/>
              </w:numPr>
              <w:spacing w:line="360" w:lineRule="auto"/>
              <w:rPr>
                <w:rFonts w:ascii="Arial" w:hAnsi="Arial" w:cs="Arial"/>
              </w:rPr>
            </w:pPr>
            <w:r w:rsidRPr="00691F6E">
              <w:rPr>
                <w:rFonts w:ascii="Arial" w:hAnsi="Arial" w:cs="Arial"/>
              </w:rPr>
              <w:t xml:space="preserve">The evidence-based </w:t>
            </w:r>
            <w:r w:rsidR="00E91017">
              <w:rPr>
                <w:rFonts w:ascii="Arial" w:hAnsi="Arial" w:cs="Arial"/>
              </w:rPr>
              <w:t xml:space="preserve">CEWA </w:t>
            </w:r>
            <w:r w:rsidR="009268A8" w:rsidRPr="00691F6E">
              <w:rPr>
                <w:rFonts w:ascii="Arial" w:hAnsi="Arial" w:cs="Arial"/>
              </w:rPr>
              <w:t xml:space="preserve">Strategic </w:t>
            </w:r>
            <w:r w:rsidRPr="00691F6E">
              <w:rPr>
                <w:rFonts w:ascii="Arial" w:hAnsi="Arial" w:cs="Arial"/>
              </w:rPr>
              <w:t>Wellbeing Framework</w:t>
            </w:r>
            <w:r w:rsidR="00E91017">
              <w:rPr>
                <w:rFonts w:ascii="Arial" w:hAnsi="Arial" w:cs="Arial"/>
              </w:rPr>
              <w:t xml:space="preserve"> to support Tier 1 preventative strategies for behaviour</w:t>
            </w:r>
            <w:r w:rsidRPr="00691F6E">
              <w:rPr>
                <w:rFonts w:ascii="Arial" w:hAnsi="Arial" w:cs="Arial"/>
              </w:rPr>
              <w:t xml:space="preserve"> continued to be </w:t>
            </w:r>
            <w:r w:rsidR="00562644" w:rsidRPr="00691F6E">
              <w:rPr>
                <w:rFonts w:ascii="Arial" w:hAnsi="Arial" w:cs="Arial"/>
              </w:rPr>
              <w:t xml:space="preserve">rolled out </w:t>
            </w:r>
            <w:r w:rsidRPr="00691F6E">
              <w:rPr>
                <w:rFonts w:ascii="Arial" w:hAnsi="Arial" w:cs="Arial"/>
              </w:rPr>
              <w:t>across CEWA schools – 100% coverage</w:t>
            </w:r>
            <w:r w:rsidR="009268A8" w:rsidRPr="00691F6E">
              <w:rPr>
                <w:rFonts w:ascii="Arial" w:hAnsi="Arial" w:cs="Arial"/>
              </w:rPr>
              <w:t>.</w:t>
            </w:r>
          </w:p>
          <w:p w14:paraId="21D73C01" w14:textId="5111E85B" w:rsidR="00843D87" w:rsidRPr="00691F6E" w:rsidRDefault="00843D87" w:rsidP="002A26A6">
            <w:pPr>
              <w:pStyle w:val="ListParagraph"/>
              <w:numPr>
                <w:ilvl w:val="0"/>
                <w:numId w:val="4"/>
              </w:numPr>
              <w:spacing w:line="360" w:lineRule="auto"/>
              <w:rPr>
                <w:rFonts w:ascii="Arial" w:hAnsi="Arial" w:cs="Arial"/>
              </w:rPr>
            </w:pPr>
            <w:r w:rsidRPr="00691F6E">
              <w:rPr>
                <w:rFonts w:ascii="Arial" w:hAnsi="Arial" w:cs="Arial"/>
              </w:rPr>
              <w:t xml:space="preserve">Team Teach training delivered </w:t>
            </w:r>
            <w:r w:rsidR="00983022" w:rsidRPr="00691F6E">
              <w:rPr>
                <w:rFonts w:ascii="Arial" w:hAnsi="Arial" w:cs="Arial"/>
              </w:rPr>
              <w:t xml:space="preserve">to teachers and other appropriate staff, </w:t>
            </w:r>
            <w:r w:rsidRPr="00691F6E">
              <w:rPr>
                <w:rFonts w:ascii="Arial" w:hAnsi="Arial" w:cs="Arial"/>
              </w:rPr>
              <w:t>as requested and required by schools</w:t>
            </w:r>
            <w:r w:rsidR="009268A8" w:rsidRPr="00691F6E">
              <w:rPr>
                <w:rFonts w:ascii="Arial" w:hAnsi="Arial" w:cs="Arial"/>
              </w:rPr>
              <w:t>.</w:t>
            </w:r>
          </w:p>
          <w:p w14:paraId="505C2523" w14:textId="6B20DF0F" w:rsidR="00843D87" w:rsidRPr="00691F6E" w:rsidRDefault="00575AB0" w:rsidP="00E91017">
            <w:pPr>
              <w:pStyle w:val="ListParagraph"/>
              <w:numPr>
                <w:ilvl w:val="0"/>
                <w:numId w:val="4"/>
              </w:numPr>
              <w:spacing w:line="360" w:lineRule="auto"/>
              <w:rPr>
                <w:rFonts w:ascii="Arial" w:hAnsi="Arial" w:cs="Arial"/>
              </w:rPr>
            </w:pPr>
            <w:r w:rsidRPr="00691F6E">
              <w:rPr>
                <w:rFonts w:ascii="Arial" w:hAnsi="Arial" w:cs="Arial"/>
              </w:rPr>
              <w:t xml:space="preserve">A </w:t>
            </w:r>
            <w:r w:rsidR="00E91017">
              <w:rPr>
                <w:rFonts w:ascii="Arial" w:hAnsi="Arial" w:cs="Arial"/>
              </w:rPr>
              <w:t>third</w:t>
            </w:r>
            <w:r w:rsidR="00E91017" w:rsidRPr="00691F6E">
              <w:rPr>
                <w:rFonts w:ascii="Arial" w:hAnsi="Arial" w:cs="Arial"/>
              </w:rPr>
              <w:t xml:space="preserve"> </w:t>
            </w:r>
            <w:r w:rsidR="00843D87" w:rsidRPr="00691F6E">
              <w:rPr>
                <w:rFonts w:ascii="Arial" w:hAnsi="Arial" w:cs="Arial"/>
              </w:rPr>
              <w:t xml:space="preserve">behaviour </w:t>
            </w:r>
            <w:r w:rsidR="00E91017">
              <w:rPr>
                <w:rFonts w:ascii="Arial" w:hAnsi="Arial" w:cs="Arial"/>
              </w:rPr>
              <w:t xml:space="preserve">support </w:t>
            </w:r>
            <w:r w:rsidR="00843D87" w:rsidRPr="00691F6E">
              <w:rPr>
                <w:rFonts w:ascii="Arial" w:hAnsi="Arial" w:cs="Arial"/>
              </w:rPr>
              <w:t>consultant</w:t>
            </w:r>
            <w:r w:rsidR="00E91017">
              <w:rPr>
                <w:rFonts w:ascii="Arial" w:hAnsi="Arial" w:cs="Arial"/>
              </w:rPr>
              <w:t xml:space="preserve"> </w:t>
            </w:r>
            <w:r w:rsidR="00DC30A0">
              <w:rPr>
                <w:rFonts w:ascii="Arial" w:hAnsi="Arial" w:cs="Arial"/>
              </w:rPr>
              <w:t>was</w:t>
            </w:r>
            <w:r w:rsidR="00A06A8E">
              <w:rPr>
                <w:rFonts w:ascii="Arial" w:hAnsi="Arial" w:cs="Arial"/>
              </w:rPr>
              <w:t xml:space="preserve"> </w:t>
            </w:r>
            <w:r w:rsidR="00983022" w:rsidRPr="00691F6E">
              <w:rPr>
                <w:rFonts w:ascii="Arial" w:hAnsi="Arial" w:cs="Arial"/>
              </w:rPr>
              <w:t>appointed</w:t>
            </w:r>
            <w:r w:rsidR="00E91017">
              <w:rPr>
                <w:rFonts w:ascii="Arial" w:hAnsi="Arial" w:cs="Arial"/>
              </w:rPr>
              <w:t>.</w:t>
            </w:r>
          </w:p>
          <w:p w14:paraId="325B2BA6" w14:textId="368FC91F" w:rsidR="005F215F" w:rsidRPr="00691F6E" w:rsidRDefault="005F215F" w:rsidP="008F3236">
            <w:pPr>
              <w:spacing w:line="360" w:lineRule="auto"/>
              <w:rPr>
                <w:rFonts w:ascii="Arial" w:hAnsi="Arial" w:cs="Arial"/>
                <w:b/>
                <w:bCs/>
                <w:color w:val="FF0000"/>
              </w:rPr>
            </w:pPr>
            <w:r w:rsidRPr="00691F6E">
              <w:rPr>
                <w:rFonts w:ascii="Arial" w:hAnsi="Arial" w:cs="Arial"/>
                <w:b/>
                <w:bCs/>
              </w:rPr>
              <w:t>Independent</w:t>
            </w:r>
            <w:r w:rsidR="007209FE" w:rsidRPr="00691F6E">
              <w:rPr>
                <w:rFonts w:ascii="Arial" w:hAnsi="Arial" w:cs="Arial"/>
                <w:b/>
                <w:bCs/>
              </w:rPr>
              <w:t xml:space="preserve"> schools</w:t>
            </w:r>
          </w:p>
          <w:p w14:paraId="3DF9A7DD" w14:textId="5B13FB56" w:rsidR="00996BC6" w:rsidRPr="00691F6E" w:rsidRDefault="00DC30A0" w:rsidP="002A26A6">
            <w:pPr>
              <w:pStyle w:val="ListParagraph"/>
              <w:numPr>
                <w:ilvl w:val="0"/>
                <w:numId w:val="4"/>
              </w:numPr>
              <w:spacing w:line="360" w:lineRule="auto"/>
              <w:rPr>
                <w:rFonts w:cs="Calibri"/>
                <w:sz w:val="23"/>
                <w:szCs w:val="23"/>
              </w:rPr>
            </w:pPr>
            <w:r>
              <w:rPr>
                <w:rFonts w:ascii="Arial" w:hAnsi="Arial" w:cs="Arial"/>
              </w:rPr>
              <w:t>Almost 400</w:t>
            </w:r>
            <w:r w:rsidR="00E91017" w:rsidRPr="00691F6E">
              <w:rPr>
                <w:rFonts w:ascii="Arial" w:hAnsi="Arial" w:cs="Arial"/>
              </w:rPr>
              <w:t xml:space="preserve"> </w:t>
            </w:r>
            <w:r w:rsidR="00996BC6" w:rsidRPr="00691F6E">
              <w:rPr>
                <w:rFonts w:ascii="Arial" w:hAnsi="Arial" w:cs="Arial"/>
              </w:rPr>
              <w:t xml:space="preserve">staff at </w:t>
            </w:r>
            <w:r w:rsidR="00E91017">
              <w:rPr>
                <w:rFonts w:ascii="Arial" w:hAnsi="Arial" w:cs="Arial"/>
              </w:rPr>
              <w:t>58</w:t>
            </w:r>
            <w:r w:rsidR="00E91017" w:rsidRPr="00691F6E">
              <w:rPr>
                <w:rFonts w:ascii="Arial" w:hAnsi="Arial" w:cs="Arial"/>
              </w:rPr>
              <w:t xml:space="preserve"> </w:t>
            </w:r>
            <w:r w:rsidR="00996BC6" w:rsidRPr="00691F6E">
              <w:rPr>
                <w:rFonts w:ascii="Arial" w:hAnsi="Arial" w:cs="Arial"/>
              </w:rPr>
              <w:t>schools participated in either professional development or one</w:t>
            </w:r>
            <w:r w:rsidR="00784E05" w:rsidRPr="00691F6E">
              <w:rPr>
                <w:rFonts w:ascii="Arial" w:hAnsi="Arial" w:cs="Arial"/>
              </w:rPr>
              <w:noBreakHyphen/>
            </w:r>
            <w:r w:rsidR="00996BC6" w:rsidRPr="00691F6E">
              <w:rPr>
                <w:rFonts w:ascii="Arial" w:hAnsi="Arial" w:cs="Arial"/>
              </w:rPr>
              <w:t>on</w:t>
            </w:r>
            <w:r w:rsidR="00784E05" w:rsidRPr="00691F6E">
              <w:rPr>
                <w:rFonts w:ascii="Arial" w:hAnsi="Arial" w:cs="Arial"/>
              </w:rPr>
              <w:noBreakHyphen/>
            </w:r>
            <w:r w:rsidR="00996BC6" w:rsidRPr="00691F6E">
              <w:rPr>
                <w:rFonts w:ascii="Arial" w:hAnsi="Arial" w:cs="Arial"/>
              </w:rPr>
              <w:t xml:space="preserve">one consultation </w:t>
            </w:r>
            <w:r w:rsidR="00E91017" w:rsidRPr="00E91017">
              <w:rPr>
                <w:rFonts w:ascii="Arial" w:hAnsi="Arial" w:cs="Arial"/>
              </w:rPr>
              <w:t>with the School Psychology Service</w:t>
            </w:r>
            <w:r w:rsidR="00444AEB">
              <w:rPr>
                <w:rFonts w:ascii="Arial" w:hAnsi="Arial" w:cs="Arial"/>
              </w:rPr>
              <w:t xml:space="preserve"> on matters such as</w:t>
            </w:r>
            <w:r w:rsidR="00E91017" w:rsidRPr="00E91017">
              <w:rPr>
                <w:rFonts w:ascii="Arial" w:hAnsi="Arial" w:cs="Arial"/>
              </w:rPr>
              <w:t xml:space="preserve"> restorative approaches to behaviour policy; understanding the neurobiology </w:t>
            </w:r>
            <w:r w:rsidR="00E91017" w:rsidRPr="00E91017">
              <w:rPr>
                <w:rFonts w:ascii="Arial" w:hAnsi="Arial" w:cs="Arial"/>
              </w:rPr>
              <w:lastRenderedPageBreak/>
              <w:t>and development of regulation skills and executive functions; and positive behaviour for classroom management.</w:t>
            </w:r>
          </w:p>
        </w:tc>
      </w:tr>
      <w:tr w:rsidR="00952EAD" w:rsidRPr="00691F6E" w14:paraId="6725DCCC"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573C192D" w14:textId="5048B152" w:rsidR="00952EAD" w:rsidRPr="00691F6E" w:rsidRDefault="00CF224D" w:rsidP="008F3236">
            <w:pPr>
              <w:pStyle w:val="paragraph"/>
              <w:spacing w:before="120" w:beforeAutospacing="0" w:after="120" w:afterAutospacing="0" w:line="360" w:lineRule="auto"/>
              <w:textAlignment w:val="baseline"/>
              <w:rPr>
                <w:rFonts w:ascii="Arial" w:hAnsi="Arial" w:cs="Arial"/>
                <w:sz w:val="22"/>
                <w:szCs w:val="22"/>
              </w:rPr>
            </w:pPr>
            <w:bookmarkStart w:id="7" w:name="_Hlk48890736"/>
            <w:r w:rsidRPr="00691F6E">
              <w:rPr>
                <w:rStyle w:val="normaltextrun"/>
                <w:rFonts w:ascii="Arial" w:hAnsi="Arial" w:cs="Arial"/>
                <w:color w:val="000000"/>
                <w:sz w:val="22"/>
                <w:szCs w:val="22"/>
                <w:shd w:val="clear" w:color="auto" w:fill="FFFFFF"/>
              </w:rPr>
              <w:lastRenderedPageBreak/>
              <w:t>Increase beginning teacher expertise in developing positive behaviour and incorporate de-escalation training into the Graduate Teacher Program.</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1D63772C" w:rsidR="00952EAD" w:rsidRPr="00691F6E" w:rsidRDefault="00CF224D" w:rsidP="00853E50">
            <w:pPr>
              <w:ind w:left="34"/>
              <w:jc w:val="center"/>
              <w:rPr>
                <w:rFonts w:ascii="Arial" w:eastAsia="Times New Roman" w:hAnsi="Arial" w:cs="Arial"/>
              </w:rPr>
            </w:pPr>
            <w:r w:rsidRPr="00691F6E">
              <w:rPr>
                <w:rFonts w:ascii="Arial" w:eastAsia="Times New Roman" w:hAnsi="Arial" w:cs="Arial"/>
              </w:rPr>
              <w:t xml:space="preserve">All </w:t>
            </w:r>
            <w:r w:rsidR="007209FE" w:rsidRPr="00691F6E">
              <w:rPr>
                <w:rFonts w:ascii="Arial" w:eastAsia="Times New Roman" w:hAnsi="Arial" w:cs="Arial"/>
              </w:rPr>
              <w:t>s</w:t>
            </w:r>
            <w:r w:rsidRPr="00691F6E">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0E7B3C2" w14:textId="3862E4C7" w:rsidR="00952EAD" w:rsidRPr="00691F6E" w:rsidRDefault="00CF224D" w:rsidP="00853E50">
            <w:pPr>
              <w:ind w:left="34"/>
              <w:jc w:val="center"/>
              <w:rPr>
                <w:rFonts w:ascii="Arial" w:eastAsia="Times New Roman" w:hAnsi="Arial" w:cs="Arial"/>
              </w:rPr>
            </w:pPr>
            <w:r w:rsidRPr="00691F6E">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65DA6619" w14:textId="6DC4B39C" w:rsidR="00122112" w:rsidRPr="0018047B" w:rsidRDefault="00122112" w:rsidP="008F3236">
            <w:pPr>
              <w:spacing w:line="360" w:lineRule="auto"/>
              <w:rPr>
                <w:rFonts w:ascii="Arial" w:hAnsi="Arial" w:cs="Arial"/>
                <w:b/>
                <w:bCs/>
              </w:rPr>
            </w:pPr>
            <w:r w:rsidRPr="0018047B">
              <w:rPr>
                <w:rFonts w:ascii="Arial" w:hAnsi="Arial" w:cs="Arial"/>
              </w:rPr>
              <w:t>Completed.</w:t>
            </w:r>
          </w:p>
          <w:p w14:paraId="59C1539A" w14:textId="6F49309A" w:rsidR="00FA735D" w:rsidRPr="0018047B" w:rsidRDefault="00FA735D" w:rsidP="008F3236">
            <w:pPr>
              <w:spacing w:line="360" w:lineRule="auto"/>
              <w:rPr>
                <w:rFonts w:ascii="Arial" w:hAnsi="Arial" w:cs="Arial"/>
                <w:b/>
                <w:bCs/>
              </w:rPr>
            </w:pPr>
            <w:r w:rsidRPr="0018047B">
              <w:rPr>
                <w:rFonts w:ascii="Arial" w:hAnsi="Arial" w:cs="Arial"/>
                <w:b/>
                <w:bCs/>
              </w:rPr>
              <w:t xml:space="preserve">Public </w:t>
            </w:r>
            <w:r w:rsidR="007209FE" w:rsidRPr="0018047B">
              <w:rPr>
                <w:rFonts w:ascii="Arial" w:hAnsi="Arial" w:cs="Arial"/>
                <w:b/>
                <w:bCs/>
              </w:rPr>
              <w:t>s</w:t>
            </w:r>
            <w:r w:rsidRPr="0018047B">
              <w:rPr>
                <w:rFonts w:ascii="Arial" w:hAnsi="Arial" w:cs="Arial"/>
                <w:b/>
                <w:bCs/>
              </w:rPr>
              <w:t>chools</w:t>
            </w:r>
            <w:r w:rsidR="00686BDC" w:rsidRPr="0018047B">
              <w:rPr>
                <w:rFonts w:ascii="Arial" w:hAnsi="Arial" w:cs="Arial"/>
                <w:b/>
                <w:bCs/>
              </w:rPr>
              <w:t xml:space="preserve"> </w:t>
            </w:r>
          </w:p>
          <w:p w14:paraId="67818692" w14:textId="7982B3AF" w:rsidR="00843D87" w:rsidRPr="0018047B" w:rsidRDefault="009D6817" w:rsidP="00E91017">
            <w:pPr>
              <w:pStyle w:val="ListParagraph"/>
              <w:numPr>
                <w:ilvl w:val="0"/>
                <w:numId w:val="4"/>
              </w:numPr>
              <w:spacing w:line="360" w:lineRule="auto"/>
              <w:rPr>
                <w:rFonts w:ascii="Arial" w:hAnsi="Arial" w:cs="Arial"/>
              </w:rPr>
            </w:pPr>
            <w:r w:rsidRPr="0018047B">
              <w:rPr>
                <w:rFonts w:ascii="Arial" w:hAnsi="Arial" w:cs="Arial"/>
              </w:rPr>
              <w:t xml:space="preserve">Mandatory training in de-escalation and positive </w:t>
            </w:r>
            <w:r w:rsidR="00A25A33" w:rsidRPr="0018047B">
              <w:rPr>
                <w:rFonts w:ascii="Arial" w:hAnsi="Arial" w:cs="Arial"/>
              </w:rPr>
              <w:t>responses to</w:t>
            </w:r>
            <w:r w:rsidRPr="0018047B">
              <w:rPr>
                <w:rFonts w:ascii="Arial" w:hAnsi="Arial" w:cs="Arial"/>
              </w:rPr>
              <w:t xml:space="preserve"> behaviour </w:t>
            </w:r>
            <w:r w:rsidR="00A25A33" w:rsidRPr="0018047B">
              <w:rPr>
                <w:rFonts w:ascii="Arial" w:hAnsi="Arial" w:cs="Arial"/>
              </w:rPr>
              <w:t xml:space="preserve">of concern </w:t>
            </w:r>
            <w:r w:rsidRPr="0018047B">
              <w:rPr>
                <w:rFonts w:ascii="Arial" w:hAnsi="Arial" w:cs="Arial"/>
              </w:rPr>
              <w:t>for all graduate teachers employed in public schools continued.</w:t>
            </w:r>
          </w:p>
          <w:p w14:paraId="3CAA941B" w14:textId="77777777" w:rsidR="0018047B" w:rsidRPr="0018047B" w:rsidRDefault="0018047B" w:rsidP="0018047B">
            <w:pPr>
              <w:pStyle w:val="ListParagraph"/>
              <w:numPr>
                <w:ilvl w:val="0"/>
                <w:numId w:val="4"/>
              </w:numPr>
              <w:spacing w:line="360" w:lineRule="auto"/>
              <w:rPr>
                <w:rFonts w:ascii="Arial" w:hAnsi="Arial" w:cs="Arial"/>
              </w:rPr>
            </w:pPr>
            <w:r w:rsidRPr="0018047B">
              <w:rPr>
                <w:rFonts w:ascii="Arial" w:hAnsi="Arial" w:cs="Arial"/>
              </w:rPr>
              <w:t>The Graduate Teacher Induction Professional Learning program continues to incorporate </w:t>
            </w:r>
            <w:r w:rsidRPr="0018047B">
              <w:rPr>
                <w:rFonts w:ascii="Arial" w:hAnsi="Arial" w:cs="Arial"/>
              </w:rPr>
              <w:br/>
            </w:r>
            <w:r w:rsidRPr="0018047B">
              <w:rPr>
                <w:rStyle w:val="normaltextrun"/>
                <w:rFonts w:ascii="Arial" w:hAnsi="Arial" w:cs="Arial"/>
                <w:shd w:val="clear" w:color="auto" w:fill="FFFFFF"/>
              </w:rPr>
              <w:t xml:space="preserve">de-escalation training </w:t>
            </w:r>
            <w:r w:rsidRPr="0018047B">
              <w:rPr>
                <w:rFonts w:ascii="Arial" w:hAnsi="Arial" w:cs="Arial"/>
              </w:rPr>
              <w:t>and complements the Western Australian Department of Education’s revised Student Behaviour in Public Schools Policy and Procedures.</w:t>
            </w:r>
          </w:p>
          <w:p w14:paraId="5AD83DDD" w14:textId="4FC235C9" w:rsidR="00444AEB" w:rsidRPr="0018047B" w:rsidRDefault="00CF224D" w:rsidP="00444AEB">
            <w:pPr>
              <w:ind w:left="34"/>
            </w:pPr>
            <w:r w:rsidRPr="0018047B">
              <w:rPr>
                <w:rFonts w:ascii="Arial" w:hAnsi="Arial" w:cs="Arial"/>
                <w:b/>
                <w:bCs/>
              </w:rPr>
              <w:t>Catholic</w:t>
            </w:r>
            <w:r w:rsidR="007209FE" w:rsidRPr="0018047B">
              <w:rPr>
                <w:rFonts w:ascii="Arial" w:hAnsi="Arial" w:cs="Arial"/>
                <w:b/>
                <w:bCs/>
              </w:rPr>
              <w:t xml:space="preserve"> schools</w:t>
            </w:r>
          </w:p>
          <w:p w14:paraId="2FBB7C56" w14:textId="09B286F7" w:rsidR="00897D19" w:rsidRPr="0018047B" w:rsidRDefault="00455E9D" w:rsidP="00260BDC">
            <w:pPr>
              <w:pStyle w:val="ListParagraph"/>
              <w:numPr>
                <w:ilvl w:val="0"/>
                <w:numId w:val="4"/>
              </w:numPr>
              <w:spacing w:line="360" w:lineRule="auto"/>
              <w:rPr>
                <w:rFonts w:ascii="Arial" w:hAnsi="Arial" w:cs="Arial"/>
              </w:rPr>
            </w:pPr>
            <w:r w:rsidRPr="0018047B">
              <w:rPr>
                <w:rFonts w:ascii="Arial" w:hAnsi="Arial" w:cs="Arial"/>
              </w:rPr>
              <w:t xml:space="preserve">In </w:t>
            </w:r>
            <w:r w:rsidR="00E91017" w:rsidRPr="0018047B">
              <w:rPr>
                <w:rFonts w:ascii="Arial" w:hAnsi="Arial" w:cs="Arial"/>
              </w:rPr>
              <w:t>2024</w:t>
            </w:r>
            <w:r w:rsidRPr="0018047B">
              <w:rPr>
                <w:rFonts w:ascii="Arial" w:hAnsi="Arial" w:cs="Arial"/>
              </w:rPr>
              <w:t>,</w:t>
            </w:r>
            <w:r w:rsidR="00897D19" w:rsidRPr="0018047B">
              <w:rPr>
                <w:rFonts w:ascii="Arial" w:hAnsi="Arial" w:cs="Arial"/>
              </w:rPr>
              <w:t xml:space="preserve"> </w:t>
            </w:r>
            <w:r w:rsidR="00575AB0" w:rsidRPr="0018047B">
              <w:rPr>
                <w:rFonts w:ascii="Arial" w:hAnsi="Arial" w:cs="Arial"/>
              </w:rPr>
              <w:t>94</w:t>
            </w:r>
            <w:r w:rsidR="00897D19" w:rsidRPr="0018047B">
              <w:rPr>
                <w:rFonts w:ascii="Arial" w:hAnsi="Arial" w:cs="Arial"/>
              </w:rPr>
              <w:t xml:space="preserve">% of </w:t>
            </w:r>
            <w:r w:rsidRPr="0018047B">
              <w:rPr>
                <w:rFonts w:ascii="Arial" w:hAnsi="Arial" w:cs="Arial"/>
              </w:rPr>
              <w:t>early career teacher</w:t>
            </w:r>
            <w:r w:rsidR="00897D19" w:rsidRPr="0018047B">
              <w:rPr>
                <w:rFonts w:ascii="Arial" w:hAnsi="Arial" w:cs="Arial"/>
              </w:rPr>
              <w:t xml:space="preserve">s </w:t>
            </w:r>
            <w:r w:rsidR="00E91017" w:rsidRPr="0018047B">
              <w:rPr>
                <w:rFonts w:ascii="Arial" w:hAnsi="Arial" w:cs="Arial"/>
              </w:rPr>
              <w:t>participated</w:t>
            </w:r>
            <w:r w:rsidR="00897D19" w:rsidRPr="0018047B">
              <w:rPr>
                <w:rFonts w:ascii="Arial" w:hAnsi="Arial" w:cs="Arial"/>
              </w:rPr>
              <w:t xml:space="preserve"> in the </w:t>
            </w:r>
            <w:r w:rsidR="00444AEB" w:rsidRPr="0018047B">
              <w:rPr>
                <w:rFonts w:ascii="Arial" w:hAnsi="Arial" w:cs="Arial"/>
              </w:rPr>
              <w:t>CEWA Early Career Teacher (ECT) Program</w:t>
            </w:r>
            <w:r w:rsidR="00AC548D" w:rsidRPr="0018047B">
              <w:rPr>
                <w:rFonts w:ascii="Arial" w:hAnsi="Arial" w:cs="Arial"/>
              </w:rPr>
              <w:t xml:space="preserve"> </w:t>
            </w:r>
            <w:r w:rsidR="00AC548D" w:rsidRPr="0018047B">
              <w:rPr>
                <w:rFonts w:ascii="Arial" w:hAnsi="Arial" w:cs="Arial"/>
              </w:rPr>
              <w:lastRenderedPageBreak/>
              <w:t xml:space="preserve">which </w:t>
            </w:r>
            <w:r w:rsidR="00444AEB" w:rsidRPr="0018047B">
              <w:rPr>
                <w:rFonts w:ascii="Arial" w:hAnsi="Arial" w:cs="Arial"/>
              </w:rPr>
              <w:t xml:space="preserve">supports and empowers early career teachers through targeted, face-to-face professional learning and </w:t>
            </w:r>
            <w:r w:rsidR="00AC548D" w:rsidRPr="0018047B">
              <w:rPr>
                <w:rFonts w:ascii="Arial" w:hAnsi="Arial" w:cs="Arial"/>
              </w:rPr>
              <w:t>central</w:t>
            </w:r>
            <w:r w:rsidR="00D80155" w:rsidRPr="0018047B">
              <w:rPr>
                <w:rFonts w:ascii="Arial" w:hAnsi="Arial" w:cs="Arial"/>
              </w:rPr>
              <w:t>,</w:t>
            </w:r>
            <w:r w:rsidR="00AC548D" w:rsidRPr="0018047B">
              <w:rPr>
                <w:rFonts w:ascii="Arial" w:hAnsi="Arial" w:cs="Arial"/>
              </w:rPr>
              <w:t xml:space="preserve"> regional and school-based mentoring</w:t>
            </w:r>
            <w:r w:rsidR="00442530" w:rsidRPr="0018047B">
              <w:rPr>
                <w:rFonts w:ascii="Arial" w:hAnsi="Arial" w:cs="Arial"/>
              </w:rPr>
              <w:t>.</w:t>
            </w:r>
            <w:r w:rsidR="00260BDC" w:rsidRPr="0018047B">
              <w:rPr>
                <w:rFonts w:ascii="Arial" w:hAnsi="Arial" w:cs="Arial"/>
              </w:rPr>
              <w:t xml:space="preserve"> </w:t>
            </w:r>
            <w:r w:rsidR="00897D19" w:rsidRPr="0018047B">
              <w:rPr>
                <w:rFonts w:ascii="Arial" w:hAnsi="Arial" w:cs="Arial"/>
              </w:rPr>
              <w:t xml:space="preserve">A dedicated consultant </w:t>
            </w:r>
            <w:r w:rsidR="00AC548D" w:rsidRPr="0018047B">
              <w:rPr>
                <w:rFonts w:ascii="Arial" w:hAnsi="Arial" w:cs="Arial"/>
              </w:rPr>
              <w:t xml:space="preserve">continued </w:t>
            </w:r>
            <w:r w:rsidR="00897D19" w:rsidRPr="0018047B">
              <w:rPr>
                <w:rFonts w:ascii="Arial" w:hAnsi="Arial" w:cs="Arial"/>
              </w:rPr>
              <w:t xml:space="preserve">to </w:t>
            </w:r>
            <w:r w:rsidR="00E91017" w:rsidRPr="0018047B">
              <w:rPr>
                <w:rFonts w:ascii="Arial" w:hAnsi="Arial" w:cs="Arial"/>
              </w:rPr>
              <w:t>coordinate</w:t>
            </w:r>
            <w:r w:rsidR="00897D19" w:rsidRPr="0018047B">
              <w:rPr>
                <w:rFonts w:ascii="Arial" w:hAnsi="Arial" w:cs="Arial"/>
              </w:rPr>
              <w:t xml:space="preserve"> the program and liaise</w:t>
            </w:r>
            <w:r w:rsidR="00AC548D" w:rsidRPr="0018047B">
              <w:rPr>
                <w:rFonts w:ascii="Arial" w:hAnsi="Arial" w:cs="Arial"/>
              </w:rPr>
              <w:t>d</w:t>
            </w:r>
            <w:r w:rsidR="00897D19" w:rsidRPr="0018047B">
              <w:rPr>
                <w:rFonts w:ascii="Arial" w:hAnsi="Arial" w:cs="Arial"/>
              </w:rPr>
              <w:t xml:space="preserve"> closely with </w:t>
            </w:r>
            <w:r w:rsidR="00FC6390" w:rsidRPr="0018047B">
              <w:rPr>
                <w:rFonts w:ascii="Arial" w:hAnsi="Arial" w:cs="Arial"/>
              </w:rPr>
              <w:t>CEWA’s</w:t>
            </w:r>
            <w:r w:rsidR="00897D19" w:rsidRPr="0018047B">
              <w:rPr>
                <w:rFonts w:ascii="Arial" w:hAnsi="Arial" w:cs="Arial"/>
              </w:rPr>
              <w:t xml:space="preserve"> </w:t>
            </w:r>
            <w:r w:rsidR="00E91017" w:rsidRPr="0018047B">
              <w:rPr>
                <w:rFonts w:ascii="Arial" w:hAnsi="Arial" w:cs="Arial"/>
              </w:rPr>
              <w:t xml:space="preserve">Psychology, Safety and Wellbeing Team, Teaching and Learning Directorate and Religious Education Directorate </w:t>
            </w:r>
            <w:r w:rsidR="00AC548D" w:rsidRPr="0018047B">
              <w:rPr>
                <w:rFonts w:ascii="Arial" w:hAnsi="Arial" w:cs="Arial"/>
              </w:rPr>
              <w:t>to provide support to early career teachers</w:t>
            </w:r>
            <w:r w:rsidR="00442530" w:rsidRPr="0018047B">
              <w:rPr>
                <w:rFonts w:ascii="Arial" w:hAnsi="Arial" w:cs="Arial"/>
              </w:rPr>
              <w:t>.</w:t>
            </w:r>
          </w:p>
          <w:p w14:paraId="32B8B3E5" w14:textId="72E9FACF" w:rsidR="00CF224D" w:rsidRPr="0018047B" w:rsidRDefault="00CF224D" w:rsidP="008F3236">
            <w:pPr>
              <w:spacing w:line="360" w:lineRule="auto"/>
              <w:ind w:left="34"/>
              <w:rPr>
                <w:rFonts w:ascii="Arial" w:hAnsi="Arial" w:cs="Arial"/>
                <w:b/>
                <w:bCs/>
              </w:rPr>
            </w:pPr>
            <w:r w:rsidRPr="0018047B">
              <w:rPr>
                <w:rFonts w:ascii="Arial" w:hAnsi="Arial" w:cs="Arial"/>
                <w:b/>
                <w:bCs/>
              </w:rPr>
              <w:t>Independent</w:t>
            </w:r>
            <w:r w:rsidR="007209FE" w:rsidRPr="0018047B">
              <w:rPr>
                <w:rFonts w:ascii="Arial" w:hAnsi="Arial" w:cs="Arial"/>
                <w:b/>
                <w:bCs/>
              </w:rPr>
              <w:t xml:space="preserve"> schools</w:t>
            </w:r>
            <w:r w:rsidR="006103B8" w:rsidRPr="0018047B">
              <w:rPr>
                <w:rFonts w:ascii="Arial" w:hAnsi="Arial" w:cs="Arial"/>
                <w:b/>
                <w:bCs/>
              </w:rPr>
              <w:t xml:space="preserve"> </w:t>
            </w:r>
          </w:p>
          <w:p w14:paraId="33E80573" w14:textId="6BAD3B7E" w:rsidR="00996BC6" w:rsidRPr="0018047B" w:rsidRDefault="00996BC6" w:rsidP="00E91017">
            <w:pPr>
              <w:pStyle w:val="ListParagraph"/>
              <w:numPr>
                <w:ilvl w:val="0"/>
                <w:numId w:val="4"/>
              </w:numPr>
              <w:spacing w:line="360" w:lineRule="auto"/>
              <w:rPr>
                <w:rFonts w:cs="Calibri"/>
                <w:sz w:val="23"/>
                <w:szCs w:val="23"/>
              </w:rPr>
            </w:pPr>
            <w:r w:rsidRPr="0018047B">
              <w:rPr>
                <w:rFonts w:ascii="Arial" w:hAnsi="Arial" w:cs="Arial"/>
              </w:rPr>
              <w:t xml:space="preserve">The </w:t>
            </w:r>
            <w:r w:rsidR="00FA735D" w:rsidRPr="0018047B">
              <w:rPr>
                <w:rFonts w:ascii="Arial" w:hAnsi="Arial" w:cs="Arial"/>
              </w:rPr>
              <w:t xml:space="preserve">Association of Independent Schools </w:t>
            </w:r>
            <w:r w:rsidR="00B135B3" w:rsidRPr="0018047B">
              <w:rPr>
                <w:rFonts w:ascii="Arial" w:hAnsi="Arial" w:cs="Arial"/>
              </w:rPr>
              <w:t xml:space="preserve">of </w:t>
            </w:r>
            <w:r w:rsidR="00FA735D" w:rsidRPr="0018047B">
              <w:rPr>
                <w:rFonts w:ascii="Arial" w:hAnsi="Arial" w:cs="Arial"/>
              </w:rPr>
              <w:t xml:space="preserve">Western Australia (AISWA) </w:t>
            </w:r>
            <w:r w:rsidRPr="0018047B">
              <w:rPr>
                <w:rFonts w:ascii="Arial" w:hAnsi="Arial" w:cs="Arial"/>
              </w:rPr>
              <w:t xml:space="preserve">School Psychology </w:t>
            </w:r>
            <w:r w:rsidR="002347B8" w:rsidRPr="0018047B">
              <w:rPr>
                <w:rFonts w:ascii="Arial" w:hAnsi="Arial" w:cs="Arial"/>
              </w:rPr>
              <w:t>S</w:t>
            </w:r>
            <w:r w:rsidRPr="0018047B">
              <w:rPr>
                <w:rFonts w:ascii="Arial" w:hAnsi="Arial" w:cs="Arial"/>
              </w:rPr>
              <w:t xml:space="preserve">ervice delivered training </w:t>
            </w:r>
            <w:r w:rsidR="00C25BBA" w:rsidRPr="0018047B">
              <w:rPr>
                <w:rFonts w:ascii="Arial" w:hAnsi="Arial" w:cs="Arial"/>
              </w:rPr>
              <w:t xml:space="preserve">to </w:t>
            </w:r>
            <w:r w:rsidR="00E91017" w:rsidRPr="0018047B">
              <w:rPr>
                <w:rFonts w:ascii="Arial" w:hAnsi="Arial" w:cs="Arial"/>
              </w:rPr>
              <w:t xml:space="preserve">43 </w:t>
            </w:r>
            <w:r w:rsidR="00C25BBA" w:rsidRPr="0018047B">
              <w:rPr>
                <w:rFonts w:ascii="Arial" w:hAnsi="Arial" w:cs="Arial"/>
              </w:rPr>
              <w:t xml:space="preserve">beginning teachers </w:t>
            </w:r>
            <w:r w:rsidR="00E91017" w:rsidRPr="0018047B">
              <w:rPr>
                <w:rFonts w:ascii="Arial" w:hAnsi="Arial" w:cs="Arial"/>
              </w:rPr>
              <w:t xml:space="preserve">from 24 schools </w:t>
            </w:r>
            <w:r w:rsidR="00C25BBA" w:rsidRPr="0018047B">
              <w:rPr>
                <w:rFonts w:ascii="Arial" w:hAnsi="Arial" w:cs="Arial"/>
              </w:rPr>
              <w:t xml:space="preserve">on classroom positive behaviour, regulation and de-escalation. These teachers were enrolled in </w:t>
            </w:r>
            <w:r w:rsidR="00260BDC" w:rsidRPr="0018047B">
              <w:rPr>
                <w:rFonts w:ascii="Arial" w:hAnsi="Arial" w:cs="Arial"/>
              </w:rPr>
              <w:t>2</w:t>
            </w:r>
            <w:r w:rsidR="00E91017" w:rsidRPr="0018047B">
              <w:rPr>
                <w:rFonts w:ascii="Arial" w:hAnsi="Arial" w:cs="Arial"/>
              </w:rPr>
              <w:t xml:space="preserve"> cohorts </w:t>
            </w:r>
            <w:r w:rsidR="00C25BBA" w:rsidRPr="0018047B">
              <w:rPr>
                <w:rFonts w:ascii="Arial" w:hAnsi="Arial" w:cs="Arial"/>
              </w:rPr>
              <w:t>AISWA’s Early Career Teacher program.</w:t>
            </w:r>
          </w:p>
        </w:tc>
      </w:tr>
      <w:tr w:rsidR="00EB6190" w:rsidRPr="00691F6E" w14:paraId="584AF8B2"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04995B46" w14:textId="1AF4D5D2" w:rsidR="00EB6190" w:rsidRPr="00691F6E" w:rsidRDefault="00267478" w:rsidP="005F2C78">
            <w:pPr>
              <w:pStyle w:val="paragraph"/>
              <w:spacing w:before="120" w:beforeAutospacing="0" w:after="120" w:afterAutospacing="0" w:line="360" w:lineRule="auto"/>
              <w:textAlignment w:val="baseline"/>
              <w:rPr>
                <w:rFonts w:ascii="Arial" w:hAnsi="Arial" w:cs="Arial"/>
                <w:sz w:val="22"/>
                <w:szCs w:val="22"/>
              </w:rPr>
            </w:pPr>
            <w:bookmarkStart w:id="8" w:name="_Hlk45806847"/>
            <w:bookmarkEnd w:id="7"/>
            <w:r w:rsidRPr="00691F6E">
              <w:rPr>
                <w:rStyle w:val="normaltextrun"/>
                <w:rFonts w:ascii="Arial" w:hAnsi="Arial" w:cs="Arial"/>
                <w:color w:val="000000"/>
                <w:sz w:val="22"/>
                <w:szCs w:val="22"/>
                <w:shd w:val="clear" w:color="auto" w:fill="FFFFFF"/>
              </w:rPr>
              <w:lastRenderedPageBreak/>
              <w:t>Deliver professional learning to support student health and wellbeing in schools.</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A4F3F03" w14:textId="1CA5C6F8" w:rsidR="00EB6190" w:rsidRPr="00691F6E" w:rsidRDefault="00267478" w:rsidP="00853E50">
            <w:pPr>
              <w:ind w:left="34"/>
              <w:jc w:val="center"/>
              <w:rPr>
                <w:rFonts w:ascii="Arial" w:eastAsia="Times New Roman" w:hAnsi="Arial" w:cs="Arial"/>
              </w:rPr>
            </w:pPr>
            <w:r w:rsidRPr="00691F6E">
              <w:rPr>
                <w:rFonts w:ascii="Arial" w:eastAsia="Times New Roman" w:hAnsi="Arial" w:cs="Arial"/>
              </w:rPr>
              <w:t xml:space="preserve">All </w:t>
            </w:r>
            <w:r w:rsidR="007209FE" w:rsidRPr="00691F6E">
              <w:rPr>
                <w:rFonts w:ascii="Arial" w:eastAsia="Times New Roman" w:hAnsi="Arial" w:cs="Arial"/>
              </w:rPr>
              <w:t>s</w:t>
            </w:r>
            <w:r w:rsidRPr="00691F6E">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1D30FA82" w14:textId="2FB0463D" w:rsidR="00EB6190" w:rsidRPr="00691F6E" w:rsidRDefault="00267478" w:rsidP="00853E50">
            <w:pPr>
              <w:ind w:left="34"/>
              <w:jc w:val="center"/>
              <w:rPr>
                <w:rFonts w:ascii="Arial" w:eastAsia="Times New Roman" w:hAnsi="Arial" w:cs="Arial"/>
              </w:rPr>
            </w:pPr>
            <w:r w:rsidRPr="00691F6E">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6C168EB4" w14:textId="18D32907" w:rsidR="00122112" w:rsidRDefault="00122112" w:rsidP="005F2C78">
            <w:pPr>
              <w:spacing w:line="360" w:lineRule="auto"/>
              <w:rPr>
                <w:rFonts w:ascii="Arial" w:hAnsi="Arial" w:cs="Arial"/>
                <w:b/>
                <w:bCs/>
              </w:rPr>
            </w:pPr>
            <w:r>
              <w:rPr>
                <w:rFonts w:ascii="Arial" w:hAnsi="Arial" w:cs="Arial"/>
              </w:rPr>
              <w:t>Completed.</w:t>
            </w:r>
          </w:p>
          <w:p w14:paraId="318F1910" w14:textId="4B4D35D2" w:rsidR="00FA735D" w:rsidRPr="00691F6E" w:rsidRDefault="00FA735D" w:rsidP="005F2C78">
            <w:pPr>
              <w:spacing w:line="360" w:lineRule="auto"/>
              <w:rPr>
                <w:rFonts w:ascii="Arial" w:hAnsi="Arial" w:cs="Arial"/>
                <w:b/>
                <w:bCs/>
                <w:color w:val="FF0000"/>
              </w:rPr>
            </w:pPr>
            <w:r w:rsidRPr="00691F6E">
              <w:rPr>
                <w:rFonts w:ascii="Arial" w:hAnsi="Arial" w:cs="Arial"/>
                <w:b/>
                <w:bCs/>
              </w:rPr>
              <w:t xml:space="preserve">Public </w:t>
            </w:r>
            <w:r w:rsidR="007209FE" w:rsidRPr="00691F6E">
              <w:rPr>
                <w:rFonts w:ascii="Arial" w:hAnsi="Arial" w:cs="Arial"/>
                <w:b/>
                <w:bCs/>
              </w:rPr>
              <w:t>s</w:t>
            </w:r>
            <w:r w:rsidRPr="00691F6E">
              <w:rPr>
                <w:rFonts w:ascii="Arial" w:hAnsi="Arial" w:cs="Arial"/>
                <w:b/>
                <w:bCs/>
              </w:rPr>
              <w:t>chools</w:t>
            </w:r>
            <w:r w:rsidR="00EC63A2">
              <w:rPr>
                <w:rFonts w:ascii="Arial" w:hAnsi="Arial" w:cs="Arial"/>
                <w:b/>
                <w:bCs/>
              </w:rPr>
              <w:t xml:space="preserve"> </w:t>
            </w:r>
          </w:p>
          <w:p w14:paraId="18167B92" w14:textId="77777777" w:rsidR="00991FE2" w:rsidRPr="00691F6E" w:rsidRDefault="00991FE2" w:rsidP="00E51D56">
            <w:pPr>
              <w:pStyle w:val="ListParagraph"/>
              <w:numPr>
                <w:ilvl w:val="0"/>
                <w:numId w:val="4"/>
              </w:numPr>
              <w:spacing w:line="360" w:lineRule="auto"/>
              <w:rPr>
                <w:rFonts w:ascii="Arial" w:hAnsi="Arial" w:cs="Arial"/>
              </w:rPr>
            </w:pPr>
            <w:r w:rsidRPr="00691F6E">
              <w:rPr>
                <w:rFonts w:ascii="Arial" w:hAnsi="Arial" w:cs="Arial"/>
              </w:rPr>
              <w:t>A range of professional learning opportunities were provided to teachers, school leaders and other community members working with young people, to increase their capacity to support student health and wellbeing, including:</w:t>
            </w:r>
          </w:p>
          <w:p w14:paraId="318F532D" w14:textId="0BF608FE" w:rsidR="00991FE2" w:rsidRPr="00691F6E" w:rsidRDefault="00991FE2" w:rsidP="00E51D56">
            <w:pPr>
              <w:pStyle w:val="ListParagraph"/>
              <w:numPr>
                <w:ilvl w:val="0"/>
                <w:numId w:val="4"/>
              </w:numPr>
              <w:spacing w:line="360" w:lineRule="auto"/>
              <w:rPr>
                <w:rFonts w:ascii="Arial" w:hAnsi="Arial" w:cs="Arial"/>
              </w:rPr>
            </w:pPr>
            <w:r w:rsidRPr="00691F6E">
              <w:rPr>
                <w:rFonts w:ascii="Arial" w:hAnsi="Arial" w:cs="Arial"/>
              </w:rPr>
              <w:t xml:space="preserve">Gatekeeper Suicide Prevention training to </w:t>
            </w:r>
            <w:r w:rsidR="00A25A33">
              <w:rPr>
                <w:rFonts w:ascii="Arial" w:hAnsi="Arial" w:cs="Arial"/>
              </w:rPr>
              <w:t xml:space="preserve">979 </w:t>
            </w:r>
            <w:r w:rsidRPr="00691F6E">
              <w:rPr>
                <w:rFonts w:ascii="Arial" w:hAnsi="Arial" w:cs="Arial"/>
              </w:rPr>
              <w:t>school staff.</w:t>
            </w:r>
          </w:p>
          <w:p w14:paraId="1B68A1DE" w14:textId="0904CF5E" w:rsidR="00991FE2" w:rsidRPr="00691F6E" w:rsidRDefault="00991FE2" w:rsidP="00E51D56">
            <w:pPr>
              <w:pStyle w:val="ListParagraph"/>
              <w:numPr>
                <w:ilvl w:val="0"/>
                <w:numId w:val="4"/>
              </w:numPr>
              <w:spacing w:line="360" w:lineRule="auto"/>
              <w:rPr>
                <w:rFonts w:ascii="Arial" w:hAnsi="Arial" w:cs="Arial"/>
              </w:rPr>
            </w:pPr>
            <w:r w:rsidRPr="00691F6E">
              <w:rPr>
                <w:rFonts w:ascii="Arial" w:hAnsi="Arial" w:cs="Arial"/>
              </w:rPr>
              <w:t xml:space="preserve">Youth Mental Health First Aid training to </w:t>
            </w:r>
            <w:r w:rsidR="00A25A33">
              <w:rPr>
                <w:rFonts w:ascii="Arial" w:hAnsi="Arial" w:cs="Arial"/>
              </w:rPr>
              <w:t>764</w:t>
            </w:r>
            <w:r w:rsidR="00A25A33" w:rsidRPr="00691F6E">
              <w:rPr>
                <w:rFonts w:ascii="Arial" w:hAnsi="Arial" w:cs="Arial"/>
              </w:rPr>
              <w:t> </w:t>
            </w:r>
            <w:r w:rsidRPr="00691F6E">
              <w:rPr>
                <w:rFonts w:ascii="Arial" w:hAnsi="Arial" w:cs="Arial"/>
              </w:rPr>
              <w:t>school staff.</w:t>
            </w:r>
          </w:p>
          <w:p w14:paraId="31103E2D" w14:textId="41C5E380" w:rsidR="00376158" w:rsidRPr="00691F6E" w:rsidRDefault="00843D87" w:rsidP="00E51D56">
            <w:pPr>
              <w:pStyle w:val="ListParagraph"/>
              <w:numPr>
                <w:ilvl w:val="0"/>
                <w:numId w:val="4"/>
              </w:numPr>
              <w:spacing w:line="360" w:lineRule="auto"/>
              <w:rPr>
                <w:rFonts w:ascii="Arial" w:hAnsi="Arial" w:cs="Arial"/>
              </w:rPr>
            </w:pPr>
            <w:r w:rsidRPr="00691F6E">
              <w:rPr>
                <w:rFonts w:ascii="Arial" w:hAnsi="Arial" w:cs="Arial"/>
              </w:rPr>
              <w:t xml:space="preserve">Student Services online professional learning </w:t>
            </w:r>
            <w:r w:rsidR="00376158" w:rsidRPr="00691F6E">
              <w:rPr>
                <w:rFonts w:ascii="Arial" w:hAnsi="Arial" w:cs="Arial"/>
              </w:rPr>
              <w:t xml:space="preserve">modules are </w:t>
            </w:r>
            <w:r w:rsidR="00A25A33">
              <w:rPr>
                <w:rFonts w:ascii="Arial" w:hAnsi="Arial" w:cs="Arial"/>
              </w:rPr>
              <w:t>available</w:t>
            </w:r>
            <w:r w:rsidR="00260BDC">
              <w:rPr>
                <w:rFonts w:ascii="Arial" w:hAnsi="Arial" w:cs="Arial"/>
              </w:rPr>
              <w:t>,</w:t>
            </w:r>
            <w:r w:rsidR="00376158" w:rsidRPr="00691F6E">
              <w:rPr>
                <w:rFonts w:ascii="Arial" w:hAnsi="Arial" w:cs="Arial"/>
              </w:rPr>
              <w:t xml:space="preserve"> align</w:t>
            </w:r>
            <w:r w:rsidR="00260BDC">
              <w:rPr>
                <w:rFonts w:ascii="Arial" w:hAnsi="Arial" w:cs="Arial"/>
              </w:rPr>
              <w:t>ed</w:t>
            </w:r>
            <w:r w:rsidR="00376158" w:rsidRPr="00691F6E">
              <w:rPr>
                <w:rFonts w:ascii="Arial" w:hAnsi="Arial" w:cs="Arial"/>
              </w:rPr>
              <w:t xml:space="preserve"> </w:t>
            </w:r>
            <w:r w:rsidR="00260BDC">
              <w:rPr>
                <w:rFonts w:ascii="Arial" w:hAnsi="Arial" w:cs="Arial"/>
              </w:rPr>
              <w:t>to</w:t>
            </w:r>
            <w:r w:rsidR="00376158" w:rsidRPr="00691F6E">
              <w:rPr>
                <w:rFonts w:ascii="Arial" w:hAnsi="Arial" w:cs="Arial"/>
              </w:rPr>
              <w:t xml:space="preserve"> the </w:t>
            </w:r>
            <w:r w:rsidR="00660CD6" w:rsidRPr="00691F6E">
              <w:rPr>
                <w:rFonts w:ascii="Arial" w:hAnsi="Arial" w:cs="Arial"/>
              </w:rPr>
              <w:t xml:space="preserve">Department of Education’s </w:t>
            </w:r>
            <w:r w:rsidR="00376158" w:rsidRPr="00691F6E">
              <w:rPr>
                <w:rFonts w:ascii="Arial" w:hAnsi="Arial" w:cs="Arial"/>
              </w:rPr>
              <w:t>revised Student Behaviour in Public Schools Policy.</w:t>
            </w:r>
          </w:p>
          <w:p w14:paraId="79236063" w14:textId="507B82EF" w:rsidR="007101F4" w:rsidRPr="00377A41" w:rsidRDefault="007101F4" w:rsidP="00377A41">
            <w:pPr>
              <w:pStyle w:val="ListParagraph"/>
              <w:spacing w:line="360" w:lineRule="auto"/>
              <w:ind w:left="394"/>
              <w:rPr>
                <w:rFonts w:ascii="Arial" w:hAnsi="Arial" w:cs="Arial"/>
              </w:rPr>
            </w:pPr>
          </w:p>
          <w:p w14:paraId="69831EB4" w14:textId="49CD4A2F" w:rsidR="0020194D" w:rsidRPr="00691F6E" w:rsidRDefault="00267478" w:rsidP="00A55ECB">
            <w:pPr>
              <w:keepNext/>
              <w:spacing w:line="360" w:lineRule="auto"/>
              <w:rPr>
                <w:rFonts w:ascii="Arial" w:hAnsi="Arial" w:cs="Arial"/>
                <w:b/>
                <w:bCs/>
                <w:color w:val="FF0000"/>
              </w:rPr>
            </w:pPr>
            <w:r w:rsidRPr="00691F6E">
              <w:rPr>
                <w:rFonts w:ascii="Arial" w:hAnsi="Arial" w:cs="Arial"/>
                <w:b/>
                <w:bCs/>
              </w:rPr>
              <w:lastRenderedPageBreak/>
              <w:t>Catholic</w:t>
            </w:r>
            <w:r w:rsidR="007209FE" w:rsidRPr="00691F6E">
              <w:rPr>
                <w:rFonts w:ascii="Arial" w:hAnsi="Arial" w:cs="Arial"/>
                <w:b/>
                <w:bCs/>
              </w:rPr>
              <w:t xml:space="preserve"> schools</w:t>
            </w:r>
            <w:r w:rsidR="00D02BE7">
              <w:rPr>
                <w:rFonts w:ascii="Arial" w:hAnsi="Arial" w:cs="Arial"/>
                <w:b/>
                <w:bCs/>
              </w:rPr>
              <w:t xml:space="preserve"> </w:t>
            </w:r>
          </w:p>
          <w:p w14:paraId="417D7523" w14:textId="37A753EB" w:rsidR="008A0DD0" w:rsidRPr="00691F6E" w:rsidRDefault="008A0DD0" w:rsidP="00E51D56">
            <w:pPr>
              <w:pStyle w:val="ListParagraph"/>
              <w:numPr>
                <w:ilvl w:val="0"/>
                <w:numId w:val="4"/>
              </w:numPr>
              <w:spacing w:line="360" w:lineRule="auto"/>
              <w:rPr>
                <w:rFonts w:ascii="Arial" w:hAnsi="Arial" w:cs="Arial"/>
              </w:rPr>
            </w:pPr>
            <w:r w:rsidRPr="00691F6E">
              <w:rPr>
                <w:rFonts w:ascii="Arial" w:hAnsi="Arial" w:cs="Arial"/>
              </w:rPr>
              <w:t xml:space="preserve">Professional learning continued to be delivered within the context of </w:t>
            </w:r>
            <w:r w:rsidR="00495DDC" w:rsidRPr="00691F6E">
              <w:rPr>
                <w:rFonts w:ascii="Arial" w:hAnsi="Arial" w:cs="Arial"/>
              </w:rPr>
              <w:t xml:space="preserve">CEWA’s Strategic </w:t>
            </w:r>
            <w:r w:rsidRPr="00691F6E">
              <w:rPr>
                <w:rFonts w:ascii="Arial" w:hAnsi="Arial" w:cs="Arial"/>
              </w:rPr>
              <w:t>Wellbeing Framework</w:t>
            </w:r>
            <w:r w:rsidR="00EC6132" w:rsidRPr="00691F6E">
              <w:rPr>
                <w:rFonts w:ascii="Arial" w:hAnsi="Arial" w:cs="Arial"/>
              </w:rPr>
              <w:t>, which was developed in collaboration with schools and strategic tertiary partnerships</w:t>
            </w:r>
            <w:r w:rsidRPr="00691F6E">
              <w:rPr>
                <w:rFonts w:ascii="Arial" w:hAnsi="Arial" w:cs="Arial"/>
              </w:rPr>
              <w:t>.</w:t>
            </w:r>
          </w:p>
          <w:p w14:paraId="263C2609" w14:textId="211A6382" w:rsidR="00E91017" w:rsidRDefault="00E91017" w:rsidP="00E51D56">
            <w:pPr>
              <w:pStyle w:val="ListParagraph"/>
              <w:numPr>
                <w:ilvl w:val="0"/>
                <w:numId w:val="4"/>
              </w:numPr>
              <w:spacing w:line="360" w:lineRule="auto"/>
              <w:rPr>
                <w:rFonts w:ascii="Arial" w:hAnsi="Arial" w:cs="Arial"/>
              </w:rPr>
            </w:pPr>
            <w:r>
              <w:rPr>
                <w:rFonts w:ascii="Arial" w:hAnsi="Arial" w:cs="Arial"/>
              </w:rPr>
              <w:t xml:space="preserve">Staff scholarships </w:t>
            </w:r>
            <w:r w:rsidR="00260BDC">
              <w:rPr>
                <w:rFonts w:ascii="Arial" w:hAnsi="Arial" w:cs="Arial"/>
              </w:rPr>
              <w:t xml:space="preserve">were </w:t>
            </w:r>
            <w:r>
              <w:rPr>
                <w:rFonts w:ascii="Arial" w:hAnsi="Arial" w:cs="Arial"/>
              </w:rPr>
              <w:t xml:space="preserve">provided to complete Professional Certificate in Leading Wellbeing through </w:t>
            </w:r>
            <w:r w:rsidR="00260BDC">
              <w:rPr>
                <w:rFonts w:ascii="Arial" w:hAnsi="Arial" w:cs="Arial"/>
              </w:rPr>
              <w:t xml:space="preserve">the </w:t>
            </w:r>
            <w:r>
              <w:rPr>
                <w:rFonts w:ascii="Arial" w:hAnsi="Arial" w:cs="Arial"/>
              </w:rPr>
              <w:t>University of Notre Dame</w:t>
            </w:r>
          </w:p>
          <w:p w14:paraId="2D47E9FC" w14:textId="426B2750" w:rsidR="00897D19" w:rsidRPr="00691F6E" w:rsidRDefault="00897D19" w:rsidP="00E51D56">
            <w:pPr>
              <w:pStyle w:val="ListParagraph"/>
              <w:numPr>
                <w:ilvl w:val="0"/>
                <w:numId w:val="4"/>
              </w:numPr>
              <w:spacing w:line="360" w:lineRule="auto"/>
              <w:rPr>
                <w:rFonts w:ascii="Arial" w:hAnsi="Arial" w:cs="Arial"/>
              </w:rPr>
            </w:pPr>
            <w:r w:rsidRPr="00691F6E">
              <w:rPr>
                <w:rFonts w:ascii="Arial" w:hAnsi="Arial" w:cs="Arial"/>
              </w:rPr>
              <w:t xml:space="preserve">Partnership with U R Strong </w:t>
            </w:r>
            <w:r w:rsidR="00E91017">
              <w:rPr>
                <w:rFonts w:ascii="Arial" w:hAnsi="Arial" w:cs="Arial"/>
              </w:rPr>
              <w:t>has expanded</w:t>
            </w:r>
            <w:r w:rsidR="00E91017" w:rsidRPr="00691F6E">
              <w:rPr>
                <w:rFonts w:ascii="Arial" w:hAnsi="Arial" w:cs="Arial"/>
              </w:rPr>
              <w:t xml:space="preserve"> </w:t>
            </w:r>
            <w:r w:rsidR="00EC6132" w:rsidRPr="00691F6E">
              <w:rPr>
                <w:rFonts w:ascii="Arial" w:hAnsi="Arial" w:cs="Arial"/>
              </w:rPr>
              <w:t xml:space="preserve">and </w:t>
            </w:r>
            <w:r w:rsidRPr="00691F6E">
              <w:rPr>
                <w:rFonts w:ascii="Arial" w:hAnsi="Arial" w:cs="Arial"/>
              </w:rPr>
              <w:t>provide</w:t>
            </w:r>
            <w:r w:rsidR="00FC6390" w:rsidRPr="00691F6E">
              <w:rPr>
                <w:rFonts w:ascii="Arial" w:hAnsi="Arial" w:cs="Arial"/>
              </w:rPr>
              <w:t>d</w:t>
            </w:r>
            <w:r w:rsidRPr="00691F6E">
              <w:rPr>
                <w:rFonts w:ascii="Arial" w:hAnsi="Arial" w:cs="Arial"/>
              </w:rPr>
              <w:t xml:space="preserve"> </w:t>
            </w:r>
            <w:r w:rsidR="008A0DD0" w:rsidRPr="00691F6E">
              <w:rPr>
                <w:rFonts w:ascii="Arial" w:hAnsi="Arial" w:cs="Arial"/>
              </w:rPr>
              <w:t xml:space="preserve">student connectedness and peer relationships </w:t>
            </w:r>
            <w:r w:rsidRPr="00691F6E">
              <w:rPr>
                <w:rFonts w:ascii="Arial" w:hAnsi="Arial" w:cs="Arial"/>
              </w:rPr>
              <w:t>training to</w:t>
            </w:r>
            <w:r w:rsidR="008A0DD0" w:rsidRPr="00691F6E">
              <w:rPr>
                <w:rFonts w:ascii="Arial" w:hAnsi="Arial" w:cs="Arial"/>
              </w:rPr>
              <w:t xml:space="preserve"> </w:t>
            </w:r>
            <w:r w:rsidR="00E51D56">
              <w:rPr>
                <w:rFonts w:ascii="Arial" w:hAnsi="Arial" w:cs="Arial"/>
              </w:rPr>
              <w:t>CEWA</w:t>
            </w:r>
            <w:r w:rsidR="00EC6132" w:rsidRPr="00691F6E">
              <w:rPr>
                <w:rFonts w:ascii="Arial" w:hAnsi="Arial" w:cs="Arial"/>
              </w:rPr>
              <w:t> </w:t>
            </w:r>
            <w:r w:rsidRPr="00691F6E">
              <w:rPr>
                <w:rFonts w:ascii="Arial" w:hAnsi="Arial" w:cs="Arial"/>
              </w:rPr>
              <w:t>schools</w:t>
            </w:r>
            <w:r w:rsidR="00194CB6" w:rsidRPr="00691F6E">
              <w:rPr>
                <w:rFonts w:ascii="Arial" w:hAnsi="Arial" w:cs="Arial"/>
              </w:rPr>
              <w:t>.</w:t>
            </w:r>
          </w:p>
          <w:p w14:paraId="7975F696" w14:textId="19DC6AB7" w:rsidR="00897D19" w:rsidRDefault="00897D19" w:rsidP="00E51D56">
            <w:pPr>
              <w:pStyle w:val="ListParagraph"/>
              <w:numPr>
                <w:ilvl w:val="0"/>
                <w:numId w:val="4"/>
              </w:numPr>
              <w:spacing w:line="360" w:lineRule="auto"/>
              <w:rPr>
                <w:rFonts w:ascii="Arial" w:hAnsi="Arial" w:cs="Arial"/>
              </w:rPr>
            </w:pPr>
            <w:r w:rsidRPr="00691F6E">
              <w:rPr>
                <w:rFonts w:ascii="Arial" w:hAnsi="Arial" w:cs="Arial"/>
              </w:rPr>
              <w:t>Personalised training in ‘Why Wellbeing’ and strength-based education delivered across multiple schools</w:t>
            </w:r>
            <w:r w:rsidR="0014646F" w:rsidRPr="00691F6E">
              <w:rPr>
                <w:rFonts w:ascii="Arial" w:hAnsi="Arial" w:cs="Arial"/>
              </w:rPr>
              <w:t xml:space="preserve"> to staff</w:t>
            </w:r>
            <w:r w:rsidR="00194CB6" w:rsidRPr="00691F6E">
              <w:rPr>
                <w:rFonts w:ascii="Arial" w:hAnsi="Arial" w:cs="Arial"/>
              </w:rPr>
              <w:t>.</w:t>
            </w:r>
          </w:p>
          <w:p w14:paraId="11866B75" w14:textId="119FD8D8" w:rsidR="00E51D56" w:rsidRPr="00E51D56" w:rsidRDefault="00E51D56" w:rsidP="00E51D56">
            <w:pPr>
              <w:pStyle w:val="ListParagraph"/>
              <w:numPr>
                <w:ilvl w:val="0"/>
                <w:numId w:val="4"/>
              </w:numPr>
              <w:spacing w:line="360" w:lineRule="auto"/>
              <w:rPr>
                <w:rFonts w:ascii="Arial" w:hAnsi="Arial" w:cs="Arial"/>
              </w:rPr>
            </w:pPr>
            <w:r>
              <w:rPr>
                <w:rFonts w:ascii="Arial" w:hAnsi="Arial" w:cs="Arial"/>
              </w:rPr>
              <w:t>Development and pilot of CEWA Wellbeing Measure with accompan</w:t>
            </w:r>
            <w:r w:rsidR="00260BDC">
              <w:rPr>
                <w:rFonts w:ascii="Arial" w:hAnsi="Arial" w:cs="Arial"/>
              </w:rPr>
              <w:t>ying</w:t>
            </w:r>
            <w:r>
              <w:rPr>
                <w:rFonts w:ascii="Arial" w:hAnsi="Arial" w:cs="Arial"/>
              </w:rPr>
              <w:t xml:space="preserve"> staff training for data analysis</w:t>
            </w:r>
          </w:p>
          <w:p w14:paraId="3D81C151" w14:textId="752C0082" w:rsidR="00897D19" w:rsidRDefault="00897D19" w:rsidP="00E51D56">
            <w:pPr>
              <w:pStyle w:val="ListParagraph"/>
              <w:numPr>
                <w:ilvl w:val="0"/>
                <w:numId w:val="4"/>
              </w:numPr>
              <w:spacing w:line="360" w:lineRule="auto"/>
              <w:rPr>
                <w:rFonts w:ascii="Arial" w:hAnsi="Arial" w:cs="Arial"/>
              </w:rPr>
            </w:pPr>
            <w:r w:rsidRPr="00691F6E">
              <w:rPr>
                <w:rFonts w:ascii="Arial" w:hAnsi="Arial" w:cs="Arial"/>
              </w:rPr>
              <w:t xml:space="preserve">Gatekeeper Suicide Prevention </w:t>
            </w:r>
            <w:r w:rsidR="008A0DD0" w:rsidRPr="00691F6E">
              <w:rPr>
                <w:rFonts w:ascii="Arial" w:hAnsi="Arial" w:cs="Arial"/>
              </w:rPr>
              <w:t xml:space="preserve">continued to be </w:t>
            </w:r>
            <w:r w:rsidRPr="00691F6E">
              <w:rPr>
                <w:rFonts w:ascii="Arial" w:hAnsi="Arial" w:cs="Arial"/>
              </w:rPr>
              <w:t xml:space="preserve">delivered to </w:t>
            </w:r>
            <w:r w:rsidR="0014646F" w:rsidRPr="00691F6E">
              <w:rPr>
                <w:rFonts w:ascii="Arial" w:hAnsi="Arial" w:cs="Arial"/>
              </w:rPr>
              <w:t>staff</w:t>
            </w:r>
            <w:r w:rsidR="00E51D56">
              <w:rPr>
                <w:rFonts w:ascii="Arial" w:hAnsi="Arial" w:cs="Arial"/>
              </w:rPr>
              <w:t>.</w:t>
            </w:r>
          </w:p>
          <w:p w14:paraId="594E795B" w14:textId="1372A263" w:rsidR="00E51D56" w:rsidRDefault="00E51D56" w:rsidP="00E51D56">
            <w:pPr>
              <w:pStyle w:val="ListParagraph"/>
              <w:numPr>
                <w:ilvl w:val="0"/>
                <w:numId w:val="4"/>
              </w:numPr>
              <w:spacing w:line="360" w:lineRule="auto"/>
              <w:rPr>
                <w:rFonts w:ascii="Arial" w:hAnsi="Arial" w:cs="Arial"/>
              </w:rPr>
            </w:pPr>
            <w:r>
              <w:rPr>
                <w:rFonts w:ascii="Arial" w:hAnsi="Arial" w:cs="Arial"/>
              </w:rPr>
              <w:t xml:space="preserve">New partnership </w:t>
            </w:r>
            <w:r w:rsidR="00260BDC">
              <w:rPr>
                <w:rFonts w:ascii="Arial" w:hAnsi="Arial" w:cs="Arial"/>
              </w:rPr>
              <w:t xml:space="preserve">established </w:t>
            </w:r>
            <w:r>
              <w:rPr>
                <w:rFonts w:ascii="Arial" w:hAnsi="Arial" w:cs="Arial"/>
              </w:rPr>
              <w:t>with Black Dog Institute to deliver Building Educator Skills in Adolescent Mental Health training.</w:t>
            </w:r>
          </w:p>
          <w:p w14:paraId="32927725" w14:textId="77777777" w:rsidR="00E51D56" w:rsidRDefault="00E51D56" w:rsidP="00E51D56">
            <w:pPr>
              <w:pStyle w:val="ListParagraph"/>
              <w:numPr>
                <w:ilvl w:val="0"/>
                <w:numId w:val="4"/>
              </w:numPr>
              <w:spacing w:line="360" w:lineRule="auto"/>
              <w:rPr>
                <w:rFonts w:ascii="Arial" w:hAnsi="Arial" w:cs="Arial"/>
              </w:rPr>
            </w:pPr>
            <w:r>
              <w:rPr>
                <w:rFonts w:ascii="Arial" w:hAnsi="Arial" w:cs="Arial"/>
              </w:rPr>
              <w:lastRenderedPageBreak/>
              <w:t>Youth in Distress training delivered to school based mental health practitioners to collaborate and develop a team approach to managing NSSI and suicidal behaviour</w:t>
            </w:r>
          </w:p>
          <w:p w14:paraId="37F18D2D" w14:textId="78824D45" w:rsidR="00E51D56" w:rsidRDefault="00E51D56" w:rsidP="00E51D56">
            <w:pPr>
              <w:pStyle w:val="ListParagraph"/>
              <w:numPr>
                <w:ilvl w:val="0"/>
                <w:numId w:val="4"/>
              </w:numPr>
              <w:spacing w:line="360" w:lineRule="auto"/>
              <w:rPr>
                <w:rFonts w:ascii="Arial" w:hAnsi="Arial" w:cs="Arial"/>
              </w:rPr>
            </w:pPr>
            <w:r>
              <w:rPr>
                <w:rFonts w:ascii="Arial" w:hAnsi="Arial" w:cs="Arial"/>
              </w:rPr>
              <w:t xml:space="preserve">An annual </w:t>
            </w:r>
            <w:r w:rsidR="00260BDC">
              <w:rPr>
                <w:rFonts w:ascii="Arial" w:hAnsi="Arial" w:cs="Arial"/>
              </w:rPr>
              <w:t>2-</w:t>
            </w:r>
            <w:r>
              <w:rPr>
                <w:rFonts w:ascii="Arial" w:hAnsi="Arial" w:cs="Arial"/>
              </w:rPr>
              <w:t xml:space="preserve">day symposium to with all CEWA school counsellors, social workers and psychologists to align and improve professional practice with student mental health and wellbeing </w:t>
            </w:r>
          </w:p>
          <w:p w14:paraId="666A2996" w14:textId="36E04750" w:rsidR="00E51D56" w:rsidRPr="00E51D56" w:rsidRDefault="00E51D56" w:rsidP="00E51D56">
            <w:pPr>
              <w:pStyle w:val="ListParagraph"/>
              <w:numPr>
                <w:ilvl w:val="0"/>
                <w:numId w:val="4"/>
              </w:numPr>
              <w:spacing w:line="360" w:lineRule="auto"/>
              <w:rPr>
                <w:rFonts w:ascii="Arial" w:hAnsi="Arial" w:cs="Arial"/>
              </w:rPr>
            </w:pPr>
            <w:r>
              <w:rPr>
                <w:rFonts w:ascii="Arial" w:hAnsi="Arial" w:cs="Arial"/>
              </w:rPr>
              <w:t xml:space="preserve">A CEWA Mental Health Practitioner Professional Practice Guidelines resource </w:t>
            </w:r>
            <w:r w:rsidR="00260BDC">
              <w:rPr>
                <w:rFonts w:ascii="Arial" w:hAnsi="Arial" w:cs="Arial"/>
              </w:rPr>
              <w:t xml:space="preserve">was </w:t>
            </w:r>
            <w:r>
              <w:rPr>
                <w:rFonts w:ascii="Arial" w:hAnsi="Arial" w:cs="Arial"/>
              </w:rPr>
              <w:t>launched</w:t>
            </w:r>
            <w:r w:rsidR="00260BDC">
              <w:rPr>
                <w:rFonts w:ascii="Arial" w:hAnsi="Arial" w:cs="Arial"/>
              </w:rPr>
              <w:t>.</w:t>
            </w:r>
          </w:p>
          <w:p w14:paraId="464350E3" w14:textId="3CD47DA3" w:rsidR="00267478" w:rsidRPr="00691F6E" w:rsidRDefault="00267478" w:rsidP="005F2C78">
            <w:pPr>
              <w:spacing w:line="360" w:lineRule="auto"/>
              <w:rPr>
                <w:rFonts w:ascii="Arial" w:hAnsi="Arial" w:cs="Arial"/>
                <w:b/>
                <w:bCs/>
              </w:rPr>
            </w:pPr>
            <w:r w:rsidRPr="00691F6E">
              <w:rPr>
                <w:rFonts w:ascii="Arial" w:hAnsi="Arial" w:cs="Arial"/>
                <w:b/>
                <w:bCs/>
              </w:rPr>
              <w:t>Independent</w:t>
            </w:r>
            <w:r w:rsidR="00377A41">
              <w:rPr>
                <w:rFonts w:ascii="Arial" w:hAnsi="Arial" w:cs="Arial"/>
                <w:b/>
                <w:bCs/>
              </w:rPr>
              <w:t xml:space="preserve"> schools</w:t>
            </w:r>
          </w:p>
          <w:p w14:paraId="3DAEB1E7" w14:textId="31EBFE60" w:rsidR="00C25BBA" w:rsidRPr="00691F6E" w:rsidRDefault="00C25BBA" w:rsidP="00E51D56">
            <w:pPr>
              <w:pStyle w:val="ListParagraph"/>
              <w:numPr>
                <w:ilvl w:val="0"/>
                <w:numId w:val="4"/>
              </w:numPr>
              <w:spacing w:line="360" w:lineRule="auto"/>
              <w:rPr>
                <w:rFonts w:ascii="Arial" w:hAnsi="Arial" w:cs="Arial"/>
              </w:rPr>
            </w:pPr>
            <w:r w:rsidRPr="00691F6E">
              <w:rPr>
                <w:rFonts w:ascii="Arial" w:hAnsi="Arial" w:cs="Arial"/>
              </w:rPr>
              <w:t xml:space="preserve">In </w:t>
            </w:r>
            <w:r w:rsidR="00E91017" w:rsidRPr="00691F6E">
              <w:rPr>
                <w:rFonts w:ascii="Arial" w:hAnsi="Arial" w:cs="Arial"/>
              </w:rPr>
              <w:t>202</w:t>
            </w:r>
            <w:r w:rsidR="00E91017">
              <w:rPr>
                <w:rFonts w:ascii="Arial" w:hAnsi="Arial" w:cs="Arial"/>
              </w:rPr>
              <w:t>4</w:t>
            </w:r>
            <w:r w:rsidRPr="00691F6E">
              <w:rPr>
                <w:rFonts w:ascii="Arial" w:hAnsi="Arial" w:cs="Arial"/>
              </w:rPr>
              <w:t xml:space="preserve">, Youth Mental Health First Aid training </w:t>
            </w:r>
            <w:r w:rsidR="00495DDC" w:rsidRPr="00691F6E">
              <w:rPr>
                <w:rFonts w:ascii="Arial" w:hAnsi="Arial" w:cs="Arial"/>
              </w:rPr>
              <w:t>was</w:t>
            </w:r>
            <w:r w:rsidRPr="00691F6E">
              <w:rPr>
                <w:rFonts w:ascii="Arial" w:hAnsi="Arial" w:cs="Arial"/>
              </w:rPr>
              <w:t xml:space="preserve"> delivered to </w:t>
            </w:r>
            <w:r w:rsidR="00E91017">
              <w:rPr>
                <w:rFonts w:ascii="Arial" w:hAnsi="Arial" w:cs="Arial"/>
              </w:rPr>
              <w:t xml:space="preserve">163 </w:t>
            </w:r>
            <w:r w:rsidRPr="00691F6E">
              <w:rPr>
                <w:rFonts w:ascii="Arial" w:hAnsi="Arial" w:cs="Arial"/>
              </w:rPr>
              <w:t xml:space="preserve">staff from </w:t>
            </w:r>
            <w:r w:rsidR="00E91017">
              <w:rPr>
                <w:rFonts w:ascii="Arial" w:hAnsi="Arial" w:cs="Arial"/>
              </w:rPr>
              <w:t xml:space="preserve">37 </w:t>
            </w:r>
            <w:r w:rsidRPr="00691F6E">
              <w:rPr>
                <w:rFonts w:ascii="Arial" w:hAnsi="Arial" w:cs="Arial"/>
              </w:rPr>
              <w:t xml:space="preserve">schools. </w:t>
            </w:r>
          </w:p>
          <w:p w14:paraId="0E5EF42C" w14:textId="28A891C5" w:rsidR="001F5C84" w:rsidRPr="00691F6E" w:rsidRDefault="00E91017" w:rsidP="00E51D56">
            <w:pPr>
              <w:pStyle w:val="ListParagraph"/>
              <w:numPr>
                <w:ilvl w:val="0"/>
                <w:numId w:val="4"/>
              </w:numPr>
              <w:spacing w:line="360" w:lineRule="auto"/>
              <w:rPr>
                <w:rFonts w:ascii="Arial" w:hAnsi="Arial" w:cs="Arial"/>
              </w:rPr>
            </w:pPr>
            <w:r>
              <w:rPr>
                <w:rFonts w:ascii="Arial" w:hAnsi="Arial" w:cs="Arial"/>
              </w:rPr>
              <w:t xml:space="preserve">Over 100 </w:t>
            </w:r>
            <w:r w:rsidR="00176A02">
              <w:rPr>
                <w:rFonts w:ascii="Arial" w:hAnsi="Arial" w:cs="Arial"/>
              </w:rPr>
              <w:t>s</w:t>
            </w:r>
            <w:r w:rsidRPr="00691F6E">
              <w:rPr>
                <w:rFonts w:ascii="Arial" w:hAnsi="Arial" w:cs="Arial"/>
              </w:rPr>
              <w:t xml:space="preserve">taff </w:t>
            </w:r>
            <w:r w:rsidR="008A0DD0" w:rsidRPr="00691F6E">
              <w:rPr>
                <w:rFonts w:ascii="Arial" w:hAnsi="Arial" w:cs="Arial"/>
              </w:rPr>
              <w:t>f</w:t>
            </w:r>
            <w:r w:rsidR="001F5C84" w:rsidRPr="00691F6E">
              <w:rPr>
                <w:rFonts w:ascii="Arial" w:hAnsi="Arial" w:cs="Arial"/>
              </w:rPr>
              <w:t xml:space="preserve">rom </w:t>
            </w:r>
            <w:r>
              <w:rPr>
                <w:rFonts w:ascii="Arial" w:hAnsi="Arial" w:cs="Arial"/>
              </w:rPr>
              <w:t>50</w:t>
            </w:r>
            <w:r w:rsidRPr="00691F6E">
              <w:rPr>
                <w:rFonts w:ascii="Arial" w:hAnsi="Arial" w:cs="Arial"/>
              </w:rPr>
              <w:t xml:space="preserve"> </w:t>
            </w:r>
            <w:r w:rsidR="001F5C84" w:rsidRPr="00691F6E">
              <w:rPr>
                <w:rFonts w:ascii="Arial" w:hAnsi="Arial" w:cs="Arial"/>
              </w:rPr>
              <w:t xml:space="preserve">schools participated in Gatekeeper Suicide Prevention </w:t>
            </w:r>
            <w:r w:rsidR="000173B9" w:rsidRPr="00691F6E">
              <w:rPr>
                <w:rFonts w:ascii="Arial" w:hAnsi="Arial" w:cs="Arial"/>
              </w:rPr>
              <w:t>t</w:t>
            </w:r>
            <w:r w:rsidR="001F5C84" w:rsidRPr="00691F6E">
              <w:rPr>
                <w:rFonts w:ascii="Arial" w:hAnsi="Arial" w:cs="Arial"/>
              </w:rPr>
              <w:t xml:space="preserve">raining. Independent school staff also attended cross-sector Gatekeeper courses held in partnership with CEWA </w:t>
            </w:r>
            <w:r w:rsidR="001F5C84" w:rsidRPr="00691F6E">
              <w:rPr>
                <w:rFonts w:ascii="Arial" w:hAnsi="Arial" w:cs="Arial"/>
              </w:rPr>
              <w:lastRenderedPageBreak/>
              <w:t xml:space="preserve">and </w:t>
            </w:r>
            <w:r w:rsidR="00ED145B" w:rsidRPr="00691F6E">
              <w:rPr>
                <w:rFonts w:ascii="Arial" w:hAnsi="Arial" w:cs="Arial"/>
              </w:rPr>
              <w:t>the Department of Education</w:t>
            </w:r>
            <w:r w:rsidR="001F5C84" w:rsidRPr="00691F6E">
              <w:rPr>
                <w:rFonts w:ascii="Arial" w:hAnsi="Arial" w:cs="Arial"/>
              </w:rPr>
              <w:t xml:space="preserve"> under the Mental Health Commission School Response Program.  </w:t>
            </w:r>
          </w:p>
          <w:p w14:paraId="7B070B57" w14:textId="5DD70C94" w:rsidR="001F5C84" w:rsidRPr="00691F6E" w:rsidRDefault="008A0DD0" w:rsidP="00E51D56">
            <w:pPr>
              <w:pStyle w:val="ListParagraph"/>
              <w:numPr>
                <w:ilvl w:val="0"/>
                <w:numId w:val="4"/>
              </w:numPr>
              <w:spacing w:line="360" w:lineRule="auto"/>
              <w:rPr>
                <w:rFonts w:cs="Calibri"/>
                <w:sz w:val="23"/>
                <w:szCs w:val="23"/>
              </w:rPr>
            </w:pPr>
            <w:r w:rsidRPr="00691F6E">
              <w:rPr>
                <w:rFonts w:ascii="Arial" w:hAnsi="Arial" w:cs="Arial"/>
              </w:rPr>
              <w:t>S</w:t>
            </w:r>
            <w:r w:rsidR="001F5C84" w:rsidRPr="00691F6E">
              <w:rPr>
                <w:rFonts w:ascii="Arial" w:hAnsi="Arial" w:cs="Arial"/>
              </w:rPr>
              <w:t xml:space="preserve">chool psychologists </w:t>
            </w:r>
            <w:r w:rsidR="00E91017" w:rsidRPr="00E91017">
              <w:rPr>
                <w:rFonts w:ascii="Arial" w:hAnsi="Arial" w:cs="Arial"/>
              </w:rPr>
              <w:t xml:space="preserve">delivered additional professional learning to approximately 300 staff from 50 schools to support student mental health and wellbeing.  Topics included: trauma-aware education, anxiety, social emotional wellbeing for </w:t>
            </w:r>
            <w:r w:rsidR="00176A02">
              <w:rPr>
                <w:rFonts w:ascii="Arial" w:hAnsi="Arial" w:cs="Arial"/>
              </w:rPr>
              <w:t>Aboriginal</w:t>
            </w:r>
            <w:r w:rsidR="00E91017" w:rsidRPr="00E91017">
              <w:rPr>
                <w:rFonts w:ascii="Arial" w:hAnsi="Arial" w:cs="Arial"/>
              </w:rPr>
              <w:t xml:space="preserve"> young people, development of whole school wellbeing plans and other mental health and wellbeing topics.</w:t>
            </w:r>
          </w:p>
        </w:tc>
      </w:tr>
      <w:bookmarkEnd w:id="8"/>
      <w:tr w:rsidR="00EB6190" w:rsidRPr="00691F6E" w14:paraId="2A188331"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731AEFC1" w14:textId="4384AFD1" w:rsidR="00EB6190" w:rsidRPr="00691F6E" w:rsidRDefault="00267478" w:rsidP="005F2C78">
            <w:pPr>
              <w:spacing w:line="360" w:lineRule="auto"/>
              <w:ind w:left="34"/>
              <w:rPr>
                <w:rFonts w:ascii="Arial" w:hAnsi="Arial" w:cs="Arial"/>
              </w:rPr>
            </w:pPr>
            <w:r w:rsidRPr="00691F6E">
              <w:rPr>
                <w:rStyle w:val="normaltextrun"/>
                <w:rFonts w:ascii="Arial" w:hAnsi="Arial" w:cs="Arial"/>
                <w:color w:val="000000"/>
                <w:shd w:val="clear" w:color="auto" w:fill="FFFFFF"/>
              </w:rPr>
              <w:lastRenderedPageBreak/>
              <w:t>Publish planning guides and fact sheets for schools and their communities to reduce bullying and violence.</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7F10E9F3" w:rsidR="00EB6190" w:rsidRPr="00691F6E" w:rsidRDefault="00267478" w:rsidP="00853E50">
            <w:pPr>
              <w:ind w:left="34"/>
              <w:jc w:val="center"/>
              <w:rPr>
                <w:rFonts w:ascii="Arial" w:eastAsia="Times New Roman" w:hAnsi="Arial" w:cs="Arial"/>
              </w:rPr>
            </w:pPr>
            <w:r w:rsidRPr="00691F6E">
              <w:rPr>
                <w:rFonts w:ascii="Arial" w:eastAsia="Times New Roman" w:hAnsi="Arial" w:cs="Arial"/>
              </w:rPr>
              <w:t xml:space="preserve">All </w:t>
            </w:r>
            <w:r w:rsidR="007209FE" w:rsidRPr="00691F6E">
              <w:rPr>
                <w:rFonts w:ascii="Arial" w:eastAsia="Times New Roman" w:hAnsi="Arial" w:cs="Arial"/>
              </w:rPr>
              <w:t>s</w:t>
            </w:r>
            <w:r w:rsidRPr="00691F6E">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4258D12" w14:textId="7316DC86" w:rsidR="00EB6190" w:rsidRPr="00691F6E" w:rsidRDefault="00394B36" w:rsidP="00853E50">
            <w:pPr>
              <w:ind w:left="34"/>
              <w:jc w:val="center"/>
              <w:rPr>
                <w:rFonts w:ascii="Arial" w:eastAsia="Times New Roman" w:hAnsi="Arial" w:cs="Arial"/>
              </w:rPr>
            </w:pPr>
            <w:r w:rsidRPr="00691F6E">
              <w:rPr>
                <w:rFonts w:ascii="Arial" w:eastAsia="Times New Roman" w:hAnsi="Arial" w:cs="Arial"/>
              </w:rPr>
              <w:t>O</w:t>
            </w:r>
            <w:r w:rsidRPr="00691F6E">
              <w:rPr>
                <w:rFonts w:ascii="Arial" w:hAnsi="Arial" w:cs="Arial"/>
              </w:rPr>
              <w:t>ngoing</w:t>
            </w:r>
          </w:p>
        </w:tc>
        <w:tc>
          <w:tcPr>
            <w:tcW w:w="5659" w:type="dxa"/>
            <w:tcBorders>
              <w:top w:val="single" w:sz="8" w:space="0" w:color="316F72"/>
              <w:left w:val="single" w:sz="8" w:space="0" w:color="316F72"/>
              <w:bottom w:val="single" w:sz="8" w:space="0" w:color="316F72"/>
              <w:right w:val="single" w:sz="8" w:space="0" w:color="316F72"/>
            </w:tcBorders>
          </w:tcPr>
          <w:p w14:paraId="088783E8" w14:textId="0D2AD10D" w:rsidR="00122112" w:rsidRDefault="00122112" w:rsidP="005F2C78">
            <w:pPr>
              <w:spacing w:line="360" w:lineRule="auto"/>
              <w:rPr>
                <w:rFonts w:ascii="Arial" w:hAnsi="Arial" w:cs="Arial"/>
                <w:b/>
                <w:bCs/>
              </w:rPr>
            </w:pPr>
            <w:r>
              <w:rPr>
                <w:rFonts w:ascii="Arial" w:hAnsi="Arial" w:cs="Arial"/>
              </w:rPr>
              <w:t>Completed.</w:t>
            </w:r>
          </w:p>
          <w:p w14:paraId="13E41F3D" w14:textId="6C9418C7" w:rsidR="00FA735D" w:rsidRPr="00691F6E" w:rsidRDefault="00FA735D" w:rsidP="005F2C78">
            <w:pPr>
              <w:spacing w:line="360" w:lineRule="auto"/>
              <w:rPr>
                <w:rFonts w:ascii="Arial" w:hAnsi="Arial" w:cs="Arial"/>
                <w:b/>
                <w:bCs/>
                <w:color w:val="FF0000"/>
              </w:rPr>
            </w:pPr>
            <w:r w:rsidRPr="00691F6E">
              <w:rPr>
                <w:rFonts w:ascii="Arial" w:hAnsi="Arial" w:cs="Arial"/>
                <w:b/>
                <w:bCs/>
              </w:rPr>
              <w:t xml:space="preserve">Public </w:t>
            </w:r>
            <w:r w:rsidR="007209FE" w:rsidRPr="00691F6E">
              <w:rPr>
                <w:rFonts w:ascii="Arial" w:hAnsi="Arial" w:cs="Arial"/>
                <w:b/>
                <w:bCs/>
              </w:rPr>
              <w:t>s</w:t>
            </w:r>
            <w:r w:rsidRPr="00691F6E">
              <w:rPr>
                <w:rFonts w:ascii="Arial" w:hAnsi="Arial" w:cs="Arial"/>
                <w:b/>
                <w:bCs/>
              </w:rPr>
              <w:t>chools</w:t>
            </w:r>
            <w:r w:rsidR="00FE0585">
              <w:rPr>
                <w:rFonts w:ascii="Arial" w:hAnsi="Arial" w:cs="Arial"/>
                <w:b/>
                <w:bCs/>
              </w:rPr>
              <w:t xml:space="preserve"> </w:t>
            </w:r>
          </w:p>
          <w:p w14:paraId="1006BC48" w14:textId="4E0204CC" w:rsidR="00376158" w:rsidRDefault="00376158" w:rsidP="00A25A33">
            <w:pPr>
              <w:pStyle w:val="ListParagraph"/>
              <w:numPr>
                <w:ilvl w:val="0"/>
                <w:numId w:val="4"/>
              </w:numPr>
              <w:spacing w:line="360" w:lineRule="auto"/>
              <w:rPr>
                <w:rFonts w:ascii="Arial" w:eastAsia="Arial" w:hAnsi="Arial" w:cs="Arial"/>
              </w:rPr>
            </w:pPr>
            <w:r w:rsidRPr="00691F6E">
              <w:rPr>
                <w:rFonts w:ascii="Arial" w:hAnsi="Arial" w:cs="Arial"/>
              </w:rPr>
              <w:t xml:space="preserve">The revised Student Behaviour in Public Schools Policy and Procedures </w:t>
            </w:r>
            <w:r w:rsidR="00176A02">
              <w:rPr>
                <w:rFonts w:ascii="Arial" w:hAnsi="Arial" w:cs="Arial"/>
              </w:rPr>
              <w:t>continued to be implemented in</w:t>
            </w:r>
            <w:r w:rsidRPr="00691F6E">
              <w:rPr>
                <w:rFonts w:ascii="Arial" w:eastAsia="Arial" w:hAnsi="Arial" w:cs="Arial"/>
              </w:rPr>
              <w:t xml:space="preserve"> schools</w:t>
            </w:r>
            <w:r w:rsidR="00176A02">
              <w:rPr>
                <w:rFonts w:ascii="Arial" w:eastAsia="Arial" w:hAnsi="Arial" w:cs="Arial"/>
              </w:rPr>
              <w:t>.</w:t>
            </w:r>
          </w:p>
          <w:p w14:paraId="09A1CC86" w14:textId="7F4A9AE6" w:rsidR="00AE715B" w:rsidRDefault="00AE715B" w:rsidP="00A25A33">
            <w:pPr>
              <w:pStyle w:val="ListParagraph"/>
              <w:numPr>
                <w:ilvl w:val="0"/>
                <w:numId w:val="4"/>
              </w:numPr>
              <w:spacing w:line="360" w:lineRule="auto"/>
              <w:rPr>
                <w:rFonts w:ascii="Arial" w:eastAsia="Arial" w:hAnsi="Arial" w:cs="Arial"/>
              </w:rPr>
            </w:pPr>
            <w:r>
              <w:rPr>
                <w:rFonts w:ascii="Arial" w:hAnsi="Arial" w:cs="Arial"/>
              </w:rPr>
              <w:t xml:space="preserve">Schools have access to supporting resources to assist them to implement processes to prevent </w:t>
            </w:r>
            <w:r>
              <w:rPr>
                <w:rFonts w:ascii="Arial" w:hAnsi="Arial" w:cs="Arial"/>
              </w:rPr>
              <w:lastRenderedPageBreak/>
              <w:t xml:space="preserve">bullying, including cyberbullying and racism. This includes </w:t>
            </w:r>
            <w:r w:rsidRPr="00176A02">
              <w:rPr>
                <w:rFonts w:ascii="Arial" w:hAnsi="Arial" w:cs="Arial"/>
              </w:rPr>
              <w:t>access to the Bullying No Way: National week of action</w:t>
            </w:r>
            <w:r>
              <w:rPr>
                <w:rFonts w:ascii="Arial" w:hAnsi="Arial" w:cs="Arial"/>
              </w:rPr>
              <w:t>.</w:t>
            </w:r>
          </w:p>
          <w:p w14:paraId="4620099D" w14:textId="6839E420" w:rsidR="00267478" w:rsidRPr="00691F6E" w:rsidRDefault="00267478" w:rsidP="005F2C78">
            <w:pPr>
              <w:spacing w:line="360" w:lineRule="auto"/>
              <w:rPr>
                <w:rFonts w:ascii="Arial" w:hAnsi="Arial" w:cs="Arial"/>
                <w:b/>
                <w:bCs/>
              </w:rPr>
            </w:pPr>
            <w:r w:rsidRPr="00691F6E">
              <w:rPr>
                <w:rFonts w:ascii="Arial" w:hAnsi="Arial" w:cs="Arial"/>
                <w:b/>
                <w:bCs/>
              </w:rPr>
              <w:t>Catholic</w:t>
            </w:r>
            <w:r w:rsidR="007209FE" w:rsidRPr="00691F6E">
              <w:rPr>
                <w:rFonts w:ascii="Arial" w:hAnsi="Arial" w:cs="Arial"/>
                <w:b/>
                <w:bCs/>
              </w:rPr>
              <w:t xml:space="preserve"> schools</w:t>
            </w:r>
            <w:r w:rsidR="002E25FE">
              <w:rPr>
                <w:rFonts w:ascii="Arial" w:hAnsi="Arial" w:cs="Arial"/>
                <w:b/>
                <w:bCs/>
              </w:rPr>
              <w:t xml:space="preserve"> </w:t>
            </w:r>
          </w:p>
          <w:p w14:paraId="23F195CC" w14:textId="110E1EE2" w:rsidR="00897D19" w:rsidRPr="00691F6E" w:rsidRDefault="00544E42" w:rsidP="00A25A33">
            <w:pPr>
              <w:pStyle w:val="ListParagraph"/>
              <w:numPr>
                <w:ilvl w:val="0"/>
                <w:numId w:val="4"/>
              </w:numPr>
              <w:spacing w:line="360" w:lineRule="auto"/>
              <w:rPr>
                <w:rFonts w:ascii="Arial" w:hAnsi="Arial" w:cs="Arial"/>
              </w:rPr>
            </w:pPr>
            <w:r w:rsidRPr="00691F6E">
              <w:rPr>
                <w:rFonts w:ascii="Arial" w:hAnsi="Arial" w:cs="Arial"/>
              </w:rPr>
              <w:t xml:space="preserve">The </w:t>
            </w:r>
            <w:r w:rsidR="00897D19" w:rsidRPr="00691F6E">
              <w:rPr>
                <w:rFonts w:ascii="Arial" w:hAnsi="Arial" w:cs="Arial"/>
              </w:rPr>
              <w:t>Child Safe Framework implemented in all schools</w:t>
            </w:r>
            <w:r w:rsidRPr="00691F6E">
              <w:rPr>
                <w:rFonts w:ascii="Arial" w:hAnsi="Arial" w:cs="Arial"/>
              </w:rPr>
              <w:t>, continued to be supported by</w:t>
            </w:r>
            <w:r w:rsidR="00897D19" w:rsidRPr="00691F6E">
              <w:rPr>
                <w:rFonts w:ascii="Arial" w:hAnsi="Arial" w:cs="Arial"/>
              </w:rPr>
              <w:t xml:space="preserve"> in situ and centrally delivered professional learning</w:t>
            </w:r>
            <w:r w:rsidR="00194CB6" w:rsidRPr="00691F6E">
              <w:rPr>
                <w:rFonts w:ascii="Arial" w:hAnsi="Arial" w:cs="Arial"/>
              </w:rPr>
              <w:t>.</w:t>
            </w:r>
          </w:p>
          <w:p w14:paraId="3B6B4DA9" w14:textId="39DD938E" w:rsidR="00E51D56" w:rsidRDefault="00E51D56" w:rsidP="00A25A33">
            <w:pPr>
              <w:pStyle w:val="ListParagraph"/>
              <w:numPr>
                <w:ilvl w:val="0"/>
                <w:numId w:val="4"/>
              </w:numPr>
              <w:spacing w:line="360" w:lineRule="auto"/>
              <w:rPr>
                <w:rFonts w:ascii="Arial" w:hAnsi="Arial" w:cs="Arial"/>
              </w:rPr>
            </w:pPr>
            <w:r>
              <w:rPr>
                <w:rFonts w:ascii="Arial" w:hAnsi="Arial" w:cs="Arial"/>
              </w:rPr>
              <w:t xml:space="preserve">Consent and Respectful Relationships funding </w:t>
            </w:r>
            <w:r w:rsidR="00176A02">
              <w:rPr>
                <w:rFonts w:ascii="Arial" w:hAnsi="Arial" w:cs="Arial"/>
              </w:rPr>
              <w:t xml:space="preserve">was used </w:t>
            </w:r>
            <w:r>
              <w:rPr>
                <w:rFonts w:ascii="Arial" w:hAnsi="Arial" w:cs="Arial"/>
              </w:rPr>
              <w:t>to create resources and training to prevent and intervene with bullying and violence</w:t>
            </w:r>
            <w:r w:rsidR="00260BDC">
              <w:rPr>
                <w:rFonts w:ascii="Arial" w:hAnsi="Arial" w:cs="Arial"/>
              </w:rPr>
              <w:t>.</w:t>
            </w:r>
            <w:r>
              <w:rPr>
                <w:rFonts w:ascii="Arial" w:hAnsi="Arial" w:cs="Arial"/>
              </w:rPr>
              <w:t xml:space="preserve"> </w:t>
            </w:r>
          </w:p>
          <w:p w14:paraId="1E8F2DCE" w14:textId="00C18070" w:rsidR="00E51D56" w:rsidRDefault="00E51D56" w:rsidP="00A25A33">
            <w:pPr>
              <w:pStyle w:val="ListParagraph"/>
              <w:numPr>
                <w:ilvl w:val="0"/>
                <w:numId w:val="4"/>
              </w:numPr>
              <w:spacing w:line="360" w:lineRule="auto"/>
              <w:rPr>
                <w:rFonts w:ascii="Arial" w:hAnsi="Arial" w:cs="Arial"/>
              </w:rPr>
            </w:pPr>
            <w:r>
              <w:rPr>
                <w:rFonts w:ascii="Arial" w:hAnsi="Arial" w:cs="Arial"/>
              </w:rPr>
              <w:t xml:space="preserve">CEWA School Guidance on Student Threats resource </w:t>
            </w:r>
            <w:r w:rsidR="00260BDC">
              <w:rPr>
                <w:rFonts w:ascii="Arial" w:hAnsi="Arial" w:cs="Arial"/>
              </w:rPr>
              <w:t xml:space="preserve">was </w:t>
            </w:r>
            <w:r>
              <w:rPr>
                <w:rFonts w:ascii="Arial" w:hAnsi="Arial" w:cs="Arial"/>
              </w:rPr>
              <w:t>developed</w:t>
            </w:r>
            <w:r w:rsidR="00260BDC">
              <w:rPr>
                <w:rFonts w:ascii="Arial" w:hAnsi="Arial" w:cs="Arial"/>
              </w:rPr>
              <w:t>.</w:t>
            </w:r>
            <w:r>
              <w:rPr>
                <w:rFonts w:ascii="Arial" w:hAnsi="Arial" w:cs="Arial"/>
              </w:rPr>
              <w:t xml:space="preserve"> </w:t>
            </w:r>
          </w:p>
          <w:p w14:paraId="0848FEB3" w14:textId="0FF180BC" w:rsidR="00267478" w:rsidRPr="00283002" w:rsidRDefault="00267478" w:rsidP="005F2C78">
            <w:pPr>
              <w:keepNext/>
              <w:keepLines/>
              <w:spacing w:line="360" w:lineRule="auto"/>
              <w:rPr>
                <w:rFonts w:ascii="Arial" w:hAnsi="Arial" w:cs="Arial"/>
                <w:b/>
                <w:bCs/>
                <w:color w:val="FF0000"/>
              </w:rPr>
            </w:pPr>
            <w:r w:rsidRPr="00691F6E">
              <w:rPr>
                <w:rFonts w:ascii="Arial" w:hAnsi="Arial" w:cs="Arial"/>
                <w:b/>
                <w:bCs/>
              </w:rPr>
              <w:t>Independent</w:t>
            </w:r>
            <w:r w:rsidR="007209FE" w:rsidRPr="00691F6E">
              <w:rPr>
                <w:rFonts w:ascii="Arial" w:hAnsi="Arial" w:cs="Arial"/>
                <w:b/>
                <w:bCs/>
              </w:rPr>
              <w:t xml:space="preserve"> schools</w:t>
            </w:r>
          </w:p>
          <w:p w14:paraId="2FA5A1BF" w14:textId="4B3609A1" w:rsidR="00061918" w:rsidRPr="00691F6E" w:rsidRDefault="00E91017" w:rsidP="00A25A33">
            <w:pPr>
              <w:pStyle w:val="ListParagraph"/>
              <w:numPr>
                <w:ilvl w:val="0"/>
                <w:numId w:val="4"/>
              </w:numPr>
              <w:spacing w:line="360" w:lineRule="auto"/>
              <w:rPr>
                <w:rFonts w:ascii="Arial" w:hAnsi="Arial" w:cs="Arial"/>
              </w:rPr>
            </w:pPr>
            <w:r>
              <w:rPr>
                <w:rFonts w:ascii="Arial" w:hAnsi="Arial" w:cs="Arial"/>
              </w:rPr>
              <w:t>T</w:t>
            </w:r>
            <w:r w:rsidR="00061918" w:rsidRPr="00691F6E">
              <w:rPr>
                <w:rFonts w:ascii="Arial" w:hAnsi="Arial" w:cs="Arial"/>
              </w:rPr>
              <w:t>he National Day of Action against Bullying and Violence</w:t>
            </w:r>
            <w:r>
              <w:rPr>
                <w:rFonts w:ascii="Arial" w:hAnsi="Arial" w:cs="Arial"/>
              </w:rPr>
              <w:t xml:space="preserve"> </w:t>
            </w:r>
            <w:r w:rsidR="00176A02">
              <w:rPr>
                <w:rFonts w:ascii="Arial" w:hAnsi="Arial" w:cs="Arial"/>
              </w:rPr>
              <w:t>was</w:t>
            </w:r>
            <w:r>
              <w:rPr>
                <w:rFonts w:ascii="Arial" w:hAnsi="Arial" w:cs="Arial"/>
              </w:rPr>
              <w:t xml:space="preserve"> promoted by schools</w:t>
            </w:r>
            <w:r w:rsidR="00061918" w:rsidRPr="00691F6E">
              <w:rPr>
                <w:rFonts w:ascii="Arial" w:hAnsi="Arial" w:cs="Arial"/>
              </w:rPr>
              <w:t>.</w:t>
            </w:r>
          </w:p>
          <w:p w14:paraId="03107FCD" w14:textId="01170C77" w:rsidR="00E91017" w:rsidRDefault="00260BDC" w:rsidP="00A25A33">
            <w:pPr>
              <w:pStyle w:val="ListParagraph"/>
              <w:numPr>
                <w:ilvl w:val="0"/>
                <w:numId w:val="4"/>
              </w:numPr>
              <w:spacing w:line="360" w:lineRule="auto"/>
              <w:rPr>
                <w:rFonts w:ascii="Arial" w:hAnsi="Arial" w:cs="Arial"/>
              </w:rPr>
            </w:pPr>
            <w:r>
              <w:rPr>
                <w:rFonts w:ascii="Arial" w:hAnsi="Arial" w:cs="Arial"/>
              </w:rPr>
              <w:t>T</w:t>
            </w:r>
            <w:r w:rsidR="00E91017">
              <w:rPr>
                <w:rFonts w:ascii="Arial" w:hAnsi="Arial" w:cs="Arial"/>
              </w:rPr>
              <w:t xml:space="preserve">raining, information, resources and support regarding the prevention of bullying and violence in schools </w:t>
            </w:r>
            <w:r w:rsidR="00176A02">
              <w:rPr>
                <w:rFonts w:ascii="Arial" w:hAnsi="Arial" w:cs="Arial"/>
              </w:rPr>
              <w:t>was</w:t>
            </w:r>
            <w:r w:rsidR="00E91017">
              <w:rPr>
                <w:rFonts w:ascii="Arial" w:hAnsi="Arial" w:cs="Arial"/>
              </w:rPr>
              <w:t xml:space="preserve"> provided to schools.</w:t>
            </w:r>
          </w:p>
          <w:p w14:paraId="6FA1B7E3" w14:textId="78E804E2" w:rsidR="001F5C84" w:rsidRPr="00691F6E" w:rsidRDefault="00E91017" w:rsidP="00A25A33">
            <w:pPr>
              <w:pStyle w:val="ListParagraph"/>
              <w:numPr>
                <w:ilvl w:val="0"/>
                <w:numId w:val="4"/>
              </w:numPr>
              <w:spacing w:line="360" w:lineRule="auto"/>
              <w:rPr>
                <w:rFonts w:ascii="Arial" w:hAnsi="Arial" w:cs="Arial"/>
              </w:rPr>
            </w:pPr>
            <w:r>
              <w:rPr>
                <w:rFonts w:ascii="Arial" w:hAnsi="Arial" w:cs="Arial"/>
              </w:rPr>
              <w:lastRenderedPageBreak/>
              <w:t>Targeted professional learning from the School Psychology Service was delivered to schools to support their policy development and response to bullying and violence (e</w:t>
            </w:r>
            <w:r w:rsidR="00260BDC">
              <w:rPr>
                <w:rFonts w:ascii="Arial" w:hAnsi="Arial" w:cs="Arial"/>
              </w:rPr>
              <w:t>.</w:t>
            </w:r>
            <w:r>
              <w:rPr>
                <w:rFonts w:ascii="Arial" w:hAnsi="Arial" w:cs="Arial"/>
              </w:rPr>
              <w:t>g</w:t>
            </w:r>
            <w:r w:rsidR="00260BDC">
              <w:rPr>
                <w:rFonts w:ascii="Arial" w:hAnsi="Arial" w:cs="Arial"/>
              </w:rPr>
              <w:t>.</w:t>
            </w:r>
            <w:r w:rsidR="00861108">
              <w:rPr>
                <w:rFonts w:ascii="Arial" w:hAnsi="Arial" w:cs="Arial"/>
              </w:rPr>
              <w:t xml:space="preserve"> </w:t>
            </w:r>
            <w:r>
              <w:rPr>
                <w:rFonts w:ascii="Arial" w:hAnsi="Arial" w:cs="Arial"/>
              </w:rPr>
              <w:t>restorative practices; friendship development and relational bullying).</w:t>
            </w:r>
          </w:p>
        </w:tc>
      </w:tr>
      <w:tr w:rsidR="00F9540E" w:rsidRPr="00691F6E" w14:paraId="64072F33"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1AC2B5CA" w14:textId="0D53E276" w:rsidR="00F9540E" w:rsidRPr="00691F6E" w:rsidRDefault="005B15FA" w:rsidP="005F2C78">
            <w:pPr>
              <w:spacing w:line="360" w:lineRule="auto"/>
              <w:ind w:left="34"/>
              <w:rPr>
                <w:rFonts w:ascii="Arial" w:hAnsi="Arial" w:cs="Arial"/>
              </w:rPr>
            </w:pPr>
            <w:r w:rsidRPr="00691F6E">
              <w:rPr>
                <w:rStyle w:val="normaltextrun"/>
                <w:rFonts w:ascii="Arial" w:hAnsi="Arial" w:cs="Arial"/>
                <w:color w:val="000000"/>
                <w:shd w:val="clear" w:color="auto" w:fill="FFFFFF"/>
              </w:rPr>
              <w:lastRenderedPageBreak/>
              <w:t>Deliver professional learning to promote improved student health, well-being, and engagement in schooling. Share successful models of student engagement programs across schools and regions.</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667A11B1" w:rsidR="00F9540E" w:rsidRPr="00691F6E" w:rsidRDefault="00DD3B88" w:rsidP="00853E50">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2BC6F44E" w14:textId="5018136E" w:rsidR="00F9540E" w:rsidRPr="00691F6E" w:rsidRDefault="005B15FA" w:rsidP="005F2C78">
            <w:pPr>
              <w:spacing w:line="360" w:lineRule="auto"/>
              <w:ind w:left="34"/>
              <w:jc w:val="center"/>
              <w:rPr>
                <w:rFonts w:ascii="Arial" w:hAnsi="Arial" w:cs="Arial"/>
              </w:rPr>
            </w:pPr>
            <w:r w:rsidRPr="00691F6E">
              <w:rPr>
                <w:rFonts w:ascii="Arial" w:hAnsi="Arial" w:cs="Arial"/>
              </w:rPr>
              <w:t>2019</w:t>
            </w:r>
            <w:r w:rsidR="00910672" w:rsidRPr="00691F6E">
              <w:rPr>
                <w:rFonts w:ascii="Arial" w:hAnsi="Arial" w:cs="Arial"/>
              </w:rPr>
              <w:t xml:space="preserve"> (early mid)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0A9728DC" w14:textId="3AACF86A" w:rsidR="00E2799F" w:rsidRPr="00691F6E" w:rsidRDefault="00E2799F"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r w:rsidR="003F0CB4">
              <w:rPr>
                <w:rFonts w:ascii="Arial" w:hAnsi="Arial" w:cs="Arial"/>
              </w:rPr>
              <w:t>.</w:t>
            </w:r>
          </w:p>
        </w:tc>
      </w:tr>
      <w:tr w:rsidR="004619F7" w:rsidRPr="00691F6E" w14:paraId="1E0D3E4D"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3911FA3" w14:textId="3528BA22" w:rsidR="004619F7" w:rsidRPr="00691F6E" w:rsidRDefault="007A1A0C" w:rsidP="00853E50">
            <w:pPr>
              <w:ind w:left="34"/>
              <w:rPr>
                <w:rStyle w:val="normaltextrun"/>
                <w:rFonts w:ascii="Arial" w:hAnsi="Arial" w:cs="Arial"/>
              </w:rPr>
            </w:pPr>
            <w:r w:rsidRPr="00691F6E">
              <w:rPr>
                <w:rStyle w:val="normaltextrun"/>
                <w:rFonts w:ascii="Arial" w:hAnsi="Arial" w:cs="Arial"/>
                <w:color w:val="000000"/>
                <w:shd w:val="clear" w:color="auto" w:fill="FFFFFF"/>
              </w:rPr>
              <w:t>Publish planning guides and fact sheets for schools and communities to support re-engagement programs.</w:t>
            </w:r>
          </w:p>
        </w:tc>
        <w:tc>
          <w:tcPr>
            <w:tcW w:w="1461" w:type="dxa"/>
            <w:tcBorders>
              <w:top w:val="single" w:sz="8" w:space="0" w:color="316F72"/>
              <w:left w:val="single" w:sz="8" w:space="0" w:color="316F72"/>
              <w:bottom w:val="single" w:sz="8" w:space="0" w:color="316F72"/>
              <w:right w:val="single" w:sz="8" w:space="0" w:color="316F72"/>
            </w:tcBorders>
          </w:tcPr>
          <w:p w14:paraId="6177901F" w14:textId="15C7BB73" w:rsidR="004619F7" w:rsidRPr="00691F6E" w:rsidRDefault="007A1A0C" w:rsidP="00853E50">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2E0E248" w14:textId="2104710D" w:rsidR="004619F7" w:rsidRPr="00691F6E" w:rsidRDefault="007A1A0C" w:rsidP="006C6954">
            <w:pPr>
              <w:spacing w:line="360" w:lineRule="auto"/>
              <w:ind w:left="34"/>
              <w:jc w:val="center"/>
              <w:rPr>
                <w:rFonts w:ascii="Arial" w:hAnsi="Arial" w:cs="Arial"/>
              </w:rPr>
            </w:pPr>
            <w:r w:rsidRPr="00691F6E">
              <w:rPr>
                <w:rFonts w:ascii="Arial" w:hAnsi="Arial" w:cs="Arial"/>
              </w:rPr>
              <w:t>2019</w:t>
            </w:r>
            <w:r w:rsidR="00910672" w:rsidRPr="00691F6E">
              <w:rPr>
                <w:rFonts w:ascii="Arial" w:hAnsi="Arial" w:cs="Arial"/>
              </w:rPr>
              <w:t xml:space="preserve"> (early mid)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4855C902" w14:textId="4BC4430F" w:rsidR="00E2799F" w:rsidRPr="00691F6E" w:rsidRDefault="00E2799F" w:rsidP="002A26A6">
            <w:pPr>
              <w:pStyle w:val="ListParagraph"/>
              <w:numPr>
                <w:ilvl w:val="0"/>
                <w:numId w:val="4"/>
              </w:numPr>
              <w:rPr>
                <w:rFonts w:ascii="Arial" w:hAnsi="Arial" w:cs="Arial"/>
              </w:rPr>
            </w:pPr>
            <w:r w:rsidRPr="00691F6E">
              <w:rPr>
                <w:rFonts w:ascii="Arial" w:hAnsi="Arial" w:cs="Arial"/>
              </w:rPr>
              <w:t>N/A - completed in 2020.</w:t>
            </w:r>
          </w:p>
        </w:tc>
      </w:tr>
    </w:tbl>
    <w:p w14:paraId="3D467BE6" w14:textId="735FE8BA" w:rsidR="001C1FFF" w:rsidRPr="00691F6E" w:rsidRDefault="001C1FFF" w:rsidP="009609F5">
      <w:pPr>
        <w:pStyle w:val="Heading3"/>
        <w:keepNext/>
        <w:keepLines/>
        <w:spacing w:before="120" w:after="120" w:line="360" w:lineRule="auto"/>
        <w:rPr>
          <w:rFonts w:ascii="Arial" w:hAnsi="Arial" w:cs="Arial"/>
          <w:sz w:val="22"/>
          <w:szCs w:val="22"/>
        </w:rPr>
      </w:pPr>
      <w:r w:rsidRPr="00691F6E">
        <w:rPr>
          <w:rFonts w:ascii="Arial" w:hAnsi="Arial" w:cs="Arial"/>
          <w:sz w:val="22"/>
          <w:szCs w:val="22"/>
        </w:rPr>
        <w:lastRenderedPageBreak/>
        <w:t>Improving classroom practice and virtual learning opportunities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691F6E" w14:paraId="689144E5"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320E0980" w14:textId="77777777" w:rsidR="001C1FFF" w:rsidRPr="00691F6E" w:rsidRDefault="001C1FFF" w:rsidP="00B34DE9">
            <w:pPr>
              <w:ind w:left="34"/>
              <w:rPr>
                <w:rFonts w:ascii="Arial" w:hAnsi="Arial" w:cs="Arial"/>
                <w:szCs w:val="20"/>
              </w:rPr>
            </w:pPr>
            <w:r w:rsidRPr="00691F6E">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F8F52BB" w14:textId="77777777" w:rsidR="001C1FFF" w:rsidRPr="00691F6E" w:rsidRDefault="001C1FFF" w:rsidP="00B34DE9">
            <w:pPr>
              <w:ind w:left="34"/>
              <w:rPr>
                <w:rFonts w:ascii="Arial" w:hAnsi="Arial" w:cs="Arial"/>
                <w:szCs w:val="20"/>
              </w:rPr>
            </w:pPr>
            <w:r w:rsidRPr="00691F6E">
              <w:rPr>
                <w:rFonts w:ascii="Arial" w:eastAsia="Corbel" w:hAnsi="Arial" w:cs="Arial"/>
                <w:b/>
                <w:szCs w:val="20"/>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1865CAF8" w14:textId="77777777" w:rsidR="001C1FFF" w:rsidRPr="00691F6E" w:rsidRDefault="001C1FFF" w:rsidP="00B34DE9">
            <w:pPr>
              <w:ind w:left="34"/>
              <w:rPr>
                <w:rFonts w:ascii="Arial" w:hAnsi="Arial" w:cs="Arial"/>
                <w:szCs w:val="20"/>
              </w:rPr>
            </w:pPr>
            <w:r w:rsidRPr="00691F6E">
              <w:rPr>
                <w:rFonts w:ascii="Arial" w:eastAsia="Corbel" w:hAnsi="Arial" w:cs="Arial"/>
                <w:b/>
                <w:szCs w:val="20"/>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4284950" w14:textId="77777777" w:rsidR="001C1FFF" w:rsidRPr="00691F6E" w:rsidRDefault="001C1FFF" w:rsidP="00095BE2">
            <w:pPr>
              <w:spacing w:line="360" w:lineRule="auto"/>
              <w:ind w:left="34"/>
              <w:rPr>
                <w:rFonts w:ascii="Arial" w:hAnsi="Arial" w:cs="Arial"/>
                <w:szCs w:val="20"/>
              </w:rPr>
            </w:pPr>
            <w:r w:rsidRPr="00691F6E">
              <w:rPr>
                <w:rFonts w:ascii="Arial" w:eastAsia="Corbel" w:hAnsi="Arial" w:cs="Arial"/>
                <w:b/>
                <w:szCs w:val="20"/>
              </w:rPr>
              <w:t xml:space="preserve">Progress towards implementation of actions (including progress of non-government sector actions) </w:t>
            </w:r>
          </w:p>
        </w:tc>
      </w:tr>
      <w:tr w:rsidR="001C1FFF" w:rsidRPr="00691F6E" w14:paraId="37ECA0F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280D064B"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Deliver professional learning for the Vision for Learning and Five Teacher Practices to ensure consistency of approach across the system in classroom practice. </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6B743D0" w14:textId="5FAA8A2F" w:rsidR="001C1FFF" w:rsidRPr="00691F6E" w:rsidRDefault="001C1FFF" w:rsidP="006C6954">
            <w:pPr>
              <w:spacing w:line="360" w:lineRule="auto"/>
              <w:ind w:left="34"/>
              <w:jc w:val="center"/>
              <w:rPr>
                <w:rFonts w:ascii="Arial" w:hAnsi="Arial" w:cs="Arial"/>
              </w:rPr>
            </w:pPr>
            <w:r w:rsidRPr="00691F6E">
              <w:rPr>
                <w:rFonts w:ascii="Arial" w:hAnsi="Arial" w:cs="Arial"/>
              </w:rPr>
              <w:t>Catholic</w:t>
            </w:r>
            <w:r w:rsidR="007209FE" w:rsidRPr="00691F6E">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0FB150DE" w14:textId="440E52A3" w:rsidR="001C1FFF" w:rsidRPr="00691F6E" w:rsidRDefault="001C1FFF" w:rsidP="006C6954">
            <w:pPr>
              <w:spacing w:line="360" w:lineRule="auto"/>
              <w:ind w:left="34"/>
              <w:jc w:val="center"/>
              <w:rPr>
                <w:rFonts w:ascii="Arial" w:hAnsi="Arial" w:cs="Arial"/>
              </w:rPr>
            </w:pPr>
            <w:r w:rsidRPr="00691F6E">
              <w:rPr>
                <w:rFonts w:ascii="Arial" w:hAnsi="Arial" w:cs="Arial"/>
              </w:rPr>
              <w:t>2019</w:t>
            </w:r>
            <w:r w:rsidR="00B73F78" w:rsidRPr="00691F6E">
              <w:rPr>
                <w:rFonts w:ascii="Arial" w:hAnsi="Arial" w:cs="Arial"/>
              </w:rPr>
              <w:t xml:space="preserve"> (late)</w:t>
            </w:r>
            <w:r w:rsidR="00676ABF" w:rsidRPr="00691F6E">
              <w:rPr>
                <w:rFonts w:ascii="Arial" w:hAnsi="Arial" w:cs="Arial"/>
              </w:rPr>
              <w:t xml:space="preserve">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35D14263" w14:textId="18C2D5C6" w:rsidR="001C1FFF" w:rsidRPr="00691F6E" w:rsidRDefault="001C1FFF"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r w:rsidR="001C1FFF" w:rsidRPr="00691F6E" w14:paraId="4486F861"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BE7E4C6"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 xml:space="preserve">Continue to design and develop </w:t>
            </w:r>
            <w:proofErr w:type="spellStart"/>
            <w:r w:rsidRPr="00691F6E">
              <w:rPr>
                <w:rStyle w:val="normaltextrun"/>
                <w:rFonts w:ascii="Arial" w:hAnsi="Arial" w:cs="Arial"/>
                <w:color w:val="000000"/>
                <w:shd w:val="clear" w:color="auto" w:fill="FFFFFF"/>
              </w:rPr>
              <w:t>ViSN</w:t>
            </w:r>
            <w:proofErr w:type="spellEnd"/>
            <w:r w:rsidRPr="00691F6E">
              <w:rPr>
                <w:rStyle w:val="normaltextrun"/>
                <w:rFonts w:ascii="Arial" w:hAnsi="Arial" w:cs="Arial"/>
                <w:color w:val="000000"/>
                <w:shd w:val="clear" w:color="auto" w:fill="FFFFFF"/>
              </w:rPr>
              <w:t xml:space="preserve"> (virtual learning platform) extending the range of subjects available to Year 11 and 12 students and extending the number of enrolments.</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A402684" w14:textId="558FC017" w:rsidR="001C1FFF" w:rsidRPr="00691F6E" w:rsidRDefault="001C1FFF" w:rsidP="006C6954">
            <w:pPr>
              <w:spacing w:line="360" w:lineRule="auto"/>
              <w:ind w:left="34"/>
              <w:jc w:val="center"/>
              <w:rPr>
                <w:rFonts w:ascii="Arial" w:hAnsi="Arial" w:cs="Arial"/>
              </w:rPr>
            </w:pPr>
            <w:r w:rsidRPr="00691F6E">
              <w:rPr>
                <w:rFonts w:ascii="Arial" w:hAnsi="Arial" w:cs="Arial"/>
              </w:rPr>
              <w:t>Catholic</w:t>
            </w:r>
            <w:r w:rsidR="007209FE" w:rsidRPr="00691F6E">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6A1284B2" w14:textId="45529876" w:rsidR="001C1FFF" w:rsidRPr="00691F6E" w:rsidRDefault="001C1FFF" w:rsidP="006C6954">
            <w:pPr>
              <w:spacing w:line="360" w:lineRule="auto"/>
              <w:ind w:left="34"/>
              <w:jc w:val="center"/>
              <w:rPr>
                <w:rFonts w:ascii="Arial" w:hAnsi="Arial" w:cs="Arial"/>
              </w:rPr>
            </w:pPr>
            <w:r w:rsidRPr="00691F6E">
              <w:rPr>
                <w:rFonts w:ascii="Arial" w:hAnsi="Arial" w:cs="Arial"/>
              </w:rPr>
              <w:t>2019</w:t>
            </w:r>
            <w:r w:rsidR="00676ABF" w:rsidRPr="00691F6E">
              <w:rPr>
                <w:rFonts w:ascii="Arial" w:hAnsi="Arial" w:cs="Arial"/>
              </w:rPr>
              <w:t xml:space="preserve">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105C6B24" w14:textId="058FC98D" w:rsidR="001C1FFF" w:rsidRPr="00691F6E" w:rsidRDefault="001C1FFF"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bl>
    <w:p w14:paraId="17B50D4A" w14:textId="7707E03E" w:rsidR="001C1FFF" w:rsidRPr="00691F6E" w:rsidRDefault="001C1FFF" w:rsidP="009609F5">
      <w:pPr>
        <w:pStyle w:val="Heading3"/>
        <w:keepNext/>
        <w:keepLines/>
        <w:spacing w:before="120" w:after="120" w:line="360" w:lineRule="auto"/>
        <w:rPr>
          <w:rFonts w:ascii="Arial" w:hAnsi="Arial" w:cs="Arial"/>
          <w:sz w:val="22"/>
          <w:szCs w:val="22"/>
        </w:rPr>
      </w:pPr>
      <w:r w:rsidRPr="00691F6E">
        <w:rPr>
          <w:rFonts w:ascii="Arial" w:hAnsi="Arial" w:cs="Arial"/>
          <w:sz w:val="22"/>
          <w:szCs w:val="22"/>
        </w:rPr>
        <w:t>Senior secondary transition</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81"/>
        <w:gridCol w:w="1319"/>
        <w:gridCol w:w="5650"/>
      </w:tblGrid>
      <w:tr w:rsidR="001C1FFF" w:rsidRPr="00691F6E" w14:paraId="5891B62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094D4FE5" w14:textId="77777777" w:rsidR="001C1FFF" w:rsidRPr="00691F6E" w:rsidRDefault="001C1FFF" w:rsidP="00B34DE9">
            <w:pPr>
              <w:ind w:left="34"/>
              <w:rPr>
                <w:rFonts w:ascii="Arial" w:hAnsi="Arial" w:cs="Arial"/>
              </w:rPr>
            </w:pPr>
            <w:r w:rsidRPr="00691F6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75FEC800" w14:textId="77777777" w:rsidR="001C1FFF" w:rsidRPr="00691F6E" w:rsidRDefault="001C1FFF" w:rsidP="00B34DE9">
            <w:pPr>
              <w:ind w:left="34"/>
              <w:rPr>
                <w:rFonts w:ascii="Arial" w:hAnsi="Arial" w:cs="Arial"/>
              </w:rPr>
            </w:pPr>
            <w:r w:rsidRPr="00691F6E">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A4B9099" w14:textId="77777777" w:rsidR="001C1FFF" w:rsidRPr="00691F6E" w:rsidRDefault="001C1FFF" w:rsidP="00B34DE9">
            <w:pPr>
              <w:ind w:left="34"/>
              <w:rPr>
                <w:rFonts w:ascii="Arial" w:hAnsi="Arial" w:cs="Arial"/>
              </w:rPr>
            </w:pPr>
            <w:r w:rsidRPr="00691F6E">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4FF72D4D" w14:textId="77777777" w:rsidR="001C1FFF" w:rsidRPr="00691F6E" w:rsidRDefault="001C1FFF"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1C1FFF" w:rsidRPr="00691F6E" w14:paraId="3488972A"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F9C8D3E"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 xml:space="preserve">Investigating university pathways, and trialling and implementing portfolio entry into university to evaluate </w:t>
            </w:r>
            <w:r w:rsidRPr="00691F6E">
              <w:rPr>
                <w:rStyle w:val="normaltextrun"/>
                <w:rFonts w:ascii="Arial" w:hAnsi="Arial" w:cs="Arial"/>
                <w:color w:val="000000"/>
                <w:shd w:val="clear" w:color="auto" w:fill="FFFFFF"/>
              </w:rPr>
              <w:lastRenderedPageBreak/>
              <w:t>the effectiveness pathways and outcomes for students in the first year of university.</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3E335E1" w14:textId="7027390B" w:rsidR="001C1FFF" w:rsidRPr="00691F6E" w:rsidRDefault="001C1FFF" w:rsidP="006C6954">
            <w:pPr>
              <w:spacing w:line="360" w:lineRule="auto"/>
              <w:ind w:left="34"/>
              <w:jc w:val="center"/>
              <w:rPr>
                <w:rFonts w:ascii="Arial" w:hAnsi="Arial" w:cs="Arial"/>
              </w:rPr>
            </w:pPr>
            <w:r w:rsidRPr="00691F6E">
              <w:rPr>
                <w:rFonts w:ascii="Arial" w:hAnsi="Arial" w:cs="Arial"/>
              </w:rPr>
              <w:lastRenderedPageBreak/>
              <w:t>Independent</w:t>
            </w:r>
            <w:r w:rsidR="007209FE" w:rsidRPr="00691F6E">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3E96AE9D" w14:textId="1D37D2A4" w:rsidR="001C1FFF" w:rsidRPr="00691F6E" w:rsidRDefault="001C1FFF" w:rsidP="006C6954">
            <w:pPr>
              <w:spacing w:line="360" w:lineRule="auto"/>
              <w:ind w:left="34"/>
              <w:jc w:val="center"/>
              <w:rPr>
                <w:rFonts w:ascii="Arial" w:hAnsi="Arial" w:cs="Arial"/>
              </w:rPr>
            </w:pPr>
            <w:r w:rsidRPr="00691F6E">
              <w:rPr>
                <w:rFonts w:ascii="Arial" w:hAnsi="Arial" w:cs="Arial"/>
              </w:rPr>
              <w:t>2019</w:t>
            </w:r>
            <w:r w:rsidR="0063334C" w:rsidRPr="00691F6E">
              <w:rPr>
                <w:rFonts w:ascii="Arial" w:hAnsi="Arial" w:cs="Arial"/>
              </w:rPr>
              <w:t xml:space="preserve"> (late)</w:t>
            </w:r>
            <w:r w:rsidR="006C5F93" w:rsidRPr="00691F6E">
              <w:rPr>
                <w:rFonts w:ascii="Arial" w:hAnsi="Arial" w:cs="Arial"/>
              </w:rPr>
              <w:t xml:space="preserve">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101C9B90" w14:textId="01467B00" w:rsidR="001C1FFF" w:rsidRPr="00691F6E" w:rsidRDefault="001C1FFF" w:rsidP="002A26A6">
            <w:pPr>
              <w:pStyle w:val="ListParagraph"/>
              <w:numPr>
                <w:ilvl w:val="0"/>
                <w:numId w:val="4"/>
              </w:numPr>
              <w:rPr>
                <w:rFonts w:ascii="Arial" w:hAnsi="Arial" w:cs="Arial"/>
              </w:rPr>
            </w:pPr>
            <w:r w:rsidRPr="00691F6E">
              <w:rPr>
                <w:rFonts w:ascii="Arial" w:hAnsi="Arial" w:cs="Arial"/>
              </w:rPr>
              <w:t>N/A - completed in 2020.</w:t>
            </w:r>
          </w:p>
        </w:tc>
      </w:tr>
      <w:tr w:rsidR="001C1FFF" w:rsidRPr="00691F6E" w14:paraId="04A0432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771BF468"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Contribute to national effort and discussion regarding the review of senior secondary education, pathways to work, further education and training and consideration of prerequisites for university entry.</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7C24EF" w14:textId="26A68861" w:rsidR="001C1FFF" w:rsidRPr="00691F6E" w:rsidRDefault="001C1FFF"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3A18EB5" w14:textId="1C33FA02" w:rsidR="001C1FFF" w:rsidRPr="00691F6E" w:rsidRDefault="001C1FFF" w:rsidP="006C6954">
            <w:pPr>
              <w:spacing w:line="360" w:lineRule="auto"/>
              <w:ind w:left="34"/>
              <w:jc w:val="center"/>
              <w:rPr>
                <w:rFonts w:ascii="Arial" w:hAnsi="Arial" w:cs="Arial"/>
              </w:rPr>
            </w:pPr>
            <w:r w:rsidRPr="00691F6E">
              <w:rPr>
                <w:rFonts w:ascii="Arial" w:hAnsi="Arial" w:cs="Arial"/>
              </w:rPr>
              <w:t>2019</w:t>
            </w:r>
            <w:r w:rsidR="00613C91" w:rsidRPr="00691F6E">
              <w:rPr>
                <w:rFonts w:ascii="Arial" w:hAnsi="Arial" w:cs="Arial"/>
              </w:rPr>
              <w:t xml:space="preserve"> (early – mid) onwards</w:t>
            </w:r>
          </w:p>
        </w:tc>
        <w:tc>
          <w:tcPr>
            <w:tcW w:w="5659" w:type="dxa"/>
            <w:tcBorders>
              <w:top w:val="single" w:sz="8" w:space="0" w:color="316F72"/>
              <w:left w:val="single" w:sz="8" w:space="0" w:color="316F72"/>
              <w:bottom w:val="single" w:sz="8" w:space="0" w:color="316F72"/>
              <w:right w:val="single" w:sz="8" w:space="0" w:color="316F72"/>
            </w:tcBorders>
          </w:tcPr>
          <w:p w14:paraId="5C640853" w14:textId="7833D7AC" w:rsidR="001C1FFF" w:rsidRPr="00691F6E" w:rsidRDefault="001C1FFF" w:rsidP="002A26A6">
            <w:pPr>
              <w:pStyle w:val="ListParagraph"/>
              <w:numPr>
                <w:ilvl w:val="0"/>
                <w:numId w:val="4"/>
              </w:numPr>
              <w:spacing w:line="360" w:lineRule="auto"/>
              <w:ind w:left="391" w:hanging="357"/>
              <w:rPr>
                <w:rFonts w:ascii="Arial" w:hAnsi="Arial" w:cs="Arial"/>
              </w:rPr>
            </w:pPr>
            <w:r w:rsidRPr="00691F6E">
              <w:rPr>
                <w:rFonts w:ascii="Arial" w:hAnsi="Arial" w:cs="Arial"/>
              </w:rPr>
              <w:t xml:space="preserve">N/A - completed in 2020. </w:t>
            </w:r>
          </w:p>
        </w:tc>
      </w:tr>
    </w:tbl>
    <w:p w14:paraId="23FA63FF" w14:textId="067E9EBB" w:rsidR="001C1FFF" w:rsidRPr="00691F6E" w:rsidRDefault="001C1FFF" w:rsidP="009609F5">
      <w:pPr>
        <w:pStyle w:val="Heading3"/>
        <w:spacing w:before="120" w:after="120" w:line="360" w:lineRule="auto"/>
        <w:rPr>
          <w:rStyle w:val="normaltextrun"/>
          <w:rFonts w:ascii="Arial" w:hAnsi="Arial" w:cs="Arial"/>
          <w:b w:val="0"/>
          <w:bCs/>
          <w:sz w:val="22"/>
          <w:szCs w:val="22"/>
          <w:shd w:val="clear" w:color="auto" w:fill="FFFFFF"/>
          <w:lang w:val="en-US"/>
        </w:rPr>
      </w:pPr>
      <w:r w:rsidRPr="00691F6E">
        <w:rPr>
          <w:rStyle w:val="normaltextrun"/>
          <w:rFonts w:ascii="Arial" w:hAnsi="Arial" w:cs="Arial"/>
          <w:bCs/>
          <w:sz w:val="22"/>
          <w:szCs w:val="22"/>
          <w:shd w:val="clear" w:color="auto" w:fill="FFFFFF"/>
          <w:lang w:val="en-US"/>
        </w:rPr>
        <w:t>General Capabilities (Australian Curriculum)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691F6E" w14:paraId="5531EC9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693C8353" w14:textId="77777777" w:rsidR="001C1FFF" w:rsidRPr="00691F6E" w:rsidRDefault="001C1FFF" w:rsidP="00B34DE9">
            <w:pPr>
              <w:ind w:left="34"/>
              <w:rPr>
                <w:rFonts w:ascii="Arial" w:hAnsi="Arial" w:cs="Arial"/>
              </w:rPr>
            </w:pPr>
            <w:r w:rsidRPr="00691F6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187057B" w14:textId="77777777" w:rsidR="001C1FFF" w:rsidRPr="00691F6E" w:rsidRDefault="001C1FFF" w:rsidP="00B34DE9">
            <w:pPr>
              <w:ind w:left="34"/>
              <w:rPr>
                <w:rFonts w:ascii="Arial" w:hAnsi="Arial" w:cs="Arial"/>
              </w:rPr>
            </w:pPr>
            <w:r w:rsidRPr="00691F6E">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3EA2E6D" w14:textId="77777777" w:rsidR="001C1FFF" w:rsidRPr="00691F6E" w:rsidRDefault="001C1FFF" w:rsidP="00B34DE9">
            <w:pPr>
              <w:ind w:left="34"/>
              <w:rPr>
                <w:rFonts w:ascii="Arial" w:hAnsi="Arial" w:cs="Arial"/>
              </w:rPr>
            </w:pPr>
            <w:r w:rsidRPr="00691F6E">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0A03F746" w14:textId="77777777" w:rsidR="001C1FFF" w:rsidRPr="00691F6E" w:rsidRDefault="001C1FFF"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1C1FFF" w:rsidRPr="00691F6E" w14:paraId="7206FD7D"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4F37FBB5"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Enhance the focus on General Capabilities, as outlined in the Australian Curriculum, for the various learning areas.</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1C03F13" w14:textId="466AC09F" w:rsidR="001C1FFF" w:rsidRPr="00691F6E" w:rsidRDefault="001C1FFF"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37407A18" w14:textId="3948B88E" w:rsidR="001C1FFF" w:rsidRPr="00691F6E" w:rsidRDefault="001C1FFF" w:rsidP="006C6954">
            <w:pPr>
              <w:spacing w:line="360" w:lineRule="auto"/>
              <w:ind w:left="34"/>
              <w:jc w:val="center"/>
              <w:rPr>
                <w:rFonts w:ascii="Arial" w:hAnsi="Arial" w:cs="Arial"/>
              </w:rPr>
            </w:pPr>
            <w:r w:rsidRPr="00691F6E">
              <w:rPr>
                <w:rFonts w:ascii="Arial" w:hAnsi="Arial" w:cs="Arial"/>
              </w:rPr>
              <w:t>2018</w:t>
            </w:r>
            <w:r w:rsidR="006C5F93" w:rsidRPr="00691F6E">
              <w:rPr>
                <w:rFonts w:ascii="Arial" w:hAnsi="Arial" w:cs="Arial"/>
              </w:rPr>
              <w:t xml:space="preserve">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615AC366" w14:textId="77E5DD30" w:rsidR="001C1FFF" w:rsidRPr="00691F6E" w:rsidRDefault="001C1FFF" w:rsidP="002A26A6">
            <w:pPr>
              <w:pStyle w:val="ListParagraph"/>
              <w:numPr>
                <w:ilvl w:val="0"/>
                <w:numId w:val="4"/>
              </w:numPr>
              <w:spacing w:line="360" w:lineRule="auto"/>
              <w:ind w:left="391" w:hanging="357"/>
              <w:rPr>
                <w:rStyle w:val="normaltextrun"/>
                <w:rFonts w:ascii="Arial" w:hAnsi="Arial" w:cs="Arial"/>
              </w:rPr>
            </w:pPr>
            <w:r w:rsidRPr="00691F6E">
              <w:rPr>
                <w:rFonts w:ascii="Arial" w:hAnsi="Arial" w:cs="Arial"/>
              </w:rPr>
              <w:t>N/A - completed in 2020.</w:t>
            </w:r>
          </w:p>
        </w:tc>
      </w:tr>
      <w:tr w:rsidR="001C1FFF" w:rsidRPr="00691F6E" w14:paraId="6AAA35C2"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113791A9" w14:textId="77777777" w:rsidR="001C1FFF" w:rsidRPr="00691F6E" w:rsidRDefault="001C1FFF" w:rsidP="006C6954">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 xml:space="preserve">Continue to support the use of formative assessment tools, such as </w:t>
            </w:r>
            <w:proofErr w:type="spellStart"/>
            <w:r w:rsidRPr="00691F6E">
              <w:rPr>
                <w:rStyle w:val="normaltextrun"/>
                <w:rFonts w:ascii="Arial" w:hAnsi="Arial" w:cs="Arial"/>
                <w:color w:val="000000"/>
                <w:shd w:val="clear" w:color="auto" w:fill="FFFFFF"/>
              </w:rPr>
              <w:t>Brightpath</w:t>
            </w:r>
            <w:proofErr w:type="spellEnd"/>
            <w:r w:rsidRPr="00691F6E">
              <w:rPr>
                <w:rStyle w:val="normaltextrun"/>
                <w:rFonts w:ascii="Arial" w:hAnsi="Arial" w:cs="Arial"/>
                <w:color w:val="000000"/>
                <w:shd w:val="clear" w:color="auto" w:fill="FFFFFF"/>
              </w:rPr>
              <w:t>.</w:t>
            </w:r>
            <w:r w:rsidRPr="00691F6E">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BDBAD94" w14:textId="41D268D6" w:rsidR="001C1FFF" w:rsidRPr="00691F6E" w:rsidRDefault="001C1FFF" w:rsidP="006C6954">
            <w:pPr>
              <w:spacing w:line="360" w:lineRule="auto"/>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559ECE8C" w14:textId="33ED26AA" w:rsidR="001C1FFF" w:rsidRPr="00691F6E" w:rsidRDefault="001C1FFF" w:rsidP="006C6954">
            <w:pPr>
              <w:spacing w:line="360" w:lineRule="auto"/>
              <w:ind w:left="34"/>
              <w:jc w:val="center"/>
              <w:rPr>
                <w:rFonts w:ascii="Arial" w:hAnsi="Arial" w:cs="Arial"/>
              </w:rPr>
            </w:pPr>
            <w:r w:rsidRPr="00691F6E">
              <w:rPr>
                <w:rFonts w:ascii="Arial" w:hAnsi="Arial" w:cs="Arial"/>
              </w:rPr>
              <w:t>2018</w:t>
            </w:r>
            <w:r w:rsidR="006C5F93" w:rsidRPr="00691F6E">
              <w:rPr>
                <w:rFonts w:ascii="Arial" w:hAnsi="Arial" w:cs="Arial"/>
              </w:rPr>
              <w:t xml:space="preserve"> to </w:t>
            </w:r>
            <w:r w:rsidRPr="00691F6E">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25C0A5ED" w14:textId="48637672" w:rsidR="001C1FFF" w:rsidRPr="00691F6E" w:rsidRDefault="001C1FFF" w:rsidP="002A26A6">
            <w:pPr>
              <w:pStyle w:val="ListParagraph"/>
              <w:numPr>
                <w:ilvl w:val="0"/>
                <w:numId w:val="4"/>
              </w:numPr>
              <w:spacing w:line="360" w:lineRule="auto"/>
              <w:ind w:left="391" w:hanging="357"/>
              <w:rPr>
                <w:rStyle w:val="normaltextrun"/>
                <w:rFonts w:ascii="Arial" w:hAnsi="Arial" w:cs="Arial"/>
              </w:rPr>
            </w:pPr>
            <w:r w:rsidRPr="00691F6E">
              <w:rPr>
                <w:rFonts w:ascii="Arial" w:hAnsi="Arial" w:cs="Arial"/>
              </w:rPr>
              <w:t>N/A - completed in 2020.</w:t>
            </w:r>
          </w:p>
        </w:tc>
      </w:tr>
    </w:tbl>
    <w:p w14:paraId="51E9C6A6" w14:textId="365062CD" w:rsidR="00C24C08" w:rsidRPr="00691F6E" w:rsidRDefault="00C24C08" w:rsidP="000A3FDC">
      <w:pPr>
        <w:pStyle w:val="Heading1"/>
      </w:pPr>
      <w:r w:rsidRPr="00691F6E">
        <w:lastRenderedPageBreak/>
        <w:t>Reform Direction B – Support teaching, school leadership and school improvement</w:t>
      </w:r>
    </w:p>
    <w:p w14:paraId="79877385" w14:textId="17961402" w:rsidR="00146AF2" w:rsidRPr="00691F6E" w:rsidRDefault="00146AF2" w:rsidP="009609F5">
      <w:pPr>
        <w:pStyle w:val="Heading3"/>
        <w:spacing w:before="120" w:after="120" w:line="360" w:lineRule="auto"/>
        <w:rPr>
          <w:rFonts w:ascii="Arial" w:hAnsi="Arial" w:cs="Arial"/>
          <w:sz w:val="22"/>
          <w:szCs w:val="22"/>
        </w:rPr>
      </w:pPr>
      <w:r w:rsidRPr="00691F6E">
        <w:rPr>
          <w:rFonts w:ascii="Arial" w:hAnsi="Arial" w:cs="Arial"/>
          <w:sz w:val="22"/>
          <w:szCs w:val="22"/>
        </w:rPr>
        <w:t>Public School Review Process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C24C08" w:rsidRPr="00691F6E" w14:paraId="40604E78"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1405C16B" w14:textId="53AF2657" w:rsidR="00C24C08" w:rsidRPr="00691F6E" w:rsidRDefault="00C24C08" w:rsidP="00C24C08">
            <w:pPr>
              <w:ind w:left="34"/>
              <w:rPr>
                <w:rFonts w:ascii="Arial" w:hAnsi="Arial" w:cs="Arial"/>
              </w:rPr>
            </w:pPr>
            <w:bookmarkStart w:id="9" w:name="_Hlk137804881"/>
            <w:bookmarkStart w:id="10" w:name="_Hlk135645535"/>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BD9D201" w14:textId="77777777" w:rsidR="00C24C08" w:rsidRPr="00691F6E" w:rsidRDefault="00C24C08"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E5A49AE" w14:textId="77777777" w:rsidR="00C24C08" w:rsidRPr="00691F6E" w:rsidRDefault="00C24C08"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691F6E" w:rsidRDefault="00C24C08"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bookmarkEnd w:id="9"/>
      <w:tr w:rsidR="003B3236" w:rsidRPr="00691F6E" w14:paraId="6BFADC0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3CFB375A" w14:textId="15207946" w:rsidR="003B3236" w:rsidRPr="00691F6E" w:rsidRDefault="00E50701" w:rsidP="006C6954">
            <w:pPr>
              <w:spacing w:line="360" w:lineRule="auto"/>
              <w:rPr>
                <w:rFonts w:ascii="Arial" w:hAnsi="Arial" w:cs="Arial"/>
              </w:rPr>
            </w:pPr>
            <w:r w:rsidRPr="00691F6E">
              <w:rPr>
                <w:rStyle w:val="normaltextrun"/>
                <w:rFonts w:ascii="Arial" w:hAnsi="Arial" w:cs="Arial"/>
                <w:color w:val="000000"/>
                <w:shd w:val="clear" w:color="auto" w:fill="FFFFFF"/>
              </w:rPr>
              <w:t>Public School Review (PSR) will provide assurances to the Minister, Director General and school communities that public schools are operating effectively and delivering high quality education to its students. </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C874014" w14:textId="3F4CEF97" w:rsidR="003B3236" w:rsidRPr="00691F6E" w:rsidRDefault="00146AF2" w:rsidP="003B3236">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BB20493" w14:textId="0F80A2EF" w:rsidR="003B3236" w:rsidRPr="00691F6E" w:rsidRDefault="00E50701" w:rsidP="006C6954">
            <w:pPr>
              <w:spacing w:line="360" w:lineRule="auto"/>
              <w:ind w:left="34"/>
              <w:jc w:val="center"/>
              <w:rPr>
                <w:rFonts w:ascii="Arial" w:hAnsi="Arial" w:cs="Arial"/>
              </w:rPr>
            </w:pPr>
            <w:r w:rsidRPr="00691F6E">
              <w:rPr>
                <w:rFonts w:ascii="Arial" w:hAnsi="Arial" w:cs="Arial"/>
              </w:rPr>
              <w:t>2018</w:t>
            </w:r>
            <w:r w:rsidR="006C5F93"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0DC6BC0C" w14:textId="3272A1A2" w:rsidR="008461F0" w:rsidRPr="00691F6E" w:rsidRDefault="003F0CB4" w:rsidP="006C6954">
            <w:pPr>
              <w:spacing w:line="360" w:lineRule="auto"/>
              <w:rPr>
                <w:rFonts w:ascii="Arial" w:hAnsi="Arial" w:cs="Arial"/>
                <w:color w:val="FF0000"/>
              </w:rPr>
            </w:pPr>
            <w:bookmarkStart w:id="11" w:name="_Hlk169511852"/>
            <w:r>
              <w:rPr>
                <w:rFonts w:ascii="Arial" w:hAnsi="Arial" w:cs="Arial"/>
              </w:rPr>
              <w:t>Completed</w:t>
            </w:r>
            <w:r w:rsidR="00122112">
              <w:rPr>
                <w:rFonts w:ascii="Arial" w:hAnsi="Arial" w:cs="Arial"/>
              </w:rPr>
              <w:t>.</w:t>
            </w:r>
          </w:p>
          <w:p w14:paraId="5A27B2A8" w14:textId="032F66EF" w:rsidR="001F5C84" w:rsidRPr="00691F6E" w:rsidRDefault="001F5C84" w:rsidP="002A26A6">
            <w:pPr>
              <w:pStyle w:val="ListParagraph"/>
              <w:numPr>
                <w:ilvl w:val="0"/>
                <w:numId w:val="4"/>
              </w:numPr>
              <w:spacing w:line="360" w:lineRule="auto"/>
              <w:rPr>
                <w:rFonts w:ascii="Arial" w:hAnsi="Arial" w:cs="Arial"/>
              </w:rPr>
            </w:pPr>
            <w:bookmarkStart w:id="12" w:name="_Hlk102568572"/>
            <w:bookmarkEnd w:id="12"/>
            <w:r w:rsidRPr="00691F6E">
              <w:rPr>
                <w:rFonts w:ascii="Arial" w:hAnsi="Arial" w:cs="Arial"/>
              </w:rPr>
              <w:t xml:space="preserve">PSRs were conducted </w:t>
            </w:r>
            <w:r w:rsidR="00653DA8">
              <w:rPr>
                <w:rFonts w:ascii="Arial" w:hAnsi="Arial" w:cs="Arial"/>
              </w:rPr>
              <w:t xml:space="preserve">on 279 public schools </w:t>
            </w:r>
            <w:r w:rsidRPr="00691F6E">
              <w:rPr>
                <w:rFonts w:ascii="Arial" w:hAnsi="Arial" w:cs="Arial"/>
              </w:rPr>
              <w:t xml:space="preserve">in </w:t>
            </w:r>
            <w:r w:rsidR="007523A4" w:rsidRPr="00691F6E">
              <w:rPr>
                <w:rFonts w:ascii="Arial" w:hAnsi="Arial" w:cs="Arial"/>
              </w:rPr>
              <w:t>202</w:t>
            </w:r>
            <w:r w:rsidR="00676766">
              <w:rPr>
                <w:rFonts w:ascii="Arial" w:hAnsi="Arial" w:cs="Arial"/>
              </w:rPr>
              <w:t>4</w:t>
            </w:r>
            <w:r w:rsidRPr="00691F6E">
              <w:rPr>
                <w:rFonts w:ascii="Arial" w:hAnsi="Arial" w:cs="Arial"/>
              </w:rPr>
              <w:t>.</w:t>
            </w:r>
          </w:p>
          <w:p w14:paraId="376655EB" w14:textId="1F3F2372" w:rsidR="00D9224E" w:rsidRPr="00691F6E" w:rsidRDefault="00342D0E" w:rsidP="002A26A6">
            <w:pPr>
              <w:pStyle w:val="ListParagraph"/>
              <w:numPr>
                <w:ilvl w:val="0"/>
                <w:numId w:val="4"/>
              </w:numPr>
              <w:spacing w:line="360" w:lineRule="auto"/>
              <w:rPr>
                <w:rFonts w:asciiTheme="majorHAnsi" w:hAnsiTheme="majorHAnsi" w:cstheme="majorBidi"/>
                <w:sz w:val="23"/>
                <w:szCs w:val="23"/>
              </w:rPr>
            </w:pPr>
            <w:r w:rsidRPr="00691F6E">
              <w:rPr>
                <w:rFonts w:ascii="Arial" w:hAnsi="Arial" w:cs="Arial"/>
                <w:sz w:val="23"/>
                <w:szCs w:val="23"/>
              </w:rPr>
              <w:t>For</w:t>
            </w:r>
            <w:r w:rsidR="007523A4" w:rsidRPr="00691F6E">
              <w:rPr>
                <w:rFonts w:ascii="Arial" w:hAnsi="Arial" w:cs="Arial"/>
                <w:sz w:val="23"/>
                <w:szCs w:val="23"/>
              </w:rPr>
              <w:t xml:space="preserve"> </w:t>
            </w:r>
            <w:r w:rsidR="00676766">
              <w:rPr>
                <w:rFonts w:ascii="Arial" w:hAnsi="Arial" w:cs="Arial"/>
                <w:sz w:val="23"/>
                <w:szCs w:val="23"/>
              </w:rPr>
              <w:t>210</w:t>
            </w:r>
            <w:r w:rsidR="00676766" w:rsidRPr="00691F6E">
              <w:rPr>
                <w:rFonts w:ascii="Arial" w:hAnsi="Arial" w:cs="Arial"/>
                <w:sz w:val="23"/>
                <w:szCs w:val="23"/>
              </w:rPr>
              <w:t xml:space="preserve"> </w:t>
            </w:r>
            <w:r w:rsidRPr="00691F6E">
              <w:rPr>
                <w:rFonts w:ascii="Arial" w:hAnsi="Arial" w:cs="Arial"/>
                <w:sz w:val="23"/>
                <w:szCs w:val="23"/>
              </w:rPr>
              <w:t xml:space="preserve">of these </w:t>
            </w:r>
            <w:r w:rsidR="007523A4" w:rsidRPr="00691F6E">
              <w:rPr>
                <w:rFonts w:ascii="Arial" w:hAnsi="Arial" w:cs="Arial"/>
                <w:sz w:val="23"/>
                <w:szCs w:val="23"/>
              </w:rPr>
              <w:t>schools</w:t>
            </w:r>
            <w:r w:rsidR="00676766">
              <w:rPr>
                <w:rFonts w:ascii="Arial" w:hAnsi="Arial" w:cs="Arial"/>
                <w:sz w:val="23"/>
                <w:szCs w:val="23"/>
              </w:rPr>
              <w:t>,</w:t>
            </w:r>
            <w:r w:rsidR="007523A4" w:rsidRPr="00691F6E">
              <w:rPr>
                <w:rFonts w:ascii="Arial" w:hAnsi="Arial" w:cs="Arial"/>
                <w:sz w:val="23"/>
                <w:szCs w:val="23"/>
              </w:rPr>
              <w:t xml:space="preserve"> </w:t>
            </w:r>
            <w:r w:rsidRPr="00691F6E">
              <w:rPr>
                <w:rFonts w:ascii="Arial" w:hAnsi="Arial" w:cs="Arial"/>
                <w:sz w:val="23"/>
                <w:szCs w:val="23"/>
              </w:rPr>
              <w:t>this was their</w:t>
            </w:r>
            <w:r w:rsidR="007523A4" w:rsidRPr="00691F6E">
              <w:rPr>
                <w:rFonts w:ascii="Arial" w:hAnsi="Arial" w:cs="Arial"/>
                <w:sz w:val="23"/>
                <w:szCs w:val="23"/>
              </w:rPr>
              <w:t xml:space="preserve"> second cycle of PSR.</w:t>
            </w:r>
            <w:bookmarkEnd w:id="11"/>
          </w:p>
        </w:tc>
      </w:tr>
      <w:tr w:rsidR="003B3236" w:rsidRPr="00691F6E" w14:paraId="1E43962C"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459D1D19" w14:textId="3323D9CD" w:rsidR="003B3236" w:rsidRPr="00691F6E" w:rsidRDefault="00E50701" w:rsidP="006C6954">
            <w:pPr>
              <w:spacing w:line="360" w:lineRule="auto"/>
              <w:ind w:left="34"/>
              <w:rPr>
                <w:rFonts w:ascii="Arial" w:hAnsi="Arial" w:cs="Arial"/>
                <w:u w:val="single"/>
              </w:rPr>
            </w:pPr>
            <w:r w:rsidRPr="00691F6E">
              <w:rPr>
                <w:rStyle w:val="normaltextrun"/>
                <w:rFonts w:ascii="Arial" w:hAnsi="Arial" w:cs="Arial"/>
                <w:color w:val="000000"/>
                <w:shd w:val="clear" w:color="auto" w:fill="FFFFFF"/>
              </w:rPr>
              <w:t>School principals, in collaboration with school staff, will critically assess data and other evidence related to student achievement and school operations, as a basis for decisions about the actions required to maximise achievement across all student cohorts, including priority equity cohorts.</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772108A" w14:textId="0B57DEF8" w:rsidR="003B3236" w:rsidRPr="00691F6E" w:rsidRDefault="00146AF2" w:rsidP="003B3236">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2DF14A69" w14:textId="6E121382" w:rsidR="003B3236" w:rsidRPr="00691F6E" w:rsidRDefault="00E50701" w:rsidP="003D6BC8">
            <w:pPr>
              <w:spacing w:line="360" w:lineRule="auto"/>
              <w:ind w:left="34"/>
              <w:jc w:val="center"/>
              <w:rPr>
                <w:rFonts w:ascii="Arial" w:hAnsi="Arial" w:cs="Arial"/>
              </w:rPr>
            </w:pPr>
            <w:r w:rsidRPr="00691F6E">
              <w:rPr>
                <w:rFonts w:ascii="Arial" w:hAnsi="Arial" w:cs="Arial"/>
              </w:rPr>
              <w:t>2018</w:t>
            </w:r>
            <w:r w:rsidR="006C5F93"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57102C9E" w14:textId="2298C552" w:rsidR="00134DB5" w:rsidRPr="00691F6E" w:rsidRDefault="003F0CB4" w:rsidP="00134DB5">
            <w:pPr>
              <w:spacing w:line="360" w:lineRule="auto"/>
              <w:rPr>
                <w:rFonts w:ascii="Arial" w:hAnsi="Arial" w:cs="Arial"/>
                <w:color w:val="FF0000"/>
              </w:rPr>
            </w:pPr>
            <w:r>
              <w:rPr>
                <w:rFonts w:ascii="Arial" w:hAnsi="Arial" w:cs="Arial"/>
              </w:rPr>
              <w:t>Completed</w:t>
            </w:r>
            <w:r w:rsidR="00122112">
              <w:rPr>
                <w:rFonts w:ascii="Arial" w:hAnsi="Arial" w:cs="Arial"/>
              </w:rPr>
              <w:t>.</w:t>
            </w:r>
          </w:p>
          <w:p w14:paraId="025B1ECC" w14:textId="567EC347" w:rsidR="006845A7" w:rsidRPr="00691F6E" w:rsidRDefault="006845A7" w:rsidP="002A26A6">
            <w:pPr>
              <w:pStyle w:val="ListParagraph"/>
              <w:numPr>
                <w:ilvl w:val="0"/>
                <w:numId w:val="4"/>
              </w:numPr>
              <w:spacing w:line="360" w:lineRule="auto"/>
              <w:ind w:left="360"/>
              <w:rPr>
                <w:rFonts w:ascii="Arial" w:hAnsi="Arial" w:cs="Arial"/>
              </w:rPr>
            </w:pPr>
            <w:r w:rsidRPr="00691F6E">
              <w:rPr>
                <w:rFonts w:ascii="Arial" w:hAnsi="Arial" w:cs="Arial"/>
              </w:rPr>
              <w:t>School and student data systems continued to be maintained and enhanced to support public schools with key data and analytics for self-assessment and reporting, including regional</w:t>
            </w:r>
            <w:r w:rsidR="00AE3140" w:rsidRPr="00691F6E">
              <w:rPr>
                <w:rFonts w:ascii="Arial" w:hAnsi="Arial" w:cs="Arial"/>
              </w:rPr>
              <w:t xml:space="preserve"> and </w:t>
            </w:r>
            <w:r w:rsidR="00F826DD" w:rsidRPr="00691F6E">
              <w:rPr>
                <w:rFonts w:ascii="Arial" w:hAnsi="Arial" w:cs="Arial"/>
              </w:rPr>
              <w:t>network</w:t>
            </w:r>
            <w:r w:rsidRPr="00691F6E">
              <w:rPr>
                <w:rFonts w:ascii="Arial" w:hAnsi="Arial" w:cs="Arial"/>
              </w:rPr>
              <w:t xml:space="preserve"> analytics.</w:t>
            </w:r>
          </w:p>
          <w:p w14:paraId="1CC0748A" w14:textId="3B1A8310" w:rsidR="006845A7" w:rsidRPr="00691F6E" w:rsidRDefault="001F5C84" w:rsidP="002A26A6">
            <w:pPr>
              <w:pStyle w:val="ListParagraph"/>
              <w:numPr>
                <w:ilvl w:val="0"/>
                <w:numId w:val="4"/>
              </w:numPr>
              <w:spacing w:line="360" w:lineRule="auto"/>
              <w:rPr>
                <w:rFonts w:cs="Times New Roman"/>
                <w:szCs w:val="20"/>
              </w:rPr>
            </w:pPr>
            <w:r w:rsidRPr="00691F6E">
              <w:rPr>
                <w:rFonts w:ascii="Arial" w:hAnsi="Arial" w:cs="Arial"/>
              </w:rPr>
              <w:t xml:space="preserve">Public schools continued to assess their performance against the </w:t>
            </w:r>
            <w:r w:rsidR="007523A4" w:rsidRPr="00691F6E">
              <w:rPr>
                <w:rFonts w:ascii="Arial" w:hAnsi="Arial" w:cs="Arial"/>
              </w:rPr>
              <w:t xml:space="preserve">Standard for Public School Review, based on the </w:t>
            </w:r>
            <w:r w:rsidRPr="00691F6E">
              <w:rPr>
                <w:rFonts w:ascii="Arial" w:hAnsi="Arial" w:cs="Arial"/>
              </w:rPr>
              <w:t xml:space="preserve">5 domains of </w:t>
            </w:r>
            <w:r w:rsidRPr="00691F6E">
              <w:rPr>
                <w:rFonts w:ascii="Arial" w:hAnsi="Arial" w:cs="Arial"/>
              </w:rPr>
              <w:lastRenderedPageBreak/>
              <w:t>the School Improvement and Accountability Framework, in addition to student achievement and progress.</w:t>
            </w:r>
          </w:p>
        </w:tc>
      </w:tr>
      <w:bookmarkEnd w:id="10"/>
      <w:tr w:rsidR="003B3236" w:rsidRPr="00691F6E" w14:paraId="7DD66A3E"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69CE5B90" w14:textId="0E2D29A1" w:rsidR="003B3236" w:rsidRPr="00691F6E" w:rsidRDefault="00E50701" w:rsidP="00FA3582">
            <w:pPr>
              <w:spacing w:line="360" w:lineRule="auto"/>
              <w:ind w:left="34"/>
              <w:rPr>
                <w:rFonts w:ascii="Arial" w:hAnsi="Arial" w:cs="Arial"/>
              </w:rPr>
            </w:pPr>
            <w:r w:rsidRPr="00691F6E">
              <w:rPr>
                <w:rStyle w:val="normaltextrun"/>
                <w:rFonts w:ascii="Arial" w:hAnsi="Arial" w:cs="Arial"/>
                <w:color w:val="000000"/>
                <w:shd w:val="clear" w:color="auto" w:fill="FFFFFF"/>
              </w:rPr>
              <w:lastRenderedPageBreak/>
              <w:t>Public schools will undertake and submit a school self-assessment using an educative electronic school assessment tool (ESAT) that provides verifiable judgments about student achievement and school operations.</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2C9B84DF" w14:textId="4DD1541D" w:rsidR="003B3236" w:rsidRPr="00691F6E" w:rsidRDefault="00146AF2" w:rsidP="003B3236">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65452584" w14:textId="216F4C99" w:rsidR="003B3236" w:rsidRPr="00691F6E" w:rsidRDefault="00E50701" w:rsidP="00FA3582">
            <w:pPr>
              <w:spacing w:line="360" w:lineRule="auto"/>
              <w:ind w:left="34"/>
              <w:jc w:val="center"/>
              <w:rPr>
                <w:rFonts w:ascii="Arial" w:hAnsi="Arial" w:cs="Arial"/>
              </w:rPr>
            </w:pPr>
            <w:r w:rsidRPr="00691F6E">
              <w:rPr>
                <w:rFonts w:ascii="Arial" w:hAnsi="Arial" w:cs="Arial"/>
              </w:rPr>
              <w:t>2018</w:t>
            </w:r>
            <w:r w:rsidR="00D47070"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3F24B027" w14:textId="597844A6" w:rsidR="00E273E6" w:rsidRPr="00691F6E" w:rsidRDefault="003F0CB4" w:rsidP="00FA3582">
            <w:pPr>
              <w:spacing w:line="360" w:lineRule="auto"/>
              <w:rPr>
                <w:rFonts w:ascii="Arial" w:hAnsi="Arial" w:cs="Arial"/>
              </w:rPr>
            </w:pPr>
            <w:r>
              <w:rPr>
                <w:rFonts w:ascii="Arial" w:hAnsi="Arial" w:cs="Arial"/>
              </w:rPr>
              <w:t>Completed</w:t>
            </w:r>
            <w:r w:rsidR="00122112">
              <w:rPr>
                <w:rFonts w:ascii="Arial" w:hAnsi="Arial" w:cs="Arial"/>
              </w:rPr>
              <w:t>.</w:t>
            </w:r>
            <w:r w:rsidRPr="00691F6E" w:rsidDel="003F0CB4">
              <w:rPr>
                <w:rFonts w:ascii="Arial" w:hAnsi="Arial" w:cs="Arial"/>
              </w:rPr>
              <w:t xml:space="preserve"> </w:t>
            </w:r>
          </w:p>
          <w:p w14:paraId="28BD363C" w14:textId="75EE890A" w:rsidR="0062609D" w:rsidRPr="00691F6E" w:rsidRDefault="0062609D" w:rsidP="002A26A6">
            <w:pPr>
              <w:pStyle w:val="ListParagraph"/>
              <w:numPr>
                <w:ilvl w:val="0"/>
                <w:numId w:val="4"/>
              </w:numPr>
              <w:spacing w:line="360" w:lineRule="auto"/>
              <w:rPr>
                <w:rFonts w:asciiTheme="majorHAnsi" w:hAnsiTheme="majorHAnsi" w:cstheme="majorHAnsi"/>
                <w:sz w:val="23"/>
                <w:szCs w:val="23"/>
              </w:rPr>
            </w:pPr>
            <w:r w:rsidRPr="00691F6E">
              <w:rPr>
                <w:rFonts w:ascii="Arial" w:hAnsi="Arial" w:cs="Arial"/>
              </w:rPr>
              <w:t xml:space="preserve">All </w:t>
            </w:r>
            <w:r w:rsidR="00676766">
              <w:rPr>
                <w:rFonts w:ascii="Arial" w:hAnsi="Arial" w:cs="Arial"/>
              </w:rPr>
              <w:t>279</w:t>
            </w:r>
            <w:r w:rsidR="00676766" w:rsidRPr="00691F6E">
              <w:rPr>
                <w:rFonts w:ascii="Arial" w:hAnsi="Arial" w:cs="Arial"/>
              </w:rPr>
              <w:t xml:space="preserve"> </w:t>
            </w:r>
            <w:r w:rsidRPr="00691F6E">
              <w:rPr>
                <w:rFonts w:ascii="Arial" w:hAnsi="Arial" w:cs="Arial"/>
              </w:rPr>
              <w:t xml:space="preserve">schools that underwent a PSR </w:t>
            </w:r>
            <w:r w:rsidR="003F0CB4">
              <w:rPr>
                <w:rFonts w:ascii="Arial" w:hAnsi="Arial" w:cs="Arial"/>
              </w:rPr>
              <w:t>in 2024</w:t>
            </w:r>
            <w:r w:rsidR="003705BB">
              <w:rPr>
                <w:rFonts w:ascii="Arial" w:hAnsi="Arial" w:cs="Arial"/>
              </w:rPr>
              <w:t xml:space="preserve"> </w:t>
            </w:r>
            <w:r w:rsidRPr="00691F6E">
              <w:rPr>
                <w:rFonts w:ascii="Arial" w:hAnsi="Arial" w:cs="Arial"/>
              </w:rPr>
              <w:t>conducted a school self</w:t>
            </w:r>
            <w:r w:rsidRPr="00691F6E">
              <w:rPr>
                <w:rFonts w:ascii="Arial" w:hAnsi="Arial" w:cs="Arial"/>
              </w:rPr>
              <w:noBreakHyphen/>
              <w:t>assessment using the ESAT.</w:t>
            </w:r>
          </w:p>
        </w:tc>
      </w:tr>
      <w:tr w:rsidR="003B3236" w:rsidRPr="00691F6E" w14:paraId="33E4FC3A"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236CBB81" w14:textId="3FEAA8D1" w:rsidR="003B3236" w:rsidRPr="00691F6E" w:rsidRDefault="00F44089" w:rsidP="00FA3582">
            <w:pPr>
              <w:spacing w:line="360" w:lineRule="auto"/>
              <w:rPr>
                <w:rFonts w:ascii="Arial" w:hAnsi="Arial" w:cs="Arial"/>
              </w:rPr>
            </w:pPr>
            <w:r w:rsidRPr="00691F6E">
              <w:rPr>
                <w:rStyle w:val="normaltextrun"/>
                <w:rFonts w:ascii="Arial" w:hAnsi="Arial" w:cs="Arial"/>
                <w:color w:val="000000"/>
                <w:shd w:val="clear" w:color="auto" w:fill="FFFFFF"/>
              </w:rPr>
              <w:t>Public schools will make student achievement, both academic and non-academic, the central priority of school self-assessment, including a focus on priority equity cohorts, where applicable.</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D621071" w14:textId="4E6D2F50" w:rsidR="003B3236" w:rsidRPr="00691F6E" w:rsidRDefault="00146AF2" w:rsidP="003B3236">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1D8AF4" w14:textId="1B00C2F8" w:rsidR="003B3236" w:rsidRPr="00691F6E" w:rsidRDefault="00F44089" w:rsidP="00FA3582">
            <w:pPr>
              <w:spacing w:line="360" w:lineRule="auto"/>
              <w:ind w:left="34"/>
              <w:jc w:val="center"/>
              <w:rPr>
                <w:rFonts w:ascii="Arial" w:hAnsi="Arial" w:cs="Arial"/>
              </w:rPr>
            </w:pPr>
            <w:r w:rsidRPr="00691F6E">
              <w:rPr>
                <w:rFonts w:ascii="Arial" w:hAnsi="Arial" w:cs="Arial"/>
              </w:rPr>
              <w:t>2018</w:t>
            </w:r>
            <w:r w:rsidR="00D47070"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184A59A1" w14:textId="70D5485F" w:rsidR="00E273E6" w:rsidRPr="00691F6E" w:rsidRDefault="003F0CB4" w:rsidP="00FA3582">
            <w:pPr>
              <w:spacing w:line="360" w:lineRule="auto"/>
              <w:rPr>
                <w:rFonts w:ascii="Arial" w:hAnsi="Arial" w:cs="Arial"/>
                <w:color w:val="FF0000"/>
              </w:rPr>
            </w:pPr>
            <w:r>
              <w:rPr>
                <w:rFonts w:ascii="Arial" w:hAnsi="Arial" w:cs="Arial"/>
              </w:rPr>
              <w:t>Completed</w:t>
            </w:r>
            <w:r w:rsidR="00122112">
              <w:rPr>
                <w:rFonts w:ascii="Arial" w:hAnsi="Arial" w:cs="Arial"/>
              </w:rPr>
              <w:t>.</w:t>
            </w:r>
            <w:r w:rsidRPr="00691F6E" w:rsidDel="003F0CB4">
              <w:rPr>
                <w:rFonts w:ascii="Arial" w:hAnsi="Arial" w:cs="Arial"/>
              </w:rPr>
              <w:t xml:space="preserve"> </w:t>
            </w:r>
          </w:p>
          <w:p w14:paraId="46688C8E" w14:textId="355D7B61" w:rsidR="0062609D" w:rsidRPr="00691F6E" w:rsidRDefault="00122112" w:rsidP="002A26A6">
            <w:pPr>
              <w:pStyle w:val="ListParagraph"/>
              <w:numPr>
                <w:ilvl w:val="0"/>
                <w:numId w:val="4"/>
              </w:numPr>
              <w:spacing w:line="360" w:lineRule="auto"/>
              <w:rPr>
                <w:rFonts w:asciiTheme="majorHAnsi" w:hAnsiTheme="majorHAnsi" w:cstheme="majorHAnsi"/>
                <w:sz w:val="23"/>
                <w:szCs w:val="23"/>
              </w:rPr>
            </w:pPr>
            <w:r>
              <w:rPr>
                <w:rFonts w:ascii="Arial" w:hAnsi="Arial" w:cs="Arial"/>
              </w:rPr>
              <w:t>T</w:t>
            </w:r>
            <w:r w:rsidR="0062609D" w:rsidRPr="00691F6E">
              <w:rPr>
                <w:rFonts w:ascii="Arial" w:hAnsi="Arial" w:cs="Arial"/>
              </w:rPr>
              <w:t>he PSR process continue</w:t>
            </w:r>
            <w:r w:rsidR="003F0CB4">
              <w:rPr>
                <w:rFonts w:ascii="Arial" w:hAnsi="Arial" w:cs="Arial"/>
              </w:rPr>
              <w:t>d</w:t>
            </w:r>
            <w:r w:rsidR="0062609D" w:rsidRPr="00691F6E">
              <w:rPr>
                <w:rFonts w:ascii="Arial" w:hAnsi="Arial" w:cs="Arial"/>
              </w:rPr>
              <w:t xml:space="preserve"> to validate </w:t>
            </w:r>
            <w:r w:rsidR="003F0CB4" w:rsidRPr="00691F6E">
              <w:rPr>
                <w:rFonts w:ascii="Arial" w:hAnsi="Arial" w:cs="Arial"/>
              </w:rPr>
              <w:t>schoo</w:t>
            </w:r>
            <w:r w:rsidR="003F0CB4">
              <w:rPr>
                <w:rFonts w:ascii="Arial" w:hAnsi="Arial" w:cs="Arial"/>
              </w:rPr>
              <w:t>ls’</w:t>
            </w:r>
            <w:r w:rsidR="003F0CB4" w:rsidRPr="00691F6E">
              <w:rPr>
                <w:rFonts w:ascii="Arial" w:hAnsi="Arial" w:cs="Arial"/>
              </w:rPr>
              <w:t xml:space="preserve"> </w:t>
            </w:r>
            <w:r w:rsidR="0062609D" w:rsidRPr="00691F6E">
              <w:rPr>
                <w:rFonts w:ascii="Arial" w:hAnsi="Arial" w:cs="Arial"/>
              </w:rPr>
              <w:t>effectiveness in creating and sustaining the conditions for student success, including for priority equity cohorts.</w:t>
            </w:r>
          </w:p>
        </w:tc>
      </w:tr>
      <w:tr w:rsidR="003B3236" w:rsidRPr="00691F6E" w14:paraId="3B94065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771BA2C" w14:textId="5E9FB589" w:rsidR="003B3236" w:rsidRPr="00691F6E" w:rsidRDefault="00F44089" w:rsidP="00FA3582">
            <w:pPr>
              <w:spacing w:line="360" w:lineRule="auto"/>
              <w:rPr>
                <w:rFonts w:ascii="Arial" w:hAnsi="Arial" w:cs="Arial"/>
                <w:u w:val="single"/>
              </w:rPr>
            </w:pPr>
            <w:r w:rsidRPr="00691F6E">
              <w:rPr>
                <w:rStyle w:val="normaltextrun"/>
                <w:rFonts w:ascii="Arial" w:hAnsi="Arial" w:cs="Arial"/>
                <w:color w:val="000000"/>
                <w:shd w:val="clear" w:color="auto" w:fill="FFFFFF"/>
              </w:rPr>
              <w:t xml:space="preserve">Performance validation will be identified through a subsequent report that includes the school’s responsiveness to key elements of school </w:t>
            </w:r>
            <w:r w:rsidRPr="00691F6E">
              <w:rPr>
                <w:rStyle w:val="normaltextrun"/>
                <w:rFonts w:ascii="Arial" w:hAnsi="Arial" w:cs="Arial"/>
                <w:color w:val="000000"/>
                <w:shd w:val="clear" w:color="auto" w:fill="FFFFFF"/>
              </w:rPr>
              <w:lastRenderedPageBreak/>
              <w:t>effectiveness and will reflect the school’s compliance with corporate reporting requirements.</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1000F84" w14:textId="6526806A" w:rsidR="003B3236" w:rsidRPr="00691F6E" w:rsidRDefault="00146AF2" w:rsidP="003B3236">
            <w:pPr>
              <w:ind w:left="34"/>
              <w:jc w:val="center"/>
              <w:rPr>
                <w:rFonts w:ascii="Arial" w:hAnsi="Arial" w:cs="Arial"/>
              </w:rPr>
            </w:pPr>
            <w:r w:rsidRPr="00691F6E">
              <w:rPr>
                <w:rFonts w:ascii="Arial" w:hAnsi="Arial" w:cs="Arial"/>
              </w:rPr>
              <w:lastRenderedPageBreak/>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4A5FF326" w14:textId="2DCB70BA" w:rsidR="003B3236" w:rsidRPr="00691F6E" w:rsidRDefault="00F44089" w:rsidP="00FA3582">
            <w:pPr>
              <w:spacing w:line="360" w:lineRule="auto"/>
              <w:ind w:left="34"/>
              <w:jc w:val="center"/>
              <w:rPr>
                <w:rFonts w:ascii="Arial" w:hAnsi="Arial" w:cs="Arial"/>
              </w:rPr>
            </w:pPr>
            <w:r w:rsidRPr="00691F6E">
              <w:rPr>
                <w:rFonts w:ascii="Arial" w:hAnsi="Arial" w:cs="Arial"/>
              </w:rPr>
              <w:t>2018</w:t>
            </w:r>
            <w:r w:rsidR="00D47070"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16417D9C" w14:textId="25466950" w:rsidR="00E273E6" w:rsidRPr="00691F6E" w:rsidRDefault="003F0CB4" w:rsidP="00906A9D">
            <w:pPr>
              <w:spacing w:line="360" w:lineRule="auto"/>
              <w:rPr>
                <w:rFonts w:ascii="Arial" w:hAnsi="Arial" w:cs="Arial"/>
                <w:color w:val="FF0000"/>
              </w:rPr>
            </w:pPr>
            <w:r>
              <w:rPr>
                <w:rFonts w:ascii="Arial" w:hAnsi="Arial" w:cs="Arial"/>
              </w:rPr>
              <w:t>Completed</w:t>
            </w:r>
            <w:r w:rsidR="00122112">
              <w:rPr>
                <w:rFonts w:ascii="Arial" w:hAnsi="Arial" w:cs="Arial"/>
              </w:rPr>
              <w:t>.</w:t>
            </w:r>
            <w:r w:rsidRPr="00691F6E" w:rsidDel="003F0CB4">
              <w:rPr>
                <w:rFonts w:ascii="Arial" w:hAnsi="Arial" w:cs="Arial"/>
              </w:rPr>
              <w:t xml:space="preserve"> </w:t>
            </w:r>
          </w:p>
          <w:p w14:paraId="5DFFDB7C" w14:textId="1942F682" w:rsidR="008461F0" w:rsidRPr="00691F6E" w:rsidRDefault="00A55F81" w:rsidP="002A26A6">
            <w:pPr>
              <w:pStyle w:val="ListParagraph"/>
              <w:numPr>
                <w:ilvl w:val="0"/>
                <w:numId w:val="4"/>
              </w:numPr>
              <w:spacing w:line="360" w:lineRule="auto"/>
              <w:rPr>
                <w:rFonts w:asciiTheme="majorHAnsi" w:hAnsiTheme="majorHAnsi" w:cstheme="majorHAnsi"/>
                <w:sz w:val="23"/>
                <w:szCs w:val="23"/>
              </w:rPr>
            </w:pPr>
            <w:r w:rsidRPr="00691F6E">
              <w:rPr>
                <w:rFonts w:ascii="Arial" w:hAnsi="Arial" w:cs="Arial"/>
              </w:rPr>
              <w:lastRenderedPageBreak/>
              <w:t xml:space="preserve">Reports on performance were provided to all </w:t>
            </w:r>
            <w:r w:rsidR="001B2635">
              <w:rPr>
                <w:rFonts w:ascii="Arial" w:hAnsi="Arial" w:cs="Arial"/>
              </w:rPr>
              <w:t>279</w:t>
            </w:r>
            <w:r w:rsidR="001B2635" w:rsidRPr="00691F6E">
              <w:rPr>
                <w:rFonts w:ascii="Arial" w:hAnsi="Arial" w:cs="Arial"/>
              </w:rPr>
              <w:t xml:space="preserve"> </w:t>
            </w:r>
            <w:r w:rsidRPr="00691F6E">
              <w:rPr>
                <w:rFonts w:ascii="Arial" w:hAnsi="Arial" w:cs="Arial"/>
              </w:rPr>
              <w:t>schools that underwent a PSR</w:t>
            </w:r>
            <w:r w:rsidR="003F0CB4">
              <w:rPr>
                <w:rFonts w:ascii="Arial" w:hAnsi="Arial" w:cs="Arial"/>
              </w:rPr>
              <w:t xml:space="preserve"> in 2024</w:t>
            </w:r>
            <w:r w:rsidRPr="00691F6E">
              <w:rPr>
                <w:rFonts w:ascii="Arial" w:hAnsi="Arial" w:cs="Arial"/>
              </w:rPr>
              <w:t>.</w:t>
            </w:r>
          </w:p>
        </w:tc>
      </w:tr>
      <w:tr w:rsidR="003B3236" w:rsidRPr="00691F6E" w14:paraId="5626563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C3E3C95" w14:textId="745EEE56" w:rsidR="003B3236" w:rsidRPr="00691F6E" w:rsidRDefault="0000559E" w:rsidP="00906A9D">
            <w:pPr>
              <w:spacing w:line="360" w:lineRule="auto"/>
              <w:ind w:left="34"/>
              <w:rPr>
                <w:rFonts w:ascii="Arial" w:hAnsi="Arial" w:cs="Arial"/>
              </w:rPr>
            </w:pPr>
            <w:bookmarkStart w:id="13" w:name="_Hlk201668249"/>
            <w:r w:rsidRPr="00691F6E">
              <w:rPr>
                <w:rStyle w:val="normaltextrun"/>
                <w:rFonts w:ascii="Arial" w:hAnsi="Arial" w:cs="Arial"/>
                <w:color w:val="000000"/>
                <w:bdr w:val="none" w:sz="0" w:space="0" w:color="auto" w:frame="1"/>
              </w:rPr>
              <w:lastRenderedPageBreak/>
              <w:t>All public schools will be reviewed on a continuing three-year cycle using both system and school-based information</w:t>
            </w:r>
          </w:p>
        </w:tc>
        <w:tc>
          <w:tcPr>
            <w:tcW w:w="2304" w:type="dxa"/>
            <w:tcBorders>
              <w:top w:val="single" w:sz="8" w:space="0" w:color="316F72"/>
              <w:left w:val="single" w:sz="8" w:space="0" w:color="316F72"/>
              <w:bottom w:val="single" w:sz="8" w:space="0" w:color="316F72"/>
              <w:right w:val="single" w:sz="8" w:space="0" w:color="316F72"/>
            </w:tcBorders>
          </w:tcPr>
          <w:p w14:paraId="5AA714DE" w14:textId="118024BF" w:rsidR="003B3236" w:rsidRPr="00691F6E" w:rsidRDefault="00146AF2" w:rsidP="003B3236">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D86256" w14:textId="48D3D0C7" w:rsidR="003B3236" w:rsidRPr="00691F6E" w:rsidRDefault="0000559E" w:rsidP="00906A9D">
            <w:pPr>
              <w:spacing w:line="360" w:lineRule="auto"/>
              <w:ind w:left="34"/>
              <w:jc w:val="center"/>
              <w:rPr>
                <w:rFonts w:ascii="Arial" w:hAnsi="Arial" w:cs="Arial"/>
              </w:rPr>
            </w:pPr>
            <w:r w:rsidRPr="00691F6E">
              <w:rPr>
                <w:rFonts w:ascii="Arial" w:hAnsi="Arial" w:cs="Arial"/>
              </w:rPr>
              <w:t>2018</w:t>
            </w:r>
            <w:r w:rsidR="00D47070" w:rsidRPr="00691F6E">
              <w:rPr>
                <w:rFonts w:ascii="Arial" w:hAnsi="Arial" w:cs="Arial"/>
              </w:rPr>
              <w:t xml:space="preserve"> to </w:t>
            </w:r>
            <w:r w:rsidRPr="00691F6E">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6FFFC491" w14:textId="6E8154B8" w:rsidR="00D84748" w:rsidRDefault="003F0CB4" w:rsidP="00283EE6">
            <w:r w:rsidRPr="00283EE6">
              <w:rPr>
                <w:rFonts w:ascii="Arial" w:hAnsi="Arial" w:cs="Arial"/>
              </w:rPr>
              <w:t>Completed</w:t>
            </w:r>
            <w:r w:rsidR="00122112">
              <w:rPr>
                <w:rFonts w:ascii="Arial" w:hAnsi="Arial" w:cs="Arial"/>
              </w:rPr>
              <w:t>.</w:t>
            </w:r>
            <w:r w:rsidRPr="00283EE6" w:rsidDel="003F0CB4">
              <w:rPr>
                <w:rFonts w:ascii="Arial" w:hAnsi="Arial" w:cs="Arial"/>
              </w:rPr>
              <w:t xml:space="preserve"> </w:t>
            </w:r>
          </w:p>
          <w:p w14:paraId="46416757" w14:textId="47277549" w:rsidR="008461F0" w:rsidRPr="00A86A45" w:rsidRDefault="00260BDC" w:rsidP="00D84748">
            <w:pPr>
              <w:pStyle w:val="ListParagraph"/>
              <w:numPr>
                <w:ilvl w:val="0"/>
                <w:numId w:val="4"/>
              </w:numPr>
              <w:spacing w:line="360" w:lineRule="auto"/>
              <w:rPr>
                <w:rFonts w:ascii="Arial" w:hAnsi="Arial" w:cs="Arial"/>
              </w:rPr>
            </w:pPr>
            <w:r>
              <w:rPr>
                <w:rFonts w:ascii="Arial" w:hAnsi="Arial" w:cs="Arial"/>
              </w:rPr>
              <w:t>By</w:t>
            </w:r>
            <w:r w:rsidR="00D84748">
              <w:rPr>
                <w:rFonts w:ascii="Arial" w:hAnsi="Arial" w:cs="Arial"/>
              </w:rPr>
              <w:t xml:space="preserve"> the end of 2024, a</w:t>
            </w:r>
            <w:r w:rsidR="00D84748" w:rsidRPr="00D84748">
              <w:rPr>
                <w:rFonts w:ascii="Arial" w:hAnsi="Arial" w:cs="Arial"/>
              </w:rPr>
              <w:t xml:space="preserve">ll of </w:t>
            </w:r>
            <w:r w:rsidR="00F225B3">
              <w:rPr>
                <w:rFonts w:ascii="Arial" w:hAnsi="Arial" w:cs="Arial"/>
              </w:rPr>
              <w:t>W</w:t>
            </w:r>
            <w:r>
              <w:rPr>
                <w:rFonts w:ascii="Arial" w:hAnsi="Arial" w:cs="Arial"/>
              </w:rPr>
              <w:t xml:space="preserve">estern </w:t>
            </w:r>
            <w:r w:rsidR="00F225B3">
              <w:rPr>
                <w:rFonts w:ascii="Arial" w:hAnsi="Arial" w:cs="Arial"/>
              </w:rPr>
              <w:t>A</w:t>
            </w:r>
            <w:r>
              <w:rPr>
                <w:rFonts w:ascii="Arial" w:hAnsi="Arial" w:cs="Arial"/>
              </w:rPr>
              <w:t>ustralia</w:t>
            </w:r>
            <w:r w:rsidR="00E10B95">
              <w:rPr>
                <w:rFonts w:ascii="Arial" w:hAnsi="Arial" w:cs="Arial"/>
              </w:rPr>
              <w:t>’</w:t>
            </w:r>
            <w:r w:rsidR="00F225B3">
              <w:rPr>
                <w:rFonts w:ascii="Arial" w:hAnsi="Arial" w:cs="Arial"/>
              </w:rPr>
              <w:t>s</w:t>
            </w:r>
            <w:r w:rsidR="00D84748" w:rsidRPr="00D84748">
              <w:rPr>
                <w:rFonts w:ascii="Arial" w:hAnsi="Arial" w:cs="Arial"/>
              </w:rPr>
              <w:t xml:space="preserve"> public schools have been reviewed</w:t>
            </w:r>
            <w:r w:rsidR="00AE715B">
              <w:rPr>
                <w:rFonts w:ascii="Arial" w:hAnsi="Arial" w:cs="Arial"/>
              </w:rPr>
              <w:t xml:space="preserve">, excluding </w:t>
            </w:r>
            <w:r w:rsidR="00D84748" w:rsidRPr="00D84748">
              <w:rPr>
                <w:rFonts w:ascii="Arial" w:hAnsi="Arial" w:cs="Arial"/>
              </w:rPr>
              <w:t xml:space="preserve">public schools that recently opened and have not yet commenced the </w:t>
            </w:r>
            <w:r w:rsidR="00AE715B" w:rsidRPr="00D84748">
              <w:rPr>
                <w:rFonts w:ascii="Arial" w:hAnsi="Arial" w:cs="Arial"/>
              </w:rPr>
              <w:t>3</w:t>
            </w:r>
            <w:r>
              <w:rPr>
                <w:rFonts w:ascii="Arial" w:hAnsi="Arial" w:cs="Arial"/>
              </w:rPr>
              <w:noBreakHyphen/>
            </w:r>
            <w:r w:rsidR="00AE715B" w:rsidRPr="00D84748">
              <w:rPr>
                <w:rFonts w:ascii="Arial" w:hAnsi="Arial" w:cs="Arial"/>
              </w:rPr>
              <w:t>year</w:t>
            </w:r>
            <w:r w:rsidR="00D84748" w:rsidRPr="00D84748">
              <w:rPr>
                <w:rFonts w:ascii="Arial" w:hAnsi="Arial" w:cs="Arial"/>
              </w:rPr>
              <w:t xml:space="preserve"> review cycle.</w:t>
            </w:r>
          </w:p>
        </w:tc>
      </w:tr>
      <w:bookmarkEnd w:id="13"/>
      <w:tr w:rsidR="00A86A45" w:rsidRPr="00691F6E" w14:paraId="135DCDAD"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D757AD0" w14:textId="1ED0C008" w:rsidR="00A86A45" w:rsidRPr="00691F6E" w:rsidRDefault="00A86A45" w:rsidP="00A86A45">
            <w:pPr>
              <w:spacing w:line="360" w:lineRule="auto"/>
              <w:ind w:left="34"/>
              <w:rPr>
                <w:rFonts w:ascii="Arial" w:hAnsi="Arial" w:cs="Arial"/>
              </w:rPr>
            </w:pPr>
            <w:r w:rsidRPr="00691F6E">
              <w:rPr>
                <w:rStyle w:val="normaltextrun"/>
                <w:rFonts w:ascii="Arial" w:hAnsi="Arial" w:cs="Arial"/>
                <w:color w:val="000000"/>
                <w:shd w:val="clear" w:color="auto" w:fill="FFFFFF"/>
              </w:rPr>
              <w:t>A PSR implementation review will be undertaken at the conclusion of 2021 (i.e., first year of cycle).</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EF56171" w14:textId="5158E944" w:rsidR="00A86A45" w:rsidRPr="00691F6E" w:rsidRDefault="00A86A45" w:rsidP="00A86A45">
            <w:pPr>
              <w:ind w:left="34"/>
              <w:jc w:val="center"/>
              <w:rPr>
                <w:rFonts w:ascii="Arial" w:hAnsi="Arial" w:cs="Arial"/>
              </w:rPr>
            </w:pPr>
            <w:r w:rsidRPr="00691F6E">
              <w:rPr>
                <w:rFonts w:ascii="Arial" w:hAnsi="Arial" w:cs="Arial"/>
              </w:rPr>
              <w:t>Public schools</w:t>
            </w:r>
          </w:p>
        </w:tc>
        <w:tc>
          <w:tcPr>
            <w:tcW w:w="1488" w:type="dxa"/>
            <w:tcBorders>
              <w:top w:val="single" w:sz="8" w:space="0" w:color="316F72"/>
              <w:left w:val="single" w:sz="8" w:space="0" w:color="316F72"/>
              <w:bottom w:val="single" w:sz="8" w:space="0" w:color="316F72"/>
              <w:right w:val="single" w:sz="8" w:space="0" w:color="316F72"/>
            </w:tcBorders>
          </w:tcPr>
          <w:p w14:paraId="36A80AD6" w14:textId="53B7FC1D" w:rsidR="00A86A45" w:rsidRPr="00691F6E" w:rsidRDefault="00A86A45" w:rsidP="00A86A45">
            <w:pPr>
              <w:spacing w:line="360" w:lineRule="auto"/>
              <w:ind w:left="34"/>
              <w:jc w:val="center"/>
              <w:rPr>
                <w:rFonts w:ascii="Arial" w:hAnsi="Arial" w:cs="Arial"/>
              </w:rPr>
            </w:pPr>
            <w:r w:rsidRPr="00691F6E">
              <w:rPr>
                <w:rFonts w:ascii="Arial" w:hAnsi="Arial" w:cs="Arial"/>
              </w:rPr>
              <w:t>2018 to 2023</w:t>
            </w:r>
          </w:p>
        </w:tc>
        <w:tc>
          <w:tcPr>
            <w:tcW w:w="5090" w:type="dxa"/>
            <w:tcBorders>
              <w:top w:val="single" w:sz="8" w:space="0" w:color="316F72"/>
              <w:left w:val="single" w:sz="8" w:space="0" w:color="316F72"/>
              <w:bottom w:val="single" w:sz="8" w:space="0" w:color="316F72"/>
              <w:right w:val="single" w:sz="8" w:space="0" w:color="316F72"/>
            </w:tcBorders>
          </w:tcPr>
          <w:p w14:paraId="2CDA6C76" w14:textId="5ED95CFB" w:rsidR="00A86A45" w:rsidRPr="00AE715B" w:rsidRDefault="00122112" w:rsidP="00AE715B">
            <w:pPr>
              <w:spacing w:line="360" w:lineRule="auto"/>
              <w:rPr>
                <w:rFonts w:ascii="Arial" w:hAnsi="Arial" w:cs="Arial"/>
              </w:rPr>
            </w:pPr>
            <w:r w:rsidRPr="00691F6E">
              <w:rPr>
                <w:rFonts w:ascii="Arial" w:hAnsi="Arial" w:cs="Arial"/>
              </w:rPr>
              <w:t>N/A - completed in 202</w:t>
            </w:r>
            <w:r>
              <w:rPr>
                <w:rFonts w:ascii="Arial" w:hAnsi="Arial" w:cs="Arial"/>
              </w:rPr>
              <w:t>3.</w:t>
            </w:r>
          </w:p>
          <w:p w14:paraId="67B484F6" w14:textId="66EB9953" w:rsidR="00A86A45" w:rsidRPr="00A86A45" w:rsidRDefault="00A86A45" w:rsidP="00A86A45">
            <w:pPr>
              <w:spacing w:line="360" w:lineRule="auto"/>
              <w:rPr>
                <w:rFonts w:ascii="Corbel" w:eastAsia="Times New Roman" w:hAnsi="Corbel" w:cs="Arial"/>
                <w:lang w:eastAsia="en-US"/>
              </w:rPr>
            </w:pPr>
          </w:p>
        </w:tc>
      </w:tr>
    </w:tbl>
    <w:p w14:paraId="15871A61" w14:textId="65072273" w:rsidR="00A66267" w:rsidRPr="00691F6E" w:rsidRDefault="00A66267" w:rsidP="00930C1A">
      <w:pPr>
        <w:pStyle w:val="Heading3"/>
        <w:keepNext/>
        <w:keepLines/>
        <w:rPr>
          <w:rFonts w:ascii="Arial" w:hAnsi="Arial" w:cs="Arial"/>
          <w:bCs/>
        </w:rPr>
      </w:pPr>
      <w:r w:rsidRPr="00691F6E">
        <w:rPr>
          <w:rFonts w:ascii="Arial" w:hAnsi="Arial" w:cs="Arial"/>
          <w:bCs/>
          <w:szCs w:val="23"/>
        </w:rPr>
        <w:lastRenderedPageBreak/>
        <w:t>Support for school leaders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19"/>
        <w:gridCol w:w="2337"/>
        <w:gridCol w:w="1487"/>
        <w:gridCol w:w="5074"/>
      </w:tblGrid>
      <w:tr w:rsidR="00A66267" w:rsidRPr="00691F6E" w14:paraId="49E3B1C3"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028A59C6" w14:textId="77777777" w:rsidR="00A66267" w:rsidRPr="00691F6E" w:rsidRDefault="00A66267" w:rsidP="00B34DE9">
            <w:pPr>
              <w:ind w:left="34"/>
              <w:rPr>
                <w:rFonts w:ascii="Arial" w:hAnsi="Arial" w:cs="Arial"/>
              </w:rPr>
            </w:pPr>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10A29FA7" w14:textId="77777777" w:rsidR="00A66267" w:rsidRPr="00691F6E" w:rsidRDefault="00A66267"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49D38F47" w14:textId="77777777" w:rsidR="00A66267" w:rsidRPr="00691F6E" w:rsidRDefault="00A66267"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42C7DD2" w14:textId="77777777" w:rsidR="00A66267" w:rsidRPr="00691F6E" w:rsidRDefault="00A66267"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A66267" w:rsidRPr="00691F6E" w14:paraId="4C1153E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27217FD" w14:textId="77777777" w:rsidR="00A66267" w:rsidRPr="00691F6E" w:rsidRDefault="00A66267" w:rsidP="00D04DC1">
            <w:pPr>
              <w:spacing w:line="360" w:lineRule="auto"/>
              <w:ind w:left="34"/>
              <w:rPr>
                <w:rStyle w:val="normaltextrun"/>
                <w:rFonts w:ascii="Arial" w:hAnsi="Arial" w:cs="Arial"/>
                <w:color w:val="000000"/>
                <w:shd w:val="clear" w:color="auto" w:fill="FFFFFF"/>
                <w:lang w:val="en-US"/>
              </w:rPr>
            </w:pPr>
            <w:r w:rsidRPr="00691F6E">
              <w:rPr>
                <w:rStyle w:val="normaltextrun"/>
                <w:rFonts w:ascii="Arial" w:hAnsi="Arial" w:cs="Arial"/>
                <w:color w:val="000000"/>
                <w:shd w:val="clear" w:color="auto" w:fill="FFFFFF"/>
              </w:rPr>
              <w:t>Improved talent identification and selection through better-targeted and differentiated leadership development and support programs. </w:t>
            </w:r>
            <w:r w:rsidRPr="00691F6E">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E0F1621" w14:textId="77777777" w:rsidR="00A66267" w:rsidRPr="00691F6E" w:rsidRDefault="00A66267" w:rsidP="001744A2">
            <w:pPr>
              <w:spacing w:line="360" w:lineRule="auto"/>
              <w:ind w:left="34"/>
              <w:jc w:val="center"/>
              <w:rPr>
                <w:rFonts w:ascii="Arial" w:hAnsi="Arial" w:cs="Arial"/>
              </w:rPr>
            </w:pPr>
            <w:r w:rsidRPr="00691F6E">
              <w:rPr>
                <w:rFonts w:ascii="Arial" w:hAnsi="Arial" w:cs="Arial"/>
              </w:rPr>
              <w:t>Public/Catholic schools</w:t>
            </w:r>
          </w:p>
        </w:tc>
        <w:tc>
          <w:tcPr>
            <w:tcW w:w="1488" w:type="dxa"/>
            <w:tcBorders>
              <w:top w:val="single" w:sz="8" w:space="0" w:color="316F72"/>
              <w:left w:val="single" w:sz="8" w:space="0" w:color="316F72"/>
              <w:bottom w:val="single" w:sz="8" w:space="0" w:color="316F72"/>
              <w:right w:val="single" w:sz="8" w:space="0" w:color="316F72"/>
            </w:tcBorders>
          </w:tcPr>
          <w:p w14:paraId="23D0EC4C" w14:textId="5C487B00" w:rsidR="00A66267" w:rsidRPr="00691F6E" w:rsidRDefault="00A66267" w:rsidP="001744A2">
            <w:pPr>
              <w:spacing w:line="360" w:lineRule="auto"/>
              <w:ind w:left="34"/>
              <w:jc w:val="center"/>
              <w:rPr>
                <w:rFonts w:ascii="Arial" w:hAnsi="Arial" w:cs="Arial"/>
              </w:rPr>
            </w:pPr>
            <w:r w:rsidRPr="00691F6E">
              <w:rPr>
                <w:rFonts w:ascii="Arial" w:hAnsi="Arial" w:cs="Arial"/>
              </w:rPr>
              <w:t>2019</w:t>
            </w:r>
            <w:r w:rsidR="004772DA" w:rsidRPr="00691F6E">
              <w:rPr>
                <w:rFonts w:ascii="Arial" w:hAnsi="Arial" w:cs="Arial"/>
              </w:rPr>
              <w:t xml:space="preserve"> (early/mid)</w:t>
            </w:r>
            <w:r w:rsidR="00D47070" w:rsidRPr="00691F6E">
              <w:rPr>
                <w:rFonts w:ascii="Arial" w:hAnsi="Arial" w:cs="Arial"/>
              </w:rPr>
              <w:t xml:space="preserve"> to </w:t>
            </w:r>
            <w:r w:rsidRPr="00691F6E">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7979ADE6" w14:textId="7765FEE8" w:rsidR="00A66267" w:rsidRPr="00691F6E" w:rsidRDefault="00A66267" w:rsidP="002A26A6">
            <w:pPr>
              <w:pStyle w:val="ListParagraph"/>
              <w:numPr>
                <w:ilvl w:val="0"/>
                <w:numId w:val="4"/>
              </w:numPr>
              <w:spacing w:line="360" w:lineRule="auto"/>
              <w:rPr>
                <w:rFonts w:ascii="Arial" w:hAnsi="Arial" w:cs="Arial"/>
              </w:rPr>
            </w:pPr>
            <w:r w:rsidRPr="00691F6E">
              <w:rPr>
                <w:rFonts w:ascii="Arial" w:hAnsi="Arial" w:cs="Arial"/>
              </w:rPr>
              <w:t>N/A - completed in 2020.</w:t>
            </w:r>
          </w:p>
        </w:tc>
      </w:tr>
      <w:tr w:rsidR="00A66267" w:rsidRPr="00691F6E" w14:paraId="20029E6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CCAECA" w14:textId="77777777" w:rsidR="00A66267" w:rsidRPr="00691F6E"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hd w:val="clear" w:color="auto" w:fill="FFFFFF"/>
              </w:rPr>
              <w:t>Introduction of a new leadership talent identification process. Review principal selection processes and trial alternative resources.</w:t>
            </w:r>
            <w:r w:rsidRPr="00691F6E">
              <w:rPr>
                <w:rStyle w:val="normaltextrun"/>
                <w:rFonts w:asciiTheme="majorHAnsi" w:hAnsiTheme="majorHAnsi" w:cstheme="majorHAnsi"/>
                <w:color w:val="000000"/>
                <w:sz w:val="23"/>
                <w:szCs w:val="23"/>
                <w:shd w:val="clear" w:color="auto" w:fill="FFFFFF"/>
              </w:rPr>
              <w:t> </w:t>
            </w:r>
            <w:r w:rsidRPr="00691F6E">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A5A6E78" w14:textId="36B0C61A" w:rsidR="00A66267" w:rsidRPr="00691F6E" w:rsidRDefault="00A66267" w:rsidP="00582052">
            <w:pPr>
              <w:spacing w:line="360" w:lineRule="auto"/>
              <w:ind w:left="34"/>
              <w:jc w:val="center"/>
              <w:rPr>
                <w:rFonts w:asciiTheme="majorHAnsi" w:hAnsiTheme="majorHAnsi" w:cstheme="majorHAnsi"/>
                <w:sz w:val="23"/>
                <w:szCs w:val="23"/>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A4CF1CB" w14:textId="5D4589D4" w:rsidR="00A66267" w:rsidRPr="00691F6E" w:rsidRDefault="004772DA" w:rsidP="00582052">
            <w:pPr>
              <w:spacing w:line="360" w:lineRule="auto"/>
              <w:ind w:left="34"/>
              <w:jc w:val="center"/>
              <w:rPr>
                <w:rFonts w:ascii="Arial" w:hAnsi="Arial" w:cs="Arial"/>
              </w:rPr>
            </w:pPr>
            <w:r w:rsidRPr="00691F6E">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0DF8E1FF" w14:textId="1EF110DB" w:rsidR="00A66267" w:rsidRPr="00691F6E" w:rsidRDefault="00A66267" w:rsidP="002A26A6">
            <w:pPr>
              <w:pStyle w:val="ListParagraph"/>
              <w:numPr>
                <w:ilvl w:val="0"/>
                <w:numId w:val="4"/>
              </w:numPr>
              <w:spacing w:line="360" w:lineRule="auto"/>
              <w:rPr>
                <w:rFonts w:ascii="Arial" w:hAnsi="Arial" w:cs="Arial"/>
              </w:rPr>
            </w:pPr>
            <w:r w:rsidRPr="00691F6E">
              <w:rPr>
                <w:rFonts w:ascii="Arial" w:hAnsi="Arial" w:cs="Arial"/>
              </w:rPr>
              <w:t>N/A - completed in 2020.</w:t>
            </w:r>
          </w:p>
        </w:tc>
      </w:tr>
      <w:tr w:rsidR="00A66267" w:rsidRPr="00691F6E" w14:paraId="1C86D850"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F846436" w14:textId="77777777" w:rsidR="00A66267" w:rsidRPr="00691F6E" w:rsidRDefault="00A66267" w:rsidP="00582052">
            <w:pPr>
              <w:spacing w:line="360" w:lineRule="auto"/>
              <w:ind w:left="34"/>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Implement self-assessment development analysis using the Principal Performance Improvement Tool.</w:t>
            </w:r>
            <w:r w:rsidRPr="00691F6E">
              <w:rPr>
                <w:rStyle w:val="normaltextrun"/>
                <w:rFonts w:ascii="Arial" w:hAnsi="Arial" w:cs="Arial"/>
              </w:rPr>
              <w:t> </w:t>
            </w:r>
          </w:p>
        </w:tc>
        <w:tc>
          <w:tcPr>
            <w:tcW w:w="2304" w:type="dxa"/>
            <w:tcBorders>
              <w:top w:val="single" w:sz="8" w:space="0" w:color="316F72"/>
              <w:left w:val="single" w:sz="8" w:space="0" w:color="316F72"/>
              <w:bottom w:val="single" w:sz="8" w:space="0" w:color="316F72"/>
              <w:right w:val="single" w:sz="8" w:space="0" w:color="316F72"/>
            </w:tcBorders>
          </w:tcPr>
          <w:p w14:paraId="35053054" w14:textId="77777777" w:rsidR="00A66267" w:rsidRPr="00691F6E" w:rsidRDefault="00A66267" w:rsidP="00582052">
            <w:pPr>
              <w:spacing w:line="360" w:lineRule="auto"/>
              <w:ind w:left="34"/>
              <w:jc w:val="center"/>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31BCFA6" w14:textId="1429196C" w:rsidR="00A66267" w:rsidRPr="00691F6E" w:rsidRDefault="00D053DB" w:rsidP="00582052">
            <w:pPr>
              <w:spacing w:line="360" w:lineRule="auto"/>
              <w:ind w:left="34"/>
              <w:jc w:val="center"/>
              <w:rPr>
                <w:rFonts w:asciiTheme="majorHAnsi" w:hAnsiTheme="majorHAnsi" w:cstheme="majorHAnsi"/>
                <w:sz w:val="23"/>
                <w:szCs w:val="23"/>
              </w:rPr>
            </w:pPr>
            <w:r w:rsidRPr="00691F6E">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16E9A5B5" w14:textId="21205DBA" w:rsidR="00A66267" w:rsidRPr="00691F6E" w:rsidRDefault="00A66267" w:rsidP="002A26A6">
            <w:pPr>
              <w:pStyle w:val="ListParagraph"/>
              <w:numPr>
                <w:ilvl w:val="0"/>
                <w:numId w:val="4"/>
              </w:numPr>
              <w:spacing w:line="360" w:lineRule="auto"/>
              <w:rPr>
                <w:rFonts w:cs="Calibri"/>
                <w:sz w:val="23"/>
                <w:szCs w:val="23"/>
              </w:rPr>
            </w:pPr>
            <w:r w:rsidRPr="00691F6E">
              <w:rPr>
                <w:rFonts w:ascii="Arial" w:hAnsi="Arial" w:cs="Arial"/>
              </w:rPr>
              <w:t>N/A - completed in 2021.</w:t>
            </w:r>
          </w:p>
        </w:tc>
      </w:tr>
      <w:tr w:rsidR="00A66267" w:rsidRPr="00691F6E" w14:paraId="48189B9B"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C253A71" w14:textId="77777777" w:rsidR="00A66267" w:rsidRPr="00691F6E"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hd w:val="clear" w:color="auto" w:fill="FFFFFF"/>
              </w:rPr>
              <w:t>Introduction of a new leadership program where aspiring leaders are encouraged to self-select into the relevant programs.</w:t>
            </w:r>
            <w:r w:rsidRPr="00691F6E">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B4008E5" w14:textId="77777777" w:rsidR="00A66267" w:rsidRPr="00691F6E" w:rsidRDefault="00A66267" w:rsidP="00582052">
            <w:pPr>
              <w:spacing w:line="360" w:lineRule="auto"/>
              <w:ind w:left="34"/>
              <w:jc w:val="center"/>
              <w:rPr>
                <w:rFonts w:asciiTheme="majorHAnsi" w:hAnsiTheme="majorHAnsi" w:cstheme="majorHAnsi"/>
                <w:sz w:val="23"/>
                <w:szCs w:val="23"/>
              </w:rPr>
            </w:pPr>
            <w:r w:rsidRPr="00691F6E">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2A21F2C" w14:textId="312A157E" w:rsidR="00A66267" w:rsidRPr="00691F6E" w:rsidRDefault="00D053DB" w:rsidP="00582052">
            <w:pPr>
              <w:spacing w:line="360" w:lineRule="auto"/>
              <w:ind w:left="34"/>
              <w:jc w:val="center"/>
              <w:rPr>
                <w:rStyle w:val="normaltextrun"/>
                <w:rFonts w:ascii="Arial" w:hAnsi="Arial" w:cs="Arial"/>
                <w:color w:val="000000"/>
                <w:shd w:val="clear" w:color="auto" w:fill="FFFFFF"/>
              </w:rPr>
            </w:pPr>
            <w:r w:rsidRPr="00691F6E">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52A96871" w14:textId="4D9DF142" w:rsidR="00A66267" w:rsidRPr="00691F6E" w:rsidRDefault="00A66267" w:rsidP="002A26A6">
            <w:pPr>
              <w:pStyle w:val="ListParagraph"/>
              <w:numPr>
                <w:ilvl w:val="0"/>
                <w:numId w:val="4"/>
              </w:numPr>
              <w:spacing w:line="360" w:lineRule="auto"/>
              <w:rPr>
                <w:rFonts w:cs="Calibri"/>
                <w:sz w:val="23"/>
                <w:szCs w:val="23"/>
              </w:rPr>
            </w:pPr>
            <w:r w:rsidRPr="00691F6E">
              <w:rPr>
                <w:rFonts w:ascii="Arial" w:hAnsi="Arial" w:cs="Arial"/>
              </w:rPr>
              <w:t>N/A - completed in 2020.</w:t>
            </w:r>
          </w:p>
        </w:tc>
      </w:tr>
      <w:tr w:rsidR="00A66267" w:rsidRPr="00691F6E" w14:paraId="62FDC499"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3165A01" w14:textId="77777777" w:rsidR="00A66267" w:rsidRPr="00691F6E"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hd w:val="clear" w:color="auto" w:fill="FFFFFF"/>
              </w:rPr>
              <w:lastRenderedPageBreak/>
              <w:t>Develop and implement a ‘Transition Support program’ for new principals</w:t>
            </w:r>
          </w:p>
        </w:tc>
        <w:tc>
          <w:tcPr>
            <w:tcW w:w="2304" w:type="dxa"/>
            <w:tcBorders>
              <w:top w:val="single" w:sz="8" w:space="0" w:color="316F72"/>
              <w:left w:val="single" w:sz="8" w:space="0" w:color="316F72"/>
              <w:bottom w:val="single" w:sz="8" w:space="0" w:color="316F72"/>
              <w:right w:val="single" w:sz="8" w:space="0" w:color="316F72"/>
            </w:tcBorders>
          </w:tcPr>
          <w:p w14:paraId="3B87CA41" w14:textId="77777777" w:rsidR="00A66267" w:rsidRPr="00691F6E" w:rsidRDefault="00A66267" w:rsidP="00582052">
            <w:pPr>
              <w:spacing w:line="360" w:lineRule="auto"/>
              <w:ind w:left="34"/>
              <w:jc w:val="center"/>
              <w:rPr>
                <w:rFonts w:ascii="Arial" w:hAnsi="Arial" w:cs="Arial"/>
                <w:sz w:val="23"/>
                <w:szCs w:val="23"/>
              </w:rPr>
            </w:pPr>
            <w:r w:rsidRPr="00691F6E">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6366FD0C" w14:textId="40E3956D" w:rsidR="00A66267" w:rsidRPr="00691F6E" w:rsidRDefault="00D053DB" w:rsidP="00582052">
            <w:pPr>
              <w:spacing w:line="360" w:lineRule="auto"/>
              <w:ind w:left="34"/>
              <w:jc w:val="center"/>
              <w:rPr>
                <w:rFonts w:asciiTheme="majorHAnsi" w:hAnsiTheme="majorHAnsi" w:cstheme="majorHAnsi"/>
                <w:sz w:val="23"/>
                <w:szCs w:val="23"/>
              </w:rPr>
            </w:pPr>
            <w:r w:rsidRPr="00691F6E">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7698E7B3" w14:textId="3F3D445F" w:rsidR="00A66267" w:rsidRPr="00691F6E" w:rsidRDefault="00A66267" w:rsidP="002A26A6">
            <w:pPr>
              <w:pStyle w:val="ListParagraph"/>
              <w:numPr>
                <w:ilvl w:val="0"/>
                <w:numId w:val="4"/>
              </w:numPr>
              <w:spacing w:line="360" w:lineRule="auto"/>
              <w:rPr>
                <w:rFonts w:cs="Calibri"/>
                <w:sz w:val="23"/>
                <w:szCs w:val="23"/>
              </w:rPr>
            </w:pPr>
            <w:r w:rsidRPr="00691F6E">
              <w:rPr>
                <w:rFonts w:ascii="Arial" w:hAnsi="Arial" w:cs="Arial"/>
              </w:rPr>
              <w:t>N/A - completed in 2020.</w:t>
            </w:r>
          </w:p>
        </w:tc>
      </w:tr>
      <w:tr w:rsidR="00A66267" w:rsidRPr="00691F6E" w14:paraId="79DAA534" w14:textId="77777777" w:rsidTr="61329884">
        <w:trPr>
          <w:trHeight w:val="1754"/>
        </w:trPr>
        <w:tc>
          <w:tcPr>
            <w:tcW w:w="5435" w:type="dxa"/>
            <w:tcBorders>
              <w:top w:val="single" w:sz="8" w:space="0" w:color="316F72"/>
              <w:left w:val="single" w:sz="8" w:space="0" w:color="316F72"/>
              <w:bottom w:val="single" w:sz="8" w:space="0" w:color="316F72"/>
              <w:right w:val="single" w:sz="8" w:space="0" w:color="316F72"/>
            </w:tcBorders>
          </w:tcPr>
          <w:p w14:paraId="3C6C0FA7" w14:textId="77777777" w:rsidR="00A66267" w:rsidRPr="00691F6E"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hd w:val="clear" w:color="auto" w:fill="FFFFFF"/>
              </w:rPr>
              <w:t>Support for the ‘WA Public School Leadership Strategy 2018-2021’ that will comprise 10 projects, with each of these projects having a focus on supporting leaders from diverse backgrounds and different school contexts. One project has as its explicit focus a suite of early identification and development opportunities tailored for Aboriginal people who aspire to school leadership.</w:t>
            </w:r>
            <w:r w:rsidRPr="00691F6E">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8A14CFE" w14:textId="17F3ED0B" w:rsidR="00A66267" w:rsidRPr="00691F6E" w:rsidRDefault="00A66267" w:rsidP="00582052">
            <w:pPr>
              <w:spacing w:line="360" w:lineRule="auto"/>
              <w:ind w:left="34"/>
              <w:jc w:val="center"/>
              <w:rPr>
                <w:rFonts w:asciiTheme="majorHAnsi" w:hAnsiTheme="majorHAnsi" w:cstheme="majorHAnsi"/>
                <w:sz w:val="23"/>
                <w:szCs w:val="23"/>
              </w:rPr>
            </w:pPr>
            <w:r w:rsidRPr="00691F6E">
              <w:rPr>
                <w:rStyle w:val="normaltextrun"/>
                <w:rFonts w:ascii="Arial" w:hAnsi="Arial" w:cs="Arial"/>
                <w:color w:val="000000"/>
                <w:shd w:val="clear" w:color="auto" w:fill="FFFFFF"/>
              </w:rPr>
              <w:t xml:space="preserve">Public </w:t>
            </w:r>
            <w:r w:rsidR="007209FE" w:rsidRPr="00691F6E">
              <w:rPr>
                <w:rStyle w:val="normaltextrun"/>
                <w:rFonts w:ascii="Arial" w:hAnsi="Arial" w:cs="Arial"/>
                <w:color w:val="000000"/>
                <w:shd w:val="clear" w:color="auto" w:fill="FFFFFF"/>
              </w:rPr>
              <w:t>s</w:t>
            </w:r>
            <w:r w:rsidRPr="00691F6E">
              <w:rPr>
                <w:rStyle w:val="normaltextrun"/>
                <w:rFonts w:ascii="Arial" w:hAnsi="Arial" w:cs="Arial"/>
                <w:color w:val="000000"/>
                <w:shd w:val="clear" w:color="auto" w:fill="FFFFFF"/>
              </w:rPr>
              <w:t>chools</w:t>
            </w:r>
          </w:p>
        </w:tc>
        <w:tc>
          <w:tcPr>
            <w:tcW w:w="1488" w:type="dxa"/>
            <w:tcBorders>
              <w:top w:val="single" w:sz="8" w:space="0" w:color="316F72"/>
              <w:left w:val="single" w:sz="8" w:space="0" w:color="316F72"/>
              <w:bottom w:val="single" w:sz="8" w:space="0" w:color="316F72"/>
              <w:right w:val="single" w:sz="8" w:space="0" w:color="316F72"/>
            </w:tcBorders>
          </w:tcPr>
          <w:p w14:paraId="7F135F25" w14:textId="1B42FC81" w:rsidR="00A66267" w:rsidRPr="00691F6E" w:rsidRDefault="00A66267" w:rsidP="00B34DE9">
            <w:pPr>
              <w:ind w:left="34"/>
              <w:jc w:val="center"/>
              <w:rPr>
                <w:rFonts w:asciiTheme="majorHAnsi" w:hAnsiTheme="majorHAnsi" w:cstheme="majorHAnsi"/>
                <w:sz w:val="23"/>
                <w:szCs w:val="23"/>
              </w:rPr>
            </w:pPr>
            <w:r w:rsidRPr="00691F6E">
              <w:rPr>
                <w:rStyle w:val="normaltextrun"/>
                <w:rFonts w:ascii="Arial" w:hAnsi="Arial" w:cs="Arial"/>
                <w:color w:val="000000"/>
                <w:shd w:val="clear" w:color="auto" w:fill="FFFFFF"/>
              </w:rPr>
              <w:t>2018</w:t>
            </w:r>
            <w:r w:rsidR="00D053DB" w:rsidRPr="00691F6E">
              <w:rPr>
                <w:rStyle w:val="normaltextrun"/>
                <w:rFonts w:ascii="Arial" w:hAnsi="Arial" w:cs="Arial"/>
                <w:color w:val="000000"/>
                <w:shd w:val="clear" w:color="auto" w:fill="FFFFFF"/>
              </w:rPr>
              <w:t xml:space="preserve"> to </w:t>
            </w:r>
            <w:r w:rsidRPr="00691F6E">
              <w:rPr>
                <w:rStyle w:val="normaltextrun"/>
                <w:rFonts w:ascii="Arial" w:hAnsi="Arial" w:cs="Arial"/>
                <w:color w:val="000000"/>
                <w:shd w:val="clear" w:color="auto" w:fill="FFFFFF"/>
              </w:rPr>
              <w:t>2021</w:t>
            </w:r>
          </w:p>
        </w:tc>
        <w:tc>
          <w:tcPr>
            <w:tcW w:w="5090" w:type="dxa"/>
            <w:tcBorders>
              <w:top w:val="single" w:sz="8" w:space="0" w:color="316F72"/>
              <w:left w:val="single" w:sz="8" w:space="0" w:color="316F72"/>
              <w:bottom w:val="single" w:sz="8" w:space="0" w:color="316F72"/>
              <w:right w:val="single" w:sz="8" w:space="0" w:color="316F72"/>
            </w:tcBorders>
          </w:tcPr>
          <w:p w14:paraId="115EB88D" w14:textId="70DC3E85" w:rsidR="00A66267" w:rsidRPr="00691F6E" w:rsidRDefault="00122112" w:rsidP="002A26A6">
            <w:pPr>
              <w:pStyle w:val="ListParagraph"/>
              <w:numPr>
                <w:ilvl w:val="0"/>
                <w:numId w:val="4"/>
              </w:numPr>
              <w:spacing w:line="360" w:lineRule="auto"/>
              <w:rPr>
                <w:rFonts w:ascii="Arial" w:hAnsi="Arial" w:cs="Arial"/>
              </w:rPr>
            </w:pPr>
            <w:r>
              <w:rPr>
                <w:rFonts w:ascii="Arial" w:hAnsi="Arial" w:cs="Arial"/>
              </w:rPr>
              <w:t>Completed - a</w:t>
            </w:r>
            <w:r w:rsidR="00A25A33">
              <w:rPr>
                <w:rFonts w:ascii="Arial" w:hAnsi="Arial" w:cs="Arial"/>
              </w:rPr>
              <w:t xml:space="preserve">ll 10 projects have been implemented. </w:t>
            </w:r>
          </w:p>
        </w:tc>
      </w:tr>
      <w:tr w:rsidR="00A66267" w:rsidRPr="00691F6E" w14:paraId="2101754B" w14:textId="77777777" w:rsidTr="00E050FC">
        <w:trPr>
          <w:trHeight w:val="1356"/>
        </w:trPr>
        <w:tc>
          <w:tcPr>
            <w:tcW w:w="5435" w:type="dxa"/>
            <w:tcBorders>
              <w:top w:val="single" w:sz="8" w:space="0" w:color="316F72"/>
              <w:left w:val="single" w:sz="8" w:space="0" w:color="316F72"/>
              <w:bottom w:val="single" w:sz="8" w:space="0" w:color="316F72"/>
              <w:right w:val="single" w:sz="8" w:space="0" w:color="316F72"/>
            </w:tcBorders>
          </w:tcPr>
          <w:p w14:paraId="5400ADA2" w14:textId="77777777" w:rsidR="00A66267" w:rsidRPr="00691F6E" w:rsidRDefault="00A66267" w:rsidP="00582052">
            <w:pPr>
              <w:pStyle w:val="paragraph"/>
              <w:spacing w:before="0" w:beforeAutospacing="0" w:after="0" w:afterAutospacing="0" w:line="360" w:lineRule="auto"/>
              <w:textAlignment w:val="baseline"/>
              <w:rPr>
                <w:rFonts w:ascii="Arial" w:hAnsi="Arial" w:cs="Arial"/>
                <w:sz w:val="22"/>
                <w:szCs w:val="22"/>
              </w:rPr>
            </w:pPr>
            <w:r w:rsidRPr="00691F6E">
              <w:rPr>
                <w:rStyle w:val="normaltextrun"/>
                <w:rFonts w:ascii="Arial" w:hAnsi="Arial" w:cs="Arial"/>
                <w:sz w:val="22"/>
                <w:szCs w:val="22"/>
              </w:rPr>
              <w:t>Implement the ‘Aspirant Aboriginal Leaders’ project that includes the Department co-developing:</w:t>
            </w:r>
            <w:r w:rsidRPr="00691F6E">
              <w:rPr>
                <w:rStyle w:val="eop"/>
                <w:rFonts w:ascii="Arial" w:hAnsi="Arial" w:cs="Arial"/>
                <w:sz w:val="22"/>
                <w:szCs w:val="22"/>
              </w:rPr>
              <w:t> </w:t>
            </w:r>
          </w:p>
          <w:p w14:paraId="3911EF80" w14:textId="77777777" w:rsidR="00A66267" w:rsidRPr="00691F6E" w:rsidRDefault="00A66267" w:rsidP="002A26A6">
            <w:pPr>
              <w:pStyle w:val="paragraph"/>
              <w:numPr>
                <w:ilvl w:val="0"/>
                <w:numId w:val="2"/>
              </w:numPr>
              <w:spacing w:before="0" w:beforeAutospacing="0" w:after="0" w:afterAutospacing="0" w:line="360" w:lineRule="auto"/>
              <w:textAlignment w:val="baseline"/>
              <w:rPr>
                <w:rFonts w:ascii="Arial" w:hAnsi="Arial" w:cs="Arial"/>
                <w:sz w:val="22"/>
                <w:szCs w:val="22"/>
              </w:rPr>
            </w:pPr>
            <w:r w:rsidRPr="00691F6E">
              <w:rPr>
                <w:rStyle w:val="normaltextrun"/>
                <w:rFonts w:ascii="Arial" w:hAnsi="Arial" w:cs="Arial"/>
                <w:sz w:val="22"/>
                <w:szCs w:val="22"/>
              </w:rPr>
              <w:t>an aspirant Aboriginal statement with key stakeholders, current and aspirant Aboriginal leaders;</w:t>
            </w:r>
            <w:r w:rsidRPr="00691F6E">
              <w:rPr>
                <w:rStyle w:val="eop"/>
                <w:rFonts w:ascii="Arial" w:hAnsi="Arial" w:cs="Arial"/>
                <w:sz w:val="22"/>
                <w:szCs w:val="22"/>
              </w:rPr>
              <w:t> </w:t>
            </w:r>
          </w:p>
          <w:p w14:paraId="001DDE91" w14:textId="77777777" w:rsidR="00A66267" w:rsidRPr="00691F6E" w:rsidRDefault="00A66267" w:rsidP="002A26A6">
            <w:pPr>
              <w:pStyle w:val="paragraph"/>
              <w:numPr>
                <w:ilvl w:val="0"/>
                <w:numId w:val="2"/>
              </w:numPr>
              <w:spacing w:before="0" w:beforeAutospacing="0" w:after="0" w:afterAutospacing="0" w:line="360" w:lineRule="auto"/>
              <w:textAlignment w:val="baseline"/>
              <w:rPr>
                <w:rFonts w:ascii="Arial" w:hAnsi="Arial" w:cs="Arial"/>
                <w:sz w:val="22"/>
                <w:szCs w:val="22"/>
              </w:rPr>
            </w:pPr>
            <w:r w:rsidRPr="00691F6E">
              <w:rPr>
                <w:rStyle w:val="normaltextrun"/>
                <w:rFonts w:ascii="Arial" w:hAnsi="Arial" w:cs="Arial"/>
                <w:sz w:val="22"/>
                <w:szCs w:val="22"/>
              </w:rPr>
              <w:lastRenderedPageBreak/>
              <w:t>a suite of development opportunities with Aboriginal leaders, including a career pathway program that is specifically targeted to the needs of aspirant Aboriginal leaders; and</w:t>
            </w:r>
            <w:r w:rsidRPr="00691F6E">
              <w:rPr>
                <w:rStyle w:val="eop"/>
                <w:rFonts w:ascii="Arial" w:hAnsi="Arial" w:cs="Arial"/>
                <w:sz w:val="22"/>
                <w:szCs w:val="22"/>
              </w:rPr>
              <w:t> </w:t>
            </w:r>
          </w:p>
          <w:p w14:paraId="14F004B8" w14:textId="77777777" w:rsidR="00A66267" w:rsidRPr="00691F6E" w:rsidRDefault="00A66267" w:rsidP="002A26A6">
            <w:pPr>
              <w:pStyle w:val="paragraph"/>
              <w:numPr>
                <w:ilvl w:val="0"/>
                <w:numId w:val="2"/>
              </w:numPr>
              <w:spacing w:before="0" w:beforeAutospacing="0" w:after="0" w:afterAutospacing="0" w:line="360" w:lineRule="auto"/>
              <w:textAlignment w:val="baseline"/>
              <w:rPr>
                <w:rStyle w:val="normaltextrun"/>
                <w:rFonts w:asciiTheme="majorHAnsi" w:hAnsiTheme="majorHAnsi" w:cstheme="majorHAnsi"/>
                <w:sz w:val="23"/>
                <w:szCs w:val="23"/>
              </w:rPr>
            </w:pPr>
            <w:r w:rsidRPr="00691F6E">
              <w:rPr>
                <w:rStyle w:val="normaltextrun"/>
                <w:rFonts w:ascii="Arial" w:hAnsi="Arial" w:cs="Arial"/>
                <w:sz w:val="22"/>
                <w:szCs w:val="22"/>
              </w:rPr>
              <w:t>a mentoring and coaching support structure contextualised to support aspirant Aboriginal leaders.</w:t>
            </w:r>
            <w:r w:rsidRPr="00691F6E">
              <w:rPr>
                <w:rStyle w:val="normaltextrun"/>
                <w:rFonts w:asciiTheme="majorHAnsi" w:hAnsiTheme="majorHAnsi" w:cstheme="majorHAnsi"/>
                <w:sz w:val="23"/>
                <w:szCs w:val="23"/>
              </w:rPr>
              <w:t> </w:t>
            </w:r>
            <w:r w:rsidRPr="00691F6E">
              <w:rPr>
                <w:rStyle w:val="eop"/>
                <w:rFonts w:asciiTheme="majorHAnsi" w:hAnsiTheme="majorHAnsi" w:cstheme="majorHAnsi"/>
                <w:sz w:val="23"/>
                <w:szCs w:val="23"/>
              </w:rPr>
              <w:t> </w:t>
            </w:r>
          </w:p>
        </w:tc>
        <w:tc>
          <w:tcPr>
            <w:tcW w:w="2304" w:type="dxa"/>
            <w:tcBorders>
              <w:top w:val="single" w:sz="8" w:space="0" w:color="316F72"/>
              <w:left w:val="single" w:sz="8" w:space="0" w:color="316F72"/>
              <w:bottom w:val="single" w:sz="8" w:space="0" w:color="316F72"/>
              <w:right w:val="single" w:sz="8" w:space="0" w:color="316F72"/>
            </w:tcBorders>
          </w:tcPr>
          <w:p w14:paraId="56F1C87B" w14:textId="46F56A0B" w:rsidR="00A66267" w:rsidRPr="00691F6E" w:rsidRDefault="00A66267" w:rsidP="00582052">
            <w:pPr>
              <w:spacing w:line="360" w:lineRule="auto"/>
              <w:ind w:left="34"/>
              <w:jc w:val="center"/>
              <w:rPr>
                <w:rFonts w:ascii="Arial" w:hAnsi="Arial" w:cs="Arial"/>
              </w:rPr>
            </w:pPr>
            <w:r w:rsidRPr="00691F6E">
              <w:rPr>
                <w:rFonts w:ascii="Arial" w:hAnsi="Arial" w:cs="Arial"/>
              </w:rPr>
              <w:lastRenderedPageBreak/>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A50364" w14:textId="6C3905B7" w:rsidR="00A66267" w:rsidRPr="00691F6E" w:rsidRDefault="00A66267" w:rsidP="00582052">
            <w:pPr>
              <w:spacing w:line="360" w:lineRule="auto"/>
              <w:ind w:left="34"/>
              <w:jc w:val="center"/>
              <w:rPr>
                <w:rFonts w:ascii="Arial" w:hAnsi="Arial" w:cs="Arial"/>
              </w:rPr>
            </w:pPr>
            <w:r w:rsidRPr="00691F6E">
              <w:rPr>
                <w:rFonts w:ascii="Arial" w:hAnsi="Arial" w:cs="Arial"/>
              </w:rPr>
              <w:t>2018</w:t>
            </w:r>
            <w:r w:rsidR="00D053DB" w:rsidRPr="00691F6E">
              <w:rPr>
                <w:rFonts w:ascii="Arial" w:hAnsi="Arial" w:cs="Arial"/>
              </w:rPr>
              <w:t xml:space="preserve"> to </w:t>
            </w:r>
            <w:r w:rsidRPr="00691F6E">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599E17BC" w14:textId="4C576382" w:rsidR="00A66267" w:rsidRPr="00691F6E" w:rsidRDefault="00A66267"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2021.</w:t>
            </w:r>
          </w:p>
        </w:tc>
      </w:tr>
      <w:tr w:rsidR="00A66267" w:rsidRPr="00691F6E" w14:paraId="33DEDE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FD8A99" w14:textId="77777777" w:rsidR="00A66267" w:rsidRPr="00691F6E" w:rsidRDefault="00A66267" w:rsidP="00582052">
            <w:pPr>
              <w:pStyle w:val="paragraph"/>
              <w:spacing w:before="0" w:beforeAutospacing="0" w:after="0" w:afterAutospacing="0" w:line="360" w:lineRule="auto"/>
              <w:textAlignment w:val="baseline"/>
              <w:rPr>
                <w:rStyle w:val="normaltextrun"/>
                <w:rFonts w:ascii="Arial" w:hAnsi="Arial" w:cs="Arial"/>
                <w:sz w:val="22"/>
                <w:szCs w:val="22"/>
              </w:rPr>
            </w:pPr>
            <w:r w:rsidRPr="00691F6E">
              <w:rPr>
                <w:rStyle w:val="normaltextrun"/>
                <w:rFonts w:ascii="Arial" w:hAnsi="Arial" w:cs="Arial"/>
                <w:color w:val="000000"/>
                <w:sz w:val="22"/>
                <w:szCs w:val="22"/>
                <w:shd w:val="clear" w:color="auto" w:fill="FFFFFF"/>
              </w:rPr>
              <w:t>Enhance the Leadership Development program focused on ‘Building Cultures of Teaching Excellence’. </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CBAECF1" w14:textId="77777777" w:rsidR="00A66267" w:rsidRPr="00691F6E" w:rsidRDefault="00A66267" w:rsidP="00B34DE9">
            <w:pPr>
              <w:ind w:left="34"/>
              <w:jc w:val="center"/>
              <w:rPr>
                <w:rFonts w:ascii="Arial" w:hAnsi="Arial" w:cs="Arial"/>
              </w:rPr>
            </w:pPr>
            <w:r w:rsidRPr="00691F6E">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3A20BFD4" w14:textId="44DE59B3" w:rsidR="00A66267" w:rsidRPr="00691F6E" w:rsidRDefault="00D053DB" w:rsidP="00582052">
            <w:pPr>
              <w:spacing w:line="360" w:lineRule="auto"/>
              <w:ind w:left="34"/>
              <w:jc w:val="center"/>
              <w:rPr>
                <w:rFonts w:ascii="Arial" w:hAnsi="Arial" w:cs="Arial"/>
              </w:rPr>
            </w:pPr>
            <w:r w:rsidRPr="00691F6E">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B36E43D" w14:textId="4F916158" w:rsidR="00A66267" w:rsidRPr="00691F6E" w:rsidRDefault="00A66267"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2021.</w:t>
            </w:r>
          </w:p>
        </w:tc>
      </w:tr>
      <w:tr w:rsidR="00A66267" w:rsidRPr="00691F6E" w14:paraId="3E81B2FF"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07FFA6BF" w14:textId="77777777" w:rsidR="00A66267" w:rsidRPr="00691F6E" w:rsidRDefault="00A66267" w:rsidP="00582052">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Introduction of the Lead Principal role to ensure all principals receive professional and personalised support from a highly credible colleague.</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5AC9ACA" w14:textId="77777777" w:rsidR="00A66267" w:rsidRPr="00691F6E" w:rsidRDefault="00A66267" w:rsidP="00B34DE9">
            <w:pPr>
              <w:ind w:left="34"/>
              <w:jc w:val="center"/>
              <w:rPr>
                <w:rFonts w:ascii="Arial" w:hAnsi="Arial" w:cs="Arial"/>
              </w:rPr>
            </w:pPr>
            <w:r w:rsidRPr="00691F6E">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9BB3A6E" w14:textId="58ADD904" w:rsidR="00A66267" w:rsidRPr="00691F6E" w:rsidRDefault="00D053DB" w:rsidP="00582052">
            <w:pPr>
              <w:spacing w:line="360" w:lineRule="auto"/>
              <w:ind w:left="34"/>
              <w:jc w:val="center"/>
              <w:rPr>
                <w:rFonts w:ascii="Arial" w:hAnsi="Arial" w:cs="Arial"/>
              </w:rPr>
            </w:pPr>
            <w:r w:rsidRPr="00691F6E">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73D8770" w14:textId="1750551F" w:rsidR="00A66267" w:rsidRPr="00691F6E" w:rsidRDefault="00A66267" w:rsidP="002A26A6">
            <w:pPr>
              <w:pStyle w:val="ListParagraph"/>
              <w:numPr>
                <w:ilvl w:val="0"/>
                <w:numId w:val="4"/>
              </w:numPr>
              <w:spacing w:line="360" w:lineRule="auto"/>
              <w:ind w:left="391" w:hanging="357"/>
              <w:rPr>
                <w:rFonts w:ascii="Arial" w:hAnsi="Arial" w:cs="Arial"/>
              </w:rPr>
            </w:pPr>
            <w:r w:rsidRPr="00691F6E">
              <w:rPr>
                <w:rFonts w:ascii="Arial" w:hAnsi="Arial" w:cs="Arial"/>
              </w:rPr>
              <w:t xml:space="preserve">N/A - completed in </w:t>
            </w:r>
            <w:r w:rsidR="00D84748">
              <w:rPr>
                <w:rFonts w:ascii="Arial" w:hAnsi="Arial" w:cs="Arial"/>
              </w:rPr>
              <w:t>2020.</w:t>
            </w:r>
          </w:p>
        </w:tc>
      </w:tr>
      <w:tr w:rsidR="00A66267" w:rsidRPr="00691F6E" w14:paraId="491861D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0BCBC47" w14:textId="77777777" w:rsidR="00A66267" w:rsidRPr="00691F6E"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 xml:space="preserve">Early Career Teachers program to provide opportunities for teachers in their first and second </w:t>
            </w:r>
            <w:r w:rsidRPr="00691F6E">
              <w:rPr>
                <w:rStyle w:val="normaltextrun"/>
                <w:rFonts w:ascii="Arial" w:hAnsi="Arial" w:cs="Arial"/>
                <w:color w:val="000000"/>
                <w:sz w:val="22"/>
                <w:szCs w:val="22"/>
                <w:shd w:val="clear" w:color="auto" w:fill="FFFFFF"/>
              </w:rPr>
              <w:lastRenderedPageBreak/>
              <w:t>year of practice to network and develop their capabilities</w:t>
            </w:r>
          </w:p>
        </w:tc>
        <w:tc>
          <w:tcPr>
            <w:tcW w:w="2304" w:type="dxa"/>
            <w:tcBorders>
              <w:top w:val="single" w:sz="8" w:space="0" w:color="316F72"/>
              <w:left w:val="single" w:sz="8" w:space="0" w:color="316F72"/>
              <w:bottom w:val="single" w:sz="8" w:space="0" w:color="316F72"/>
              <w:right w:val="single" w:sz="8" w:space="0" w:color="316F72"/>
            </w:tcBorders>
          </w:tcPr>
          <w:p w14:paraId="338FA8E4" w14:textId="77777777" w:rsidR="00A66267" w:rsidRPr="00691F6E" w:rsidRDefault="00A66267" w:rsidP="00582052">
            <w:pPr>
              <w:spacing w:line="360" w:lineRule="auto"/>
              <w:ind w:left="34"/>
              <w:jc w:val="center"/>
              <w:rPr>
                <w:rFonts w:ascii="Arial" w:hAnsi="Arial" w:cs="Arial"/>
              </w:rPr>
            </w:pPr>
            <w:r w:rsidRPr="00691F6E">
              <w:rPr>
                <w:rFonts w:ascii="Arial" w:hAnsi="Arial" w:cs="Arial"/>
              </w:rPr>
              <w:lastRenderedPageBreak/>
              <w:t>Independent/Catholic schools</w:t>
            </w:r>
          </w:p>
        </w:tc>
        <w:tc>
          <w:tcPr>
            <w:tcW w:w="1488" w:type="dxa"/>
            <w:tcBorders>
              <w:top w:val="single" w:sz="8" w:space="0" w:color="316F72"/>
              <w:left w:val="single" w:sz="8" w:space="0" w:color="316F72"/>
              <w:bottom w:val="single" w:sz="8" w:space="0" w:color="316F72"/>
              <w:right w:val="single" w:sz="8" w:space="0" w:color="316F72"/>
            </w:tcBorders>
          </w:tcPr>
          <w:p w14:paraId="294EF60A" w14:textId="5CE0AADD" w:rsidR="00961CAE" w:rsidRPr="00691F6E" w:rsidRDefault="00A66267" w:rsidP="00582052">
            <w:pPr>
              <w:spacing w:line="360" w:lineRule="auto"/>
              <w:ind w:left="34"/>
              <w:jc w:val="center"/>
              <w:rPr>
                <w:rFonts w:ascii="Arial" w:hAnsi="Arial" w:cs="Arial"/>
              </w:rPr>
            </w:pPr>
            <w:r w:rsidRPr="00691F6E">
              <w:rPr>
                <w:rFonts w:ascii="Arial" w:hAnsi="Arial" w:cs="Arial"/>
              </w:rPr>
              <w:t>2019</w:t>
            </w:r>
            <w:r w:rsidR="00961CAE" w:rsidRPr="00691F6E">
              <w:rPr>
                <w:rFonts w:ascii="Arial" w:hAnsi="Arial" w:cs="Arial"/>
              </w:rPr>
              <w:t xml:space="preserve"> (early/mid)</w:t>
            </w:r>
          </w:p>
        </w:tc>
        <w:tc>
          <w:tcPr>
            <w:tcW w:w="5090" w:type="dxa"/>
            <w:tcBorders>
              <w:top w:val="single" w:sz="8" w:space="0" w:color="316F72"/>
              <w:left w:val="single" w:sz="8" w:space="0" w:color="316F72"/>
              <w:bottom w:val="single" w:sz="8" w:space="0" w:color="316F72"/>
              <w:right w:val="single" w:sz="8" w:space="0" w:color="316F72"/>
            </w:tcBorders>
          </w:tcPr>
          <w:p w14:paraId="778875B4" w14:textId="7FDE4C2B" w:rsidR="00A66267" w:rsidRPr="00691F6E" w:rsidRDefault="00A66267"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r w:rsidR="00A66267" w:rsidRPr="00691F6E" w14:paraId="2371111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76F55A5" w14:textId="77777777" w:rsidR="00A66267" w:rsidRPr="00691F6E"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Implement the School Climate Survey to provide leaders with information regarding the cultural climate of their organisation.</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535662C" w14:textId="77777777" w:rsidR="00A66267" w:rsidRPr="00691F6E" w:rsidRDefault="00A66267" w:rsidP="00B34DE9">
            <w:pPr>
              <w:ind w:left="34"/>
              <w:jc w:val="center"/>
              <w:rPr>
                <w:rFonts w:ascii="Arial" w:hAnsi="Arial" w:cs="Arial"/>
              </w:rPr>
            </w:pPr>
            <w:r w:rsidRPr="00691F6E">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3C9D678C" w14:textId="34E547A1" w:rsidR="00A66267" w:rsidRPr="00691F6E" w:rsidRDefault="00C06851" w:rsidP="00582052">
            <w:pPr>
              <w:spacing w:line="360" w:lineRule="auto"/>
              <w:ind w:left="34"/>
              <w:jc w:val="center"/>
              <w:rPr>
                <w:rFonts w:asciiTheme="majorHAnsi" w:hAnsiTheme="majorHAnsi" w:cstheme="majorHAnsi"/>
              </w:rPr>
            </w:pPr>
            <w:r w:rsidRPr="00691F6E">
              <w:rPr>
                <w:rFonts w:asciiTheme="majorHAnsi" w:hAnsiTheme="majorHAnsi" w:cstheme="majorHAnsi"/>
              </w:rPr>
              <w:t>2019 (early/mid)</w:t>
            </w:r>
          </w:p>
        </w:tc>
        <w:tc>
          <w:tcPr>
            <w:tcW w:w="5090" w:type="dxa"/>
            <w:tcBorders>
              <w:top w:val="single" w:sz="8" w:space="0" w:color="316F72"/>
              <w:left w:val="single" w:sz="8" w:space="0" w:color="316F72"/>
              <w:bottom w:val="single" w:sz="8" w:space="0" w:color="316F72"/>
              <w:right w:val="single" w:sz="8" w:space="0" w:color="316F72"/>
            </w:tcBorders>
          </w:tcPr>
          <w:p w14:paraId="212BABF8" w14:textId="0E1CF985" w:rsidR="00A66267" w:rsidRPr="00691F6E" w:rsidRDefault="00A66267"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bl>
    <w:p w14:paraId="3E3E6EEC" w14:textId="7B0BA63E" w:rsidR="00930C1A" w:rsidRPr="00691F6E" w:rsidRDefault="00930C1A" w:rsidP="009609F5">
      <w:pPr>
        <w:pStyle w:val="Heading3"/>
        <w:keepNext/>
        <w:keepLines/>
        <w:spacing w:before="120" w:after="120" w:line="360" w:lineRule="auto"/>
        <w:rPr>
          <w:rFonts w:ascii="Arial" w:hAnsi="Arial" w:cs="Arial"/>
          <w:bCs/>
          <w:sz w:val="22"/>
          <w:szCs w:val="22"/>
        </w:rPr>
      </w:pPr>
      <w:r w:rsidRPr="00691F6E">
        <w:rPr>
          <w:rFonts w:ascii="Arial" w:hAnsi="Arial" w:cs="Arial"/>
          <w:bCs/>
          <w:sz w:val="22"/>
          <w:szCs w:val="22"/>
        </w:rPr>
        <w:t>Recruitment and management of staff in remote areas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691F6E" w14:paraId="17BB991B"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598D51" w14:textId="77777777" w:rsidR="00930C1A" w:rsidRPr="00691F6E" w:rsidRDefault="00930C1A" w:rsidP="00B34DE9">
            <w:pPr>
              <w:ind w:left="34"/>
              <w:rPr>
                <w:rFonts w:ascii="Arial" w:hAnsi="Arial" w:cs="Arial"/>
              </w:rPr>
            </w:pPr>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508F3597" w14:textId="77777777" w:rsidR="00930C1A" w:rsidRPr="00691F6E" w:rsidRDefault="00930C1A"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107C18B" w14:textId="77777777" w:rsidR="00930C1A" w:rsidRPr="00691F6E" w:rsidRDefault="00930C1A"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198A340" w14:textId="77777777" w:rsidR="00930C1A" w:rsidRPr="00691F6E" w:rsidRDefault="00930C1A"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122C01" w:rsidRPr="00691F6E" w14:paraId="7578E378"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12ED65E5" w14:textId="77777777" w:rsidR="00122C01" w:rsidRPr="00691F6E" w:rsidRDefault="00122C01"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Development of professional teaching and leadership networks in remote schools across regions and sectors via remote school conferencing, social media, and video conferencing.</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86AC7CD" w14:textId="77777777" w:rsidR="00122C01" w:rsidRPr="00691F6E" w:rsidRDefault="00122C01" w:rsidP="00122C01">
            <w:pPr>
              <w:ind w:left="34"/>
              <w:jc w:val="center"/>
              <w:rPr>
                <w:rFonts w:ascii="Arial" w:hAnsi="Arial" w:cs="Arial"/>
              </w:rPr>
            </w:pPr>
            <w:r w:rsidRPr="00691F6E">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37FD37E" w14:textId="5C42EFFD" w:rsidR="00122C01" w:rsidRPr="00691F6E" w:rsidRDefault="00122C01" w:rsidP="00582052">
            <w:pPr>
              <w:spacing w:line="360" w:lineRule="auto"/>
              <w:ind w:left="34"/>
              <w:jc w:val="center"/>
              <w:rPr>
                <w:rFonts w:ascii="Arial" w:hAnsi="Arial" w:cs="Arial"/>
                <w:sz w:val="23"/>
                <w:szCs w:val="23"/>
              </w:rPr>
            </w:pPr>
            <w:r w:rsidRPr="00691F6E">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2C453116" w14:textId="089D2C60" w:rsidR="00122C01" w:rsidRPr="00691F6E" w:rsidRDefault="00122C01"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2019.</w:t>
            </w:r>
          </w:p>
        </w:tc>
      </w:tr>
      <w:tr w:rsidR="00122C01" w:rsidRPr="00691F6E" w14:paraId="459BC6C0"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39BB6190" w14:textId="77777777" w:rsidR="00122C01" w:rsidRPr="00691F6E" w:rsidRDefault="00122C01" w:rsidP="007F2E16">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lastRenderedPageBreak/>
              <w:t>Establishment of a process for remote teachers and leaders to undertake the certification at Highly Accomplished and Lead Teacher level.</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49AAB99" w14:textId="77777777" w:rsidR="00122C01" w:rsidRPr="00691F6E" w:rsidRDefault="00122C01" w:rsidP="00122C01">
            <w:pPr>
              <w:ind w:left="34"/>
              <w:jc w:val="center"/>
              <w:rPr>
                <w:rFonts w:ascii="Arial" w:hAnsi="Arial" w:cs="Arial"/>
              </w:rPr>
            </w:pPr>
            <w:r w:rsidRPr="00691F6E">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1CB60811" w14:textId="35922720" w:rsidR="00122C01" w:rsidRPr="00691F6E" w:rsidRDefault="00122C01" w:rsidP="007F2E16">
            <w:pPr>
              <w:spacing w:line="360" w:lineRule="auto"/>
              <w:ind w:left="34"/>
              <w:jc w:val="center"/>
              <w:rPr>
                <w:rFonts w:ascii="Arial" w:hAnsi="Arial" w:cs="Arial"/>
                <w:sz w:val="23"/>
                <w:szCs w:val="23"/>
              </w:rPr>
            </w:pPr>
            <w:r w:rsidRPr="00691F6E">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1BD7EC95" w14:textId="10BC162D" w:rsidR="00122C01" w:rsidRPr="00691F6E" w:rsidRDefault="00122C01"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bl>
    <w:p w14:paraId="3ED70B67" w14:textId="6BD3FA83" w:rsidR="00930C1A" w:rsidRPr="00691F6E" w:rsidRDefault="00930C1A" w:rsidP="009609F5">
      <w:pPr>
        <w:pStyle w:val="Heading3"/>
        <w:keepNext/>
        <w:keepLines/>
        <w:spacing w:before="120" w:after="120" w:line="360" w:lineRule="auto"/>
        <w:rPr>
          <w:rFonts w:ascii="Arial" w:hAnsi="Arial" w:cs="Arial"/>
          <w:sz w:val="22"/>
          <w:szCs w:val="22"/>
        </w:rPr>
      </w:pPr>
      <w:r w:rsidRPr="00691F6E">
        <w:rPr>
          <w:rFonts w:ascii="Arial" w:hAnsi="Arial" w:cs="Arial"/>
          <w:bCs/>
          <w:sz w:val="22"/>
          <w:szCs w:val="22"/>
        </w:rPr>
        <w:t>Teacher workforce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691F6E" w14:paraId="0F4C8243"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E899F9" w14:textId="77777777" w:rsidR="00930C1A" w:rsidRPr="00691F6E" w:rsidRDefault="00930C1A" w:rsidP="00B34DE9">
            <w:pPr>
              <w:ind w:left="34"/>
              <w:rPr>
                <w:rFonts w:ascii="Arial" w:hAnsi="Arial" w:cs="Arial"/>
              </w:rPr>
            </w:pPr>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4067CEE2" w14:textId="77777777" w:rsidR="00930C1A" w:rsidRPr="00691F6E" w:rsidRDefault="00930C1A"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69787D61" w14:textId="77777777" w:rsidR="00930C1A" w:rsidRPr="00691F6E" w:rsidRDefault="00930C1A"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E6EE4CE" w14:textId="77777777" w:rsidR="00930C1A" w:rsidRPr="00691F6E" w:rsidRDefault="00930C1A"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930C1A" w:rsidRPr="00691F6E" w14:paraId="04A1163C"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052E0C80" w14:textId="77777777" w:rsidR="00930C1A" w:rsidRPr="00691F6E" w:rsidRDefault="00930C1A" w:rsidP="007F2E16">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Support national discussion and effort related to initial teacher education and the teacher workforce, including future arrangements to contribute to the Australian Teacher Workforce Data Strategy.</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52A23AE7" w14:textId="13F7EC80" w:rsidR="00930C1A" w:rsidRPr="00691F6E" w:rsidRDefault="00930C1A"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4BA96CC" w14:textId="3C460193" w:rsidR="00930C1A" w:rsidRPr="00691F6E" w:rsidRDefault="00C31565" w:rsidP="00B75914">
            <w:pPr>
              <w:spacing w:line="360" w:lineRule="auto"/>
              <w:ind w:left="34"/>
              <w:jc w:val="center"/>
              <w:rPr>
                <w:rFonts w:ascii="Arial" w:hAnsi="Arial" w:cs="Arial"/>
                <w:sz w:val="23"/>
                <w:szCs w:val="23"/>
              </w:rPr>
            </w:pPr>
            <w:r w:rsidRPr="00691F6E">
              <w:rPr>
                <w:rFonts w:ascii="Arial" w:hAnsi="Arial" w:cs="Arial"/>
                <w:szCs w:val="23"/>
              </w:rPr>
              <w:t>2019 (mid/late) onwards</w:t>
            </w:r>
          </w:p>
        </w:tc>
        <w:tc>
          <w:tcPr>
            <w:tcW w:w="5090" w:type="dxa"/>
            <w:tcBorders>
              <w:top w:val="single" w:sz="8" w:space="0" w:color="316F72"/>
              <w:left w:val="single" w:sz="8" w:space="0" w:color="316F72"/>
              <w:bottom w:val="single" w:sz="8" w:space="0" w:color="316F72"/>
              <w:right w:val="single" w:sz="8" w:space="0" w:color="316F72"/>
            </w:tcBorders>
          </w:tcPr>
          <w:p w14:paraId="7A35FFBE" w14:textId="1AAB71C6" w:rsidR="00930C1A" w:rsidRPr="00691F6E" w:rsidRDefault="00930C1A" w:rsidP="002A26A6">
            <w:pPr>
              <w:pStyle w:val="ListParagraph"/>
              <w:numPr>
                <w:ilvl w:val="0"/>
                <w:numId w:val="4"/>
              </w:numPr>
              <w:spacing w:line="360" w:lineRule="auto"/>
              <w:ind w:left="391" w:hanging="357"/>
              <w:rPr>
                <w:rFonts w:cs="Calibri"/>
                <w:sz w:val="23"/>
                <w:szCs w:val="23"/>
              </w:rPr>
            </w:pPr>
            <w:r w:rsidRPr="00691F6E">
              <w:rPr>
                <w:rFonts w:ascii="Arial" w:hAnsi="Arial" w:cs="Arial"/>
                <w:sz w:val="23"/>
                <w:szCs w:val="23"/>
              </w:rPr>
              <w:t>N/A - completed in 2020</w:t>
            </w:r>
            <w:r w:rsidRPr="00691F6E">
              <w:rPr>
                <w:rFonts w:cs="Calibri"/>
                <w:sz w:val="23"/>
                <w:szCs w:val="23"/>
              </w:rPr>
              <w:t>.</w:t>
            </w:r>
          </w:p>
        </w:tc>
      </w:tr>
    </w:tbl>
    <w:p w14:paraId="67BD1913" w14:textId="5ADD4602" w:rsidR="00930C1A" w:rsidRPr="00691F6E" w:rsidRDefault="00930C1A" w:rsidP="009609F5">
      <w:pPr>
        <w:pStyle w:val="Heading3"/>
        <w:keepNext/>
        <w:keepLines/>
        <w:spacing w:before="120" w:after="120" w:line="360" w:lineRule="auto"/>
        <w:rPr>
          <w:rFonts w:ascii="Arial" w:hAnsi="Arial" w:cs="Arial"/>
          <w:sz w:val="22"/>
          <w:szCs w:val="22"/>
        </w:rPr>
      </w:pPr>
      <w:r w:rsidRPr="00691F6E">
        <w:rPr>
          <w:rFonts w:ascii="Arial" w:hAnsi="Arial" w:cs="Arial"/>
          <w:sz w:val="22"/>
          <w:szCs w:val="22"/>
        </w:rPr>
        <w:lastRenderedPageBreak/>
        <w:t>Aboriginal Cultural Standards Framework</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691F6E" w14:paraId="2796CB44"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32AD30C0" w14:textId="77777777" w:rsidR="00930C1A" w:rsidRPr="00691F6E" w:rsidRDefault="00930C1A" w:rsidP="00B34DE9">
            <w:pPr>
              <w:ind w:left="34"/>
              <w:rPr>
                <w:rFonts w:ascii="Arial" w:hAnsi="Arial" w:cs="Arial"/>
              </w:rPr>
            </w:pPr>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9340D44" w14:textId="77777777" w:rsidR="00930C1A" w:rsidRPr="00691F6E" w:rsidRDefault="00930C1A"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1CEDC98A" w14:textId="77777777" w:rsidR="00930C1A" w:rsidRPr="00691F6E" w:rsidRDefault="00930C1A"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695972D2" w14:textId="77777777" w:rsidR="00930C1A" w:rsidRPr="00691F6E" w:rsidRDefault="00930C1A"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930C1A" w:rsidRPr="00691F6E" w14:paraId="383F113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F00B589" w14:textId="77777777" w:rsidR="00930C1A" w:rsidRPr="00691F6E"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Provide professional learning and evidence-informed resources to increase the capacity of teachers to embed Aboriginal histories, cultures and languages into their classroom practice.</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9412DB3" w14:textId="7EA0B401" w:rsidR="00930C1A" w:rsidRPr="00691F6E" w:rsidRDefault="00930C1A" w:rsidP="00B34DE9">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82F935" w14:textId="77777777" w:rsidR="00930C1A" w:rsidRPr="00691F6E" w:rsidRDefault="00930C1A" w:rsidP="00B34DE9">
            <w:pPr>
              <w:ind w:left="34"/>
              <w:jc w:val="center"/>
              <w:rPr>
                <w:rFonts w:ascii="Arial" w:hAnsi="Arial" w:cs="Arial"/>
              </w:rPr>
            </w:pPr>
            <w:r w:rsidRPr="00691F6E">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162F26A9" w14:textId="3E387FF6" w:rsidR="00930C1A" w:rsidRPr="00691F6E" w:rsidRDefault="00A86A45" w:rsidP="00B75914">
            <w:pPr>
              <w:spacing w:line="360" w:lineRule="auto"/>
              <w:rPr>
                <w:rFonts w:ascii="Arial" w:hAnsi="Arial" w:cs="Arial"/>
                <w:color w:val="FF0000"/>
              </w:rPr>
            </w:pPr>
            <w:r>
              <w:rPr>
                <w:rFonts w:ascii="Arial" w:hAnsi="Arial" w:cs="Arial"/>
              </w:rPr>
              <w:t>Completed</w:t>
            </w:r>
            <w:r w:rsidR="00122112">
              <w:rPr>
                <w:rFonts w:ascii="Arial" w:hAnsi="Arial" w:cs="Arial"/>
              </w:rPr>
              <w:t>.</w:t>
            </w:r>
            <w:r w:rsidR="0028122B">
              <w:rPr>
                <w:rFonts w:ascii="Arial" w:hAnsi="Arial" w:cs="Arial"/>
              </w:rPr>
              <w:t xml:space="preserve"> </w:t>
            </w:r>
          </w:p>
          <w:p w14:paraId="36568C25" w14:textId="3D987B8A" w:rsidR="005D63CA" w:rsidRPr="00691F6E" w:rsidRDefault="00930C1A" w:rsidP="002A26A6">
            <w:pPr>
              <w:pStyle w:val="ListParagraph"/>
              <w:numPr>
                <w:ilvl w:val="0"/>
                <w:numId w:val="5"/>
              </w:numPr>
              <w:spacing w:line="360" w:lineRule="auto"/>
              <w:rPr>
                <w:rFonts w:ascii="Arial" w:eastAsiaTheme="majorEastAsia" w:hAnsi="Arial" w:cs="Arial"/>
              </w:rPr>
            </w:pPr>
            <w:r w:rsidRPr="00691F6E">
              <w:rPr>
                <w:rFonts w:ascii="Arial" w:eastAsiaTheme="majorEastAsia" w:hAnsi="Arial" w:cs="Arial"/>
              </w:rPr>
              <w:t xml:space="preserve">In </w:t>
            </w:r>
            <w:r w:rsidR="00A25A33">
              <w:rPr>
                <w:rFonts w:ascii="Arial" w:eastAsiaTheme="majorEastAsia" w:hAnsi="Arial" w:cs="Arial"/>
              </w:rPr>
              <w:t>2024</w:t>
            </w:r>
            <w:r w:rsidRPr="00691F6E">
              <w:rPr>
                <w:rFonts w:ascii="Arial" w:eastAsiaTheme="majorEastAsia" w:hAnsi="Arial" w:cs="Arial"/>
              </w:rPr>
              <w:t xml:space="preserve">, the Department delivered </w:t>
            </w:r>
            <w:r w:rsidR="00A25A33">
              <w:rPr>
                <w:rFonts w:ascii="Arial" w:eastAsiaTheme="majorEastAsia" w:hAnsi="Arial" w:cs="Arial"/>
              </w:rPr>
              <w:t>76</w:t>
            </w:r>
            <w:r w:rsidR="00A25A33" w:rsidRPr="00691F6E">
              <w:rPr>
                <w:rFonts w:ascii="Arial" w:eastAsiaTheme="majorEastAsia" w:hAnsi="Arial" w:cs="Arial"/>
              </w:rPr>
              <w:t> </w:t>
            </w:r>
            <w:r w:rsidRPr="00691F6E">
              <w:rPr>
                <w:rFonts w:ascii="Arial" w:eastAsiaTheme="majorEastAsia" w:hAnsi="Arial" w:cs="Arial"/>
              </w:rPr>
              <w:t xml:space="preserve">professional learning workshops to </w:t>
            </w:r>
            <w:r w:rsidR="00A25A33">
              <w:rPr>
                <w:rFonts w:ascii="Arial" w:eastAsiaTheme="majorEastAsia" w:hAnsi="Arial" w:cs="Arial"/>
              </w:rPr>
              <w:t>3,869</w:t>
            </w:r>
            <w:r w:rsidR="00875EC3" w:rsidRPr="00691F6E">
              <w:rPr>
                <w:rFonts w:ascii="Arial" w:eastAsiaTheme="majorEastAsia" w:hAnsi="Arial" w:cs="Arial"/>
              </w:rPr>
              <w:t> </w:t>
            </w:r>
            <w:r w:rsidRPr="00691F6E">
              <w:rPr>
                <w:rFonts w:ascii="Arial" w:eastAsiaTheme="majorEastAsia" w:hAnsi="Arial" w:cs="Arial"/>
              </w:rPr>
              <w:t>principals, teachers, undergraduate teachers, Aboriginal and Torres Strait Islander education officers, graduate school psychologists, central and regional office staff, and external providers to support the creation of culturally responsive schools.</w:t>
            </w:r>
          </w:p>
          <w:p w14:paraId="6726029C" w14:textId="5B3120F9" w:rsidR="00930C1A" w:rsidRPr="00691F6E" w:rsidRDefault="00A25A33" w:rsidP="002A26A6">
            <w:pPr>
              <w:pStyle w:val="ListParagraph"/>
              <w:numPr>
                <w:ilvl w:val="0"/>
                <w:numId w:val="5"/>
              </w:numPr>
              <w:spacing w:line="360" w:lineRule="auto"/>
              <w:rPr>
                <w:rFonts w:asciiTheme="majorHAnsi" w:eastAsiaTheme="majorEastAsia" w:hAnsiTheme="majorHAnsi" w:cstheme="majorBidi"/>
                <w:sz w:val="23"/>
                <w:szCs w:val="23"/>
              </w:rPr>
            </w:pPr>
            <w:r>
              <w:rPr>
                <w:rFonts w:ascii="Arial" w:eastAsiaTheme="majorEastAsia" w:hAnsi="Arial" w:cs="Arial"/>
              </w:rPr>
              <w:t xml:space="preserve">In 2024, 380 staff completed the </w:t>
            </w:r>
            <w:r w:rsidR="00930C1A" w:rsidRPr="00691F6E">
              <w:rPr>
                <w:rFonts w:ascii="Arial" w:eastAsiaTheme="majorEastAsia" w:hAnsi="Arial" w:cs="Arial"/>
              </w:rPr>
              <w:t>online self-paced Culturally Responsive Pedagogies professional learning course</w:t>
            </w:r>
            <w:r>
              <w:rPr>
                <w:rFonts w:ascii="Arial" w:eastAsiaTheme="majorEastAsia" w:hAnsi="Arial" w:cs="Arial"/>
              </w:rPr>
              <w:t>,</w:t>
            </w:r>
            <w:r w:rsidR="00930C1A" w:rsidRPr="00691F6E">
              <w:rPr>
                <w:rFonts w:ascii="Arial" w:eastAsiaTheme="majorEastAsia" w:hAnsi="Arial" w:cs="Arial"/>
              </w:rPr>
              <w:t xml:space="preserve"> launched in 2023.  </w:t>
            </w:r>
          </w:p>
        </w:tc>
      </w:tr>
      <w:tr w:rsidR="00930C1A" w:rsidRPr="00691F6E" w14:paraId="4F043E1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68405BA" w14:textId="77777777" w:rsidR="00930C1A" w:rsidRPr="00691F6E"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 xml:space="preserve">Undertake case studies with a sample group of schools, in a range of contexts to capture promising practices on the use of the Framework in their local </w:t>
            </w:r>
            <w:r w:rsidRPr="00691F6E">
              <w:rPr>
                <w:rStyle w:val="normaltextrun"/>
                <w:rFonts w:ascii="Arial" w:hAnsi="Arial" w:cs="Arial"/>
                <w:color w:val="000000"/>
                <w:sz w:val="22"/>
                <w:szCs w:val="22"/>
                <w:shd w:val="clear" w:color="auto" w:fill="FFFFFF"/>
              </w:rPr>
              <w:lastRenderedPageBreak/>
              <w:t>context, for sharing across schools and networks. The case studies will be used to inform the Department’s approaches to supporting schools with implementation.</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1DCAADA" w14:textId="3CB90FCA" w:rsidR="00930C1A" w:rsidRPr="00691F6E" w:rsidRDefault="00930C1A" w:rsidP="00B34DE9">
            <w:pPr>
              <w:ind w:left="34"/>
              <w:jc w:val="center"/>
              <w:rPr>
                <w:rFonts w:ascii="Arial" w:hAnsi="Arial" w:cs="Arial"/>
              </w:rPr>
            </w:pPr>
            <w:r w:rsidRPr="00691F6E">
              <w:rPr>
                <w:rFonts w:ascii="Arial" w:hAnsi="Arial" w:cs="Arial"/>
              </w:rPr>
              <w:lastRenderedPageBreak/>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99357D2" w14:textId="77777777" w:rsidR="00930C1A" w:rsidRPr="00691F6E" w:rsidRDefault="00930C1A" w:rsidP="00B34DE9">
            <w:pPr>
              <w:ind w:left="34"/>
              <w:jc w:val="center"/>
              <w:rPr>
                <w:rFonts w:ascii="Arial" w:hAnsi="Arial" w:cs="Arial"/>
              </w:rPr>
            </w:pPr>
            <w:r w:rsidRPr="00691F6E">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703F7F51" w14:textId="3002D6D7" w:rsidR="00930C1A" w:rsidRPr="00691F6E" w:rsidRDefault="00930C1A"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2021 and activities will be ongoing.</w:t>
            </w:r>
          </w:p>
        </w:tc>
      </w:tr>
      <w:tr w:rsidR="00930C1A" w:rsidRPr="00691F6E" w14:paraId="4096000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0CEAEFA"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Provide targeted support to build the capability of school leaders to use the Framework to develop and sustain an individual and school-wide focus on improving the participation, engagement and achievement of Aboriginal students and drive improvement planning.</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41B969E" w14:textId="5E12ADE1" w:rsidR="00930C1A" w:rsidRPr="00691F6E" w:rsidRDefault="00930C1A" w:rsidP="00B34DE9">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16E1784" w14:textId="77777777" w:rsidR="00930C1A" w:rsidRPr="00691F6E" w:rsidRDefault="00930C1A" w:rsidP="00B34DE9">
            <w:pPr>
              <w:ind w:left="34"/>
              <w:jc w:val="center"/>
              <w:rPr>
                <w:rFonts w:ascii="Arial" w:hAnsi="Arial" w:cs="Arial"/>
              </w:rPr>
            </w:pPr>
            <w:r w:rsidRPr="00691F6E">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53B4A03D" w14:textId="06CAE294" w:rsidR="00930C1A" w:rsidRPr="00691F6E" w:rsidRDefault="00A86A45" w:rsidP="00B75914">
            <w:pPr>
              <w:spacing w:line="360" w:lineRule="auto"/>
              <w:rPr>
                <w:rFonts w:ascii="Arial" w:hAnsi="Arial" w:cs="Arial"/>
                <w:color w:val="FF0000"/>
              </w:rPr>
            </w:pPr>
            <w:r>
              <w:rPr>
                <w:rFonts w:ascii="Arial" w:hAnsi="Arial" w:cs="Arial"/>
              </w:rPr>
              <w:t>Completed</w:t>
            </w:r>
            <w:r w:rsidR="00122112">
              <w:rPr>
                <w:rFonts w:ascii="Arial" w:hAnsi="Arial" w:cs="Arial"/>
              </w:rPr>
              <w:t>.</w:t>
            </w:r>
            <w:r w:rsidR="00DE35C2">
              <w:rPr>
                <w:rFonts w:ascii="Arial" w:hAnsi="Arial" w:cs="Arial"/>
              </w:rPr>
              <w:t xml:space="preserve"> </w:t>
            </w:r>
          </w:p>
          <w:p w14:paraId="53742F02" w14:textId="297892B7" w:rsidR="00930C1A" w:rsidRPr="00691F6E" w:rsidRDefault="00930C1A" w:rsidP="00283EE6">
            <w:pPr>
              <w:pStyle w:val="ListParagraph"/>
              <w:numPr>
                <w:ilvl w:val="0"/>
                <w:numId w:val="7"/>
              </w:numPr>
              <w:spacing w:line="360" w:lineRule="auto"/>
              <w:ind w:left="360"/>
              <w:rPr>
                <w:rFonts w:ascii="Arial" w:hAnsi="Arial" w:cs="Arial"/>
              </w:rPr>
            </w:pPr>
            <w:r w:rsidRPr="00691F6E">
              <w:rPr>
                <w:rFonts w:ascii="Arial" w:hAnsi="Arial" w:cs="Arial"/>
              </w:rPr>
              <w:t xml:space="preserve">The Department continued to </w:t>
            </w:r>
            <w:r w:rsidR="00875EC3" w:rsidRPr="00691F6E">
              <w:rPr>
                <w:rFonts w:ascii="Arial" w:hAnsi="Arial" w:cs="Arial"/>
              </w:rPr>
              <w:t>prioritise system change by creating a culturally responsive public schooling system through the provision of</w:t>
            </w:r>
            <w:r w:rsidRPr="00691F6E">
              <w:rPr>
                <w:rFonts w:ascii="Arial" w:hAnsi="Arial" w:cs="Arial"/>
              </w:rPr>
              <w:t xml:space="preserve"> professional learning, advice and guidance for </w:t>
            </w:r>
            <w:r w:rsidR="00875EC3" w:rsidRPr="00691F6E">
              <w:rPr>
                <w:rFonts w:ascii="Arial" w:hAnsi="Arial" w:cs="Arial"/>
              </w:rPr>
              <w:t>school</w:t>
            </w:r>
            <w:r w:rsidR="00A86A45">
              <w:rPr>
                <w:rFonts w:ascii="Arial" w:hAnsi="Arial" w:cs="Arial"/>
              </w:rPr>
              <w:t>s.</w:t>
            </w:r>
          </w:p>
          <w:p w14:paraId="2B3C3A51" w14:textId="11A13B58" w:rsidR="00930C1A" w:rsidRPr="00691F6E" w:rsidRDefault="00930C1A" w:rsidP="002A26A6">
            <w:pPr>
              <w:pStyle w:val="ListParagraph"/>
              <w:numPr>
                <w:ilvl w:val="0"/>
                <w:numId w:val="7"/>
              </w:numPr>
              <w:spacing w:line="360" w:lineRule="auto"/>
              <w:ind w:left="360"/>
              <w:rPr>
                <w:rFonts w:asciiTheme="majorHAnsi" w:hAnsiTheme="majorHAnsi" w:cstheme="majorBidi"/>
                <w:sz w:val="23"/>
                <w:szCs w:val="23"/>
              </w:rPr>
            </w:pPr>
            <w:r w:rsidRPr="00691F6E">
              <w:rPr>
                <w:rFonts w:ascii="Arial" w:hAnsi="Arial" w:cs="Arial"/>
              </w:rPr>
              <w:t>The Culturally Responsive School Leadership program</w:t>
            </w:r>
            <w:r w:rsidR="00380509" w:rsidRPr="00691F6E">
              <w:rPr>
                <w:rFonts w:ascii="Arial" w:hAnsi="Arial" w:cs="Arial"/>
              </w:rPr>
              <w:t>,</w:t>
            </w:r>
            <w:r w:rsidR="00B96558" w:rsidRPr="00691F6E">
              <w:rPr>
                <w:rFonts w:ascii="Arial" w:hAnsi="Arial" w:cs="Arial"/>
              </w:rPr>
              <w:t xml:space="preserve"> a one-year program to develop the cultural responsiveness of</w:t>
            </w:r>
            <w:r w:rsidRPr="00691F6E">
              <w:rPr>
                <w:rFonts w:ascii="Arial" w:hAnsi="Arial" w:cs="Arial"/>
              </w:rPr>
              <w:t xml:space="preserve"> public school principals</w:t>
            </w:r>
            <w:r w:rsidR="00380509" w:rsidRPr="00691F6E">
              <w:rPr>
                <w:rFonts w:ascii="Arial" w:hAnsi="Arial" w:cs="Arial"/>
              </w:rPr>
              <w:t xml:space="preserve">, continued in </w:t>
            </w:r>
            <w:r w:rsidR="00A25A33" w:rsidRPr="00691F6E">
              <w:rPr>
                <w:rFonts w:ascii="Arial" w:hAnsi="Arial" w:cs="Arial"/>
              </w:rPr>
              <w:t>202</w:t>
            </w:r>
            <w:r w:rsidR="00A25A33">
              <w:rPr>
                <w:rFonts w:ascii="Arial" w:hAnsi="Arial" w:cs="Arial"/>
              </w:rPr>
              <w:t>4</w:t>
            </w:r>
            <w:r w:rsidR="00B96558" w:rsidRPr="00691F6E">
              <w:rPr>
                <w:rFonts w:ascii="Arial" w:hAnsi="Arial" w:cs="Arial"/>
              </w:rPr>
              <w:t>.</w:t>
            </w:r>
            <w:r w:rsidR="00B96558" w:rsidRPr="00691F6E">
              <w:rPr>
                <w:rFonts w:asciiTheme="majorHAnsi" w:hAnsiTheme="majorHAnsi" w:cstheme="majorBidi"/>
                <w:sz w:val="23"/>
                <w:szCs w:val="23"/>
              </w:rPr>
              <w:t xml:space="preserve"> </w:t>
            </w:r>
            <w:r w:rsidRPr="00691F6E">
              <w:rPr>
                <w:rFonts w:asciiTheme="majorHAnsi" w:hAnsiTheme="majorHAnsi" w:cstheme="majorBidi"/>
                <w:sz w:val="23"/>
                <w:szCs w:val="23"/>
              </w:rPr>
              <w:t xml:space="preserve"> </w:t>
            </w:r>
          </w:p>
        </w:tc>
      </w:tr>
      <w:tr w:rsidR="00930C1A" w:rsidRPr="00691F6E" w14:paraId="6BC1668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58CEFA1"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Implement the Transforming Lives strategy to ‘close the gap’ between the achievement and retention of Aboriginal students and their non-Aboriginal peers.</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AD1C576" w14:textId="77777777" w:rsidR="00930C1A" w:rsidRPr="00691F6E" w:rsidRDefault="00930C1A" w:rsidP="00B34DE9">
            <w:pPr>
              <w:ind w:left="34"/>
              <w:jc w:val="center"/>
              <w:rPr>
                <w:rFonts w:ascii="Arial" w:hAnsi="Arial" w:cs="Arial"/>
              </w:rPr>
            </w:pPr>
            <w:r w:rsidRPr="00691F6E">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7C910EC3" w14:textId="31D02B76" w:rsidR="00930C1A" w:rsidRPr="00691F6E" w:rsidRDefault="00930C1A" w:rsidP="00B75914">
            <w:pPr>
              <w:spacing w:line="360" w:lineRule="auto"/>
              <w:ind w:left="34"/>
              <w:jc w:val="center"/>
              <w:rPr>
                <w:rFonts w:ascii="Arial" w:hAnsi="Arial" w:cs="Arial"/>
              </w:rPr>
            </w:pPr>
            <w:r w:rsidRPr="00691F6E">
              <w:rPr>
                <w:rFonts w:ascii="Arial" w:hAnsi="Arial" w:cs="Arial"/>
              </w:rPr>
              <w:t>2019</w:t>
            </w:r>
            <w:r w:rsidR="00C31565" w:rsidRPr="00691F6E">
              <w:rPr>
                <w:rFonts w:ascii="Arial" w:hAnsi="Arial" w:cs="Arial"/>
              </w:rPr>
              <w:t xml:space="preserve"> to </w:t>
            </w:r>
            <w:r w:rsidRPr="00691F6E">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169EF8F4" w14:textId="716E4FAB" w:rsidR="00930C1A" w:rsidRPr="00691F6E" w:rsidRDefault="00930C1A"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r w:rsidR="00930C1A" w:rsidRPr="00691F6E" w14:paraId="6E54E4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5874A97"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z w:val="22"/>
                <w:szCs w:val="22"/>
                <w:shd w:val="clear" w:color="auto" w:fill="FFFFFF"/>
              </w:rPr>
              <w:lastRenderedPageBreak/>
              <w:t>Investigate opportunities to extend Cultural Competency online professional development from initial trial with Catholic Education Western Australia (CEWA) office staff to all state-wide CEWA employees</w:t>
            </w:r>
            <w:r w:rsidRPr="00691F6E">
              <w:rPr>
                <w:rStyle w:val="normaltextrun"/>
                <w:rFonts w:asciiTheme="majorHAnsi" w:hAnsiTheme="majorHAnsi" w:cstheme="majorHAnsi"/>
                <w:color w:val="000000"/>
                <w:sz w:val="23"/>
                <w:szCs w:val="23"/>
                <w:shd w:val="clear" w:color="auto" w:fill="FFFFFF"/>
              </w:rPr>
              <w:t>.</w:t>
            </w:r>
            <w:r w:rsidRPr="00691F6E">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245854E" w14:textId="77777777" w:rsidR="00930C1A" w:rsidRPr="00691F6E" w:rsidRDefault="00930C1A" w:rsidP="00B34DE9">
            <w:pPr>
              <w:ind w:left="34"/>
              <w:jc w:val="center"/>
              <w:rPr>
                <w:rFonts w:ascii="Arial" w:hAnsi="Arial" w:cs="Arial"/>
              </w:rPr>
            </w:pPr>
            <w:r w:rsidRPr="00691F6E">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2017E452" w14:textId="32C25CB6" w:rsidR="00930C1A" w:rsidRPr="00691F6E" w:rsidRDefault="00930C1A" w:rsidP="00B75914">
            <w:pPr>
              <w:spacing w:line="360" w:lineRule="auto"/>
              <w:ind w:left="34"/>
              <w:jc w:val="center"/>
              <w:rPr>
                <w:rFonts w:asciiTheme="majorHAnsi" w:hAnsiTheme="majorHAnsi" w:cstheme="majorHAnsi"/>
                <w:sz w:val="23"/>
                <w:szCs w:val="23"/>
              </w:rPr>
            </w:pPr>
            <w:r w:rsidRPr="00691F6E">
              <w:rPr>
                <w:rFonts w:ascii="Arial" w:hAnsi="Arial" w:cs="Arial"/>
              </w:rPr>
              <w:t>2018</w:t>
            </w:r>
            <w:r w:rsidR="00C31565" w:rsidRPr="00691F6E">
              <w:rPr>
                <w:rFonts w:ascii="Arial" w:hAnsi="Arial" w:cs="Arial"/>
              </w:rPr>
              <w:t xml:space="preserve"> to </w:t>
            </w:r>
            <w:r w:rsidRPr="00691F6E">
              <w:rPr>
                <w:rFonts w:ascii="Arial" w:hAnsi="Arial" w:cs="Arial"/>
              </w:rPr>
              <w:t>2019</w:t>
            </w:r>
            <w:r w:rsidR="00C31565" w:rsidRPr="00691F6E">
              <w:rPr>
                <w:rFonts w:ascii="Arial" w:hAnsi="Arial" w:cs="Arial"/>
              </w:rPr>
              <w:t xml:space="preserve"> (early)</w:t>
            </w:r>
          </w:p>
        </w:tc>
        <w:tc>
          <w:tcPr>
            <w:tcW w:w="5090" w:type="dxa"/>
            <w:tcBorders>
              <w:top w:val="single" w:sz="8" w:space="0" w:color="316F72"/>
              <w:left w:val="single" w:sz="8" w:space="0" w:color="316F72"/>
              <w:bottom w:val="single" w:sz="8" w:space="0" w:color="316F72"/>
              <w:right w:val="single" w:sz="8" w:space="0" w:color="316F72"/>
            </w:tcBorders>
          </w:tcPr>
          <w:p w14:paraId="1A8152DF" w14:textId="2FF355DF" w:rsidR="00930C1A" w:rsidRPr="00691F6E" w:rsidRDefault="00930C1A"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2019.</w:t>
            </w:r>
          </w:p>
        </w:tc>
      </w:tr>
    </w:tbl>
    <w:p w14:paraId="6A672093" w14:textId="035B7C52" w:rsidR="005E2781" w:rsidRPr="00691F6E" w:rsidRDefault="00930C1A" w:rsidP="009609F5">
      <w:pPr>
        <w:pStyle w:val="Heading3"/>
        <w:keepNext/>
        <w:keepLines/>
        <w:spacing w:before="120" w:after="120" w:line="360" w:lineRule="auto"/>
        <w:rPr>
          <w:rFonts w:ascii="Arial" w:hAnsi="Arial" w:cs="Arial"/>
          <w:sz w:val="22"/>
          <w:szCs w:val="22"/>
        </w:rPr>
      </w:pPr>
      <w:r w:rsidRPr="00691F6E">
        <w:rPr>
          <w:rFonts w:ascii="Arial" w:hAnsi="Arial" w:cs="Arial"/>
          <w:sz w:val="22"/>
          <w:szCs w:val="22"/>
        </w:rPr>
        <w:t>Science, Technology, Engineering &amp; Maths (STEM)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691F6E" w14:paraId="4AB91F78" w14:textId="77777777" w:rsidTr="5B3B1FC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79741085" w14:textId="77777777" w:rsidR="00930C1A" w:rsidRPr="00691F6E" w:rsidRDefault="00930C1A" w:rsidP="00B34DE9">
            <w:pPr>
              <w:ind w:left="34"/>
              <w:rPr>
                <w:rFonts w:ascii="Arial" w:hAnsi="Arial" w:cs="Arial"/>
              </w:rPr>
            </w:pPr>
            <w:r w:rsidRPr="00691F6E">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74AABC1E" w14:textId="77777777" w:rsidR="00930C1A" w:rsidRPr="00691F6E" w:rsidRDefault="00930C1A" w:rsidP="00B34DE9">
            <w:pPr>
              <w:ind w:left="34"/>
              <w:rPr>
                <w:rFonts w:ascii="Arial" w:hAnsi="Arial" w:cs="Arial"/>
              </w:rPr>
            </w:pPr>
            <w:r w:rsidRPr="00691F6E">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54FFCA33" w14:textId="77777777" w:rsidR="00930C1A" w:rsidRPr="00691F6E" w:rsidRDefault="00930C1A" w:rsidP="00B34DE9">
            <w:pPr>
              <w:ind w:left="34"/>
              <w:rPr>
                <w:rFonts w:ascii="Arial" w:hAnsi="Arial" w:cs="Arial"/>
              </w:rPr>
            </w:pPr>
            <w:r w:rsidRPr="00691F6E">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73FCF7BE" w14:textId="77777777" w:rsidR="00930C1A" w:rsidRPr="00691F6E" w:rsidRDefault="00930C1A"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930C1A" w:rsidRPr="00691F6E" w14:paraId="2FD2DCF0"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3AF92AB7"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Professional learning and the levels of teaching resources are being enhanced through service arrangements with SciTech to build capacity of teachers to implement STEM education.</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3E88C72" w14:textId="1F3872F5" w:rsidR="00930C1A" w:rsidRPr="00691F6E" w:rsidRDefault="00930C1A" w:rsidP="00B34DE9">
            <w:pPr>
              <w:ind w:left="34"/>
              <w:jc w:val="center"/>
              <w:rPr>
                <w:rFonts w:ascii="Arial" w:hAnsi="Arial" w:cs="Arial"/>
              </w:rPr>
            </w:pPr>
            <w:r w:rsidRPr="00691F6E">
              <w:rPr>
                <w:rFonts w:ascii="Arial" w:hAnsi="Arial" w:cs="Arial"/>
              </w:rPr>
              <w:t xml:space="preserve">Public </w:t>
            </w:r>
            <w:r w:rsidR="007209FE" w:rsidRPr="00691F6E">
              <w:rPr>
                <w:rFonts w:ascii="Arial" w:hAnsi="Arial" w:cs="Arial"/>
              </w:rPr>
              <w:t>s</w:t>
            </w:r>
            <w:r w:rsidRPr="00691F6E">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0B609C5A" w14:textId="44C64C4E" w:rsidR="00930C1A" w:rsidRPr="00691F6E" w:rsidRDefault="00930C1A" w:rsidP="00B75914">
            <w:pPr>
              <w:spacing w:line="360" w:lineRule="auto"/>
              <w:ind w:left="34"/>
              <w:jc w:val="center"/>
              <w:rPr>
                <w:rFonts w:ascii="Arial" w:hAnsi="Arial" w:cs="Arial"/>
              </w:rPr>
            </w:pPr>
            <w:r w:rsidRPr="00691F6E">
              <w:rPr>
                <w:rFonts w:ascii="Arial" w:hAnsi="Arial" w:cs="Arial"/>
              </w:rPr>
              <w:t>2018</w:t>
            </w:r>
            <w:r w:rsidR="002C1E9E" w:rsidRPr="00691F6E">
              <w:rPr>
                <w:rFonts w:ascii="Arial" w:hAnsi="Arial" w:cs="Arial"/>
              </w:rPr>
              <w:t xml:space="preserve"> to </w:t>
            </w:r>
            <w:r w:rsidRPr="00691F6E">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7D33305A" w14:textId="25322481" w:rsidR="00930C1A" w:rsidRPr="00691F6E" w:rsidRDefault="00930C1A"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r w:rsidR="00930C1A" w:rsidRPr="00691F6E" w14:paraId="3BEDAF9F"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4772C0EC"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691F6E">
              <w:rPr>
                <w:rStyle w:val="normaltextrun"/>
                <w:rFonts w:ascii="Arial" w:hAnsi="Arial" w:cs="Arial"/>
                <w:color w:val="000000"/>
                <w:sz w:val="22"/>
                <w:szCs w:val="22"/>
                <w:shd w:val="clear" w:color="auto" w:fill="FFFFFF"/>
              </w:rPr>
              <w:lastRenderedPageBreak/>
              <w:t>Targeted program for low socio-economic schools to build STEM interests, aspiration and capability in STEM</w:t>
            </w:r>
          </w:p>
        </w:tc>
        <w:tc>
          <w:tcPr>
            <w:tcW w:w="2304" w:type="dxa"/>
            <w:tcBorders>
              <w:top w:val="single" w:sz="8" w:space="0" w:color="316F72"/>
              <w:left w:val="single" w:sz="8" w:space="0" w:color="316F72"/>
              <w:bottom w:val="single" w:sz="8" w:space="0" w:color="316F72"/>
              <w:right w:val="single" w:sz="8" w:space="0" w:color="316F72"/>
            </w:tcBorders>
          </w:tcPr>
          <w:p w14:paraId="1860007E" w14:textId="0F0B0734" w:rsidR="00930C1A" w:rsidRPr="00691F6E" w:rsidRDefault="00930C1A" w:rsidP="00B34DE9">
            <w:pPr>
              <w:ind w:left="34"/>
              <w:jc w:val="center"/>
              <w:rPr>
                <w:rFonts w:asciiTheme="majorHAnsi" w:hAnsiTheme="majorHAnsi" w:cstheme="majorHAnsi"/>
                <w:sz w:val="23"/>
                <w:szCs w:val="23"/>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5FFA4AF" w14:textId="1DB0BAC3" w:rsidR="00930C1A" w:rsidRPr="00691F6E" w:rsidRDefault="00930C1A" w:rsidP="00B75914">
            <w:pPr>
              <w:spacing w:line="360" w:lineRule="auto"/>
              <w:ind w:left="34"/>
              <w:jc w:val="center"/>
              <w:rPr>
                <w:rFonts w:asciiTheme="majorHAnsi" w:hAnsiTheme="majorHAnsi" w:cstheme="majorHAnsi"/>
                <w:sz w:val="23"/>
                <w:szCs w:val="23"/>
              </w:rPr>
            </w:pPr>
            <w:r w:rsidRPr="00691F6E">
              <w:rPr>
                <w:rFonts w:ascii="Arial" w:hAnsi="Arial" w:cs="Arial"/>
              </w:rPr>
              <w:t>2018</w:t>
            </w:r>
            <w:r w:rsidR="002C1E9E" w:rsidRPr="00691F6E">
              <w:rPr>
                <w:rFonts w:ascii="Arial" w:hAnsi="Arial" w:cs="Arial"/>
              </w:rPr>
              <w:t xml:space="preserve"> to </w:t>
            </w:r>
            <w:r w:rsidRPr="00691F6E">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441A319A" w14:textId="0FAF3033" w:rsidR="00930C1A" w:rsidRPr="00691F6E" w:rsidRDefault="00930C1A" w:rsidP="002A26A6">
            <w:pPr>
              <w:pStyle w:val="ListParagraph"/>
              <w:numPr>
                <w:ilvl w:val="0"/>
                <w:numId w:val="4"/>
              </w:numPr>
              <w:spacing w:line="360" w:lineRule="auto"/>
              <w:ind w:left="391" w:hanging="357"/>
              <w:rPr>
                <w:rFonts w:cs="Calibri"/>
                <w:sz w:val="23"/>
                <w:szCs w:val="23"/>
              </w:rPr>
            </w:pPr>
            <w:r w:rsidRPr="00691F6E">
              <w:rPr>
                <w:rFonts w:ascii="Arial" w:hAnsi="Arial" w:cs="Arial"/>
              </w:rPr>
              <w:t>N/A - completed in 2020</w:t>
            </w:r>
            <w:r w:rsidR="00283EE6">
              <w:rPr>
                <w:rFonts w:ascii="Arial" w:hAnsi="Arial" w:cs="Arial"/>
              </w:rPr>
              <w:t>.</w:t>
            </w:r>
          </w:p>
        </w:tc>
      </w:tr>
      <w:tr w:rsidR="00930C1A" w:rsidRPr="00691F6E" w14:paraId="5A75DBBA"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287735F6"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Develop a ‘Pick and Buy’ list of endorsed resources to support STEM programs in schools.</w:t>
            </w:r>
            <w:r w:rsidRPr="00691F6E">
              <w:rPr>
                <w:rStyle w:val="normaltextrun"/>
                <w:rFonts w:ascii="Arial" w:hAnsi="Arial" w:cs="Arial"/>
                <w:sz w:val="22"/>
                <w:szCs w:val="22"/>
              </w:rPr>
              <w:t> </w:t>
            </w:r>
          </w:p>
        </w:tc>
        <w:tc>
          <w:tcPr>
            <w:tcW w:w="2304" w:type="dxa"/>
            <w:tcBorders>
              <w:top w:val="single" w:sz="8" w:space="0" w:color="316F72"/>
              <w:left w:val="single" w:sz="8" w:space="0" w:color="316F72"/>
              <w:bottom w:val="single" w:sz="8" w:space="0" w:color="316F72"/>
              <w:right w:val="single" w:sz="8" w:space="0" w:color="316F72"/>
            </w:tcBorders>
          </w:tcPr>
          <w:p w14:paraId="005DF7FC" w14:textId="2B19958B" w:rsidR="00930C1A" w:rsidRPr="00691F6E" w:rsidRDefault="00930C1A" w:rsidP="00B34DE9">
            <w:pPr>
              <w:ind w:left="34"/>
              <w:jc w:val="center"/>
              <w:rPr>
                <w:rFonts w:asciiTheme="majorHAnsi" w:hAnsiTheme="majorHAnsi" w:cstheme="majorHAnsi"/>
                <w:sz w:val="23"/>
                <w:szCs w:val="23"/>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2FFF3B51" w14:textId="34EE2145" w:rsidR="00930C1A" w:rsidRPr="00691F6E" w:rsidRDefault="00930C1A" w:rsidP="00B75914">
            <w:pPr>
              <w:spacing w:line="360" w:lineRule="auto"/>
              <w:ind w:left="34"/>
              <w:jc w:val="center"/>
              <w:rPr>
                <w:rFonts w:asciiTheme="majorHAnsi" w:hAnsiTheme="majorHAnsi" w:cstheme="majorHAnsi"/>
                <w:sz w:val="23"/>
                <w:szCs w:val="23"/>
              </w:rPr>
            </w:pPr>
            <w:r w:rsidRPr="00691F6E">
              <w:rPr>
                <w:rFonts w:ascii="Arial" w:hAnsi="Arial" w:cs="Arial"/>
              </w:rPr>
              <w:t>2018</w:t>
            </w:r>
            <w:r w:rsidR="002C1E9E" w:rsidRPr="00691F6E">
              <w:rPr>
                <w:rFonts w:ascii="Arial" w:hAnsi="Arial" w:cs="Arial"/>
              </w:rPr>
              <w:t xml:space="preserve"> to </w:t>
            </w:r>
            <w:r w:rsidRPr="00691F6E">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6D9351D0" w14:textId="3DDDB4D5" w:rsidR="00930C1A" w:rsidRPr="00691F6E" w:rsidRDefault="00930C1A" w:rsidP="00B75914">
            <w:pPr>
              <w:spacing w:line="360" w:lineRule="auto"/>
              <w:rPr>
                <w:rFonts w:ascii="Arial" w:hAnsi="Arial" w:cs="Arial"/>
                <w:b/>
                <w:bCs/>
              </w:rPr>
            </w:pPr>
            <w:r w:rsidRPr="00691F6E">
              <w:rPr>
                <w:rFonts w:ascii="Arial" w:hAnsi="Arial" w:cs="Arial"/>
                <w:b/>
                <w:bCs/>
              </w:rPr>
              <w:t xml:space="preserve">Public </w:t>
            </w:r>
            <w:r w:rsidR="007209FE" w:rsidRPr="00691F6E">
              <w:rPr>
                <w:rFonts w:ascii="Arial" w:hAnsi="Arial" w:cs="Arial"/>
                <w:b/>
                <w:bCs/>
              </w:rPr>
              <w:t>s</w:t>
            </w:r>
            <w:r w:rsidRPr="00691F6E">
              <w:rPr>
                <w:rFonts w:ascii="Arial" w:hAnsi="Arial" w:cs="Arial"/>
                <w:b/>
                <w:bCs/>
              </w:rPr>
              <w:t>chools</w:t>
            </w:r>
          </w:p>
          <w:p w14:paraId="47B69A6A" w14:textId="4ED8C501" w:rsidR="00930C1A" w:rsidRPr="00691F6E" w:rsidRDefault="00930C1A" w:rsidP="002A26A6">
            <w:pPr>
              <w:pStyle w:val="ListParagraph"/>
              <w:numPr>
                <w:ilvl w:val="0"/>
                <w:numId w:val="4"/>
              </w:numPr>
              <w:spacing w:line="360" w:lineRule="auto"/>
              <w:rPr>
                <w:rFonts w:ascii="Arial" w:hAnsi="Arial" w:cs="Arial"/>
              </w:rPr>
            </w:pPr>
            <w:r w:rsidRPr="00691F6E">
              <w:rPr>
                <w:rFonts w:ascii="Arial" w:hAnsi="Arial" w:cs="Arial"/>
              </w:rPr>
              <w:t>N/A - completed in 2019.</w:t>
            </w:r>
          </w:p>
          <w:p w14:paraId="3478A5C8" w14:textId="2A31EA7D" w:rsidR="00930C1A" w:rsidRPr="00691F6E" w:rsidRDefault="00930C1A" w:rsidP="00B75914">
            <w:pPr>
              <w:spacing w:line="360" w:lineRule="auto"/>
              <w:rPr>
                <w:rFonts w:ascii="Arial" w:hAnsi="Arial" w:cs="Arial"/>
                <w:b/>
                <w:bCs/>
              </w:rPr>
            </w:pPr>
            <w:r w:rsidRPr="00691F6E">
              <w:rPr>
                <w:rFonts w:ascii="Arial" w:hAnsi="Arial" w:cs="Arial"/>
                <w:b/>
                <w:bCs/>
              </w:rPr>
              <w:t>Catholic</w:t>
            </w:r>
            <w:r w:rsidR="007209FE" w:rsidRPr="00691F6E">
              <w:rPr>
                <w:rFonts w:ascii="Arial" w:hAnsi="Arial" w:cs="Arial"/>
                <w:b/>
                <w:bCs/>
              </w:rPr>
              <w:t xml:space="preserve"> schools</w:t>
            </w:r>
            <w:r w:rsidR="00A55ECB" w:rsidRPr="00691F6E">
              <w:rPr>
                <w:rFonts w:ascii="Arial" w:hAnsi="Arial" w:cs="Arial"/>
                <w:b/>
                <w:bCs/>
              </w:rPr>
              <w:t xml:space="preserve"> </w:t>
            </w:r>
          </w:p>
          <w:p w14:paraId="137CB50A" w14:textId="6D0AA535" w:rsidR="00930C1A" w:rsidRPr="00691F6E" w:rsidRDefault="00930C1A" w:rsidP="002A26A6">
            <w:pPr>
              <w:pStyle w:val="ListParagraph"/>
              <w:numPr>
                <w:ilvl w:val="0"/>
                <w:numId w:val="4"/>
              </w:numPr>
              <w:spacing w:line="360" w:lineRule="auto"/>
              <w:rPr>
                <w:rFonts w:ascii="Arial" w:hAnsi="Arial" w:cs="Arial"/>
              </w:rPr>
            </w:pPr>
            <w:r w:rsidRPr="00691F6E">
              <w:rPr>
                <w:rFonts w:ascii="Arial" w:hAnsi="Arial" w:cs="Arial"/>
              </w:rPr>
              <w:t>N/A - completed in 2020.</w:t>
            </w:r>
          </w:p>
          <w:p w14:paraId="497CCDF2" w14:textId="6D8C089F" w:rsidR="00930C1A" w:rsidRPr="00691F6E" w:rsidRDefault="00930C1A" w:rsidP="00B75914">
            <w:pPr>
              <w:spacing w:line="360" w:lineRule="auto"/>
              <w:rPr>
                <w:rFonts w:ascii="Arial" w:hAnsi="Arial" w:cs="Arial"/>
                <w:b/>
                <w:bCs/>
              </w:rPr>
            </w:pPr>
            <w:r w:rsidRPr="00691F6E">
              <w:rPr>
                <w:rFonts w:ascii="Arial" w:hAnsi="Arial" w:cs="Arial"/>
                <w:b/>
                <w:bCs/>
              </w:rPr>
              <w:t>Independent</w:t>
            </w:r>
            <w:r w:rsidR="007209FE" w:rsidRPr="00691F6E">
              <w:rPr>
                <w:rFonts w:ascii="Arial" w:hAnsi="Arial" w:cs="Arial"/>
                <w:b/>
                <w:bCs/>
              </w:rPr>
              <w:t xml:space="preserve"> schools</w:t>
            </w:r>
          </w:p>
          <w:p w14:paraId="11AAA482" w14:textId="4C70C708" w:rsidR="00930C1A" w:rsidRPr="00691F6E" w:rsidRDefault="00930C1A" w:rsidP="002A26A6">
            <w:pPr>
              <w:pStyle w:val="ListParagraph"/>
              <w:numPr>
                <w:ilvl w:val="0"/>
                <w:numId w:val="4"/>
              </w:numPr>
              <w:spacing w:line="360" w:lineRule="auto"/>
              <w:rPr>
                <w:rFonts w:cs="Calibri"/>
                <w:sz w:val="23"/>
                <w:szCs w:val="23"/>
              </w:rPr>
            </w:pPr>
            <w:r w:rsidRPr="00691F6E">
              <w:rPr>
                <w:rFonts w:ascii="Arial" w:hAnsi="Arial" w:cs="Arial"/>
              </w:rPr>
              <w:t>N/A - completed in 2020.</w:t>
            </w:r>
          </w:p>
        </w:tc>
      </w:tr>
      <w:tr w:rsidR="00930C1A" w:rsidRPr="00691F6E" w14:paraId="430F760F" w14:textId="77777777" w:rsidTr="5B3B1FC4">
        <w:trPr>
          <w:trHeight w:val="521"/>
        </w:trPr>
        <w:tc>
          <w:tcPr>
            <w:tcW w:w="5435" w:type="dxa"/>
            <w:tcBorders>
              <w:top w:val="single" w:sz="8" w:space="0" w:color="316F72"/>
              <w:left w:val="single" w:sz="8" w:space="0" w:color="316F72"/>
              <w:bottom w:val="single" w:sz="4" w:space="0" w:color="auto"/>
              <w:right w:val="single" w:sz="8" w:space="0" w:color="316F72"/>
            </w:tcBorders>
          </w:tcPr>
          <w:p w14:paraId="767B59DD" w14:textId="77777777" w:rsidR="00930C1A" w:rsidRPr="00691F6E"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Publish advice on age-appropriate pedagogy, skills and capabilities for STEM and on-line resources, including KodeKLIX.</w:t>
            </w:r>
            <w:r w:rsidRPr="00691F6E">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4" w:space="0" w:color="auto"/>
              <w:right w:val="single" w:sz="8" w:space="0" w:color="316F72"/>
            </w:tcBorders>
          </w:tcPr>
          <w:p w14:paraId="753377AE" w14:textId="59413EEF" w:rsidR="00930C1A" w:rsidRPr="00691F6E" w:rsidRDefault="00930C1A"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488" w:type="dxa"/>
            <w:tcBorders>
              <w:top w:val="single" w:sz="8" w:space="0" w:color="316F72"/>
              <w:left w:val="single" w:sz="8" w:space="0" w:color="316F72"/>
              <w:bottom w:val="single" w:sz="4" w:space="0" w:color="auto"/>
              <w:right w:val="single" w:sz="8" w:space="0" w:color="316F72"/>
            </w:tcBorders>
          </w:tcPr>
          <w:p w14:paraId="52834CEA" w14:textId="3577C473" w:rsidR="00930C1A" w:rsidRPr="00691F6E" w:rsidRDefault="00930C1A" w:rsidP="00B75914">
            <w:pPr>
              <w:spacing w:line="360" w:lineRule="auto"/>
              <w:ind w:left="34"/>
              <w:jc w:val="center"/>
              <w:rPr>
                <w:rFonts w:ascii="Arial" w:hAnsi="Arial" w:cs="Arial"/>
              </w:rPr>
            </w:pPr>
            <w:r w:rsidRPr="00691F6E">
              <w:rPr>
                <w:rFonts w:ascii="Arial" w:hAnsi="Arial" w:cs="Arial"/>
              </w:rPr>
              <w:t>2018</w:t>
            </w:r>
            <w:r w:rsidR="00EA49E0" w:rsidRPr="00691F6E">
              <w:rPr>
                <w:rFonts w:ascii="Arial" w:hAnsi="Arial" w:cs="Arial"/>
              </w:rPr>
              <w:t xml:space="preserve"> to </w:t>
            </w:r>
            <w:r w:rsidRPr="00691F6E">
              <w:rPr>
                <w:rFonts w:ascii="Arial" w:hAnsi="Arial" w:cs="Arial"/>
              </w:rPr>
              <w:t>2019</w:t>
            </w:r>
          </w:p>
        </w:tc>
        <w:tc>
          <w:tcPr>
            <w:tcW w:w="5090" w:type="dxa"/>
            <w:tcBorders>
              <w:top w:val="single" w:sz="8" w:space="0" w:color="316F72"/>
              <w:left w:val="single" w:sz="8" w:space="0" w:color="316F72"/>
              <w:bottom w:val="single" w:sz="4" w:space="0" w:color="auto"/>
              <w:right w:val="single" w:sz="8" w:space="0" w:color="316F72"/>
            </w:tcBorders>
          </w:tcPr>
          <w:p w14:paraId="4DAEB981" w14:textId="1D906396" w:rsidR="00930C1A" w:rsidRPr="00691F6E" w:rsidRDefault="00930C1A" w:rsidP="002A26A6">
            <w:pPr>
              <w:pStyle w:val="ListParagraph"/>
              <w:numPr>
                <w:ilvl w:val="0"/>
                <w:numId w:val="4"/>
              </w:numPr>
              <w:spacing w:line="360" w:lineRule="auto"/>
              <w:ind w:left="391" w:hanging="357"/>
              <w:rPr>
                <w:rFonts w:ascii="Arial" w:hAnsi="Arial" w:cs="Arial"/>
              </w:rPr>
            </w:pPr>
            <w:r w:rsidRPr="00691F6E">
              <w:rPr>
                <w:rFonts w:ascii="Arial" w:hAnsi="Arial" w:cs="Arial"/>
              </w:rPr>
              <w:t>N/A - completed in 2020.</w:t>
            </w:r>
          </w:p>
        </w:tc>
      </w:tr>
    </w:tbl>
    <w:p w14:paraId="5894135B" w14:textId="49814E9D" w:rsidR="00C24C08" w:rsidRPr="00691F6E" w:rsidRDefault="00C24C08" w:rsidP="00CC3005">
      <w:pPr>
        <w:pStyle w:val="Heading2"/>
        <w:keepNext/>
        <w:keepLines/>
        <w:spacing w:before="120" w:line="360" w:lineRule="auto"/>
        <w:rPr>
          <w:rFonts w:ascii="Arial" w:hAnsi="Arial" w:cs="Arial"/>
        </w:rPr>
      </w:pPr>
      <w:r w:rsidRPr="00691F6E">
        <w:rPr>
          <w:rFonts w:ascii="Arial" w:hAnsi="Arial" w:cs="Arial"/>
        </w:rPr>
        <w:lastRenderedPageBreak/>
        <w:t>Reform Direction C – Enhancing the national evidence base</w:t>
      </w:r>
    </w:p>
    <w:p w14:paraId="00B1B0A9" w14:textId="28364416" w:rsidR="0072648A" w:rsidRPr="00691F6E" w:rsidRDefault="000E6502" w:rsidP="00CC3005">
      <w:pPr>
        <w:pStyle w:val="Heading3"/>
        <w:keepNext/>
        <w:keepLines/>
        <w:spacing w:before="120" w:after="120" w:line="360" w:lineRule="auto"/>
        <w:rPr>
          <w:rFonts w:ascii="Arial" w:hAnsi="Arial" w:cs="Arial"/>
          <w:sz w:val="22"/>
          <w:szCs w:val="22"/>
        </w:rPr>
      </w:pPr>
      <w:r w:rsidRPr="00691F6E">
        <w:rPr>
          <w:rFonts w:ascii="Arial" w:hAnsi="Arial" w:cs="Arial"/>
          <w:sz w:val="22"/>
          <w:szCs w:val="22"/>
        </w:rPr>
        <w:t>Nationally Consistent Collection of Data for Students with Disability (NCCD)</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3"/>
        <w:gridCol w:w="1461"/>
        <w:gridCol w:w="1304"/>
        <w:gridCol w:w="5659"/>
      </w:tblGrid>
      <w:tr w:rsidR="00C24C08" w:rsidRPr="00691F6E" w14:paraId="62CACF8E" w14:textId="77777777" w:rsidTr="5EC847FC">
        <w:trPr>
          <w:trHeight w:val="613"/>
          <w:tblHeader/>
        </w:trPr>
        <w:tc>
          <w:tcPr>
            <w:tcW w:w="5893" w:type="dxa"/>
            <w:tcBorders>
              <w:top w:val="single" w:sz="24" w:space="0" w:color="316F72"/>
              <w:left w:val="single" w:sz="8" w:space="0" w:color="316F72"/>
              <w:bottom w:val="single" w:sz="24" w:space="0" w:color="316F72"/>
              <w:right w:val="single" w:sz="8" w:space="0" w:color="316F72"/>
            </w:tcBorders>
          </w:tcPr>
          <w:p w14:paraId="5EC58ECB" w14:textId="548E9D1A" w:rsidR="00C24C08" w:rsidRPr="00691F6E" w:rsidRDefault="00C24C08" w:rsidP="00C24C08">
            <w:pPr>
              <w:ind w:left="34"/>
              <w:rPr>
                <w:rFonts w:ascii="Arial" w:hAnsi="Arial" w:cs="Arial"/>
              </w:rPr>
            </w:pPr>
            <w:r w:rsidRPr="00691F6E">
              <w:rPr>
                <w:rFonts w:ascii="Arial" w:eastAsia="Corbel" w:hAnsi="Arial" w:cs="Arial"/>
                <w:b/>
              </w:rPr>
              <w:t>Actions</w:t>
            </w:r>
          </w:p>
        </w:tc>
        <w:tc>
          <w:tcPr>
            <w:tcW w:w="1461" w:type="dxa"/>
            <w:tcBorders>
              <w:top w:val="single" w:sz="24" w:space="0" w:color="316F72"/>
              <w:left w:val="single" w:sz="8" w:space="0" w:color="316F72"/>
              <w:bottom w:val="single" w:sz="24" w:space="0" w:color="316F72"/>
              <w:right w:val="single" w:sz="8" w:space="0" w:color="316F72"/>
            </w:tcBorders>
          </w:tcPr>
          <w:p w14:paraId="5C03FCDA" w14:textId="77777777" w:rsidR="00C24C08" w:rsidRPr="00691F6E" w:rsidRDefault="00C24C08" w:rsidP="00B34DE9">
            <w:pPr>
              <w:ind w:left="34"/>
              <w:rPr>
                <w:rFonts w:ascii="Arial" w:hAnsi="Arial" w:cs="Arial"/>
              </w:rPr>
            </w:pPr>
            <w:r w:rsidRPr="00691F6E">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691F6E" w:rsidRDefault="00C24C08" w:rsidP="00B34DE9">
            <w:pPr>
              <w:ind w:left="34"/>
              <w:rPr>
                <w:rFonts w:ascii="Arial" w:hAnsi="Arial" w:cs="Arial"/>
              </w:rPr>
            </w:pPr>
            <w:r w:rsidRPr="00691F6E">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691F6E" w:rsidRDefault="00C24C08"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C24C08" w:rsidRPr="00691F6E" w14:paraId="3C3DBCEB" w14:textId="77777777" w:rsidTr="5EC847FC">
        <w:trPr>
          <w:trHeight w:val="521"/>
        </w:trPr>
        <w:tc>
          <w:tcPr>
            <w:tcW w:w="5893" w:type="dxa"/>
            <w:tcBorders>
              <w:top w:val="single" w:sz="8" w:space="0" w:color="316F72"/>
              <w:left w:val="single" w:sz="8" w:space="0" w:color="316F72"/>
              <w:bottom w:val="single" w:sz="8" w:space="0" w:color="316F72"/>
              <w:right w:val="single" w:sz="8" w:space="0" w:color="316F72"/>
            </w:tcBorders>
          </w:tcPr>
          <w:p w14:paraId="120BA8F3" w14:textId="04A43AAB" w:rsidR="00855A7E" w:rsidRPr="00691F6E" w:rsidRDefault="001A3F70" w:rsidP="00B75914">
            <w:pPr>
              <w:pStyle w:val="paragraph"/>
              <w:spacing w:before="120" w:beforeAutospacing="0" w:after="120" w:afterAutospacing="0" w:line="360" w:lineRule="auto"/>
              <w:textAlignment w:val="baseline"/>
              <w:rPr>
                <w:rFonts w:ascii="Arial" w:hAnsi="Arial" w:cs="Arial"/>
                <w:sz w:val="22"/>
                <w:szCs w:val="22"/>
              </w:rPr>
            </w:pPr>
            <w:r w:rsidRPr="00691F6E">
              <w:rPr>
                <w:rStyle w:val="normaltextrun"/>
                <w:rFonts w:ascii="Arial" w:hAnsi="Arial" w:cs="Arial"/>
                <w:color w:val="000000"/>
                <w:sz w:val="22"/>
                <w:szCs w:val="22"/>
                <w:shd w:val="clear" w:color="auto" w:fill="FFFFFF"/>
              </w:rPr>
              <w:t>Reporting in a nationally consistent manner on students with disability and the adjustments these students receive to enable schools to evaluate their learning and support systems.</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45D2A66" w14:textId="36B0B430" w:rsidR="00C24C08" w:rsidRPr="00691F6E" w:rsidRDefault="001A3F70"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53066C4" w14:textId="3ED06B9E" w:rsidR="00C24C08" w:rsidRPr="00691F6E" w:rsidRDefault="001A3F70" w:rsidP="00B75914">
            <w:pPr>
              <w:spacing w:line="360" w:lineRule="auto"/>
              <w:ind w:left="34"/>
              <w:jc w:val="center"/>
              <w:rPr>
                <w:rFonts w:ascii="Arial" w:hAnsi="Arial" w:cs="Arial"/>
              </w:rPr>
            </w:pPr>
            <w:r w:rsidRPr="00691F6E">
              <w:rPr>
                <w:rFonts w:ascii="Arial" w:hAnsi="Arial" w:cs="Arial"/>
              </w:rPr>
              <w:t>2019</w:t>
            </w:r>
            <w:r w:rsidR="00EA49E0" w:rsidRPr="00691F6E">
              <w:rPr>
                <w:rFonts w:ascii="Arial" w:hAnsi="Arial" w:cs="Arial"/>
              </w:rPr>
              <w:t xml:space="preserve"> to </w:t>
            </w:r>
            <w:r w:rsidRPr="00691F6E">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07D6C716" w14:textId="2056CA10" w:rsidR="00122112" w:rsidRDefault="00122112" w:rsidP="00B75914">
            <w:pPr>
              <w:spacing w:line="360" w:lineRule="auto"/>
              <w:ind w:left="34"/>
              <w:rPr>
                <w:rFonts w:ascii="Arial" w:hAnsi="Arial" w:cs="Arial"/>
                <w:b/>
                <w:bCs/>
              </w:rPr>
            </w:pPr>
            <w:r>
              <w:rPr>
                <w:rFonts w:ascii="Arial" w:hAnsi="Arial" w:cs="Arial"/>
              </w:rPr>
              <w:t>Completed.</w:t>
            </w:r>
          </w:p>
          <w:p w14:paraId="0DB9A0E6" w14:textId="2D1EB6EF" w:rsidR="00D23E10" w:rsidRPr="00691F6E" w:rsidRDefault="000E6502" w:rsidP="00265232">
            <w:pPr>
              <w:spacing w:line="360" w:lineRule="auto"/>
              <w:ind w:left="34"/>
              <w:rPr>
                <w:rFonts w:ascii="Arial" w:hAnsi="Arial" w:cs="Arial"/>
              </w:rPr>
            </w:pPr>
            <w:r w:rsidRPr="00691F6E">
              <w:rPr>
                <w:rFonts w:ascii="Arial" w:hAnsi="Arial" w:cs="Arial"/>
                <w:b/>
                <w:bCs/>
              </w:rPr>
              <w:t xml:space="preserve">Public </w:t>
            </w:r>
            <w:r w:rsidR="007209FE" w:rsidRPr="00691F6E">
              <w:rPr>
                <w:rFonts w:ascii="Arial" w:hAnsi="Arial" w:cs="Arial"/>
                <w:b/>
                <w:bCs/>
              </w:rPr>
              <w:t>s</w:t>
            </w:r>
            <w:r w:rsidRPr="00691F6E">
              <w:rPr>
                <w:rFonts w:ascii="Arial" w:hAnsi="Arial" w:cs="Arial"/>
                <w:b/>
                <w:bCs/>
              </w:rPr>
              <w:t>chools</w:t>
            </w:r>
            <w:r w:rsidR="00DE35C2">
              <w:rPr>
                <w:rFonts w:ascii="Arial" w:hAnsi="Arial" w:cs="Arial"/>
                <w:b/>
                <w:bCs/>
              </w:rPr>
              <w:t xml:space="preserve"> </w:t>
            </w:r>
          </w:p>
          <w:p w14:paraId="7B2CABBF" w14:textId="0A4E74D2" w:rsidR="00843D87" w:rsidRPr="00691F6E" w:rsidRDefault="00843D87" w:rsidP="002A26A6">
            <w:pPr>
              <w:pStyle w:val="ListParagraph"/>
              <w:numPr>
                <w:ilvl w:val="0"/>
                <w:numId w:val="8"/>
              </w:numPr>
              <w:spacing w:line="360" w:lineRule="auto"/>
              <w:rPr>
                <w:rFonts w:ascii="Arial" w:eastAsia="Calibri" w:hAnsi="Arial" w:cs="Arial"/>
              </w:rPr>
            </w:pPr>
            <w:r w:rsidRPr="00691F6E">
              <w:rPr>
                <w:rFonts w:ascii="Arial" w:eastAsia="Calibri" w:hAnsi="Arial" w:cs="Arial"/>
              </w:rPr>
              <w:t xml:space="preserve">School staff continued to be provided with </w:t>
            </w:r>
            <w:r w:rsidR="00A25A33">
              <w:rPr>
                <w:rFonts w:ascii="Arial" w:eastAsia="Calibri" w:hAnsi="Arial" w:cs="Arial"/>
              </w:rPr>
              <w:t xml:space="preserve">online </w:t>
            </w:r>
            <w:r w:rsidRPr="00691F6E">
              <w:rPr>
                <w:rFonts w:ascii="Arial" w:eastAsia="Calibri" w:hAnsi="Arial" w:cs="Arial"/>
              </w:rPr>
              <w:t>professional learning on the National</w:t>
            </w:r>
            <w:r w:rsidR="00C47FE5" w:rsidRPr="00691F6E">
              <w:rPr>
                <w:rFonts w:ascii="Arial" w:eastAsia="Calibri" w:hAnsi="Arial" w:cs="Arial"/>
              </w:rPr>
              <w:t>ly</w:t>
            </w:r>
            <w:r w:rsidRPr="00691F6E">
              <w:rPr>
                <w:rFonts w:ascii="Arial" w:eastAsia="Calibri" w:hAnsi="Arial" w:cs="Arial"/>
              </w:rPr>
              <w:t xml:space="preserve"> Consistent Collection of Data (NCCD) </w:t>
            </w:r>
            <w:r w:rsidR="00C47FE5" w:rsidRPr="00691F6E">
              <w:rPr>
                <w:rFonts w:ascii="Arial" w:eastAsia="Calibri" w:hAnsi="Arial" w:cs="Arial"/>
              </w:rPr>
              <w:t>on School Students with Disability</w:t>
            </w:r>
            <w:r w:rsidR="00283EE6">
              <w:rPr>
                <w:rFonts w:ascii="Arial" w:eastAsia="Calibri" w:hAnsi="Arial" w:cs="Arial"/>
              </w:rPr>
              <w:t>.</w:t>
            </w:r>
          </w:p>
          <w:p w14:paraId="7BC5C57B" w14:textId="5F040F1C" w:rsidR="00843D87" w:rsidRPr="00691F6E" w:rsidRDefault="00C47FE5" w:rsidP="002A26A6">
            <w:pPr>
              <w:pStyle w:val="ListParagraph"/>
              <w:numPr>
                <w:ilvl w:val="0"/>
                <w:numId w:val="8"/>
              </w:numPr>
              <w:spacing w:line="360" w:lineRule="auto"/>
              <w:rPr>
                <w:rFonts w:ascii="Arial" w:eastAsia="Calibri" w:hAnsi="Arial" w:cs="Arial"/>
              </w:rPr>
            </w:pPr>
            <w:r w:rsidRPr="00691F6E">
              <w:rPr>
                <w:rFonts w:ascii="Arial" w:hAnsi="Arial" w:cs="Arial"/>
              </w:rPr>
              <w:t xml:space="preserve">By the end of </w:t>
            </w:r>
            <w:r w:rsidR="00A25A33" w:rsidRPr="00691F6E">
              <w:rPr>
                <w:rFonts w:ascii="Arial" w:hAnsi="Arial" w:cs="Arial"/>
              </w:rPr>
              <w:t>202</w:t>
            </w:r>
            <w:r w:rsidR="00A25A33">
              <w:rPr>
                <w:rFonts w:ascii="Arial" w:hAnsi="Arial" w:cs="Arial"/>
              </w:rPr>
              <w:t>4</w:t>
            </w:r>
            <w:r w:rsidRPr="00691F6E">
              <w:rPr>
                <w:rFonts w:ascii="Arial" w:hAnsi="Arial" w:cs="Arial"/>
              </w:rPr>
              <w:t xml:space="preserve">, </w:t>
            </w:r>
            <w:r w:rsidR="00A25A33">
              <w:rPr>
                <w:rFonts w:ascii="Arial" w:hAnsi="Arial" w:cs="Arial"/>
              </w:rPr>
              <w:t>965</w:t>
            </w:r>
            <w:r w:rsidR="00A25A33" w:rsidRPr="00691F6E">
              <w:rPr>
                <w:rFonts w:ascii="Arial" w:hAnsi="Arial" w:cs="Arial"/>
              </w:rPr>
              <w:t xml:space="preserve"> </w:t>
            </w:r>
            <w:r w:rsidR="00843D87" w:rsidRPr="00691F6E">
              <w:rPr>
                <w:rFonts w:ascii="Arial" w:eastAsia="Calibri" w:hAnsi="Arial" w:cs="Arial"/>
              </w:rPr>
              <w:t xml:space="preserve">staff </w:t>
            </w:r>
            <w:r w:rsidRPr="00691F6E">
              <w:rPr>
                <w:rFonts w:ascii="Arial" w:eastAsia="Calibri" w:hAnsi="Arial" w:cs="Arial"/>
              </w:rPr>
              <w:t xml:space="preserve">had </w:t>
            </w:r>
            <w:r w:rsidR="00843D87" w:rsidRPr="00691F6E">
              <w:rPr>
                <w:rFonts w:ascii="Arial" w:eastAsia="Calibri" w:hAnsi="Arial" w:cs="Arial"/>
              </w:rPr>
              <w:t>completed the Department’s self-paced online module on supporting students with an imputed disability under the NCCD</w:t>
            </w:r>
            <w:r w:rsidR="00283EE6">
              <w:rPr>
                <w:rFonts w:ascii="Arial" w:eastAsia="Calibri" w:hAnsi="Arial" w:cs="Arial"/>
              </w:rPr>
              <w:t>.</w:t>
            </w:r>
          </w:p>
          <w:p w14:paraId="2BD6DE6F" w14:textId="1CF98680" w:rsidR="00DC0519" w:rsidRPr="00691F6E" w:rsidRDefault="003B6C44" w:rsidP="00B75914">
            <w:pPr>
              <w:spacing w:line="360" w:lineRule="auto"/>
              <w:ind w:left="34"/>
              <w:rPr>
                <w:rFonts w:ascii="Arial" w:hAnsi="Arial" w:cs="Arial"/>
                <w:b/>
                <w:bCs/>
              </w:rPr>
            </w:pPr>
            <w:r w:rsidRPr="00691F6E">
              <w:rPr>
                <w:rFonts w:ascii="Arial" w:hAnsi="Arial" w:cs="Arial"/>
                <w:b/>
                <w:bCs/>
              </w:rPr>
              <w:t>Catholic</w:t>
            </w:r>
            <w:r w:rsidR="007209FE" w:rsidRPr="00691F6E">
              <w:rPr>
                <w:rFonts w:ascii="Arial" w:hAnsi="Arial" w:cs="Arial"/>
                <w:b/>
                <w:bCs/>
              </w:rPr>
              <w:t xml:space="preserve"> schools</w:t>
            </w:r>
            <w:r w:rsidR="00DE35C2">
              <w:rPr>
                <w:rFonts w:ascii="Arial" w:hAnsi="Arial" w:cs="Arial"/>
                <w:b/>
                <w:bCs/>
              </w:rPr>
              <w:t xml:space="preserve"> </w:t>
            </w:r>
          </w:p>
          <w:p w14:paraId="79457911" w14:textId="51A396C5" w:rsidR="00897D19" w:rsidRPr="00691F6E" w:rsidRDefault="00897D19" w:rsidP="002A26A6">
            <w:pPr>
              <w:pStyle w:val="ListParagraph"/>
              <w:numPr>
                <w:ilvl w:val="0"/>
                <w:numId w:val="8"/>
              </w:numPr>
              <w:spacing w:line="360" w:lineRule="auto"/>
              <w:rPr>
                <w:rFonts w:ascii="Arial" w:eastAsia="Calibri" w:hAnsi="Arial" w:cs="Arial"/>
              </w:rPr>
            </w:pPr>
            <w:r w:rsidRPr="5EC847FC">
              <w:rPr>
                <w:rFonts w:ascii="Arial" w:eastAsia="Calibri" w:hAnsi="Arial" w:cs="Arial"/>
              </w:rPr>
              <w:t xml:space="preserve">School leadership and teaching staff were provided with professional learning on the NCCD in </w:t>
            </w:r>
            <w:r w:rsidR="00E51D56" w:rsidRPr="5EC847FC">
              <w:rPr>
                <w:rFonts w:ascii="Arial" w:eastAsia="Calibri" w:hAnsi="Arial" w:cs="Arial"/>
              </w:rPr>
              <w:t>2024</w:t>
            </w:r>
            <w:r w:rsidRPr="5EC847FC">
              <w:rPr>
                <w:rFonts w:ascii="Arial" w:eastAsia="Calibri" w:hAnsi="Arial" w:cs="Arial"/>
              </w:rPr>
              <w:t xml:space="preserve">, which included a full-day regional professional </w:t>
            </w:r>
            <w:r w:rsidRPr="5EC847FC">
              <w:rPr>
                <w:rFonts w:ascii="Arial" w:eastAsia="Calibri" w:hAnsi="Arial" w:cs="Arial"/>
              </w:rPr>
              <w:lastRenderedPageBreak/>
              <w:t xml:space="preserve">learning and </w:t>
            </w:r>
            <w:r w:rsidR="008400C7" w:rsidRPr="5EC847FC">
              <w:rPr>
                <w:rFonts w:ascii="Arial" w:eastAsia="Calibri" w:hAnsi="Arial" w:cs="Arial"/>
              </w:rPr>
              <w:t>m</w:t>
            </w:r>
            <w:r w:rsidRPr="5EC847FC">
              <w:rPr>
                <w:rFonts w:ascii="Arial" w:eastAsia="Calibri" w:hAnsi="Arial" w:cs="Arial"/>
              </w:rPr>
              <w:t>oderation session (</w:t>
            </w:r>
            <w:r w:rsidR="00C80963" w:rsidRPr="5EC847FC">
              <w:rPr>
                <w:rFonts w:ascii="Arial" w:eastAsia="Calibri" w:hAnsi="Arial" w:cs="Arial"/>
              </w:rPr>
              <w:t>13 </w:t>
            </w:r>
            <w:r w:rsidRPr="5EC847FC">
              <w:rPr>
                <w:rFonts w:ascii="Arial" w:eastAsia="Calibri" w:hAnsi="Arial" w:cs="Arial"/>
              </w:rPr>
              <w:t>schools</w:t>
            </w:r>
            <w:r w:rsidR="008400C7" w:rsidRPr="5EC847FC">
              <w:rPr>
                <w:rFonts w:ascii="Arial" w:eastAsia="Calibri" w:hAnsi="Arial" w:cs="Arial"/>
              </w:rPr>
              <w:t>),</w:t>
            </w:r>
            <w:r w:rsidRPr="5EC847FC">
              <w:rPr>
                <w:rFonts w:ascii="Arial" w:eastAsia="Calibri" w:hAnsi="Arial" w:cs="Arial"/>
              </w:rPr>
              <w:t xml:space="preserve"> individual whole-school professional learning (</w:t>
            </w:r>
            <w:r w:rsidR="00C80963" w:rsidRPr="5EC847FC">
              <w:rPr>
                <w:rFonts w:ascii="Arial" w:eastAsia="Calibri" w:hAnsi="Arial" w:cs="Arial"/>
              </w:rPr>
              <w:t>6 </w:t>
            </w:r>
            <w:r w:rsidRPr="5EC847FC">
              <w:rPr>
                <w:rFonts w:ascii="Arial" w:eastAsia="Calibri" w:hAnsi="Arial" w:cs="Arial"/>
              </w:rPr>
              <w:t>schools) and NCCD information webinar (</w:t>
            </w:r>
            <w:r w:rsidR="005873C0" w:rsidRPr="5EC847FC">
              <w:rPr>
                <w:rFonts w:ascii="Arial" w:eastAsia="Calibri" w:hAnsi="Arial" w:cs="Arial"/>
              </w:rPr>
              <w:t>72 </w:t>
            </w:r>
            <w:r w:rsidRPr="5EC847FC">
              <w:rPr>
                <w:rFonts w:ascii="Arial" w:eastAsia="Calibri" w:hAnsi="Arial" w:cs="Arial"/>
              </w:rPr>
              <w:t>participants).</w:t>
            </w:r>
          </w:p>
          <w:p w14:paraId="794288B8" w14:textId="6A77D5C0" w:rsidR="00897D19" w:rsidRPr="00691F6E" w:rsidRDefault="00897D19" w:rsidP="002A26A6">
            <w:pPr>
              <w:pStyle w:val="ListParagraph"/>
              <w:numPr>
                <w:ilvl w:val="0"/>
                <w:numId w:val="8"/>
              </w:numPr>
              <w:spacing w:line="360" w:lineRule="auto"/>
              <w:rPr>
                <w:rFonts w:ascii="Arial" w:eastAsia="Calibri" w:hAnsi="Arial" w:cs="Arial"/>
              </w:rPr>
            </w:pPr>
            <w:r w:rsidRPr="00691F6E">
              <w:rPr>
                <w:rFonts w:ascii="Arial" w:eastAsia="Calibri" w:hAnsi="Arial" w:cs="Arial"/>
              </w:rPr>
              <w:t xml:space="preserve">Professional learning </w:t>
            </w:r>
            <w:r w:rsidR="008400C7" w:rsidRPr="00691F6E">
              <w:rPr>
                <w:rFonts w:ascii="Arial" w:eastAsia="Calibri" w:hAnsi="Arial" w:cs="Arial"/>
              </w:rPr>
              <w:t xml:space="preserve">continued to be </w:t>
            </w:r>
            <w:r w:rsidRPr="00691F6E">
              <w:rPr>
                <w:rFonts w:ascii="Arial" w:eastAsia="Calibri" w:hAnsi="Arial" w:cs="Arial"/>
              </w:rPr>
              <w:t>promoted through the NCCD portal e-learning modules.</w:t>
            </w:r>
          </w:p>
          <w:p w14:paraId="0883EB51" w14:textId="51EDFF9F" w:rsidR="00897D19" w:rsidRPr="00691F6E" w:rsidRDefault="00897D19" w:rsidP="002A26A6">
            <w:pPr>
              <w:pStyle w:val="ListParagraph"/>
              <w:numPr>
                <w:ilvl w:val="0"/>
                <w:numId w:val="8"/>
              </w:numPr>
              <w:spacing w:line="360" w:lineRule="auto"/>
              <w:rPr>
                <w:rFonts w:ascii="Arial" w:eastAsia="Calibri" w:hAnsi="Arial" w:cs="Arial"/>
              </w:rPr>
            </w:pPr>
            <w:r w:rsidRPr="5EC847FC">
              <w:rPr>
                <w:rFonts w:ascii="Arial" w:eastAsia="Calibri" w:hAnsi="Arial" w:cs="Arial"/>
              </w:rPr>
              <w:t xml:space="preserve">The NCCD Guidelines </w:t>
            </w:r>
            <w:r w:rsidR="00C80963" w:rsidRPr="5EC847FC">
              <w:rPr>
                <w:rFonts w:ascii="Arial" w:eastAsia="Calibri" w:hAnsi="Arial" w:cs="Arial"/>
              </w:rPr>
              <w:t xml:space="preserve">2023 </w:t>
            </w:r>
            <w:r w:rsidRPr="5EC847FC">
              <w:rPr>
                <w:rFonts w:ascii="Arial" w:eastAsia="Calibri" w:hAnsi="Arial" w:cs="Arial"/>
              </w:rPr>
              <w:t>were promoted to schools to support accurate data reportin</w:t>
            </w:r>
            <w:r w:rsidR="008400C7" w:rsidRPr="5EC847FC">
              <w:rPr>
                <w:rFonts w:ascii="Arial" w:eastAsia="Calibri" w:hAnsi="Arial" w:cs="Arial"/>
              </w:rPr>
              <w:t>g</w:t>
            </w:r>
            <w:r w:rsidRPr="5EC847FC">
              <w:rPr>
                <w:rFonts w:ascii="Arial" w:eastAsia="Calibri" w:hAnsi="Arial" w:cs="Arial"/>
              </w:rPr>
              <w:t>.</w:t>
            </w:r>
          </w:p>
          <w:p w14:paraId="47E72844" w14:textId="25CA7C99" w:rsidR="00897D19" w:rsidRPr="00691F6E" w:rsidRDefault="00897D19" w:rsidP="002A26A6">
            <w:pPr>
              <w:pStyle w:val="ListParagraph"/>
              <w:numPr>
                <w:ilvl w:val="0"/>
                <w:numId w:val="8"/>
              </w:numPr>
              <w:spacing w:line="360" w:lineRule="auto"/>
              <w:rPr>
                <w:rFonts w:ascii="Arial" w:eastAsia="Calibri" w:hAnsi="Arial" w:cs="Arial"/>
              </w:rPr>
            </w:pPr>
            <w:r w:rsidRPr="00691F6E">
              <w:rPr>
                <w:rFonts w:ascii="Arial" w:eastAsia="Calibri" w:hAnsi="Arial" w:cs="Arial"/>
              </w:rPr>
              <w:t xml:space="preserve">NCCD data </w:t>
            </w:r>
            <w:r w:rsidR="008400C7" w:rsidRPr="00691F6E">
              <w:rPr>
                <w:rFonts w:ascii="Arial" w:eastAsia="Calibri" w:hAnsi="Arial" w:cs="Arial"/>
              </w:rPr>
              <w:t xml:space="preserve">continued to be </w:t>
            </w:r>
            <w:r w:rsidRPr="00691F6E">
              <w:rPr>
                <w:rFonts w:ascii="Arial" w:eastAsia="Calibri" w:hAnsi="Arial" w:cs="Arial"/>
              </w:rPr>
              <w:t xml:space="preserve">analysed to highlight trends and significant data variations of individual schools and system wide. </w:t>
            </w:r>
            <w:r w:rsidR="008400C7" w:rsidRPr="00691F6E">
              <w:rPr>
                <w:rFonts w:ascii="Arial" w:eastAsia="Calibri" w:hAnsi="Arial" w:cs="Arial"/>
              </w:rPr>
              <w:t xml:space="preserve">The </w:t>
            </w:r>
            <w:r w:rsidRPr="00691F6E">
              <w:rPr>
                <w:rFonts w:ascii="Arial" w:eastAsia="Calibri" w:hAnsi="Arial" w:cs="Arial"/>
              </w:rPr>
              <w:t>analys</w:t>
            </w:r>
            <w:r w:rsidR="008400C7" w:rsidRPr="00691F6E">
              <w:rPr>
                <w:rFonts w:ascii="Arial" w:eastAsia="Calibri" w:hAnsi="Arial" w:cs="Arial"/>
              </w:rPr>
              <w:t>i</w:t>
            </w:r>
            <w:r w:rsidRPr="00691F6E">
              <w:rPr>
                <w:rFonts w:ascii="Arial" w:eastAsia="Calibri" w:hAnsi="Arial" w:cs="Arial"/>
              </w:rPr>
              <w:t>s inform</w:t>
            </w:r>
            <w:r w:rsidR="008400C7" w:rsidRPr="00691F6E">
              <w:rPr>
                <w:rFonts w:ascii="Arial" w:eastAsia="Calibri" w:hAnsi="Arial" w:cs="Arial"/>
              </w:rPr>
              <w:t>ed</w:t>
            </w:r>
            <w:r w:rsidRPr="00691F6E">
              <w:rPr>
                <w:rFonts w:ascii="Arial" w:eastAsia="Calibri" w:hAnsi="Arial" w:cs="Arial"/>
              </w:rPr>
              <w:t xml:space="preserve"> and guide</w:t>
            </w:r>
            <w:r w:rsidR="008400C7" w:rsidRPr="00691F6E">
              <w:rPr>
                <w:rFonts w:ascii="Arial" w:eastAsia="Calibri" w:hAnsi="Arial" w:cs="Arial"/>
              </w:rPr>
              <w:t>d</w:t>
            </w:r>
            <w:r w:rsidRPr="00691F6E">
              <w:rPr>
                <w:rFonts w:ascii="Arial" w:eastAsia="Calibri" w:hAnsi="Arial" w:cs="Arial"/>
              </w:rPr>
              <w:t xml:space="preserve"> follow-up discussion</w:t>
            </w:r>
            <w:r w:rsidR="008400C7" w:rsidRPr="00691F6E">
              <w:rPr>
                <w:rFonts w:ascii="Arial" w:eastAsia="Calibri" w:hAnsi="Arial" w:cs="Arial"/>
              </w:rPr>
              <w:t>s</w:t>
            </w:r>
            <w:r w:rsidRPr="00691F6E">
              <w:rPr>
                <w:rFonts w:ascii="Arial" w:eastAsia="Calibri" w:hAnsi="Arial" w:cs="Arial"/>
              </w:rPr>
              <w:t xml:space="preserve"> and further professional learning for individual schools.</w:t>
            </w:r>
          </w:p>
          <w:p w14:paraId="386D12B2" w14:textId="26A5B1B9" w:rsidR="003B6C44" w:rsidRPr="00691F6E" w:rsidRDefault="003B6C44" w:rsidP="00B75914">
            <w:pPr>
              <w:spacing w:line="360" w:lineRule="auto"/>
              <w:ind w:left="34"/>
              <w:rPr>
                <w:rFonts w:ascii="Arial" w:hAnsi="Arial" w:cs="Arial"/>
                <w:b/>
                <w:bCs/>
              </w:rPr>
            </w:pPr>
            <w:r w:rsidRPr="00691F6E">
              <w:rPr>
                <w:rFonts w:ascii="Arial" w:hAnsi="Arial" w:cs="Arial"/>
                <w:b/>
                <w:bCs/>
              </w:rPr>
              <w:t>Independent</w:t>
            </w:r>
            <w:r w:rsidR="007209FE" w:rsidRPr="00691F6E">
              <w:rPr>
                <w:rFonts w:ascii="Arial" w:hAnsi="Arial" w:cs="Arial"/>
                <w:b/>
                <w:bCs/>
              </w:rPr>
              <w:t xml:space="preserve"> schools</w:t>
            </w:r>
          </w:p>
          <w:p w14:paraId="5752043E" w14:textId="7D25F076" w:rsidR="001F5C84" w:rsidRPr="00691F6E" w:rsidRDefault="001F5C84" w:rsidP="002A26A6">
            <w:pPr>
              <w:pStyle w:val="ListParagraph"/>
              <w:numPr>
                <w:ilvl w:val="0"/>
                <w:numId w:val="8"/>
              </w:numPr>
              <w:spacing w:line="360" w:lineRule="auto"/>
              <w:rPr>
                <w:rFonts w:ascii="Arial" w:eastAsia="Calibri" w:hAnsi="Arial" w:cs="Arial"/>
              </w:rPr>
            </w:pPr>
            <w:r w:rsidRPr="00691F6E">
              <w:rPr>
                <w:rFonts w:ascii="Arial" w:eastAsia="Calibri" w:hAnsi="Arial" w:cs="Arial"/>
              </w:rPr>
              <w:t xml:space="preserve">NCCD </w:t>
            </w:r>
            <w:r w:rsidR="008400C7" w:rsidRPr="00691F6E">
              <w:rPr>
                <w:rFonts w:ascii="Arial" w:eastAsia="Calibri" w:hAnsi="Arial" w:cs="Arial"/>
              </w:rPr>
              <w:t>i</w:t>
            </w:r>
            <w:r w:rsidRPr="00691F6E">
              <w:rPr>
                <w:rFonts w:ascii="Arial" w:eastAsia="Calibri" w:hAnsi="Arial" w:cs="Arial"/>
              </w:rPr>
              <w:t xml:space="preserve">nformation </w:t>
            </w:r>
            <w:r w:rsidR="008400C7" w:rsidRPr="00691F6E">
              <w:rPr>
                <w:rFonts w:ascii="Arial" w:eastAsia="Calibri" w:hAnsi="Arial" w:cs="Arial"/>
              </w:rPr>
              <w:t xml:space="preserve">and </w:t>
            </w:r>
            <w:r w:rsidRPr="00691F6E">
              <w:rPr>
                <w:rFonts w:ascii="Arial" w:eastAsia="Calibri" w:hAnsi="Arial" w:cs="Arial"/>
              </w:rPr>
              <w:t xml:space="preserve">professional learning </w:t>
            </w:r>
            <w:r w:rsidR="008400C7" w:rsidRPr="00691F6E">
              <w:rPr>
                <w:rFonts w:ascii="Arial" w:eastAsia="Calibri" w:hAnsi="Arial" w:cs="Arial"/>
              </w:rPr>
              <w:t xml:space="preserve">continued to be provided to </w:t>
            </w:r>
            <w:r w:rsidRPr="00691F6E">
              <w:rPr>
                <w:rFonts w:ascii="Arial" w:eastAsia="Calibri" w:hAnsi="Arial" w:cs="Arial"/>
              </w:rPr>
              <w:t>school leaders and teach</w:t>
            </w:r>
            <w:r w:rsidR="008400C7" w:rsidRPr="00691F6E">
              <w:rPr>
                <w:rFonts w:ascii="Arial" w:eastAsia="Calibri" w:hAnsi="Arial" w:cs="Arial"/>
              </w:rPr>
              <w:t>ers</w:t>
            </w:r>
            <w:r w:rsidRPr="00691F6E">
              <w:rPr>
                <w:rFonts w:ascii="Arial" w:eastAsia="Calibri" w:hAnsi="Arial" w:cs="Arial"/>
              </w:rPr>
              <w:t xml:space="preserve"> through webinars</w:t>
            </w:r>
            <w:r w:rsidR="008400C7" w:rsidRPr="00691F6E">
              <w:rPr>
                <w:rFonts w:ascii="Arial" w:eastAsia="Calibri" w:hAnsi="Arial" w:cs="Arial"/>
              </w:rPr>
              <w:t>,</w:t>
            </w:r>
            <w:r w:rsidRPr="00691F6E">
              <w:rPr>
                <w:rFonts w:ascii="Arial" w:eastAsia="Calibri" w:hAnsi="Arial" w:cs="Arial"/>
              </w:rPr>
              <w:t xml:space="preserve"> face</w:t>
            </w:r>
            <w:r w:rsidR="0098340D" w:rsidRPr="00691F6E">
              <w:rPr>
                <w:rFonts w:ascii="Arial" w:eastAsia="Calibri" w:hAnsi="Arial" w:cs="Arial"/>
              </w:rPr>
              <w:noBreakHyphen/>
            </w:r>
            <w:r w:rsidRPr="00691F6E">
              <w:rPr>
                <w:rFonts w:ascii="Arial" w:eastAsia="Calibri" w:hAnsi="Arial" w:cs="Arial"/>
              </w:rPr>
              <w:t>to</w:t>
            </w:r>
            <w:r w:rsidR="0098340D" w:rsidRPr="00691F6E">
              <w:rPr>
                <w:rFonts w:ascii="Arial" w:eastAsia="Calibri" w:hAnsi="Arial" w:cs="Arial"/>
              </w:rPr>
              <w:noBreakHyphen/>
            </w:r>
            <w:r w:rsidRPr="00691F6E">
              <w:rPr>
                <w:rFonts w:ascii="Arial" w:eastAsia="Calibri" w:hAnsi="Arial" w:cs="Arial"/>
              </w:rPr>
              <w:t>face sessions</w:t>
            </w:r>
            <w:r w:rsidR="008400C7" w:rsidRPr="00691F6E">
              <w:rPr>
                <w:rFonts w:ascii="Arial" w:eastAsia="Calibri" w:hAnsi="Arial" w:cs="Arial"/>
              </w:rPr>
              <w:t xml:space="preserve"> and the </w:t>
            </w:r>
            <w:proofErr w:type="spellStart"/>
            <w:r w:rsidR="008400C7" w:rsidRPr="00691F6E">
              <w:rPr>
                <w:rFonts w:ascii="Arial" w:eastAsia="Calibri" w:hAnsi="Arial" w:cs="Arial"/>
              </w:rPr>
              <w:t>elearning</w:t>
            </w:r>
            <w:proofErr w:type="spellEnd"/>
            <w:r w:rsidR="008400C7" w:rsidRPr="00691F6E">
              <w:rPr>
                <w:rFonts w:ascii="Arial" w:eastAsia="Calibri" w:hAnsi="Arial" w:cs="Arial"/>
              </w:rPr>
              <w:noBreakHyphen/>
              <w:t xml:space="preserve"> modules on the NCCD portal</w:t>
            </w:r>
            <w:r w:rsidR="0008515F" w:rsidRPr="00691F6E">
              <w:rPr>
                <w:rFonts w:ascii="Arial" w:eastAsia="Calibri" w:hAnsi="Arial" w:cs="Arial"/>
              </w:rPr>
              <w:t>.</w:t>
            </w:r>
          </w:p>
          <w:p w14:paraId="076C3F42" w14:textId="4886F469" w:rsidR="0089405E" w:rsidRPr="00691F6E" w:rsidRDefault="0089405E" w:rsidP="002A26A6">
            <w:pPr>
              <w:pStyle w:val="ListParagraph"/>
              <w:numPr>
                <w:ilvl w:val="0"/>
                <w:numId w:val="8"/>
              </w:numPr>
              <w:spacing w:line="360" w:lineRule="auto"/>
              <w:rPr>
                <w:rFonts w:ascii="Arial" w:eastAsia="Calibri" w:hAnsi="Arial" w:cs="Arial"/>
              </w:rPr>
            </w:pPr>
            <w:r w:rsidRPr="00691F6E">
              <w:rPr>
                <w:rFonts w:ascii="Arial" w:eastAsia="Calibri" w:hAnsi="Arial" w:cs="Arial"/>
              </w:rPr>
              <w:lastRenderedPageBreak/>
              <w:t xml:space="preserve">AISWA Inclusive Education Consultants provided </w:t>
            </w:r>
            <w:r w:rsidR="008F5EBA" w:rsidRPr="00691F6E">
              <w:rPr>
                <w:rFonts w:ascii="Arial" w:eastAsia="Calibri" w:hAnsi="Arial" w:cs="Arial"/>
              </w:rPr>
              <w:t>support and professional learning to schools to improve</w:t>
            </w:r>
            <w:r w:rsidRPr="00691F6E">
              <w:rPr>
                <w:rFonts w:ascii="Arial" w:eastAsia="Calibri" w:hAnsi="Arial" w:cs="Arial"/>
              </w:rPr>
              <w:t xml:space="preserve"> teacher and leader understanding of the NCCD and improve the consistency of data</w:t>
            </w:r>
            <w:r w:rsidR="008F5EBA" w:rsidRPr="00691F6E">
              <w:rPr>
                <w:rFonts w:ascii="Arial" w:eastAsia="Calibri" w:hAnsi="Arial" w:cs="Arial"/>
              </w:rPr>
              <w:t>.</w:t>
            </w:r>
          </w:p>
          <w:p w14:paraId="51B58860" w14:textId="1CEF1797" w:rsidR="008400C7" w:rsidRPr="00691F6E" w:rsidRDefault="001F5C84" w:rsidP="002A26A6">
            <w:pPr>
              <w:pStyle w:val="ListParagraph"/>
              <w:numPr>
                <w:ilvl w:val="0"/>
                <w:numId w:val="8"/>
              </w:numPr>
              <w:spacing w:line="360" w:lineRule="auto"/>
              <w:rPr>
                <w:rFonts w:eastAsia="Calibri" w:cs="Calibri"/>
                <w:sz w:val="23"/>
                <w:szCs w:val="23"/>
              </w:rPr>
            </w:pPr>
            <w:r w:rsidRPr="5EC847FC">
              <w:rPr>
                <w:rFonts w:ascii="Arial" w:eastAsia="Calibri" w:hAnsi="Arial" w:cs="Arial"/>
              </w:rPr>
              <w:t>202</w:t>
            </w:r>
            <w:r w:rsidR="0089405E" w:rsidRPr="5EC847FC">
              <w:rPr>
                <w:rFonts w:ascii="Arial" w:eastAsia="Calibri" w:hAnsi="Arial" w:cs="Arial"/>
              </w:rPr>
              <w:t>2</w:t>
            </w:r>
            <w:r w:rsidRPr="5EC847FC">
              <w:rPr>
                <w:rFonts w:ascii="Arial" w:eastAsia="Calibri" w:hAnsi="Arial" w:cs="Arial"/>
              </w:rPr>
              <w:t xml:space="preserve"> NCCD data was </w:t>
            </w:r>
            <w:r w:rsidR="008400C7" w:rsidRPr="5EC847FC">
              <w:rPr>
                <w:rFonts w:ascii="Arial" w:eastAsia="Calibri" w:hAnsi="Arial" w:cs="Arial"/>
              </w:rPr>
              <w:t xml:space="preserve">used </w:t>
            </w:r>
            <w:r w:rsidRPr="5EC847FC">
              <w:rPr>
                <w:rFonts w:ascii="Arial" w:eastAsia="Calibri" w:hAnsi="Arial" w:cs="Arial"/>
              </w:rPr>
              <w:t xml:space="preserve">to support schools </w:t>
            </w:r>
            <w:r w:rsidR="008400C7" w:rsidRPr="5EC847FC">
              <w:rPr>
                <w:rFonts w:ascii="Arial" w:eastAsia="Calibri" w:hAnsi="Arial" w:cs="Arial"/>
              </w:rPr>
              <w:t>on</w:t>
            </w:r>
            <w:r w:rsidRPr="5EC847FC">
              <w:rPr>
                <w:rFonts w:ascii="Arial" w:eastAsia="Calibri" w:hAnsi="Arial" w:cs="Arial"/>
              </w:rPr>
              <w:t xml:space="preserve"> specific </w:t>
            </w:r>
            <w:r w:rsidR="008400C7" w:rsidRPr="5EC847FC">
              <w:rPr>
                <w:rFonts w:ascii="Arial" w:eastAsia="Calibri" w:hAnsi="Arial" w:cs="Arial"/>
              </w:rPr>
              <w:t>matters and</w:t>
            </w:r>
            <w:r w:rsidRPr="5EC847FC">
              <w:rPr>
                <w:rFonts w:ascii="Arial" w:eastAsia="Calibri" w:hAnsi="Arial" w:cs="Arial"/>
              </w:rPr>
              <w:t xml:space="preserve"> for targeted professional learning.</w:t>
            </w:r>
          </w:p>
        </w:tc>
      </w:tr>
      <w:tr w:rsidR="001A3F70" w:rsidRPr="00691F6E" w14:paraId="6588DB7B" w14:textId="77777777" w:rsidTr="5EC847FC">
        <w:trPr>
          <w:trHeight w:val="521"/>
        </w:trPr>
        <w:tc>
          <w:tcPr>
            <w:tcW w:w="5893" w:type="dxa"/>
            <w:tcBorders>
              <w:top w:val="single" w:sz="8" w:space="0" w:color="316F72"/>
              <w:left w:val="single" w:sz="8" w:space="0" w:color="316F72"/>
              <w:bottom w:val="single" w:sz="8" w:space="0" w:color="316F72"/>
              <w:right w:val="single" w:sz="8" w:space="0" w:color="316F72"/>
            </w:tcBorders>
          </w:tcPr>
          <w:p w14:paraId="270DDB16" w14:textId="1D9FC38F" w:rsidR="001A3F70" w:rsidRPr="00691F6E"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lastRenderedPageBreak/>
              <w:t>Teachers make evidence-based decisions about the level of adjustment being provided for each student with disability, and the broad category of disability, to achieving quality teaching for all students.</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99A9D14" w14:textId="1C7A8A47" w:rsidR="001A3F70" w:rsidRPr="00691F6E" w:rsidRDefault="00841B5E"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B88EA0D" w14:textId="1270A773" w:rsidR="001A3F70" w:rsidRPr="00691F6E" w:rsidRDefault="00841B5E" w:rsidP="00B75914">
            <w:pPr>
              <w:spacing w:line="360" w:lineRule="auto"/>
              <w:ind w:left="34"/>
              <w:jc w:val="center"/>
              <w:rPr>
                <w:rFonts w:ascii="Arial" w:hAnsi="Arial" w:cs="Arial"/>
              </w:rPr>
            </w:pPr>
            <w:r w:rsidRPr="00691F6E">
              <w:rPr>
                <w:rFonts w:ascii="Arial" w:hAnsi="Arial" w:cs="Arial"/>
              </w:rPr>
              <w:t>2019</w:t>
            </w:r>
            <w:r w:rsidR="005D271E" w:rsidRPr="00691F6E">
              <w:rPr>
                <w:rFonts w:ascii="Arial" w:hAnsi="Arial" w:cs="Arial"/>
              </w:rPr>
              <w:t xml:space="preserve"> to </w:t>
            </w:r>
            <w:r w:rsidRPr="00691F6E">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675D37" w14:textId="3D9FC4D9" w:rsidR="00841B5E" w:rsidRPr="00691F6E" w:rsidRDefault="006A12F4" w:rsidP="00B75914">
            <w:pPr>
              <w:spacing w:line="360" w:lineRule="auto"/>
              <w:ind w:left="34"/>
              <w:rPr>
                <w:rFonts w:ascii="Arial" w:hAnsi="Arial" w:cs="Arial"/>
                <w:b/>
                <w:bCs/>
                <w:color w:val="FF0000"/>
              </w:rPr>
            </w:pPr>
            <w:r w:rsidRPr="00691F6E">
              <w:rPr>
                <w:rFonts w:ascii="Arial" w:hAnsi="Arial" w:cs="Arial"/>
                <w:b/>
                <w:bCs/>
              </w:rPr>
              <w:t>All sectors</w:t>
            </w:r>
            <w:r w:rsidR="00BE6650">
              <w:rPr>
                <w:rFonts w:ascii="Arial" w:hAnsi="Arial" w:cs="Arial"/>
                <w:b/>
                <w:bCs/>
              </w:rPr>
              <w:t xml:space="preserve"> </w:t>
            </w:r>
          </w:p>
          <w:p w14:paraId="6B5BF6D6" w14:textId="71338A93" w:rsidR="00D23E10" w:rsidRPr="00691F6E" w:rsidRDefault="00E51D56" w:rsidP="00B75914">
            <w:pPr>
              <w:spacing w:line="360" w:lineRule="auto"/>
              <w:ind w:left="34"/>
              <w:rPr>
                <w:rFonts w:ascii="Arial" w:hAnsi="Arial" w:cs="Arial"/>
              </w:rPr>
            </w:pPr>
            <w:r>
              <w:rPr>
                <w:rFonts w:ascii="Arial" w:hAnsi="Arial" w:cs="Arial"/>
              </w:rPr>
              <w:t>Completed</w:t>
            </w:r>
            <w:r w:rsidR="00122112">
              <w:rPr>
                <w:rFonts w:ascii="Arial" w:hAnsi="Arial" w:cs="Arial"/>
              </w:rPr>
              <w:t>.</w:t>
            </w:r>
            <w:r>
              <w:rPr>
                <w:rFonts w:ascii="Arial" w:hAnsi="Arial" w:cs="Arial"/>
              </w:rPr>
              <w:t xml:space="preserve"> </w:t>
            </w:r>
          </w:p>
          <w:p w14:paraId="0929A68F" w14:textId="77777777" w:rsidR="001F5C84" w:rsidRPr="00691F6E" w:rsidRDefault="008400C7" w:rsidP="002A26A6">
            <w:pPr>
              <w:pStyle w:val="ListParagraph"/>
              <w:numPr>
                <w:ilvl w:val="0"/>
                <w:numId w:val="8"/>
              </w:numPr>
              <w:spacing w:line="360" w:lineRule="auto"/>
              <w:rPr>
                <w:rFonts w:eastAsia="Calibri" w:cs="Calibri"/>
                <w:sz w:val="23"/>
                <w:szCs w:val="23"/>
              </w:rPr>
            </w:pPr>
            <w:r w:rsidRPr="00691F6E">
              <w:rPr>
                <w:rFonts w:ascii="Arial" w:eastAsia="Calibri" w:hAnsi="Arial" w:cs="Arial"/>
              </w:rPr>
              <w:t>Moderation sessions for all school settings continued to be delivered to increase consistency of understanding and reliability of teacher’s professional judgments.</w:t>
            </w:r>
            <w:r w:rsidRPr="00691F6E">
              <w:rPr>
                <w:rFonts w:eastAsia="Calibri" w:cs="Calibri"/>
                <w:sz w:val="23"/>
                <w:szCs w:val="23"/>
              </w:rPr>
              <w:t xml:space="preserve"> </w:t>
            </w:r>
          </w:p>
          <w:p w14:paraId="6E87A9C5" w14:textId="53D8AE4B" w:rsidR="004C68CE" w:rsidRPr="00691F6E" w:rsidRDefault="004C68CE" w:rsidP="002A26A6">
            <w:pPr>
              <w:pStyle w:val="ListParagraph"/>
              <w:numPr>
                <w:ilvl w:val="0"/>
                <w:numId w:val="8"/>
              </w:numPr>
              <w:spacing w:line="360" w:lineRule="auto"/>
              <w:rPr>
                <w:rFonts w:ascii="Arial" w:eastAsia="Calibri" w:hAnsi="Arial" w:cs="Arial"/>
              </w:rPr>
            </w:pPr>
            <w:r w:rsidRPr="5EC847FC">
              <w:rPr>
                <w:rFonts w:ascii="Arial" w:eastAsia="Calibri" w:hAnsi="Arial" w:cs="Arial"/>
              </w:rPr>
              <w:t xml:space="preserve">AISWA provided school consultancy and professional learning to Independent School staff to improve their understanding of their obligations under the Disability Standards for Education 2005 in </w:t>
            </w:r>
            <w:r w:rsidRPr="5EC847FC">
              <w:rPr>
                <w:rFonts w:ascii="Arial" w:eastAsia="Calibri" w:hAnsi="Arial" w:cs="Arial"/>
              </w:rPr>
              <w:lastRenderedPageBreak/>
              <w:t>providing reasonable adjustments and high</w:t>
            </w:r>
            <w:r w:rsidR="20B35BF4" w:rsidRPr="5EC847FC">
              <w:rPr>
                <w:rFonts w:ascii="Arial" w:eastAsia="Calibri" w:hAnsi="Arial" w:cs="Arial"/>
              </w:rPr>
              <w:t xml:space="preserve"> </w:t>
            </w:r>
            <w:r w:rsidR="00D9273E" w:rsidRPr="00691F6E">
              <w:rPr>
                <w:rFonts w:ascii="Arial" w:eastAsia="Calibri" w:hAnsi="Arial" w:cs="Arial"/>
                <w:szCs w:val="20"/>
              </w:rPr>
              <w:noBreakHyphen/>
            </w:r>
            <w:r w:rsidRPr="5EC847FC">
              <w:rPr>
                <w:rFonts w:ascii="Arial" w:eastAsia="Calibri" w:hAnsi="Arial" w:cs="Arial"/>
              </w:rPr>
              <w:t>quality teaching for students with disability.</w:t>
            </w:r>
          </w:p>
        </w:tc>
      </w:tr>
      <w:tr w:rsidR="00841B5E" w:rsidRPr="00691F6E" w14:paraId="4DF6420D" w14:textId="77777777" w:rsidTr="5EC847FC">
        <w:trPr>
          <w:trHeight w:val="521"/>
        </w:trPr>
        <w:tc>
          <w:tcPr>
            <w:tcW w:w="5893" w:type="dxa"/>
            <w:tcBorders>
              <w:top w:val="single" w:sz="8" w:space="0" w:color="316F72"/>
              <w:left w:val="single" w:sz="8" w:space="0" w:color="316F72"/>
              <w:bottom w:val="single" w:sz="8" w:space="0" w:color="316F72"/>
              <w:right w:val="single" w:sz="8" w:space="0" w:color="316F72"/>
            </w:tcBorders>
          </w:tcPr>
          <w:p w14:paraId="5135B688" w14:textId="77D56E0D" w:rsidR="00841B5E" w:rsidRPr="00691F6E"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lastRenderedPageBreak/>
              <w:t>Regular collection of data to assist with the evaluation and adjustments to learning and support systems.</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4A85F3E" w14:textId="36687D26" w:rsidR="00841B5E" w:rsidRPr="00691F6E" w:rsidRDefault="00841B5E" w:rsidP="00B34DE9">
            <w:pPr>
              <w:ind w:left="34"/>
              <w:jc w:val="center"/>
              <w:rPr>
                <w:rFonts w:ascii="Arial" w:hAnsi="Arial" w:cs="Arial"/>
              </w:rPr>
            </w:pPr>
            <w:r w:rsidRPr="00691F6E">
              <w:rPr>
                <w:rFonts w:ascii="Arial" w:hAnsi="Arial" w:cs="Arial"/>
              </w:rPr>
              <w:t xml:space="preserve">All </w:t>
            </w:r>
            <w:r w:rsidR="007209FE" w:rsidRPr="00691F6E">
              <w:rPr>
                <w:rFonts w:ascii="Arial" w:hAnsi="Arial" w:cs="Arial"/>
              </w:rPr>
              <w:t>s</w:t>
            </w:r>
            <w:r w:rsidRPr="00691F6E">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A5A8D37" w14:textId="77E11CB6" w:rsidR="00841B5E" w:rsidRPr="00691F6E" w:rsidRDefault="00841B5E" w:rsidP="00B75914">
            <w:pPr>
              <w:spacing w:line="360" w:lineRule="auto"/>
              <w:ind w:left="34"/>
              <w:jc w:val="center"/>
              <w:rPr>
                <w:rFonts w:ascii="Arial" w:hAnsi="Arial" w:cs="Arial"/>
              </w:rPr>
            </w:pPr>
            <w:r w:rsidRPr="00691F6E">
              <w:rPr>
                <w:rFonts w:ascii="Arial" w:hAnsi="Arial" w:cs="Arial"/>
              </w:rPr>
              <w:t>2019</w:t>
            </w:r>
            <w:r w:rsidR="005D271E" w:rsidRPr="00691F6E">
              <w:rPr>
                <w:rFonts w:ascii="Arial" w:hAnsi="Arial" w:cs="Arial"/>
              </w:rPr>
              <w:t xml:space="preserve"> to </w:t>
            </w:r>
            <w:r w:rsidRPr="00691F6E">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46A28A" w14:textId="40F70F74" w:rsidR="00841B5E" w:rsidRPr="00691F6E" w:rsidRDefault="006A12F4" w:rsidP="00B75914">
            <w:pPr>
              <w:spacing w:line="360" w:lineRule="auto"/>
              <w:ind w:left="34"/>
              <w:rPr>
                <w:rFonts w:ascii="Arial" w:hAnsi="Arial" w:cs="Arial"/>
                <w:b/>
                <w:bCs/>
              </w:rPr>
            </w:pPr>
            <w:r w:rsidRPr="00691F6E">
              <w:rPr>
                <w:rFonts w:ascii="Arial" w:hAnsi="Arial" w:cs="Arial"/>
                <w:b/>
                <w:bCs/>
              </w:rPr>
              <w:t>All sectors</w:t>
            </w:r>
            <w:r w:rsidR="00270C00">
              <w:rPr>
                <w:rFonts w:ascii="Arial" w:hAnsi="Arial" w:cs="Arial"/>
                <w:b/>
                <w:bCs/>
              </w:rPr>
              <w:t xml:space="preserve"> </w:t>
            </w:r>
          </w:p>
          <w:p w14:paraId="408946C7" w14:textId="13531F14" w:rsidR="00D23E10" w:rsidRPr="00691F6E" w:rsidRDefault="00283EE6" w:rsidP="00B75914">
            <w:pPr>
              <w:spacing w:line="360" w:lineRule="auto"/>
              <w:ind w:left="34"/>
              <w:rPr>
                <w:rFonts w:ascii="Arial" w:hAnsi="Arial" w:cs="Arial"/>
              </w:rPr>
            </w:pPr>
            <w:r>
              <w:rPr>
                <w:rFonts w:ascii="Arial" w:hAnsi="Arial" w:cs="Arial"/>
              </w:rPr>
              <w:t>Completed</w:t>
            </w:r>
            <w:r w:rsidR="00122112">
              <w:rPr>
                <w:rFonts w:ascii="Arial" w:hAnsi="Arial" w:cs="Arial"/>
              </w:rPr>
              <w:t>.</w:t>
            </w:r>
          </w:p>
          <w:p w14:paraId="1EE83998" w14:textId="3347BEA1" w:rsidR="001F5C84" w:rsidRPr="00691F6E" w:rsidRDefault="00DA39AB" w:rsidP="002A26A6">
            <w:pPr>
              <w:pStyle w:val="ListParagraph"/>
              <w:numPr>
                <w:ilvl w:val="0"/>
                <w:numId w:val="9"/>
              </w:numPr>
              <w:spacing w:line="360" w:lineRule="auto"/>
              <w:contextualSpacing w:val="0"/>
              <w:rPr>
                <w:rFonts w:eastAsia="Calibri" w:cs="Calibri"/>
                <w:sz w:val="23"/>
                <w:szCs w:val="23"/>
              </w:rPr>
            </w:pPr>
            <w:r w:rsidRPr="00691F6E">
              <w:rPr>
                <w:rFonts w:ascii="Arial" w:eastAsia="Calibri" w:hAnsi="Arial" w:cs="Arial"/>
              </w:rPr>
              <w:t>G</w:t>
            </w:r>
            <w:r w:rsidRPr="00691F6E">
              <w:rPr>
                <w:rFonts w:ascii="Arial" w:hAnsi="Arial" w:cs="Arial"/>
              </w:rPr>
              <w:t>uidance materials and professional learning continued to be provided to support schools with data collection, reporting processes and evaluation of adjustments</w:t>
            </w:r>
            <w:r w:rsidR="00194CB6" w:rsidRPr="00691F6E">
              <w:rPr>
                <w:rFonts w:ascii="Arial" w:hAnsi="Arial" w:cs="Arial"/>
              </w:rPr>
              <w:t>.</w:t>
            </w:r>
          </w:p>
        </w:tc>
      </w:tr>
    </w:tbl>
    <w:p w14:paraId="1678AF6A" w14:textId="50D30C99" w:rsidR="00A04484" w:rsidRPr="00691F6E" w:rsidRDefault="00A66267" w:rsidP="009609F5">
      <w:pPr>
        <w:pStyle w:val="Heading3"/>
        <w:keepNext/>
        <w:keepLines/>
        <w:spacing w:before="120" w:after="120" w:line="360" w:lineRule="auto"/>
        <w:rPr>
          <w:rFonts w:ascii="Arial" w:hAnsi="Arial" w:cs="Arial"/>
          <w:sz w:val="22"/>
          <w:szCs w:val="22"/>
        </w:rPr>
      </w:pPr>
      <w:r w:rsidRPr="00691F6E">
        <w:rPr>
          <w:rFonts w:ascii="Arial" w:hAnsi="Arial" w:cs="Arial"/>
          <w:sz w:val="22"/>
          <w:szCs w:val="22"/>
        </w:rPr>
        <w:t>Enhancing the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0"/>
        <w:gridCol w:w="1334"/>
        <w:gridCol w:w="5646"/>
      </w:tblGrid>
      <w:tr w:rsidR="00A66267" w:rsidRPr="00691F6E" w14:paraId="20955995" w14:textId="77777777">
        <w:trPr>
          <w:trHeight w:val="613"/>
          <w:tblHeader/>
        </w:trPr>
        <w:tc>
          <w:tcPr>
            <w:tcW w:w="5876" w:type="dxa"/>
            <w:tcBorders>
              <w:top w:val="single" w:sz="24" w:space="0" w:color="316F72"/>
              <w:left w:val="single" w:sz="8" w:space="0" w:color="316F72"/>
              <w:bottom w:val="single" w:sz="24" w:space="0" w:color="316F72"/>
              <w:right w:val="single" w:sz="8" w:space="0" w:color="316F72"/>
            </w:tcBorders>
          </w:tcPr>
          <w:p w14:paraId="3DB52294" w14:textId="77777777" w:rsidR="00A66267" w:rsidRPr="00691F6E" w:rsidRDefault="00A66267" w:rsidP="00B34DE9">
            <w:pPr>
              <w:ind w:left="34"/>
              <w:rPr>
                <w:rFonts w:ascii="Arial" w:hAnsi="Arial" w:cs="Arial"/>
              </w:rPr>
            </w:pPr>
            <w:r w:rsidRPr="00691F6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68FC5AEF" w14:textId="77777777" w:rsidR="00A66267" w:rsidRPr="00691F6E" w:rsidRDefault="00A66267" w:rsidP="00B34DE9">
            <w:pPr>
              <w:ind w:left="34"/>
              <w:rPr>
                <w:rFonts w:ascii="Arial" w:hAnsi="Arial" w:cs="Arial"/>
              </w:rPr>
            </w:pPr>
            <w:r w:rsidRPr="00691F6E">
              <w:rPr>
                <w:rFonts w:ascii="Arial" w:eastAsia="Corbel" w:hAnsi="Arial" w:cs="Arial"/>
                <w:b/>
              </w:rPr>
              <w:t xml:space="preserve">Sector(s) </w:t>
            </w:r>
          </w:p>
        </w:tc>
        <w:tc>
          <w:tcPr>
            <w:tcW w:w="1321" w:type="dxa"/>
            <w:tcBorders>
              <w:top w:val="single" w:sz="24" w:space="0" w:color="316F72"/>
              <w:left w:val="single" w:sz="8" w:space="0" w:color="316F72"/>
              <w:bottom w:val="single" w:sz="24" w:space="0" w:color="316F72"/>
              <w:right w:val="single" w:sz="8" w:space="0" w:color="316F72"/>
            </w:tcBorders>
          </w:tcPr>
          <w:p w14:paraId="3439747E" w14:textId="77777777" w:rsidR="00A66267" w:rsidRPr="00691F6E" w:rsidRDefault="00A66267" w:rsidP="00B34DE9">
            <w:pPr>
              <w:ind w:left="34"/>
              <w:rPr>
                <w:rFonts w:ascii="Arial" w:hAnsi="Arial" w:cs="Arial"/>
              </w:rPr>
            </w:pPr>
            <w:r w:rsidRPr="00691F6E">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B36CE4E" w14:textId="77777777" w:rsidR="00A66267" w:rsidRPr="00691F6E" w:rsidRDefault="00A66267" w:rsidP="00095BE2">
            <w:pPr>
              <w:spacing w:line="360" w:lineRule="auto"/>
              <w:ind w:left="34"/>
              <w:rPr>
                <w:rFonts w:ascii="Arial" w:hAnsi="Arial" w:cs="Arial"/>
              </w:rPr>
            </w:pPr>
            <w:r w:rsidRPr="00691F6E">
              <w:rPr>
                <w:rFonts w:ascii="Arial" w:eastAsia="Corbel" w:hAnsi="Arial" w:cs="Arial"/>
                <w:b/>
              </w:rPr>
              <w:t xml:space="preserve">Progress towards implementation of actions (including progress of non-government sector actions) </w:t>
            </w:r>
          </w:p>
        </w:tc>
      </w:tr>
      <w:tr w:rsidR="00A66267" w:rsidRPr="001F5C84" w14:paraId="0B1AC95E"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1C9A7B67" w14:textId="65A7337D" w:rsidR="00A66267" w:rsidRPr="00691F6E" w:rsidRDefault="00A66267"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691F6E">
              <w:rPr>
                <w:rStyle w:val="normaltextrun"/>
                <w:rFonts w:ascii="Arial" w:hAnsi="Arial" w:cs="Arial"/>
                <w:color w:val="000000"/>
                <w:sz w:val="22"/>
                <w:szCs w:val="22"/>
                <w:shd w:val="clear" w:color="auto" w:fill="FFFFFF"/>
              </w:rPr>
              <w:t>Contribute to national discussion and efforts relating to a national unique student identifier</w:t>
            </w:r>
            <w:r w:rsidR="009671EB">
              <w:rPr>
                <w:rStyle w:val="normaltextrun"/>
                <w:rFonts w:ascii="Arial" w:hAnsi="Arial" w:cs="Arial"/>
                <w:color w:val="000000"/>
                <w:sz w:val="22"/>
                <w:szCs w:val="22"/>
                <w:shd w:val="clear" w:color="auto" w:fill="FFFFFF"/>
              </w:rPr>
              <w:t xml:space="preserve"> (USI)</w:t>
            </w:r>
            <w:r w:rsidRPr="00691F6E">
              <w:rPr>
                <w:rStyle w:val="normaltextrun"/>
                <w:rFonts w:ascii="Arial" w:hAnsi="Arial" w:cs="Arial"/>
                <w:color w:val="000000"/>
                <w:sz w:val="22"/>
                <w:szCs w:val="22"/>
                <w:shd w:val="clear" w:color="auto" w:fill="FFFFFF"/>
              </w:rPr>
              <w:t xml:space="preserve">, an independent </w:t>
            </w:r>
            <w:r w:rsidRPr="00691F6E">
              <w:rPr>
                <w:rStyle w:val="normaltextrun"/>
                <w:rFonts w:ascii="Arial" w:hAnsi="Arial" w:cs="Arial"/>
                <w:color w:val="000000"/>
                <w:sz w:val="22"/>
                <w:szCs w:val="22"/>
                <w:shd w:val="clear" w:color="auto" w:fill="FFFFFF"/>
              </w:rPr>
              <w:lastRenderedPageBreak/>
              <w:t>national evidence institute, and improving national data quality, consistency, and collections.</w:t>
            </w:r>
            <w:r w:rsidRPr="00691F6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D7CE2D3" w14:textId="505E750B" w:rsidR="00A66267" w:rsidRPr="00691F6E" w:rsidRDefault="00A66267" w:rsidP="00B34DE9">
            <w:pPr>
              <w:ind w:left="34"/>
              <w:jc w:val="center"/>
              <w:rPr>
                <w:rFonts w:ascii="Arial" w:hAnsi="Arial" w:cs="Arial"/>
              </w:rPr>
            </w:pPr>
            <w:r w:rsidRPr="00691F6E">
              <w:rPr>
                <w:rFonts w:ascii="Arial" w:hAnsi="Arial" w:cs="Arial"/>
              </w:rPr>
              <w:lastRenderedPageBreak/>
              <w:t xml:space="preserve">All </w:t>
            </w:r>
            <w:r w:rsidR="007209FE" w:rsidRPr="00691F6E">
              <w:rPr>
                <w:rFonts w:ascii="Arial" w:hAnsi="Arial" w:cs="Arial"/>
              </w:rPr>
              <w:t>s</w:t>
            </w:r>
            <w:r w:rsidRPr="00691F6E">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B16B2A2" w14:textId="77777777" w:rsidR="00A66267" w:rsidRPr="00691F6E" w:rsidRDefault="00A66267" w:rsidP="00B75914">
            <w:pPr>
              <w:spacing w:line="360" w:lineRule="auto"/>
              <w:ind w:left="34"/>
              <w:jc w:val="center"/>
              <w:rPr>
                <w:rFonts w:ascii="Arial" w:hAnsi="Arial" w:cs="Arial"/>
              </w:rPr>
            </w:pPr>
            <w:r w:rsidRPr="00691F6E">
              <w:rPr>
                <w:rFonts w:ascii="Arial" w:hAnsi="Arial" w:cs="Arial"/>
              </w:rPr>
              <w:t>Life of the Agreement</w:t>
            </w:r>
          </w:p>
        </w:tc>
        <w:tc>
          <w:tcPr>
            <w:tcW w:w="5659" w:type="dxa"/>
            <w:tcBorders>
              <w:top w:val="single" w:sz="8" w:space="0" w:color="316F72"/>
              <w:left w:val="single" w:sz="8" w:space="0" w:color="316F72"/>
              <w:bottom w:val="single" w:sz="8" w:space="0" w:color="316F72"/>
              <w:right w:val="single" w:sz="8" w:space="0" w:color="316F72"/>
            </w:tcBorders>
          </w:tcPr>
          <w:p w14:paraId="19F92B9F" w14:textId="6A194BFE" w:rsidR="00122112" w:rsidRDefault="00122112" w:rsidP="006D6AE2">
            <w:pPr>
              <w:spacing w:line="360" w:lineRule="auto"/>
              <w:rPr>
                <w:rFonts w:ascii="Arial" w:hAnsi="Arial" w:cs="Arial"/>
                <w:b/>
                <w:bCs/>
              </w:rPr>
            </w:pPr>
            <w:r>
              <w:rPr>
                <w:rFonts w:ascii="Arial" w:hAnsi="Arial" w:cs="Arial"/>
              </w:rPr>
              <w:t>Completed.</w:t>
            </w:r>
          </w:p>
          <w:p w14:paraId="08B6A958" w14:textId="77777777" w:rsidR="005F044E" w:rsidRDefault="005F044E" w:rsidP="00265232">
            <w:pPr>
              <w:spacing w:line="360" w:lineRule="auto"/>
              <w:rPr>
                <w:rFonts w:ascii="Arial" w:hAnsi="Arial" w:cs="Arial"/>
                <w:b/>
                <w:bCs/>
              </w:rPr>
            </w:pPr>
          </w:p>
          <w:p w14:paraId="22B60AFA" w14:textId="655BAADC" w:rsidR="00A66267" w:rsidRPr="00691F6E" w:rsidRDefault="00A66267" w:rsidP="00265232">
            <w:pPr>
              <w:spacing w:line="360" w:lineRule="auto"/>
              <w:rPr>
                <w:rFonts w:ascii="Arial" w:hAnsi="Arial" w:cs="Arial"/>
              </w:rPr>
            </w:pPr>
            <w:r w:rsidRPr="00691F6E">
              <w:rPr>
                <w:rFonts w:ascii="Arial" w:hAnsi="Arial" w:cs="Arial"/>
                <w:b/>
                <w:bCs/>
              </w:rPr>
              <w:lastRenderedPageBreak/>
              <w:t xml:space="preserve">Public </w:t>
            </w:r>
            <w:r w:rsidR="007209FE" w:rsidRPr="00691F6E">
              <w:rPr>
                <w:rFonts w:ascii="Arial" w:hAnsi="Arial" w:cs="Arial"/>
                <w:b/>
                <w:bCs/>
              </w:rPr>
              <w:t>s</w:t>
            </w:r>
            <w:r w:rsidRPr="00691F6E">
              <w:rPr>
                <w:rFonts w:ascii="Arial" w:hAnsi="Arial" w:cs="Arial"/>
                <w:b/>
                <w:bCs/>
              </w:rPr>
              <w:t>chools</w:t>
            </w:r>
            <w:r w:rsidR="00ED05F1">
              <w:rPr>
                <w:rFonts w:ascii="Arial" w:hAnsi="Arial" w:cs="Arial"/>
                <w:b/>
                <w:bCs/>
              </w:rPr>
              <w:t xml:space="preserve"> </w:t>
            </w:r>
          </w:p>
          <w:p w14:paraId="3CCFCEEB" w14:textId="6C7EC182" w:rsidR="00A66267" w:rsidRPr="00691F6E" w:rsidRDefault="00A66267" w:rsidP="00FE1E0E">
            <w:pPr>
              <w:pStyle w:val="ListParagraph"/>
              <w:numPr>
                <w:ilvl w:val="0"/>
                <w:numId w:val="3"/>
              </w:numPr>
              <w:spacing w:line="360" w:lineRule="auto"/>
              <w:contextualSpacing w:val="0"/>
              <w:rPr>
                <w:rFonts w:ascii="Arial" w:hAnsi="Arial" w:cs="Arial"/>
              </w:rPr>
            </w:pPr>
            <w:r w:rsidRPr="00691F6E">
              <w:rPr>
                <w:rFonts w:ascii="Arial" w:hAnsi="Arial" w:cs="Arial"/>
              </w:rPr>
              <w:t xml:space="preserve">The Department </w:t>
            </w:r>
            <w:r w:rsidR="00283EE6">
              <w:rPr>
                <w:rFonts w:ascii="Arial" w:hAnsi="Arial" w:cs="Arial"/>
              </w:rPr>
              <w:t>continued to be</w:t>
            </w:r>
            <w:r w:rsidR="00283EE6" w:rsidRPr="00691F6E">
              <w:rPr>
                <w:rFonts w:ascii="Arial" w:hAnsi="Arial" w:cs="Arial"/>
              </w:rPr>
              <w:t xml:space="preserve"> </w:t>
            </w:r>
            <w:r w:rsidRPr="00691F6E">
              <w:rPr>
                <w:rFonts w:ascii="Arial" w:hAnsi="Arial" w:cs="Arial"/>
              </w:rPr>
              <w:t xml:space="preserve">represented on national working groups, including for the development of the </w:t>
            </w:r>
            <w:r w:rsidR="00283EE6">
              <w:rPr>
                <w:rFonts w:ascii="Arial" w:hAnsi="Arial" w:cs="Arial"/>
              </w:rPr>
              <w:t xml:space="preserve">National Schools </w:t>
            </w:r>
            <w:r w:rsidR="00FE1E0E">
              <w:rPr>
                <w:rFonts w:ascii="Arial" w:hAnsi="Arial" w:cs="Arial"/>
              </w:rPr>
              <w:t>USI</w:t>
            </w:r>
            <w:r w:rsidRPr="00691F6E">
              <w:rPr>
                <w:rFonts w:ascii="Arial" w:hAnsi="Arial" w:cs="Arial"/>
              </w:rPr>
              <w:t xml:space="preserve">, </w:t>
            </w:r>
            <w:r w:rsidR="00F826DD" w:rsidRPr="00691F6E">
              <w:rPr>
                <w:rFonts w:ascii="Arial" w:hAnsi="Arial" w:cs="Arial"/>
              </w:rPr>
              <w:t>National Formative Assessment Resource Bank</w:t>
            </w:r>
            <w:r w:rsidRPr="00691F6E">
              <w:rPr>
                <w:rFonts w:ascii="Arial" w:hAnsi="Arial" w:cs="Arial"/>
              </w:rPr>
              <w:t>, post school destinations, student attendance reporting, interstate student data transfer and major national data quality, collection and reporting endeavours such as the National School Statistics Collection and Report on Government Services.</w:t>
            </w:r>
          </w:p>
          <w:p w14:paraId="0B41ECC2" w14:textId="6DE77D55" w:rsidR="00A66267" w:rsidRPr="00691F6E" w:rsidRDefault="00A66267" w:rsidP="00FE1E0E">
            <w:pPr>
              <w:pStyle w:val="ListParagraph"/>
              <w:numPr>
                <w:ilvl w:val="0"/>
                <w:numId w:val="3"/>
              </w:numPr>
              <w:spacing w:line="360" w:lineRule="auto"/>
              <w:contextualSpacing w:val="0"/>
              <w:rPr>
                <w:rFonts w:ascii="Arial" w:hAnsi="Arial" w:cs="Arial"/>
              </w:rPr>
            </w:pPr>
            <w:r w:rsidRPr="00691F6E">
              <w:rPr>
                <w:rFonts w:ascii="Arial" w:hAnsi="Arial" w:cs="Arial"/>
              </w:rPr>
              <w:t>Representatives were participants in the School Policy Group and the Australian Curriculum, Assessment and Reporting Authority’s National Assessment, Data and Reporting Reference Group (NADAR) and the Annual National Report (ANR) Working Group.</w:t>
            </w:r>
          </w:p>
          <w:p w14:paraId="14F9A87E" w14:textId="77777777" w:rsidR="005F044E" w:rsidRDefault="005F044E" w:rsidP="00B75914">
            <w:pPr>
              <w:spacing w:line="360" w:lineRule="auto"/>
              <w:ind w:left="34"/>
              <w:rPr>
                <w:rFonts w:ascii="Arial" w:hAnsi="Arial" w:cs="Arial"/>
                <w:b/>
                <w:bCs/>
              </w:rPr>
            </w:pPr>
          </w:p>
          <w:p w14:paraId="7B248AB7" w14:textId="628B4C44" w:rsidR="00A66267" w:rsidRPr="00691F6E" w:rsidRDefault="00A66267" w:rsidP="00B75914">
            <w:pPr>
              <w:spacing w:line="360" w:lineRule="auto"/>
              <w:ind w:left="34"/>
              <w:rPr>
                <w:rFonts w:ascii="Arial" w:hAnsi="Arial" w:cs="Arial"/>
                <w:b/>
                <w:bCs/>
              </w:rPr>
            </w:pPr>
            <w:r w:rsidRPr="00691F6E">
              <w:rPr>
                <w:rFonts w:ascii="Arial" w:hAnsi="Arial" w:cs="Arial"/>
                <w:b/>
                <w:bCs/>
              </w:rPr>
              <w:lastRenderedPageBreak/>
              <w:t>Catholic</w:t>
            </w:r>
            <w:r w:rsidR="007209FE" w:rsidRPr="00691F6E">
              <w:rPr>
                <w:rFonts w:ascii="Arial" w:hAnsi="Arial" w:cs="Arial"/>
                <w:b/>
                <w:bCs/>
              </w:rPr>
              <w:t xml:space="preserve"> schools</w:t>
            </w:r>
            <w:r w:rsidR="00745E74">
              <w:rPr>
                <w:rFonts w:ascii="Arial" w:hAnsi="Arial" w:cs="Arial"/>
                <w:b/>
                <w:bCs/>
              </w:rPr>
              <w:t xml:space="preserve"> </w:t>
            </w:r>
          </w:p>
          <w:p w14:paraId="5169ECF6" w14:textId="74E73374" w:rsidR="00A66267" w:rsidRPr="00691F6E" w:rsidRDefault="00A66267" w:rsidP="00FE1E0E">
            <w:pPr>
              <w:pStyle w:val="ListParagraph"/>
              <w:numPr>
                <w:ilvl w:val="0"/>
                <w:numId w:val="3"/>
              </w:numPr>
              <w:spacing w:line="360" w:lineRule="auto"/>
              <w:contextualSpacing w:val="0"/>
              <w:rPr>
                <w:rFonts w:ascii="Arial" w:hAnsi="Arial" w:cs="Arial"/>
              </w:rPr>
            </w:pPr>
            <w:r w:rsidRPr="00691F6E">
              <w:rPr>
                <w:rFonts w:ascii="Arial" w:hAnsi="Arial" w:cs="Arial"/>
              </w:rPr>
              <w:t>CEWA continue</w:t>
            </w:r>
            <w:r w:rsidR="00122112">
              <w:rPr>
                <w:rFonts w:ascii="Arial" w:hAnsi="Arial" w:cs="Arial"/>
              </w:rPr>
              <w:t>d</w:t>
            </w:r>
            <w:r w:rsidRPr="00691F6E">
              <w:rPr>
                <w:rFonts w:ascii="Arial" w:hAnsi="Arial" w:cs="Arial"/>
              </w:rPr>
              <w:t xml:space="preserve"> to collaborate on this policy initiative</w:t>
            </w:r>
            <w:r w:rsidR="00E51D56">
              <w:rPr>
                <w:rFonts w:ascii="Arial" w:hAnsi="Arial" w:cs="Arial"/>
              </w:rPr>
              <w:t xml:space="preserve"> to work towards a USI.</w:t>
            </w:r>
          </w:p>
          <w:p w14:paraId="67B46AF6" w14:textId="70CAFEEF" w:rsidR="00A66267" w:rsidRPr="00691F6E" w:rsidRDefault="00A66267" w:rsidP="00B75914">
            <w:pPr>
              <w:spacing w:line="360" w:lineRule="auto"/>
              <w:rPr>
                <w:rFonts w:ascii="Arial" w:hAnsi="Arial" w:cs="Arial"/>
                <w:b/>
                <w:bCs/>
              </w:rPr>
            </w:pPr>
            <w:r w:rsidRPr="00691F6E">
              <w:rPr>
                <w:rFonts w:ascii="Arial" w:hAnsi="Arial" w:cs="Arial"/>
                <w:b/>
                <w:bCs/>
              </w:rPr>
              <w:t xml:space="preserve">Independent </w:t>
            </w:r>
            <w:r w:rsidR="007209FE" w:rsidRPr="00691F6E">
              <w:rPr>
                <w:rFonts w:ascii="Arial" w:hAnsi="Arial" w:cs="Arial"/>
                <w:b/>
                <w:bCs/>
              </w:rPr>
              <w:t>schools</w:t>
            </w:r>
            <w:r w:rsidR="008C75CB">
              <w:rPr>
                <w:rFonts w:ascii="Arial" w:hAnsi="Arial" w:cs="Arial"/>
                <w:b/>
                <w:bCs/>
              </w:rPr>
              <w:t xml:space="preserve"> </w:t>
            </w:r>
          </w:p>
          <w:p w14:paraId="16DAA284" w14:textId="77777777" w:rsidR="00A66267" w:rsidRPr="00691F6E" w:rsidRDefault="00A66267" w:rsidP="00FE1E0E">
            <w:pPr>
              <w:pStyle w:val="ListParagraph"/>
              <w:numPr>
                <w:ilvl w:val="0"/>
                <w:numId w:val="3"/>
              </w:numPr>
              <w:spacing w:line="360" w:lineRule="auto"/>
              <w:contextualSpacing w:val="0"/>
              <w:rPr>
                <w:rFonts w:ascii="Arial" w:hAnsi="Arial" w:cs="Arial"/>
              </w:rPr>
            </w:pPr>
            <w:r w:rsidRPr="00691F6E">
              <w:rPr>
                <w:rFonts w:ascii="Arial" w:hAnsi="Arial" w:cs="Arial"/>
              </w:rPr>
              <w:t>Continued to regularly consult with and provide feedback to national data initiatives through Independent Schools Australia.</w:t>
            </w:r>
          </w:p>
          <w:p w14:paraId="05042562" w14:textId="288FB87C" w:rsidR="00A66267" w:rsidRPr="00691F6E" w:rsidRDefault="00A66267" w:rsidP="00FE1E0E">
            <w:pPr>
              <w:pStyle w:val="ListParagraph"/>
              <w:numPr>
                <w:ilvl w:val="0"/>
                <w:numId w:val="3"/>
              </w:numPr>
              <w:spacing w:line="360" w:lineRule="auto"/>
              <w:contextualSpacing w:val="0"/>
              <w:rPr>
                <w:rFonts w:asciiTheme="majorHAnsi" w:hAnsiTheme="majorHAnsi" w:cstheme="majorHAnsi"/>
                <w:sz w:val="23"/>
                <w:szCs w:val="23"/>
              </w:rPr>
            </w:pPr>
            <w:r w:rsidRPr="00691F6E">
              <w:rPr>
                <w:rFonts w:ascii="Arial" w:hAnsi="Arial" w:cs="Arial"/>
              </w:rPr>
              <w:t>Continued to be represented on various national committees and working groups, as well as state-wide cross-sectoral groups related to national data improvements</w:t>
            </w:r>
            <w:r w:rsidR="00B672BD" w:rsidRPr="00691F6E">
              <w:rPr>
                <w:rFonts w:ascii="Arial" w:hAnsi="Arial" w:cs="Arial"/>
              </w:rPr>
              <w:t>.</w:t>
            </w:r>
          </w:p>
        </w:tc>
      </w:tr>
    </w:tbl>
    <w:p w14:paraId="384B5F34" w14:textId="3E90240F" w:rsidR="007A3284" w:rsidRPr="008B07EF" w:rsidRDefault="007A3284" w:rsidP="00B672BD">
      <w:pPr>
        <w:tabs>
          <w:tab w:val="left" w:pos="8730"/>
        </w:tabs>
        <w:spacing w:before="100" w:beforeAutospacing="1"/>
        <w:rPr>
          <w:rFonts w:asciiTheme="majorHAnsi" w:hAnsiTheme="majorHAnsi" w:cstheme="majorHAnsi"/>
        </w:rPr>
      </w:pPr>
    </w:p>
    <w:sectPr w:rsidR="007A3284" w:rsidRPr="008B07EF" w:rsidSect="00EA16D2">
      <w:headerReference w:type="default" r:id="rId15"/>
      <w:headerReference w:type="first" r:id="rId16"/>
      <w:footerReference w:type="first" r:id="rId17"/>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A83A" w14:textId="77777777" w:rsidR="00D5535A" w:rsidRDefault="00D5535A">
      <w:r>
        <w:separator/>
      </w:r>
    </w:p>
    <w:p w14:paraId="506C9455" w14:textId="77777777" w:rsidR="00D5535A" w:rsidRDefault="00D5535A"/>
  </w:endnote>
  <w:endnote w:type="continuationSeparator" w:id="0">
    <w:p w14:paraId="7B9AC6BC" w14:textId="77777777" w:rsidR="00D5535A" w:rsidRDefault="00D5535A">
      <w:r>
        <w:continuationSeparator/>
      </w:r>
    </w:p>
    <w:p w14:paraId="7BC71600" w14:textId="77777777" w:rsidR="00D5535A" w:rsidRDefault="00D5535A"/>
  </w:endnote>
  <w:endnote w:type="continuationNotice" w:id="1">
    <w:p w14:paraId="70BAE9E1" w14:textId="77777777" w:rsidR="00D5535A" w:rsidRDefault="00D5535A"/>
    <w:p w14:paraId="4DAB3DB2" w14:textId="77777777" w:rsidR="00D5535A" w:rsidRDefault="00D5535A"/>
    <w:p w14:paraId="3D6AB14D" w14:textId="77777777" w:rsidR="00D5535A" w:rsidRDefault="00D5535A"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93186"/>
      <w:docPartObj>
        <w:docPartGallery w:val="Page Numbers (Bottom of Page)"/>
        <w:docPartUnique/>
      </w:docPartObj>
    </w:sdtPr>
    <w:sdtEndPr>
      <w:rPr>
        <w:noProof/>
      </w:rPr>
    </w:sdtEndPr>
    <w:sdtContent>
      <w:p w14:paraId="1C97C1DD" w14:textId="5575D23A" w:rsidR="003A7242" w:rsidRPr="007F7703" w:rsidRDefault="00AB4D6F" w:rsidP="00AB4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751664"/>
      <w:docPartObj>
        <w:docPartGallery w:val="Page Numbers (Bottom of Page)"/>
        <w:docPartUnique/>
      </w:docPartObj>
    </w:sdtPr>
    <w:sdtEndPr>
      <w:rPr>
        <w:noProof/>
      </w:rPr>
    </w:sdtEndPr>
    <w:sdtContent>
      <w:p w14:paraId="2FF15661" w14:textId="6B91F08C" w:rsidR="007F7703" w:rsidRDefault="00AB4D6F" w:rsidP="001C4F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97246"/>
      <w:docPartObj>
        <w:docPartGallery w:val="Page Numbers (Bottom of Page)"/>
        <w:docPartUnique/>
      </w:docPartObj>
    </w:sdtPr>
    <w:sdtEndPr>
      <w:rPr>
        <w:noProof/>
      </w:rPr>
    </w:sdtEndPr>
    <w:sdtContent>
      <w:p w14:paraId="31E31128" w14:textId="43948E40" w:rsidR="00B97EA5" w:rsidRDefault="00B97EA5" w:rsidP="00CC30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C3B2" w14:textId="77777777" w:rsidR="00D5535A" w:rsidRDefault="00D5535A">
      <w:r>
        <w:separator/>
      </w:r>
    </w:p>
    <w:p w14:paraId="55448B35" w14:textId="77777777" w:rsidR="00D5535A" w:rsidRDefault="00D5535A"/>
  </w:footnote>
  <w:footnote w:type="continuationSeparator" w:id="0">
    <w:p w14:paraId="4D946555" w14:textId="77777777" w:rsidR="00D5535A" w:rsidRDefault="00D5535A">
      <w:r>
        <w:continuationSeparator/>
      </w:r>
    </w:p>
    <w:p w14:paraId="51005CB2" w14:textId="77777777" w:rsidR="00D5535A" w:rsidRDefault="00D5535A"/>
  </w:footnote>
  <w:footnote w:type="continuationNotice" w:id="1">
    <w:p w14:paraId="5B4B85BA" w14:textId="77777777" w:rsidR="00D5535A" w:rsidRDefault="00D5535A"/>
    <w:p w14:paraId="7B561AF7" w14:textId="77777777" w:rsidR="00D5535A" w:rsidRDefault="00D5535A"/>
  </w:footnote>
  <w:footnote w:id="2">
    <w:p w14:paraId="26C7ADE9" w14:textId="6D9E97CC" w:rsidR="00D82626" w:rsidRDefault="00D82626">
      <w:pPr>
        <w:pStyle w:val="FootnoteText"/>
      </w:pPr>
      <w:r>
        <w:rPr>
          <w:rStyle w:val="FootnoteReference"/>
        </w:rPr>
        <w:footnoteRef/>
      </w:r>
      <w:r>
        <w:t xml:space="preserve"> Reference to “ongoing” </w:t>
      </w:r>
      <w:r w:rsidR="00D72DEB">
        <w:t>in</w:t>
      </w:r>
      <w:r>
        <w:t xml:space="preserve"> this document is as per the NSRA</w:t>
      </w:r>
      <w:r w:rsidR="00D72DEB">
        <w:t xml:space="preserve"> and</w:t>
      </w:r>
      <w:r>
        <w:t xml:space="preserve"> reflects the status of the actions during the term of </w:t>
      </w:r>
      <w:r w:rsidR="00D72DEB">
        <w:t>the Agreement,</w:t>
      </w:r>
      <w:r>
        <w:t xml:space="preserve"> not </w:t>
      </w:r>
      <w:r w:rsidR="00D72DEB">
        <w:t xml:space="preserve">necessary </w:t>
      </w:r>
      <w:r>
        <w:t xml:space="preserve">following its expiry.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D59" w14:textId="77777777" w:rsidR="00B97EA5" w:rsidRDefault="00D02579" w:rsidP="00776F01">
    <w:pPr>
      <w:spacing w:line="360" w:lineRule="auto"/>
      <w:rPr>
        <w:rFonts w:ascii="Arial" w:eastAsia="Corbel" w:hAnsi="Arial" w:cs="Arial"/>
        <w:b/>
        <w:color w:val="806000"/>
        <w:sz w:val="28"/>
      </w:rPr>
    </w:pPr>
    <w:bookmarkStart w:id="1" w:name="_Hlk54693655"/>
    <w:bookmarkStart w:id="2" w:name="_Hlk54693656"/>
    <w:bookmarkStart w:id="3" w:name="_Hlk54699604"/>
    <w:bookmarkStart w:id="4" w:name="_Hlk54699605"/>
    <w:r w:rsidRPr="00B34DE9">
      <w:rPr>
        <w:rFonts w:ascii="Arial" w:eastAsia="Corbel" w:hAnsi="Arial" w:cs="Arial"/>
        <w:b/>
        <w:color w:val="806000"/>
        <w:sz w:val="28"/>
      </w:rPr>
      <w:t>National School Reform Agreement –</w:t>
    </w:r>
    <w:r w:rsidR="00B97EA5">
      <w:rPr>
        <w:rFonts w:ascii="Arial" w:eastAsia="Corbel" w:hAnsi="Arial" w:cs="Arial"/>
        <w:b/>
        <w:color w:val="806000"/>
        <w:sz w:val="28"/>
      </w:rPr>
      <w:t xml:space="preserve"> </w:t>
    </w:r>
    <w:r w:rsidRPr="00B34DE9">
      <w:rPr>
        <w:rFonts w:ascii="Arial" w:eastAsia="Corbel" w:hAnsi="Arial" w:cs="Arial"/>
        <w:b/>
        <w:color w:val="806000"/>
        <w:sz w:val="28"/>
      </w:rPr>
      <w:t xml:space="preserve">Bilateral Agreement </w:t>
    </w:r>
  </w:p>
  <w:p w14:paraId="0B5E6E32" w14:textId="1ECBBD49" w:rsidR="00D02579" w:rsidRPr="00B34DE9" w:rsidRDefault="00D02579" w:rsidP="00776F01">
    <w:pPr>
      <w:spacing w:line="360" w:lineRule="auto"/>
      <w:rPr>
        <w:rFonts w:ascii="Arial" w:hAnsi="Arial" w:cs="Arial"/>
      </w:rPr>
    </w:pPr>
    <w:r w:rsidRPr="00B34DE9">
      <w:rPr>
        <w:rFonts w:ascii="Arial" w:eastAsia="Corbel" w:hAnsi="Arial" w:cs="Arial"/>
        <w:b/>
        <w:color w:val="806000"/>
        <w:sz w:val="28"/>
      </w:rPr>
      <w:t xml:space="preserve">Report – </w:t>
    </w:r>
    <w:r w:rsidR="00616BA5" w:rsidRPr="00B34DE9">
      <w:rPr>
        <w:rFonts w:ascii="Arial" w:eastAsia="Corbel" w:hAnsi="Arial" w:cs="Arial"/>
        <w:b/>
        <w:color w:val="806000"/>
        <w:sz w:val="28"/>
      </w:rPr>
      <w:t>WA</w:t>
    </w:r>
    <w:r w:rsidR="000A0340" w:rsidRPr="00B34DE9">
      <w:rPr>
        <w:rFonts w:ascii="Arial" w:eastAsia="Corbel" w:hAnsi="Arial" w:cs="Arial"/>
        <w:b/>
        <w:color w:val="806000"/>
        <w:sz w:val="28"/>
      </w:rPr>
      <w:t xml:space="preserve"> </w:t>
    </w:r>
    <w:r w:rsidRPr="00B34DE9">
      <w:rPr>
        <w:rFonts w:ascii="Arial" w:eastAsia="Corbel" w:hAnsi="Arial" w:cs="Arial"/>
        <w:b/>
        <w:color w:val="806000"/>
        <w:sz w:val="28"/>
      </w:rPr>
      <w:t xml:space="preserve">– </w:t>
    </w:r>
    <w:bookmarkEnd w:id="1"/>
    <w:bookmarkEnd w:id="2"/>
    <w:bookmarkEnd w:id="3"/>
    <w:bookmarkEnd w:id="4"/>
    <w:r w:rsidR="00134DB5" w:rsidRPr="00B34DE9">
      <w:rPr>
        <w:rFonts w:ascii="Arial" w:eastAsia="Corbel" w:hAnsi="Arial" w:cs="Arial"/>
        <w:b/>
        <w:color w:val="806000"/>
        <w:sz w:val="28"/>
      </w:rPr>
      <w:t>202</w:t>
    </w:r>
    <w:r w:rsidR="008B44C2">
      <w:rPr>
        <w:rFonts w:ascii="Arial" w:eastAsia="Corbel" w:hAnsi="Arial" w:cs="Arial"/>
        <w:b/>
        <w:color w:val="806000"/>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E156" w14:textId="4FB8769C" w:rsidR="00B97EA5" w:rsidRPr="00B34DE9" w:rsidRDefault="00B97EA5" w:rsidP="00776F01">
    <w:pPr>
      <w:spacing w:line="360" w:lineRule="auto"/>
      <w:rPr>
        <w:rFonts w:ascii="Arial" w:hAnsi="Arial" w:cs="Arial"/>
      </w:rPr>
    </w:pPr>
    <w:r w:rsidRPr="00B34DE9">
      <w:rPr>
        <w:rFonts w:ascii="Arial" w:eastAsia="Corbel" w:hAnsi="Arial" w:cs="Arial"/>
        <w:b/>
        <w:color w:val="806000"/>
        <w:sz w:val="28"/>
      </w:rPr>
      <w:t>National School Reform Agreement –</w:t>
    </w:r>
    <w:r>
      <w:rPr>
        <w:rFonts w:ascii="Arial" w:eastAsia="Corbel" w:hAnsi="Arial" w:cs="Arial"/>
        <w:b/>
        <w:color w:val="806000"/>
        <w:sz w:val="28"/>
      </w:rPr>
      <w:t xml:space="preserve"> </w:t>
    </w:r>
    <w:r w:rsidRPr="00B34DE9">
      <w:rPr>
        <w:rFonts w:ascii="Arial" w:eastAsia="Corbel" w:hAnsi="Arial" w:cs="Arial"/>
        <w:b/>
        <w:color w:val="806000"/>
        <w:sz w:val="28"/>
      </w:rPr>
      <w:t>Bilateral Agreement Report – WA – 202</w:t>
    </w:r>
    <w:r w:rsidR="008B44C2">
      <w:rPr>
        <w:rFonts w:ascii="Arial" w:eastAsia="Corbel" w:hAnsi="Arial" w:cs="Arial"/>
        <w:b/>
        <w:color w:val="806000"/>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A53C" w14:textId="72AB0FD1" w:rsidR="00E050FC" w:rsidRPr="00E050FC" w:rsidRDefault="00E050FC" w:rsidP="00E050FC">
    <w:pPr>
      <w:spacing w:line="360" w:lineRule="auto"/>
      <w:rPr>
        <w:rFonts w:ascii="Arial" w:hAnsi="Arial" w:cs="Arial"/>
      </w:rPr>
    </w:pPr>
    <w:r w:rsidRPr="00B34DE9">
      <w:rPr>
        <w:rFonts w:ascii="Arial" w:eastAsia="Corbel" w:hAnsi="Arial" w:cs="Arial"/>
        <w:b/>
        <w:color w:val="806000"/>
        <w:sz w:val="28"/>
      </w:rPr>
      <w:t>National School Reform Agreement –</w:t>
    </w:r>
    <w:r w:rsidR="00B97EA5">
      <w:rPr>
        <w:rFonts w:ascii="Arial" w:eastAsia="Corbel" w:hAnsi="Arial" w:cs="Arial"/>
        <w:b/>
        <w:color w:val="806000"/>
        <w:sz w:val="28"/>
      </w:rPr>
      <w:t xml:space="preserve"> </w:t>
    </w:r>
    <w:r w:rsidRPr="00B34DE9">
      <w:rPr>
        <w:rFonts w:ascii="Arial" w:eastAsia="Corbel" w:hAnsi="Arial" w:cs="Arial"/>
        <w:b/>
        <w:color w:val="806000"/>
        <w:sz w:val="28"/>
      </w:rPr>
      <w:t>Bilateral Agreement Report – WA – 202</w:t>
    </w:r>
    <w:r w:rsidR="008B44C2">
      <w:rPr>
        <w:rFonts w:ascii="Arial" w:eastAsia="Corbel" w:hAnsi="Arial" w:cs="Arial"/>
        <w:b/>
        <w:color w:val="806000"/>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72D"/>
    <w:multiLevelType w:val="hybridMultilevel"/>
    <w:tmpl w:val="3A88F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1B37D1"/>
    <w:multiLevelType w:val="hybridMultilevel"/>
    <w:tmpl w:val="0F187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38F5C1F"/>
    <w:multiLevelType w:val="hybridMultilevel"/>
    <w:tmpl w:val="2580FD76"/>
    <w:lvl w:ilvl="0" w:tplc="33046E76">
      <w:start w:val="1"/>
      <w:numFmt w:val="bullet"/>
      <w:lvlText w:val="·"/>
      <w:lvlJc w:val="left"/>
      <w:pPr>
        <w:ind w:left="360" w:hanging="360"/>
      </w:pPr>
      <w:rPr>
        <w:rFonts w:ascii="Symbol" w:hAnsi="Symbol" w:hint="default"/>
      </w:rPr>
    </w:lvl>
    <w:lvl w:ilvl="1" w:tplc="0EECC866">
      <w:start w:val="1"/>
      <w:numFmt w:val="bullet"/>
      <w:lvlText w:val="o"/>
      <w:lvlJc w:val="left"/>
      <w:pPr>
        <w:ind w:left="1080" w:hanging="360"/>
      </w:pPr>
      <w:rPr>
        <w:rFonts w:ascii="Courier New" w:hAnsi="Courier New" w:hint="default"/>
      </w:rPr>
    </w:lvl>
    <w:lvl w:ilvl="2" w:tplc="81CA9082">
      <w:start w:val="1"/>
      <w:numFmt w:val="bullet"/>
      <w:lvlText w:val=""/>
      <w:lvlJc w:val="left"/>
      <w:pPr>
        <w:ind w:left="1800" w:hanging="360"/>
      </w:pPr>
      <w:rPr>
        <w:rFonts w:ascii="Wingdings" w:hAnsi="Wingdings" w:hint="default"/>
      </w:rPr>
    </w:lvl>
    <w:lvl w:ilvl="3" w:tplc="4AA88668">
      <w:start w:val="1"/>
      <w:numFmt w:val="bullet"/>
      <w:lvlText w:val=""/>
      <w:lvlJc w:val="left"/>
      <w:pPr>
        <w:ind w:left="2520" w:hanging="360"/>
      </w:pPr>
      <w:rPr>
        <w:rFonts w:ascii="Symbol" w:hAnsi="Symbol" w:hint="default"/>
      </w:rPr>
    </w:lvl>
    <w:lvl w:ilvl="4" w:tplc="A62E9CA0">
      <w:start w:val="1"/>
      <w:numFmt w:val="bullet"/>
      <w:lvlText w:val="o"/>
      <w:lvlJc w:val="left"/>
      <w:pPr>
        <w:ind w:left="3240" w:hanging="360"/>
      </w:pPr>
      <w:rPr>
        <w:rFonts w:ascii="Courier New" w:hAnsi="Courier New" w:hint="default"/>
      </w:rPr>
    </w:lvl>
    <w:lvl w:ilvl="5" w:tplc="49D60DC2">
      <w:start w:val="1"/>
      <w:numFmt w:val="bullet"/>
      <w:lvlText w:val=""/>
      <w:lvlJc w:val="left"/>
      <w:pPr>
        <w:ind w:left="3960" w:hanging="360"/>
      </w:pPr>
      <w:rPr>
        <w:rFonts w:ascii="Wingdings" w:hAnsi="Wingdings" w:hint="default"/>
      </w:rPr>
    </w:lvl>
    <w:lvl w:ilvl="6" w:tplc="2CCAA52E">
      <w:start w:val="1"/>
      <w:numFmt w:val="bullet"/>
      <w:lvlText w:val=""/>
      <w:lvlJc w:val="left"/>
      <w:pPr>
        <w:ind w:left="4680" w:hanging="360"/>
      </w:pPr>
      <w:rPr>
        <w:rFonts w:ascii="Symbol" w:hAnsi="Symbol" w:hint="default"/>
      </w:rPr>
    </w:lvl>
    <w:lvl w:ilvl="7" w:tplc="56FA1710">
      <w:start w:val="1"/>
      <w:numFmt w:val="bullet"/>
      <w:lvlText w:val="o"/>
      <w:lvlJc w:val="left"/>
      <w:pPr>
        <w:ind w:left="5400" w:hanging="360"/>
      </w:pPr>
      <w:rPr>
        <w:rFonts w:ascii="Courier New" w:hAnsi="Courier New" w:hint="default"/>
      </w:rPr>
    </w:lvl>
    <w:lvl w:ilvl="8" w:tplc="18F84FAC">
      <w:start w:val="1"/>
      <w:numFmt w:val="bullet"/>
      <w:lvlText w:val=""/>
      <w:lvlJc w:val="left"/>
      <w:pPr>
        <w:ind w:left="6120" w:hanging="360"/>
      </w:pPr>
      <w:rPr>
        <w:rFonts w:ascii="Wingdings" w:hAnsi="Wingdings" w:hint="default"/>
      </w:rPr>
    </w:lvl>
  </w:abstractNum>
  <w:abstractNum w:abstractNumId="3" w15:restartNumberingAfterBreak="0">
    <w:nsid w:val="3FAB9CF7"/>
    <w:multiLevelType w:val="hybridMultilevel"/>
    <w:tmpl w:val="7A163360"/>
    <w:lvl w:ilvl="0" w:tplc="62364092">
      <w:start w:val="1"/>
      <w:numFmt w:val="bullet"/>
      <w:lvlText w:val=""/>
      <w:lvlJc w:val="left"/>
      <w:pPr>
        <w:ind w:left="284" w:hanging="284"/>
      </w:pPr>
      <w:rPr>
        <w:rFonts w:ascii="Symbol" w:hAnsi="Symbol" w:hint="default"/>
      </w:rPr>
    </w:lvl>
    <w:lvl w:ilvl="1" w:tplc="F91C5A48">
      <w:start w:val="1"/>
      <w:numFmt w:val="bullet"/>
      <w:lvlText w:val="o"/>
      <w:lvlJc w:val="left"/>
      <w:pPr>
        <w:ind w:left="1440" w:hanging="360"/>
      </w:pPr>
      <w:rPr>
        <w:rFonts w:ascii="Courier New" w:hAnsi="Courier New" w:hint="default"/>
      </w:rPr>
    </w:lvl>
    <w:lvl w:ilvl="2" w:tplc="F6DE28D6">
      <w:start w:val="1"/>
      <w:numFmt w:val="bullet"/>
      <w:lvlText w:val=""/>
      <w:lvlJc w:val="left"/>
      <w:pPr>
        <w:ind w:left="2160" w:hanging="360"/>
      </w:pPr>
      <w:rPr>
        <w:rFonts w:ascii="Wingdings" w:hAnsi="Wingdings" w:hint="default"/>
      </w:rPr>
    </w:lvl>
    <w:lvl w:ilvl="3" w:tplc="FF6EC75C">
      <w:start w:val="1"/>
      <w:numFmt w:val="bullet"/>
      <w:lvlText w:val=""/>
      <w:lvlJc w:val="left"/>
      <w:pPr>
        <w:ind w:left="2880" w:hanging="360"/>
      </w:pPr>
      <w:rPr>
        <w:rFonts w:ascii="Symbol" w:hAnsi="Symbol" w:hint="default"/>
      </w:rPr>
    </w:lvl>
    <w:lvl w:ilvl="4" w:tplc="978EB44A">
      <w:start w:val="1"/>
      <w:numFmt w:val="bullet"/>
      <w:lvlText w:val="o"/>
      <w:lvlJc w:val="left"/>
      <w:pPr>
        <w:ind w:left="3600" w:hanging="360"/>
      </w:pPr>
      <w:rPr>
        <w:rFonts w:ascii="Courier New" w:hAnsi="Courier New" w:hint="default"/>
      </w:rPr>
    </w:lvl>
    <w:lvl w:ilvl="5" w:tplc="E9A02EE0">
      <w:start w:val="1"/>
      <w:numFmt w:val="bullet"/>
      <w:lvlText w:val=""/>
      <w:lvlJc w:val="left"/>
      <w:pPr>
        <w:ind w:left="4320" w:hanging="360"/>
      </w:pPr>
      <w:rPr>
        <w:rFonts w:ascii="Wingdings" w:hAnsi="Wingdings" w:hint="default"/>
      </w:rPr>
    </w:lvl>
    <w:lvl w:ilvl="6" w:tplc="9AA2BE66">
      <w:start w:val="1"/>
      <w:numFmt w:val="bullet"/>
      <w:lvlText w:val=""/>
      <w:lvlJc w:val="left"/>
      <w:pPr>
        <w:ind w:left="5040" w:hanging="360"/>
      </w:pPr>
      <w:rPr>
        <w:rFonts w:ascii="Symbol" w:hAnsi="Symbol" w:hint="default"/>
      </w:rPr>
    </w:lvl>
    <w:lvl w:ilvl="7" w:tplc="F168B196">
      <w:start w:val="1"/>
      <w:numFmt w:val="bullet"/>
      <w:lvlText w:val="o"/>
      <w:lvlJc w:val="left"/>
      <w:pPr>
        <w:ind w:left="5760" w:hanging="360"/>
      </w:pPr>
      <w:rPr>
        <w:rFonts w:ascii="Courier New" w:hAnsi="Courier New" w:hint="default"/>
      </w:rPr>
    </w:lvl>
    <w:lvl w:ilvl="8" w:tplc="487E5AE4">
      <w:start w:val="1"/>
      <w:numFmt w:val="bullet"/>
      <w:lvlText w:val=""/>
      <w:lvlJc w:val="left"/>
      <w:pPr>
        <w:ind w:left="6480" w:hanging="360"/>
      </w:pPr>
      <w:rPr>
        <w:rFonts w:ascii="Wingdings" w:hAnsi="Wingdings" w:hint="default"/>
      </w:rPr>
    </w:lvl>
  </w:abstractNum>
  <w:abstractNum w:abstractNumId="4" w15:restartNumberingAfterBreak="0">
    <w:nsid w:val="42945E33"/>
    <w:multiLevelType w:val="hybridMultilevel"/>
    <w:tmpl w:val="323C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A54603"/>
    <w:multiLevelType w:val="hybridMultilevel"/>
    <w:tmpl w:val="5F62A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827794"/>
    <w:multiLevelType w:val="hybridMultilevel"/>
    <w:tmpl w:val="DC2ADE4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 w15:restartNumberingAfterBreak="0">
    <w:nsid w:val="6F14578E"/>
    <w:multiLevelType w:val="hybridMultilevel"/>
    <w:tmpl w:val="7E64575C"/>
    <w:lvl w:ilvl="0" w:tplc="449ECF28">
      <w:start w:val="1"/>
      <w:numFmt w:val="bullet"/>
      <w:lvlText w:val="·"/>
      <w:lvlJc w:val="left"/>
      <w:pPr>
        <w:ind w:left="360" w:hanging="360"/>
      </w:pPr>
      <w:rPr>
        <w:rFonts w:ascii="Symbol" w:hAnsi="Symbol" w:hint="default"/>
      </w:rPr>
    </w:lvl>
    <w:lvl w:ilvl="1" w:tplc="BAAAA216">
      <w:start w:val="1"/>
      <w:numFmt w:val="bullet"/>
      <w:lvlText w:val="o"/>
      <w:lvlJc w:val="left"/>
      <w:pPr>
        <w:ind w:left="1080" w:hanging="360"/>
      </w:pPr>
      <w:rPr>
        <w:rFonts w:ascii="Courier New" w:hAnsi="Courier New" w:hint="default"/>
      </w:rPr>
    </w:lvl>
    <w:lvl w:ilvl="2" w:tplc="9168A550">
      <w:start w:val="1"/>
      <w:numFmt w:val="bullet"/>
      <w:lvlText w:val=""/>
      <w:lvlJc w:val="left"/>
      <w:pPr>
        <w:ind w:left="1800" w:hanging="360"/>
      </w:pPr>
      <w:rPr>
        <w:rFonts w:ascii="Wingdings" w:hAnsi="Wingdings" w:hint="default"/>
      </w:rPr>
    </w:lvl>
    <w:lvl w:ilvl="3" w:tplc="879CD2E6">
      <w:start w:val="1"/>
      <w:numFmt w:val="bullet"/>
      <w:lvlText w:val=""/>
      <w:lvlJc w:val="left"/>
      <w:pPr>
        <w:ind w:left="2520" w:hanging="360"/>
      </w:pPr>
      <w:rPr>
        <w:rFonts w:ascii="Symbol" w:hAnsi="Symbol" w:hint="default"/>
      </w:rPr>
    </w:lvl>
    <w:lvl w:ilvl="4" w:tplc="3FA4E138">
      <w:start w:val="1"/>
      <w:numFmt w:val="bullet"/>
      <w:lvlText w:val="o"/>
      <w:lvlJc w:val="left"/>
      <w:pPr>
        <w:ind w:left="3240" w:hanging="360"/>
      </w:pPr>
      <w:rPr>
        <w:rFonts w:ascii="Courier New" w:hAnsi="Courier New" w:hint="default"/>
      </w:rPr>
    </w:lvl>
    <w:lvl w:ilvl="5" w:tplc="C95EAFBA">
      <w:start w:val="1"/>
      <w:numFmt w:val="bullet"/>
      <w:lvlText w:val=""/>
      <w:lvlJc w:val="left"/>
      <w:pPr>
        <w:ind w:left="3960" w:hanging="360"/>
      </w:pPr>
      <w:rPr>
        <w:rFonts w:ascii="Wingdings" w:hAnsi="Wingdings" w:hint="default"/>
      </w:rPr>
    </w:lvl>
    <w:lvl w:ilvl="6" w:tplc="00DAEE2A">
      <w:start w:val="1"/>
      <w:numFmt w:val="bullet"/>
      <w:lvlText w:val=""/>
      <w:lvlJc w:val="left"/>
      <w:pPr>
        <w:ind w:left="4680" w:hanging="360"/>
      </w:pPr>
      <w:rPr>
        <w:rFonts w:ascii="Symbol" w:hAnsi="Symbol" w:hint="default"/>
      </w:rPr>
    </w:lvl>
    <w:lvl w:ilvl="7" w:tplc="751C2828">
      <w:start w:val="1"/>
      <w:numFmt w:val="bullet"/>
      <w:lvlText w:val="o"/>
      <w:lvlJc w:val="left"/>
      <w:pPr>
        <w:ind w:left="5400" w:hanging="360"/>
      </w:pPr>
      <w:rPr>
        <w:rFonts w:ascii="Courier New" w:hAnsi="Courier New" w:hint="default"/>
      </w:rPr>
    </w:lvl>
    <w:lvl w:ilvl="8" w:tplc="092C417A">
      <w:start w:val="1"/>
      <w:numFmt w:val="bullet"/>
      <w:lvlText w:val=""/>
      <w:lvlJc w:val="left"/>
      <w:pPr>
        <w:ind w:left="6120" w:hanging="360"/>
      </w:pPr>
      <w:rPr>
        <w:rFonts w:ascii="Wingdings" w:hAnsi="Wingdings" w:hint="default"/>
      </w:rPr>
    </w:lvl>
  </w:abstractNum>
  <w:abstractNum w:abstractNumId="8" w15:restartNumberingAfterBreak="0">
    <w:nsid w:val="7A556DD5"/>
    <w:multiLevelType w:val="hybridMultilevel"/>
    <w:tmpl w:val="BA40A1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7EED2D73"/>
    <w:multiLevelType w:val="hybridMultilevel"/>
    <w:tmpl w:val="4DF6312A"/>
    <w:lvl w:ilvl="0" w:tplc="6358B494">
      <w:start w:val="1"/>
      <w:numFmt w:val="bullet"/>
      <w:lvlText w:val=""/>
      <w:lvlJc w:val="left"/>
      <w:pPr>
        <w:ind w:left="1077" w:hanging="357"/>
      </w:pPr>
      <w:rPr>
        <w:rFonts w:ascii="Symbol" w:hAnsi="Symbol" w:hint="default"/>
      </w:rPr>
    </w:lvl>
    <w:lvl w:ilvl="1" w:tplc="2772908A">
      <w:start w:val="1"/>
      <w:numFmt w:val="bullet"/>
      <w:lvlText w:val="o"/>
      <w:lvlJc w:val="left"/>
      <w:pPr>
        <w:ind w:left="1440" w:hanging="360"/>
      </w:pPr>
      <w:rPr>
        <w:rFonts w:ascii="Courier New" w:hAnsi="Courier New" w:hint="default"/>
      </w:rPr>
    </w:lvl>
    <w:lvl w:ilvl="2" w:tplc="60669EBE">
      <w:start w:val="1"/>
      <w:numFmt w:val="bullet"/>
      <w:lvlText w:val=""/>
      <w:lvlJc w:val="left"/>
      <w:pPr>
        <w:ind w:left="2160" w:hanging="360"/>
      </w:pPr>
      <w:rPr>
        <w:rFonts w:ascii="Wingdings" w:hAnsi="Wingdings" w:hint="default"/>
      </w:rPr>
    </w:lvl>
    <w:lvl w:ilvl="3" w:tplc="7578F192">
      <w:start w:val="1"/>
      <w:numFmt w:val="bullet"/>
      <w:lvlText w:val=""/>
      <w:lvlJc w:val="left"/>
      <w:pPr>
        <w:ind w:left="2880" w:hanging="360"/>
      </w:pPr>
      <w:rPr>
        <w:rFonts w:ascii="Symbol" w:hAnsi="Symbol" w:hint="default"/>
      </w:rPr>
    </w:lvl>
    <w:lvl w:ilvl="4" w:tplc="F8744272">
      <w:start w:val="1"/>
      <w:numFmt w:val="bullet"/>
      <w:lvlText w:val="o"/>
      <w:lvlJc w:val="left"/>
      <w:pPr>
        <w:ind w:left="3600" w:hanging="360"/>
      </w:pPr>
      <w:rPr>
        <w:rFonts w:ascii="Courier New" w:hAnsi="Courier New" w:hint="default"/>
      </w:rPr>
    </w:lvl>
    <w:lvl w:ilvl="5" w:tplc="92D8F2BC">
      <w:start w:val="1"/>
      <w:numFmt w:val="bullet"/>
      <w:lvlText w:val=""/>
      <w:lvlJc w:val="left"/>
      <w:pPr>
        <w:ind w:left="4320" w:hanging="360"/>
      </w:pPr>
      <w:rPr>
        <w:rFonts w:ascii="Wingdings" w:hAnsi="Wingdings" w:hint="default"/>
      </w:rPr>
    </w:lvl>
    <w:lvl w:ilvl="6" w:tplc="D7DA456C">
      <w:start w:val="1"/>
      <w:numFmt w:val="bullet"/>
      <w:lvlText w:val=""/>
      <w:lvlJc w:val="left"/>
      <w:pPr>
        <w:ind w:left="5040" w:hanging="360"/>
      </w:pPr>
      <w:rPr>
        <w:rFonts w:ascii="Symbol" w:hAnsi="Symbol" w:hint="default"/>
      </w:rPr>
    </w:lvl>
    <w:lvl w:ilvl="7" w:tplc="AC2A63DA">
      <w:start w:val="1"/>
      <w:numFmt w:val="bullet"/>
      <w:lvlText w:val="o"/>
      <w:lvlJc w:val="left"/>
      <w:pPr>
        <w:ind w:left="5760" w:hanging="360"/>
      </w:pPr>
      <w:rPr>
        <w:rFonts w:ascii="Courier New" w:hAnsi="Courier New" w:hint="default"/>
      </w:rPr>
    </w:lvl>
    <w:lvl w:ilvl="8" w:tplc="21229974">
      <w:start w:val="1"/>
      <w:numFmt w:val="bullet"/>
      <w:lvlText w:val=""/>
      <w:lvlJc w:val="left"/>
      <w:pPr>
        <w:ind w:left="6480" w:hanging="360"/>
      </w:pPr>
      <w:rPr>
        <w:rFonts w:ascii="Wingdings" w:hAnsi="Wingdings" w:hint="default"/>
      </w:rPr>
    </w:lvl>
  </w:abstractNum>
  <w:num w:numId="1" w16cid:durableId="1138179945">
    <w:abstractNumId w:val="9"/>
  </w:num>
  <w:num w:numId="2" w16cid:durableId="1531214677">
    <w:abstractNumId w:val="4"/>
  </w:num>
  <w:num w:numId="3" w16cid:durableId="970404841">
    <w:abstractNumId w:val="8"/>
  </w:num>
  <w:num w:numId="4" w16cid:durableId="583758033">
    <w:abstractNumId w:val="6"/>
  </w:num>
  <w:num w:numId="5" w16cid:durableId="1277298376">
    <w:abstractNumId w:val="1"/>
  </w:num>
  <w:num w:numId="6" w16cid:durableId="818352554">
    <w:abstractNumId w:val="0"/>
  </w:num>
  <w:num w:numId="7" w16cid:durableId="1776898176">
    <w:abstractNumId w:val="5"/>
  </w:num>
  <w:num w:numId="8" w16cid:durableId="1419406792">
    <w:abstractNumId w:val="7"/>
  </w:num>
  <w:num w:numId="9" w16cid:durableId="439572667">
    <w:abstractNumId w:val="2"/>
  </w:num>
  <w:num w:numId="10" w16cid:durableId="424112982">
    <w:abstractNumId w:val="6"/>
  </w:num>
  <w:num w:numId="11" w16cid:durableId="477965732">
    <w:abstractNumId w:val="3"/>
  </w:num>
  <w:num w:numId="12" w16cid:durableId="139155053">
    <w:abstractNumId w:val="6"/>
  </w:num>
  <w:num w:numId="13" w16cid:durableId="200088642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559E"/>
    <w:rsid w:val="00006AB1"/>
    <w:rsid w:val="00007A70"/>
    <w:rsid w:val="000126EA"/>
    <w:rsid w:val="00012D0F"/>
    <w:rsid w:val="00013EF7"/>
    <w:rsid w:val="00014422"/>
    <w:rsid w:val="0001622F"/>
    <w:rsid w:val="00016D13"/>
    <w:rsid w:val="000173B9"/>
    <w:rsid w:val="000204AC"/>
    <w:rsid w:val="00023561"/>
    <w:rsid w:val="000236D7"/>
    <w:rsid w:val="00023EE0"/>
    <w:rsid w:val="00026AC5"/>
    <w:rsid w:val="00031104"/>
    <w:rsid w:val="00031718"/>
    <w:rsid w:val="00031991"/>
    <w:rsid w:val="000319A9"/>
    <w:rsid w:val="00031B30"/>
    <w:rsid w:val="00031F67"/>
    <w:rsid w:val="00032796"/>
    <w:rsid w:val="0003351B"/>
    <w:rsid w:val="00034F9F"/>
    <w:rsid w:val="00035C07"/>
    <w:rsid w:val="00035EE7"/>
    <w:rsid w:val="00036098"/>
    <w:rsid w:val="00040FAD"/>
    <w:rsid w:val="00041F43"/>
    <w:rsid w:val="00044390"/>
    <w:rsid w:val="000443BD"/>
    <w:rsid w:val="00045C5C"/>
    <w:rsid w:val="0005278D"/>
    <w:rsid w:val="0005588A"/>
    <w:rsid w:val="00056E69"/>
    <w:rsid w:val="00057C37"/>
    <w:rsid w:val="00057D69"/>
    <w:rsid w:val="00057EE2"/>
    <w:rsid w:val="00060E56"/>
    <w:rsid w:val="000618FA"/>
    <w:rsid w:val="00061918"/>
    <w:rsid w:val="00067700"/>
    <w:rsid w:val="000717EA"/>
    <w:rsid w:val="00074C97"/>
    <w:rsid w:val="000757DE"/>
    <w:rsid w:val="00075B84"/>
    <w:rsid w:val="00075E6B"/>
    <w:rsid w:val="00085130"/>
    <w:rsid w:val="0008515F"/>
    <w:rsid w:val="0008735C"/>
    <w:rsid w:val="000910D3"/>
    <w:rsid w:val="00095BE2"/>
    <w:rsid w:val="00097986"/>
    <w:rsid w:val="000A0340"/>
    <w:rsid w:val="000A3FDC"/>
    <w:rsid w:val="000B0C2D"/>
    <w:rsid w:val="000B2388"/>
    <w:rsid w:val="000B48DD"/>
    <w:rsid w:val="000C4F60"/>
    <w:rsid w:val="000C52C3"/>
    <w:rsid w:val="000C531B"/>
    <w:rsid w:val="000C6299"/>
    <w:rsid w:val="000C7781"/>
    <w:rsid w:val="000C7BE6"/>
    <w:rsid w:val="000D0607"/>
    <w:rsid w:val="000D4523"/>
    <w:rsid w:val="000D4FB4"/>
    <w:rsid w:val="000E2262"/>
    <w:rsid w:val="000E5160"/>
    <w:rsid w:val="000E6502"/>
    <w:rsid w:val="000F2AB4"/>
    <w:rsid w:val="000F2D25"/>
    <w:rsid w:val="000F5333"/>
    <w:rsid w:val="00103C93"/>
    <w:rsid w:val="00103CD5"/>
    <w:rsid w:val="00105EA5"/>
    <w:rsid w:val="00106D67"/>
    <w:rsid w:val="0011167B"/>
    <w:rsid w:val="00111699"/>
    <w:rsid w:val="001149E5"/>
    <w:rsid w:val="00116979"/>
    <w:rsid w:val="00117F7A"/>
    <w:rsid w:val="00120C8A"/>
    <w:rsid w:val="001214AD"/>
    <w:rsid w:val="00122112"/>
    <w:rsid w:val="00122C01"/>
    <w:rsid w:val="0012397D"/>
    <w:rsid w:val="00127A75"/>
    <w:rsid w:val="001311E2"/>
    <w:rsid w:val="00131B26"/>
    <w:rsid w:val="00132382"/>
    <w:rsid w:val="001327FF"/>
    <w:rsid w:val="001332ED"/>
    <w:rsid w:val="00134DB5"/>
    <w:rsid w:val="00135B00"/>
    <w:rsid w:val="00136BF6"/>
    <w:rsid w:val="00137FD9"/>
    <w:rsid w:val="001417DE"/>
    <w:rsid w:val="0014646F"/>
    <w:rsid w:val="00146AF2"/>
    <w:rsid w:val="001475AF"/>
    <w:rsid w:val="001500A6"/>
    <w:rsid w:val="00150578"/>
    <w:rsid w:val="001534C4"/>
    <w:rsid w:val="00153576"/>
    <w:rsid w:val="00154ED6"/>
    <w:rsid w:val="00157C2F"/>
    <w:rsid w:val="0016072D"/>
    <w:rsid w:val="00163D6F"/>
    <w:rsid w:val="001665EF"/>
    <w:rsid w:val="001670BB"/>
    <w:rsid w:val="0017077F"/>
    <w:rsid w:val="001735CF"/>
    <w:rsid w:val="00173713"/>
    <w:rsid w:val="00173DC6"/>
    <w:rsid w:val="001744A2"/>
    <w:rsid w:val="001744CF"/>
    <w:rsid w:val="00174CEB"/>
    <w:rsid w:val="001764E4"/>
    <w:rsid w:val="00176A02"/>
    <w:rsid w:val="00176D50"/>
    <w:rsid w:val="00177C87"/>
    <w:rsid w:val="0018047B"/>
    <w:rsid w:val="00184566"/>
    <w:rsid w:val="001870C2"/>
    <w:rsid w:val="00190F83"/>
    <w:rsid w:val="0019117D"/>
    <w:rsid w:val="00194CB6"/>
    <w:rsid w:val="00195BAE"/>
    <w:rsid w:val="001A088D"/>
    <w:rsid w:val="001A1DEE"/>
    <w:rsid w:val="001A2702"/>
    <w:rsid w:val="001A310C"/>
    <w:rsid w:val="001A3F70"/>
    <w:rsid w:val="001A4A56"/>
    <w:rsid w:val="001B2584"/>
    <w:rsid w:val="001B2635"/>
    <w:rsid w:val="001B521B"/>
    <w:rsid w:val="001C1FFF"/>
    <w:rsid w:val="001C23AC"/>
    <w:rsid w:val="001C4F86"/>
    <w:rsid w:val="001C65CA"/>
    <w:rsid w:val="001C77F2"/>
    <w:rsid w:val="001C7D1B"/>
    <w:rsid w:val="001C7E47"/>
    <w:rsid w:val="001D0143"/>
    <w:rsid w:val="001D05FF"/>
    <w:rsid w:val="001D1200"/>
    <w:rsid w:val="001D3813"/>
    <w:rsid w:val="001D4FD8"/>
    <w:rsid w:val="001D5B71"/>
    <w:rsid w:val="001E3FD8"/>
    <w:rsid w:val="001E61E8"/>
    <w:rsid w:val="001F037A"/>
    <w:rsid w:val="001F050E"/>
    <w:rsid w:val="001F0EF4"/>
    <w:rsid w:val="001F2DED"/>
    <w:rsid w:val="001F34C4"/>
    <w:rsid w:val="001F5C84"/>
    <w:rsid w:val="0020194D"/>
    <w:rsid w:val="002105A5"/>
    <w:rsid w:val="00210E4A"/>
    <w:rsid w:val="002114E6"/>
    <w:rsid w:val="0021192D"/>
    <w:rsid w:val="00211962"/>
    <w:rsid w:val="00212E26"/>
    <w:rsid w:val="00214F67"/>
    <w:rsid w:val="0021549D"/>
    <w:rsid w:val="0021647F"/>
    <w:rsid w:val="00216E20"/>
    <w:rsid w:val="00224725"/>
    <w:rsid w:val="0023114B"/>
    <w:rsid w:val="00232800"/>
    <w:rsid w:val="00234329"/>
    <w:rsid w:val="002347B8"/>
    <w:rsid w:val="002372C1"/>
    <w:rsid w:val="00237C87"/>
    <w:rsid w:val="00237E67"/>
    <w:rsid w:val="0024089E"/>
    <w:rsid w:val="0024164D"/>
    <w:rsid w:val="00242671"/>
    <w:rsid w:val="00245D6D"/>
    <w:rsid w:val="0025291F"/>
    <w:rsid w:val="002556EE"/>
    <w:rsid w:val="00260BDC"/>
    <w:rsid w:val="0026149E"/>
    <w:rsid w:val="00261EC2"/>
    <w:rsid w:val="0026273D"/>
    <w:rsid w:val="00265232"/>
    <w:rsid w:val="002661BF"/>
    <w:rsid w:val="002666BB"/>
    <w:rsid w:val="00267478"/>
    <w:rsid w:val="00270C00"/>
    <w:rsid w:val="00273FFC"/>
    <w:rsid w:val="002743C4"/>
    <w:rsid w:val="00275221"/>
    <w:rsid w:val="00280522"/>
    <w:rsid w:val="0028122B"/>
    <w:rsid w:val="002817C1"/>
    <w:rsid w:val="00283002"/>
    <w:rsid w:val="0028306B"/>
    <w:rsid w:val="00283EE6"/>
    <w:rsid w:val="0028739C"/>
    <w:rsid w:val="0029067B"/>
    <w:rsid w:val="00290B64"/>
    <w:rsid w:val="002929C7"/>
    <w:rsid w:val="00294FEA"/>
    <w:rsid w:val="0029735B"/>
    <w:rsid w:val="002A02B1"/>
    <w:rsid w:val="002A26A6"/>
    <w:rsid w:val="002A4A24"/>
    <w:rsid w:val="002A4F04"/>
    <w:rsid w:val="002A5850"/>
    <w:rsid w:val="002A7E42"/>
    <w:rsid w:val="002B12A1"/>
    <w:rsid w:val="002B156D"/>
    <w:rsid w:val="002B196D"/>
    <w:rsid w:val="002B1FE4"/>
    <w:rsid w:val="002B2B6F"/>
    <w:rsid w:val="002B460E"/>
    <w:rsid w:val="002B620E"/>
    <w:rsid w:val="002B6F74"/>
    <w:rsid w:val="002C01D2"/>
    <w:rsid w:val="002C0D6A"/>
    <w:rsid w:val="002C1E9E"/>
    <w:rsid w:val="002C2765"/>
    <w:rsid w:val="002C4CBD"/>
    <w:rsid w:val="002C6222"/>
    <w:rsid w:val="002C6A70"/>
    <w:rsid w:val="002D060A"/>
    <w:rsid w:val="002D3074"/>
    <w:rsid w:val="002D467C"/>
    <w:rsid w:val="002D6BEF"/>
    <w:rsid w:val="002D6FCA"/>
    <w:rsid w:val="002D7EAC"/>
    <w:rsid w:val="002E25FE"/>
    <w:rsid w:val="002E49CE"/>
    <w:rsid w:val="002E4D2D"/>
    <w:rsid w:val="002E5FEB"/>
    <w:rsid w:val="002E6058"/>
    <w:rsid w:val="002E6CF8"/>
    <w:rsid w:val="002E71F7"/>
    <w:rsid w:val="002F0259"/>
    <w:rsid w:val="002F1406"/>
    <w:rsid w:val="002F2512"/>
    <w:rsid w:val="002F3445"/>
    <w:rsid w:val="002F4EE7"/>
    <w:rsid w:val="002F50EB"/>
    <w:rsid w:val="002F7542"/>
    <w:rsid w:val="00301104"/>
    <w:rsid w:val="00301F2F"/>
    <w:rsid w:val="00304AB7"/>
    <w:rsid w:val="00304CE6"/>
    <w:rsid w:val="0030520C"/>
    <w:rsid w:val="00307E15"/>
    <w:rsid w:val="003145FA"/>
    <w:rsid w:val="00314B03"/>
    <w:rsid w:val="00315E4F"/>
    <w:rsid w:val="00316677"/>
    <w:rsid w:val="003210E8"/>
    <w:rsid w:val="00322195"/>
    <w:rsid w:val="00322E5A"/>
    <w:rsid w:val="0032512E"/>
    <w:rsid w:val="00327C51"/>
    <w:rsid w:val="0033000C"/>
    <w:rsid w:val="003308BD"/>
    <w:rsid w:val="003371F4"/>
    <w:rsid w:val="00341227"/>
    <w:rsid w:val="00342D0E"/>
    <w:rsid w:val="0035081A"/>
    <w:rsid w:val="00350CD4"/>
    <w:rsid w:val="00353009"/>
    <w:rsid w:val="00361103"/>
    <w:rsid w:val="003614E2"/>
    <w:rsid w:val="00364887"/>
    <w:rsid w:val="00364BC9"/>
    <w:rsid w:val="003705BB"/>
    <w:rsid w:val="00370C30"/>
    <w:rsid w:val="003725A8"/>
    <w:rsid w:val="00376158"/>
    <w:rsid w:val="00376A75"/>
    <w:rsid w:val="00377A41"/>
    <w:rsid w:val="00380509"/>
    <w:rsid w:val="003825DF"/>
    <w:rsid w:val="00387E2A"/>
    <w:rsid w:val="00390D0A"/>
    <w:rsid w:val="00392EC2"/>
    <w:rsid w:val="003931C9"/>
    <w:rsid w:val="003939A2"/>
    <w:rsid w:val="00394B36"/>
    <w:rsid w:val="00394BF2"/>
    <w:rsid w:val="00397400"/>
    <w:rsid w:val="003A408E"/>
    <w:rsid w:val="003A482B"/>
    <w:rsid w:val="003A7242"/>
    <w:rsid w:val="003B03FA"/>
    <w:rsid w:val="003B044E"/>
    <w:rsid w:val="003B3236"/>
    <w:rsid w:val="003B5AAB"/>
    <w:rsid w:val="003B688A"/>
    <w:rsid w:val="003B6C44"/>
    <w:rsid w:val="003B7383"/>
    <w:rsid w:val="003C159C"/>
    <w:rsid w:val="003C271A"/>
    <w:rsid w:val="003C3B1B"/>
    <w:rsid w:val="003C49C5"/>
    <w:rsid w:val="003C4CAF"/>
    <w:rsid w:val="003C7011"/>
    <w:rsid w:val="003C7723"/>
    <w:rsid w:val="003D11F5"/>
    <w:rsid w:val="003D3048"/>
    <w:rsid w:val="003D3843"/>
    <w:rsid w:val="003D4C12"/>
    <w:rsid w:val="003D6BC8"/>
    <w:rsid w:val="003D79A7"/>
    <w:rsid w:val="003E18EA"/>
    <w:rsid w:val="003E402E"/>
    <w:rsid w:val="003F0CB4"/>
    <w:rsid w:val="003F2D32"/>
    <w:rsid w:val="003F4189"/>
    <w:rsid w:val="003F61E1"/>
    <w:rsid w:val="003F711A"/>
    <w:rsid w:val="003F7D62"/>
    <w:rsid w:val="00400CA9"/>
    <w:rsid w:val="00401FA0"/>
    <w:rsid w:val="00403ABA"/>
    <w:rsid w:val="00404900"/>
    <w:rsid w:val="00404E21"/>
    <w:rsid w:val="004070B0"/>
    <w:rsid w:val="00412C4F"/>
    <w:rsid w:val="004133B7"/>
    <w:rsid w:val="004138FF"/>
    <w:rsid w:val="00414068"/>
    <w:rsid w:val="0041437B"/>
    <w:rsid w:val="00420297"/>
    <w:rsid w:val="004207EF"/>
    <w:rsid w:val="00422573"/>
    <w:rsid w:val="00424570"/>
    <w:rsid w:val="00433159"/>
    <w:rsid w:val="00441F81"/>
    <w:rsid w:val="00442530"/>
    <w:rsid w:val="004442AC"/>
    <w:rsid w:val="00444AEB"/>
    <w:rsid w:val="00445FD4"/>
    <w:rsid w:val="00446543"/>
    <w:rsid w:val="00446CC4"/>
    <w:rsid w:val="0044707B"/>
    <w:rsid w:val="004518CF"/>
    <w:rsid w:val="00452FD3"/>
    <w:rsid w:val="004531F6"/>
    <w:rsid w:val="00453C50"/>
    <w:rsid w:val="00455030"/>
    <w:rsid w:val="00455E9D"/>
    <w:rsid w:val="00457065"/>
    <w:rsid w:val="0046031C"/>
    <w:rsid w:val="00461399"/>
    <w:rsid w:val="004619F7"/>
    <w:rsid w:val="004638A8"/>
    <w:rsid w:val="00464909"/>
    <w:rsid w:val="004666F4"/>
    <w:rsid w:val="00470D71"/>
    <w:rsid w:val="004718F1"/>
    <w:rsid w:val="00472595"/>
    <w:rsid w:val="00473A1A"/>
    <w:rsid w:val="0047438C"/>
    <w:rsid w:val="00474C74"/>
    <w:rsid w:val="004772DA"/>
    <w:rsid w:val="00477558"/>
    <w:rsid w:val="00480261"/>
    <w:rsid w:val="00480F05"/>
    <w:rsid w:val="00482A09"/>
    <w:rsid w:val="00483100"/>
    <w:rsid w:val="00483517"/>
    <w:rsid w:val="00484F00"/>
    <w:rsid w:val="004851CA"/>
    <w:rsid w:val="00490BB8"/>
    <w:rsid w:val="004920B1"/>
    <w:rsid w:val="00492FDB"/>
    <w:rsid w:val="004942B5"/>
    <w:rsid w:val="00495DDC"/>
    <w:rsid w:val="004972ED"/>
    <w:rsid w:val="004A0183"/>
    <w:rsid w:val="004A1A74"/>
    <w:rsid w:val="004A2F33"/>
    <w:rsid w:val="004A3B4F"/>
    <w:rsid w:val="004A3C08"/>
    <w:rsid w:val="004A50FB"/>
    <w:rsid w:val="004A6FBC"/>
    <w:rsid w:val="004B0623"/>
    <w:rsid w:val="004B12DF"/>
    <w:rsid w:val="004B31D7"/>
    <w:rsid w:val="004B7999"/>
    <w:rsid w:val="004C25DC"/>
    <w:rsid w:val="004C2774"/>
    <w:rsid w:val="004C2C6C"/>
    <w:rsid w:val="004C4417"/>
    <w:rsid w:val="004C4863"/>
    <w:rsid w:val="004C68CE"/>
    <w:rsid w:val="004D0468"/>
    <w:rsid w:val="004D16D7"/>
    <w:rsid w:val="004D7153"/>
    <w:rsid w:val="004D7A82"/>
    <w:rsid w:val="004E2AC4"/>
    <w:rsid w:val="004E30D8"/>
    <w:rsid w:val="004E35D6"/>
    <w:rsid w:val="004E5101"/>
    <w:rsid w:val="004E514D"/>
    <w:rsid w:val="004E5E2F"/>
    <w:rsid w:val="004F17D9"/>
    <w:rsid w:val="004F464D"/>
    <w:rsid w:val="004F5587"/>
    <w:rsid w:val="004F6261"/>
    <w:rsid w:val="004F6766"/>
    <w:rsid w:val="004F6DB5"/>
    <w:rsid w:val="005026C5"/>
    <w:rsid w:val="005028B1"/>
    <w:rsid w:val="0050470D"/>
    <w:rsid w:val="00504A4C"/>
    <w:rsid w:val="005110A4"/>
    <w:rsid w:val="0051218D"/>
    <w:rsid w:val="00515A02"/>
    <w:rsid w:val="005168C3"/>
    <w:rsid w:val="005208A1"/>
    <w:rsid w:val="00521955"/>
    <w:rsid w:val="005227C1"/>
    <w:rsid w:val="00524A2A"/>
    <w:rsid w:val="005262C1"/>
    <w:rsid w:val="005330EB"/>
    <w:rsid w:val="00533898"/>
    <w:rsid w:val="00533D85"/>
    <w:rsid w:val="005355A8"/>
    <w:rsid w:val="005361A4"/>
    <w:rsid w:val="00536467"/>
    <w:rsid w:val="00536469"/>
    <w:rsid w:val="00536FFA"/>
    <w:rsid w:val="00543047"/>
    <w:rsid w:val="00544372"/>
    <w:rsid w:val="00544E42"/>
    <w:rsid w:val="00546B85"/>
    <w:rsid w:val="0056028A"/>
    <w:rsid w:val="00560406"/>
    <w:rsid w:val="0056170C"/>
    <w:rsid w:val="00562644"/>
    <w:rsid w:val="00562A35"/>
    <w:rsid w:val="00562C19"/>
    <w:rsid w:val="005703B1"/>
    <w:rsid w:val="00571DAE"/>
    <w:rsid w:val="00574B72"/>
    <w:rsid w:val="00574E28"/>
    <w:rsid w:val="00575AB0"/>
    <w:rsid w:val="005761AD"/>
    <w:rsid w:val="00582050"/>
    <w:rsid w:val="00582052"/>
    <w:rsid w:val="005839BA"/>
    <w:rsid w:val="0058519F"/>
    <w:rsid w:val="005873C0"/>
    <w:rsid w:val="005912C4"/>
    <w:rsid w:val="00591917"/>
    <w:rsid w:val="005950BF"/>
    <w:rsid w:val="00596527"/>
    <w:rsid w:val="005965FE"/>
    <w:rsid w:val="005A02BE"/>
    <w:rsid w:val="005A08F5"/>
    <w:rsid w:val="005A0B1E"/>
    <w:rsid w:val="005A265C"/>
    <w:rsid w:val="005A3905"/>
    <w:rsid w:val="005A4187"/>
    <w:rsid w:val="005A77F8"/>
    <w:rsid w:val="005B0587"/>
    <w:rsid w:val="005B0B2A"/>
    <w:rsid w:val="005B15FA"/>
    <w:rsid w:val="005B27EB"/>
    <w:rsid w:val="005B4AF6"/>
    <w:rsid w:val="005B5EAD"/>
    <w:rsid w:val="005B60A4"/>
    <w:rsid w:val="005B777D"/>
    <w:rsid w:val="005B7D31"/>
    <w:rsid w:val="005C0183"/>
    <w:rsid w:val="005C4AF1"/>
    <w:rsid w:val="005C6336"/>
    <w:rsid w:val="005C685F"/>
    <w:rsid w:val="005D271E"/>
    <w:rsid w:val="005D2BE6"/>
    <w:rsid w:val="005D5B33"/>
    <w:rsid w:val="005D62F8"/>
    <w:rsid w:val="005D63CA"/>
    <w:rsid w:val="005D6F53"/>
    <w:rsid w:val="005E2781"/>
    <w:rsid w:val="005E3494"/>
    <w:rsid w:val="005E3823"/>
    <w:rsid w:val="005E465F"/>
    <w:rsid w:val="005F044E"/>
    <w:rsid w:val="005F073B"/>
    <w:rsid w:val="005F1774"/>
    <w:rsid w:val="005F1F9A"/>
    <w:rsid w:val="005F215F"/>
    <w:rsid w:val="005F2C78"/>
    <w:rsid w:val="005F37E5"/>
    <w:rsid w:val="005F53BF"/>
    <w:rsid w:val="005F5423"/>
    <w:rsid w:val="005F5FB0"/>
    <w:rsid w:val="005F7F12"/>
    <w:rsid w:val="00600784"/>
    <w:rsid w:val="00602F9F"/>
    <w:rsid w:val="006041D5"/>
    <w:rsid w:val="0060447F"/>
    <w:rsid w:val="006079B1"/>
    <w:rsid w:val="006103B8"/>
    <w:rsid w:val="006135A6"/>
    <w:rsid w:val="00613C91"/>
    <w:rsid w:val="00613E28"/>
    <w:rsid w:val="00616BA5"/>
    <w:rsid w:val="00616ED5"/>
    <w:rsid w:val="006178C1"/>
    <w:rsid w:val="0062027F"/>
    <w:rsid w:val="0062112B"/>
    <w:rsid w:val="00623AEC"/>
    <w:rsid w:val="00624D9D"/>
    <w:rsid w:val="0062609D"/>
    <w:rsid w:val="00626AEB"/>
    <w:rsid w:val="0063110A"/>
    <w:rsid w:val="0063334C"/>
    <w:rsid w:val="0063566A"/>
    <w:rsid w:val="0063583B"/>
    <w:rsid w:val="006362FE"/>
    <w:rsid w:val="00637F90"/>
    <w:rsid w:val="00645B1C"/>
    <w:rsid w:val="00653DA8"/>
    <w:rsid w:val="00655955"/>
    <w:rsid w:val="00656301"/>
    <w:rsid w:val="00660CD6"/>
    <w:rsid w:val="00661EDB"/>
    <w:rsid w:val="006625D3"/>
    <w:rsid w:val="00662793"/>
    <w:rsid w:val="00665854"/>
    <w:rsid w:val="00665D95"/>
    <w:rsid w:val="00666F2A"/>
    <w:rsid w:val="00673118"/>
    <w:rsid w:val="00673AFE"/>
    <w:rsid w:val="006743E4"/>
    <w:rsid w:val="00676766"/>
    <w:rsid w:val="00676ABF"/>
    <w:rsid w:val="0068074F"/>
    <w:rsid w:val="00680EE5"/>
    <w:rsid w:val="006845A7"/>
    <w:rsid w:val="006846F0"/>
    <w:rsid w:val="00685313"/>
    <w:rsid w:val="00685ACE"/>
    <w:rsid w:val="00686BDC"/>
    <w:rsid w:val="00691F6E"/>
    <w:rsid w:val="006926C9"/>
    <w:rsid w:val="006937E6"/>
    <w:rsid w:val="00693DAE"/>
    <w:rsid w:val="00695965"/>
    <w:rsid w:val="00697907"/>
    <w:rsid w:val="006A12F4"/>
    <w:rsid w:val="006A412B"/>
    <w:rsid w:val="006A5280"/>
    <w:rsid w:val="006A7BE1"/>
    <w:rsid w:val="006B1839"/>
    <w:rsid w:val="006B1FAA"/>
    <w:rsid w:val="006B253A"/>
    <w:rsid w:val="006B43E7"/>
    <w:rsid w:val="006B470B"/>
    <w:rsid w:val="006C1ED3"/>
    <w:rsid w:val="006C4188"/>
    <w:rsid w:val="006C4537"/>
    <w:rsid w:val="006C5022"/>
    <w:rsid w:val="006C5F1E"/>
    <w:rsid w:val="006C5F93"/>
    <w:rsid w:val="006C6954"/>
    <w:rsid w:val="006C6C53"/>
    <w:rsid w:val="006D328C"/>
    <w:rsid w:val="006D6AE2"/>
    <w:rsid w:val="006D787E"/>
    <w:rsid w:val="006DB2C6"/>
    <w:rsid w:val="006E0EFE"/>
    <w:rsid w:val="006E3F7B"/>
    <w:rsid w:val="006E6D21"/>
    <w:rsid w:val="006E6FA8"/>
    <w:rsid w:val="006E7029"/>
    <w:rsid w:val="006F034D"/>
    <w:rsid w:val="006F1BC2"/>
    <w:rsid w:val="006F25B9"/>
    <w:rsid w:val="006F2C2B"/>
    <w:rsid w:val="006F6C97"/>
    <w:rsid w:val="0070696F"/>
    <w:rsid w:val="00706BB1"/>
    <w:rsid w:val="007071CC"/>
    <w:rsid w:val="007079F1"/>
    <w:rsid w:val="007101F4"/>
    <w:rsid w:val="0071027D"/>
    <w:rsid w:val="00710EE0"/>
    <w:rsid w:val="00711FEF"/>
    <w:rsid w:val="00714BA4"/>
    <w:rsid w:val="007209FE"/>
    <w:rsid w:val="007217D0"/>
    <w:rsid w:val="007227A5"/>
    <w:rsid w:val="0072648A"/>
    <w:rsid w:val="007267B4"/>
    <w:rsid w:val="00727B80"/>
    <w:rsid w:val="007303E2"/>
    <w:rsid w:val="007332EB"/>
    <w:rsid w:val="0073355E"/>
    <w:rsid w:val="00733712"/>
    <w:rsid w:val="00733B53"/>
    <w:rsid w:val="00736208"/>
    <w:rsid w:val="00736705"/>
    <w:rsid w:val="00742B01"/>
    <w:rsid w:val="0074580A"/>
    <w:rsid w:val="00745E74"/>
    <w:rsid w:val="00750446"/>
    <w:rsid w:val="007523A4"/>
    <w:rsid w:val="007531B4"/>
    <w:rsid w:val="007548D7"/>
    <w:rsid w:val="0076096C"/>
    <w:rsid w:val="0076361E"/>
    <w:rsid w:val="00763C7B"/>
    <w:rsid w:val="007651A9"/>
    <w:rsid w:val="00766C99"/>
    <w:rsid w:val="00767A55"/>
    <w:rsid w:val="007706E3"/>
    <w:rsid w:val="00770DE4"/>
    <w:rsid w:val="00772D4A"/>
    <w:rsid w:val="00775DE5"/>
    <w:rsid w:val="00776F01"/>
    <w:rsid w:val="00777194"/>
    <w:rsid w:val="00777E70"/>
    <w:rsid w:val="007808DB"/>
    <w:rsid w:val="00781136"/>
    <w:rsid w:val="00782B67"/>
    <w:rsid w:val="00783AC5"/>
    <w:rsid w:val="00784E05"/>
    <w:rsid w:val="00786412"/>
    <w:rsid w:val="00787999"/>
    <w:rsid w:val="007A0C5E"/>
    <w:rsid w:val="007A15B5"/>
    <w:rsid w:val="007A1A0C"/>
    <w:rsid w:val="007A3284"/>
    <w:rsid w:val="007A3DD0"/>
    <w:rsid w:val="007A6637"/>
    <w:rsid w:val="007A67FB"/>
    <w:rsid w:val="007A7AA6"/>
    <w:rsid w:val="007B0D8C"/>
    <w:rsid w:val="007B0E52"/>
    <w:rsid w:val="007B27C5"/>
    <w:rsid w:val="007B2C3F"/>
    <w:rsid w:val="007B356D"/>
    <w:rsid w:val="007B6849"/>
    <w:rsid w:val="007B70DE"/>
    <w:rsid w:val="007C0FC1"/>
    <w:rsid w:val="007C139F"/>
    <w:rsid w:val="007C148A"/>
    <w:rsid w:val="007C357F"/>
    <w:rsid w:val="007C40D0"/>
    <w:rsid w:val="007C56D7"/>
    <w:rsid w:val="007C6101"/>
    <w:rsid w:val="007D241A"/>
    <w:rsid w:val="007E1113"/>
    <w:rsid w:val="007E3B97"/>
    <w:rsid w:val="007E3FCC"/>
    <w:rsid w:val="007E61CD"/>
    <w:rsid w:val="007E67EA"/>
    <w:rsid w:val="007E7B40"/>
    <w:rsid w:val="007F2E16"/>
    <w:rsid w:val="007F46BE"/>
    <w:rsid w:val="007F7703"/>
    <w:rsid w:val="00801294"/>
    <w:rsid w:val="008039B5"/>
    <w:rsid w:val="00805617"/>
    <w:rsid w:val="00805BBE"/>
    <w:rsid w:val="00805D21"/>
    <w:rsid w:val="00812D24"/>
    <w:rsid w:val="008140C1"/>
    <w:rsid w:val="008157E7"/>
    <w:rsid w:val="0082295A"/>
    <w:rsid w:val="0082533C"/>
    <w:rsid w:val="008256E0"/>
    <w:rsid w:val="00825EFD"/>
    <w:rsid w:val="0082718C"/>
    <w:rsid w:val="00827318"/>
    <w:rsid w:val="00831CE5"/>
    <w:rsid w:val="00833852"/>
    <w:rsid w:val="00836261"/>
    <w:rsid w:val="00836EC9"/>
    <w:rsid w:val="00836EF2"/>
    <w:rsid w:val="008372D8"/>
    <w:rsid w:val="00837933"/>
    <w:rsid w:val="008400C7"/>
    <w:rsid w:val="00841B5E"/>
    <w:rsid w:val="00842BD8"/>
    <w:rsid w:val="00843D87"/>
    <w:rsid w:val="00843E73"/>
    <w:rsid w:val="008461F0"/>
    <w:rsid w:val="0085346A"/>
    <w:rsid w:val="00853E50"/>
    <w:rsid w:val="00855A7E"/>
    <w:rsid w:val="00861108"/>
    <w:rsid w:val="008618A4"/>
    <w:rsid w:val="00861C47"/>
    <w:rsid w:val="00862D4F"/>
    <w:rsid w:val="008717F9"/>
    <w:rsid w:val="00874AE6"/>
    <w:rsid w:val="00875EC3"/>
    <w:rsid w:val="008777B2"/>
    <w:rsid w:val="00880551"/>
    <w:rsid w:val="00886801"/>
    <w:rsid w:val="00886F66"/>
    <w:rsid w:val="00892183"/>
    <w:rsid w:val="0089348D"/>
    <w:rsid w:val="0089368B"/>
    <w:rsid w:val="0089405E"/>
    <w:rsid w:val="00894A4D"/>
    <w:rsid w:val="00894AC8"/>
    <w:rsid w:val="00895056"/>
    <w:rsid w:val="00897D19"/>
    <w:rsid w:val="008A0DD0"/>
    <w:rsid w:val="008A1B62"/>
    <w:rsid w:val="008A2604"/>
    <w:rsid w:val="008A32E3"/>
    <w:rsid w:val="008A3772"/>
    <w:rsid w:val="008A46F4"/>
    <w:rsid w:val="008B07EF"/>
    <w:rsid w:val="008B1C23"/>
    <w:rsid w:val="008B320A"/>
    <w:rsid w:val="008B44C2"/>
    <w:rsid w:val="008B4AC6"/>
    <w:rsid w:val="008B4B9A"/>
    <w:rsid w:val="008B4DF4"/>
    <w:rsid w:val="008B5345"/>
    <w:rsid w:val="008B5BD0"/>
    <w:rsid w:val="008C008C"/>
    <w:rsid w:val="008C04AD"/>
    <w:rsid w:val="008C3DC7"/>
    <w:rsid w:val="008C4144"/>
    <w:rsid w:val="008C5643"/>
    <w:rsid w:val="008C5CD1"/>
    <w:rsid w:val="008C75CB"/>
    <w:rsid w:val="008D32E4"/>
    <w:rsid w:val="008D33F1"/>
    <w:rsid w:val="008D3B6C"/>
    <w:rsid w:val="008D4A28"/>
    <w:rsid w:val="008D55CB"/>
    <w:rsid w:val="008D6404"/>
    <w:rsid w:val="008D6CA1"/>
    <w:rsid w:val="008D742A"/>
    <w:rsid w:val="008D7EB3"/>
    <w:rsid w:val="008E0007"/>
    <w:rsid w:val="008E0CB9"/>
    <w:rsid w:val="008E2FCC"/>
    <w:rsid w:val="008E36AE"/>
    <w:rsid w:val="008E3739"/>
    <w:rsid w:val="008E3D18"/>
    <w:rsid w:val="008E4965"/>
    <w:rsid w:val="008E65DE"/>
    <w:rsid w:val="008F2BF5"/>
    <w:rsid w:val="008F3236"/>
    <w:rsid w:val="008F57A9"/>
    <w:rsid w:val="008F5EBA"/>
    <w:rsid w:val="00901852"/>
    <w:rsid w:val="00902E32"/>
    <w:rsid w:val="0090366F"/>
    <w:rsid w:val="00906A9D"/>
    <w:rsid w:val="00910672"/>
    <w:rsid w:val="009141DB"/>
    <w:rsid w:val="00914A8C"/>
    <w:rsid w:val="00915F37"/>
    <w:rsid w:val="009161A6"/>
    <w:rsid w:val="00921D74"/>
    <w:rsid w:val="00923065"/>
    <w:rsid w:val="009245DA"/>
    <w:rsid w:val="009257F2"/>
    <w:rsid w:val="009268A8"/>
    <w:rsid w:val="00926BD7"/>
    <w:rsid w:val="00930C1A"/>
    <w:rsid w:val="0093114B"/>
    <w:rsid w:val="00935635"/>
    <w:rsid w:val="00935F88"/>
    <w:rsid w:val="00940D97"/>
    <w:rsid w:val="009412CE"/>
    <w:rsid w:val="00941F36"/>
    <w:rsid w:val="00942082"/>
    <w:rsid w:val="00943968"/>
    <w:rsid w:val="00950523"/>
    <w:rsid w:val="00950E7F"/>
    <w:rsid w:val="00950F41"/>
    <w:rsid w:val="00952EAD"/>
    <w:rsid w:val="00957B0E"/>
    <w:rsid w:val="009609F5"/>
    <w:rsid w:val="00961207"/>
    <w:rsid w:val="00961CAE"/>
    <w:rsid w:val="009648AD"/>
    <w:rsid w:val="009658F0"/>
    <w:rsid w:val="009671EB"/>
    <w:rsid w:val="009675B9"/>
    <w:rsid w:val="009703A5"/>
    <w:rsid w:val="00971AE6"/>
    <w:rsid w:val="009775C9"/>
    <w:rsid w:val="0098126F"/>
    <w:rsid w:val="00983022"/>
    <w:rsid w:val="0098340D"/>
    <w:rsid w:val="009856B6"/>
    <w:rsid w:val="009907C5"/>
    <w:rsid w:val="00991FE2"/>
    <w:rsid w:val="00992C70"/>
    <w:rsid w:val="00994FC9"/>
    <w:rsid w:val="00996BC6"/>
    <w:rsid w:val="00996DC3"/>
    <w:rsid w:val="009A2BBB"/>
    <w:rsid w:val="009A3074"/>
    <w:rsid w:val="009A58FD"/>
    <w:rsid w:val="009A6272"/>
    <w:rsid w:val="009B2D9C"/>
    <w:rsid w:val="009B3053"/>
    <w:rsid w:val="009B5520"/>
    <w:rsid w:val="009C132B"/>
    <w:rsid w:val="009C4F62"/>
    <w:rsid w:val="009C670F"/>
    <w:rsid w:val="009D26EF"/>
    <w:rsid w:val="009D2CB3"/>
    <w:rsid w:val="009D3D29"/>
    <w:rsid w:val="009D55D6"/>
    <w:rsid w:val="009D6817"/>
    <w:rsid w:val="009D7549"/>
    <w:rsid w:val="009E17C1"/>
    <w:rsid w:val="009E2550"/>
    <w:rsid w:val="009E3E1E"/>
    <w:rsid w:val="009E4BCC"/>
    <w:rsid w:val="009E5ACE"/>
    <w:rsid w:val="009F4F2F"/>
    <w:rsid w:val="009F74E2"/>
    <w:rsid w:val="009F7BF7"/>
    <w:rsid w:val="00A00CEE"/>
    <w:rsid w:val="00A01F5F"/>
    <w:rsid w:val="00A03BB7"/>
    <w:rsid w:val="00A04484"/>
    <w:rsid w:val="00A04D88"/>
    <w:rsid w:val="00A05514"/>
    <w:rsid w:val="00A0678D"/>
    <w:rsid w:val="00A06A8E"/>
    <w:rsid w:val="00A06B5B"/>
    <w:rsid w:val="00A10FA1"/>
    <w:rsid w:val="00A11A47"/>
    <w:rsid w:val="00A12EFB"/>
    <w:rsid w:val="00A13ED0"/>
    <w:rsid w:val="00A14F37"/>
    <w:rsid w:val="00A218E7"/>
    <w:rsid w:val="00A25A33"/>
    <w:rsid w:val="00A316CA"/>
    <w:rsid w:val="00A3211D"/>
    <w:rsid w:val="00A329F4"/>
    <w:rsid w:val="00A34C6C"/>
    <w:rsid w:val="00A37891"/>
    <w:rsid w:val="00A423AD"/>
    <w:rsid w:val="00A44010"/>
    <w:rsid w:val="00A53338"/>
    <w:rsid w:val="00A541E8"/>
    <w:rsid w:val="00A559DB"/>
    <w:rsid w:val="00A55ECB"/>
    <w:rsid w:val="00A55F81"/>
    <w:rsid w:val="00A563C4"/>
    <w:rsid w:val="00A61F3C"/>
    <w:rsid w:val="00A62B90"/>
    <w:rsid w:val="00A63F28"/>
    <w:rsid w:val="00A63F74"/>
    <w:rsid w:val="00A66267"/>
    <w:rsid w:val="00A70088"/>
    <w:rsid w:val="00A703E8"/>
    <w:rsid w:val="00A719B5"/>
    <w:rsid w:val="00A73485"/>
    <w:rsid w:val="00A73F45"/>
    <w:rsid w:val="00A775B1"/>
    <w:rsid w:val="00A77DF9"/>
    <w:rsid w:val="00A81B36"/>
    <w:rsid w:val="00A8502F"/>
    <w:rsid w:val="00A86A45"/>
    <w:rsid w:val="00A90523"/>
    <w:rsid w:val="00A91FA3"/>
    <w:rsid w:val="00A93F1D"/>
    <w:rsid w:val="00A945D6"/>
    <w:rsid w:val="00A95355"/>
    <w:rsid w:val="00AA17BD"/>
    <w:rsid w:val="00AA325B"/>
    <w:rsid w:val="00AA6249"/>
    <w:rsid w:val="00AB0160"/>
    <w:rsid w:val="00AB19D7"/>
    <w:rsid w:val="00AB4619"/>
    <w:rsid w:val="00AB47A7"/>
    <w:rsid w:val="00AB4D6F"/>
    <w:rsid w:val="00AB58CC"/>
    <w:rsid w:val="00AB6278"/>
    <w:rsid w:val="00AC0E4F"/>
    <w:rsid w:val="00AC0EAF"/>
    <w:rsid w:val="00AC101F"/>
    <w:rsid w:val="00AC548D"/>
    <w:rsid w:val="00AC7E0D"/>
    <w:rsid w:val="00AD19A0"/>
    <w:rsid w:val="00AD27E1"/>
    <w:rsid w:val="00AD3DA9"/>
    <w:rsid w:val="00AD4123"/>
    <w:rsid w:val="00AD46B3"/>
    <w:rsid w:val="00AD539D"/>
    <w:rsid w:val="00AD62B7"/>
    <w:rsid w:val="00AE130E"/>
    <w:rsid w:val="00AE2CAB"/>
    <w:rsid w:val="00AE3140"/>
    <w:rsid w:val="00AE4CB9"/>
    <w:rsid w:val="00AE715B"/>
    <w:rsid w:val="00AE79BC"/>
    <w:rsid w:val="00AF0433"/>
    <w:rsid w:val="00AF3D5D"/>
    <w:rsid w:val="00AF4819"/>
    <w:rsid w:val="00AF6CB6"/>
    <w:rsid w:val="00AF6D5F"/>
    <w:rsid w:val="00AF6F17"/>
    <w:rsid w:val="00B01BE2"/>
    <w:rsid w:val="00B02AD3"/>
    <w:rsid w:val="00B0386E"/>
    <w:rsid w:val="00B07B12"/>
    <w:rsid w:val="00B1224B"/>
    <w:rsid w:val="00B12D74"/>
    <w:rsid w:val="00B133BE"/>
    <w:rsid w:val="00B135B3"/>
    <w:rsid w:val="00B24879"/>
    <w:rsid w:val="00B26328"/>
    <w:rsid w:val="00B26DC9"/>
    <w:rsid w:val="00B32377"/>
    <w:rsid w:val="00B324BD"/>
    <w:rsid w:val="00B329ED"/>
    <w:rsid w:val="00B3398C"/>
    <w:rsid w:val="00B33AE2"/>
    <w:rsid w:val="00B34DE9"/>
    <w:rsid w:val="00B36EA3"/>
    <w:rsid w:val="00B37608"/>
    <w:rsid w:val="00B37B62"/>
    <w:rsid w:val="00B41B03"/>
    <w:rsid w:val="00B45BDF"/>
    <w:rsid w:val="00B472A4"/>
    <w:rsid w:val="00B474FB"/>
    <w:rsid w:val="00B47EC5"/>
    <w:rsid w:val="00B50B3E"/>
    <w:rsid w:val="00B52C0A"/>
    <w:rsid w:val="00B53252"/>
    <w:rsid w:val="00B532FA"/>
    <w:rsid w:val="00B53EB7"/>
    <w:rsid w:val="00B555AA"/>
    <w:rsid w:val="00B6185B"/>
    <w:rsid w:val="00B62B95"/>
    <w:rsid w:val="00B6374A"/>
    <w:rsid w:val="00B66CC6"/>
    <w:rsid w:val="00B672BD"/>
    <w:rsid w:val="00B710D7"/>
    <w:rsid w:val="00B71F86"/>
    <w:rsid w:val="00B73F78"/>
    <w:rsid w:val="00B75914"/>
    <w:rsid w:val="00B777ED"/>
    <w:rsid w:val="00B8181E"/>
    <w:rsid w:val="00B819E3"/>
    <w:rsid w:val="00B830EB"/>
    <w:rsid w:val="00B85496"/>
    <w:rsid w:val="00B861D0"/>
    <w:rsid w:val="00B86226"/>
    <w:rsid w:val="00B86D79"/>
    <w:rsid w:val="00B90EB0"/>
    <w:rsid w:val="00B94289"/>
    <w:rsid w:val="00B95293"/>
    <w:rsid w:val="00B95448"/>
    <w:rsid w:val="00B95ACD"/>
    <w:rsid w:val="00B95D94"/>
    <w:rsid w:val="00B96558"/>
    <w:rsid w:val="00B97EA5"/>
    <w:rsid w:val="00BA0D08"/>
    <w:rsid w:val="00BA2491"/>
    <w:rsid w:val="00BA2903"/>
    <w:rsid w:val="00BA66F5"/>
    <w:rsid w:val="00BA72DC"/>
    <w:rsid w:val="00BA79FC"/>
    <w:rsid w:val="00BB0FB7"/>
    <w:rsid w:val="00BB62E8"/>
    <w:rsid w:val="00BC156A"/>
    <w:rsid w:val="00BC2A09"/>
    <w:rsid w:val="00BC2BA1"/>
    <w:rsid w:val="00BC3E8A"/>
    <w:rsid w:val="00BC66A9"/>
    <w:rsid w:val="00BC6EDD"/>
    <w:rsid w:val="00BD270D"/>
    <w:rsid w:val="00BD2AA4"/>
    <w:rsid w:val="00BD64AB"/>
    <w:rsid w:val="00BE2727"/>
    <w:rsid w:val="00BE3C0A"/>
    <w:rsid w:val="00BE3ED3"/>
    <w:rsid w:val="00BE47DB"/>
    <w:rsid w:val="00BE6650"/>
    <w:rsid w:val="00BE74A3"/>
    <w:rsid w:val="00BE7D95"/>
    <w:rsid w:val="00BF0361"/>
    <w:rsid w:val="00BF2344"/>
    <w:rsid w:val="00BF2FD6"/>
    <w:rsid w:val="00BF32CC"/>
    <w:rsid w:val="00BF34AF"/>
    <w:rsid w:val="00C02332"/>
    <w:rsid w:val="00C03123"/>
    <w:rsid w:val="00C03D2A"/>
    <w:rsid w:val="00C05AFB"/>
    <w:rsid w:val="00C0603F"/>
    <w:rsid w:val="00C06851"/>
    <w:rsid w:val="00C10D43"/>
    <w:rsid w:val="00C11DD0"/>
    <w:rsid w:val="00C1368B"/>
    <w:rsid w:val="00C14C51"/>
    <w:rsid w:val="00C15930"/>
    <w:rsid w:val="00C16C6F"/>
    <w:rsid w:val="00C16EFB"/>
    <w:rsid w:val="00C172D9"/>
    <w:rsid w:val="00C21EA9"/>
    <w:rsid w:val="00C22BF5"/>
    <w:rsid w:val="00C235B9"/>
    <w:rsid w:val="00C24C08"/>
    <w:rsid w:val="00C25BBA"/>
    <w:rsid w:val="00C25FC9"/>
    <w:rsid w:val="00C263D7"/>
    <w:rsid w:val="00C26899"/>
    <w:rsid w:val="00C30AED"/>
    <w:rsid w:val="00C31565"/>
    <w:rsid w:val="00C41A48"/>
    <w:rsid w:val="00C429B2"/>
    <w:rsid w:val="00C47E33"/>
    <w:rsid w:val="00C47FE5"/>
    <w:rsid w:val="00C54B8B"/>
    <w:rsid w:val="00C55CF3"/>
    <w:rsid w:val="00C56233"/>
    <w:rsid w:val="00C57063"/>
    <w:rsid w:val="00C61D67"/>
    <w:rsid w:val="00C62E4F"/>
    <w:rsid w:val="00C63926"/>
    <w:rsid w:val="00C6531F"/>
    <w:rsid w:val="00C66745"/>
    <w:rsid w:val="00C66751"/>
    <w:rsid w:val="00C70FF9"/>
    <w:rsid w:val="00C7318D"/>
    <w:rsid w:val="00C771FE"/>
    <w:rsid w:val="00C80963"/>
    <w:rsid w:val="00C86313"/>
    <w:rsid w:val="00C91AEB"/>
    <w:rsid w:val="00C94337"/>
    <w:rsid w:val="00C96D10"/>
    <w:rsid w:val="00C96FB3"/>
    <w:rsid w:val="00C97AFD"/>
    <w:rsid w:val="00CA0C9E"/>
    <w:rsid w:val="00CA1649"/>
    <w:rsid w:val="00CA19D6"/>
    <w:rsid w:val="00CA1A1A"/>
    <w:rsid w:val="00CA32FD"/>
    <w:rsid w:val="00CA40A0"/>
    <w:rsid w:val="00CA48CC"/>
    <w:rsid w:val="00CA50AD"/>
    <w:rsid w:val="00CA681E"/>
    <w:rsid w:val="00CA770A"/>
    <w:rsid w:val="00CB0B52"/>
    <w:rsid w:val="00CB0DB8"/>
    <w:rsid w:val="00CBF617"/>
    <w:rsid w:val="00CC1344"/>
    <w:rsid w:val="00CC3005"/>
    <w:rsid w:val="00CC312C"/>
    <w:rsid w:val="00CC50CC"/>
    <w:rsid w:val="00CD2148"/>
    <w:rsid w:val="00CE10E0"/>
    <w:rsid w:val="00CF014D"/>
    <w:rsid w:val="00CF1C50"/>
    <w:rsid w:val="00CF1F8F"/>
    <w:rsid w:val="00CF1FBF"/>
    <w:rsid w:val="00CF21A1"/>
    <w:rsid w:val="00CF224D"/>
    <w:rsid w:val="00CF40B0"/>
    <w:rsid w:val="00CF5497"/>
    <w:rsid w:val="00CF64AE"/>
    <w:rsid w:val="00CF72CC"/>
    <w:rsid w:val="00CF7FC3"/>
    <w:rsid w:val="00D00662"/>
    <w:rsid w:val="00D007B1"/>
    <w:rsid w:val="00D01ED9"/>
    <w:rsid w:val="00D02579"/>
    <w:rsid w:val="00D02897"/>
    <w:rsid w:val="00D02BE7"/>
    <w:rsid w:val="00D04DC1"/>
    <w:rsid w:val="00D053DB"/>
    <w:rsid w:val="00D10097"/>
    <w:rsid w:val="00D12A07"/>
    <w:rsid w:val="00D168CD"/>
    <w:rsid w:val="00D225FF"/>
    <w:rsid w:val="00D23496"/>
    <w:rsid w:val="00D23E10"/>
    <w:rsid w:val="00D30EE4"/>
    <w:rsid w:val="00D339D6"/>
    <w:rsid w:val="00D37F80"/>
    <w:rsid w:val="00D408B0"/>
    <w:rsid w:val="00D4169C"/>
    <w:rsid w:val="00D4506A"/>
    <w:rsid w:val="00D47070"/>
    <w:rsid w:val="00D4742D"/>
    <w:rsid w:val="00D50C06"/>
    <w:rsid w:val="00D549BF"/>
    <w:rsid w:val="00D5535A"/>
    <w:rsid w:val="00D645E6"/>
    <w:rsid w:val="00D65AF4"/>
    <w:rsid w:val="00D67F61"/>
    <w:rsid w:val="00D70FFD"/>
    <w:rsid w:val="00D71770"/>
    <w:rsid w:val="00D727DF"/>
    <w:rsid w:val="00D72DEB"/>
    <w:rsid w:val="00D731EF"/>
    <w:rsid w:val="00D74252"/>
    <w:rsid w:val="00D74914"/>
    <w:rsid w:val="00D76DA6"/>
    <w:rsid w:val="00D80155"/>
    <w:rsid w:val="00D81E9C"/>
    <w:rsid w:val="00D82626"/>
    <w:rsid w:val="00D82717"/>
    <w:rsid w:val="00D84748"/>
    <w:rsid w:val="00D850BA"/>
    <w:rsid w:val="00D862EC"/>
    <w:rsid w:val="00D90F25"/>
    <w:rsid w:val="00D92004"/>
    <w:rsid w:val="00D9224E"/>
    <w:rsid w:val="00D9273E"/>
    <w:rsid w:val="00D92ACC"/>
    <w:rsid w:val="00DA09CD"/>
    <w:rsid w:val="00DA1CE0"/>
    <w:rsid w:val="00DA23E7"/>
    <w:rsid w:val="00DA279C"/>
    <w:rsid w:val="00DA27A6"/>
    <w:rsid w:val="00DA28E5"/>
    <w:rsid w:val="00DA39AB"/>
    <w:rsid w:val="00DA5634"/>
    <w:rsid w:val="00DA708C"/>
    <w:rsid w:val="00DB0DC3"/>
    <w:rsid w:val="00DB1760"/>
    <w:rsid w:val="00DB4BA4"/>
    <w:rsid w:val="00DC0519"/>
    <w:rsid w:val="00DC1704"/>
    <w:rsid w:val="00DC1AAD"/>
    <w:rsid w:val="00DC30A0"/>
    <w:rsid w:val="00DC6D09"/>
    <w:rsid w:val="00DD2824"/>
    <w:rsid w:val="00DD352B"/>
    <w:rsid w:val="00DD3551"/>
    <w:rsid w:val="00DD3B88"/>
    <w:rsid w:val="00DD6837"/>
    <w:rsid w:val="00DE0455"/>
    <w:rsid w:val="00DE3165"/>
    <w:rsid w:val="00DE35C2"/>
    <w:rsid w:val="00DE491E"/>
    <w:rsid w:val="00DE5FDC"/>
    <w:rsid w:val="00DF5B4A"/>
    <w:rsid w:val="00DF6C69"/>
    <w:rsid w:val="00DF7E8C"/>
    <w:rsid w:val="00E00898"/>
    <w:rsid w:val="00E03059"/>
    <w:rsid w:val="00E041B3"/>
    <w:rsid w:val="00E050FC"/>
    <w:rsid w:val="00E072AD"/>
    <w:rsid w:val="00E10B95"/>
    <w:rsid w:val="00E1646D"/>
    <w:rsid w:val="00E2390E"/>
    <w:rsid w:val="00E23BCC"/>
    <w:rsid w:val="00E273E6"/>
    <w:rsid w:val="00E2799F"/>
    <w:rsid w:val="00E343D9"/>
    <w:rsid w:val="00E34C98"/>
    <w:rsid w:val="00E35176"/>
    <w:rsid w:val="00E43798"/>
    <w:rsid w:val="00E454AA"/>
    <w:rsid w:val="00E50701"/>
    <w:rsid w:val="00E5166E"/>
    <w:rsid w:val="00E51D56"/>
    <w:rsid w:val="00E530E7"/>
    <w:rsid w:val="00E63DC0"/>
    <w:rsid w:val="00E66011"/>
    <w:rsid w:val="00E67DE9"/>
    <w:rsid w:val="00E7006C"/>
    <w:rsid w:val="00E75076"/>
    <w:rsid w:val="00E76C13"/>
    <w:rsid w:val="00E80B2F"/>
    <w:rsid w:val="00E80C61"/>
    <w:rsid w:val="00E81209"/>
    <w:rsid w:val="00E83461"/>
    <w:rsid w:val="00E84100"/>
    <w:rsid w:val="00E86BD5"/>
    <w:rsid w:val="00E876EA"/>
    <w:rsid w:val="00E87BB3"/>
    <w:rsid w:val="00E90C50"/>
    <w:rsid w:val="00E91017"/>
    <w:rsid w:val="00E91B3D"/>
    <w:rsid w:val="00E94EE0"/>
    <w:rsid w:val="00E95131"/>
    <w:rsid w:val="00E95FD8"/>
    <w:rsid w:val="00E96F59"/>
    <w:rsid w:val="00EA062B"/>
    <w:rsid w:val="00EA16D2"/>
    <w:rsid w:val="00EA49E0"/>
    <w:rsid w:val="00EA5B74"/>
    <w:rsid w:val="00EA5D16"/>
    <w:rsid w:val="00EA63D7"/>
    <w:rsid w:val="00EA652B"/>
    <w:rsid w:val="00EB1B7D"/>
    <w:rsid w:val="00EB384C"/>
    <w:rsid w:val="00EB4D08"/>
    <w:rsid w:val="00EB4F08"/>
    <w:rsid w:val="00EB6190"/>
    <w:rsid w:val="00EB6325"/>
    <w:rsid w:val="00EB6F8B"/>
    <w:rsid w:val="00EC0207"/>
    <w:rsid w:val="00EC0B59"/>
    <w:rsid w:val="00EC114A"/>
    <w:rsid w:val="00EC1E80"/>
    <w:rsid w:val="00EC6132"/>
    <w:rsid w:val="00EC63A2"/>
    <w:rsid w:val="00ED05F1"/>
    <w:rsid w:val="00ED145B"/>
    <w:rsid w:val="00ED1DBA"/>
    <w:rsid w:val="00ED3CA8"/>
    <w:rsid w:val="00ED3DC4"/>
    <w:rsid w:val="00ED5928"/>
    <w:rsid w:val="00ED7ABC"/>
    <w:rsid w:val="00EE28B1"/>
    <w:rsid w:val="00EE3B53"/>
    <w:rsid w:val="00EE4EEB"/>
    <w:rsid w:val="00EE5F2F"/>
    <w:rsid w:val="00EF0A46"/>
    <w:rsid w:val="00EF17AE"/>
    <w:rsid w:val="00EF2005"/>
    <w:rsid w:val="00EF22FD"/>
    <w:rsid w:val="00EF4FCC"/>
    <w:rsid w:val="00EF5AEC"/>
    <w:rsid w:val="00EF63C4"/>
    <w:rsid w:val="00F03BD0"/>
    <w:rsid w:val="00F04822"/>
    <w:rsid w:val="00F04C59"/>
    <w:rsid w:val="00F05D5B"/>
    <w:rsid w:val="00F06B9C"/>
    <w:rsid w:val="00F06C60"/>
    <w:rsid w:val="00F12A0E"/>
    <w:rsid w:val="00F225B3"/>
    <w:rsid w:val="00F24BE4"/>
    <w:rsid w:val="00F25BB7"/>
    <w:rsid w:val="00F30F53"/>
    <w:rsid w:val="00F34524"/>
    <w:rsid w:val="00F40234"/>
    <w:rsid w:val="00F41173"/>
    <w:rsid w:val="00F44089"/>
    <w:rsid w:val="00F52C7D"/>
    <w:rsid w:val="00F53834"/>
    <w:rsid w:val="00F54586"/>
    <w:rsid w:val="00F5470A"/>
    <w:rsid w:val="00F55581"/>
    <w:rsid w:val="00F57B5E"/>
    <w:rsid w:val="00F61BC7"/>
    <w:rsid w:val="00F62DEF"/>
    <w:rsid w:val="00F64733"/>
    <w:rsid w:val="00F6480B"/>
    <w:rsid w:val="00F64D0F"/>
    <w:rsid w:val="00F65E22"/>
    <w:rsid w:val="00F70D65"/>
    <w:rsid w:val="00F72391"/>
    <w:rsid w:val="00F72A5E"/>
    <w:rsid w:val="00F73827"/>
    <w:rsid w:val="00F73F1B"/>
    <w:rsid w:val="00F74C44"/>
    <w:rsid w:val="00F7651D"/>
    <w:rsid w:val="00F77132"/>
    <w:rsid w:val="00F80E6A"/>
    <w:rsid w:val="00F81630"/>
    <w:rsid w:val="00F81DEC"/>
    <w:rsid w:val="00F81EA0"/>
    <w:rsid w:val="00F820E8"/>
    <w:rsid w:val="00F826DD"/>
    <w:rsid w:val="00F829C2"/>
    <w:rsid w:val="00F82AD9"/>
    <w:rsid w:val="00F85DDF"/>
    <w:rsid w:val="00F861A0"/>
    <w:rsid w:val="00F90659"/>
    <w:rsid w:val="00F94AE6"/>
    <w:rsid w:val="00F951AC"/>
    <w:rsid w:val="00F9540E"/>
    <w:rsid w:val="00F9683B"/>
    <w:rsid w:val="00F96DD1"/>
    <w:rsid w:val="00FA026B"/>
    <w:rsid w:val="00FA0CD8"/>
    <w:rsid w:val="00FA0F31"/>
    <w:rsid w:val="00FA1144"/>
    <w:rsid w:val="00FA147A"/>
    <w:rsid w:val="00FA2B76"/>
    <w:rsid w:val="00FA3582"/>
    <w:rsid w:val="00FA6516"/>
    <w:rsid w:val="00FA735D"/>
    <w:rsid w:val="00FB04AE"/>
    <w:rsid w:val="00FB15A2"/>
    <w:rsid w:val="00FB1923"/>
    <w:rsid w:val="00FB1D99"/>
    <w:rsid w:val="00FC3096"/>
    <w:rsid w:val="00FC37DC"/>
    <w:rsid w:val="00FC6225"/>
    <w:rsid w:val="00FC6390"/>
    <w:rsid w:val="00FC79FB"/>
    <w:rsid w:val="00FD00FA"/>
    <w:rsid w:val="00FD2E83"/>
    <w:rsid w:val="00FD541E"/>
    <w:rsid w:val="00FD67D1"/>
    <w:rsid w:val="00FD73C0"/>
    <w:rsid w:val="00FE0585"/>
    <w:rsid w:val="00FE1CF3"/>
    <w:rsid w:val="00FE1E0E"/>
    <w:rsid w:val="00FE323A"/>
    <w:rsid w:val="00FE78A6"/>
    <w:rsid w:val="00FF1301"/>
    <w:rsid w:val="00FF47D6"/>
    <w:rsid w:val="00FF5A33"/>
    <w:rsid w:val="0B89EAB2"/>
    <w:rsid w:val="0F3E0F30"/>
    <w:rsid w:val="110AA730"/>
    <w:rsid w:val="112EB111"/>
    <w:rsid w:val="1AF68FF3"/>
    <w:rsid w:val="1B56CF4B"/>
    <w:rsid w:val="1E984125"/>
    <w:rsid w:val="20694B1F"/>
    <w:rsid w:val="20B35BF4"/>
    <w:rsid w:val="23ECCAFD"/>
    <w:rsid w:val="24A16018"/>
    <w:rsid w:val="268415BE"/>
    <w:rsid w:val="2A7BFE4C"/>
    <w:rsid w:val="300DA50A"/>
    <w:rsid w:val="316778A2"/>
    <w:rsid w:val="3376A855"/>
    <w:rsid w:val="35BF56A7"/>
    <w:rsid w:val="373C93B3"/>
    <w:rsid w:val="378D1C3E"/>
    <w:rsid w:val="38D946CD"/>
    <w:rsid w:val="3B4E0250"/>
    <w:rsid w:val="430DC2A5"/>
    <w:rsid w:val="434CDFD7"/>
    <w:rsid w:val="45C6A470"/>
    <w:rsid w:val="468C0BA4"/>
    <w:rsid w:val="487A6250"/>
    <w:rsid w:val="4A977B25"/>
    <w:rsid w:val="4BB0515C"/>
    <w:rsid w:val="4C09D3DF"/>
    <w:rsid w:val="4CF8F700"/>
    <w:rsid w:val="4F221D98"/>
    <w:rsid w:val="500C2574"/>
    <w:rsid w:val="515E0B08"/>
    <w:rsid w:val="5A0DF808"/>
    <w:rsid w:val="5AFC0EB7"/>
    <w:rsid w:val="5B3B1FC4"/>
    <w:rsid w:val="5E5D1222"/>
    <w:rsid w:val="5EC847FC"/>
    <w:rsid w:val="5F7812D9"/>
    <w:rsid w:val="5F96C823"/>
    <w:rsid w:val="609A9BE0"/>
    <w:rsid w:val="61329884"/>
    <w:rsid w:val="64396E77"/>
    <w:rsid w:val="66F1E741"/>
    <w:rsid w:val="682AFC51"/>
    <w:rsid w:val="6D672E7A"/>
    <w:rsid w:val="6E5EAE8F"/>
    <w:rsid w:val="7545B95A"/>
    <w:rsid w:val="7B323C86"/>
    <w:rsid w:val="7E32F223"/>
    <w:rsid w:val="7FBBBD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C804E5C8-783B-492C-8F5C-9293E2B3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rsid w:val="00F41173"/>
    <w:pPr>
      <w:spacing w:before="240" w:after="60"/>
      <w:outlineLvl w:val="2"/>
    </w:pPr>
    <w:rPr>
      <w:rFonts w:asciiTheme="majorHAnsi" w:eastAsia="Corbel" w:hAnsiTheme="majorHAnsi" w:cstheme="majorHAnsi"/>
      <w:b/>
      <w:sz w:val="24"/>
      <w:szCs w:val="24"/>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05588A"/>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05588A"/>
    <w:rPr>
      <w:rFonts w:ascii="Corbel" w:eastAsiaTheme="minorEastAsia" w:hAnsi="Corbel" w:cstheme="minorBidi"/>
      <w:b/>
      <w:sz w:val="23"/>
      <w:szCs w:val="22"/>
      <w:lang w:eastAsia="en-AU"/>
    </w:rPr>
  </w:style>
  <w:style w:type="character" w:customStyle="1" w:styleId="Style2">
    <w:name w:val="Style2"/>
    <w:basedOn w:val="DefaultParagraphFont"/>
    <w:uiPriority w:val="1"/>
    <w:rsid w:val="00897D19"/>
    <w:rPr>
      <w:rFonts w:ascii="Corbel" w:hAnsi="Corbel"/>
      <w:b/>
    </w:rPr>
  </w:style>
  <w:style w:type="character" w:styleId="FollowedHyperlink">
    <w:name w:val="FollowedHyperlink"/>
    <w:basedOn w:val="DefaultParagraphFont"/>
    <w:uiPriority w:val="99"/>
    <w:semiHidden/>
    <w:unhideWhenUsed/>
    <w:rsid w:val="00693DAE"/>
    <w:rPr>
      <w:color w:val="800080" w:themeColor="followedHyperlink"/>
      <w:u w:val="single"/>
    </w:rPr>
  </w:style>
  <w:style w:type="paragraph" w:styleId="FootnoteText">
    <w:name w:val="footnote text"/>
    <w:basedOn w:val="Normal"/>
    <w:link w:val="FootnoteTextChar"/>
    <w:uiPriority w:val="99"/>
    <w:semiHidden/>
    <w:unhideWhenUsed/>
    <w:rsid w:val="00D82626"/>
    <w:pPr>
      <w:spacing w:before="0" w:after="0" w:line="240" w:lineRule="auto"/>
    </w:pPr>
    <w:rPr>
      <w:sz w:val="20"/>
    </w:rPr>
  </w:style>
  <w:style w:type="character" w:customStyle="1" w:styleId="FootnoteTextChar">
    <w:name w:val="Footnote Text Char"/>
    <w:basedOn w:val="DefaultParagraphFont"/>
    <w:link w:val="FootnoteText"/>
    <w:uiPriority w:val="99"/>
    <w:semiHidden/>
    <w:rsid w:val="00D82626"/>
    <w:rPr>
      <w:rFonts w:ascii="Calibri" w:hAnsi="Calibri"/>
    </w:rPr>
  </w:style>
  <w:style w:type="character" w:styleId="FootnoteReference">
    <w:name w:val="footnote reference"/>
    <w:basedOn w:val="DefaultParagraphFont"/>
    <w:uiPriority w:val="99"/>
    <w:semiHidden/>
    <w:unhideWhenUsed/>
    <w:rsid w:val="00D82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479">
      <w:bodyDiv w:val="1"/>
      <w:marLeft w:val="0"/>
      <w:marRight w:val="0"/>
      <w:marTop w:val="0"/>
      <w:marBottom w:val="0"/>
      <w:divBdr>
        <w:top w:val="none" w:sz="0" w:space="0" w:color="auto"/>
        <w:left w:val="none" w:sz="0" w:space="0" w:color="auto"/>
        <w:bottom w:val="none" w:sz="0" w:space="0" w:color="auto"/>
        <w:right w:val="none" w:sz="0" w:space="0" w:color="auto"/>
      </w:divBdr>
    </w:div>
    <w:div w:id="38475732">
      <w:bodyDiv w:val="1"/>
      <w:marLeft w:val="0"/>
      <w:marRight w:val="0"/>
      <w:marTop w:val="0"/>
      <w:marBottom w:val="0"/>
      <w:divBdr>
        <w:top w:val="none" w:sz="0" w:space="0" w:color="auto"/>
        <w:left w:val="none" w:sz="0" w:space="0" w:color="auto"/>
        <w:bottom w:val="none" w:sz="0" w:space="0" w:color="auto"/>
        <w:right w:val="none" w:sz="0" w:space="0" w:color="auto"/>
      </w:divBdr>
    </w:div>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45228157">
      <w:bodyDiv w:val="1"/>
      <w:marLeft w:val="0"/>
      <w:marRight w:val="0"/>
      <w:marTop w:val="0"/>
      <w:marBottom w:val="0"/>
      <w:divBdr>
        <w:top w:val="none" w:sz="0" w:space="0" w:color="auto"/>
        <w:left w:val="none" w:sz="0" w:space="0" w:color="auto"/>
        <w:bottom w:val="none" w:sz="0" w:space="0" w:color="auto"/>
        <w:right w:val="none" w:sz="0" w:space="0" w:color="auto"/>
      </w:divBdr>
    </w:div>
    <w:div w:id="67193918">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0443580">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60778613">
      <w:bodyDiv w:val="1"/>
      <w:marLeft w:val="0"/>
      <w:marRight w:val="0"/>
      <w:marTop w:val="0"/>
      <w:marBottom w:val="0"/>
      <w:divBdr>
        <w:top w:val="none" w:sz="0" w:space="0" w:color="auto"/>
        <w:left w:val="none" w:sz="0" w:space="0" w:color="auto"/>
        <w:bottom w:val="none" w:sz="0" w:space="0" w:color="auto"/>
        <w:right w:val="none" w:sz="0" w:space="0" w:color="auto"/>
      </w:divBdr>
    </w:div>
    <w:div w:id="233442241">
      <w:bodyDiv w:val="1"/>
      <w:marLeft w:val="0"/>
      <w:marRight w:val="0"/>
      <w:marTop w:val="0"/>
      <w:marBottom w:val="0"/>
      <w:divBdr>
        <w:top w:val="none" w:sz="0" w:space="0" w:color="auto"/>
        <w:left w:val="none" w:sz="0" w:space="0" w:color="auto"/>
        <w:bottom w:val="none" w:sz="0" w:space="0" w:color="auto"/>
        <w:right w:val="none" w:sz="0" w:space="0" w:color="auto"/>
      </w:divBdr>
    </w:div>
    <w:div w:id="293609612">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94402877">
      <w:bodyDiv w:val="1"/>
      <w:marLeft w:val="0"/>
      <w:marRight w:val="0"/>
      <w:marTop w:val="0"/>
      <w:marBottom w:val="0"/>
      <w:divBdr>
        <w:top w:val="none" w:sz="0" w:space="0" w:color="auto"/>
        <w:left w:val="none" w:sz="0" w:space="0" w:color="auto"/>
        <w:bottom w:val="none" w:sz="0" w:space="0" w:color="auto"/>
        <w:right w:val="none" w:sz="0" w:space="0" w:color="auto"/>
      </w:divBdr>
    </w:div>
    <w:div w:id="412318862">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08719376">
      <w:bodyDiv w:val="1"/>
      <w:marLeft w:val="0"/>
      <w:marRight w:val="0"/>
      <w:marTop w:val="0"/>
      <w:marBottom w:val="0"/>
      <w:divBdr>
        <w:top w:val="none" w:sz="0" w:space="0" w:color="auto"/>
        <w:left w:val="none" w:sz="0" w:space="0" w:color="auto"/>
        <w:bottom w:val="none" w:sz="0" w:space="0" w:color="auto"/>
        <w:right w:val="none" w:sz="0" w:space="0" w:color="auto"/>
      </w:divBdr>
    </w:div>
    <w:div w:id="545802468">
      <w:bodyDiv w:val="1"/>
      <w:marLeft w:val="0"/>
      <w:marRight w:val="0"/>
      <w:marTop w:val="0"/>
      <w:marBottom w:val="0"/>
      <w:divBdr>
        <w:top w:val="none" w:sz="0" w:space="0" w:color="auto"/>
        <w:left w:val="none" w:sz="0" w:space="0" w:color="auto"/>
        <w:bottom w:val="none" w:sz="0" w:space="0" w:color="auto"/>
        <w:right w:val="none" w:sz="0" w:space="0" w:color="auto"/>
      </w:divBdr>
    </w:div>
    <w:div w:id="583103436">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641347502">
      <w:bodyDiv w:val="1"/>
      <w:marLeft w:val="0"/>
      <w:marRight w:val="0"/>
      <w:marTop w:val="0"/>
      <w:marBottom w:val="0"/>
      <w:divBdr>
        <w:top w:val="none" w:sz="0" w:space="0" w:color="auto"/>
        <w:left w:val="none" w:sz="0" w:space="0" w:color="auto"/>
        <w:bottom w:val="none" w:sz="0" w:space="0" w:color="auto"/>
        <w:right w:val="none" w:sz="0" w:space="0" w:color="auto"/>
      </w:divBdr>
    </w:div>
    <w:div w:id="653341427">
      <w:bodyDiv w:val="1"/>
      <w:marLeft w:val="0"/>
      <w:marRight w:val="0"/>
      <w:marTop w:val="0"/>
      <w:marBottom w:val="0"/>
      <w:divBdr>
        <w:top w:val="none" w:sz="0" w:space="0" w:color="auto"/>
        <w:left w:val="none" w:sz="0" w:space="0" w:color="auto"/>
        <w:bottom w:val="none" w:sz="0" w:space="0" w:color="auto"/>
        <w:right w:val="none" w:sz="0" w:space="0" w:color="auto"/>
      </w:divBdr>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02824979">
      <w:bodyDiv w:val="1"/>
      <w:marLeft w:val="0"/>
      <w:marRight w:val="0"/>
      <w:marTop w:val="0"/>
      <w:marBottom w:val="0"/>
      <w:divBdr>
        <w:top w:val="none" w:sz="0" w:space="0" w:color="auto"/>
        <w:left w:val="none" w:sz="0" w:space="0" w:color="auto"/>
        <w:bottom w:val="none" w:sz="0" w:space="0" w:color="auto"/>
        <w:right w:val="none" w:sz="0" w:space="0" w:color="auto"/>
      </w:divBdr>
      <w:divsChild>
        <w:div w:id="609243077">
          <w:marLeft w:val="0"/>
          <w:marRight w:val="0"/>
          <w:marTop w:val="0"/>
          <w:marBottom w:val="0"/>
          <w:divBdr>
            <w:top w:val="none" w:sz="0" w:space="0" w:color="auto"/>
            <w:left w:val="none" w:sz="0" w:space="0" w:color="auto"/>
            <w:bottom w:val="none" w:sz="0" w:space="0" w:color="auto"/>
            <w:right w:val="none" w:sz="0" w:space="0" w:color="auto"/>
          </w:divBdr>
        </w:div>
        <w:div w:id="1203984601">
          <w:marLeft w:val="0"/>
          <w:marRight w:val="0"/>
          <w:marTop w:val="0"/>
          <w:marBottom w:val="0"/>
          <w:divBdr>
            <w:top w:val="none" w:sz="0" w:space="0" w:color="auto"/>
            <w:left w:val="none" w:sz="0" w:space="0" w:color="auto"/>
            <w:bottom w:val="none" w:sz="0" w:space="0" w:color="auto"/>
            <w:right w:val="none" w:sz="0" w:space="0" w:color="auto"/>
          </w:divBdr>
        </w:div>
        <w:div w:id="578366431">
          <w:marLeft w:val="0"/>
          <w:marRight w:val="0"/>
          <w:marTop w:val="0"/>
          <w:marBottom w:val="0"/>
          <w:divBdr>
            <w:top w:val="none" w:sz="0" w:space="0" w:color="auto"/>
            <w:left w:val="none" w:sz="0" w:space="0" w:color="auto"/>
            <w:bottom w:val="none" w:sz="0" w:space="0" w:color="auto"/>
            <w:right w:val="none" w:sz="0" w:space="0" w:color="auto"/>
          </w:divBdr>
        </w:div>
      </w:divsChild>
    </w:div>
    <w:div w:id="749235665">
      <w:bodyDiv w:val="1"/>
      <w:marLeft w:val="0"/>
      <w:marRight w:val="0"/>
      <w:marTop w:val="0"/>
      <w:marBottom w:val="0"/>
      <w:divBdr>
        <w:top w:val="none" w:sz="0" w:space="0" w:color="auto"/>
        <w:left w:val="none" w:sz="0" w:space="0" w:color="auto"/>
        <w:bottom w:val="none" w:sz="0" w:space="0" w:color="auto"/>
        <w:right w:val="none" w:sz="0" w:space="0" w:color="auto"/>
      </w:divBdr>
    </w:div>
    <w:div w:id="758529312">
      <w:bodyDiv w:val="1"/>
      <w:marLeft w:val="0"/>
      <w:marRight w:val="0"/>
      <w:marTop w:val="0"/>
      <w:marBottom w:val="0"/>
      <w:divBdr>
        <w:top w:val="none" w:sz="0" w:space="0" w:color="auto"/>
        <w:left w:val="none" w:sz="0" w:space="0" w:color="auto"/>
        <w:bottom w:val="none" w:sz="0" w:space="0" w:color="auto"/>
        <w:right w:val="none" w:sz="0" w:space="0" w:color="auto"/>
      </w:divBdr>
    </w:div>
    <w:div w:id="79641291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65602728">
      <w:bodyDiv w:val="1"/>
      <w:marLeft w:val="0"/>
      <w:marRight w:val="0"/>
      <w:marTop w:val="0"/>
      <w:marBottom w:val="0"/>
      <w:divBdr>
        <w:top w:val="none" w:sz="0" w:space="0" w:color="auto"/>
        <w:left w:val="none" w:sz="0" w:space="0" w:color="auto"/>
        <w:bottom w:val="none" w:sz="0" w:space="0" w:color="auto"/>
        <w:right w:val="none" w:sz="0" w:space="0" w:color="auto"/>
      </w:divBdr>
    </w:div>
    <w:div w:id="874655798">
      <w:bodyDiv w:val="1"/>
      <w:marLeft w:val="0"/>
      <w:marRight w:val="0"/>
      <w:marTop w:val="0"/>
      <w:marBottom w:val="0"/>
      <w:divBdr>
        <w:top w:val="none" w:sz="0" w:space="0" w:color="auto"/>
        <w:left w:val="none" w:sz="0" w:space="0" w:color="auto"/>
        <w:bottom w:val="none" w:sz="0" w:space="0" w:color="auto"/>
        <w:right w:val="none" w:sz="0" w:space="0" w:color="auto"/>
      </w:divBdr>
    </w:div>
    <w:div w:id="875049708">
      <w:bodyDiv w:val="1"/>
      <w:marLeft w:val="0"/>
      <w:marRight w:val="0"/>
      <w:marTop w:val="0"/>
      <w:marBottom w:val="0"/>
      <w:divBdr>
        <w:top w:val="none" w:sz="0" w:space="0" w:color="auto"/>
        <w:left w:val="none" w:sz="0" w:space="0" w:color="auto"/>
        <w:bottom w:val="none" w:sz="0" w:space="0" w:color="auto"/>
        <w:right w:val="none" w:sz="0" w:space="0" w:color="auto"/>
      </w:divBdr>
    </w:div>
    <w:div w:id="904216674">
      <w:bodyDiv w:val="1"/>
      <w:marLeft w:val="0"/>
      <w:marRight w:val="0"/>
      <w:marTop w:val="0"/>
      <w:marBottom w:val="0"/>
      <w:divBdr>
        <w:top w:val="none" w:sz="0" w:space="0" w:color="auto"/>
        <w:left w:val="none" w:sz="0" w:space="0" w:color="auto"/>
        <w:bottom w:val="none" w:sz="0" w:space="0" w:color="auto"/>
        <w:right w:val="none" w:sz="0" w:space="0" w:color="auto"/>
      </w:divBdr>
    </w:div>
    <w:div w:id="979387227">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65836051">
      <w:bodyDiv w:val="1"/>
      <w:marLeft w:val="0"/>
      <w:marRight w:val="0"/>
      <w:marTop w:val="0"/>
      <w:marBottom w:val="0"/>
      <w:divBdr>
        <w:top w:val="none" w:sz="0" w:space="0" w:color="auto"/>
        <w:left w:val="none" w:sz="0" w:space="0" w:color="auto"/>
        <w:bottom w:val="none" w:sz="0" w:space="0" w:color="auto"/>
        <w:right w:val="none" w:sz="0" w:space="0" w:color="auto"/>
      </w:divBdr>
    </w:div>
    <w:div w:id="1073696434">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06266811">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173647088">
      <w:bodyDiv w:val="1"/>
      <w:marLeft w:val="0"/>
      <w:marRight w:val="0"/>
      <w:marTop w:val="0"/>
      <w:marBottom w:val="0"/>
      <w:divBdr>
        <w:top w:val="none" w:sz="0" w:space="0" w:color="auto"/>
        <w:left w:val="none" w:sz="0" w:space="0" w:color="auto"/>
        <w:bottom w:val="none" w:sz="0" w:space="0" w:color="auto"/>
        <w:right w:val="none" w:sz="0" w:space="0" w:color="auto"/>
      </w:divBdr>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295987054">
      <w:bodyDiv w:val="1"/>
      <w:marLeft w:val="0"/>
      <w:marRight w:val="0"/>
      <w:marTop w:val="0"/>
      <w:marBottom w:val="0"/>
      <w:divBdr>
        <w:top w:val="none" w:sz="0" w:space="0" w:color="auto"/>
        <w:left w:val="none" w:sz="0" w:space="0" w:color="auto"/>
        <w:bottom w:val="none" w:sz="0" w:space="0" w:color="auto"/>
        <w:right w:val="none" w:sz="0" w:space="0" w:color="auto"/>
      </w:divBdr>
    </w:div>
    <w:div w:id="1306082722">
      <w:bodyDiv w:val="1"/>
      <w:marLeft w:val="0"/>
      <w:marRight w:val="0"/>
      <w:marTop w:val="0"/>
      <w:marBottom w:val="0"/>
      <w:divBdr>
        <w:top w:val="none" w:sz="0" w:space="0" w:color="auto"/>
        <w:left w:val="none" w:sz="0" w:space="0" w:color="auto"/>
        <w:bottom w:val="none" w:sz="0" w:space="0" w:color="auto"/>
        <w:right w:val="none" w:sz="0" w:space="0" w:color="auto"/>
      </w:divBdr>
    </w:div>
    <w:div w:id="1372807717">
      <w:bodyDiv w:val="1"/>
      <w:marLeft w:val="0"/>
      <w:marRight w:val="0"/>
      <w:marTop w:val="0"/>
      <w:marBottom w:val="0"/>
      <w:divBdr>
        <w:top w:val="none" w:sz="0" w:space="0" w:color="auto"/>
        <w:left w:val="none" w:sz="0" w:space="0" w:color="auto"/>
        <w:bottom w:val="none" w:sz="0" w:space="0" w:color="auto"/>
        <w:right w:val="none" w:sz="0" w:space="0" w:color="auto"/>
      </w:divBdr>
    </w:div>
    <w:div w:id="1396582985">
      <w:bodyDiv w:val="1"/>
      <w:marLeft w:val="0"/>
      <w:marRight w:val="0"/>
      <w:marTop w:val="0"/>
      <w:marBottom w:val="0"/>
      <w:divBdr>
        <w:top w:val="none" w:sz="0" w:space="0" w:color="auto"/>
        <w:left w:val="none" w:sz="0" w:space="0" w:color="auto"/>
        <w:bottom w:val="none" w:sz="0" w:space="0" w:color="auto"/>
        <w:right w:val="none" w:sz="0" w:space="0" w:color="auto"/>
      </w:divBdr>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34785189">
      <w:bodyDiv w:val="1"/>
      <w:marLeft w:val="0"/>
      <w:marRight w:val="0"/>
      <w:marTop w:val="0"/>
      <w:marBottom w:val="0"/>
      <w:divBdr>
        <w:top w:val="none" w:sz="0" w:space="0" w:color="auto"/>
        <w:left w:val="none" w:sz="0" w:space="0" w:color="auto"/>
        <w:bottom w:val="none" w:sz="0" w:space="0" w:color="auto"/>
        <w:right w:val="none" w:sz="0" w:space="0" w:color="auto"/>
      </w:divBdr>
    </w:div>
    <w:div w:id="1455517924">
      <w:bodyDiv w:val="1"/>
      <w:marLeft w:val="0"/>
      <w:marRight w:val="0"/>
      <w:marTop w:val="0"/>
      <w:marBottom w:val="0"/>
      <w:divBdr>
        <w:top w:val="none" w:sz="0" w:space="0" w:color="auto"/>
        <w:left w:val="none" w:sz="0" w:space="0" w:color="auto"/>
        <w:bottom w:val="none" w:sz="0" w:space="0" w:color="auto"/>
        <w:right w:val="none" w:sz="0" w:space="0" w:color="auto"/>
      </w:divBdr>
    </w:div>
    <w:div w:id="1487209873">
      <w:bodyDiv w:val="1"/>
      <w:marLeft w:val="0"/>
      <w:marRight w:val="0"/>
      <w:marTop w:val="0"/>
      <w:marBottom w:val="0"/>
      <w:divBdr>
        <w:top w:val="none" w:sz="0" w:space="0" w:color="auto"/>
        <w:left w:val="none" w:sz="0" w:space="0" w:color="auto"/>
        <w:bottom w:val="none" w:sz="0" w:space="0" w:color="auto"/>
        <w:right w:val="none" w:sz="0" w:space="0" w:color="auto"/>
      </w:divBdr>
    </w:div>
    <w:div w:id="1487626512">
      <w:bodyDiv w:val="1"/>
      <w:marLeft w:val="0"/>
      <w:marRight w:val="0"/>
      <w:marTop w:val="0"/>
      <w:marBottom w:val="0"/>
      <w:divBdr>
        <w:top w:val="none" w:sz="0" w:space="0" w:color="auto"/>
        <w:left w:val="none" w:sz="0" w:space="0" w:color="auto"/>
        <w:bottom w:val="none" w:sz="0" w:space="0" w:color="auto"/>
        <w:right w:val="none" w:sz="0" w:space="0" w:color="auto"/>
      </w:divBdr>
    </w:div>
    <w:div w:id="1487866537">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57087430">
      <w:bodyDiv w:val="1"/>
      <w:marLeft w:val="0"/>
      <w:marRight w:val="0"/>
      <w:marTop w:val="0"/>
      <w:marBottom w:val="0"/>
      <w:divBdr>
        <w:top w:val="none" w:sz="0" w:space="0" w:color="auto"/>
        <w:left w:val="none" w:sz="0" w:space="0" w:color="auto"/>
        <w:bottom w:val="none" w:sz="0" w:space="0" w:color="auto"/>
        <w:right w:val="none" w:sz="0" w:space="0" w:color="auto"/>
      </w:divBdr>
      <w:divsChild>
        <w:div w:id="801921420">
          <w:marLeft w:val="0"/>
          <w:marRight w:val="0"/>
          <w:marTop w:val="0"/>
          <w:marBottom w:val="0"/>
          <w:divBdr>
            <w:top w:val="none" w:sz="0" w:space="0" w:color="auto"/>
            <w:left w:val="none" w:sz="0" w:space="0" w:color="auto"/>
            <w:bottom w:val="none" w:sz="0" w:space="0" w:color="auto"/>
            <w:right w:val="none" w:sz="0" w:space="0" w:color="auto"/>
          </w:divBdr>
          <w:divsChild>
            <w:div w:id="1506093188">
              <w:marLeft w:val="0"/>
              <w:marRight w:val="0"/>
              <w:marTop w:val="0"/>
              <w:marBottom w:val="0"/>
              <w:divBdr>
                <w:top w:val="none" w:sz="0" w:space="0" w:color="auto"/>
                <w:left w:val="none" w:sz="0" w:space="0" w:color="auto"/>
                <w:bottom w:val="none" w:sz="0" w:space="0" w:color="auto"/>
                <w:right w:val="none" w:sz="0" w:space="0" w:color="auto"/>
              </w:divBdr>
            </w:div>
            <w:div w:id="1280379709">
              <w:marLeft w:val="0"/>
              <w:marRight w:val="0"/>
              <w:marTop w:val="0"/>
              <w:marBottom w:val="0"/>
              <w:divBdr>
                <w:top w:val="none" w:sz="0" w:space="0" w:color="auto"/>
                <w:left w:val="none" w:sz="0" w:space="0" w:color="auto"/>
                <w:bottom w:val="none" w:sz="0" w:space="0" w:color="auto"/>
                <w:right w:val="none" w:sz="0" w:space="0" w:color="auto"/>
              </w:divBdr>
            </w:div>
          </w:divsChild>
        </w:div>
        <w:div w:id="1448348785">
          <w:marLeft w:val="0"/>
          <w:marRight w:val="0"/>
          <w:marTop w:val="0"/>
          <w:marBottom w:val="0"/>
          <w:divBdr>
            <w:top w:val="none" w:sz="0" w:space="0" w:color="auto"/>
            <w:left w:val="none" w:sz="0" w:space="0" w:color="auto"/>
            <w:bottom w:val="none" w:sz="0" w:space="0" w:color="auto"/>
            <w:right w:val="none" w:sz="0" w:space="0" w:color="auto"/>
          </w:divBdr>
          <w:divsChild>
            <w:div w:id="1668630535">
              <w:marLeft w:val="0"/>
              <w:marRight w:val="0"/>
              <w:marTop w:val="0"/>
              <w:marBottom w:val="0"/>
              <w:divBdr>
                <w:top w:val="none" w:sz="0" w:space="0" w:color="auto"/>
                <w:left w:val="none" w:sz="0" w:space="0" w:color="auto"/>
                <w:bottom w:val="none" w:sz="0" w:space="0" w:color="auto"/>
                <w:right w:val="none" w:sz="0" w:space="0" w:color="auto"/>
              </w:divBdr>
            </w:div>
            <w:div w:id="2035767533">
              <w:marLeft w:val="0"/>
              <w:marRight w:val="0"/>
              <w:marTop w:val="0"/>
              <w:marBottom w:val="0"/>
              <w:divBdr>
                <w:top w:val="none" w:sz="0" w:space="0" w:color="auto"/>
                <w:left w:val="none" w:sz="0" w:space="0" w:color="auto"/>
                <w:bottom w:val="none" w:sz="0" w:space="0" w:color="auto"/>
                <w:right w:val="none" w:sz="0" w:space="0" w:color="auto"/>
              </w:divBdr>
            </w:div>
            <w:div w:id="185023414">
              <w:marLeft w:val="0"/>
              <w:marRight w:val="0"/>
              <w:marTop w:val="0"/>
              <w:marBottom w:val="0"/>
              <w:divBdr>
                <w:top w:val="none" w:sz="0" w:space="0" w:color="auto"/>
                <w:left w:val="none" w:sz="0" w:space="0" w:color="auto"/>
                <w:bottom w:val="none" w:sz="0" w:space="0" w:color="auto"/>
                <w:right w:val="none" w:sz="0" w:space="0" w:color="auto"/>
              </w:divBdr>
            </w:div>
            <w:div w:id="224610203">
              <w:marLeft w:val="0"/>
              <w:marRight w:val="0"/>
              <w:marTop w:val="0"/>
              <w:marBottom w:val="0"/>
              <w:divBdr>
                <w:top w:val="none" w:sz="0" w:space="0" w:color="auto"/>
                <w:left w:val="none" w:sz="0" w:space="0" w:color="auto"/>
                <w:bottom w:val="none" w:sz="0" w:space="0" w:color="auto"/>
                <w:right w:val="none" w:sz="0" w:space="0" w:color="auto"/>
              </w:divBdr>
            </w:div>
            <w:div w:id="511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599756632">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676104079">
      <w:bodyDiv w:val="1"/>
      <w:marLeft w:val="0"/>
      <w:marRight w:val="0"/>
      <w:marTop w:val="0"/>
      <w:marBottom w:val="0"/>
      <w:divBdr>
        <w:top w:val="none" w:sz="0" w:space="0" w:color="auto"/>
        <w:left w:val="none" w:sz="0" w:space="0" w:color="auto"/>
        <w:bottom w:val="none" w:sz="0" w:space="0" w:color="auto"/>
        <w:right w:val="none" w:sz="0" w:space="0" w:color="auto"/>
      </w:divBdr>
    </w:div>
    <w:div w:id="1682194565">
      <w:bodyDiv w:val="1"/>
      <w:marLeft w:val="0"/>
      <w:marRight w:val="0"/>
      <w:marTop w:val="0"/>
      <w:marBottom w:val="0"/>
      <w:divBdr>
        <w:top w:val="none" w:sz="0" w:space="0" w:color="auto"/>
        <w:left w:val="none" w:sz="0" w:space="0" w:color="auto"/>
        <w:bottom w:val="none" w:sz="0" w:space="0" w:color="auto"/>
        <w:right w:val="none" w:sz="0" w:space="0" w:color="auto"/>
      </w:divBdr>
    </w:div>
    <w:div w:id="1760249596">
      <w:bodyDiv w:val="1"/>
      <w:marLeft w:val="0"/>
      <w:marRight w:val="0"/>
      <w:marTop w:val="0"/>
      <w:marBottom w:val="0"/>
      <w:divBdr>
        <w:top w:val="none" w:sz="0" w:space="0" w:color="auto"/>
        <w:left w:val="none" w:sz="0" w:space="0" w:color="auto"/>
        <w:bottom w:val="none" w:sz="0" w:space="0" w:color="auto"/>
        <w:right w:val="none" w:sz="0" w:space="0" w:color="auto"/>
      </w:divBdr>
      <w:divsChild>
        <w:div w:id="624694686">
          <w:marLeft w:val="0"/>
          <w:marRight w:val="0"/>
          <w:marTop w:val="0"/>
          <w:marBottom w:val="0"/>
          <w:divBdr>
            <w:top w:val="none" w:sz="0" w:space="0" w:color="auto"/>
            <w:left w:val="none" w:sz="0" w:space="0" w:color="auto"/>
            <w:bottom w:val="none" w:sz="0" w:space="0" w:color="auto"/>
            <w:right w:val="none" w:sz="0" w:space="0" w:color="auto"/>
          </w:divBdr>
        </w:div>
        <w:div w:id="913012160">
          <w:marLeft w:val="0"/>
          <w:marRight w:val="0"/>
          <w:marTop w:val="0"/>
          <w:marBottom w:val="0"/>
          <w:divBdr>
            <w:top w:val="none" w:sz="0" w:space="0" w:color="auto"/>
            <w:left w:val="none" w:sz="0" w:space="0" w:color="auto"/>
            <w:bottom w:val="none" w:sz="0" w:space="0" w:color="auto"/>
            <w:right w:val="none" w:sz="0" w:space="0" w:color="auto"/>
          </w:divBdr>
        </w:div>
      </w:divsChild>
    </w:div>
    <w:div w:id="1761364989">
      <w:bodyDiv w:val="1"/>
      <w:marLeft w:val="0"/>
      <w:marRight w:val="0"/>
      <w:marTop w:val="0"/>
      <w:marBottom w:val="0"/>
      <w:divBdr>
        <w:top w:val="none" w:sz="0" w:space="0" w:color="auto"/>
        <w:left w:val="none" w:sz="0" w:space="0" w:color="auto"/>
        <w:bottom w:val="none" w:sz="0" w:space="0" w:color="auto"/>
        <w:right w:val="none" w:sz="0" w:space="0" w:color="auto"/>
      </w:divBdr>
    </w:div>
    <w:div w:id="1772355937">
      <w:bodyDiv w:val="1"/>
      <w:marLeft w:val="0"/>
      <w:marRight w:val="0"/>
      <w:marTop w:val="0"/>
      <w:marBottom w:val="0"/>
      <w:divBdr>
        <w:top w:val="none" w:sz="0" w:space="0" w:color="auto"/>
        <w:left w:val="none" w:sz="0" w:space="0" w:color="auto"/>
        <w:bottom w:val="none" w:sz="0" w:space="0" w:color="auto"/>
        <w:right w:val="none" w:sz="0" w:space="0" w:color="auto"/>
      </w:divBdr>
    </w:div>
    <w:div w:id="1785155520">
      <w:bodyDiv w:val="1"/>
      <w:marLeft w:val="0"/>
      <w:marRight w:val="0"/>
      <w:marTop w:val="0"/>
      <w:marBottom w:val="0"/>
      <w:divBdr>
        <w:top w:val="none" w:sz="0" w:space="0" w:color="auto"/>
        <w:left w:val="none" w:sz="0" w:space="0" w:color="auto"/>
        <w:bottom w:val="none" w:sz="0" w:space="0" w:color="auto"/>
        <w:right w:val="none" w:sz="0" w:space="0" w:color="auto"/>
      </w:divBdr>
    </w:div>
    <w:div w:id="1798793129">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76044471">
      <w:bodyDiv w:val="1"/>
      <w:marLeft w:val="0"/>
      <w:marRight w:val="0"/>
      <w:marTop w:val="0"/>
      <w:marBottom w:val="0"/>
      <w:divBdr>
        <w:top w:val="none" w:sz="0" w:space="0" w:color="auto"/>
        <w:left w:val="none" w:sz="0" w:space="0" w:color="auto"/>
        <w:bottom w:val="none" w:sz="0" w:space="0" w:color="auto"/>
        <w:right w:val="none" w:sz="0" w:space="0" w:color="auto"/>
      </w:divBdr>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16209786">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75203471">
      <w:bodyDiv w:val="1"/>
      <w:marLeft w:val="0"/>
      <w:marRight w:val="0"/>
      <w:marTop w:val="0"/>
      <w:marBottom w:val="0"/>
      <w:divBdr>
        <w:top w:val="none" w:sz="0" w:space="0" w:color="auto"/>
        <w:left w:val="none" w:sz="0" w:space="0" w:color="auto"/>
        <w:bottom w:val="none" w:sz="0" w:space="0" w:color="auto"/>
        <w:right w:val="none" w:sz="0" w:space="0" w:color="auto"/>
      </w:divBdr>
    </w:div>
    <w:div w:id="2083939906">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b50a04b6efad0b58d36d1eb75215f813">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30b91747463ee577f84d20f16c376b1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DF41-B8BA-430B-A015-46DF7FB0A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5F05F-0624-46A4-B9C8-BDC9D052D021}">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c5020e2f-1e7c-444c-ba66-5d259398e682"/>
    <ds:schemaRef ds:uri="http://purl.org/dc/terms/"/>
    <ds:schemaRef ds:uri="http://purl.org/dc/dcmitype/"/>
    <ds:schemaRef ds:uri="ee4a207e-7b80-4e90-b194-bce8ab9d81cc"/>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4.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3536</Words>
  <Characters>22172</Characters>
  <Application>Microsoft Office Word</Application>
  <DocSecurity>0</DocSecurity>
  <Lines>821</Lines>
  <Paragraphs>408</Paragraphs>
  <ScaleCrop>false</ScaleCrop>
  <HeadingPairs>
    <vt:vector size="2" baseType="variant">
      <vt:variant>
        <vt:lpstr>Title</vt:lpstr>
      </vt:variant>
      <vt:variant>
        <vt:i4>1</vt:i4>
      </vt:variant>
    </vt:vector>
  </HeadingPairs>
  <TitlesOfParts>
    <vt:vector size="1" baseType="lpstr">
      <vt:lpstr>National School Reform Agreement - Western Australia Bilateral Agreement: 2022 Progress Report</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Western Australia Bilateral Agreement: 2024 Progress Report</dc:title>
  <dc:subject/>
  <dc:creator>BELL Rachel [Intergovernmental Relations]</dc:creator>
  <cp:keywords/>
  <cp:lastModifiedBy>SHIBU,Priscilla</cp:lastModifiedBy>
  <cp:revision>16</cp:revision>
  <cp:lastPrinted>2025-10-17T03:25:00Z</cp:lastPrinted>
  <dcterms:created xsi:type="dcterms:W3CDTF">2025-07-18T05:37:00Z</dcterms:created>
  <dcterms:modified xsi:type="dcterms:W3CDTF">2025-10-22T01:16:00Z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0x0101007454BC86A8723743B7BA5AC09EB06F0E</vt:lpwstr>
  </property>
  <property fmtid="{D5CDD505-2E9C-101B-9397-08002B2CF9AE}" pid="4" name="MSIP_Label_79d889eb-932f-4752-8739-64d25806ef64_Enabled">
    <vt:lpwstr>true</vt:lpwstr>
  </property>
  <property fmtid="{D5CDD505-2E9C-101B-9397-08002B2CF9AE}" pid="5" name="MSIP_Label_79d889eb-932f-4752-8739-64d25806ef64_SetDate">
    <vt:lpwstr>2024-07-12T01:02:17Z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79a1755f-e771-4a6b-b75a-1572e63a5f67</vt:lpwstr>
  </property>
  <property fmtid="{D5CDD505-2E9C-101B-9397-08002B2CF9AE}" pid="10" name="MSIP_Label_79d889eb-932f-4752-8739-64d25806ef64_ContentBits">
    <vt:lpwstr>0</vt:lpwstr>
  </property>
</Properties>
</file>