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and</w:t>
      </w:r>
    </w:p>
    <w:p w14:paraId="615F16E5" w14:textId="77777777" w:rsidR="008F6055" w:rsidRPr="007C3AED" w:rsidRDefault="008F6055" w:rsidP="008F6055">
      <w:pPr>
        <w:spacing w:before="480"/>
        <w:jc w:val="center"/>
        <w:rPr>
          <w:rFonts w:ascii="Calibri" w:hAnsi="Calibri" w:cs="Arial"/>
          <w:b/>
          <w:bCs/>
          <w:iCs/>
          <w:sz w:val="36"/>
        </w:rPr>
      </w:pPr>
      <w:r w:rsidRPr="00C200BF">
        <w:rPr>
          <w:rFonts w:ascii="Calibri" w:hAnsi="Calibri" w:cs="Arial"/>
          <w:b/>
          <w:bCs/>
          <w:iCs/>
          <w:noProof/>
          <w:sz w:val="36"/>
        </w:rPr>
        <w:t>Eastern College Australia</w:t>
      </w:r>
      <w:r>
        <w:rPr>
          <w:rFonts w:ascii="Calibri" w:hAnsi="Calibri" w:cs="Arial"/>
          <w:b/>
          <w:bCs/>
          <w:iCs/>
          <w:noProof/>
          <w:sz w:val="36"/>
        </w:rPr>
        <w:t xml:space="preserve"> Inc</w:t>
      </w:r>
    </w:p>
    <w:p w14:paraId="7E80624F" w14:textId="77777777" w:rsidR="007E29F9" w:rsidRPr="00CD725B" w:rsidRDefault="007E29F9" w:rsidP="009F71C0">
      <w:pPr>
        <w:spacing w:before="360"/>
        <w:jc w:val="center"/>
        <w:rPr>
          <w:rFonts w:ascii="Calibri" w:hAnsi="Calibri" w:cs="Arial"/>
          <w:sz w:val="32"/>
        </w:rPr>
      </w:pPr>
      <w:r w:rsidRPr="00CD725B">
        <w:rPr>
          <w:rFonts w:ascii="Calibri" w:hAnsi="Calibri" w:cs="Arial"/>
          <w:sz w:val="32"/>
        </w:rPr>
        <w:t>regarding funding</w:t>
      </w:r>
    </w:p>
    <w:p w14:paraId="1E485C26" w14:textId="53D30E98" w:rsidR="007E29F9" w:rsidRPr="00CD725B" w:rsidRDefault="007E29F9" w:rsidP="351A9014">
      <w:pPr>
        <w:spacing w:before="360"/>
        <w:jc w:val="center"/>
        <w:rPr>
          <w:rFonts w:ascii="Calibri" w:hAnsi="Calibri" w:cs="Arial"/>
          <w:b/>
          <w:bCs/>
          <w:sz w:val="36"/>
          <w:szCs w:val="36"/>
        </w:rPr>
      </w:pPr>
      <w:r w:rsidRPr="351A9014">
        <w:rPr>
          <w:rFonts w:ascii="Calibri" w:hAnsi="Calibri" w:cs="Arial"/>
          <w:b/>
          <w:bCs/>
          <w:sz w:val="36"/>
          <w:szCs w:val="36"/>
        </w:rPr>
        <w:t xml:space="preserve">under the </w:t>
      </w:r>
      <w:r w:rsidRPr="351A9014">
        <w:rPr>
          <w:rFonts w:ascii="Calibri" w:hAnsi="Calibri" w:cs="Arial"/>
          <w:b/>
          <w:bCs/>
          <w:i/>
          <w:iCs/>
          <w:sz w:val="36"/>
          <w:szCs w:val="36"/>
        </w:rPr>
        <w:t>Higher Education Support Act 2003</w:t>
      </w:r>
      <w:r w:rsidRPr="351A9014">
        <w:rPr>
          <w:rFonts w:ascii="Calibri" w:hAnsi="Calibri" w:cs="Arial"/>
          <w:b/>
          <w:bCs/>
          <w:sz w:val="36"/>
          <w:szCs w:val="36"/>
        </w:rPr>
        <w:t xml:space="preserve"> in respect of the 202</w:t>
      </w:r>
      <w:r w:rsidR="001A532B" w:rsidRPr="351A9014">
        <w:rPr>
          <w:rFonts w:ascii="Calibri" w:hAnsi="Calibri" w:cs="Arial"/>
          <w:b/>
          <w:bCs/>
          <w:sz w:val="36"/>
          <w:szCs w:val="36"/>
        </w:rPr>
        <w:t>4</w:t>
      </w:r>
      <w:r w:rsidR="003F5AD0" w:rsidRPr="351A9014">
        <w:rPr>
          <w:rFonts w:ascii="Calibri" w:hAnsi="Calibri" w:cs="Arial"/>
          <w:b/>
          <w:bCs/>
          <w:sz w:val="36"/>
          <w:szCs w:val="36"/>
        </w:rPr>
        <w:t>, 2025</w:t>
      </w:r>
      <w:r w:rsidRPr="351A9014">
        <w:rPr>
          <w:rFonts w:ascii="Calibri" w:hAnsi="Calibri" w:cs="Arial"/>
          <w:b/>
          <w:bCs/>
          <w:sz w:val="36"/>
          <w:szCs w:val="36"/>
        </w:rPr>
        <w:t xml:space="preserve"> and 202</w:t>
      </w:r>
      <w:r w:rsidR="003F5AD0" w:rsidRPr="351A9014">
        <w:rPr>
          <w:rFonts w:ascii="Calibri" w:hAnsi="Calibri" w:cs="Arial"/>
          <w:b/>
          <w:bCs/>
          <w:sz w:val="36"/>
          <w:szCs w:val="36"/>
        </w:rPr>
        <w:t>6</w:t>
      </w:r>
      <w:r w:rsidRPr="351A9014">
        <w:rPr>
          <w:rFonts w:ascii="Calibri" w:hAnsi="Calibri" w:cs="Arial"/>
          <w:b/>
          <w:bCs/>
          <w:sz w:val="36"/>
          <w:szCs w:val="36"/>
        </w:rPr>
        <w:t xml:space="preserve"> grant years</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F55817">
          <w:headerReference w:type="default" r:id="rId12"/>
          <w:footerReference w:type="default" r:id="rId13"/>
          <w:pgSz w:w="11906" w:h="16838" w:code="9"/>
          <w:pgMar w:top="993" w:right="1134" w:bottom="1134" w:left="1134" w:header="567" w:footer="567" w:gutter="0"/>
          <w:pgNumType w:start="1"/>
          <w:cols w:space="720"/>
          <w:titlePg/>
          <w:docGrid w:linePitch="326"/>
        </w:sectPr>
      </w:pPr>
    </w:p>
    <w:p w14:paraId="332AF3BA" w14:textId="77777777" w:rsidR="007E29F9" w:rsidRPr="00CD725B" w:rsidRDefault="007E29F9" w:rsidP="351A9014">
      <w:pPr>
        <w:tabs>
          <w:tab w:val="left" w:pos="567"/>
          <w:tab w:val="left" w:pos="8222"/>
        </w:tabs>
        <w:jc w:val="center"/>
        <w:rPr>
          <w:rFonts w:ascii="Calibri" w:hAnsi="Calibri" w:cs="Arial"/>
          <w:sz w:val="20"/>
          <w:szCs w:val="20"/>
        </w:rPr>
      </w:pPr>
      <w:r w:rsidRPr="351A9014">
        <w:rPr>
          <w:rFonts w:ascii="Calibri" w:hAnsi="Calibri" w:cs="Arial"/>
          <w:sz w:val="20"/>
          <w:szCs w:val="20"/>
        </w:rPr>
        <w:lastRenderedPageBreak/>
        <w:t>This page has been intentionally left blank</w:t>
      </w:r>
    </w:p>
    <w:p w14:paraId="5A035305" w14:textId="33BDC6AD" w:rsidR="351A9014" w:rsidRDefault="351A9014" w:rsidP="351A9014"/>
    <w:p w14:paraId="0775EF94" w14:textId="65263A20" w:rsidR="003F5AD0" w:rsidRDefault="003F5AD0" w:rsidP="351A9014">
      <w:pPr>
        <w:pStyle w:val="Heading1"/>
        <w:spacing w:after="240"/>
        <w:rPr>
          <w:rFonts w:ascii="Calibri" w:hAnsi="Calibri" w:cs="Arial"/>
          <w:b/>
          <w:bCs/>
          <w:sz w:val="28"/>
          <w:szCs w:val="28"/>
        </w:rPr>
      </w:pPr>
    </w:p>
    <w:p w14:paraId="1EDF31FD" w14:textId="4A1D0E42" w:rsidR="351A9014" w:rsidRDefault="351A9014">
      <w:r>
        <w:br w:type="page"/>
      </w:r>
    </w:p>
    <w:p w14:paraId="33F36884" w14:textId="0D6F7205" w:rsidR="007E29F9" w:rsidRPr="005A01F4" w:rsidRDefault="007E29F9" w:rsidP="005A01F4">
      <w:pPr>
        <w:pStyle w:val="Heading1"/>
        <w:rPr>
          <w:rFonts w:asciiTheme="minorHAnsi" w:hAnsiTheme="minorHAnsi" w:cstheme="minorHAnsi"/>
          <w:b/>
          <w:bCs/>
          <w:color w:val="auto"/>
          <w:sz w:val="32"/>
          <w:szCs w:val="32"/>
        </w:rPr>
      </w:pPr>
      <w:r w:rsidRPr="005A01F4">
        <w:rPr>
          <w:rFonts w:asciiTheme="minorHAnsi" w:hAnsiTheme="minorHAnsi" w:cstheme="minorHAnsi"/>
          <w:b/>
          <w:bCs/>
          <w:color w:val="auto"/>
          <w:sz w:val="32"/>
          <w:szCs w:val="32"/>
        </w:rPr>
        <w:lastRenderedPageBreak/>
        <w:t>Parties and Recitals</w:t>
      </w:r>
    </w:p>
    <w:p w14:paraId="1BFD59D6" w14:textId="06C36956" w:rsidR="007E29F9" w:rsidRPr="00CD725B" w:rsidRDefault="007E29F9" w:rsidP="5C63C109">
      <w:pPr>
        <w:tabs>
          <w:tab w:val="left" w:pos="567"/>
          <w:tab w:val="left" w:pos="8222"/>
        </w:tabs>
        <w:spacing w:after="240"/>
        <w:rPr>
          <w:rFonts w:ascii="Calibri" w:hAnsi="Calibri" w:cs="Arial"/>
          <w:b/>
          <w:bCs/>
          <w:sz w:val="22"/>
          <w:szCs w:val="22"/>
        </w:rPr>
      </w:pPr>
      <w:r w:rsidRPr="5C63C109">
        <w:rPr>
          <w:rFonts w:ascii="Calibri" w:hAnsi="Calibri" w:cs="Arial"/>
          <w:b/>
          <w:bCs/>
          <w:sz w:val="22"/>
          <w:szCs w:val="22"/>
        </w:rPr>
        <w:t xml:space="preserve">THIS AGREEMENT </w:t>
      </w:r>
      <w:r w:rsidR="711B92A2" w:rsidRPr="5C63C109">
        <w:rPr>
          <w:rFonts w:ascii="Calibri" w:hAnsi="Calibri" w:cs="Arial"/>
          <w:sz w:val="22"/>
          <w:szCs w:val="22"/>
        </w:rPr>
        <w:t>was made on 22 December 2023 and varied on the date on which this variation is executed by the Commonwealth of Australia.</w:t>
      </w:r>
    </w:p>
    <w:p w14:paraId="616C1DF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BETWEEN</w:t>
      </w:r>
    </w:p>
    <w:p w14:paraId="0BC6618E" w14:textId="77777777" w:rsidR="007E29F9" w:rsidRPr="00CD725B" w:rsidRDefault="007E29F9" w:rsidP="00F55817">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54992960" w14:textId="77777777" w:rsidR="007E29F9" w:rsidRPr="00CD725B" w:rsidRDefault="007E29F9" w:rsidP="00A64F37">
      <w:pPr>
        <w:pStyle w:val="NoSpacing"/>
        <w:rPr>
          <w:rFonts w:asciiTheme="minorHAnsi" w:hAnsiTheme="minorHAnsi" w:cstheme="minorHAnsi"/>
        </w:rPr>
      </w:pPr>
      <w:r w:rsidRPr="00CD725B">
        <w:rPr>
          <w:rFonts w:asciiTheme="minorHAnsi" w:hAnsiTheme="minorHAnsi" w:cstheme="minorHAnsi"/>
        </w:rPr>
        <w:t>AND</w:t>
      </w:r>
    </w:p>
    <w:p w14:paraId="5E0FF307" w14:textId="77777777" w:rsidR="008F6055" w:rsidRPr="00086969" w:rsidRDefault="008F6055" w:rsidP="008F6055">
      <w:pPr>
        <w:rPr>
          <w:rFonts w:asciiTheme="minorHAnsi" w:hAnsiTheme="minorHAnsi" w:cstheme="minorHAnsi"/>
          <w:sz w:val="22"/>
        </w:rPr>
      </w:pPr>
      <w:r w:rsidRPr="00C200BF">
        <w:rPr>
          <w:rFonts w:asciiTheme="minorHAnsi" w:hAnsiTheme="minorHAnsi" w:cstheme="minorHAnsi"/>
          <w:b/>
          <w:noProof/>
          <w:sz w:val="22"/>
          <w:szCs w:val="22"/>
        </w:rPr>
        <w:t>Eastern College Australia</w:t>
      </w:r>
      <w:r w:rsidRPr="00086969">
        <w:rPr>
          <w:rFonts w:asciiTheme="minorHAnsi" w:hAnsiTheme="minorHAnsi" w:cstheme="minorHAnsi"/>
          <w:sz w:val="22"/>
          <w:szCs w:val="22"/>
        </w:rPr>
        <w:t>,</w:t>
      </w:r>
      <w:r w:rsidRPr="00086969">
        <w:rPr>
          <w:rFonts w:asciiTheme="minorHAnsi" w:hAnsiTheme="minorHAnsi" w:cstheme="minorHAnsi"/>
          <w:b/>
          <w:sz w:val="22"/>
          <w:szCs w:val="22"/>
        </w:rPr>
        <w:t xml:space="preserve"> </w:t>
      </w:r>
      <w:r w:rsidRPr="00C200BF">
        <w:rPr>
          <w:rFonts w:asciiTheme="minorHAnsi" w:hAnsiTheme="minorHAnsi" w:cstheme="minorHAnsi"/>
          <w:b/>
          <w:noProof/>
          <w:sz w:val="22"/>
          <w:szCs w:val="22"/>
        </w:rPr>
        <w:t>5 Burwood Highway</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WANTIRNA</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VIC</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3152</w:t>
      </w:r>
      <w:r w:rsidRPr="00086969">
        <w:rPr>
          <w:rFonts w:asciiTheme="minorHAnsi" w:hAnsiTheme="minorHAnsi" w:cstheme="minorHAnsi"/>
          <w:b/>
          <w:sz w:val="22"/>
        </w:rPr>
        <w:t xml:space="preserve"> </w:t>
      </w:r>
      <w:r w:rsidRPr="00086969">
        <w:rPr>
          <w:rFonts w:asciiTheme="minorHAnsi" w:hAnsiTheme="minorHAnsi" w:cstheme="minorHAnsi"/>
          <w:sz w:val="22"/>
        </w:rPr>
        <w:t xml:space="preserve">(‘Provider’) </w:t>
      </w:r>
    </w:p>
    <w:p w14:paraId="24EB2B10" w14:textId="77777777" w:rsidR="008F6055" w:rsidRPr="00BA1317" w:rsidRDefault="008F6055" w:rsidP="008F6055">
      <w:pPr>
        <w:spacing w:after="240"/>
        <w:rPr>
          <w:rFonts w:asciiTheme="minorHAnsi" w:hAnsiTheme="minorHAnsi" w:cstheme="minorHAnsi"/>
          <w:sz w:val="22"/>
          <w:szCs w:val="22"/>
        </w:rPr>
      </w:pPr>
      <w:r w:rsidRPr="00086969">
        <w:rPr>
          <w:rFonts w:asciiTheme="minorHAnsi" w:hAnsiTheme="minorHAnsi" w:cstheme="minorHAnsi"/>
          <w:sz w:val="22"/>
        </w:rPr>
        <w:t xml:space="preserve">[ABN </w:t>
      </w:r>
      <w:r>
        <w:rPr>
          <w:rFonts w:asciiTheme="minorHAnsi" w:hAnsiTheme="minorHAnsi" w:cstheme="minorHAnsi"/>
          <w:noProof/>
          <w:sz w:val="22"/>
        </w:rPr>
        <w:t>61</w:t>
      </w:r>
      <w:r w:rsidRPr="00727909">
        <w:rPr>
          <w:rFonts w:asciiTheme="minorHAnsi" w:hAnsiTheme="minorHAnsi" w:cstheme="minorHAnsi"/>
          <w:noProof/>
          <w:sz w:val="22"/>
        </w:rPr>
        <w:t xml:space="preserve"> </w:t>
      </w:r>
      <w:r>
        <w:rPr>
          <w:rFonts w:asciiTheme="minorHAnsi" w:hAnsiTheme="minorHAnsi" w:cstheme="minorHAnsi"/>
          <w:noProof/>
          <w:sz w:val="22"/>
        </w:rPr>
        <w:t>551</w:t>
      </w:r>
      <w:r w:rsidRPr="00727909">
        <w:rPr>
          <w:rFonts w:asciiTheme="minorHAnsi" w:hAnsiTheme="minorHAnsi" w:cstheme="minorHAnsi"/>
          <w:noProof/>
          <w:sz w:val="22"/>
        </w:rPr>
        <w:t xml:space="preserve"> </w:t>
      </w:r>
      <w:r>
        <w:rPr>
          <w:rFonts w:asciiTheme="minorHAnsi" w:hAnsiTheme="minorHAnsi" w:cstheme="minorHAnsi"/>
          <w:noProof/>
          <w:sz w:val="22"/>
        </w:rPr>
        <w:t>855</w:t>
      </w:r>
      <w:r w:rsidRPr="00727909">
        <w:rPr>
          <w:rFonts w:asciiTheme="minorHAnsi" w:hAnsiTheme="minorHAnsi" w:cstheme="minorHAnsi"/>
          <w:noProof/>
          <w:sz w:val="22"/>
        </w:rPr>
        <w:t xml:space="preserve"> </w:t>
      </w:r>
      <w:r>
        <w:rPr>
          <w:rFonts w:asciiTheme="minorHAnsi" w:hAnsiTheme="minorHAnsi" w:cstheme="minorHAnsi"/>
          <w:noProof/>
          <w:sz w:val="22"/>
        </w:rPr>
        <w:t>405</w:t>
      </w:r>
      <w:r w:rsidRPr="00086969">
        <w:rPr>
          <w:rFonts w:asciiTheme="minorHAnsi" w:hAnsiTheme="minorHAnsi" w:cstheme="minorHAnsi"/>
          <w:sz w:val="22"/>
          <w:szCs w:val="22"/>
        </w:rPr>
        <w:t>]</w:t>
      </w:r>
    </w:p>
    <w:p w14:paraId="1FBA6C2C" w14:textId="77777777" w:rsidR="007E29F9" w:rsidRPr="005A01F4" w:rsidRDefault="007E29F9" w:rsidP="005A01F4">
      <w:pPr>
        <w:pStyle w:val="Heading2"/>
        <w:rPr>
          <w:rFonts w:asciiTheme="minorHAnsi" w:hAnsiTheme="minorHAnsi" w:cstheme="minorHAnsi"/>
          <w:b/>
          <w:bCs/>
          <w:color w:val="auto"/>
        </w:rPr>
      </w:pPr>
      <w:r w:rsidRPr="005A01F4">
        <w:rPr>
          <w:rFonts w:asciiTheme="minorHAnsi" w:hAnsiTheme="minorHAnsi" w:cstheme="minorHAnsi"/>
          <w:b/>
          <w:bCs/>
          <w:color w:val="auto"/>
        </w:rPr>
        <w:t>RECITALS</w:t>
      </w:r>
    </w:p>
    <w:p w14:paraId="4DD49F70" w14:textId="77777777" w:rsidR="007E29F9" w:rsidRPr="00CD725B" w:rsidRDefault="007E29F9" w:rsidP="00E87D40">
      <w:pPr>
        <w:widowControl w:val="0"/>
        <w:numPr>
          <w:ilvl w:val="0"/>
          <w:numId w:val="3"/>
        </w:numPr>
        <w:tabs>
          <w:tab w:val="left" w:pos="8222"/>
        </w:tabs>
        <w:spacing w:before="120" w:after="120"/>
        <w:ind w:hanging="720"/>
        <w:rPr>
          <w:rFonts w:ascii="Calibri" w:hAnsi="Calibri"/>
          <w:sz w:val="22"/>
        </w:rPr>
      </w:pPr>
      <w:r w:rsidRPr="5C63C109">
        <w:rPr>
          <w:rFonts w:ascii="Calibri" w:hAnsi="Calibri"/>
          <w:sz w:val="22"/>
          <w:szCs w:val="22"/>
        </w:rPr>
        <w:t>The Provider meets the requirements of paragraph 30-1(1)(b) of HESA.</w:t>
      </w:r>
    </w:p>
    <w:p w14:paraId="19B39F13" w14:textId="734CB80C" w:rsidR="406CE834" w:rsidRDefault="406CE834" w:rsidP="5C63C109">
      <w:pPr>
        <w:widowControl w:val="0"/>
        <w:numPr>
          <w:ilvl w:val="0"/>
          <w:numId w:val="3"/>
        </w:numPr>
        <w:tabs>
          <w:tab w:val="left" w:pos="8222"/>
        </w:tabs>
        <w:spacing w:before="120" w:after="120"/>
        <w:ind w:hanging="720"/>
        <w:rPr>
          <w:rFonts w:ascii="Calibri" w:hAnsi="Calibri" w:cs="Arial"/>
          <w:sz w:val="22"/>
          <w:szCs w:val="22"/>
        </w:rPr>
      </w:pPr>
      <w:r w:rsidRPr="5C63C109">
        <w:rPr>
          <w:rFonts w:ascii="Calibri" w:hAnsi="Calibri" w:cs="Arial"/>
          <w:sz w:val="22"/>
          <w:szCs w:val="22"/>
        </w:rP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w:t>
      </w:r>
    </w:p>
    <w:p w14:paraId="116E83B3" w14:textId="445E0451" w:rsidR="406CE834" w:rsidRDefault="406CE834" w:rsidP="5C63C109">
      <w:pPr>
        <w:widowControl w:val="0"/>
        <w:numPr>
          <w:ilvl w:val="0"/>
          <w:numId w:val="3"/>
        </w:numPr>
        <w:tabs>
          <w:tab w:val="left" w:pos="8222"/>
        </w:tabs>
        <w:spacing w:before="120" w:after="120"/>
        <w:ind w:hanging="720"/>
        <w:rPr>
          <w:rFonts w:ascii="Calibri" w:eastAsia="Calibri" w:hAnsi="Calibri" w:cs="Calibri"/>
          <w:sz w:val="22"/>
          <w:szCs w:val="22"/>
        </w:rPr>
      </w:pPr>
      <w:r w:rsidRPr="5C63C109">
        <w:rPr>
          <w:rFonts w:ascii="Calibri" w:eastAsia="Calibri" w:hAnsi="Calibri" w:cs="Calibri"/>
          <w:sz w:val="22"/>
          <w:szCs w:val="22"/>
        </w:rPr>
        <w:t>Part 1 of this funding agreement deals with the 2024 and 2025 grant years and meets the requirements under subsection 30-25(1) of HESA in respect of those grant years. Part 2 of this funding agreement deals with the 2026 grant year and meets the requirements under subsection 30-25(1) of HESA in respect of that grant year.</w:t>
      </w:r>
    </w:p>
    <w:p w14:paraId="13C0F289" w14:textId="4A321F5F" w:rsidR="406CE834" w:rsidRDefault="406CE834" w:rsidP="5C63C109">
      <w:pPr>
        <w:numPr>
          <w:ilvl w:val="0"/>
          <w:numId w:val="3"/>
        </w:numPr>
        <w:spacing w:before="120" w:after="120"/>
        <w:ind w:hanging="720"/>
        <w:rPr>
          <w:rFonts w:ascii="Calibri" w:eastAsia="Calibri" w:hAnsi="Calibri" w:cs="Calibri"/>
          <w:sz w:val="22"/>
          <w:szCs w:val="22"/>
        </w:rPr>
      </w:pPr>
      <w:r w:rsidRPr="5C63C109">
        <w:rPr>
          <w:rFonts w:ascii="Calibri" w:eastAsia="Calibri" w:hAnsi="Calibri" w:cs="Calibri"/>
          <w:sz w:val="22"/>
          <w:szCs w:val="22"/>
        </w:rPr>
        <w:t>Entering into this agreement is a requirement under subparagraph 30-1(1)(b)(iii) of HESA for a Commonwealth Grant to be payable to the Provider under Part 2-2 of HESA.</w:t>
      </w:r>
    </w:p>
    <w:p w14:paraId="391B5449" w14:textId="6C01F97E" w:rsidR="406CE834" w:rsidRDefault="406CE834" w:rsidP="5C63C109">
      <w:pPr>
        <w:numPr>
          <w:ilvl w:val="0"/>
          <w:numId w:val="3"/>
        </w:numPr>
        <w:spacing w:before="120" w:after="120"/>
        <w:ind w:hanging="720"/>
        <w:rPr>
          <w:rFonts w:ascii="Calibri" w:eastAsia="Calibri" w:hAnsi="Calibri" w:cs="Calibri"/>
          <w:sz w:val="22"/>
          <w:szCs w:val="22"/>
        </w:rPr>
      </w:pPr>
      <w:r w:rsidRPr="6BB8A25B">
        <w:rPr>
          <w:rFonts w:ascii="Calibri" w:eastAsia="Calibri" w:hAnsi="Calibri" w:cs="Calibri"/>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00321E8B" w14:textId="266FFF6C" w:rsidR="406CE834" w:rsidRDefault="406CE834" w:rsidP="5C63C109">
      <w:pPr>
        <w:numPr>
          <w:ilvl w:val="0"/>
          <w:numId w:val="3"/>
        </w:numPr>
        <w:spacing w:before="120" w:after="120"/>
        <w:ind w:hanging="720"/>
        <w:rPr>
          <w:rFonts w:ascii="Calibri" w:eastAsia="Calibri" w:hAnsi="Calibri" w:cs="Calibri"/>
          <w:sz w:val="22"/>
          <w:szCs w:val="22"/>
        </w:rPr>
      </w:pPr>
      <w:r w:rsidRPr="5C63C109">
        <w:rPr>
          <w:rFonts w:ascii="Calibri" w:eastAsia="Calibri" w:hAnsi="Calibri" w:cs="Calibri"/>
          <w:sz w:val="22"/>
          <w:szCs w:val="22"/>
        </w:rPr>
        <w:t>Under section 36-65 of HESA, the Provider must comply with this funding agreement.</w:t>
      </w:r>
    </w:p>
    <w:p w14:paraId="74E61132"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392EA466"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4D65B2FF" w14:textId="77777777" w:rsidR="007E29F9" w:rsidRPr="00CD725B" w:rsidRDefault="007E29F9" w:rsidP="351A9014">
      <w:pPr>
        <w:widowControl w:val="0"/>
        <w:tabs>
          <w:tab w:val="left" w:pos="8222"/>
        </w:tabs>
        <w:spacing w:before="120" w:after="120"/>
        <w:rPr>
          <w:rFonts w:ascii="Calibri" w:hAnsi="Calibri" w:cs="Arial"/>
          <w:b/>
          <w:bCs/>
          <w:sz w:val="22"/>
          <w:szCs w:val="22"/>
        </w:rPr>
      </w:pPr>
    </w:p>
    <w:p w14:paraId="3282F613" w14:textId="49F1990F" w:rsidR="351A9014" w:rsidRDefault="351A9014">
      <w:r>
        <w:br w:type="page"/>
      </w:r>
    </w:p>
    <w:p w14:paraId="63C3B8B6" w14:textId="5872D712" w:rsidR="351A9014" w:rsidRDefault="351A9014" w:rsidP="351A9014">
      <w:pPr>
        <w:widowControl w:val="0"/>
        <w:tabs>
          <w:tab w:val="left" w:pos="8222"/>
        </w:tabs>
        <w:spacing w:before="120" w:after="120"/>
        <w:rPr>
          <w:rFonts w:ascii="Calibri" w:hAnsi="Calibri" w:cs="Arial"/>
          <w:b/>
          <w:bCs/>
          <w:sz w:val="22"/>
          <w:szCs w:val="22"/>
        </w:rPr>
      </w:pPr>
    </w:p>
    <w:p w14:paraId="0E9BAFAE" w14:textId="7A11CFEB" w:rsidR="007E29F9" w:rsidRPr="00CD725B" w:rsidRDefault="007E29F9" w:rsidP="351A9014">
      <w:pPr>
        <w:spacing w:before="120" w:after="200" w:line="276" w:lineRule="auto"/>
        <w:rPr>
          <w:rFonts w:ascii="Calibri" w:hAnsi="Calibri" w:cs="Arial"/>
          <w:b/>
          <w:bCs/>
          <w:sz w:val="28"/>
          <w:szCs w:val="28"/>
        </w:rPr>
      </w:pPr>
    </w:p>
    <w:tbl>
      <w:tblPr>
        <w:tblW w:w="0" w:type="auto"/>
        <w:tblLook w:val="06A0" w:firstRow="1" w:lastRow="0" w:firstColumn="1" w:lastColumn="0" w:noHBand="1" w:noVBand="1"/>
      </w:tblPr>
      <w:tblGrid>
        <w:gridCol w:w="4499"/>
        <w:gridCol w:w="453"/>
        <w:gridCol w:w="4498"/>
      </w:tblGrid>
      <w:tr w:rsidR="351A9014" w14:paraId="68FD054A" w14:textId="77777777" w:rsidTr="5C63C109">
        <w:trPr>
          <w:trHeight w:val="1650"/>
        </w:trPr>
        <w:tc>
          <w:tcPr>
            <w:tcW w:w="4499" w:type="dxa"/>
            <w:tcBorders>
              <w:top w:val="nil"/>
              <w:left w:val="nil"/>
              <w:bottom w:val="single" w:sz="8" w:space="0" w:color="auto"/>
              <w:right w:val="nil"/>
            </w:tcBorders>
            <w:tcMar>
              <w:top w:w="15" w:type="dxa"/>
              <w:left w:w="15" w:type="dxa"/>
              <w:right w:w="15" w:type="dxa"/>
            </w:tcMar>
          </w:tcPr>
          <w:p w14:paraId="2AC1D54A" w14:textId="08146DC5" w:rsidR="351A9014" w:rsidRDefault="351A9014" w:rsidP="70B9E388">
            <w:pPr>
              <w:rPr>
                <w:rFonts w:ascii="Calibri" w:eastAsia="Calibri" w:hAnsi="Calibri" w:cs="Calibri"/>
              </w:rPr>
            </w:pPr>
            <w:r w:rsidRPr="70B9E388">
              <w:rPr>
                <w:rFonts w:ascii="Calibri" w:eastAsia="Calibri" w:hAnsi="Calibri" w:cs="Calibri"/>
                <w:b/>
                <w:bCs/>
              </w:rPr>
              <w:t>SIGNED for and on behalf of</w:t>
            </w:r>
            <w:r>
              <w:br/>
            </w:r>
            <w:r w:rsidRPr="70B9E388">
              <w:rPr>
                <w:rFonts w:ascii="Calibri" w:eastAsia="Calibri" w:hAnsi="Calibri" w:cs="Calibri"/>
                <w:b/>
                <w:bCs/>
              </w:rPr>
              <w:t>THE COMMONWEALTH OF AUSTRALIA</w:t>
            </w:r>
            <w:r>
              <w:br/>
            </w:r>
            <w:r w:rsidRPr="70B9E388">
              <w:rPr>
                <w:rFonts w:ascii="Calibri" w:eastAsia="Calibri" w:hAnsi="Calibri" w:cs="Calibri"/>
                <w:b/>
                <w:bCs/>
              </w:rPr>
              <w:t xml:space="preserve"> By</w:t>
            </w:r>
            <w:r>
              <w:br/>
            </w:r>
            <w:r w:rsidRPr="70B9E388">
              <w:rPr>
                <w:rFonts w:ascii="Calibri" w:eastAsia="Calibri" w:hAnsi="Calibri" w:cs="Calibri"/>
                <w:b/>
                <w:bCs/>
              </w:rPr>
              <w:t xml:space="preserve"> </w:t>
            </w:r>
            <w:r>
              <w:br/>
            </w:r>
            <w:r w:rsidRPr="70B9E388">
              <w:rPr>
                <w:rFonts w:ascii="Calibri" w:eastAsia="Calibri" w:hAnsi="Calibri" w:cs="Calibri"/>
              </w:rPr>
              <w:t>Jessica Mohr</w:t>
            </w:r>
          </w:p>
        </w:tc>
        <w:tc>
          <w:tcPr>
            <w:tcW w:w="453" w:type="dxa"/>
            <w:tcBorders>
              <w:top w:val="nil"/>
              <w:left w:val="nil"/>
              <w:bottom w:val="nil"/>
              <w:right w:val="nil"/>
            </w:tcBorders>
            <w:tcMar>
              <w:top w:w="15" w:type="dxa"/>
              <w:left w:w="15" w:type="dxa"/>
              <w:right w:w="15" w:type="dxa"/>
            </w:tcMar>
          </w:tcPr>
          <w:p w14:paraId="2611F168" w14:textId="36C9911B" w:rsidR="351A9014" w:rsidRDefault="351A9014"/>
        </w:tc>
        <w:tc>
          <w:tcPr>
            <w:tcW w:w="4498" w:type="dxa"/>
            <w:tcBorders>
              <w:top w:val="nil"/>
              <w:left w:val="nil"/>
              <w:bottom w:val="single" w:sz="8" w:space="0" w:color="auto"/>
              <w:right w:val="nil"/>
            </w:tcBorders>
            <w:tcMar>
              <w:top w:w="15" w:type="dxa"/>
              <w:left w:w="15" w:type="dxa"/>
              <w:right w:w="15" w:type="dxa"/>
            </w:tcMar>
          </w:tcPr>
          <w:p w14:paraId="6852EC06" w14:textId="68DEB510" w:rsidR="351A9014" w:rsidRDefault="351A9014" w:rsidP="70B9E388">
            <w:pPr>
              <w:rPr>
                <w:rFonts w:ascii="Calibri" w:eastAsia="Calibri" w:hAnsi="Calibri" w:cs="Calibri"/>
              </w:rPr>
            </w:pPr>
            <w:r w:rsidRPr="70B9E388">
              <w:rPr>
                <w:rFonts w:ascii="Calibri" w:eastAsia="Calibri" w:hAnsi="Calibri" w:cs="Calibri"/>
              </w:rPr>
              <w:t>In the presence of:</w:t>
            </w:r>
            <w:r>
              <w:br/>
            </w:r>
            <w:r w:rsidRPr="70B9E388">
              <w:rPr>
                <w:rFonts w:ascii="Calibri" w:eastAsia="Calibri" w:hAnsi="Calibri" w:cs="Calibri"/>
              </w:rPr>
              <w:t xml:space="preserve"> </w:t>
            </w:r>
            <w:r>
              <w:br/>
            </w:r>
            <w:r>
              <w:br/>
            </w:r>
            <w:r>
              <w:br/>
            </w:r>
            <w:r w:rsidR="00763B7A">
              <w:rPr>
                <w:rFonts w:ascii="Calibri" w:eastAsia="Calibri" w:hAnsi="Calibri" w:cs="Calibri"/>
              </w:rPr>
              <w:t xml:space="preserve">Amanda Brown </w:t>
            </w:r>
          </w:p>
        </w:tc>
      </w:tr>
      <w:tr w:rsidR="351A9014" w14:paraId="478968EF" w14:textId="77777777" w:rsidTr="5C63C109">
        <w:trPr>
          <w:trHeight w:val="1335"/>
        </w:trPr>
        <w:tc>
          <w:tcPr>
            <w:tcW w:w="4499" w:type="dxa"/>
            <w:tcBorders>
              <w:top w:val="single" w:sz="8" w:space="0" w:color="auto"/>
              <w:left w:val="nil"/>
              <w:bottom w:val="single" w:sz="8" w:space="0" w:color="auto"/>
              <w:right w:val="nil"/>
            </w:tcBorders>
            <w:tcMar>
              <w:top w:w="15" w:type="dxa"/>
              <w:left w:w="15" w:type="dxa"/>
              <w:right w:w="15" w:type="dxa"/>
            </w:tcMar>
          </w:tcPr>
          <w:p w14:paraId="69C01CEC" w14:textId="0D8F507B" w:rsidR="351A9014" w:rsidRDefault="351A9014" w:rsidP="70B9E388">
            <w:pPr>
              <w:rPr>
                <w:rFonts w:ascii="Calibri" w:eastAsia="Calibri" w:hAnsi="Calibri" w:cs="Calibri"/>
              </w:rPr>
            </w:pPr>
            <w:r w:rsidRPr="5C63C109">
              <w:rPr>
                <w:rFonts w:ascii="Calibri" w:eastAsia="Calibri" w:hAnsi="Calibri" w:cs="Calibri"/>
              </w:rPr>
              <w:t>Full name (please print)</w:t>
            </w:r>
            <w:r>
              <w:br/>
            </w:r>
            <w:r w:rsidRPr="5C63C109">
              <w:rPr>
                <w:rFonts w:ascii="Calibri" w:eastAsia="Calibri" w:hAnsi="Calibri" w:cs="Calibri"/>
              </w:rPr>
              <w:t xml:space="preserve"> </w:t>
            </w:r>
            <w:r>
              <w:br/>
            </w:r>
            <w:r w:rsidRPr="5C63C109">
              <w:rPr>
                <w:rFonts w:ascii="Calibri" w:eastAsia="Calibri" w:hAnsi="Calibri" w:cs="Calibri"/>
              </w:rPr>
              <w:t>First Assistant Secretary</w:t>
            </w:r>
            <w:r>
              <w:br/>
            </w:r>
            <w:r w:rsidRPr="5C63C109">
              <w:rPr>
                <w:rFonts w:ascii="Calibri" w:eastAsia="Calibri" w:hAnsi="Calibri" w:cs="Calibri"/>
              </w:rPr>
              <w:t xml:space="preserve">Policy, Payments and Data Division </w:t>
            </w:r>
            <w:r>
              <w:br/>
            </w:r>
          </w:p>
        </w:tc>
        <w:tc>
          <w:tcPr>
            <w:tcW w:w="453" w:type="dxa"/>
            <w:tcBorders>
              <w:top w:val="nil"/>
              <w:left w:val="nil"/>
              <w:bottom w:val="nil"/>
              <w:right w:val="nil"/>
            </w:tcBorders>
            <w:tcMar>
              <w:top w:w="15" w:type="dxa"/>
              <w:left w:w="15" w:type="dxa"/>
              <w:right w:w="15" w:type="dxa"/>
            </w:tcMar>
            <w:vAlign w:val="center"/>
          </w:tcPr>
          <w:p w14:paraId="64B81249" w14:textId="0653E46B" w:rsidR="351A9014" w:rsidRDefault="351A9014"/>
        </w:tc>
        <w:tc>
          <w:tcPr>
            <w:tcW w:w="4498" w:type="dxa"/>
            <w:tcBorders>
              <w:top w:val="single" w:sz="8" w:space="0" w:color="auto"/>
              <w:left w:val="nil"/>
              <w:bottom w:val="single" w:sz="8" w:space="0" w:color="auto"/>
              <w:right w:val="nil"/>
            </w:tcBorders>
            <w:tcMar>
              <w:top w:w="15" w:type="dxa"/>
              <w:left w:w="15" w:type="dxa"/>
              <w:right w:w="15" w:type="dxa"/>
            </w:tcMar>
          </w:tcPr>
          <w:p w14:paraId="55BD2C69" w14:textId="77777777" w:rsidR="00763B7A" w:rsidRPr="00763B7A" w:rsidRDefault="351A9014" w:rsidP="00763B7A">
            <w:pPr>
              <w:rPr>
                <w:rFonts w:asciiTheme="minorHAnsi" w:hAnsiTheme="minorHAnsi" w:cstheme="minorHAnsi"/>
              </w:rPr>
            </w:pPr>
            <w:r w:rsidRPr="70B9E388">
              <w:rPr>
                <w:rFonts w:ascii="Calibri" w:eastAsia="Calibri" w:hAnsi="Calibri" w:cs="Calibri"/>
              </w:rPr>
              <w:t>Witness Name (please print)</w:t>
            </w:r>
            <w:r>
              <w:br/>
            </w:r>
            <w:r w:rsidRPr="70B9E388">
              <w:rPr>
                <w:rFonts w:ascii="Calibri" w:eastAsia="Calibri" w:hAnsi="Calibri" w:cs="Calibri"/>
              </w:rPr>
              <w:t xml:space="preserve"> </w:t>
            </w:r>
            <w:r>
              <w:br/>
            </w:r>
            <w:r w:rsidR="00763B7A" w:rsidRPr="00763B7A">
              <w:rPr>
                <w:rFonts w:asciiTheme="minorHAnsi" w:hAnsiTheme="minorHAnsi" w:cstheme="minorHAnsi"/>
              </w:rPr>
              <w:t>Director</w:t>
            </w:r>
          </w:p>
          <w:p w14:paraId="2AC58C9A" w14:textId="555D979A" w:rsidR="351A9014" w:rsidRDefault="00763B7A" w:rsidP="00763B7A">
            <w:pPr>
              <w:rPr>
                <w:rFonts w:ascii="Calibri" w:eastAsia="Calibri" w:hAnsi="Calibri" w:cs="Calibri"/>
              </w:rPr>
            </w:pPr>
            <w:r w:rsidRPr="00763B7A">
              <w:rPr>
                <w:rFonts w:asciiTheme="minorHAnsi" w:hAnsiTheme="minorHAnsi" w:cstheme="minorHAnsi"/>
              </w:rPr>
              <w:t>Core Funding | Student Profiles Branch</w:t>
            </w:r>
            <w:r w:rsidR="351A9014">
              <w:br/>
            </w:r>
          </w:p>
        </w:tc>
      </w:tr>
      <w:tr w:rsidR="351A9014" w14:paraId="24ABF818" w14:textId="77777777" w:rsidTr="5C63C109">
        <w:trPr>
          <w:trHeight w:val="2100"/>
        </w:trPr>
        <w:tc>
          <w:tcPr>
            <w:tcW w:w="4499" w:type="dxa"/>
            <w:tcBorders>
              <w:top w:val="single" w:sz="8" w:space="0" w:color="auto"/>
              <w:left w:val="nil"/>
              <w:bottom w:val="single" w:sz="8" w:space="0" w:color="auto"/>
              <w:right w:val="nil"/>
            </w:tcBorders>
            <w:tcMar>
              <w:top w:w="15" w:type="dxa"/>
              <w:left w:w="15" w:type="dxa"/>
              <w:right w:w="15" w:type="dxa"/>
            </w:tcMar>
          </w:tcPr>
          <w:p w14:paraId="10C8381A" w14:textId="32CEBAF5" w:rsidR="351A9014" w:rsidRDefault="351A9014" w:rsidP="70B9E388">
            <w:pPr>
              <w:rPr>
                <w:rFonts w:ascii="Calibri" w:eastAsia="Calibri" w:hAnsi="Calibri" w:cs="Calibri"/>
              </w:rPr>
            </w:pPr>
            <w:r w:rsidRPr="70B9E388">
              <w:rPr>
                <w:rFonts w:ascii="Calibri" w:eastAsia="Calibri" w:hAnsi="Calibri" w:cs="Calibri"/>
              </w:rPr>
              <w:t xml:space="preserve">Position </w:t>
            </w:r>
            <w:r>
              <w:br/>
            </w:r>
            <w:r>
              <w:br/>
            </w:r>
            <w:r w:rsidRPr="70B9E388">
              <w:rPr>
                <w:rFonts w:ascii="Calibri" w:eastAsia="Calibri" w:hAnsi="Calibri" w:cs="Calibri"/>
              </w:rPr>
              <w:t>of the Department of Education as delegate of the Minister for Education.</w:t>
            </w:r>
            <w:r>
              <w:br/>
            </w:r>
            <w:r w:rsidRPr="70B9E388">
              <w:rPr>
                <w:rFonts w:ascii="Calibri" w:eastAsia="Calibri" w:hAnsi="Calibri" w:cs="Calibri"/>
              </w:rPr>
              <w:t xml:space="preserve"> </w:t>
            </w:r>
            <w:r>
              <w:br/>
            </w:r>
          </w:p>
        </w:tc>
        <w:tc>
          <w:tcPr>
            <w:tcW w:w="453" w:type="dxa"/>
            <w:tcBorders>
              <w:top w:val="nil"/>
              <w:left w:val="nil"/>
              <w:bottom w:val="nil"/>
              <w:right w:val="nil"/>
            </w:tcBorders>
            <w:tcMar>
              <w:top w:w="15" w:type="dxa"/>
              <w:left w:w="15" w:type="dxa"/>
              <w:right w:w="15" w:type="dxa"/>
            </w:tcMar>
            <w:vAlign w:val="center"/>
          </w:tcPr>
          <w:p w14:paraId="0F1DB506" w14:textId="4A3A7B12" w:rsidR="351A9014" w:rsidRDefault="351A9014"/>
        </w:tc>
        <w:tc>
          <w:tcPr>
            <w:tcW w:w="4498" w:type="dxa"/>
            <w:tcBorders>
              <w:top w:val="single" w:sz="8" w:space="0" w:color="auto"/>
              <w:left w:val="nil"/>
              <w:bottom w:val="single" w:sz="8" w:space="0" w:color="auto"/>
              <w:right w:val="nil"/>
            </w:tcBorders>
            <w:tcMar>
              <w:top w:w="15" w:type="dxa"/>
              <w:left w:w="15" w:type="dxa"/>
              <w:right w:w="15" w:type="dxa"/>
            </w:tcMar>
          </w:tcPr>
          <w:p w14:paraId="34D9DF11" w14:textId="1BE642CA" w:rsidR="351A9014" w:rsidRDefault="422BDFDE" w:rsidP="70B9E388">
            <w:pPr>
              <w:rPr>
                <w:rFonts w:ascii="Calibri" w:eastAsia="Calibri" w:hAnsi="Calibri" w:cs="Calibri"/>
              </w:rPr>
            </w:pPr>
            <w:r w:rsidRPr="5C63C109">
              <w:rPr>
                <w:rFonts w:ascii="Calibri" w:eastAsia="Calibri" w:hAnsi="Calibri" w:cs="Calibri"/>
              </w:rPr>
              <w:t xml:space="preserve">Witness </w:t>
            </w:r>
            <w:r w:rsidR="351A9014" w:rsidRPr="5C63C109">
              <w:rPr>
                <w:rFonts w:ascii="Calibri" w:eastAsia="Calibri" w:hAnsi="Calibri" w:cs="Calibri"/>
              </w:rPr>
              <w:t>Position or profession (please print)</w:t>
            </w:r>
          </w:p>
        </w:tc>
      </w:tr>
      <w:tr w:rsidR="351A9014" w14:paraId="44EE2E50" w14:textId="77777777" w:rsidTr="5C63C109">
        <w:trPr>
          <w:trHeight w:val="855"/>
        </w:trPr>
        <w:tc>
          <w:tcPr>
            <w:tcW w:w="4499" w:type="dxa"/>
            <w:tcBorders>
              <w:top w:val="single" w:sz="8" w:space="0" w:color="auto"/>
              <w:left w:val="nil"/>
              <w:bottom w:val="nil"/>
              <w:right w:val="nil"/>
            </w:tcBorders>
            <w:tcMar>
              <w:top w:w="15" w:type="dxa"/>
              <w:left w:w="15" w:type="dxa"/>
              <w:right w:w="15" w:type="dxa"/>
            </w:tcMar>
          </w:tcPr>
          <w:p w14:paraId="69A5BF79" w14:textId="5CCDD868" w:rsidR="351A9014" w:rsidRDefault="351A9014" w:rsidP="70B9E388">
            <w:pPr>
              <w:rPr>
                <w:rFonts w:ascii="Segoe UI" w:eastAsia="Segoe UI" w:hAnsi="Segoe UI" w:cs="Segoe UI"/>
                <w:b/>
                <w:bCs/>
                <w:sz w:val="21"/>
                <w:szCs w:val="21"/>
              </w:rPr>
            </w:pPr>
            <w:r w:rsidRPr="70B9E388">
              <w:rPr>
                <w:rFonts w:ascii="Segoe UI" w:eastAsia="Segoe UI" w:hAnsi="Segoe UI" w:cs="Segoe UI"/>
                <w:b/>
                <w:bCs/>
                <w:sz w:val="21"/>
                <w:szCs w:val="21"/>
              </w:rPr>
              <w:t>Signature</w:t>
            </w:r>
          </w:p>
        </w:tc>
        <w:tc>
          <w:tcPr>
            <w:tcW w:w="453" w:type="dxa"/>
            <w:tcBorders>
              <w:top w:val="nil"/>
              <w:left w:val="nil"/>
              <w:bottom w:val="nil"/>
              <w:right w:val="nil"/>
            </w:tcBorders>
            <w:tcMar>
              <w:top w:w="15" w:type="dxa"/>
              <w:left w:w="15" w:type="dxa"/>
              <w:right w:w="15" w:type="dxa"/>
            </w:tcMar>
            <w:vAlign w:val="center"/>
          </w:tcPr>
          <w:p w14:paraId="602C1ED2" w14:textId="41F9F998" w:rsidR="351A9014" w:rsidRDefault="351A9014"/>
        </w:tc>
        <w:tc>
          <w:tcPr>
            <w:tcW w:w="4498" w:type="dxa"/>
            <w:tcBorders>
              <w:top w:val="single" w:sz="8" w:space="0" w:color="auto"/>
              <w:left w:val="nil"/>
              <w:bottom w:val="nil"/>
              <w:right w:val="nil"/>
            </w:tcBorders>
            <w:tcMar>
              <w:top w:w="15" w:type="dxa"/>
              <w:left w:w="15" w:type="dxa"/>
              <w:right w:w="15" w:type="dxa"/>
            </w:tcMar>
          </w:tcPr>
          <w:p w14:paraId="05949D5B" w14:textId="2996A669" w:rsidR="351A9014" w:rsidRDefault="39623CCE" w:rsidP="5C63C109">
            <w:pPr>
              <w:rPr>
                <w:rFonts w:ascii="Calibri" w:eastAsia="Calibri" w:hAnsi="Calibri" w:cs="Calibri"/>
                <w:b/>
                <w:bCs/>
                <w:color w:val="000000" w:themeColor="text1"/>
                <w:sz w:val="22"/>
                <w:szCs w:val="22"/>
              </w:rPr>
            </w:pPr>
            <w:r w:rsidRPr="5C63C109">
              <w:rPr>
                <w:rFonts w:ascii="Calibri" w:eastAsia="Calibri" w:hAnsi="Calibri" w:cs="Calibri"/>
                <w:b/>
                <w:bCs/>
                <w:color w:val="000000" w:themeColor="text1"/>
                <w:sz w:val="22"/>
                <w:szCs w:val="22"/>
              </w:rPr>
              <w:t>Witness Signature</w:t>
            </w:r>
          </w:p>
          <w:p w14:paraId="3A0E3193" w14:textId="7C63CE7A" w:rsidR="351A9014" w:rsidRDefault="351A9014" w:rsidP="70B9E388">
            <w:pPr>
              <w:rPr>
                <w:rFonts w:ascii="Segoe UI" w:eastAsia="Segoe UI" w:hAnsi="Segoe UI" w:cs="Segoe UI"/>
                <w:b/>
                <w:bCs/>
                <w:sz w:val="21"/>
                <w:szCs w:val="21"/>
              </w:rPr>
            </w:pPr>
          </w:p>
        </w:tc>
      </w:tr>
      <w:tr w:rsidR="351A9014" w14:paraId="57B39470" w14:textId="77777777" w:rsidTr="5C63C109">
        <w:trPr>
          <w:trHeight w:val="480"/>
        </w:trPr>
        <w:tc>
          <w:tcPr>
            <w:tcW w:w="4499" w:type="dxa"/>
            <w:tcBorders>
              <w:top w:val="nil"/>
              <w:left w:val="nil"/>
              <w:bottom w:val="single" w:sz="8" w:space="0" w:color="auto"/>
              <w:right w:val="nil"/>
            </w:tcBorders>
            <w:tcMar>
              <w:top w:w="15" w:type="dxa"/>
              <w:left w:w="15" w:type="dxa"/>
              <w:right w:w="15" w:type="dxa"/>
            </w:tcMar>
            <w:vAlign w:val="center"/>
          </w:tcPr>
          <w:p w14:paraId="241A2E27" w14:textId="5F22111B" w:rsidR="351A9014" w:rsidRPr="00BC700F" w:rsidRDefault="351A9014" w:rsidP="70B9E388">
            <w:pPr>
              <w:rPr>
                <w:rFonts w:asciiTheme="minorHAnsi" w:hAnsiTheme="minorHAnsi" w:cstheme="minorHAnsi"/>
              </w:rPr>
            </w:pPr>
            <w:r w:rsidRPr="70B9E388">
              <w:t xml:space="preserve"> </w:t>
            </w:r>
            <w:r w:rsidR="00BC700F" w:rsidRPr="00BC700F">
              <w:rPr>
                <w:rFonts w:asciiTheme="minorHAnsi" w:hAnsiTheme="minorHAnsi" w:cstheme="minorHAnsi"/>
              </w:rPr>
              <w:t>18/12/2025</w:t>
            </w:r>
          </w:p>
        </w:tc>
        <w:tc>
          <w:tcPr>
            <w:tcW w:w="453" w:type="dxa"/>
            <w:tcBorders>
              <w:top w:val="nil"/>
              <w:left w:val="nil"/>
              <w:bottom w:val="nil"/>
              <w:right w:val="nil"/>
            </w:tcBorders>
            <w:tcMar>
              <w:top w:w="15" w:type="dxa"/>
              <w:left w:w="15" w:type="dxa"/>
              <w:right w:w="15" w:type="dxa"/>
            </w:tcMar>
            <w:vAlign w:val="center"/>
          </w:tcPr>
          <w:p w14:paraId="2C203696" w14:textId="3F267752" w:rsidR="351A9014" w:rsidRDefault="351A9014"/>
        </w:tc>
        <w:tc>
          <w:tcPr>
            <w:tcW w:w="4498" w:type="dxa"/>
            <w:tcBorders>
              <w:top w:val="nil"/>
              <w:left w:val="nil"/>
              <w:bottom w:val="nil"/>
              <w:right w:val="nil"/>
            </w:tcBorders>
            <w:tcMar>
              <w:top w:w="15" w:type="dxa"/>
              <w:left w:w="15" w:type="dxa"/>
              <w:right w:w="15" w:type="dxa"/>
            </w:tcMar>
            <w:vAlign w:val="center"/>
          </w:tcPr>
          <w:p w14:paraId="594E8ECC" w14:textId="12C3C098" w:rsidR="351A9014" w:rsidRDefault="351A9014"/>
        </w:tc>
      </w:tr>
      <w:tr w:rsidR="351A9014" w14:paraId="65F3DAED" w14:textId="77777777" w:rsidTr="5C63C109">
        <w:trPr>
          <w:trHeight w:val="870"/>
        </w:trPr>
        <w:tc>
          <w:tcPr>
            <w:tcW w:w="4499" w:type="dxa"/>
            <w:tcBorders>
              <w:top w:val="single" w:sz="8" w:space="0" w:color="auto"/>
              <w:left w:val="nil"/>
              <w:bottom w:val="nil"/>
              <w:right w:val="nil"/>
            </w:tcBorders>
            <w:tcMar>
              <w:top w:w="15" w:type="dxa"/>
              <w:left w:w="15" w:type="dxa"/>
              <w:right w:w="15" w:type="dxa"/>
            </w:tcMar>
          </w:tcPr>
          <w:p w14:paraId="42446EEB" w14:textId="2E50C845" w:rsidR="351A9014" w:rsidRDefault="351A9014" w:rsidP="70B9E388">
            <w:pPr>
              <w:rPr>
                <w:rFonts w:ascii="Calibri" w:eastAsia="Calibri" w:hAnsi="Calibri" w:cs="Calibri"/>
                <w:sz w:val="22"/>
                <w:szCs w:val="22"/>
              </w:rPr>
            </w:pPr>
            <w:r w:rsidRPr="70B9E388">
              <w:rPr>
                <w:rFonts w:ascii="Calibri" w:eastAsia="Calibri" w:hAnsi="Calibri" w:cs="Calibri"/>
                <w:sz w:val="22"/>
                <w:szCs w:val="22"/>
              </w:rPr>
              <w:t>Date</w:t>
            </w:r>
          </w:p>
        </w:tc>
        <w:tc>
          <w:tcPr>
            <w:tcW w:w="453" w:type="dxa"/>
            <w:tcBorders>
              <w:top w:val="nil"/>
              <w:left w:val="nil"/>
              <w:bottom w:val="nil"/>
              <w:right w:val="nil"/>
            </w:tcBorders>
            <w:tcMar>
              <w:top w:w="15" w:type="dxa"/>
              <w:left w:w="15" w:type="dxa"/>
              <w:right w:w="15" w:type="dxa"/>
            </w:tcMar>
            <w:vAlign w:val="center"/>
          </w:tcPr>
          <w:p w14:paraId="4AF3B92F" w14:textId="06CD0425" w:rsidR="351A9014" w:rsidRDefault="351A9014"/>
        </w:tc>
        <w:tc>
          <w:tcPr>
            <w:tcW w:w="4498" w:type="dxa"/>
            <w:tcBorders>
              <w:top w:val="nil"/>
              <w:left w:val="nil"/>
              <w:bottom w:val="nil"/>
              <w:right w:val="nil"/>
            </w:tcBorders>
            <w:tcMar>
              <w:top w:w="15" w:type="dxa"/>
              <w:left w:w="15" w:type="dxa"/>
              <w:right w:w="15" w:type="dxa"/>
            </w:tcMar>
            <w:vAlign w:val="center"/>
          </w:tcPr>
          <w:p w14:paraId="176FA0E3" w14:textId="77A62200" w:rsidR="351A9014" w:rsidRDefault="351A9014"/>
        </w:tc>
      </w:tr>
      <w:tr w:rsidR="351A9014" w14:paraId="048A996E" w14:textId="77777777" w:rsidTr="5C63C109">
        <w:trPr>
          <w:trHeight w:val="300"/>
        </w:trPr>
        <w:tc>
          <w:tcPr>
            <w:tcW w:w="4499" w:type="dxa"/>
            <w:tcBorders>
              <w:top w:val="nil"/>
              <w:left w:val="nil"/>
              <w:bottom w:val="nil"/>
              <w:right w:val="nil"/>
            </w:tcBorders>
            <w:tcMar>
              <w:top w:w="15" w:type="dxa"/>
              <w:left w:w="15" w:type="dxa"/>
              <w:right w:w="15" w:type="dxa"/>
            </w:tcMar>
            <w:vAlign w:val="center"/>
          </w:tcPr>
          <w:p w14:paraId="7C85E61D" w14:textId="3B6DC585" w:rsidR="351A9014" w:rsidRDefault="351A9014"/>
        </w:tc>
        <w:tc>
          <w:tcPr>
            <w:tcW w:w="453" w:type="dxa"/>
            <w:tcBorders>
              <w:top w:val="nil"/>
              <w:left w:val="nil"/>
              <w:bottom w:val="nil"/>
              <w:right w:val="nil"/>
            </w:tcBorders>
            <w:tcMar>
              <w:top w:w="15" w:type="dxa"/>
              <w:left w:w="15" w:type="dxa"/>
              <w:right w:w="15" w:type="dxa"/>
            </w:tcMar>
            <w:vAlign w:val="center"/>
          </w:tcPr>
          <w:p w14:paraId="6DDA0A29" w14:textId="17B9D871" w:rsidR="351A9014" w:rsidRDefault="351A9014"/>
        </w:tc>
        <w:tc>
          <w:tcPr>
            <w:tcW w:w="4498" w:type="dxa"/>
            <w:tcBorders>
              <w:top w:val="nil"/>
              <w:left w:val="nil"/>
              <w:bottom w:val="nil"/>
              <w:right w:val="nil"/>
            </w:tcBorders>
            <w:tcMar>
              <w:top w:w="15" w:type="dxa"/>
              <w:left w:w="15" w:type="dxa"/>
              <w:right w:w="15" w:type="dxa"/>
            </w:tcMar>
            <w:vAlign w:val="center"/>
          </w:tcPr>
          <w:p w14:paraId="12141155" w14:textId="5B0183CD" w:rsidR="351A9014" w:rsidRDefault="351A9014"/>
        </w:tc>
      </w:tr>
      <w:tr w:rsidR="351A9014" w14:paraId="1370A8E4" w14:textId="77777777" w:rsidTr="5C63C109">
        <w:trPr>
          <w:trHeight w:val="1020"/>
        </w:trPr>
        <w:tc>
          <w:tcPr>
            <w:tcW w:w="4499" w:type="dxa"/>
            <w:tcBorders>
              <w:top w:val="nil"/>
              <w:left w:val="nil"/>
              <w:bottom w:val="nil"/>
              <w:right w:val="nil"/>
            </w:tcBorders>
            <w:tcMar>
              <w:top w:w="15" w:type="dxa"/>
              <w:left w:w="15" w:type="dxa"/>
              <w:right w:w="15" w:type="dxa"/>
            </w:tcMar>
          </w:tcPr>
          <w:p w14:paraId="6B69EE1D" w14:textId="77849E3C" w:rsidR="351A9014" w:rsidRDefault="351A9014" w:rsidP="70B9E388">
            <w:pPr>
              <w:rPr>
                <w:rFonts w:ascii="Calibri" w:eastAsia="Calibri" w:hAnsi="Calibri" w:cs="Calibri"/>
                <w:b/>
                <w:bCs/>
                <w:color w:val="000000" w:themeColor="text1"/>
              </w:rPr>
            </w:pPr>
            <w:r w:rsidRPr="17D594B4">
              <w:rPr>
                <w:rFonts w:ascii="Calibri" w:eastAsia="Calibri" w:hAnsi="Calibri" w:cs="Calibri"/>
                <w:b/>
                <w:bCs/>
                <w:color w:val="000000" w:themeColor="text1"/>
              </w:rPr>
              <w:t>SIGNED for and on behalf of</w:t>
            </w:r>
            <w:r>
              <w:br/>
            </w:r>
            <w:r w:rsidR="38A18243" w:rsidRPr="17D594B4">
              <w:rPr>
                <w:rFonts w:asciiTheme="minorHAnsi" w:eastAsiaTheme="minorEastAsia" w:hAnsiTheme="minorHAnsi" w:cstheme="minorBidi"/>
                <w:b/>
                <w:bCs/>
              </w:rPr>
              <w:t>Eastern College Australia Inc</w:t>
            </w:r>
            <w:r w:rsidR="38A18243" w:rsidRPr="17D594B4">
              <w:rPr>
                <w:rFonts w:asciiTheme="minorHAnsi" w:eastAsiaTheme="minorEastAsia" w:hAnsiTheme="minorHAnsi" w:cstheme="minorBidi"/>
              </w:rPr>
              <w:t xml:space="preserve">  </w:t>
            </w:r>
          </w:p>
        </w:tc>
        <w:tc>
          <w:tcPr>
            <w:tcW w:w="453" w:type="dxa"/>
            <w:tcBorders>
              <w:top w:val="nil"/>
              <w:left w:val="nil"/>
              <w:bottom w:val="nil"/>
              <w:right w:val="nil"/>
            </w:tcBorders>
            <w:tcMar>
              <w:top w:w="15" w:type="dxa"/>
              <w:left w:w="15" w:type="dxa"/>
              <w:right w:w="15" w:type="dxa"/>
            </w:tcMar>
          </w:tcPr>
          <w:p w14:paraId="586E1979" w14:textId="594264DA" w:rsidR="351A9014" w:rsidRDefault="351A9014"/>
        </w:tc>
        <w:tc>
          <w:tcPr>
            <w:tcW w:w="4498" w:type="dxa"/>
            <w:tcBorders>
              <w:top w:val="nil"/>
              <w:left w:val="nil"/>
              <w:bottom w:val="nil"/>
              <w:right w:val="nil"/>
            </w:tcBorders>
            <w:tcMar>
              <w:top w:w="15" w:type="dxa"/>
              <w:left w:w="15" w:type="dxa"/>
              <w:right w:w="15" w:type="dxa"/>
            </w:tcMar>
          </w:tcPr>
          <w:p w14:paraId="3EB67F61" w14:textId="4C9BC19E" w:rsidR="351A9014" w:rsidRDefault="351A9014" w:rsidP="70B9E388">
            <w:pPr>
              <w:rPr>
                <w:rFonts w:ascii="Calibri" w:eastAsia="Calibri" w:hAnsi="Calibri" w:cs="Calibri"/>
                <w:color w:val="000000" w:themeColor="text1"/>
              </w:rPr>
            </w:pPr>
            <w:r w:rsidRPr="70B9E388">
              <w:rPr>
                <w:rFonts w:ascii="Calibri" w:eastAsia="Calibri" w:hAnsi="Calibri" w:cs="Calibri"/>
                <w:color w:val="000000" w:themeColor="text1"/>
              </w:rPr>
              <w:t>In the presence of:</w:t>
            </w:r>
          </w:p>
        </w:tc>
      </w:tr>
      <w:tr w:rsidR="351A9014" w14:paraId="2EE62672" w14:textId="77777777" w:rsidTr="5C63C109">
        <w:trPr>
          <w:trHeight w:val="840"/>
        </w:trPr>
        <w:tc>
          <w:tcPr>
            <w:tcW w:w="4499" w:type="dxa"/>
            <w:tcBorders>
              <w:top w:val="nil"/>
              <w:left w:val="nil"/>
              <w:bottom w:val="single" w:sz="8" w:space="0" w:color="auto"/>
              <w:right w:val="nil"/>
            </w:tcBorders>
            <w:tcMar>
              <w:top w:w="15" w:type="dxa"/>
              <w:left w:w="15" w:type="dxa"/>
              <w:right w:w="15" w:type="dxa"/>
            </w:tcMar>
          </w:tcPr>
          <w:p w14:paraId="23516193" w14:textId="28AB2A24" w:rsidR="351A9014" w:rsidRDefault="351A9014" w:rsidP="70B9E388">
            <w:pPr>
              <w:rPr>
                <w:rFonts w:ascii="Calibri" w:eastAsia="Calibri" w:hAnsi="Calibri" w:cs="Calibri"/>
                <w:color w:val="000000" w:themeColor="text1"/>
              </w:rPr>
            </w:pPr>
            <w:r w:rsidRPr="70B9E388">
              <w:rPr>
                <w:rFonts w:ascii="Calibri" w:eastAsia="Calibri" w:hAnsi="Calibri" w:cs="Calibri"/>
                <w:color w:val="000000" w:themeColor="text1"/>
              </w:rPr>
              <w:t>by</w:t>
            </w:r>
            <w:r>
              <w:br/>
            </w:r>
            <w:r w:rsidRPr="70B9E388">
              <w:rPr>
                <w:rFonts w:ascii="Calibri" w:eastAsia="Calibri" w:hAnsi="Calibri" w:cs="Calibri"/>
                <w:color w:val="000000" w:themeColor="text1"/>
              </w:rPr>
              <w:t xml:space="preserve"> </w:t>
            </w:r>
            <w:r>
              <w:br/>
            </w:r>
            <w:r w:rsidR="00BC700F">
              <w:rPr>
                <w:rFonts w:ascii="Calibri" w:eastAsia="Calibri" w:hAnsi="Calibri" w:cs="Calibri"/>
                <w:color w:val="000000" w:themeColor="text1"/>
              </w:rPr>
              <w:t>Andrew Pham</w:t>
            </w:r>
          </w:p>
        </w:tc>
        <w:tc>
          <w:tcPr>
            <w:tcW w:w="453" w:type="dxa"/>
            <w:tcBorders>
              <w:top w:val="nil"/>
              <w:left w:val="nil"/>
              <w:bottom w:val="nil"/>
              <w:right w:val="nil"/>
            </w:tcBorders>
            <w:tcMar>
              <w:top w:w="15" w:type="dxa"/>
              <w:left w:w="15" w:type="dxa"/>
              <w:right w:w="15" w:type="dxa"/>
            </w:tcMar>
            <w:vAlign w:val="center"/>
          </w:tcPr>
          <w:p w14:paraId="763C67B9" w14:textId="7FBD9A4C" w:rsidR="351A9014" w:rsidRDefault="351A9014"/>
        </w:tc>
        <w:tc>
          <w:tcPr>
            <w:tcW w:w="4498" w:type="dxa"/>
            <w:tcBorders>
              <w:top w:val="nil"/>
              <w:left w:val="nil"/>
              <w:bottom w:val="single" w:sz="8" w:space="0" w:color="auto"/>
              <w:right w:val="nil"/>
            </w:tcBorders>
            <w:tcMar>
              <w:top w:w="15" w:type="dxa"/>
              <w:left w:w="15" w:type="dxa"/>
              <w:right w:w="15" w:type="dxa"/>
            </w:tcMar>
            <w:vAlign w:val="center"/>
          </w:tcPr>
          <w:p w14:paraId="257FB59A" w14:textId="77777777" w:rsidR="00BC700F" w:rsidRDefault="351A9014" w:rsidP="70B9E388">
            <w:pPr>
              <w:rPr>
                <w:rFonts w:ascii="Calibri" w:eastAsia="Calibri" w:hAnsi="Calibri" w:cs="Calibri"/>
                <w:color w:val="000000" w:themeColor="text1"/>
              </w:rPr>
            </w:pPr>
            <w:r w:rsidRPr="70B9E388">
              <w:rPr>
                <w:rFonts w:ascii="Calibri" w:eastAsia="Calibri" w:hAnsi="Calibri" w:cs="Calibri"/>
                <w:color w:val="000000" w:themeColor="text1"/>
              </w:rPr>
              <w:t xml:space="preserve"> </w:t>
            </w:r>
          </w:p>
          <w:p w14:paraId="10DEEB9C" w14:textId="77777777" w:rsidR="00BC700F" w:rsidRDefault="00BC700F" w:rsidP="70B9E388">
            <w:pPr>
              <w:rPr>
                <w:rFonts w:ascii="Calibri" w:eastAsia="Calibri" w:hAnsi="Calibri" w:cs="Calibri"/>
                <w:color w:val="000000" w:themeColor="text1"/>
              </w:rPr>
            </w:pPr>
          </w:p>
          <w:p w14:paraId="4BBDABE3" w14:textId="26019FF0" w:rsidR="00BC700F" w:rsidRDefault="00BC700F" w:rsidP="70B9E388">
            <w:pPr>
              <w:rPr>
                <w:rFonts w:ascii="Calibri" w:eastAsia="Calibri" w:hAnsi="Calibri" w:cs="Calibri"/>
                <w:color w:val="000000" w:themeColor="text1"/>
              </w:rPr>
            </w:pPr>
            <w:r>
              <w:rPr>
                <w:rFonts w:ascii="Calibri" w:eastAsia="Calibri" w:hAnsi="Calibri" w:cs="Calibri"/>
                <w:color w:val="000000" w:themeColor="text1"/>
              </w:rPr>
              <w:t>Leanne Hill</w:t>
            </w:r>
          </w:p>
        </w:tc>
      </w:tr>
      <w:tr w:rsidR="351A9014" w14:paraId="4702C6F5" w14:textId="77777777" w:rsidTr="5C63C109">
        <w:trPr>
          <w:trHeight w:val="1020"/>
        </w:trPr>
        <w:tc>
          <w:tcPr>
            <w:tcW w:w="4499" w:type="dxa"/>
            <w:tcBorders>
              <w:top w:val="single" w:sz="8" w:space="0" w:color="auto"/>
              <w:left w:val="nil"/>
              <w:bottom w:val="single" w:sz="8" w:space="0" w:color="auto"/>
              <w:right w:val="nil"/>
            </w:tcBorders>
            <w:tcMar>
              <w:top w:w="15" w:type="dxa"/>
              <w:left w:w="15" w:type="dxa"/>
              <w:right w:w="15" w:type="dxa"/>
            </w:tcMar>
          </w:tcPr>
          <w:p w14:paraId="62C3E161" w14:textId="77777777" w:rsidR="351A9014" w:rsidRDefault="351A9014" w:rsidP="70B9E388">
            <w:pPr>
              <w:rPr>
                <w:rFonts w:ascii="Calibri" w:eastAsia="Calibri" w:hAnsi="Calibri" w:cs="Calibri"/>
                <w:color w:val="000000" w:themeColor="text1"/>
                <w:sz w:val="22"/>
                <w:szCs w:val="22"/>
              </w:rPr>
            </w:pPr>
            <w:r w:rsidRPr="70B9E388">
              <w:rPr>
                <w:rFonts w:ascii="Calibri" w:eastAsia="Calibri" w:hAnsi="Calibri" w:cs="Calibri"/>
                <w:color w:val="000000" w:themeColor="text1"/>
                <w:sz w:val="22"/>
                <w:szCs w:val="22"/>
              </w:rPr>
              <w:t>Full name (please print)</w:t>
            </w:r>
          </w:p>
          <w:p w14:paraId="11A816E0" w14:textId="77777777" w:rsidR="00BC700F" w:rsidRPr="00BC700F" w:rsidRDefault="00BC700F" w:rsidP="00BC700F">
            <w:pPr>
              <w:rPr>
                <w:rFonts w:ascii="Calibri" w:eastAsia="Calibri" w:hAnsi="Calibri" w:cs="Calibri"/>
                <w:sz w:val="22"/>
                <w:szCs w:val="22"/>
              </w:rPr>
            </w:pPr>
          </w:p>
          <w:p w14:paraId="36E42709" w14:textId="77777777" w:rsidR="00BC700F" w:rsidRDefault="00BC700F" w:rsidP="00BC700F">
            <w:pPr>
              <w:rPr>
                <w:rFonts w:ascii="Calibri" w:eastAsia="Calibri" w:hAnsi="Calibri" w:cs="Calibri"/>
                <w:sz w:val="22"/>
                <w:szCs w:val="22"/>
              </w:rPr>
            </w:pPr>
          </w:p>
          <w:p w14:paraId="4BCBE630" w14:textId="447A8D01" w:rsidR="00BC700F" w:rsidRPr="00BC700F" w:rsidRDefault="00BC700F" w:rsidP="00BC700F">
            <w:pPr>
              <w:rPr>
                <w:rFonts w:ascii="Calibri" w:eastAsia="Calibri" w:hAnsi="Calibri" w:cs="Calibri"/>
                <w:sz w:val="22"/>
                <w:szCs w:val="22"/>
              </w:rPr>
            </w:pPr>
            <w:r>
              <w:rPr>
                <w:rFonts w:ascii="Calibri" w:eastAsia="Calibri" w:hAnsi="Calibri" w:cs="Calibri"/>
                <w:sz w:val="22"/>
                <w:szCs w:val="22"/>
              </w:rPr>
              <w:t>Acting Co-Executive Principal</w:t>
            </w:r>
          </w:p>
        </w:tc>
        <w:tc>
          <w:tcPr>
            <w:tcW w:w="453" w:type="dxa"/>
            <w:tcBorders>
              <w:top w:val="nil"/>
              <w:left w:val="nil"/>
              <w:bottom w:val="nil"/>
              <w:right w:val="nil"/>
            </w:tcBorders>
            <w:tcMar>
              <w:top w:w="15" w:type="dxa"/>
              <w:left w:w="15" w:type="dxa"/>
              <w:right w:w="15" w:type="dxa"/>
            </w:tcMar>
          </w:tcPr>
          <w:p w14:paraId="272E3BDF" w14:textId="74EA48E3" w:rsidR="351A9014" w:rsidRDefault="351A9014"/>
        </w:tc>
        <w:tc>
          <w:tcPr>
            <w:tcW w:w="4498" w:type="dxa"/>
            <w:tcBorders>
              <w:top w:val="single" w:sz="8" w:space="0" w:color="auto"/>
              <w:left w:val="nil"/>
              <w:bottom w:val="nil"/>
              <w:right w:val="nil"/>
            </w:tcBorders>
            <w:tcMar>
              <w:top w:w="15" w:type="dxa"/>
              <w:left w:w="15" w:type="dxa"/>
              <w:right w:w="15" w:type="dxa"/>
            </w:tcMar>
          </w:tcPr>
          <w:p w14:paraId="5097B51C" w14:textId="77777777" w:rsidR="351A9014" w:rsidRDefault="351A9014" w:rsidP="70B9E388">
            <w:pPr>
              <w:rPr>
                <w:rFonts w:ascii="Calibri" w:eastAsia="Calibri" w:hAnsi="Calibri" w:cs="Calibri"/>
                <w:color w:val="000000" w:themeColor="text1"/>
                <w:sz w:val="22"/>
                <w:szCs w:val="22"/>
              </w:rPr>
            </w:pPr>
            <w:r w:rsidRPr="70B9E388">
              <w:rPr>
                <w:rFonts w:ascii="Calibri" w:eastAsia="Calibri" w:hAnsi="Calibri" w:cs="Calibri"/>
                <w:color w:val="000000" w:themeColor="text1"/>
                <w:sz w:val="22"/>
                <w:szCs w:val="22"/>
              </w:rPr>
              <w:t>Witness Name (please print)</w:t>
            </w:r>
          </w:p>
          <w:p w14:paraId="4CCFE639" w14:textId="77777777" w:rsidR="00BC700F" w:rsidRPr="00BC700F" w:rsidRDefault="00BC700F" w:rsidP="00BC700F">
            <w:pPr>
              <w:rPr>
                <w:rFonts w:ascii="Calibri" w:eastAsia="Calibri" w:hAnsi="Calibri" w:cs="Calibri"/>
                <w:sz w:val="22"/>
                <w:szCs w:val="22"/>
              </w:rPr>
            </w:pPr>
          </w:p>
          <w:p w14:paraId="074C9991" w14:textId="77777777" w:rsidR="00BC700F" w:rsidRDefault="00BC700F" w:rsidP="00BC700F">
            <w:pPr>
              <w:rPr>
                <w:rFonts w:ascii="Calibri" w:eastAsia="Calibri" w:hAnsi="Calibri" w:cs="Calibri"/>
                <w:color w:val="000000" w:themeColor="text1"/>
                <w:sz w:val="22"/>
                <w:szCs w:val="22"/>
              </w:rPr>
            </w:pPr>
          </w:p>
          <w:p w14:paraId="5180B32A" w14:textId="0007D1B9" w:rsidR="00BC700F" w:rsidRPr="00BC700F" w:rsidRDefault="00BC700F" w:rsidP="00BC700F">
            <w:pPr>
              <w:rPr>
                <w:rFonts w:ascii="Calibri" w:eastAsia="Calibri" w:hAnsi="Calibri" w:cs="Calibri"/>
                <w:sz w:val="22"/>
                <w:szCs w:val="22"/>
              </w:rPr>
            </w:pPr>
            <w:r>
              <w:rPr>
                <w:rFonts w:ascii="Calibri" w:eastAsia="Calibri" w:hAnsi="Calibri" w:cs="Calibri"/>
                <w:sz w:val="22"/>
                <w:szCs w:val="22"/>
              </w:rPr>
              <w:t>Dean of Students</w:t>
            </w:r>
          </w:p>
        </w:tc>
      </w:tr>
      <w:tr w:rsidR="351A9014" w14:paraId="736F5F35" w14:textId="77777777" w:rsidTr="5C63C109">
        <w:trPr>
          <w:trHeight w:val="840"/>
        </w:trPr>
        <w:tc>
          <w:tcPr>
            <w:tcW w:w="4499" w:type="dxa"/>
            <w:tcBorders>
              <w:top w:val="single" w:sz="8" w:space="0" w:color="auto"/>
              <w:left w:val="nil"/>
              <w:bottom w:val="single" w:sz="8" w:space="0" w:color="auto"/>
              <w:right w:val="nil"/>
            </w:tcBorders>
            <w:tcMar>
              <w:top w:w="15" w:type="dxa"/>
              <w:left w:w="15" w:type="dxa"/>
              <w:right w:w="15" w:type="dxa"/>
            </w:tcMar>
          </w:tcPr>
          <w:p w14:paraId="25C8BFD2" w14:textId="56406863" w:rsidR="351A9014" w:rsidRDefault="351A9014" w:rsidP="70B9E388">
            <w:pPr>
              <w:rPr>
                <w:rFonts w:ascii="Calibri" w:eastAsia="Calibri" w:hAnsi="Calibri" w:cs="Calibri"/>
                <w:color w:val="000000" w:themeColor="text1"/>
                <w:sz w:val="22"/>
                <w:szCs w:val="22"/>
              </w:rPr>
            </w:pPr>
            <w:r w:rsidRPr="70B9E388">
              <w:rPr>
                <w:rFonts w:ascii="Calibri" w:eastAsia="Calibri" w:hAnsi="Calibri" w:cs="Calibri"/>
                <w:color w:val="000000" w:themeColor="text1"/>
                <w:sz w:val="22"/>
                <w:szCs w:val="22"/>
              </w:rPr>
              <w:t>Position (please print)</w:t>
            </w:r>
            <w:r>
              <w:br/>
            </w:r>
            <w:r w:rsidRPr="70B9E388">
              <w:rPr>
                <w:rFonts w:ascii="Calibri" w:eastAsia="Calibri" w:hAnsi="Calibri" w:cs="Calibri"/>
                <w:color w:val="000000" w:themeColor="text1"/>
                <w:sz w:val="22"/>
                <w:szCs w:val="22"/>
              </w:rPr>
              <w:t xml:space="preserve"> </w:t>
            </w:r>
            <w:r>
              <w:br/>
            </w:r>
            <w:r>
              <w:br/>
            </w:r>
          </w:p>
        </w:tc>
        <w:tc>
          <w:tcPr>
            <w:tcW w:w="453" w:type="dxa"/>
            <w:tcBorders>
              <w:top w:val="nil"/>
              <w:left w:val="nil"/>
              <w:bottom w:val="nil"/>
              <w:right w:val="nil"/>
            </w:tcBorders>
            <w:tcMar>
              <w:top w:w="15" w:type="dxa"/>
              <w:left w:w="15" w:type="dxa"/>
              <w:right w:w="15" w:type="dxa"/>
            </w:tcMar>
          </w:tcPr>
          <w:p w14:paraId="383F6004" w14:textId="16F441EF" w:rsidR="351A9014" w:rsidRDefault="351A9014"/>
        </w:tc>
        <w:tc>
          <w:tcPr>
            <w:tcW w:w="4498" w:type="dxa"/>
            <w:tcBorders>
              <w:top w:val="single" w:sz="8" w:space="0" w:color="auto"/>
              <w:left w:val="nil"/>
              <w:bottom w:val="single" w:sz="8" w:space="0" w:color="auto"/>
              <w:right w:val="nil"/>
            </w:tcBorders>
            <w:tcMar>
              <w:top w:w="15" w:type="dxa"/>
              <w:left w:w="15" w:type="dxa"/>
              <w:right w:w="15" w:type="dxa"/>
            </w:tcMar>
          </w:tcPr>
          <w:p w14:paraId="55141184" w14:textId="1F2952F9" w:rsidR="351A9014" w:rsidRDefault="3F82989D" w:rsidP="70B9E388">
            <w:pPr>
              <w:rPr>
                <w:rFonts w:ascii="Calibri" w:eastAsia="Calibri" w:hAnsi="Calibri" w:cs="Calibri"/>
                <w:color w:val="000000" w:themeColor="text1"/>
                <w:sz w:val="22"/>
                <w:szCs w:val="22"/>
              </w:rPr>
            </w:pPr>
            <w:r w:rsidRPr="5C63C109">
              <w:rPr>
                <w:rFonts w:ascii="Calibri" w:eastAsia="Calibri" w:hAnsi="Calibri" w:cs="Calibri"/>
                <w:color w:val="000000" w:themeColor="text1"/>
                <w:sz w:val="22"/>
                <w:szCs w:val="22"/>
              </w:rPr>
              <w:t xml:space="preserve">Witness </w:t>
            </w:r>
            <w:r w:rsidR="351A9014" w:rsidRPr="5C63C109">
              <w:rPr>
                <w:rFonts w:ascii="Calibri" w:eastAsia="Calibri" w:hAnsi="Calibri" w:cs="Calibri"/>
                <w:color w:val="000000" w:themeColor="text1"/>
                <w:sz w:val="22"/>
                <w:szCs w:val="22"/>
              </w:rPr>
              <w:t xml:space="preserve">Position or </w:t>
            </w:r>
            <w:r w:rsidR="00A77AAB" w:rsidRPr="5C63C109">
              <w:rPr>
                <w:rFonts w:ascii="Calibri" w:eastAsia="Calibri" w:hAnsi="Calibri" w:cs="Calibri"/>
                <w:color w:val="000000" w:themeColor="text1"/>
                <w:sz w:val="22"/>
                <w:szCs w:val="22"/>
              </w:rPr>
              <w:t>profession (</w:t>
            </w:r>
            <w:r w:rsidR="351A9014" w:rsidRPr="5C63C109">
              <w:rPr>
                <w:rFonts w:ascii="Calibri" w:eastAsia="Calibri" w:hAnsi="Calibri" w:cs="Calibri"/>
                <w:color w:val="000000" w:themeColor="text1"/>
                <w:sz w:val="22"/>
                <w:szCs w:val="22"/>
              </w:rPr>
              <w:t>please print)</w:t>
            </w:r>
            <w:r w:rsidR="351A9014">
              <w:br/>
            </w:r>
            <w:r w:rsidR="351A9014" w:rsidRPr="5C63C109">
              <w:rPr>
                <w:rFonts w:ascii="Calibri" w:eastAsia="Calibri" w:hAnsi="Calibri" w:cs="Calibri"/>
                <w:color w:val="000000" w:themeColor="text1"/>
                <w:sz w:val="22"/>
                <w:szCs w:val="22"/>
              </w:rPr>
              <w:t xml:space="preserve"> </w:t>
            </w:r>
            <w:r w:rsidR="351A9014">
              <w:br/>
            </w:r>
            <w:r w:rsidR="351A9014">
              <w:br/>
            </w:r>
          </w:p>
        </w:tc>
      </w:tr>
      <w:tr w:rsidR="351A9014" w14:paraId="0FB2CF78" w14:textId="77777777" w:rsidTr="5C63C109">
        <w:trPr>
          <w:trHeight w:val="300"/>
        </w:trPr>
        <w:tc>
          <w:tcPr>
            <w:tcW w:w="4499" w:type="dxa"/>
            <w:tcBorders>
              <w:top w:val="single" w:sz="8" w:space="0" w:color="auto"/>
              <w:left w:val="nil"/>
              <w:bottom w:val="nil"/>
              <w:right w:val="nil"/>
            </w:tcBorders>
            <w:tcMar>
              <w:top w:w="15" w:type="dxa"/>
              <w:left w:w="15" w:type="dxa"/>
              <w:right w:w="15" w:type="dxa"/>
            </w:tcMar>
            <w:vAlign w:val="center"/>
          </w:tcPr>
          <w:p w14:paraId="0110D31B" w14:textId="4A927372" w:rsidR="351A9014" w:rsidRDefault="351A9014" w:rsidP="70B9E388">
            <w:pPr>
              <w:rPr>
                <w:rFonts w:ascii="Calibri" w:eastAsia="Calibri" w:hAnsi="Calibri" w:cs="Calibri"/>
                <w:b/>
                <w:bCs/>
                <w:color w:val="000000" w:themeColor="text1"/>
                <w:sz w:val="22"/>
                <w:szCs w:val="22"/>
              </w:rPr>
            </w:pPr>
            <w:r w:rsidRPr="70B9E388">
              <w:rPr>
                <w:rFonts w:ascii="Calibri" w:eastAsia="Calibri" w:hAnsi="Calibri" w:cs="Calibri"/>
                <w:b/>
                <w:bCs/>
                <w:color w:val="000000" w:themeColor="text1"/>
                <w:sz w:val="22"/>
                <w:szCs w:val="22"/>
              </w:rPr>
              <w:t>Signature</w:t>
            </w:r>
          </w:p>
        </w:tc>
        <w:tc>
          <w:tcPr>
            <w:tcW w:w="453" w:type="dxa"/>
            <w:tcBorders>
              <w:top w:val="nil"/>
              <w:left w:val="nil"/>
              <w:bottom w:val="nil"/>
              <w:right w:val="nil"/>
            </w:tcBorders>
            <w:tcMar>
              <w:top w:w="15" w:type="dxa"/>
              <w:left w:w="15" w:type="dxa"/>
              <w:right w:w="15" w:type="dxa"/>
            </w:tcMar>
            <w:vAlign w:val="center"/>
          </w:tcPr>
          <w:p w14:paraId="1E0CF0CA" w14:textId="0688B4CE" w:rsidR="351A9014" w:rsidRDefault="351A9014"/>
        </w:tc>
        <w:tc>
          <w:tcPr>
            <w:tcW w:w="4498" w:type="dxa"/>
            <w:tcBorders>
              <w:top w:val="single" w:sz="8" w:space="0" w:color="auto"/>
              <w:left w:val="nil"/>
              <w:bottom w:val="nil"/>
              <w:right w:val="nil"/>
            </w:tcBorders>
            <w:tcMar>
              <w:top w:w="15" w:type="dxa"/>
              <w:left w:w="15" w:type="dxa"/>
              <w:right w:w="15" w:type="dxa"/>
            </w:tcMar>
            <w:vAlign w:val="center"/>
          </w:tcPr>
          <w:p w14:paraId="1ED2161A" w14:textId="2996A669" w:rsidR="351A9014" w:rsidRDefault="351A9014" w:rsidP="5C63C109">
            <w:pPr>
              <w:rPr>
                <w:rFonts w:ascii="Calibri" w:eastAsia="Calibri" w:hAnsi="Calibri" w:cs="Calibri"/>
                <w:b/>
                <w:bCs/>
                <w:color w:val="000000" w:themeColor="text1"/>
                <w:sz w:val="22"/>
                <w:szCs w:val="22"/>
              </w:rPr>
            </w:pPr>
            <w:r w:rsidRPr="5C63C109">
              <w:rPr>
                <w:rFonts w:ascii="Calibri" w:eastAsia="Calibri" w:hAnsi="Calibri" w:cs="Calibri"/>
                <w:b/>
                <w:bCs/>
                <w:color w:val="000000" w:themeColor="text1"/>
                <w:sz w:val="22"/>
                <w:szCs w:val="22"/>
              </w:rPr>
              <w:t>Witness</w:t>
            </w:r>
            <w:r w:rsidR="49734C59" w:rsidRPr="5C63C109">
              <w:rPr>
                <w:rFonts w:ascii="Calibri" w:eastAsia="Calibri" w:hAnsi="Calibri" w:cs="Calibri"/>
                <w:b/>
                <w:bCs/>
                <w:color w:val="000000" w:themeColor="text1"/>
                <w:sz w:val="22"/>
                <w:szCs w:val="22"/>
              </w:rPr>
              <w:t xml:space="preserve"> Signature</w:t>
            </w:r>
          </w:p>
        </w:tc>
      </w:tr>
    </w:tbl>
    <w:p w14:paraId="77DF4C66" w14:textId="1283B8E3" w:rsidR="007E29F9" w:rsidRPr="00CD725B" w:rsidRDefault="007E29F9" w:rsidP="351A9014">
      <w:pPr>
        <w:spacing w:before="120" w:after="120"/>
      </w:pPr>
    </w:p>
    <w:p w14:paraId="07AF28E8" w14:textId="308E317E" w:rsidR="007E29F9" w:rsidRPr="00CD725B" w:rsidRDefault="007E29F9" w:rsidP="17D594B4">
      <w:pPr>
        <w:spacing w:before="120" w:after="120"/>
      </w:pPr>
    </w:p>
    <w:p w14:paraId="2E986CB3" w14:textId="39C9C94A" w:rsidR="007E29F9" w:rsidRPr="00FE3B46" w:rsidRDefault="51FAA0FC" w:rsidP="00FE3B46">
      <w:pPr>
        <w:pStyle w:val="Heading1"/>
        <w:rPr>
          <w:rFonts w:asciiTheme="minorHAnsi" w:hAnsiTheme="minorHAnsi" w:cstheme="minorHAnsi"/>
          <w:b/>
          <w:bCs/>
          <w:color w:val="auto"/>
          <w:sz w:val="32"/>
          <w:szCs w:val="32"/>
        </w:rPr>
      </w:pPr>
      <w:r w:rsidRPr="00FE3B46">
        <w:rPr>
          <w:rFonts w:asciiTheme="minorHAnsi" w:hAnsiTheme="minorHAnsi" w:cstheme="minorHAnsi"/>
          <w:b/>
          <w:bCs/>
          <w:color w:val="auto"/>
          <w:sz w:val="32"/>
          <w:szCs w:val="32"/>
        </w:rPr>
        <w:lastRenderedPageBreak/>
        <w:t>Part I – Grant Years 2024-2025</w:t>
      </w:r>
    </w:p>
    <w:p w14:paraId="3A45B55C" w14:textId="243CC456" w:rsidR="007E29F9" w:rsidRPr="00FE3B46" w:rsidRDefault="007E29F9" w:rsidP="00FE3B46">
      <w:pPr>
        <w:pStyle w:val="Heading2"/>
        <w:rPr>
          <w:rFonts w:asciiTheme="minorHAnsi" w:hAnsiTheme="minorHAnsi" w:cstheme="minorHAnsi"/>
          <w:b/>
          <w:bCs/>
          <w:color w:val="auto"/>
        </w:rPr>
      </w:pPr>
      <w:r w:rsidRPr="00FE3B46">
        <w:rPr>
          <w:rFonts w:asciiTheme="minorHAnsi" w:hAnsiTheme="minorHAnsi" w:cstheme="minorHAnsi"/>
          <w:b/>
          <w:bCs/>
          <w:color w:val="auto"/>
        </w:rPr>
        <w:t>NOW IT IS AGREED as follows:</w:t>
      </w:r>
    </w:p>
    <w:p w14:paraId="1F4B6B88" w14:textId="1F738A83" w:rsidR="007E29F9" w:rsidRPr="00FE3B46" w:rsidRDefault="00FE3B46" w:rsidP="00FE3B46">
      <w:pPr>
        <w:pStyle w:val="Heading2"/>
        <w:rPr>
          <w:rFonts w:asciiTheme="minorHAnsi" w:hAnsiTheme="minorHAnsi" w:cstheme="minorHAnsi"/>
          <w:b/>
          <w:bCs/>
          <w:color w:val="auto"/>
        </w:rPr>
      </w:pPr>
      <w:r>
        <w:rPr>
          <w:rFonts w:asciiTheme="minorHAnsi" w:hAnsiTheme="minorHAnsi" w:cstheme="minorHAnsi"/>
          <w:b/>
          <w:bCs/>
          <w:color w:val="auto"/>
        </w:rPr>
        <w:t>SECTION</w:t>
      </w:r>
      <w:r w:rsidR="007E29F9" w:rsidRPr="00FE3B46">
        <w:rPr>
          <w:rFonts w:asciiTheme="minorHAnsi" w:hAnsiTheme="minorHAnsi" w:cstheme="minorHAnsi"/>
          <w:b/>
          <w:bCs/>
          <w:color w:val="auto"/>
        </w:rPr>
        <w:t xml:space="preserve"> A: Commonwealth Grant Scheme funding</w:t>
      </w:r>
    </w:p>
    <w:p w14:paraId="2B690378" w14:textId="77777777" w:rsidR="007E29F9" w:rsidRPr="00CD725B" w:rsidRDefault="007E29F9" w:rsidP="008F3F9F">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76B6DBDF" w14:textId="51475798" w:rsidR="007E29F9" w:rsidRPr="00CD725B" w:rsidRDefault="007E29F9" w:rsidP="008F3F9F">
      <w:pPr>
        <w:widowControl w:val="0"/>
        <w:numPr>
          <w:ilvl w:val="0"/>
          <w:numId w:val="2"/>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pay to the </w:t>
      </w:r>
      <w:r w:rsidRPr="00CD725B">
        <w:rPr>
          <w:rFonts w:ascii="Calibri" w:hAnsi="Calibri" w:cs="Arial"/>
          <w:noProof/>
          <w:sz w:val="22"/>
          <w:szCs w:val="22"/>
        </w:rPr>
        <w:t>Provider</w:t>
      </w:r>
      <w:r w:rsidRPr="00CD725B">
        <w:rPr>
          <w:rFonts w:ascii="Calibri" w:hAnsi="Calibri" w:cs="Arial"/>
          <w:sz w:val="22"/>
          <w:szCs w:val="22"/>
        </w:rPr>
        <w:t xml:space="preserve"> the CGS funding amount for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calculated in accordance with Division 33 of HESA.</w:t>
      </w:r>
    </w:p>
    <w:p w14:paraId="601DEC93" w14:textId="3CA414E7" w:rsidR="007E29F9" w:rsidRPr="00CD725B" w:rsidRDefault="007E29F9" w:rsidP="008F3F9F">
      <w:pPr>
        <w:widowControl w:val="0"/>
        <w:numPr>
          <w:ilvl w:val="0"/>
          <w:numId w:val="2"/>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notify the </w:t>
      </w:r>
      <w:r w:rsidRPr="00CD725B">
        <w:rPr>
          <w:rFonts w:ascii="Calibri" w:hAnsi="Calibri" w:cs="Arial"/>
          <w:noProof/>
          <w:sz w:val="22"/>
          <w:szCs w:val="22"/>
        </w:rPr>
        <w:t>Provider,</w:t>
      </w:r>
      <w:r w:rsidRPr="00CD725B">
        <w:rPr>
          <w:rFonts w:ascii="Calibri" w:hAnsi="Calibri" w:cs="Arial"/>
          <w:sz w:val="22"/>
          <w:szCs w:val="22"/>
        </w:rPr>
        <w:t xml:space="preserve"> before the start of each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covered by this agreement, about the CGS advances that will be paid to the Provider in respect of amounts expected to become payable for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under subsection 164-10(1) of HESA.</w:t>
      </w:r>
    </w:p>
    <w:p w14:paraId="7709B943" w14:textId="32EED00C" w:rsidR="007E29F9" w:rsidRPr="00CD725B" w:rsidRDefault="007E29F9" w:rsidP="00B22C2C">
      <w:pPr>
        <w:widowControl w:val="0"/>
        <w:numPr>
          <w:ilvl w:val="0"/>
          <w:numId w:val="2"/>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Amounts payable as CGS advances may be adjusted throughout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 based on information provided to the Commonwealth by the Provider.</w:t>
      </w:r>
    </w:p>
    <w:p w14:paraId="4B1534D4" w14:textId="1F10F257" w:rsidR="007E29F9" w:rsidRDefault="007E29F9" w:rsidP="00B22C2C">
      <w:pPr>
        <w:widowControl w:val="0"/>
        <w:numPr>
          <w:ilvl w:val="0"/>
          <w:numId w:val="2"/>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CGS advances made in respect of a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will be reconciled with CGS funding payable to the Provider for the relevant year. This reconciliation will occur when actual student enrolment data for the </w:t>
      </w:r>
      <w:r w:rsidR="005F7F0E" w:rsidRPr="00CD725B">
        <w:rPr>
          <w:rFonts w:ascii="Calibri" w:hAnsi="Calibri" w:cs="Arial"/>
          <w:sz w:val="22"/>
          <w:szCs w:val="22"/>
        </w:rPr>
        <w:t>G</w:t>
      </w:r>
      <w:r w:rsidRPr="00CD725B">
        <w:rPr>
          <w:rFonts w:ascii="Calibri" w:hAnsi="Calibri" w:cs="Arial"/>
          <w:sz w:val="22"/>
          <w:szCs w:val="22"/>
        </w:rPr>
        <w:t xml:space="preserve">rant </w:t>
      </w:r>
      <w:r w:rsidR="005F7F0E" w:rsidRPr="00CD725B">
        <w:rPr>
          <w:rFonts w:ascii="Calibri" w:hAnsi="Calibri" w:cs="Arial"/>
          <w:sz w:val="22"/>
          <w:szCs w:val="22"/>
        </w:rPr>
        <w:t>Y</w:t>
      </w:r>
      <w:r w:rsidRPr="00CD725B">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21661E5F" w14:textId="63BE0F11" w:rsidR="005B5001" w:rsidRPr="00332B6D" w:rsidRDefault="00332B6D" w:rsidP="00332B6D">
      <w:pPr>
        <w:widowControl w:val="0"/>
        <w:numPr>
          <w:ilvl w:val="0"/>
          <w:numId w:val="2"/>
        </w:numPr>
        <w:tabs>
          <w:tab w:val="left" w:pos="567"/>
          <w:tab w:val="left" w:pos="8222"/>
        </w:tabs>
        <w:spacing w:before="120" w:after="120"/>
        <w:rPr>
          <w:rFonts w:ascii="Calibri" w:hAnsi="Calibri" w:cs="Arial"/>
          <w:sz w:val="22"/>
          <w:szCs w:val="22"/>
        </w:rPr>
      </w:pPr>
      <w:r w:rsidRPr="00332B6D">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7FCCE9A4"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Estimates of Commonwealth supported places</w:t>
      </w:r>
    </w:p>
    <w:p w14:paraId="732C4451" w14:textId="71C34253" w:rsidR="007E29F9" w:rsidRPr="00CD725B" w:rsidRDefault="007E29F9" w:rsidP="008F3F9F">
      <w:pPr>
        <w:keepNext/>
        <w:keepLines/>
        <w:widowControl w:val="0"/>
        <w:numPr>
          <w:ilvl w:val="0"/>
          <w:numId w:val="2"/>
        </w:numPr>
        <w:tabs>
          <w:tab w:val="left" w:pos="567"/>
          <w:tab w:val="left" w:pos="8222"/>
        </w:tabs>
        <w:spacing w:before="120" w:after="120"/>
        <w:rPr>
          <w:rFonts w:ascii="Calibri" w:hAnsi="Calibri" w:cs="Arial"/>
          <w:bCs/>
          <w:sz w:val="22"/>
          <w:szCs w:val="22"/>
        </w:rPr>
      </w:pPr>
      <w:bookmarkStart w:id="0" w:name="_Hlk151624911"/>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accurate and timely estimates of the number of grandfathered students and non-grandfathered students expected to study in Commonwealth supported places, for the current and future years, as required by the Commonwealth.</w:t>
      </w:r>
    </w:p>
    <w:bookmarkEnd w:id="0"/>
    <w:p w14:paraId="0445CE7E"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050F5D04" w14:textId="77777777" w:rsidR="007E29F9" w:rsidRPr="00CD725B" w:rsidRDefault="007E29F9"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D9B6AE6" w14:textId="33A200B3" w:rsidR="007E29F9" w:rsidRPr="00FE3B46" w:rsidRDefault="00FE3B46" w:rsidP="00FE3B46">
      <w:pPr>
        <w:pStyle w:val="Heading2"/>
        <w:rPr>
          <w:rFonts w:asciiTheme="minorHAnsi" w:hAnsiTheme="minorHAnsi" w:cstheme="minorHAnsi"/>
          <w:b/>
          <w:bCs/>
          <w:color w:val="auto"/>
        </w:rPr>
      </w:pPr>
      <w:r w:rsidRPr="00FE3B46">
        <w:rPr>
          <w:rFonts w:asciiTheme="minorHAnsi" w:hAnsiTheme="minorHAnsi" w:cstheme="minorHAnsi"/>
          <w:b/>
          <w:bCs/>
          <w:color w:val="auto"/>
        </w:rPr>
        <w:t>SECTION</w:t>
      </w:r>
      <w:r w:rsidR="007E29F9" w:rsidRPr="00FE3B46">
        <w:rPr>
          <w:rFonts w:asciiTheme="minorHAnsi" w:hAnsiTheme="minorHAnsi" w:cstheme="minorHAnsi"/>
          <w:b/>
          <w:bCs/>
          <w:color w:val="auto"/>
        </w:rPr>
        <w:t xml:space="preserve"> B: Allocation of places</w:t>
      </w:r>
    </w:p>
    <w:p w14:paraId="6E60CD52" w14:textId="77777777" w:rsidR="007E29F9" w:rsidRPr="00CD725B" w:rsidRDefault="007E29F9" w:rsidP="008F3F9F">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12B1C5D7" w14:textId="5879B6B2" w:rsidR="007E29F9" w:rsidRPr="00CD725B" w:rsidRDefault="007E29F9" w:rsidP="00947B56">
      <w:pPr>
        <w:pStyle w:val="ListParagraph"/>
        <w:widowControl w:val="0"/>
        <w:numPr>
          <w:ilvl w:val="0"/>
          <w:numId w:val="2"/>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maximum basic grant amounts specified for the purposes of subsection 30-27(6) of HESA, for the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1a</w:t>
      </w:r>
      <w:r w:rsidRPr="00CD725B">
        <w:rPr>
          <w:rFonts w:ascii="Calibri" w:hAnsi="Calibri" w:cs="Arial"/>
          <w:sz w:val="22"/>
          <w:szCs w:val="22"/>
        </w:rPr>
        <w:t xml:space="preserve"> of Appendix 1. </w:t>
      </w:r>
      <w:r w:rsidRPr="00CD725B">
        <w:rPr>
          <w:rFonts w:ascii="Calibri" w:hAnsi="Calibri" w:cs="Arial"/>
          <w:bCs/>
          <w:sz w:val="22"/>
          <w:szCs w:val="22"/>
        </w:rPr>
        <w:t>Appendix 1 also contains additional conditions in relation to the maximum basic grant amount with which the Provider must comply.</w:t>
      </w:r>
    </w:p>
    <w:p w14:paraId="48FF971B" w14:textId="77777777" w:rsidR="007E29F9" w:rsidRPr="00CD725B" w:rsidRDefault="007E29F9" w:rsidP="00483EDE">
      <w:pPr>
        <w:widowControl w:val="0"/>
        <w:tabs>
          <w:tab w:val="left" w:pos="567"/>
          <w:tab w:val="left" w:pos="8222"/>
        </w:tabs>
        <w:spacing w:before="120" w:after="120"/>
        <w:rPr>
          <w:rFonts w:ascii="Calibri" w:hAnsi="Calibri" w:cs="Arial"/>
          <w:i/>
          <w:iCs/>
          <w:sz w:val="22"/>
          <w:szCs w:val="22"/>
        </w:rPr>
      </w:pPr>
      <w:r w:rsidRPr="00CD725B">
        <w:rPr>
          <w:rFonts w:ascii="Calibri" w:hAnsi="Calibri" w:cs="Arial"/>
          <w:i/>
          <w:iCs/>
          <w:sz w:val="22"/>
          <w:szCs w:val="22"/>
        </w:rPr>
        <w:t>Allocation of Commonwealth supported places</w:t>
      </w:r>
    </w:p>
    <w:p w14:paraId="1054C406" w14:textId="5F1B7F44" w:rsidR="007E29F9" w:rsidRPr="00CD725B" w:rsidRDefault="007E29F9" w:rsidP="00947B56">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total number of Commonwealth supported places allocated to the Provider under paragraph </w:t>
      </w:r>
      <w:r w:rsidRPr="00CD725B">
        <w:rPr>
          <w:rFonts w:ascii="Calibri" w:hAnsi="Calibri" w:cs="Arial"/>
          <w:sz w:val="22"/>
          <w:szCs w:val="22"/>
        </w:rPr>
        <w:br/>
        <w:t xml:space="preserve">30-10(1)(b), for grandfathered and non-grandfathered students in each funding cluster for the </w:t>
      </w:r>
      <w:r w:rsidR="002518B1" w:rsidRPr="00CD725B">
        <w:rPr>
          <w:rFonts w:ascii="Calibri" w:hAnsi="Calibri" w:cs="Arial"/>
          <w:sz w:val="22"/>
          <w:szCs w:val="22"/>
        </w:rPr>
        <w:t>g</w:t>
      </w:r>
      <w:r w:rsidRPr="00CD725B">
        <w:rPr>
          <w:rFonts w:ascii="Calibri" w:hAnsi="Calibri" w:cs="Arial"/>
          <w:sz w:val="22"/>
          <w:szCs w:val="22"/>
        </w:rPr>
        <w:t xml:space="preserve">rant </w:t>
      </w:r>
      <w:r w:rsidR="002518B1"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2a</w:t>
      </w:r>
      <w:r w:rsidR="00FA7AA0" w:rsidRPr="00CD725B">
        <w:rPr>
          <w:rFonts w:ascii="Calibri" w:hAnsi="Calibri" w:cs="Arial"/>
          <w:sz w:val="22"/>
          <w:szCs w:val="22"/>
        </w:rPr>
        <w:t xml:space="preserve"> and</w:t>
      </w:r>
      <w:r w:rsidRPr="00CD725B">
        <w:rPr>
          <w:rFonts w:ascii="Calibri" w:hAnsi="Calibri" w:cs="Arial"/>
          <w:sz w:val="22"/>
          <w:szCs w:val="22"/>
        </w:rPr>
        <w:t xml:space="preserve"> </w:t>
      </w:r>
      <w:r w:rsidRPr="00CD725B">
        <w:rPr>
          <w:rFonts w:ascii="Calibri" w:hAnsi="Calibri" w:cs="Arial"/>
          <w:sz w:val="22"/>
          <w:szCs w:val="22"/>
          <w:u w:val="single"/>
        </w:rPr>
        <w:t>Table 2b</w:t>
      </w:r>
      <w:r w:rsidRPr="00CD725B">
        <w:rPr>
          <w:rFonts w:ascii="Calibri" w:hAnsi="Calibri" w:cs="Arial"/>
          <w:sz w:val="22"/>
          <w:szCs w:val="22"/>
        </w:rPr>
        <w:t xml:space="preserve"> of Appendix 2.</w:t>
      </w:r>
    </w:p>
    <w:p w14:paraId="1EF0CC29" w14:textId="4CDED38A" w:rsidR="007E29F9" w:rsidRPr="00CD725B" w:rsidRDefault="007E29F9" w:rsidP="00947B56">
      <w:pPr>
        <w:pStyle w:val="ListParagraph"/>
        <w:widowControl w:val="0"/>
        <w:numPr>
          <w:ilvl w:val="0"/>
          <w:numId w:val="2"/>
        </w:numPr>
        <w:tabs>
          <w:tab w:val="left" w:pos="567"/>
          <w:tab w:val="left" w:pos="8222"/>
        </w:tabs>
        <w:spacing w:before="120" w:after="120"/>
        <w:contextualSpacing w:val="0"/>
        <w:rPr>
          <w:rFonts w:ascii="Calibri" w:hAnsi="Calibri" w:cs="Arial"/>
          <w:caps/>
          <w:sz w:val="22"/>
          <w:szCs w:val="22"/>
        </w:rPr>
      </w:pPr>
      <w:r w:rsidRPr="00CD725B">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CD725B">
        <w:rPr>
          <w:rFonts w:ascii="Calibri" w:hAnsi="Calibri" w:cs="Arial"/>
          <w:caps/>
          <w:sz w:val="22"/>
          <w:szCs w:val="22"/>
        </w:rPr>
        <w:t>A.</w:t>
      </w:r>
    </w:p>
    <w:p w14:paraId="0392C7F9" w14:textId="6184AC8F" w:rsidR="007E29F9" w:rsidRPr="00CD725B" w:rsidRDefault="007E29F9" w:rsidP="009F5205">
      <w:pPr>
        <w:pStyle w:val="ListParagraph"/>
        <w:numPr>
          <w:ilvl w:val="0"/>
          <w:numId w:val="2"/>
        </w:numPr>
        <w:rPr>
          <w:rFonts w:asciiTheme="minorHAnsi" w:hAnsiTheme="minorHAnsi" w:cstheme="minorHAnsi"/>
          <w:sz w:val="22"/>
          <w:szCs w:val="22"/>
        </w:rPr>
      </w:pPr>
      <w:r w:rsidRPr="00CD725B">
        <w:rPr>
          <w:rFonts w:asciiTheme="minorHAnsi" w:hAnsiTheme="minorHAnsi" w:cstheme="minorHAnsi"/>
          <w:sz w:val="22"/>
          <w:szCs w:val="22"/>
        </w:rPr>
        <w:t xml:space="preserve">The amount of funding advanced to the Provider as an amount expected to become payable under HESA for the </w:t>
      </w:r>
      <w:r w:rsidR="00B064B9" w:rsidRPr="00CD725B">
        <w:rPr>
          <w:rFonts w:asciiTheme="minorHAnsi" w:hAnsiTheme="minorHAnsi" w:cstheme="minorHAnsi"/>
          <w:sz w:val="22"/>
          <w:szCs w:val="22"/>
        </w:rPr>
        <w:t>g</w:t>
      </w:r>
      <w:r w:rsidRPr="00CD725B">
        <w:rPr>
          <w:rFonts w:asciiTheme="minorHAnsi" w:hAnsiTheme="minorHAnsi" w:cstheme="minorHAnsi"/>
          <w:sz w:val="22"/>
          <w:szCs w:val="22"/>
        </w:rPr>
        <w:t xml:space="preserve">rant </w:t>
      </w:r>
      <w:r w:rsidR="00B064B9" w:rsidRPr="00CD725B">
        <w:rPr>
          <w:rFonts w:asciiTheme="minorHAnsi" w:hAnsiTheme="minorHAnsi" w:cstheme="minorHAnsi"/>
          <w:sz w:val="22"/>
          <w:szCs w:val="22"/>
        </w:rPr>
        <w:t>y</w:t>
      </w:r>
      <w:r w:rsidRPr="00CD725B">
        <w:rPr>
          <w:rFonts w:asciiTheme="minorHAnsi" w:hAnsiTheme="minorHAnsi" w:cstheme="minorHAnsi"/>
          <w:sz w:val="22"/>
          <w:szCs w:val="22"/>
        </w:rPr>
        <w:t xml:space="preserve">ears covered by this agreement will initially be calculated </w:t>
      </w:r>
      <w:proofErr w:type="gramStart"/>
      <w:r w:rsidRPr="00CD725B">
        <w:rPr>
          <w:rFonts w:asciiTheme="minorHAnsi" w:hAnsiTheme="minorHAnsi" w:cstheme="minorHAnsi"/>
          <w:sz w:val="22"/>
          <w:szCs w:val="22"/>
        </w:rPr>
        <w:t>on the basis of</w:t>
      </w:r>
      <w:proofErr w:type="gramEnd"/>
      <w:r w:rsidRPr="00CD725B">
        <w:rPr>
          <w:rFonts w:asciiTheme="minorHAnsi" w:hAnsiTheme="minorHAnsi" w:cstheme="minorHAnsi"/>
          <w:sz w:val="22"/>
          <w:szCs w:val="22"/>
        </w:rPr>
        <w:t xml:space="preserve"> the </w:t>
      </w:r>
      <w:r w:rsidRPr="00CD725B">
        <w:rPr>
          <w:rFonts w:asciiTheme="minorHAnsi" w:hAnsiTheme="minorHAnsi" w:cstheme="minorHAnsi"/>
          <w:sz w:val="22"/>
          <w:szCs w:val="22"/>
        </w:rPr>
        <w:lastRenderedPageBreak/>
        <w:t xml:space="preserve">Provider’s MBGA specified in Appendix 1. If the Provider is unable to deliver the places detailed in </w:t>
      </w:r>
      <w:r w:rsidRPr="00CD725B">
        <w:rPr>
          <w:rFonts w:asciiTheme="minorHAnsi" w:hAnsiTheme="minorHAnsi" w:cstheme="minorHAnsi"/>
          <w:sz w:val="22"/>
          <w:szCs w:val="22"/>
          <w:u w:val="single"/>
        </w:rPr>
        <w:t>Table 2a</w:t>
      </w:r>
      <w:r w:rsidR="00FA7AA0" w:rsidRPr="007A3F49">
        <w:rPr>
          <w:rFonts w:asciiTheme="minorHAnsi" w:hAnsiTheme="minorHAnsi" w:cstheme="minorHAnsi"/>
          <w:sz w:val="22"/>
          <w:szCs w:val="22"/>
        </w:rPr>
        <w:t xml:space="preserve"> or</w:t>
      </w:r>
      <w:r w:rsidRPr="00CD725B">
        <w:rPr>
          <w:rFonts w:asciiTheme="minorHAnsi" w:hAnsiTheme="minorHAnsi" w:cstheme="minorHAnsi"/>
          <w:sz w:val="22"/>
          <w:szCs w:val="22"/>
        </w:rPr>
        <w:t xml:space="preserve"> </w:t>
      </w:r>
      <w:r w:rsidRPr="00CD725B">
        <w:rPr>
          <w:rFonts w:asciiTheme="minorHAnsi" w:hAnsiTheme="minorHAnsi" w:cstheme="minorHAnsi"/>
          <w:sz w:val="22"/>
          <w:szCs w:val="22"/>
          <w:u w:val="single"/>
        </w:rPr>
        <w:t>Table 2b</w:t>
      </w:r>
      <w:r w:rsidRPr="00CD725B">
        <w:rPr>
          <w:rFonts w:asciiTheme="minorHAnsi" w:hAnsiTheme="minorHAnsi" w:cstheme="minorHAnsi"/>
          <w:sz w:val="22"/>
          <w:szCs w:val="22"/>
        </w:rPr>
        <w:t xml:space="preserve"> of Appendix 2 it must notify the Commonwealth as soon as practicable.</w:t>
      </w:r>
    </w:p>
    <w:p w14:paraId="310E3BD4" w14:textId="77777777" w:rsidR="007E29F9" w:rsidRPr="00CD725B" w:rsidRDefault="007E29F9" w:rsidP="00947B56">
      <w:pPr>
        <w:pStyle w:val="ListParagraph"/>
        <w:widowControl w:val="0"/>
        <w:numPr>
          <w:ilvl w:val="0"/>
          <w:numId w:val="2"/>
        </w:numPr>
        <w:tabs>
          <w:tab w:val="left" w:pos="567"/>
          <w:tab w:val="left" w:pos="8222"/>
        </w:tabs>
        <w:spacing w:before="120" w:after="120"/>
        <w:ind w:left="425" w:hanging="425"/>
        <w:contextualSpacing w:val="0"/>
        <w:rPr>
          <w:rFonts w:ascii="Calibri" w:hAnsi="Calibri" w:cs="Arial"/>
          <w:sz w:val="22"/>
          <w:szCs w:val="22"/>
        </w:rPr>
      </w:pPr>
      <w:r w:rsidRPr="00CD725B">
        <w:rPr>
          <w:rFonts w:ascii="Calibri" w:hAnsi="Calibri" w:cs="Arial"/>
          <w:sz w:val="22"/>
          <w:szCs w:val="22"/>
        </w:rPr>
        <w:t>The Provider must not transfer any allocation of Commonwealth supported places between undergraduate and postgraduate courses of study.</w:t>
      </w:r>
    </w:p>
    <w:p w14:paraId="0A19F97A" w14:textId="65189AF5" w:rsidR="007E29F9" w:rsidRPr="00CD725B" w:rsidRDefault="007E29F9" w:rsidP="00947B56">
      <w:pPr>
        <w:pStyle w:val="ListParagraph"/>
        <w:widowControl w:val="0"/>
        <w:numPr>
          <w:ilvl w:val="0"/>
          <w:numId w:val="2"/>
        </w:numPr>
        <w:tabs>
          <w:tab w:val="left" w:pos="567"/>
          <w:tab w:val="left" w:pos="8222"/>
        </w:tabs>
        <w:spacing w:before="120" w:after="120"/>
        <w:ind w:left="426" w:hanging="426"/>
        <w:rPr>
          <w:rFonts w:ascii="Calibri" w:hAnsi="Calibri" w:cs="Arial"/>
          <w:sz w:val="22"/>
          <w:szCs w:val="22"/>
        </w:rPr>
      </w:pPr>
      <w:r w:rsidRPr="00CD725B">
        <w:rPr>
          <w:rFonts w:ascii="Calibri" w:hAnsi="Calibri" w:cs="Arial"/>
          <w:sz w:val="22"/>
          <w:szCs w:val="22"/>
        </w:rPr>
        <w:t xml:space="preserve">The Provider may be audited to check whether actual enrolments in Commonwealth supported places align with </w:t>
      </w:r>
      <w:r w:rsidRPr="00CD725B">
        <w:rPr>
          <w:rFonts w:ascii="Calibri" w:hAnsi="Calibri" w:cs="Arial"/>
          <w:sz w:val="22"/>
          <w:szCs w:val="22"/>
          <w:u w:val="single"/>
        </w:rPr>
        <w:t>Table 2a</w:t>
      </w:r>
      <w:r w:rsidR="00FA7AA0" w:rsidRPr="00CD725B">
        <w:rPr>
          <w:rFonts w:ascii="Calibri" w:hAnsi="Calibri" w:cs="Arial"/>
          <w:sz w:val="22"/>
          <w:szCs w:val="22"/>
        </w:rPr>
        <w:t xml:space="preserve"> or</w:t>
      </w:r>
      <w:r w:rsidRPr="00CD725B">
        <w:rPr>
          <w:rFonts w:ascii="Calibri" w:hAnsi="Calibri" w:cs="Arial"/>
          <w:sz w:val="22"/>
          <w:szCs w:val="22"/>
        </w:rPr>
        <w:t xml:space="preserve"> </w:t>
      </w:r>
      <w:r w:rsidRPr="00CD725B">
        <w:rPr>
          <w:rFonts w:ascii="Calibri" w:hAnsi="Calibri" w:cs="Arial"/>
          <w:sz w:val="22"/>
          <w:szCs w:val="22"/>
          <w:u w:val="single"/>
        </w:rPr>
        <w:t>Table 2b</w:t>
      </w:r>
      <w:r w:rsidRPr="00CD725B">
        <w:rPr>
          <w:rFonts w:ascii="Calibri" w:hAnsi="Calibri" w:cs="Arial"/>
          <w:sz w:val="22"/>
          <w:szCs w:val="22"/>
        </w:rPr>
        <w:t xml:space="preserve"> of Appendix 2.</w:t>
      </w:r>
    </w:p>
    <w:p w14:paraId="73189A8F" w14:textId="758D5CC8" w:rsidR="007E29F9" w:rsidRPr="006C1F6A" w:rsidRDefault="006C1F6A" w:rsidP="006C1F6A">
      <w:pPr>
        <w:pStyle w:val="Heading2"/>
        <w:rPr>
          <w:rFonts w:asciiTheme="minorHAnsi" w:hAnsiTheme="minorHAnsi" w:cstheme="minorHAnsi"/>
          <w:b/>
          <w:bCs/>
          <w:color w:val="auto"/>
        </w:rPr>
      </w:pPr>
      <w:r>
        <w:rPr>
          <w:rFonts w:asciiTheme="minorHAnsi" w:hAnsiTheme="minorHAnsi" w:cstheme="minorHAnsi"/>
          <w:b/>
          <w:bCs/>
          <w:color w:val="auto"/>
        </w:rPr>
        <w:t>SECTION</w:t>
      </w:r>
      <w:r w:rsidR="007E29F9" w:rsidRPr="006C1F6A">
        <w:rPr>
          <w:rFonts w:asciiTheme="minorHAnsi" w:hAnsiTheme="minorHAnsi" w:cstheme="minorHAnsi"/>
          <w:b/>
          <w:bCs/>
          <w:color w:val="auto"/>
        </w:rPr>
        <w:t xml:space="preserve"> C: Other conditions and requirements </w:t>
      </w:r>
    </w:p>
    <w:p w14:paraId="306D4E50" w14:textId="77777777" w:rsidR="00332B6D" w:rsidRDefault="00332B6D" w:rsidP="00332B6D">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6C6228C7" w14:textId="77777777" w:rsidR="00332B6D" w:rsidRDefault="00332B6D" w:rsidP="00332B6D">
      <w:pPr>
        <w:keepNext/>
        <w:keepLines/>
        <w:widowControl w:val="0"/>
        <w:numPr>
          <w:ilvl w:val="0"/>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25706">
        <w:rPr>
          <w:rFonts w:ascii="Calibri" w:hAnsi="Calibri" w:cs="Arial"/>
          <w:sz w:val="22"/>
          <w:szCs w:val="22"/>
        </w:rPr>
        <w:t>are capable of succeeding</w:t>
      </w:r>
      <w:proofErr w:type="gramEnd"/>
      <w:r w:rsidRPr="00E25706">
        <w:rPr>
          <w:rFonts w:ascii="Calibri" w:hAnsi="Calibri" w:cs="Arial"/>
          <w:sz w:val="22"/>
          <w:szCs w:val="22"/>
        </w:rPr>
        <w:t xml:space="preserve"> academically, with appropriate support as required. The provider’s admissions policies and practices must be evidence-based, transparent and publicly defensible. </w:t>
      </w:r>
    </w:p>
    <w:p w14:paraId="0CC352B5" w14:textId="77777777" w:rsidR="00332B6D" w:rsidRDefault="00332B6D" w:rsidP="00332B6D">
      <w:pPr>
        <w:keepNext/>
        <w:keepLines/>
        <w:widowControl w:val="0"/>
        <w:numPr>
          <w:ilvl w:val="0"/>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3C489955" w14:textId="77777777" w:rsidR="00332B6D" w:rsidRDefault="00332B6D" w:rsidP="00332B6D">
      <w:pPr>
        <w:keepNext/>
        <w:keepLines/>
        <w:widowControl w:val="0"/>
        <w:numPr>
          <w:ilvl w:val="0"/>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482F38D5" w14:textId="77777777" w:rsidR="00332B6D" w:rsidRDefault="00332B6D" w:rsidP="00332B6D">
      <w:pPr>
        <w:keepNext/>
        <w:keepLines/>
        <w:widowControl w:val="0"/>
        <w:numPr>
          <w:ilvl w:val="0"/>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56A40CE2" w14:textId="77777777" w:rsidR="00332B6D" w:rsidRDefault="00332B6D" w:rsidP="00332B6D">
      <w:pPr>
        <w:keepNext/>
        <w:keepLines/>
        <w:widowControl w:val="0"/>
        <w:numPr>
          <w:ilvl w:val="1"/>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must not extend offers to Year 11 </w:t>
      </w:r>
      <w:proofErr w:type="gramStart"/>
      <w:r w:rsidRPr="00E25706">
        <w:rPr>
          <w:rFonts w:ascii="Calibri" w:hAnsi="Calibri" w:cs="Arial"/>
          <w:sz w:val="22"/>
          <w:szCs w:val="22"/>
        </w:rPr>
        <w:t>students;</w:t>
      </w:r>
      <w:proofErr w:type="gramEnd"/>
    </w:p>
    <w:p w14:paraId="3E0DBF36" w14:textId="5AE88477" w:rsidR="00332B6D" w:rsidRPr="00332B6D" w:rsidRDefault="00332B6D"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at-school students in Year 12 prior to September 2024 for the 2025 academic year or prior to September 2025 for the 2026 academic year.</w:t>
      </w:r>
    </w:p>
    <w:p w14:paraId="11EE61BA" w14:textId="60C9F01F" w:rsidR="007E29F9" w:rsidRPr="00CD725B" w:rsidRDefault="007E29F9" w:rsidP="0069202F">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0127E721" w14:textId="77777777" w:rsidR="007E29F9" w:rsidRPr="00CD725B" w:rsidRDefault="007E29F9" w:rsidP="00947B56">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2DA8632" w14:textId="7A668D3E" w:rsidR="007E29F9" w:rsidRPr="008F6055" w:rsidRDefault="007E29F9" w:rsidP="00947B56">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w:t>
      </w:r>
      <w:r w:rsidRPr="008F6055">
        <w:rPr>
          <w:rFonts w:ascii="Calibri" w:hAnsi="Calibri" w:cs="Arial"/>
          <w:sz w:val="22"/>
          <w:szCs w:val="22"/>
        </w:rPr>
        <w:t>professional accreditation standards.</w:t>
      </w:r>
    </w:p>
    <w:p w14:paraId="534FD5CE" w14:textId="77777777" w:rsidR="00B7665C" w:rsidRPr="008F6055" w:rsidRDefault="00B7665C" w:rsidP="00B7665C">
      <w:pPr>
        <w:tabs>
          <w:tab w:val="left" w:pos="426"/>
        </w:tabs>
        <w:spacing w:after="120"/>
        <w:rPr>
          <w:rFonts w:ascii="Calibri" w:hAnsi="Calibri" w:cs="Arial"/>
          <w:i/>
          <w:sz w:val="22"/>
          <w:szCs w:val="22"/>
        </w:rPr>
      </w:pPr>
      <w:r w:rsidRPr="008F6055">
        <w:rPr>
          <w:rFonts w:ascii="Calibri" w:hAnsi="Calibri" w:cs="Arial"/>
          <w:i/>
          <w:sz w:val="22"/>
          <w:szCs w:val="22"/>
        </w:rPr>
        <w:t>Equity Places</w:t>
      </w:r>
    </w:p>
    <w:p w14:paraId="38CA169B" w14:textId="77777777" w:rsidR="00B7665C" w:rsidRPr="008F6055" w:rsidRDefault="00B7665C" w:rsidP="00B7665C">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8F6055">
        <w:rPr>
          <w:rFonts w:ascii="Calibri" w:hAnsi="Calibri" w:cs="Arial"/>
          <w:sz w:val="22"/>
          <w:szCs w:val="22"/>
        </w:rPr>
        <w:t>Equity Places are non-ongoing and funding is expected to terminate in 2028.</w:t>
      </w:r>
    </w:p>
    <w:p w14:paraId="186C9D70" w14:textId="74FD4871" w:rsidR="00AF14CB" w:rsidRPr="0046595F" w:rsidRDefault="00AF14CB" w:rsidP="00AF14CB">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bookmarkStart w:id="1" w:name="_Hlk153219571"/>
      <w:r w:rsidRPr="0046595F">
        <w:rPr>
          <w:rFonts w:ascii="Calibri" w:hAnsi="Calibri" w:cs="Arial"/>
          <w:sz w:val="22"/>
          <w:szCs w:val="22"/>
        </w:rPr>
        <w:t>Funding for Equity Places is to be used in 202</w:t>
      </w:r>
      <w:r>
        <w:rPr>
          <w:rFonts w:ascii="Calibri" w:hAnsi="Calibri" w:cs="Arial"/>
          <w:sz w:val="22"/>
          <w:szCs w:val="22"/>
        </w:rPr>
        <w:t>4</w:t>
      </w:r>
      <w:r w:rsidRPr="0046595F">
        <w:rPr>
          <w:rFonts w:ascii="Calibri" w:hAnsi="Calibri" w:cs="Arial"/>
          <w:sz w:val="22"/>
          <w:szCs w:val="22"/>
        </w:rPr>
        <w:t xml:space="preserve"> </w:t>
      </w:r>
      <w:r>
        <w:rPr>
          <w:rFonts w:ascii="Calibri" w:hAnsi="Calibri" w:cs="Arial"/>
          <w:sz w:val="22"/>
          <w:szCs w:val="22"/>
        </w:rPr>
        <w:t xml:space="preserve">and 2025 </w:t>
      </w:r>
      <w:r w:rsidRPr="0046595F">
        <w:rPr>
          <w:rFonts w:ascii="Calibri" w:hAnsi="Calibri" w:cs="Arial"/>
          <w:sz w:val="22"/>
          <w:szCs w:val="22"/>
        </w:rPr>
        <w:t xml:space="preserve">for students commencing in the </w:t>
      </w:r>
      <w:r>
        <w:rPr>
          <w:rFonts w:ascii="Calibri" w:hAnsi="Calibri" w:cs="Arial"/>
          <w:sz w:val="22"/>
          <w:szCs w:val="22"/>
        </w:rPr>
        <w:t>2023</w:t>
      </w:r>
      <w:r w:rsidR="00D21895">
        <w:rPr>
          <w:rFonts w:ascii="Calibri" w:hAnsi="Calibri" w:cs="Arial"/>
          <w:sz w:val="22"/>
          <w:szCs w:val="22"/>
        </w:rPr>
        <w:t>,</w:t>
      </w:r>
      <w:r>
        <w:rPr>
          <w:rFonts w:ascii="Calibri" w:hAnsi="Calibri" w:cs="Arial"/>
          <w:sz w:val="22"/>
          <w:szCs w:val="22"/>
        </w:rPr>
        <w:t xml:space="preserve"> 2024 </w:t>
      </w:r>
      <w:r w:rsidR="00D21895">
        <w:rPr>
          <w:rFonts w:ascii="Calibri" w:hAnsi="Calibri" w:cs="Arial"/>
          <w:sz w:val="22"/>
          <w:szCs w:val="22"/>
        </w:rPr>
        <w:t xml:space="preserve">and 2025 </w:t>
      </w:r>
      <w:r>
        <w:rPr>
          <w:rFonts w:ascii="Calibri" w:hAnsi="Calibri" w:cs="Arial"/>
          <w:sz w:val="22"/>
          <w:szCs w:val="22"/>
        </w:rPr>
        <w:t>grant years.</w:t>
      </w:r>
    </w:p>
    <w:bookmarkEnd w:id="1"/>
    <w:p w14:paraId="4B4588AC" w14:textId="1AC6E805" w:rsidR="00B7665C" w:rsidRPr="008F6055" w:rsidRDefault="00B7665C">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8F6055">
        <w:rPr>
          <w:rFonts w:ascii="Calibri" w:hAnsi="Calibri" w:cs="Arial"/>
          <w:sz w:val="22"/>
          <w:szCs w:val="22"/>
        </w:rPr>
        <w:t>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5BBFD930" w14:textId="7D736B14" w:rsidR="00731946" w:rsidRPr="008F6055" w:rsidRDefault="00731946" w:rsidP="00C156A9">
      <w:pPr>
        <w:widowControl w:val="0"/>
        <w:numPr>
          <w:ilvl w:val="0"/>
          <w:numId w:val="2"/>
        </w:numPr>
        <w:tabs>
          <w:tab w:val="left" w:pos="567"/>
          <w:tab w:val="left" w:pos="8222"/>
        </w:tabs>
        <w:spacing w:before="120" w:after="120"/>
        <w:rPr>
          <w:rFonts w:asciiTheme="minorHAnsi" w:hAnsiTheme="minorHAnsi" w:cstheme="minorHAnsi"/>
          <w:b/>
          <w:bCs/>
          <w:sz w:val="22"/>
          <w:szCs w:val="22"/>
        </w:rPr>
      </w:pPr>
      <w:r w:rsidRPr="008F6055">
        <w:rPr>
          <w:rFonts w:asciiTheme="minorHAnsi" w:hAnsiTheme="minorHAnsi" w:cstheme="minorHAnsi"/>
          <w:sz w:val="22"/>
          <w:szCs w:val="22"/>
        </w:rPr>
        <w:t xml:space="preserve">The Provider must comply with all reporting requirements for Equity Places as communicated by Department. </w:t>
      </w:r>
    </w:p>
    <w:p w14:paraId="445B289F" w14:textId="77777777" w:rsidR="007E29F9" w:rsidRPr="00CD725B" w:rsidRDefault="007E29F9" w:rsidP="0069202F">
      <w:pPr>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New campuses and campus closures</w:t>
      </w:r>
    </w:p>
    <w:p w14:paraId="783235E6" w14:textId="0291EFD8" w:rsidR="007E29F9" w:rsidRPr="00CD725B" w:rsidRDefault="007E29F9" w:rsidP="00BA38CC">
      <w:pPr>
        <w:pStyle w:val="ListParagraph"/>
        <w:numPr>
          <w:ilvl w:val="0"/>
          <w:numId w:val="2"/>
        </w:numPr>
        <w:rPr>
          <w:rFonts w:ascii="Calibri" w:hAnsi="Calibri" w:cs="Arial"/>
          <w:sz w:val="22"/>
          <w:szCs w:val="22"/>
        </w:rPr>
      </w:pPr>
      <w:r w:rsidRPr="00CD725B">
        <w:rPr>
          <w:rFonts w:ascii="Calibri" w:hAnsi="Calibri" w:cs="Arial"/>
          <w:sz w:val="22"/>
          <w:szCs w:val="22"/>
        </w:rPr>
        <w:t>The Provider must use the Commonwealth supported places it is allocated under this agreement to deliver courses of study at the campuses or educational facilit</w:t>
      </w:r>
      <w:r w:rsidR="00C349ED" w:rsidRPr="00CD725B">
        <w:rPr>
          <w:rFonts w:ascii="Calibri" w:hAnsi="Calibri" w:cs="Arial"/>
          <w:sz w:val="22"/>
          <w:szCs w:val="22"/>
        </w:rPr>
        <w:t>ies</w:t>
      </w:r>
      <w:r w:rsidRPr="00CD725B">
        <w:rPr>
          <w:rFonts w:ascii="Calibri" w:hAnsi="Calibri" w:cs="Arial"/>
          <w:sz w:val="22"/>
          <w:szCs w:val="22"/>
        </w:rPr>
        <w:t xml:space="preserve">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394AA61A" w14:textId="1FCA134A" w:rsidR="007E29F9" w:rsidRPr="00CD725B" w:rsidRDefault="007E29F9" w:rsidP="00947B56">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lastRenderedPageBreak/>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D725B">
        <w:rPr>
          <w:rFonts w:ascii="Calibri" w:hAnsi="Calibri" w:cs="Arial"/>
          <w:sz w:val="22"/>
          <w:szCs w:val="22"/>
          <w:u w:val="single"/>
        </w:rPr>
        <w:t>Table 1</w:t>
      </w:r>
      <w:r w:rsidR="008F6055">
        <w:rPr>
          <w:rFonts w:ascii="Calibri" w:hAnsi="Calibri" w:cs="Arial"/>
          <w:sz w:val="22"/>
          <w:szCs w:val="22"/>
        </w:rPr>
        <w:t>.</w:t>
      </w:r>
    </w:p>
    <w:p w14:paraId="7FD2FC7F" w14:textId="77777777" w:rsidR="007E29F9" w:rsidRPr="00CD725B" w:rsidRDefault="007E29F9" w:rsidP="00947B56">
      <w:pPr>
        <w:pStyle w:val="ListParagraph"/>
        <w:widowControl w:val="0"/>
        <w:numPr>
          <w:ilvl w:val="0"/>
          <w:numId w:val="2"/>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5C2D9829" w14:textId="77777777" w:rsidR="007E29F9" w:rsidRPr="00CD725B" w:rsidRDefault="007E29F9" w:rsidP="0069202F">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6055" w:rsidRPr="00CD725B" w14:paraId="34181859" w14:textId="77777777" w:rsidTr="007D4EA7">
        <w:tc>
          <w:tcPr>
            <w:tcW w:w="5000" w:type="pct"/>
            <w:vAlign w:val="center"/>
            <w:hideMark/>
          </w:tcPr>
          <w:p w14:paraId="5C3338D5" w14:textId="3262DA22" w:rsidR="008F6055" w:rsidRPr="00CD725B" w:rsidRDefault="008F6055" w:rsidP="008F6055">
            <w:pPr>
              <w:jc w:val="center"/>
              <w:rPr>
                <w:rFonts w:ascii="Calibri" w:hAnsi="Calibri"/>
                <w:b/>
                <w:color w:val="000000"/>
                <w:sz w:val="22"/>
              </w:rPr>
            </w:pPr>
            <w:r w:rsidRPr="00435322">
              <w:rPr>
                <w:rFonts w:ascii="Calibri" w:hAnsi="Calibri"/>
                <w:b/>
                <w:color w:val="000000"/>
                <w:sz w:val="22"/>
              </w:rPr>
              <w:t>Name of campus</w:t>
            </w:r>
          </w:p>
        </w:tc>
      </w:tr>
      <w:tr w:rsidR="008F6055" w:rsidRPr="00CD725B" w14:paraId="10413084" w14:textId="77777777" w:rsidTr="008F6055">
        <w:tc>
          <w:tcPr>
            <w:tcW w:w="5000" w:type="pct"/>
            <w:vAlign w:val="center"/>
          </w:tcPr>
          <w:p w14:paraId="6F3CF2F2" w14:textId="5D9C9BC6" w:rsidR="008F6055" w:rsidRPr="00CD725B" w:rsidRDefault="008F6055" w:rsidP="008F6055">
            <w:pPr>
              <w:rPr>
                <w:rFonts w:ascii="Calibri" w:hAnsi="Calibri" w:cs="Calibri"/>
                <w:color w:val="000000"/>
                <w:sz w:val="22"/>
                <w:szCs w:val="22"/>
              </w:rPr>
            </w:pPr>
            <w:r w:rsidRPr="00C200BF">
              <w:rPr>
                <w:rFonts w:ascii="Calibri" w:hAnsi="Calibri" w:cs="Calibri"/>
                <w:noProof/>
                <w:color w:val="000000"/>
                <w:sz w:val="22"/>
                <w:szCs w:val="22"/>
              </w:rPr>
              <w:t>Wantirna</w:t>
            </w:r>
          </w:p>
        </w:tc>
      </w:tr>
    </w:tbl>
    <w:p w14:paraId="58F1F1D0" w14:textId="77777777" w:rsidR="00BF3CA3" w:rsidRPr="00CD725B" w:rsidRDefault="00BF3CA3" w:rsidP="00C23C01">
      <w:pPr>
        <w:widowControl w:val="0"/>
        <w:tabs>
          <w:tab w:val="left" w:pos="284"/>
          <w:tab w:val="left" w:pos="8222"/>
        </w:tabs>
        <w:spacing w:before="240" w:after="120"/>
        <w:rPr>
          <w:rFonts w:ascii="Calibri" w:hAnsi="Calibri" w:cs="Arial"/>
          <w:bCs/>
          <w:i/>
          <w:sz w:val="22"/>
          <w:szCs w:val="22"/>
        </w:rPr>
      </w:pPr>
      <w:r w:rsidRPr="00CD725B">
        <w:rPr>
          <w:rFonts w:ascii="Calibri" w:hAnsi="Calibri" w:cs="Arial"/>
          <w:bCs/>
          <w:i/>
          <w:sz w:val="22"/>
          <w:szCs w:val="22"/>
        </w:rPr>
        <w:t>Closures of courses</w:t>
      </w:r>
    </w:p>
    <w:p w14:paraId="634C7DE2" w14:textId="77777777" w:rsidR="00426551" w:rsidRPr="00426551" w:rsidRDefault="00426551" w:rsidP="526AA692">
      <w:pPr>
        <w:pStyle w:val="ListParagraph"/>
        <w:widowControl w:val="0"/>
        <w:numPr>
          <w:ilvl w:val="0"/>
          <w:numId w:val="2"/>
        </w:numPr>
        <w:spacing w:before="120" w:after="120"/>
        <w:contextualSpacing w:val="0"/>
        <w:rPr>
          <w:rFonts w:ascii="Calibri" w:hAnsi="Calibri" w:cs="Arial"/>
          <w:sz w:val="22"/>
          <w:szCs w:val="22"/>
        </w:rPr>
      </w:pPr>
      <w:r w:rsidRPr="526AA692">
        <w:rPr>
          <w:rFonts w:ascii="Calibri" w:hAnsi="Calibri" w:cs="Arial"/>
          <w:sz w:val="22"/>
          <w:szCs w:val="22"/>
        </w:rPr>
        <w:t>The meaning of ‘Closing a Course’ or ‘Closure’ is provided in the Interpretation section.</w:t>
      </w:r>
    </w:p>
    <w:p w14:paraId="5F897F81" w14:textId="28125B7C" w:rsidR="00CE2529" w:rsidRPr="008F6055" w:rsidRDefault="00D52FC6" w:rsidP="00D52FC6">
      <w:pPr>
        <w:pStyle w:val="ListParagraph"/>
        <w:widowControl w:val="0"/>
        <w:numPr>
          <w:ilvl w:val="0"/>
          <w:numId w:val="2"/>
        </w:numPr>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before closing a course listed in Appendix 2 in which students are enrolled in </w:t>
      </w:r>
      <w:r w:rsidRPr="008F6055">
        <w:rPr>
          <w:rFonts w:ascii="Calibri" w:hAnsi="Calibri" w:cs="Arial"/>
          <w:sz w:val="22"/>
          <w:szCs w:val="22"/>
        </w:rPr>
        <w:t xml:space="preserve">Commonwealth supported places. </w:t>
      </w:r>
      <w:r w:rsidR="00610225" w:rsidRPr="000268A4">
        <w:rPr>
          <w:rFonts w:ascii="Calibri" w:hAnsi="Calibri" w:cs="Arial"/>
          <w:sz w:val="22"/>
          <w:szCs w:val="22"/>
        </w:rPr>
        <w:t>The Provider’s notice to the Commonwealth must be in the form included at Appendix 3</w:t>
      </w:r>
      <w:r w:rsidR="00610225">
        <w:rPr>
          <w:rFonts w:ascii="Calibri" w:hAnsi="Calibri" w:cs="Arial"/>
          <w:sz w:val="22"/>
          <w:szCs w:val="22"/>
        </w:rPr>
        <w:t>.</w:t>
      </w:r>
    </w:p>
    <w:p w14:paraId="76BAFE1D" w14:textId="2815F7E9" w:rsidR="00BF3CA3" w:rsidRPr="008F6055" w:rsidRDefault="00BF3CA3" w:rsidP="00BF3CA3">
      <w:pPr>
        <w:widowControl w:val="0"/>
        <w:numPr>
          <w:ilvl w:val="0"/>
          <w:numId w:val="2"/>
        </w:numPr>
        <w:tabs>
          <w:tab w:val="left" w:pos="567"/>
          <w:tab w:val="left" w:pos="8222"/>
        </w:tabs>
        <w:spacing w:before="120" w:after="120"/>
        <w:rPr>
          <w:rFonts w:ascii="Calibri" w:hAnsi="Calibri" w:cs="Arial"/>
          <w:bCs/>
        </w:rPr>
      </w:pPr>
      <w:bookmarkStart w:id="2" w:name="_Hlk120274096"/>
      <w:r w:rsidRPr="008F6055">
        <w:rPr>
          <w:rFonts w:ascii="Calibri" w:hAnsi="Calibri" w:cs="Arial"/>
          <w:bCs/>
          <w:sz w:val="22"/>
          <w:szCs w:val="22"/>
        </w:rPr>
        <w:t xml:space="preserve">In </w:t>
      </w:r>
      <w:proofErr w:type="gramStart"/>
      <w:r w:rsidRPr="008F6055">
        <w:rPr>
          <w:rFonts w:ascii="Calibri" w:hAnsi="Calibri" w:cs="Arial"/>
          <w:bCs/>
          <w:sz w:val="22"/>
          <w:szCs w:val="22"/>
        </w:rPr>
        <w:t>making a decision</w:t>
      </w:r>
      <w:proofErr w:type="gramEnd"/>
      <w:r w:rsidRPr="008F6055">
        <w:rPr>
          <w:rFonts w:ascii="Calibri" w:hAnsi="Calibri" w:cs="Arial"/>
          <w:bCs/>
          <w:sz w:val="22"/>
          <w:szCs w:val="22"/>
        </w:rPr>
        <w:t xml:space="preserve"> to approve a course closure under clause 2</w:t>
      </w:r>
      <w:r w:rsidR="006F2BB9">
        <w:rPr>
          <w:rFonts w:ascii="Calibri" w:hAnsi="Calibri" w:cs="Arial"/>
          <w:bCs/>
          <w:sz w:val="22"/>
          <w:szCs w:val="22"/>
        </w:rPr>
        <w:t>8</w:t>
      </w:r>
      <w:r w:rsidRPr="008F6055">
        <w:rPr>
          <w:rFonts w:ascii="Calibri" w:hAnsi="Calibri" w:cs="Arial"/>
          <w:bCs/>
          <w:sz w:val="22"/>
          <w:szCs w:val="22"/>
        </w:rPr>
        <w:t>, the Commonwealth will:</w:t>
      </w:r>
    </w:p>
    <w:p w14:paraId="7EB396CB" w14:textId="77777777" w:rsidR="00BF3CA3" w:rsidRPr="00CD725B" w:rsidRDefault="00BF3CA3" w:rsidP="00BF3CA3">
      <w:pPr>
        <w:widowControl w:val="0"/>
        <w:numPr>
          <w:ilvl w:val="1"/>
          <w:numId w:val="2"/>
        </w:numPr>
        <w:tabs>
          <w:tab w:val="left" w:pos="567"/>
          <w:tab w:val="left" w:pos="8222"/>
        </w:tabs>
        <w:spacing w:before="120" w:after="120"/>
        <w:rPr>
          <w:rFonts w:ascii="Calibri" w:hAnsi="Calibri" w:cs="Arial"/>
          <w:bCs/>
        </w:rPr>
      </w:pPr>
      <w:r w:rsidRPr="008F6055">
        <w:rPr>
          <w:rFonts w:ascii="Calibri" w:hAnsi="Calibri" w:cs="Arial"/>
          <w:bCs/>
          <w:sz w:val="22"/>
          <w:szCs w:val="22"/>
        </w:rPr>
        <w:t>seek to reach a mutually agreeable arrangement with the Provider</w:t>
      </w:r>
      <w:r w:rsidRPr="00CD725B">
        <w:rPr>
          <w:rFonts w:ascii="Calibri" w:hAnsi="Calibri" w:cs="Arial"/>
          <w:bCs/>
          <w:sz w:val="22"/>
          <w:szCs w:val="22"/>
        </w:rPr>
        <w:t xml:space="preserve"> regarding the course </w:t>
      </w:r>
      <w:proofErr w:type="gramStart"/>
      <w:r w:rsidRPr="00CD725B">
        <w:rPr>
          <w:rFonts w:ascii="Calibri" w:hAnsi="Calibri" w:cs="Arial"/>
          <w:bCs/>
          <w:sz w:val="22"/>
          <w:szCs w:val="22"/>
        </w:rPr>
        <w:t>closure;</w:t>
      </w:r>
      <w:proofErr w:type="gramEnd"/>
    </w:p>
    <w:p w14:paraId="679DEF60" w14:textId="75B202BE" w:rsidR="008F6055" w:rsidRPr="005F164F" w:rsidRDefault="00BF3CA3" w:rsidP="005F164F">
      <w:pPr>
        <w:widowControl w:val="0"/>
        <w:numPr>
          <w:ilvl w:val="1"/>
          <w:numId w:val="2"/>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have regard to student demand for the course, the financial viability of the course, the justification provided for a proposed course closure by the Provider and other relevant </w:t>
      </w:r>
      <w:proofErr w:type="gramStart"/>
      <w:r w:rsidRPr="00CD725B">
        <w:rPr>
          <w:rFonts w:ascii="Calibri" w:hAnsi="Calibri" w:cs="Arial"/>
          <w:bCs/>
          <w:sz w:val="22"/>
          <w:szCs w:val="22"/>
        </w:rPr>
        <w:t>factors;</w:t>
      </w:r>
      <w:proofErr w:type="gramEnd"/>
    </w:p>
    <w:p w14:paraId="63EBBFCD" w14:textId="77777777" w:rsidR="00BF3CA3" w:rsidRPr="00CD725B" w:rsidRDefault="00BF3CA3" w:rsidP="00BF3CA3">
      <w:pPr>
        <w:widowControl w:val="0"/>
        <w:numPr>
          <w:ilvl w:val="1"/>
          <w:numId w:val="2"/>
        </w:numPr>
        <w:tabs>
          <w:tab w:val="left" w:pos="567"/>
          <w:tab w:val="left" w:pos="8222"/>
        </w:tabs>
        <w:spacing w:before="120" w:after="120"/>
        <w:rPr>
          <w:rFonts w:ascii="Calibri" w:hAnsi="Calibri" w:cs="Arial"/>
          <w:bCs/>
        </w:rPr>
      </w:pPr>
      <w:r w:rsidRPr="00CD725B">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662A118F" w14:textId="77777777" w:rsidR="00BF3CA3" w:rsidRPr="00CD725B" w:rsidRDefault="00BF3CA3" w:rsidP="00BF3CA3">
      <w:pPr>
        <w:widowControl w:val="0"/>
        <w:numPr>
          <w:ilvl w:val="1"/>
          <w:numId w:val="2"/>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not unreasonably withhold approval for a course closure </w:t>
      </w:r>
      <w:proofErr w:type="gramStart"/>
      <w:r w:rsidRPr="00CD725B">
        <w:rPr>
          <w:rFonts w:ascii="Calibri" w:hAnsi="Calibri" w:cs="Arial"/>
          <w:bCs/>
          <w:sz w:val="22"/>
          <w:szCs w:val="22"/>
        </w:rPr>
        <w:t>so as to</w:t>
      </w:r>
      <w:proofErr w:type="gramEnd"/>
      <w:r w:rsidRPr="00CD725B">
        <w:rPr>
          <w:rFonts w:ascii="Calibri" w:hAnsi="Calibri" w:cs="Arial"/>
          <w:bCs/>
          <w:sz w:val="22"/>
          <w:szCs w:val="22"/>
        </w:rPr>
        <w:t xml:space="preserve"> place an unreasonable financial burden on the Provider or place the Provider in a financially unviable position </w:t>
      </w:r>
      <w:proofErr w:type="gramStart"/>
      <w:r w:rsidRPr="00CD725B">
        <w:rPr>
          <w:rFonts w:ascii="Calibri" w:hAnsi="Calibri" w:cs="Arial"/>
          <w:bCs/>
          <w:sz w:val="22"/>
          <w:szCs w:val="22"/>
        </w:rPr>
        <w:t>in regard to</w:t>
      </w:r>
      <w:proofErr w:type="gramEnd"/>
      <w:r w:rsidRPr="00CD725B">
        <w:rPr>
          <w:rFonts w:ascii="Calibri" w:hAnsi="Calibri" w:cs="Arial"/>
          <w:bCs/>
          <w:sz w:val="22"/>
          <w:szCs w:val="22"/>
        </w:rPr>
        <w:t xml:space="preserve"> the Provider’s overall financial status.</w:t>
      </w:r>
      <w:bookmarkEnd w:id="2"/>
    </w:p>
    <w:p w14:paraId="09DAE5C4" w14:textId="63E42014" w:rsidR="007E29F9" w:rsidRPr="00CD725B" w:rsidRDefault="007E29F9" w:rsidP="00954B3F">
      <w:pPr>
        <w:widowControl w:val="0"/>
        <w:tabs>
          <w:tab w:val="left" w:pos="284"/>
          <w:tab w:val="left" w:pos="8222"/>
        </w:tabs>
        <w:spacing w:before="120" w:after="120"/>
        <w:rPr>
          <w:rFonts w:ascii="Calibri" w:hAnsi="Calibri" w:cs="Arial"/>
          <w:bCs/>
          <w:i/>
          <w:sz w:val="22"/>
          <w:szCs w:val="22"/>
        </w:rPr>
      </w:pPr>
      <w:r w:rsidRPr="00CD725B">
        <w:rPr>
          <w:rFonts w:ascii="Calibri" w:hAnsi="Calibri" w:cs="Arial"/>
          <w:bCs/>
          <w:i/>
          <w:sz w:val="22"/>
          <w:szCs w:val="22"/>
        </w:rPr>
        <w:t>Applicable law and jurisdiction</w:t>
      </w:r>
    </w:p>
    <w:p w14:paraId="2DAD531E" w14:textId="77777777" w:rsidR="007E29F9" w:rsidRPr="00CD725B" w:rsidRDefault="007E29F9" w:rsidP="00947B56">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6D5A613D" w14:textId="21A09BCF" w:rsidR="007E29F9" w:rsidRPr="00CD725B" w:rsidRDefault="007E29F9" w:rsidP="00E24B5F">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F4207D8" w14:textId="34D57DFF" w:rsidR="007E29F9" w:rsidRPr="00CD725B" w:rsidRDefault="007E29F9" w:rsidP="00954B3F">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71A43440" w14:textId="77777777" w:rsidR="00FB79E9" w:rsidRPr="00CD725B" w:rsidRDefault="00FB79E9" w:rsidP="00FB79E9">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  </w:t>
      </w:r>
    </w:p>
    <w:p w14:paraId="434BA5B5" w14:textId="77777777" w:rsidR="007E29F9" w:rsidRPr="00CD725B" w:rsidRDefault="007E29F9" w:rsidP="00947B56">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0E74DA0" w14:textId="6310644F" w:rsidR="00CE2529" w:rsidRPr="00CD725B" w:rsidRDefault="007E29F9" w:rsidP="00536C90">
      <w:pPr>
        <w:pStyle w:val="ListParagraph"/>
        <w:widowControl w:val="0"/>
        <w:numPr>
          <w:ilvl w:val="0"/>
          <w:numId w:val="2"/>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3476A35" w14:textId="6B13E624" w:rsidR="007E29F9" w:rsidRPr="00CD725B" w:rsidRDefault="007E29F9" w:rsidP="00C156A9">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55C2521D" w14:textId="77777777" w:rsidR="007E29F9" w:rsidRPr="00CD725B" w:rsidRDefault="007E29F9" w:rsidP="00947B56">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 party giving notice under this agreement must do so in writing or by Electronic Communication:</w:t>
      </w:r>
    </w:p>
    <w:p w14:paraId="1AD4FABA" w14:textId="06E514BA" w:rsidR="007E29F9" w:rsidRDefault="007E29F9" w:rsidP="00947B56">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given by the Provider, marked for the attention of the First Assistant Secretary of the Higher Education Division of the Department of Education or other person as notified in writing by the Commonwealth to the Provider; or</w:t>
      </w:r>
    </w:p>
    <w:p w14:paraId="512E7FFF" w14:textId="77777777" w:rsidR="00FB6801" w:rsidRPr="00CD725B" w:rsidRDefault="00FB6801" w:rsidP="00FB6801">
      <w:pPr>
        <w:pStyle w:val="ListParagraph"/>
        <w:widowControl w:val="0"/>
        <w:tabs>
          <w:tab w:val="left" w:pos="567"/>
          <w:tab w:val="left" w:pos="8222"/>
        </w:tabs>
        <w:spacing w:before="120" w:after="120"/>
        <w:ind w:left="851"/>
        <w:contextualSpacing w:val="0"/>
        <w:rPr>
          <w:rFonts w:ascii="Calibri" w:hAnsi="Calibri" w:cs="Arial"/>
          <w:sz w:val="22"/>
          <w:szCs w:val="22"/>
        </w:rPr>
      </w:pPr>
    </w:p>
    <w:p w14:paraId="77A38364" w14:textId="77777777" w:rsidR="007E29F9" w:rsidRPr="00CD725B" w:rsidRDefault="007E29F9" w:rsidP="00947B56">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w:t>
      </w:r>
      <w:proofErr w:type="gramStart"/>
      <w:r w:rsidRPr="00CD725B">
        <w:rPr>
          <w:rFonts w:ascii="Calibri" w:hAnsi="Calibri" w:cs="Arial"/>
          <w:sz w:val="22"/>
          <w:szCs w:val="22"/>
        </w:rPr>
        <w:t>Commonwealth;</w:t>
      </w:r>
      <w:proofErr w:type="gramEnd"/>
      <w:r w:rsidRPr="00CD725B">
        <w:rPr>
          <w:rFonts w:ascii="Calibri" w:hAnsi="Calibri" w:cs="Arial"/>
          <w:sz w:val="22"/>
          <w:szCs w:val="22"/>
        </w:rPr>
        <w:t xml:space="preserve"> </w:t>
      </w:r>
    </w:p>
    <w:p w14:paraId="56F47AA7" w14:textId="77777777"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7C124516" w14:textId="11D33C4A"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63F156D3"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First Assistant Secretary</w:t>
      </w:r>
    </w:p>
    <w:p w14:paraId="3C9CC3FB"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Higher Education Division</w:t>
      </w:r>
    </w:p>
    <w:p w14:paraId="65173A2A" w14:textId="745E579B"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Department of Education</w:t>
      </w:r>
    </w:p>
    <w:p w14:paraId="471F501F"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1751A090" w14:textId="77777777" w:rsidR="007E29F9" w:rsidRPr="00CD725B" w:rsidRDefault="007E29F9" w:rsidP="00C23C01">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31896BFC" w14:textId="77777777" w:rsidR="007E29F9" w:rsidRPr="00CD725B" w:rsidRDefault="007E29F9" w:rsidP="00C23C01">
      <w:pPr>
        <w:pStyle w:val="sub-paraxChar"/>
        <w:keepNext/>
        <w:keepLines/>
        <w:numPr>
          <w:ilvl w:val="0"/>
          <w:numId w:val="0"/>
        </w:numPr>
        <w:ind w:left="851"/>
        <w:rPr>
          <w:rFonts w:ascii="Calibri" w:hAnsi="Calibri" w:cs="Arial"/>
          <w:color w:val="auto"/>
          <w:sz w:val="22"/>
          <w:szCs w:val="22"/>
        </w:rPr>
      </w:pPr>
      <w:proofErr w:type="gramStart"/>
      <w:r w:rsidRPr="00CD725B">
        <w:rPr>
          <w:rFonts w:ascii="Calibri" w:hAnsi="Calibri" w:cs="Arial"/>
          <w:color w:val="auto"/>
          <w:sz w:val="22"/>
          <w:szCs w:val="22"/>
        </w:rPr>
        <w:t>CANBERRA  ACT</w:t>
      </w:r>
      <w:proofErr w:type="gramEnd"/>
      <w:r w:rsidRPr="00CD725B">
        <w:rPr>
          <w:rFonts w:ascii="Calibri" w:hAnsi="Calibri" w:cs="Arial"/>
          <w:color w:val="auto"/>
          <w:sz w:val="22"/>
          <w:szCs w:val="22"/>
        </w:rPr>
        <w:t xml:space="preserve">  2601</w:t>
      </w:r>
    </w:p>
    <w:p w14:paraId="00007AD1" w14:textId="6253CE17" w:rsidR="007E29F9" w:rsidRDefault="007E29F9" w:rsidP="00C23C01">
      <w:pPr>
        <w:pStyle w:val="sub-paraxChar"/>
        <w:keepNext/>
        <w:keepLines/>
        <w:numPr>
          <w:ilvl w:val="0"/>
          <w:numId w:val="0"/>
        </w:numPr>
        <w:ind w:left="851"/>
        <w:rPr>
          <w:rFonts w:ascii="Calibri" w:hAnsi="Calibri" w:cs="Arial"/>
          <w:color w:val="auto"/>
          <w:sz w:val="22"/>
          <w:szCs w:val="22"/>
        </w:rPr>
      </w:pPr>
      <w:r w:rsidRPr="00CD725B">
        <w:rPr>
          <w:rFonts w:ascii="Calibri" w:hAnsi="Calibri" w:cs="Arial"/>
          <w:color w:val="auto"/>
          <w:sz w:val="22"/>
          <w:szCs w:val="22"/>
        </w:rPr>
        <w:t xml:space="preserve">Email: </w:t>
      </w:r>
      <w:hyperlink r:id="rId14" w:history="1">
        <w:r w:rsidR="004746BA" w:rsidRPr="00CD725B">
          <w:rPr>
            <w:rStyle w:val="Hyperlink"/>
            <w:rFonts w:ascii="Calibri" w:hAnsi="Calibri" w:cs="Arial"/>
            <w:sz w:val="22"/>
            <w:szCs w:val="22"/>
          </w:rPr>
          <w:t>cgs@education.gov.au</w:t>
        </w:r>
      </w:hyperlink>
      <w:r w:rsidRPr="00CD725B">
        <w:rPr>
          <w:rFonts w:ascii="Calibri" w:hAnsi="Calibri" w:cs="Arial"/>
          <w:color w:val="auto"/>
          <w:sz w:val="22"/>
          <w:szCs w:val="22"/>
        </w:rPr>
        <w:t xml:space="preserve"> </w:t>
      </w:r>
    </w:p>
    <w:p w14:paraId="0A57EE06" w14:textId="77777777" w:rsidR="00332B6D" w:rsidRDefault="00332B6D" w:rsidP="00C23C01">
      <w:pPr>
        <w:pStyle w:val="sub-paraxChar"/>
        <w:keepNext/>
        <w:keepLines/>
        <w:numPr>
          <w:ilvl w:val="0"/>
          <w:numId w:val="0"/>
        </w:numPr>
        <w:ind w:left="851"/>
        <w:rPr>
          <w:rFonts w:ascii="Calibri" w:hAnsi="Calibri" w:cs="Arial"/>
          <w:color w:val="auto"/>
          <w:sz w:val="22"/>
          <w:szCs w:val="22"/>
        </w:rPr>
      </w:pPr>
    </w:p>
    <w:p w14:paraId="0031DED4" w14:textId="77777777" w:rsidR="00332B6D" w:rsidRPr="00CD725B" w:rsidRDefault="00332B6D" w:rsidP="00332B6D">
      <w:pPr>
        <w:pStyle w:val="sub-paraxChar"/>
        <w:keepNext/>
        <w:keepLines/>
        <w:numPr>
          <w:ilvl w:val="0"/>
          <w:numId w:val="0"/>
        </w:numPr>
        <w:spacing w:before="120" w:after="120"/>
        <w:ind w:left="1067" w:hanging="641"/>
        <w:rPr>
          <w:rFonts w:ascii="Calibri" w:hAnsi="Calibri" w:cs="Arial"/>
          <w:sz w:val="22"/>
          <w:szCs w:val="22"/>
        </w:rPr>
      </w:pPr>
      <w:r w:rsidRPr="00CD725B">
        <w:rPr>
          <w:rFonts w:ascii="Calibri" w:hAnsi="Calibri" w:cs="Arial"/>
          <w:sz w:val="22"/>
          <w:szCs w:val="22"/>
        </w:rPr>
        <w:t xml:space="preserve">The address for notices to the </w:t>
      </w:r>
      <w:r w:rsidRPr="00CD725B">
        <w:rPr>
          <w:rFonts w:ascii="Calibri" w:hAnsi="Calibri" w:cs="Arial"/>
          <w:noProof/>
          <w:sz w:val="22"/>
          <w:szCs w:val="22"/>
        </w:rPr>
        <w:t>Provider</w:t>
      </w:r>
      <w:r w:rsidRPr="00CD725B">
        <w:rPr>
          <w:rFonts w:ascii="Calibri" w:hAnsi="Calibri" w:cs="Arial"/>
          <w:sz w:val="22"/>
          <w:szCs w:val="22"/>
        </w:rPr>
        <w:t xml:space="preserve"> is:</w:t>
      </w:r>
    </w:p>
    <w:p w14:paraId="143E0FA9" w14:textId="77777777" w:rsidR="00332B6D" w:rsidRDefault="00332B6D" w:rsidP="00332B6D">
      <w:pPr>
        <w:pStyle w:val="sub-paraxChar"/>
        <w:keepNext/>
        <w:keepLines/>
        <w:numPr>
          <w:ilvl w:val="0"/>
          <w:numId w:val="0"/>
        </w:numPr>
        <w:ind w:left="851"/>
        <w:rPr>
          <w:rFonts w:ascii="Calibri" w:hAnsi="Calibri" w:cs="Arial"/>
          <w:sz w:val="22"/>
          <w:szCs w:val="22"/>
        </w:rPr>
      </w:pPr>
      <w:r>
        <w:rPr>
          <w:rFonts w:ascii="Calibri" w:hAnsi="Calibri" w:cs="Arial"/>
          <w:sz w:val="22"/>
          <w:szCs w:val="22"/>
        </w:rPr>
        <w:t>5 Burwood Highway</w:t>
      </w:r>
    </w:p>
    <w:p w14:paraId="15564619" w14:textId="77777777" w:rsidR="00D074B6" w:rsidRDefault="00332B6D" w:rsidP="00D074B6">
      <w:pPr>
        <w:pStyle w:val="sub-paraxChar"/>
        <w:keepNext/>
        <w:keepLines/>
        <w:numPr>
          <w:ilvl w:val="0"/>
          <w:numId w:val="0"/>
        </w:numPr>
        <w:ind w:left="851"/>
        <w:rPr>
          <w:rFonts w:ascii="Calibri" w:hAnsi="Calibri" w:cs="Arial"/>
          <w:sz w:val="22"/>
          <w:szCs w:val="22"/>
        </w:rPr>
      </w:pPr>
      <w:r>
        <w:rPr>
          <w:rFonts w:ascii="Calibri" w:hAnsi="Calibri" w:cs="Arial"/>
          <w:sz w:val="22"/>
          <w:szCs w:val="22"/>
        </w:rPr>
        <w:t>WANTIRNA VIC 3152</w:t>
      </w:r>
    </w:p>
    <w:p w14:paraId="1DA28E18" w14:textId="4D452912" w:rsidR="00332B6D" w:rsidRDefault="455C1542" w:rsidP="00D074B6">
      <w:pPr>
        <w:pStyle w:val="sub-paraxChar"/>
        <w:keepNext/>
        <w:keepLines/>
        <w:numPr>
          <w:ilvl w:val="0"/>
          <w:numId w:val="0"/>
        </w:numPr>
        <w:ind w:left="851"/>
        <w:rPr>
          <w:rFonts w:ascii="Calibri" w:hAnsi="Calibri" w:cs="Arial"/>
          <w:sz w:val="22"/>
          <w:szCs w:val="22"/>
        </w:rPr>
      </w:pPr>
      <w:r w:rsidRPr="17D594B4">
        <w:rPr>
          <w:rFonts w:ascii="Calibri" w:hAnsi="Calibri" w:cs="Arial"/>
          <w:sz w:val="22"/>
          <w:szCs w:val="22"/>
        </w:rPr>
        <w:t xml:space="preserve">Email: </w:t>
      </w:r>
      <w:hyperlink r:id="rId15" w:history="1">
        <w:r w:rsidR="009B455A" w:rsidRPr="001106E6">
          <w:rPr>
            <w:rStyle w:val="Hyperlink"/>
            <w:rFonts w:ascii="Calibri" w:hAnsi="Calibri" w:cs="Arial"/>
            <w:sz w:val="22"/>
            <w:szCs w:val="22"/>
          </w:rPr>
          <w:t>apham@eastern.edu.au</w:t>
        </w:r>
      </w:hyperlink>
      <w:r w:rsidR="009B455A">
        <w:t xml:space="preserve"> </w:t>
      </w:r>
    </w:p>
    <w:p w14:paraId="39AA6F81" w14:textId="1609F159" w:rsidR="007E29F9" w:rsidRPr="00CD725B" w:rsidRDefault="007E29F9" w:rsidP="00947B56">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 notice </w:t>
      </w:r>
      <w:r w:rsidRPr="008F6055">
        <w:rPr>
          <w:rFonts w:ascii="Calibri" w:hAnsi="Calibri" w:cs="Arial"/>
          <w:sz w:val="22"/>
          <w:szCs w:val="22"/>
        </w:rPr>
        <w:t xml:space="preserve">given under clause </w:t>
      </w:r>
      <w:r w:rsidR="002F196A" w:rsidRPr="008F6055">
        <w:rPr>
          <w:rFonts w:ascii="Calibri" w:hAnsi="Calibri" w:cs="Arial"/>
          <w:sz w:val="22"/>
          <w:szCs w:val="22"/>
        </w:rPr>
        <w:t>3</w:t>
      </w:r>
      <w:r w:rsidR="009249C5">
        <w:rPr>
          <w:rFonts w:ascii="Calibri" w:hAnsi="Calibri" w:cs="Arial"/>
          <w:sz w:val="22"/>
          <w:szCs w:val="22"/>
        </w:rPr>
        <w:t>5</w:t>
      </w:r>
      <w:r w:rsidR="004C764C" w:rsidRPr="008F6055">
        <w:rPr>
          <w:rFonts w:ascii="Calibri" w:hAnsi="Calibri" w:cs="Arial"/>
          <w:sz w:val="22"/>
          <w:szCs w:val="22"/>
        </w:rPr>
        <w:t xml:space="preserve"> </w:t>
      </w:r>
      <w:r w:rsidRPr="008F6055">
        <w:rPr>
          <w:rFonts w:ascii="Calibri" w:hAnsi="Calibri" w:cs="Arial"/>
          <w:sz w:val="22"/>
          <w:szCs w:val="22"/>
        </w:rPr>
        <w:t>is taken</w:t>
      </w:r>
      <w:r w:rsidRPr="00CD725B">
        <w:rPr>
          <w:rFonts w:ascii="Calibri" w:hAnsi="Calibri" w:cs="Arial"/>
          <w:sz w:val="22"/>
          <w:szCs w:val="22"/>
        </w:rPr>
        <w:t xml:space="preserve"> to be received:</w:t>
      </w:r>
    </w:p>
    <w:p w14:paraId="5A847FFA" w14:textId="77777777" w:rsidR="007E29F9" w:rsidRPr="00CD725B" w:rsidRDefault="007E29F9" w:rsidP="00947B56">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hand delivered, on </w:t>
      </w:r>
      <w:proofErr w:type="gramStart"/>
      <w:r w:rsidRPr="00CD725B">
        <w:rPr>
          <w:rFonts w:ascii="Calibri" w:hAnsi="Calibri" w:cs="Arial"/>
          <w:sz w:val="22"/>
          <w:szCs w:val="22"/>
        </w:rPr>
        <w:t>delivery;</w:t>
      </w:r>
      <w:proofErr w:type="gramEnd"/>
    </w:p>
    <w:p w14:paraId="282E8B0A" w14:textId="77777777" w:rsidR="007E29F9" w:rsidRPr="00CD725B" w:rsidRDefault="007E29F9" w:rsidP="00947B56">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sent by pre-paid post, 6 business days after the date of posting; or</w:t>
      </w:r>
    </w:p>
    <w:p w14:paraId="1C98C3B8" w14:textId="77777777" w:rsidR="007E29F9" w:rsidRPr="00CD725B" w:rsidRDefault="007E29F9" w:rsidP="00947B56">
      <w:pPr>
        <w:pStyle w:val="ListParagraph"/>
        <w:widowControl w:val="0"/>
        <w:numPr>
          <w:ilvl w:val="1"/>
          <w:numId w:val="2"/>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 xml:space="preserve">if sent by Electronic Communication, at the time that would be the time of receipt under section 14A of the </w:t>
      </w:r>
      <w:r w:rsidRPr="00CD725B">
        <w:rPr>
          <w:rFonts w:ascii="Calibri" w:hAnsi="Calibri" w:cs="Arial"/>
          <w:i/>
          <w:iCs/>
          <w:sz w:val="22"/>
          <w:szCs w:val="22"/>
        </w:rPr>
        <w:t>Electronic Transactions Act 1999</w:t>
      </w:r>
      <w:r w:rsidRPr="00CD725B">
        <w:rPr>
          <w:rFonts w:ascii="Calibri" w:hAnsi="Calibri" w:cs="Arial"/>
          <w:sz w:val="22"/>
          <w:szCs w:val="22"/>
        </w:rPr>
        <w:t>.</w:t>
      </w:r>
    </w:p>
    <w:p w14:paraId="2B992F74" w14:textId="77777777" w:rsidR="007E29F9" w:rsidRPr="00CD725B" w:rsidRDefault="007E29F9" w:rsidP="00954B3F">
      <w:pPr>
        <w:keepNext/>
        <w:tabs>
          <w:tab w:val="left" w:pos="567"/>
          <w:tab w:val="left" w:pos="8222"/>
        </w:tabs>
        <w:spacing w:after="120"/>
        <w:rPr>
          <w:rFonts w:ascii="Calibri" w:hAnsi="Calibri" w:cs="Arial"/>
          <w:i/>
          <w:sz w:val="22"/>
          <w:szCs w:val="22"/>
        </w:rPr>
      </w:pPr>
      <w:r w:rsidRPr="00CD725B">
        <w:rPr>
          <w:rFonts w:ascii="Calibri" w:hAnsi="Calibri" w:cs="Arial"/>
          <w:i/>
          <w:sz w:val="22"/>
          <w:szCs w:val="22"/>
        </w:rPr>
        <w:t>Interpretation</w:t>
      </w:r>
    </w:p>
    <w:p w14:paraId="2EBE452A" w14:textId="77777777" w:rsidR="007E29F9" w:rsidRPr="00CD725B" w:rsidRDefault="007E29F9" w:rsidP="00947B56">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including Attachment A and appendices, unless the contrary intention appears:</w:t>
      </w:r>
    </w:p>
    <w:p w14:paraId="547035CC" w14:textId="77777777" w:rsidR="007E29F9" w:rsidRPr="00CD725B" w:rsidRDefault="007E29F9" w:rsidP="00954B3F">
      <w:pPr>
        <w:pStyle w:val="Interpretation"/>
        <w:tabs>
          <w:tab w:val="left" w:pos="900"/>
        </w:tabs>
        <w:ind w:left="426"/>
        <w:rPr>
          <w:rFonts w:ascii="Calibri" w:hAnsi="Calibri"/>
          <w:sz w:val="22"/>
          <w:szCs w:val="22"/>
        </w:rPr>
      </w:pPr>
      <w:r w:rsidRPr="00CD725B">
        <w:rPr>
          <w:rFonts w:ascii="Calibri" w:hAnsi="Calibri"/>
          <w:b/>
          <w:sz w:val="22"/>
          <w:szCs w:val="22"/>
        </w:rPr>
        <w:t xml:space="preserve">‘ABN’ </w:t>
      </w:r>
      <w:r w:rsidRPr="00CD725B">
        <w:rPr>
          <w:rFonts w:ascii="Calibri" w:hAnsi="Calibri"/>
          <w:sz w:val="22"/>
          <w:szCs w:val="22"/>
        </w:rPr>
        <w:t xml:space="preserve">has the same meaning as in section 41 of the </w:t>
      </w:r>
      <w:r w:rsidRPr="00CD725B">
        <w:rPr>
          <w:rStyle w:val="Italics"/>
          <w:rFonts w:ascii="Calibri" w:hAnsi="Calibri" w:cs="Arial"/>
          <w:sz w:val="22"/>
          <w:szCs w:val="22"/>
        </w:rPr>
        <w:t xml:space="preserve">A New Tax System (Australian Business Number) Act </w:t>
      </w:r>
      <w:proofErr w:type="gramStart"/>
      <w:r w:rsidRPr="00CD725B">
        <w:rPr>
          <w:rStyle w:val="Italics"/>
          <w:rFonts w:ascii="Calibri" w:hAnsi="Calibri" w:cs="Arial"/>
          <w:sz w:val="22"/>
          <w:szCs w:val="22"/>
        </w:rPr>
        <w:t>1999</w:t>
      </w:r>
      <w:r w:rsidRPr="00CD725B">
        <w:rPr>
          <w:rFonts w:ascii="Calibri" w:hAnsi="Calibri"/>
          <w:sz w:val="22"/>
          <w:szCs w:val="22"/>
        </w:rPr>
        <w:t>;</w:t>
      </w:r>
      <w:proofErr w:type="gramEnd"/>
    </w:p>
    <w:p w14:paraId="6FCCAF45" w14:textId="77777777" w:rsidR="007E29F9" w:rsidRDefault="007E29F9" w:rsidP="00954B3F">
      <w:pPr>
        <w:pStyle w:val="Interpretation"/>
        <w:ind w:left="426"/>
        <w:rPr>
          <w:rFonts w:ascii="Calibri" w:hAnsi="Calibri"/>
          <w:sz w:val="22"/>
          <w:szCs w:val="22"/>
        </w:rPr>
      </w:pPr>
      <w:r w:rsidRPr="00CD725B">
        <w:rPr>
          <w:rFonts w:ascii="Calibri" w:hAnsi="Calibri"/>
          <w:b/>
          <w:sz w:val="22"/>
          <w:szCs w:val="22"/>
        </w:rPr>
        <w:t xml:space="preserve">‘CGS’ </w:t>
      </w:r>
      <w:r w:rsidRPr="00CD725B">
        <w:rPr>
          <w:rFonts w:ascii="Calibri" w:hAnsi="Calibri"/>
          <w:sz w:val="22"/>
          <w:szCs w:val="22"/>
        </w:rPr>
        <w:t xml:space="preserve">means Commonwealth Grant </w:t>
      </w:r>
      <w:proofErr w:type="gramStart"/>
      <w:r w:rsidRPr="00CD725B">
        <w:rPr>
          <w:rFonts w:ascii="Calibri" w:hAnsi="Calibri"/>
          <w:sz w:val="22"/>
          <w:szCs w:val="22"/>
        </w:rPr>
        <w:t>Scheme;</w:t>
      </w:r>
      <w:proofErr w:type="gramEnd"/>
    </w:p>
    <w:p w14:paraId="101D3095" w14:textId="6A8DA3E6" w:rsidR="009249C5" w:rsidRPr="00CD725B" w:rsidRDefault="009249C5" w:rsidP="009249C5">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1A6CD3F1" w14:textId="77777777" w:rsidR="007E29F9" w:rsidRPr="00CD725B" w:rsidRDefault="007E29F9" w:rsidP="00954B3F">
      <w:pPr>
        <w:pStyle w:val="Interpretation"/>
        <w:ind w:left="426"/>
        <w:rPr>
          <w:rFonts w:ascii="Calibri" w:hAnsi="Calibri"/>
          <w:b/>
          <w:sz w:val="22"/>
          <w:szCs w:val="22"/>
        </w:rPr>
      </w:pPr>
      <w:r w:rsidRPr="00CD725B">
        <w:rPr>
          <w:rFonts w:ascii="Calibri" w:hAnsi="Calibri"/>
          <w:b/>
          <w:sz w:val="22"/>
          <w:szCs w:val="22"/>
        </w:rPr>
        <w:t>‘Commonwealth Grant’</w:t>
      </w:r>
      <w:r w:rsidRPr="00CD725B">
        <w:rPr>
          <w:rFonts w:ascii="Calibri" w:hAnsi="Calibri"/>
          <w:sz w:val="22"/>
          <w:szCs w:val="22"/>
        </w:rPr>
        <w:t xml:space="preserve"> is the grant payable to the </w:t>
      </w:r>
      <w:r w:rsidRPr="00CD725B">
        <w:rPr>
          <w:rFonts w:ascii="Calibri" w:hAnsi="Calibri" w:cs="Arial"/>
          <w:noProof/>
          <w:sz w:val="22"/>
          <w:szCs w:val="22"/>
        </w:rPr>
        <w:t>Provider</w:t>
      </w:r>
      <w:r w:rsidRPr="00CD725B">
        <w:rPr>
          <w:rFonts w:ascii="Calibri" w:hAnsi="Calibri"/>
          <w:sz w:val="22"/>
          <w:szCs w:val="22"/>
        </w:rPr>
        <w:t xml:space="preserve"> under Part 2-2 (Commonwealth Grant Scheme) of </w:t>
      </w:r>
      <w:proofErr w:type="gramStart"/>
      <w:r w:rsidRPr="00CD725B">
        <w:rPr>
          <w:rFonts w:ascii="Calibri" w:hAnsi="Calibri"/>
          <w:sz w:val="22"/>
          <w:szCs w:val="22"/>
        </w:rPr>
        <w:t>HESA;</w:t>
      </w:r>
      <w:proofErr w:type="gramEnd"/>
      <w:r w:rsidRPr="00CD725B">
        <w:rPr>
          <w:rFonts w:ascii="Calibri" w:hAnsi="Calibri"/>
          <w:b/>
          <w:sz w:val="22"/>
          <w:szCs w:val="22"/>
        </w:rPr>
        <w:t xml:space="preserve"> </w:t>
      </w:r>
    </w:p>
    <w:p w14:paraId="5C0B915A" w14:textId="1BD6793C" w:rsidR="007E29F9" w:rsidRPr="00CD725B" w:rsidRDefault="007E29F9" w:rsidP="00D549EE">
      <w:pPr>
        <w:widowControl w:val="0"/>
        <w:spacing w:after="120"/>
        <w:ind w:left="426"/>
        <w:rPr>
          <w:rFonts w:ascii="Calibri" w:hAnsi="Calibri"/>
          <w:b/>
          <w:sz w:val="22"/>
          <w:szCs w:val="22"/>
          <w:lang w:eastAsia="en-US"/>
        </w:rPr>
      </w:pPr>
      <w:r w:rsidRPr="00CD725B">
        <w:rPr>
          <w:rFonts w:ascii="Calibri" w:hAnsi="Calibri"/>
          <w:b/>
          <w:sz w:val="22"/>
          <w:szCs w:val="22"/>
          <w:lang w:eastAsia="en-US"/>
        </w:rPr>
        <w:t>‘</w:t>
      </w:r>
      <w:proofErr w:type="gramStart"/>
      <w:r w:rsidR="00B37B4A" w:rsidRPr="00CD725B">
        <w:rPr>
          <w:rFonts w:ascii="Calibri" w:hAnsi="Calibri"/>
          <w:b/>
          <w:sz w:val="22"/>
          <w:szCs w:val="22"/>
          <w:lang w:eastAsia="en-US"/>
        </w:rPr>
        <w:t>c</w:t>
      </w:r>
      <w:r w:rsidRPr="00CD725B">
        <w:rPr>
          <w:rFonts w:ascii="Calibri" w:hAnsi="Calibri"/>
          <w:b/>
          <w:sz w:val="22"/>
          <w:szCs w:val="22"/>
          <w:lang w:eastAsia="en-US"/>
        </w:rPr>
        <w:t>ourse</w:t>
      </w:r>
      <w:proofErr w:type="gramEnd"/>
      <w:r w:rsidRPr="00CD725B">
        <w:rPr>
          <w:rFonts w:ascii="Calibri" w:hAnsi="Calibri"/>
          <w:b/>
          <w:sz w:val="22"/>
          <w:szCs w:val="22"/>
          <w:lang w:eastAsia="en-US"/>
        </w:rPr>
        <w:t xml:space="preserve"> of study’</w:t>
      </w:r>
      <w:r w:rsidRPr="00CD725B">
        <w:rPr>
          <w:rFonts w:ascii="Calibri" w:hAnsi="Calibri"/>
          <w:sz w:val="22"/>
          <w:szCs w:val="22"/>
          <w:lang w:eastAsia="en-US"/>
        </w:rPr>
        <w:t xml:space="preserve"> has the same meaning as in subclause 1(1) of Schedule 1 of </w:t>
      </w:r>
      <w:proofErr w:type="gramStart"/>
      <w:r w:rsidRPr="00CD725B">
        <w:rPr>
          <w:rFonts w:ascii="Calibri" w:hAnsi="Calibri"/>
          <w:sz w:val="22"/>
          <w:szCs w:val="22"/>
          <w:lang w:eastAsia="en-US"/>
        </w:rPr>
        <w:t>HESA;</w:t>
      </w:r>
      <w:proofErr w:type="gramEnd"/>
      <w:r w:rsidRPr="00CD725B">
        <w:rPr>
          <w:rFonts w:ascii="Calibri" w:hAnsi="Calibri"/>
          <w:b/>
          <w:sz w:val="22"/>
          <w:szCs w:val="22"/>
          <w:lang w:eastAsia="en-US"/>
        </w:rPr>
        <w:t xml:space="preserve"> </w:t>
      </w:r>
    </w:p>
    <w:p w14:paraId="42D40A81" w14:textId="59B79300"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‘EFTSL’</w:t>
      </w:r>
      <w:r w:rsidRPr="00CD725B">
        <w:rPr>
          <w:rFonts w:ascii="Calibri" w:hAnsi="Calibri"/>
          <w:sz w:val="22"/>
          <w:szCs w:val="22"/>
        </w:rPr>
        <w:t xml:space="preserve"> has the same meaning as in subclause 1(1) of Schedule 1 of </w:t>
      </w:r>
      <w:proofErr w:type="gramStart"/>
      <w:r w:rsidRPr="00CD725B">
        <w:rPr>
          <w:rFonts w:ascii="Calibri" w:hAnsi="Calibri"/>
          <w:sz w:val="22"/>
          <w:szCs w:val="22"/>
        </w:rPr>
        <w:t>HESA;</w:t>
      </w:r>
      <w:proofErr w:type="gramEnd"/>
    </w:p>
    <w:p w14:paraId="728F418C" w14:textId="1954667D" w:rsidR="00B7665C" w:rsidRDefault="00B7665C" w:rsidP="00954B3F">
      <w:pPr>
        <w:pStyle w:val="Interpretation"/>
        <w:ind w:left="426"/>
        <w:rPr>
          <w:rFonts w:ascii="Calibri" w:hAnsi="Calibri"/>
          <w:bCs/>
          <w:sz w:val="22"/>
          <w:szCs w:val="22"/>
        </w:rPr>
      </w:pPr>
      <w:r w:rsidRPr="00CD725B">
        <w:rPr>
          <w:rFonts w:ascii="Calibri" w:hAnsi="Calibri"/>
          <w:b/>
          <w:sz w:val="22"/>
          <w:szCs w:val="22"/>
        </w:rPr>
        <w:t>‘Equity Places</w:t>
      </w:r>
      <w:r w:rsidRPr="00CD725B">
        <w:rPr>
          <w:rFonts w:ascii="Calibri" w:hAnsi="Calibri"/>
          <w:bCs/>
          <w:sz w:val="22"/>
          <w:szCs w:val="22"/>
        </w:rPr>
        <w:t xml:space="preserve">’ refers to funding allocated to the provider for the purpose of increasing the number of persons from under-represented backgrounds undertaking courses of study in the following areas of study: Education, Nursing, Engineering, Computing, Commerce, and Society and </w:t>
      </w:r>
      <w:proofErr w:type="gramStart"/>
      <w:r w:rsidRPr="00CD725B">
        <w:rPr>
          <w:rFonts w:ascii="Calibri" w:hAnsi="Calibri"/>
          <w:bCs/>
          <w:sz w:val="22"/>
          <w:szCs w:val="22"/>
        </w:rPr>
        <w:t>Culture;</w:t>
      </w:r>
      <w:proofErr w:type="gramEnd"/>
    </w:p>
    <w:p w14:paraId="36232AC0" w14:textId="6A4C5A5F" w:rsidR="003167B1" w:rsidRPr="00CD725B" w:rsidRDefault="003167B1" w:rsidP="003167B1">
      <w:pPr>
        <w:pStyle w:val="Interpretation"/>
        <w:ind w:left="426"/>
        <w:rPr>
          <w:rFonts w:ascii="Calibri" w:hAnsi="Calibri"/>
          <w:sz w:val="22"/>
          <w:szCs w:val="22"/>
        </w:rPr>
      </w:pPr>
      <w:r w:rsidRPr="5FFDBAB4">
        <w:rPr>
          <w:rFonts w:ascii="Calibri" w:hAnsi="Calibri"/>
          <w:b/>
          <w:bCs/>
          <w:sz w:val="22"/>
          <w:szCs w:val="22"/>
        </w:rPr>
        <w:t xml:space="preserve">‘Equity Plan’ </w:t>
      </w:r>
      <w:r w:rsidR="00020884" w:rsidRPr="00020884">
        <w:rPr>
          <w:rFonts w:ascii="Calibri" w:hAnsi="Calibri"/>
          <w:sz w:val="22"/>
          <w:szCs w:val="22"/>
        </w:rPr>
        <w:t>refers to documents developed by the Provider detailing how the Provider will spend amounts equivalent to the funds estimated to be unspent from their MBGA allocation for the purposes of supporting equity outcomes for under-represented groups, minus any funding allocated to the provider for ‘equity places’, ‘national priority places’, ‘innovative places’ and ‘nuclear powered submarine places’;</w:t>
      </w:r>
    </w:p>
    <w:p w14:paraId="34B2F046" w14:textId="0DF5BE0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lastRenderedPageBreak/>
        <w:t>‘</w:t>
      </w:r>
      <w:proofErr w:type="gramStart"/>
      <w:r w:rsidR="0081242A" w:rsidRPr="00CD725B">
        <w:rPr>
          <w:rFonts w:ascii="Calibri" w:hAnsi="Calibri"/>
          <w:b/>
          <w:sz w:val="22"/>
          <w:szCs w:val="22"/>
        </w:rPr>
        <w:t>e</w:t>
      </w:r>
      <w:r w:rsidRPr="00CD725B">
        <w:rPr>
          <w:rFonts w:ascii="Calibri" w:hAnsi="Calibri"/>
          <w:b/>
          <w:sz w:val="22"/>
          <w:szCs w:val="22"/>
        </w:rPr>
        <w:t>lectronic</w:t>
      </w:r>
      <w:proofErr w:type="gramEnd"/>
      <w:r w:rsidRPr="00CD725B">
        <w:rPr>
          <w:rFonts w:ascii="Calibri" w:hAnsi="Calibri"/>
          <w:b/>
          <w:sz w:val="22"/>
          <w:szCs w:val="22"/>
        </w:rPr>
        <w:t xml:space="preserve"> Communication’ </w:t>
      </w:r>
      <w:r w:rsidRPr="00CD725B">
        <w:rPr>
          <w:rFonts w:ascii="Calibri" w:hAnsi="Calibri"/>
          <w:sz w:val="22"/>
          <w:szCs w:val="22"/>
        </w:rPr>
        <w:t xml:space="preserve">has the same meaning as in subsection 5(1) of the </w:t>
      </w:r>
      <w:r w:rsidRPr="00CD725B">
        <w:rPr>
          <w:rFonts w:ascii="Calibri" w:hAnsi="Calibri"/>
          <w:i/>
          <w:sz w:val="22"/>
          <w:szCs w:val="22"/>
        </w:rPr>
        <w:t xml:space="preserve">Electronic Transactions Act </w:t>
      </w:r>
      <w:proofErr w:type="gramStart"/>
      <w:r w:rsidRPr="00CD725B">
        <w:rPr>
          <w:rFonts w:ascii="Calibri" w:hAnsi="Calibri"/>
          <w:i/>
          <w:sz w:val="22"/>
          <w:szCs w:val="22"/>
        </w:rPr>
        <w:t>1999</w:t>
      </w:r>
      <w:r w:rsidRPr="00CD725B">
        <w:rPr>
          <w:rFonts w:ascii="Calibri" w:hAnsi="Calibri"/>
          <w:sz w:val="22"/>
          <w:szCs w:val="22"/>
        </w:rPr>
        <w:t>;</w:t>
      </w:r>
      <w:proofErr w:type="gramEnd"/>
    </w:p>
    <w:p w14:paraId="4FB87822" w14:textId="2787D41B" w:rsidR="007E29F9" w:rsidRPr="00CD725B" w:rsidRDefault="007E29F9" w:rsidP="00954B3F">
      <w:pPr>
        <w:pStyle w:val="Interpretation"/>
        <w:ind w:left="426"/>
        <w:rPr>
          <w:rFonts w:ascii="Calibri" w:hAnsi="Calibri" w:cs="Arial"/>
          <w:sz w:val="22"/>
          <w:szCs w:val="22"/>
        </w:rPr>
      </w:pPr>
      <w:r w:rsidRPr="00CD725B">
        <w:rPr>
          <w:rFonts w:ascii="Calibri" w:hAnsi="Calibri"/>
          <w:b/>
          <w:sz w:val="22"/>
          <w:szCs w:val="22"/>
        </w:rPr>
        <w:t>‘</w:t>
      </w:r>
      <w:proofErr w:type="gramStart"/>
      <w:r w:rsidR="0081242A" w:rsidRPr="00CD725B">
        <w:rPr>
          <w:rFonts w:ascii="Calibri" w:hAnsi="Calibri"/>
          <w:b/>
          <w:sz w:val="22"/>
          <w:szCs w:val="22"/>
        </w:rPr>
        <w:t>f</w:t>
      </w:r>
      <w:r w:rsidRPr="00CD725B">
        <w:rPr>
          <w:rFonts w:ascii="Calibri" w:hAnsi="Calibri"/>
          <w:b/>
          <w:sz w:val="22"/>
          <w:szCs w:val="22"/>
        </w:rPr>
        <w:t>unding</w:t>
      </w:r>
      <w:proofErr w:type="gramEnd"/>
      <w:r w:rsidRPr="00CD725B">
        <w:rPr>
          <w:rFonts w:ascii="Calibri" w:hAnsi="Calibri"/>
          <w:b/>
          <w:sz w:val="22"/>
          <w:szCs w:val="22"/>
        </w:rPr>
        <w:t xml:space="preserve"> clusters’ </w:t>
      </w:r>
      <w:r w:rsidRPr="00CD725B">
        <w:rPr>
          <w:rFonts w:ascii="Calibri" w:hAnsi="Calibri"/>
          <w:sz w:val="22"/>
          <w:szCs w:val="22"/>
        </w:rPr>
        <w:t xml:space="preserve">has the same meaning as set out in subclause 1(1) of Schedule 1 of </w:t>
      </w:r>
      <w:proofErr w:type="gramStart"/>
      <w:r w:rsidRPr="00CD725B">
        <w:rPr>
          <w:rFonts w:ascii="Calibri" w:hAnsi="Calibri"/>
          <w:sz w:val="22"/>
          <w:szCs w:val="22"/>
        </w:rPr>
        <w:t>HESA;</w:t>
      </w:r>
      <w:proofErr w:type="gramEnd"/>
    </w:p>
    <w:p w14:paraId="72E58DDC" w14:textId="23E3AA41" w:rsidR="007E29F9" w:rsidRPr="00CD725B" w:rsidRDefault="007E29F9" w:rsidP="00954B3F">
      <w:pPr>
        <w:spacing w:after="120"/>
        <w:ind w:left="426"/>
        <w:rPr>
          <w:rFonts w:ascii="Calibri" w:hAnsi="Calibri" w:cs="Arial"/>
          <w:sz w:val="22"/>
          <w:szCs w:val="22"/>
        </w:rPr>
      </w:pPr>
      <w:r w:rsidRPr="00CD725B">
        <w:rPr>
          <w:rFonts w:ascii="Calibri" w:hAnsi="Calibri" w:cs="Arial"/>
          <w:b/>
          <w:sz w:val="22"/>
          <w:szCs w:val="22"/>
        </w:rPr>
        <w:t>‘</w:t>
      </w:r>
      <w:proofErr w:type="gramStart"/>
      <w:r w:rsidR="0081242A" w:rsidRPr="00CD725B">
        <w:rPr>
          <w:rFonts w:ascii="Calibri" w:hAnsi="Calibri" w:cs="Arial"/>
          <w:b/>
          <w:sz w:val="22"/>
          <w:szCs w:val="22"/>
        </w:rPr>
        <w:t>g</w:t>
      </w:r>
      <w:r w:rsidRPr="00CD725B">
        <w:rPr>
          <w:rFonts w:ascii="Calibri" w:hAnsi="Calibri" w:cs="Arial"/>
          <w:b/>
          <w:sz w:val="22"/>
          <w:szCs w:val="22"/>
        </w:rPr>
        <w:t>rant</w:t>
      </w:r>
      <w:proofErr w:type="gramEnd"/>
      <w:r w:rsidRPr="00CD725B">
        <w:rPr>
          <w:rFonts w:ascii="Calibri" w:hAnsi="Calibri" w:cs="Arial"/>
          <w:b/>
          <w:sz w:val="22"/>
          <w:szCs w:val="22"/>
        </w:rPr>
        <w:t xml:space="preserve"> </w:t>
      </w:r>
      <w:r w:rsidR="00B064B9" w:rsidRPr="00CD725B">
        <w:rPr>
          <w:rFonts w:ascii="Calibri" w:hAnsi="Calibri" w:cs="Arial"/>
          <w:b/>
          <w:sz w:val="22"/>
          <w:szCs w:val="22"/>
        </w:rPr>
        <w:t>y</w:t>
      </w:r>
      <w:r w:rsidRPr="00CD725B">
        <w:rPr>
          <w:rFonts w:ascii="Calibri" w:hAnsi="Calibri" w:cs="Arial"/>
          <w:b/>
          <w:sz w:val="22"/>
          <w:szCs w:val="22"/>
        </w:rPr>
        <w:t>ear’</w:t>
      </w:r>
      <w:r w:rsidRPr="00CD725B">
        <w:rPr>
          <w:rFonts w:ascii="Calibri" w:hAnsi="Calibri" w:cs="Arial"/>
          <w:sz w:val="22"/>
          <w:szCs w:val="22"/>
        </w:rPr>
        <w:t xml:space="preserve"> has the same meaning as in subclause 1(1) of Schedule 1 of </w:t>
      </w:r>
      <w:proofErr w:type="gramStart"/>
      <w:r w:rsidRPr="00CD725B">
        <w:rPr>
          <w:rFonts w:ascii="Calibri" w:hAnsi="Calibri" w:cs="Arial"/>
          <w:sz w:val="22"/>
          <w:szCs w:val="22"/>
        </w:rPr>
        <w:t>HESA;</w:t>
      </w:r>
      <w:proofErr w:type="gramEnd"/>
    </w:p>
    <w:p w14:paraId="6B802522"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‘HESA’</w:t>
      </w:r>
      <w:r w:rsidRPr="00CD725B">
        <w:rPr>
          <w:rFonts w:ascii="Calibri" w:hAnsi="Calibri"/>
          <w:sz w:val="22"/>
          <w:szCs w:val="22"/>
        </w:rPr>
        <w:t xml:space="preserve"> means the </w:t>
      </w:r>
      <w:r w:rsidRPr="00CD725B">
        <w:rPr>
          <w:rFonts w:ascii="Calibri" w:hAnsi="Calibri"/>
          <w:i/>
          <w:sz w:val="22"/>
          <w:szCs w:val="22"/>
        </w:rPr>
        <w:t xml:space="preserve">Higher Education Support Act </w:t>
      </w:r>
      <w:proofErr w:type="gramStart"/>
      <w:r w:rsidRPr="00CD725B">
        <w:rPr>
          <w:rFonts w:ascii="Calibri" w:hAnsi="Calibri"/>
          <w:i/>
          <w:sz w:val="22"/>
          <w:szCs w:val="22"/>
        </w:rPr>
        <w:t>2003</w:t>
      </w:r>
      <w:r w:rsidRPr="00CD725B">
        <w:rPr>
          <w:rFonts w:ascii="Calibri" w:hAnsi="Calibri"/>
          <w:sz w:val="22"/>
          <w:szCs w:val="22"/>
        </w:rPr>
        <w:t>;</w:t>
      </w:r>
      <w:proofErr w:type="gramEnd"/>
    </w:p>
    <w:p w14:paraId="2E1D7F11" w14:textId="6F117B3E"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w:t>
      </w:r>
      <w:proofErr w:type="gramStart"/>
      <w:r w:rsidR="0081242A" w:rsidRPr="00CD725B">
        <w:rPr>
          <w:rFonts w:ascii="Calibri" w:hAnsi="Calibri"/>
          <w:b/>
          <w:sz w:val="22"/>
          <w:szCs w:val="22"/>
        </w:rPr>
        <w:t>m</w:t>
      </w:r>
      <w:r w:rsidRPr="00CD725B">
        <w:rPr>
          <w:rFonts w:ascii="Calibri" w:hAnsi="Calibri"/>
          <w:b/>
          <w:sz w:val="22"/>
          <w:szCs w:val="22"/>
        </w:rPr>
        <w:t>aximum</w:t>
      </w:r>
      <w:proofErr w:type="gramEnd"/>
      <w:r w:rsidRPr="00CD725B">
        <w:rPr>
          <w:rFonts w:ascii="Calibri" w:hAnsi="Calibri"/>
          <w:b/>
          <w:sz w:val="22"/>
          <w:szCs w:val="22"/>
        </w:rPr>
        <w:t xml:space="preserve"> basic grant amount’ or ‘MBGA’ </w:t>
      </w:r>
      <w:r w:rsidRPr="00CD725B">
        <w:rPr>
          <w:rFonts w:ascii="Calibri" w:hAnsi="Calibri"/>
          <w:sz w:val="22"/>
          <w:szCs w:val="22"/>
        </w:rPr>
        <w:t xml:space="preserve">has the same meaning as in subclause 1(1) of Schedule 1 of </w:t>
      </w:r>
      <w:proofErr w:type="gramStart"/>
      <w:r w:rsidRPr="00CD725B">
        <w:rPr>
          <w:rFonts w:ascii="Calibri" w:hAnsi="Calibri"/>
          <w:sz w:val="22"/>
          <w:szCs w:val="22"/>
        </w:rPr>
        <w:t>HESA;</w:t>
      </w:r>
      <w:proofErr w:type="gramEnd"/>
    </w:p>
    <w:p w14:paraId="3CA07070"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‘National Law’</w:t>
      </w:r>
      <w:r w:rsidRPr="00CD725B">
        <w:rPr>
          <w:rFonts w:ascii="Calibri" w:hAnsi="Calibri"/>
          <w:sz w:val="22"/>
          <w:szCs w:val="22"/>
        </w:rPr>
        <w:t xml:space="preserve"> means (a) for a state or territory other than Western Australia – the Health Practitioner Regulation National Law as set out in the Schedule to the </w:t>
      </w:r>
      <w:r w:rsidRPr="00CD725B">
        <w:rPr>
          <w:rFonts w:ascii="Calibri" w:hAnsi="Calibri"/>
          <w:i/>
          <w:sz w:val="22"/>
          <w:szCs w:val="22"/>
        </w:rPr>
        <w:t>Health Practitioner Regulation National Law Act 2009 (Qld)</w:t>
      </w:r>
      <w:r w:rsidRPr="00CD725B">
        <w:rPr>
          <w:rFonts w:ascii="Calibri" w:hAnsi="Calibri"/>
          <w:sz w:val="22"/>
          <w:szCs w:val="22"/>
        </w:rPr>
        <w:t xml:space="preserve"> as it applies (with or without modification) as a law of the State or Territory; and (b) for Western Australia – the legislation enacted by the </w:t>
      </w:r>
      <w:r w:rsidRPr="00CD725B">
        <w:rPr>
          <w:rFonts w:ascii="Calibri" w:hAnsi="Calibri"/>
          <w:i/>
          <w:sz w:val="22"/>
          <w:szCs w:val="22"/>
        </w:rPr>
        <w:t>Health Regulation National Law (WA) Act 2010</w:t>
      </w:r>
      <w:r w:rsidRPr="00CD725B">
        <w:rPr>
          <w:rFonts w:ascii="Calibri" w:hAnsi="Calibri"/>
          <w:sz w:val="22"/>
          <w:szCs w:val="22"/>
        </w:rPr>
        <w:t xml:space="preserve"> that corresponds to the Health Practitioner Regulation National Law;</w:t>
      </w:r>
    </w:p>
    <w:p w14:paraId="72065A8B" w14:textId="0CB1E7D2" w:rsidR="007E29F9" w:rsidRPr="00CD725B" w:rsidRDefault="007E29F9" w:rsidP="00E35C11">
      <w:pPr>
        <w:spacing w:after="120"/>
        <w:ind w:left="426"/>
      </w:pPr>
      <w:bookmarkStart w:id="3" w:name="_Hlk120274225"/>
      <w:r w:rsidRPr="00CD725B">
        <w:rPr>
          <w:rFonts w:ascii="Calibri" w:hAnsi="Calibri" w:cs="Arial"/>
          <w:b/>
          <w:sz w:val="22"/>
          <w:szCs w:val="22"/>
        </w:rPr>
        <w:t>‘</w:t>
      </w:r>
      <w:proofErr w:type="gramStart"/>
      <w:r w:rsidR="00B37B4A" w:rsidRPr="00CD725B">
        <w:rPr>
          <w:rFonts w:ascii="Calibri" w:hAnsi="Calibri" w:cs="Arial"/>
          <w:b/>
          <w:sz w:val="22"/>
          <w:szCs w:val="22"/>
        </w:rPr>
        <w:t>n</w:t>
      </w:r>
      <w:r w:rsidRPr="00CD725B">
        <w:rPr>
          <w:rFonts w:ascii="Calibri" w:hAnsi="Calibri" w:cs="Arial"/>
          <w:b/>
          <w:sz w:val="22"/>
          <w:szCs w:val="22"/>
        </w:rPr>
        <w:t>umber</w:t>
      </w:r>
      <w:proofErr w:type="gramEnd"/>
      <w:r w:rsidRPr="00CD725B">
        <w:rPr>
          <w:rFonts w:ascii="Calibri" w:hAnsi="Calibri" w:cs="Arial"/>
          <w:b/>
          <w:sz w:val="22"/>
          <w:szCs w:val="22"/>
        </w:rPr>
        <w:t xml:space="preserve"> of Commonwealth supported places’</w:t>
      </w:r>
      <w:r w:rsidRPr="00CD725B">
        <w:rPr>
          <w:rFonts w:ascii="Calibri" w:hAnsi="Calibri" w:cs="Arial"/>
          <w:sz w:val="22"/>
          <w:szCs w:val="22"/>
        </w:rPr>
        <w:t xml:space="preserve"> </w:t>
      </w:r>
      <w:r w:rsidRPr="00CD725B">
        <w:rPr>
          <w:rFonts w:ascii="Calibri" w:hAnsi="Calibri"/>
          <w:sz w:val="22"/>
          <w:szCs w:val="22"/>
        </w:rPr>
        <w:t xml:space="preserve">has the same meaning as in subclause 1(1) of Schedule 1 of </w:t>
      </w:r>
      <w:proofErr w:type="gramStart"/>
      <w:r w:rsidRPr="00CD725B">
        <w:rPr>
          <w:rFonts w:ascii="Calibri" w:hAnsi="Calibri"/>
          <w:sz w:val="22"/>
          <w:szCs w:val="22"/>
        </w:rPr>
        <w:t>HESA</w:t>
      </w:r>
      <w:r w:rsidRPr="00CD725B">
        <w:rPr>
          <w:rFonts w:ascii="Calibri" w:hAnsi="Calibri" w:cs="Arial"/>
          <w:sz w:val="22"/>
          <w:szCs w:val="22"/>
        </w:rPr>
        <w:t>;</w:t>
      </w:r>
      <w:proofErr w:type="gramEnd"/>
    </w:p>
    <w:bookmarkEnd w:id="3"/>
    <w:p w14:paraId="78CC68E0" w14:textId="20172527" w:rsidR="007E29F9" w:rsidRPr="00CD725B" w:rsidRDefault="007E29F9" w:rsidP="00954B3F">
      <w:pPr>
        <w:pStyle w:val="Interpretation"/>
        <w:ind w:left="426"/>
        <w:rPr>
          <w:rFonts w:ascii="Calibri" w:hAnsi="Calibri"/>
          <w:bCs/>
          <w:sz w:val="22"/>
          <w:szCs w:val="22"/>
        </w:rPr>
      </w:pPr>
      <w:r w:rsidRPr="00CD725B">
        <w:rPr>
          <w:rFonts w:ascii="Calibri" w:hAnsi="Calibri"/>
          <w:b/>
          <w:sz w:val="22"/>
          <w:szCs w:val="22"/>
        </w:rPr>
        <w:t>‘</w:t>
      </w:r>
      <w:proofErr w:type="gramStart"/>
      <w:r w:rsidR="00B37B4A" w:rsidRPr="00CD725B">
        <w:rPr>
          <w:rFonts w:ascii="Calibri" w:hAnsi="Calibri"/>
          <w:b/>
          <w:sz w:val="22"/>
          <w:szCs w:val="22"/>
        </w:rPr>
        <w:t>p</w:t>
      </w:r>
      <w:r w:rsidRPr="00CD725B">
        <w:rPr>
          <w:rFonts w:ascii="Calibri" w:hAnsi="Calibri"/>
          <w:b/>
          <w:sz w:val="22"/>
          <w:szCs w:val="22"/>
        </w:rPr>
        <w:t>ostgraduate</w:t>
      </w:r>
      <w:proofErr w:type="gramEnd"/>
      <w:r w:rsidRPr="00CD725B">
        <w:rPr>
          <w:rFonts w:ascii="Calibri" w:hAnsi="Calibri"/>
          <w:b/>
          <w:sz w:val="22"/>
          <w:szCs w:val="22"/>
        </w:rPr>
        <w:t xml:space="preserve"> course of study’</w:t>
      </w:r>
      <w:r w:rsidRPr="00CD725B">
        <w:rPr>
          <w:rFonts w:ascii="Calibri" w:hAnsi="Calibri"/>
          <w:bCs/>
          <w:sz w:val="22"/>
          <w:szCs w:val="22"/>
        </w:rPr>
        <w:t xml:space="preserve"> has the same meaning as in subclause 1(1) of Schedule 1 of </w:t>
      </w:r>
      <w:proofErr w:type="gramStart"/>
      <w:r w:rsidRPr="00CD725B">
        <w:rPr>
          <w:rFonts w:ascii="Calibri" w:hAnsi="Calibri"/>
          <w:bCs/>
          <w:sz w:val="22"/>
          <w:szCs w:val="22"/>
        </w:rPr>
        <w:t>HESA;</w:t>
      </w:r>
      <w:proofErr w:type="gramEnd"/>
    </w:p>
    <w:p w14:paraId="54E0463F" w14:textId="32F9160C" w:rsidR="007E29F9" w:rsidRDefault="007E29F9" w:rsidP="00E35C11">
      <w:pPr>
        <w:spacing w:after="120"/>
        <w:ind w:left="426"/>
      </w:pPr>
      <w:r w:rsidRPr="00CD725B">
        <w:rPr>
          <w:rFonts w:ascii="Calibri" w:hAnsi="Calibri"/>
          <w:b/>
          <w:bCs/>
          <w:sz w:val="22"/>
          <w:szCs w:val="22"/>
        </w:rPr>
        <w:t>‘</w:t>
      </w:r>
      <w:proofErr w:type="gramStart"/>
      <w:r w:rsidR="00B37B4A" w:rsidRPr="00CD725B">
        <w:rPr>
          <w:rFonts w:ascii="Calibri" w:hAnsi="Calibri"/>
          <w:b/>
          <w:bCs/>
          <w:sz w:val="22"/>
          <w:szCs w:val="22"/>
        </w:rPr>
        <w:t>u</w:t>
      </w:r>
      <w:r w:rsidRPr="00CD725B">
        <w:rPr>
          <w:rFonts w:ascii="Calibri" w:hAnsi="Calibri"/>
          <w:b/>
          <w:bCs/>
          <w:sz w:val="22"/>
          <w:szCs w:val="22"/>
        </w:rPr>
        <w:t>ndergraduate</w:t>
      </w:r>
      <w:proofErr w:type="gramEnd"/>
      <w:r w:rsidRPr="00CD725B">
        <w:rPr>
          <w:rFonts w:ascii="Calibri" w:hAnsi="Calibri"/>
          <w:b/>
          <w:bCs/>
          <w:sz w:val="22"/>
          <w:szCs w:val="22"/>
        </w:rPr>
        <w:t xml:space="preserve"> course of study’</w:t>
      </w:r>
      <w:r w:rsidRPr="00CD725B">
        <w:rPr>
          <w:rFonts w:ascii="Calibri" w:hAnsi="Calibri"/>
          <w:sz w:val="22"/>
          <w:szCs w:val="22"/>
        </w:rPr>
        <w:t xml:space="preserve"> has the same meaning as in subclause 1(1) of Schedule 1 of HESA</w:t>
      </w:r>
      <w:r w:rsidRPr="00CD725B">
        <w:t>.</w:t>
      </w:r>
    </w:p>
    <w:p w14:paraId="558C505D" w14:textId="77777777" w:rsidR="005E3B43" w:rsidRPr="00CD725B" w:rsidRDefault="005E3B43" w:rsidP="00E35C11">
      <w:pPr>
        <w:spacing w:after="120"/>
        <w:ind w:left="426"/>
      </w:pPr>
    </w:p>
    <w:p w14:paraId="3AF3B5E1" w14:textId="77777777" w:rsidR="007E29F9" w:rsidRPr="00CD725B" w:rsidRDefault="007E29F9" w:rsidP="00947B56">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32954E28" w14:textId="77777777" w:rsidR="007E29F9" w:rsidRPr="00CD725B" w:rsidRDefault="007E29F9" w:rsidP="00947B56">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words in the singular include the plural and </w:t>
      </w:r>
      <w:proofErr w:type="gramStart"/>
      <w:r w:rsidRPr="00CD725B">
        <w:rPr>
          <w:rFonts w:ascii="Calibri" w:hAnsi="Calibri" w:cs="Arial"/>
          <w:sz w:val="22"/>
          <w:szCs w:val="22"/>
        </w:rPr>
        <w:t>vice versa;</w:t>
      </w:r>
      <w:proofErr w:type="gramEnd"/>
    </w:p>
    <w:p w14:paraId="24E43112" w14:textId="77777777" w:rsidR="007E29F9" w:rsidRPr="00CD725B" w:rsidRDefault="007E29F9" w:rsidP="00947B56">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clause headings or words in bold format are inserted for convenience only, and have no effect in limiting or extending the language of </w:t>
      </w:r>
      <w:proofErr w:type="gramStart"/>
      <w:r w:rsidRPr="00CD725B">
        <w:rPr>
          <w:rFonts w:ascii="Calibri" w:hAnsi="Calibri" w:cs="Arial"/>
          <w:sz w:val="22"/>
          <w:szCs w:val="22"/>
        </w:rPr>
        <w:t>provisions;</w:t>
      </w:r>
      <w:proofErr w:type="gramEnd"/>
    </w:p>
    <w:p w14:paraId="613B3F87" w14:textId="77777777" w:rsidR="007E29F9" w:rsidRPr="00CD725B" w:rsidRDefault="007E29F9" w:rsidP="00947B56">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all references to dollars are to Australian </w:t>
      </w:r>
      <w:proofErr w:type="gramStart"/>
      <w:r w:rsidRPr="00CD725B">
        <w:rPr>
          <w:rFonts w:ascii="Calibri" w:hAnsi="Calibri" w:cs="Arial"/>
          <w:sz w:val="22"/>
          <w:szCs w:val="22"/>
        </w:rPr>
        <w:t>dollars;</w:t>
      </w:r>
      <w:proofErr w:type="gramEnd"/>
    </w:p>
    <w:p w14:paraId="3900FC87" w14:textId="77777777" w:rsidR="007E29F9" w:rsidRPr="00CD725B" w:rsidRDefault="007E29F9" w:rsidP="00947B56">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unless stated otherwise, a reference to legislation is to legislation of the Commonwealth, as amended from time to </w:t>
      </w:r>
      <w:proofErr w:type="gramStart"/>
      <w:r w:rsidRPr="00CD725B">
        <w:rPr>
          <w:rFonts w:ascii="Calibri" w:hAnsi="Calibri" w:cs="Arial"/>
          <w:sz w:val="22"/>
          <w:szCs w:val="22"/>
        </w:rPr>
        <w:t>time;</w:t>
      </w:r>
      <w:proofErr w:type="gramEnd"/>
    </w:p>
    <w:p w14:paraId="75E4A2C1" w14:textId="77777777" w:rsidR="007E29F9" w:rsidRPr="00CD725B" w:rsidRDefault="007E29F9" w:rsidP="00947B56">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CD725B">
        <w:rPr>
          <w:rFonts w:ascii="Calibri" w:hAnsi="Calibri" w:cs="Arial"/>
          <w:sz w:val="22"/>
          <w:szCs w:val="22"/>
        </w:rPr>
        <w:t>provision;</w:t>
      </w:r>
      <w:proofErr w:type="gramEnd"/>
      <w:r w:rsidRPr="00CD725B">
        <w:rPr>
          <w:rFonts w:ascii="Calibri" w:hAnsi="Calibri" w:cs="Arial"/>
          <w:sz w:val="22"/>
          <w:szCs w:val="22"/>
        </w:rPr>
        <w:t xml:space="preserve"> </w:t>
      </w:r>
    </w:p>
    <w:p w14:paraId="5F44AC8A" w14:textId="77777777" w:rsidR="007E29F9" w:rsidRPr="00CD725B" w:rsidRDefault="007E29F9" w:rsidP="00947B56">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689C0FA9" w14:textId="77777777" w:rsidR="007E29F9" w:rsidRPr="00CD725B" w:rsidRDefault="007E29F9" w:rsidP="00947B56">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agreement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4611A4F4" w14:textId="77777777" w:rsidR="007E29F9" w:rsidRPr="00CD725B" w:rsidRDefault="007E29F9" w:rsidP="00954B3F">
      <w:pPr>
        <w:tabs>
          <w:tab w:val="left" w:pos="567"/>
          <w:tab w:val="left" w:pos="8222"/>
        </w:tabs>
        <w:spacing w:before="120" w:after="120"/>
      </w:pPr>
    </w:p>
    <w:p w14:paraId="390FB719" w14:textId="30058671" w:rsidR="00527B64" w:rsidRDefault="00527B64">
      <w:pPr>
        <w:spacing w:after="200" w:line="276" w:lineRule="auto"/>
        <w:rPr>
          <w:rFonts w:asciiTheme="minorHAnsi" w:hAnsiTheme="minorHAnsi" w:cstheme="minorHAnsi"/>
          <w:sz w:val="22"/>
        </w:rPr>
      </w:pPr>
      <w:r>
        <w:rPr>
          <w:rFonts w:asciiTheme="minorHAnsi" w:hAnsiTheme="minorHAnsi" w:cstheme="minorHAnsi"/>
          <w:sz w:val="22"/>
        </w:rPr>
        <w:br w:type="page"/>
      </w:r>
    </w:p>
    <w:p w14:paraId="5F0366C7" w14:textId="77777777" w:rsidR="007E29F9" w:rsidRPr="00CD725B" w:rsidRDefault="007E29F9">
      <w:pPr>
        <w:spacing w:after="200" w:line="276" w:lineRule="auto"/>
        <w:rPr>
          <w:rFonts w:asciiTheme="minorHAnsi" w:hAnsiTheme="minorHAnsi" w:cstheme="minorHAnsi"/>
          <w:sz w:val="22"/>
        </w:rPr>
        <w:sectPr w:rsidR="007E29F9" w:rsidRPr="00CD725B" w:rsidSect="00F96363">
          <w:headerReference w:type="default" r:id="rId16"/>
          <w:type w:val="continuous"/>
          <w:pgSz w:w="11906" w:h="16838" w:code="9"/>
          <w:pgMar w:top="1134" w:right="1134" w:bottom="1134" w:left="1134" w:header="567" w:footer="567" w:gutter="0"/>
          <w:cols w:space="720"/>
          <w:docGrid w:linePitch="326"/>
        </w:sectPr>
      </w:pPr>
    </w:p>
    <w:p w14:paraId="1C2B69C2" w14:textId="7485F5BB" w:rsidR="007E29F9" w:rsidRPr="00CD725B" w:rsidRDefault="007E29F9" w:rsidP="005B455A">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1</w:t>
      </w:r>
    </w:p>
    <w:p w14:paraId="5434DB6A" w14:textId="77777777" w:rsidR="004136CF" w:rsidRDefault="004136CF" w:rsidP="00067104">
      <w:pPr>
        <w:widowControl w:val="0"/>
        <w:tabs>
          <w:tab w:val="left" w:pos="284"/>
          <w:tab w:val="left" w:pos="8222"/>
        </w:tabs>
        <w:spacing w:before="120" w:after="120"/>
        <w:rPr>
          <w:rFonts w:ascii="Calibri" w:hAnsi="Calibri" w:cs="Arial"/>
          <w:b/>
          <w:bCs/>
          <w:iCs/>
          <w:sz w:val="22"/>
          <w:szCs w:val="22"/>
        </w:rPr>
      </w:pPr>
    </w:p>
    <w:p w14:paraId="5AEAC060" w14:textId="77777777" w:rsidR="004136CF" w:rsidRPr="000E0A52" w:rsidRDefault="004136CF" w:rsidP="004136CF">
      <w:pPr>
        <w:tabs>
          <w:tab w:val="left" w:pos="567"/>
          <w:tab w:val="left" w:pos="8222"/>
        </w:tabs>
        <w:spacing w:after="240"/>
        <w:rPr>
          <w:rFonts w:ascii="Calibri" w:hAnsi="Calibri" w:cs="Arial"/>
          <w:b/>
          <w:sz w:val="22"/>
          <w:szCs w:val="22"/>
        </w:rPr>
      </w:pPr>
      <w:r>
        <w:rPr>
          <w:rFonts w:ascii="Calibri" w:hAnsi="Calibri" w:cs="Arial"/>
          <w:b/>
          <w:sz w:val="22"/>
          <w:szCs w:val="22"/>
        </w:rPr>
        <w:t xml:space="preserve">HIGHER EDUCATION FUNDING  </w:t>
      </w:r>
    </w:p>
    <w:p w14:paraId="4884FCA3" w14:textId="3FF7CEA2" w:rsidR="007E29F9" w:rsidRPr="00CD725B" w:rsidRDefault="007E29F9" w:rsidP="004136CF">
      <w:pPr>
        <w:widowControl w:val="0"/>
        <w:tabs>
          <w:tab w:val="left" w:pos="284"/>
          <w:tab w:val="left" w:pos="8222"/>
        </w:tabs>
        <w:spacing w:before="120" w:after="120"/>
        <w:rPr>
          <w:rFonts w:ascii="Calibri" w:hAnsi="Calibri" w:cs="Arial"/>
          <w:b/>
          <w:bCs/>
          <w:iCs/>
          <w:sz w:val="22"/>
          <w:szCs w:val="22"/>
        </w:rPr>
      </w:pPr>
      <w:r w:rsidRPr="00CD725B">
        <w:rPr>
          <w:rFonts w:ascii="Calibri" w:hAnsi="Calibri" w:cs="Arial"/>
          <w:b/>
          <w:bCs/>
          <w:iCs/>
          <w:sz w:val="22"/>
          <w:szCs w:val="22"/>
        </w:rPr>
        <w:t>Table 1a. MBGA for 202</w:t>
      </w:r>
      <w:r w:rsidR="00AB5590" w:rsidRPr="00CD725B">
        <w:rPr>
          <w:rFonts w:ascii="Calibri" w:hAnsi="Calibri" w:cs="Arial"/>
          <w:b/>
          <w:bCs/>
          <w:iCs/>
          <w:sz w:val="22"/>
          <w:szCs w:val="22"/>
        </w:rPr>
        <w:t>4 and 20</w:t>
      </w:r>
      <w:r w:rsidRPr="00CD725B">
        <w:rPr>
          <w:rFonts w:ascii="Calibri" w:hAnsi="Calibri" w:cs="Arial"/>
          <w:b/>
          <w:bCs/>
          <w:iCs/>
          <w:sz w:val="22"/>
          <w:szCs w:val="22"/>
        </w:rPr>
        <w:t>2</w:t>
      </w:r>
      <w:r w:rsidR="00AB5590" w:rsidRPr="00CD725B">
        <w:rPr>
          <w:rFonts w:ascii="Calibri" w:hAnsi="Calibri" w:cs="Arial"/>
          <w:b/>
          <w:bCs/>
          <w:iCs/>
          <w:sz w:val="22"/>
          <w:szCs w:val="22"/>
        </w:rPr>
        <w:t>5</w:t>
      </w:r>
      <w:r w:rsidRPr="00CD725B">
        <w:rPr>
          <w:rFonts w:ascii="Calibri" w:hAnsi="Calibri" w:cs="Arial"/>
          <w:b/>
          <w:bCs/>
          <w:iCs/>
          <w:sz w:val="22"/>
          <w:szCs w:val="22"/>
        </w:rPr>
        <w:t xml:space="preserve"> grant years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7E29F9" w:rsidRPr="00CD725B" w14:paraId="2426D6FC" w14:textId="77777777" w:rsidTr="009341AA">
        <w:tc>
          <w:tcPr>
            <w:tcW w:w="3153" w:type="dxa"/>
          </w:tcPr>
          <w:p w14:paraId="209CC8A7" w14:textId="0227999E" w:rsidR="007E29F9" w:rsidRPr="00CD725B" w:rsidRDefault="007E29F9" w:rsidP="009341AA">
            <w:pPr>
              <w:tabs>
                <w:tab w:val="left" w:pos="567"/>
                <w:tab w:val="left" w:pos="8222"/>
              </w:tabs>
              <w:jc w:val="center"/>
              <w:rPr>
                <w:rFonts w:ascii="Calibri" w:hAnsi="Calibri" w:cs="Arial"/>
                <w:b/>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4</w:t>
            </w:r>
          </w:p>
        </w:tc>
        <w:tc>
          <w:tcPr>
            <w:tcW w:w="2840" w:type="dxa"/>
          </w:tcPr>
          <w:p w14:paraId="39CA6238" w14:textId="3272B4F2" w:rsidR="007E29F9" w:rsidRPr="00CD725B" w:rsidRDefault="008F6055" w:rsidP="009341AA">
            <w:pPr>
              <w:tabs>
                <w:tab w:val="left" w:pos="567"/>
                <w:tab w:val="left" w:pos="8222"/>
              </w:tabs>
              <w:jc w:val="center"/>
              <w:rPr>
                <w:rFonts w:ascii="Calibri" w:hAnsi="Calibri" w:cs="Arial"/>
                <w:bCs/>
                <w:noProof/>
                <w:sz w:val="22"/>
                <w:szCs w:val="22"/>
              </w:rPr>
            </w:pPr>
            <w:r w:rsidRPr="008F6055">
              <w:rPr>
                <w:rFonts w:ascii="Calibri" w:hAnsi="Calibri" w:cs="Arial"/>
                <w:noProof/>
                <w:sz w:val="22"/>
                <w:szCs w:val="22"/>
              </w:rPr>
              <w:t>$</w:t>
            </w:r>
            <w:r w:rsidR="0029223A">
              <w:rPr>
                <w:rFonts w:ascii="Calibri" w:hAnsi="Calibri" w:cs="Arial"/>
                <w:noProof/>
                <w:sz w:val="22"/>
                <w:szCs w:val="22"/>
              </w:rPr>
              <w:t>1,466,03</w:t>
            </w:r>
            <w:r w:rsidR="001446BC">
              <w:rPr>
                <w:rFonts w:ascii="Calibri" w:hAnsi="Calibri" w:cs="Arial"/>
                <w:noProof/>
                <w:sz w:val="22"/>
                <w:szCs w:val="22"/>
              </w:rPr>
              <w:t>5</w:t>
            </w:r>
          </w:p>
        </w:tc>
      </w:tr>
      <w:tr w:rsidR="007E29F9" w:rsidRPr="00CD725B" w14:paraId="11CC2947" w14:textId="77777777" w:rsidTr="009341AA">
        <w:tc>
          <w:tcPr>
            <w:tcW w:w="3153" w:type="dxa"/>
          </w:tcPr>
          <w:p w14:paraId="011256D2" w14:textId="704CF415" w:rsidR="007E29F9" w:rsidRPr="00CD725B" w:rsidRDefault="007E29F9" w:rsidP="009341AA">
            <w:pPr>
              <w:tabs>
                <w:tab w:val="left" w:pos="567"/>
                <w:tab w:val="left" w:pos="8222"/>
              </w:tabs>
              <w:jc w:val="center"/>
              <w:rPr>
                <w:rFonts w:ascii="Calibri" w:hAnsi="Calibri" w:cs="Arial"/>
                <w:b/>
                <w:noProof/>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5</w:t>
            </w:r>
          </w:p>
        </w:tc>
        <w:tc>
          <w:tcPr>
            <w:tcW w:w="2840" w:type="dxa"/>
          </w:tcPr>
          <w:p w14:paraId="37995E87" w14:textId="597CC63D" w:rsidR="007E29F9" w:rsidRPr="00CD725B" w:rsidRDefault="00D963C5" w:rsidP="009F2DE4">
            <w:pPr>
              <w:tabs>
                <w:tab w:val="left" w:pos="567"/>
                <w:tab w:val="left" w:pos="8222"/>
              </w:tabs>
              <w:jc w:val="center"/>
              <w:rPr>
                <w:rFonts w:ascii="Calibri" w:hAnsi="Calibri" w:cs="Arial"/>
                <w:bCs/>
                <w:noProof/>
                <w:sz w:val="22"/>
                <w:szCs w:val="22"/>
              </w:rPr>
            </w:pPr>
            <w:r w:rsidRPr="00D963C5">
              <w:rPr>
                <w:rFonts w:ascii="Calibri" w:hAnsi="Calibri" w:cs="Arial"/>
                <w:noProof/>
                <w:color w:val="000000" w:themeColor="text1"/>
                <w:sz w:val="22"/>
                <w:szCs w:val="22"/>
              </w:rPr>
              <w:t>$1,</w:t>
            </w:r>
            <w:r w:rsidR="0029223A">
              <w:rPr>
                <w:rFonts w:ascii="Calibri" w:hAnsi="Calibri" w:cs="Arial"/>
                <w:noProof/>
                <w:color w:val="000000" w:themeColor="text1"/>
                <w:sz w:val="22"/>
                <w:szCs w:val="22"/>
              </w:rPr>
              <w:t>954,61</w:t>
            </w:r>
            <w:r w:rsidR="001446BC">
              <w:rPr>
                <w:rFonts w:ascii="Calibri" w:hAnsi="Calibri" w:cs="Arial"/>
                <w:noProof/>
                <w:color w:val="000000" w:themeColor="text1"/>
                <w:sz w:val="22"/>
                <w:szCs w:val="22"/>
              </w:rPr>
              <w:t>9</w:t>
            </w:r>
          </w:p>
        </w:tc>
      </w:tr>
    </w:tbl>
    <w:p w14:paraId="33F78A84" w14:textId="77777777" w:rsidR="007E29F9" w:rsidRPr="00CD725B" w:rsidRDefault="007E29F9" w:rsidP="00067104">
      <w:pPr>
        <w:widowControl w:val="0"/>
        <w:tabs>
          <w:tab w:val="left" w:pos="284"/>
          <w:tab w:val="left" w:pos="8222"/>
        </w:tabs>
        <w:spacing w:before="120" w:after="120"/>
        <w:rPr>
          <w:rFonts w:ascii="Calibri" w:hAnsi="Calibri" w:cs="Arial"/>
          <w:b/>
          <w:bCs/>
          <w:iCs/>
          <w:sz w:val="22"/>
          <w:szCs w:val="22"/>
        </w:rPr>
      </w:pPr>
    </w:p>
    <w:p w14:paraId="3A89BCAD" w14:textId="77777777" w:rsidR="007E29F9" w:rsidRPr="00CD725B" w:rsidRDefault="007E29F9" w:rsidP="00F110C5">
      <w:pPr>
        <w:widowControl w:val="0"/>
        <w:spacing w:before="120" w:after="120"/>
        <w:rPr>
          <w:rFonts w:ascii="Calibri" w:hAnsi="Calibri"/>
          <w:b/>
          <w:bCs/>
          <w:sz w:val="22"/>
        </w:rPr>
      </w:pPr>
      <w:r w:rsidRPr="00CD725B">
        <w:rPr>
          <w:rFonts w:ascii="Calibri" w:hAnsi="Calibri"/>
          <w:b/>
          <w:bCs/>
          <w:sz w:val="22"/>
        </w:rPr>
        <w:t xml:space="preserve">Maximum basic grant amount </w:t>
      </w:r>
    </w:p>
    <w:p w14:paraId="511800B4" w14:textId="5D335972" w:rsidR="007E29F9" w:rsidRPr="008F6055" w:rsidRDefault="007E29F9" w:rsidP="00F110C5">
      <w:pPr>
        <w:pStyle w:val="ListParagraph"/>
        <w:widowControl w:val="0"/>
        <w:numPr>
          <w:ilvl w:val="0"/>
          <w:numId w:val="55"/>
        </w:numPr>
        <w:spacing w:before="120" w:after="120"/>
        <w:rPr>
          <w:rFonts w:ascii="Calibri" w:hAnsi="Calibri"/>
          <w:sz w:val="22"/>
        </w:rPr>
      </w:pPr>
      <w:r w:rsidRPr="00CD725B">
        <w:rPr>
          <w:rFonts w:ascii="Calibri" w:hAnsi="Calibri"/>
          <w:sz w:val="22"/>
        </w:rPr>
        <w:t>The Provider’s maximum basic grant amount is calculated by applying indexation consistent with the methodology set out in Part 5-6 of HESA.</w:t>
      </w:r>
    </w:p>
    <w:p w14:paraId="2EFC9861" w14:textId="516207FB" w:rsidR="009249C5" w:rsidRDefault="00B7665C" w:rsidP="009249C5">
      <w:pPr>
        <w:pStyle w:val="ListParagraph"/>
        <w:widowControl w:val="0"/>
        <w:numPr>
          <w:ilvl w:val="0"/>
          <w:numId w:val="55"/>
        </w:numPr>
        <w:spacing w:before="120" w:after="120"/>
        <w:rPr>
          <w:rFonts w:ascii="Calibri" w:hAnsi="Calibri"/>
          <w:sz w:val="22"/>
        </w:rPr>
      </w:pPr>
      <w:r w:rsidRPr="008F6055">
        <w:rPr>
          <w:rFonts w:ascii="Calibri" w:hAnsi="Calibri"/>
          <w:sz w:val="22"/>
        </w:rPr>
        <w:t>The 202</w:t>
      </w:r>
      <w:r w:rsidR="004522AA">
        <w:rPr>
          <w:rFonts w:ascii="Calibri" w:hAnsi="Calibri"/>
          <w:sz w:val="22"/>
        </w:rPr>
        <w:t>4</w:t>
      </w:r>
      <w:r w:rsidRPr="008F6055">
        <w:rPr>
          <w:rFonts w:ascii="Calibri" w:hAnsi="Calibri"/>
          <w:sz w:val="22"/>
        </w:rPr>
        <w:t xml:space="preserve"> maximum basic grant amount includes </w:t>
      </w:r>
      <w:r w:rsidR="008F6055" w:rsidRPr="008F6055">
        <w:rPr>
          <w:rFonts w:ascii="Calibri" w:hAnsi="Calibri"/>
          <w:sz w:val="22"/>
        </w:rPr>
        <w:t>$</w:t>
      </w:r>
      <w:r w:rsidR="0029223A">
        <w:rPr>
          <w:rFonts w:ascii="Calibri" w:hAnsi="Calibri"/>
          <w:sz w:val="22"/>
        </w:rPr>
        <w:t>619,286</w:t>
      </w:r>
      <w:r w:rsidRPr="008F6055">
        <w:rPr>
          <w:rFonts w:ascii="Calibri" w:hAnsi="Calibri"/>
          <w:sz w:val="22"/>
        </w:rPr>
        <w:t xml:space="preserve"> </w:t>
      </w:r>
      <w:r w:rsidRPr="00CD725B">
        <w:rPr>
          <w:rFonts w:ascii="Calibri" w:hAnsi="Calibri"/>
          <w:sz w:val="22"/>
        </w:rPr>
        <w:t>for commencing Equity Places as set out in Table 3</w:t>
      </w:r>
      <w:r w:rsidR="009249C5">
        <w:rPr>
          <w:rFonts w:ascii="Calibri" w:hAnsi="Calibri"/>
          <w:sz w:val="22"/>
        </w:rPr>
        <w:t>c</w:t>
      </w:r>
      <w:r w:rsidRPr="00CD725B">
        <w:rPr>
          <w:rFonts w:ascii="Calibri" w:hAnsi="Calibri"/>
          <w:sz w:val="22"/>
        </w:rPr>
        <w:t>(</w:t>
      </w:r>
      <w:r w:rsidR="002513BE">
        <w:rPr>
          <w:rFonts w:ascii="Calibri" w:hAnsi="Calibri"/>
          <w:sz w:val="22"/>
        </w:rPr>
        <w:t>i</w:t>
      </w:r>
      <w:r w:rsidRPr="00CD725B">
        <w:rPr>
          <w:rFonts w:ascii="Calibri" w:hAnsi="Calibri"/>
          <w:sz w:val="22"/>
        </w:rPr>
        <w:t>) of Appendix 2.</w:t>
      </w:r>
      <w:r w:rsidR="009249C5">
        <w:rPr>
          <w:rFonts w:ascii="Calibri" w:hAnsi="Calibri"/>
          <w:sz w:val="22"/>
        </w:rPr>
        <w:t xml:space="preserve"> </w:t>
      </w:r>
      <w:r w:rsidR="009249C5" w:rsidRPr="008F6055">
        <w:rPr>
          <w:rFonts w:ascii="Calibri" w:hAnsi="Calibri"/>
          <w:sz w:val="22"/>
        </w:rPr>
        <w:t>The 202</w:t>
      </w:r>
      <w:r w:rsidR="009249C5">
        <w:rPr>
          <w:rFonts w:ascii="Calibri" w:hAnsi="Calibri"/>
          <w:sz w:val="22"/>
        </w:rPr>
        <w:t>5</w:t>
      </w:r>
      <w:r w:rsidR="009249C5" w:rsidRPr="008F6055">
        <w:rPr>
          <w:rFonts w:ascii="Calibri" w:hAnsi="Calibri"/>
          <w:sz w:val="22"/>
        </w:rPr>
        <w:t xml:space="preserve"> maximum basic grant amount includes $</w:t>
      </w:r>
      <w:r w:rsidR="0029223A">
        <w:rPr>
          <w:rFonts w:ascii="Calibri" w:hAnsi="Calibri"/>
          <w:sz w:val="22"/>
        </w:rPr>
        <w:t>1,073,153</w:t>
      </w:r>
      <w:r w:rsidR="009249C5">
        <w:rPr>
          <w:rFonts w:ascii="Calibri" w:hAnsi="Calibri"/>
          <w:sz w:val="22"/>
        </w:rPr>
        <w:t xml:space="preserve"> </w:t>
      </w:r>
      <w:r w:rsidR="009249C5" w:rsidRPr="00CD725B">
        <w:rPr>
          <w:rFonts w:ascii="Calibri" w:hAnsi="Calibri"/>
          <w:sz w:val="22"/>
        </w:rPr>
        <w:t>for commencing Equity Places as set out in Table 3</w:t>
      </w:r>
      <w:r w:rsidR="009249C5">
        <w:rPr>
          <w:rFonts w:ascii="Calibri" w:hAnsi="Calibri"/>
          <w:sz w:val="22"/>
        </w:rPr>
        <w:t>c</w:t>
      </w:r>
      <w:r w:rsidR="009249C5" w:rsidRPr="00CD725B">
        <w:rPr>
          <w:rFonts w:ascii="Calibri" w:hAnsi="Calibri"/>
          <w:sz w:val="22"/>
        </w:rPr>
        <w:t>(</w:t>
      </w:r>
      <w:r w:rsidR="009249C5">
        <w:rPr>
          <w:rFonts w:ascii="Calibri" w:hAnsi="Calibri"/>
          <w:sz w:val="22"/>
        </w:rPr>
        <w:t>i</w:t>
      </w:r>
      <w:r w:rsidR="009249C5" w:rsidRPr="00CD725B">
        <w:rPr>
          <w:rFonts w:ascii="Calibri" w:hAnsi="Calibri"/>
          <w:sz w:val="22"/>
        </w:rPr>
        <w:t>) of Appendix 2.</w:t>
      </w:r>
    </w:p>
    <w:p w14:paraId="5527A352" w14:textId="2AC308E2" w:rsidR="0029223A" w:rsidRPr="00CD725B" w:rsidRDefault="0029223A" w:rsidP="009249C5">
      <w:pPr>
        <w:pStyle w:val="ListParagraph"/>
        <w:widowControl w:val="0"/>
        <w:numPr>
          <w:ilvl w:val="0"/>
          <w:numId w:val="55"/>
        </w:numPr>
        <w:spacing w:before="120" w:after="120"/>
        <w:rPr>
          <w:rFonts w:ascii="Calibri" w:hAnsi="Calibri"/>
          <w:sz w:val="22"/>
        </w:rPr>
      </w:pPr>
      <w:r w:rsidRPr="0029223A">
        <w:rPr>
          <w:rFonts w:ascii="Calibri" w:hAnsi="Calibri"/>
          <w:sz w:val="22"/>
        </w:rPr>
        <w:t xml:space="preserve">The Provider may continue to rollover unutilised 2024 commencing Equity Place CSPs to offer new CSPs to students from disadvantaged backgrounds commencing in approved courses in 2025. Based on October 2024 EFTSL estimates submitted to the department, the provider may be able to rollover up to </w:t>
      </w:r>
      <w:r>
        <w:rPr>
          <w:rFonts w:ascii="Calibri" w:hAnsi="Calibri"/>
          <w:sz w:val="22"/>
        </w:rPr>
        <w:t>37.979</w:t>
      </w:r>
      <w:r w:rsidRPr="0029223A">
        <w:rPr>
          <w:rFonts w:ascii="Calibri" w:hAnsi="Calibri"/>
          <w:sz w:val="22"/>
        </w:rPr>
        <w:t xml:space="preserve"> unutilised 2024 commencing CSPs. The Provider must monitor enrolment levels closely as no additional funding will be made available if CSP allocations are exceeded across 2024 and 2025.</w:t>
      </w:r>
    </w:p>
    <w:p w14:paraId="2B6E9323" w14:textId="77777777" w:rsidR="009249C5" w:rsidRPr="00CD725B" w:rsidRDefault="009249C5" w:rsidP="009249C5">
      <w:pPr>
        <w:pStyle w:val="ListParagraph"/>
        <w:widowControl w:val="0"/>
        <w:spacing w:before="120" w:after="120"/>
        <w:ind w:left="397"/>
        <w:rPr>
          <w:rFonts w:ascii="Calibri" w:hAnsi="Calibri"/>
          <w:sz w:val="22"/>
        </w:rPr>
      </w:pPr>
    </w:p>
    <w:p w14:paraId="42FFF203" w14:textId="77777777" w:rsidR="00456AD8" w:rsidRPr="00456AD8" w:rsidRDefault="00456AD8" w:rsidP="00456AD8">
      <w:pPr>
        <w:widowControl w:val="0"/>
        <w:spacing w:before="120" w:after="120"/>
        <w:rPr>
          <w:rFonts w:ascii="Calibri" w:hAnsi="Calibri"/>
          <w:b/>
          <w:bCs/>
          <w:sz w:val="22"/>
        </w:rPr>
      </w:pPr>
      <w:r w:rsidRPr="00456AD8">
        <w:rPr>
          <w:rFonts w:ascii="Calibri" w:hAnsi="Calibri"/>
          <w:b/>
          <w:bCs/>
          <w:sz w:val="22"/>
        </w:rPr>
        <w:t>Equity Plan</w:t>
      </w:r>
    </w:p>
    <w:p w14:paraId="6FF43474" w14:textId="390A2E08" w:rsidR="00456AD8" w:rsidRPr="005E3B43" w:rsidRDefault="005E3B43" w:rsidP="7A5A85E1">
      <w:pPr>
        <w:widowControl w:val="0"/>
        <w:numPr>
          <w:ilvl w:val="0"/>
          <w:numId w:val="55"/>
        </w:numPr>
        <w:tabs>
          <w:tab w:val="left" w:pos="567"/>
          <w:tab w:val="left" w:pos="8222"/>
        </w:tabs>
        <w:spacing w:before="60" w:after="60"/>
        <w:rPr>
          <w:rFonts w:asciiTheme="minorHAnsi" w:hAnsiTheme="minorHAnsi" w:cstheme="minorBidi"/>
          <w:sz w:val="22"/>
          <w:szCs w:val="22"/>
        </w:rPr>
      </w:pPr>
      <w:r w:rsidRPr="7A5A85E1">
        <w:rPr>
          <w:rFonts w:asciiTheme="minorHAnsi" w:hAnsiTheme="minorHAnsi" w:cstheme="minorBidi"/>
          <w:sz w:val="22"/>
          <w:szCs w:val="22"/>
        </w:rPr>
        <w:t>Providers will be required to have an Equity Plan to be eligible for future grants under the ‘Higher Education Continuity Guarantee – Equity’ program.</w:t>
      </w:r>
      <w:r w:rsidRPr="7A5A85E1">
        <w:rPr>
          <w:rFonts w:cstheme="minorBidi"/>
          <w:sz w:val="22"/>
          <w:szCs w:val="22"/>
        </w:rPr>
        <w:t xml:space="preserve"> </w:t>
      </w:r>
      <w:r w:rsidRPr="7A5A85E1">
        <w:rPr>
          <w:rFonts w:asciiTheme="minorHAnsi" w:hAnsiTheme="minorHAnsi" w:cstheme="minorBidi"/>
          <w:sz w:val="22"/>
          <w:szCs w:val="22"/>
        </w:rPr>
        <w:t xml:space="preserve">The Equity Plan is a document (or series of documents) that outlines how providers will spend amounts equivalent to the funds estimated to be unspent from their eligible MBGA allocation in 2024 and 2025, for the purposes of supporting equity outcomes for under-represented groups. </w:t>
      </w:r>
      <w:r w:rsidR="00456AD8" w:rsidRPr="7A5A85E1">
        <w:rPr>
          <w:rFonts w:asciiTheme="minorHAnsi" w:hAnsiTheme="minorHAnsi" w:cstheme="minorBidi"/>
          <w:sz w:val="22"/>
          <w:szCs w:val="22"/>
        </w:rPr>
        <w:t xml:space="preserve"> </w:t>
      </w:r>
    </w:p>
    <w:p w14:paraId="4C7974B0" w14:textId="168B8A58" w:rsidR="005E3B43" w:rsidRPr="005E3B43" w:rsidRDefault="005E3B43" w:rsidP="7A5A85E1">
      <w:pPr>
        <w:widowControl w:val="0"/>
        <w:numPr>
          <w:ilvl w:val="0"/>
          <w:numId w:val="55"/>
        </w:numPr>
        <w:tabs>
          <w:tab w:val="left" w:pos="567"/>
          <w:tab w:val="left" w:pos="8222"/>
        </w:tabs>
        <w:spacing w:before="60" w:after="60"/>
        <w:rPr>
          <w:rFonts w:asciiTheme="minorHAnsi" w:hAnsiTheme="minorHAnsi" w:cstheme="minorBidi"/>
          <w:sz w:val="22"/>
          <w:szCs w:val="22"/>
        </w:rPr>
      </w:pPr>
      <w:r w:rsidRPr="7A5A85E1">
        <w:rPr>
          <w:rFonts w:asciiTheme="minorHAnsi" w:hAnsiTheme="minorHAnsi" w:cstheme="minorBidi"/>
          <w:sz w:val="22"/>
          <w:szCs w:val="22"/>
        </w:rPr>
        <w:t xml:space="preserve">For the purposes of any ‘Higher Education Continuity Guarantee – Equity’ grants, the amounts eligible for the guarantee are the MBGA, minus amounts for Equity Places, National Priority Places, Innovative Places and </w:t>
      </w:r>
      <w:proofErr w:type="gramStart"/>
      <w:r w:rsidRPr="7A5A85E1">
        <w:rPr>
          <w:rFonts w:asciiTheme="minorHAnsi" w:hAnsiTheme="minorHAnsi" w:cstheme="minorBidi"/>
          <w:sz w:val="22"/>
          <w:szCs w:val="22"/>
        </w:rPr>
        <w:t>Nuclear Powered</w:t>
      </w:r>
      <w:proofErr w:type="gramEnd"/>
      <w:r w:rsidRPr="7A5A85E1">
        <w:rPr>
          <w:rFonts w:asciiTheme="minorHAnsi" w:hAnsiTheme="minorHAnsi" w:cstheme="minorBidi"/>
          <w:sz w:val="22"/>
          <w:szCs w:val="22"/>
        </w:rPr>
        <w:t xml:space="preserve"> Submarine Student Pathways.  </w:t>
      </w:r>
    </w:p>
    <w:p w14:paraId="6A7E5C6E" w14:textId="77777777" w:rsidR="005E3B43" w:rsidRPr="005E3B43" w:rsidRDefault="005E3B43" w:rsidP="7A5A85E1">
      <w:pPr>
        <w:widowControl w:val="0"/>
        <w:numPr>
          <w:ilvl w:val="0"/>
          <w:numId w:val="55"/>
        </w:numPr>
        <w:tabs>
          <w:tab w:val="left" w:pos="567"/>
          <w:tab w:val="left" w:pos="8222"/>
        </w:tabs>
        <w:spacing w:before="60" w:after="60"/>
        <w:rPr>
          <w:rFonts w:asciiTheme="minorHAnsi" w:hAnsiTheme="minorHAnsi" w:cstheme="minorBidi"/>
          <w:sz w:val="22"/>
          <w:szCs w:val="22"/>
        </w:rPr>
      </w:pPr>
      <w:r w:rsidRPr="7A5A85E1">
        <w:rPr>
          <w:rFonts w:asciiTheme="minorHAnsi" w:hAnsiTheme="minorHAnsi"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0CACC64D" w14:textId="77777777" w:rsidR="005E3B43" w:rsidRPr="005E3B43" w:rsidRDefault="005E3B43" w:rsidP="7A5A85E1">
      <w:pPr>
        <w:widowControl w:val="0"/>
        <w:numPr>
          <w:ilvl w:val="0"/>
          <w:numId w:val="55"/>
        </w:numPr>
        <w:tabs>
          <w:tab w:val="left" w:pos="567"/>
          <w:tab w:val="left" w:pos="8222"/>
        </w:tabs>
        <w:spacing w:before="60" w:after="60"/>
        <w:rPr>
          <w:rFonts w:asciiTheme="minorHAnsi" w:hAnsiTheme="minorHAnsi" w:cstheme="minorBidi"/>
          <w:sz w:val="22"/>
          <w:szCs w:val="22"/>
        </w:rPr>
      </w:pPr>
      <w:r w:rsidRPr="7A5A85E1">
        <w:rPr>
          <w:rFonts w:asciiTheme="minorHAnsi" w:hAnsiTheme="minorHAnsi" w:cstheme="minorBidi"/>
          <w:sz w:val="22"/>
          <w:szCs w:val="22"/>
          <w:lang w:val="en-US"/>
        </w:rPr>
        <w:t>Providers will be required to adhere to any Departmental requests in relation to the preparation of Equity Plans.</w:t>
      </w:r>
    </w:p>
    <w:p w14:paraId="5B401F62" w14:textId="77777777" w:rsidR="005E3B43" w:rsidRPr="005E3B43" w:rsidRDefault="005E3B43" w:rsidP="7A5A85E1">
      <w:pPr>
        <w:widowControl w:val="0"/>
        <w:numPr>
          <w:ilvl w:val="0"/>
          <w:numId w:val="55"/>
        </w:numPr>
        <w:tabs>
          <w:tab w:val="left" w:pos="567"/>
          <w:tab w:val="left" w:pos="8222"/>
        </w:tabs>
        <w:spacing w:before="60" w:after="60"/>
        <w:rPr>
          <w:rFonts w:asciiTheme="minorHAnsi" w:hAnsiTheme="minorHAnsi" w:cstheme="minorBidi"/>
          <w:sz w:val="22"/>
          <w:szCs w:val="22"/>
        </w:rPr>
      </w:pPr>
      <w:r w:rsidRPr="7A5A85E1">
        <w:rPr>
          <w:rFonts w:asciiTheme="minorHAnsi" w:hAnsiTheme="minorHAnsi" w:cstheme="minorBidi"/>
          <w:sz w:val="22"/>
          <w:szCs w:val="22"/>
        </w:rPr>
        <w:t>Providers will also be required to provide information to the Department in relation to their Equity Plans, which may include:</w:t>
      </w:r>
    </w:p>
    <w:p w14:paraId="4600E145" w14:textId="77777777" w:rsidR="005E3B43" w:rsidRPr="005E3B43" w:rsidRDefault="005E3B43" w:rsidP="005E3B43">
      <w:pPr>
        <w:widowControl w:val="0"/>
        <w:numPr>
          <w:ilvl w:val="1"/>
          <w:numId w:val="55"/>
        </w:numPr>
        <w:tabs>
          <w:tab w:val="left" w:pos="567"/>
          <w:tab w:val="left" w:pos="8222"/>
        </w:tabs>
        <w:spacing w:before="120" w:after="120"/>
        <w:rPr>
          <w:rFonts w:asciiTheme="minorHAnsi" w:hAnsiTheme="minorHAnsi" w:cstheme="minorHAnsi"/>
          <w:sz w:val="22"/>
          <w:szCs w:val="22"/>
        </w:rPr>
      </w:pPr>
      <w:r w:rsidRPr="005E3B43">
        <w:rPr>
          <w:rFonts w:asciiTheme="minorHAnsi" w:hAnsiTheme="minorHAnsi" w:cstheme="minorHAnsi"/>
          <w:sz w:val="22"/>
          <w:szCs w:val="22"/>
        </w:rPr>
        <w:t xml:space="preserve">itemised information on the activities or initiatives to be funded, including amounts spent per item and the timing of the </w:t>
      </w:r>
      <w:proofErr w:type="gramStart"/>
      <w:r w:rsidRPr="005E3B43">
        <w:rPr>
          <w:rFonts w:asciiTheme="minorHAnsi" w:hAnsiTheme="minorHAnsi" w:cstheme="minorHAnsi"/>
          <w:sz w:val="22"/>
          <w:szCs w:val="22"/>
        </w:rPr>
        <w:t>spending;</w:t>
      </w:r>
      <w:proofErr w:type="gramEnd"/>
    </w:p>
    <w:p w14:paraId="2ACEF8C6" w14:textId="77777777" w:rsidR="005E3B43" w:rsidRPr="005E3B43" w:rsidRDefault="005E3B43" w:rsidP="005E3B43">
      <w:pPr>
        <w:widowControl w:val="0"/>
        <w:numPr>
          <w:ilvl w:val="1"/>
          <w:numId w:val="55"/>
        </w:numPr>
        <w:tabs>
          <w:tab w:val="left" w:pos="567"/>
          <w:tab w:val="left" w:pos="8222"/>
        </w:tabs>
        <w:spacing w:before="120" w:after="120"/>
        <w:rPr>
          <w:rFonts w:asciiTheme="minorHAnsi" w:hAnsiTheme="minorHAnsi" w:cstheme="minorHAnsi"/>
          <w:sz w:val="22"/>
          <w:szCs w:val="22"/>
        </w:rPr>
      </w:pPr>
      <w:r w:rsidRPr="005E3B43">
        <w:rPr>
          <w:rFonts w:asciiTheme="minorHAnsi" w:hAnsiTheme="minorHAnsi" w:cstheme="minorHAnsi"/>
          <w:sz w:val="22"/>
          <w:szCs w:val="22"/>
        </w:rPr>
        <w:t xml:space="preserve">data which may provide an indication of the impact of the proposed spending, particularly in relation to outcomes for disadvantaged or under-represented </w:t>
      </w:r>
      <w:proofErr w:type="gramStart"/>
      <w:r w:rsidRPr="005E3B43">
        <w:rPr>
          <w:rFonts w:asciiTheme="minorHAnsi" w:hAnsiTheme="minorHAnsi" w:cstheme="minorHAnsi"/>
          <w:sz w:val="22"/>
          <w:szCs w:val="22"/>
        </w:rPr>
        <w:t>students;</w:t>
      </w:r>
      <w:proofErr w:type="gramEnd"/>
    </w:p>
    <w:p w14:paraId="612A7C33" w14:textId="77777777" w:rsidR="005E3B43" w:rsidRPr="005E3B43" w:rsidRDefault="005E3B43" w:rsidP="005E3B43">
      <w:pPr>
        <w:widowControl w:val="0"/>
        <w:numPr>
          <w:ilvl w:val="1"/>
          <w:numId w:val="55"/>
        </w:numPr>
        <w:tabs>
          <w:tab w:val="left" w:pos="567"/>
          <w:tab w:val="left" w:pos="8222"/>
        </w:tabs>
        <w:spacing w:before="120" w:after="120"/>
        <w:rPr>
          <w:rFonts w:asciiTheme="minorHAnsi" w:hAnsiTheme="minorHAnsi" w:cstheme="minorHAnsi"/>
          <w:sz w:val="22"/>
          <w:szCs w:val="22"/>
        </w:rPr>
      </w:pPr>
      <w:r w:rsidRPr="005E3B43">
        <w:rPr>
          <w:rFonts w:asciiTheme="minorHAnsi" w:hAnsiTheme="minorHAnsi" w:cstheme="minorHAnsi"/>
          <w:sz w:val="22"/>
          <w:szCs w:val="22"/>
        </w:rPr>
        <w:t>any requests for financial information associated with the Provider.</w:t>
      </w:r>
    </w:p>
    <w:p w14:paraId="41063196" w14:textId="1492CAB7" w:rsidR="00A72F03" w:rsidRDefault="00A72F03">
      <w:pPr>
        <w:spacing w:after="200" w:line="276" w:lineRule="auto"/>
        <w:rPr>
          <w:rFonts w:ascii="Calibri" w:hAnsi="Calibri" w:cs="Arial"/>
          <w:b/>
          <w:sz w:val="20"/>
          <w:szCs w:val="20"/>
        </w:rPr>
      </w:pPr>
      <w:r>
        <w:rPr>
          <w:rFonts w:ascii="Calibri" w:hAnsi="Calibri" w:cs="Arial"/>
          <w:b/>
          <w:sz w:val="20"/>
          <w:szCs w:val="20"/>
        </w:rPr>
        <w:br w:type="page"/>
      </w:r>
    </w:p>
    <w:p w14:paraId="46D3E34D" w14:textId="35EB9A2D" w:rsidR="007E29F9" w:rsidRPr="00CD725B" w:rsidRDefault="007E29F9" w:rsidP="00A34641">
      <w:pPr>
        <w:widowControl w:val="0"/>
        <w:tabs>
          <w:tab w:val="left" w:pos="567"/>
          <w:tab w:val="left" w:pos="8222"/>
        </w:tabs>
        <w:spacing w:before="120" w:after="120"/>
        <w:jc w:val="right"/>
        <w:rPr>
          <w:rFonts w:ascii="Calibri" w:hAnsi="Calibri" w:cs="Arial"/>
          <w:b/>
          <w:sz w:val="20"/>
          <w:szCs w:val="20"/>
        </w:rPr>
      </w:pPr>
      <w:r w:rsidRPr="00CD725B">
        <w:rPr>
          <w:rFonts w:ascii="Calibri" w:hAnsi="Calibri" w:cs="Arial"/>
          <w:b/>
          <w:sz w:val="20"/>
          <w:szCs w:val="20"/>
        </w:rPr>
        <w:lastRenderedPageBreak/>
        <w:t>Appendix 2</w:t>
      </w:r>
    </w:p>
    <w:p w14:paraId="656106C6" w14:textId="5A4FB528" w:rsidR="004136CF" w:rsidRDefault="004136CF" w:rsidP="005D6471">
      <w:pPr>
        <w:tabs>
          <w:tab w:val="left" w:pos="567"/>
          <w:tab w:val="left" w:pos="8222"/>
        </w:tabs>
        <w:rPr>
          <w:rFonts w:ascii="Calibri" w:hAnsi="Calibri" w:cs="Arial"/>
          <w:b/>
          <w:sz w:val="20"/>
          <w:szCs w:val="20"/>
        </w:rPr>
      </w:pPr>
      <w:r>
        <w:rPr>
          <w:rFonts w:ascii="Calibri" w:hAnsi="Calibri" w:cs="Arial"/>
          <w:b/>
          <w:sz w:val="20"/>
          <w:szCs w:val="20"/>
        </w:rPr>
        <w:t>ALLOCATION OF COMMONWEALTH SUPPORTED PLACES FOR 2024 AND 2025</w:t>
      </w:r>
    </w:p>
    <w:p w14:paraId="02D02660" w14:textId="77777777" w:rsidR="004136CF" w:rsidRDefault="004136CF" w:rsidP="005D6471">
      <w:pPr>
        <w:tabs>
          <w:tab w:val="left" w:pos="567"/>
          <w:tab w:val="left" w:pos="8222"/>
        </w:tabs>
        <w:rPr>
          <w:rFonts w:ascii="Calibri" w:hAnsi="Calibri" w:cs="Arial"/>
          <w:b/>
          <w:sz w:val="20"/>
          <w:szCs w:val="20"/>
        </w:rPr>
      </w:pPr>
    </w:p>
    <w:p w14:paraId="49C3E860" w14:textId="74E08BD3" w:rsidR="007E29F9" w:rsidRPr="00CD725B" w:rsidRDefault="007E29F9" w:rsidP="005D6471">
      <w:pPr>
        <w:tabs>
          <w:tab w:val="left" w:pos="567"/>
          <w:tab w:val="left" w:pos="8222"/>
        </w:tabs>
        <w:rPr>
          <w:rFonts w:ascii="Calibri" w:hAnsi="Calibri" w:cs="Arial"/>
          <w:bCs/>
          <w:sz w:val="16"/>
          <w:szCs w:val="16"/>
        </w:rPr>
      </w:pPr>
      <w:r w:rsidRPr="00CD725B">
        <w:rPr>
          <w:rFonts w:ascii="Calibri" w:hAnsi="Calibri" w:cs="Arial"/>
          <w:b/>
          <w:sz w:val="20"/>
          <w:szCs w:val="20"/>
        </w:rPr>
        <w:t>Table 2a: Allocation of Commonwealth supported places for 202</w:t>
      </w:r>
      <w:r w:rsidR="00AB5590" w:rsidRPr="00CD725B">
        <w:rPr>
          <w:rFonts w:ascii="Calibri" w:hAnsi="Calibri" w:cs="Arial"/>
          <w:b/>
          <w:sz w:val="20"/>
          <w:szCs w:val="20"/>
        </w:rPr>
        <w:t>4</w:t>
      </w:r>
      <w:r w:rsidR="00B064B9" w:rsidRPr="00CD725B">
        <w:rPr>
          <w:rFonts w:ascii="Calibri" w:hAnsi="Calibri" w:cs="Arial"/>
          <w:b/>
          <w:sz w:val="20"/>
          <w:szCs w:val="20"/>
        </w:rPr>
        <w:t xml:space="preserve"> </w:t>
      </w:r>
      <w:r w:rsidRPr="00CD725B">
        <w:rPr>
          <w:rFonts w:ascii="Calibri" w:hAnsi="Calibri" w:cs="Arial"/>
          <w:b/>
          <w:sz w:val="20"/>
          <w:szCs w:val="20"/>
          <w:vertAlign w:val="superscript"/>
        </w:rPr>
        <w:t>1</w:t>
      </w:r>
      <w:r w:rsidRPr="00CD725B">
        <w:rPr>
          <w:rFonts w:ascii="Calibri" w:hAnsi="Calibri" w:cs="Arial"/>
          <w:b/>
          <w:sz w:val="20"/>
          <w:szCs w:val="20"/>
        </w:rPr>
        <w:br/>
      </w:r>
    </w:p>
    <w:p w14:paraId="7BB677D3" w14:textId="129B18A2" w:rsidR="007E29F9" w:rsidRPr="00CD725B" w:rsidRDefault="007E29F9" w:rsidP="005B455A">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9628" w:type="dxa"/>
        <w:tblLook w:val="04A0" w:firstRow="1" w:lastRow="0" w:firstColumn="1" w:lastColumn="0" w:noHBand="0" w:noVBand="1"/>
      </w:tblPr>
      <w:tblGrid>
        <w:gridCol w:w="975"/>
        <w:gridCol w:w="3930"/>
        <w:gridCol w:w="1560"/>
        <w:gridCol w:w="1425"/>
        <w:gridCol w:w="1738"/>
      </w:tblGrid>
      <w:tr w:rsidR="002F47EE" w:rsidRPr="00CD725B" w14:paraId="51834BDA" w14:textId="77777777" w:rsidTr="7A5A85E1">
        <w:tc>
          <w:tcPr>
            <w:tcW w:w="975" w:type="dxa"/>
          </w:tcPr>
          <w:p w14:paraId="4F85A15D"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3930" w:type="dxa"/>
            <w:tcBorders>
              <w:bottom w:val="single" w:sz="4" w:space="0" w:color="auto"/>
            </w:tcBorders>
            <w:vAlign w:val="center"/>
          </w:tcPr>
          <w:p w14:paraId="548C3C6F"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560" w:type="dxa"/>
          </w:tcPr>
          <w:p w14:paraId="22F74B63"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Undergraduate</w:t>
            </w:r>
          </w:p>
          <w:p w14:paraId="0413DF5F"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425" w:type="dxa"/>
          </w:tcPr>
          <w:p w14:paraId="096D0127"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738" w:type="dxa"/>
            <w:vAlign w:val="center"/>
          </w:tcPr>
          <w:p w14:paraId="35D1ED24"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Total Allocation</w:t>
            </w:r>
          </w:p>
        </w:tc>
      </w:tr>
      <w:tr w:rsidR="00AB5590" w:rsidRPr="00CD725B" w14:paraId="62257511" w14:textId="77777777" w:rsidTr="7A5A85E1">
        <w:tc>
          <w:tcPr>
            <w:tcW w:w="975" w:type="dxa"/>
          </w:tcPr>
          <w:p w14:paraId="3501D8DE"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3930" w:type="dxa"/>
            <w:tcBorders>
              <w:top w:val="single" w:sz="4" w:space="0" w:color="auto"/>
              <w:left w:val="nil"/>
              <w:bottom w:val="single" w:sz="4" w:space="0" w:color="auto"/>
              <w:right w:val="nil"/>
            </w:tcBorders>
            <w:vAlign w:val="bottom"/>
          </w:tcPr>
          <w:p w14:paraId="22E97AFE"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560" w:type="dxa"/>
          </w:tcPr>
          <w:p w14:paraId="72201A8B" w14:textId="77619855" w:rsidR="00AB5590" w:rsidRPr="00C5491F" w:rsidRDefault="00C5491F" w:rsidP="00AB5590">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c>
          <w:tcPr>
            <w:tcW w:w="1425" w:type="dxa"/>
          </w:tcPr>
          <w:p w14:paraId="54A73025" w14:textId="72FD1EA7" w:rsidR="00AB5590" w:rsidRPr="00C5491F" w:rsidRDefault="00C5491F" w:rsidP="00AB5590">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c>
          <w:tcPr>
            <w:tcW w:w="1738" w:type="dxa"/>
          </w:tcPr>
          <w:p w14:paraId="2CEED9C7" w14:textId="2696FAD4" w:rsidR="00AB5590" w:rsidRPr="00C5491F" w:rsidRDefault="00C5491F" w:rsidP="00AB5590">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r>
      <w:tr w:rsidR="00AB5590" w:rsidRPr="00CD725B" w14:paraId="010582B5" w14:textId="77777777" w:rsidTr="7A5A85E1">
        <w:tc>
          <w:tcPr>
            <w:tcW w:w="975" w:type="dxa"/>
          </w:tcPr>
          <w:p w14:paraId="5208FBD8"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3930" w:type="dxa"/>
            <w:tcBorders>
              <w:top w:val="single" w:sz="4" w:space="0" w:color="auto"/>
              <w:left w:val="nil"/>
              <w:bottom w:val="single" w:sz="4" w:space="0" w:color="auto"/>
              <w:right w:val="nil"/>
            </w:tcBorders>
            <w:vAlign w:val="bottom"/>
          </w:tcPr>
          <w:p w14:paraId="3DB2722C"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560" w:type="dxa"/>
          </w:tcPr>
          <w:p w14:paraId="01D2E09F" w14:textId="26BA71D4" w:rsidR="00AB5590" w:rsidRPr="00C5491F" w:rsidRDefault="00C5491F" w:rsidP="00AB5590">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34.2</w:t>
            </w:r>
          </w:p>
        </w:tc>
        <w:tc>
          <w:tcPr>
            <w:tcW w:w="1425" w:type="dxa"/>
          </w:tcPr>
          <w:p w14:paraId="11FFF70D" w14:textId="6708BCFC" w:rsidR="00AB5590" w:rsidRPr="00C5491F" w:rsidRDefault="00C5491F" w:rsidP="00AB5590">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22.5</w:t>
            </w:r>
          </w:p>
        </w:tc>
        <w:tc>
          <w:tcPr>
            <w:tcW w:w="1738" w:type="dxa"/>
          </w:tcPr>
          <w:p w14:paraId="23B5658C" w14:textId="46402D22" w:rsidR="00AB5590" w:rsidRPr="00C5491F" w:rsidRDefault="00C5491F" w:rsidP="00AB5590">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56.7</w:t>
            </w:r>
          </w:p>
        </w:tc>
      </w:tr>
      <w:tr w:rsidR="00AB5590" w:rsidRPr="00CD725B" w14:paraId="195B6FA6" w14:textId="77777777" w:rsidTr="7A5A85E1">
        <w:tc>
          <w:tcPr>
            <w:tcW w:w="975" w:type="dxa"/>
          </w:tcPr>
          <w:p w14:paraId="4B73FADF"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3930" w:type="dxa"/>
            <w:tcBorders>
              <w:top w:val="single" w:sz="4" w:space="0" w:color="auto"/>
              <w:left w:val="nil"/>
              <w:bottom w:val="single" w:sz="4" w:space="0" w:color="auto"/>
              <w:right w:val="nil"/>
            </w:tcBorders>
            <w:vAlign w:val="bottom"/>
          </w:tcPr>
          <w:p w14:paraId="3B6C21CB"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560" w:type="dxa"/>
          </w:tcPr>
          <w:p w14:paraId="3E593373" w14:textId="34C5C3A2" w:rsidR="00AB5590" w:rsidRPr="00C5491F" w:rsidRDefault="00C5491F" w:rsidP="00AB5590">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c>
          <w:tcPr>
            <w:tcW w:w="1425" w:type="dxa"/>
          </w:tcPr>
          <w:p w14:paraId="7F17A049" w14:textId="650630F9" w:rsidR="00AB5590" w:rsidRPr="00C5491F" w:rsidRDefault="00C5491F" w:rsidP="00AB5590">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c>
          <w:tcPr>
            <w:tcW w:w="1738" w:type="dxa"/>
          </w:tcPr>
          <w:p w14:paraId="486D04BC" w14:textId="2714AB04" w:rsidR="00AB5590" w:rsidRPr="00C5491F" w:rsidRDefault="00C5491F" w:rsidP="00AB5590">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r>
      <w:tr w:rsidR="00AB5590" w:rsidRPr="00CD725B" w14:paraId="01D4500B" w14:textId="77777777" w:rsidTr="7A5A85E1">
        <w:tc>
          <w:tcPr>
            <w:tcW w:w="975" w:type="dxa"/>
          </w:tcPr>
          <w:p w14:paraId="63D6F47E"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3930" w:type="dxa"/>
            <w:tcBorders>
              <w:top w:val="single" w:sz="4" w:space="0" w:color="auto"/>
              <w:left w:val="nil"/>
              <w:bottom w:val="single" w:sz="4" w:space="0" w:color="auto"/>
              <w:right w:val="nil"/>
            </w:tcBorders>
            <w:vAlign w:val="bottom"/>
          </w:tcPr>
          <w:p w14:paraId="486E60A9"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560" w:type="dxa"/>
          </w:tcPr>
          <w:p w14:paraId="4D7F19E5" w14:textId="741E9D92" w:rsidR="00AB5590" w:rsidRPr="00C5491F" w:rsidRDefault="00C5491F" w:rsidP="00AB5590">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c>
          <w:tcPr>
            <w:tcW w:w="1425" w:type="dxa"/>
          </w:tcPr>
          <w:p w14:paraId="2011529D" w14:textId="0C4567D8" w:rsidR="00AB5590" w:rsidRPr="00C5491F" w:rsidRDefault="00C5491F" w:rsidP="00AB5590">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c>
          <w:tcPr>
            <w:tcW w:w="1738" w:type="dxa"/>
          </w:tcPr>
          <w:p w14:paraId="539B2481" w14:textId="644E79B2" w:rsidR="00AB5590" w:rsidRPr="00C5491F" w:rsidRDefault="00C5491F" w:rsidP="00AB5590">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r>
      <w:tr w:rsidR="00AB5590" w:rsidRPr="00CD725B" w14:paraId="5E7BFF75" w14:textId="77777777" w:rsidTr="7A5A85E1">
        <w:tc>
          <w:tcPr>
            <w:tcW w:w="975" w:type="dxa"/>
          </w:tcPr>
          <w:p w14:paraId="490F6E0B" w14:textId="77777777" w:rsidR="00AB5590" w:rsidRPr="00CD725B" w:rsidRDefault="00AB5590" w:rsidP="00AB5590">
            <w:pPr>
              <w:tabs>
                <w:tab w:val="left" w:pos="567"/>
                <w:tab w:val="left" w:pos="8222"/>
              </w:tabs>
              <w:spacing w:after="120"/>
              <w:rPr>
                <w:rFonts w:ascii="Calibri" w:hAnsi="Calibri" w:cs="Arial"/>
                <w:b/>
                <w:sz w:val="20"/>
                <w:szCs w:val="20"/>
              </w:rPr>
            </w:pPr>
          </w:p>
        </w:tc>
        <w:tc>
          <w:tcPr>
            <w:tcW w:w="3930" w:type="dxa"/>
            <w:tcBorders>
              <w:top w:val="single" w:sz="4" w:space="0" w:color="auto"/>
            </w:tcBorders>
          </w:tcPr>
          <w:p w14:paraId="6FFD70BD"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560" w:type="dxa"/>
          </w:tcPr>
          <w:p w14:paraId="68DB0436" w14:textId="5CF4A54C" w:rsidR="00AB5590" w:rsidRPr="00C5491F" w:rsidRDefault="00C5491F" w:rsidP="00AB5590">
            <w:pPr>
              <w:tabs>
                <w:tab w:val="left" w:pos="567"/>
                <w:tab w:val="left" w:pos="8222"/>
              </w:tabs>
              <w:spacing w:after="120"/>
              <w:jc w:val="right"/>
              <w:rPr>
                <w:rFonts w:ascii="Calibri" w:hAnsi="Calibri" w:cs="Arial"/>
                <w:b/>
                <w:sz w:val="20"/>
                <w:szCs w:val="20"/>
              </w:rPr>
            </w:pPr>
            <w:r w:rsidRPr="00C5491F">
              <w:rPr>
                <w:rFonts w:ascii="Calibri" w:hAnsi="Calibri" w:cs="Arial"/>
                <w:bCs/>
                <w:sz w:val="20"/>
                <w:szCs w:val="20"/>
              </w:rPr>
              <w:t>34.2</w:t>
            </w:r>
          </w:p>
        </w:tc>
        <w:tc>
          <w:tcPr>
            <w:tcW w:w="1425" w:type="dxa"/>
          </w:tcPr>
          <w:p w14:paraId="353D67B4" w14:textId="7F1458D4" w:rsidR="00AB5590" w:rsidRPr="00C5491F" w:rsidRDefault="00C5491F" w:rsidP="00AB5590">
            <w:pPr>
              <w:tabs>
                <w:tab w:val="left" w:pos="567"/>
                <w:tab w:val="left" w:pos="8222"/>
              </w:tabs>
              <w:spacing w:after="120"/>
              <w:jc w:val="right"/>
              <w:rPr>
                <w:rFonts w:ascii="Calibri" w:hAnsi="Calibri" w:cs="Arial"/>
                <w:b/>
                <w:sz w:val="20"/>
                <w:szCs w:val="20"/>
              </w:rPr>
            </w:pPr>
            <w:r w:rsidRPr="00C5491F">
              <w:rPr>
                <w:rFonts w:ascii="Calibri" w:hAnsi="Calibri" w:cs="Arial"/>
                <w:bCs/>
                <w:sz w:val="20"/>
                <w:szCs w:val="20"/>
              </w:rPr>
              <w:t>22.5</w:t>
            </w:r>
          </w:p>
        </w:tc>
        <w:tc>
          <w:tcPr>
            <w:tcW w:w="1738" w:type="dxa"/>
          </w:tcPr>
          <w:p w14:paraId="0FC0474D" w14:textId="77D1026B" w:rsidR="00AB5590" w:rsidRPr="00C5491F" w:rsidRDefault="00C5491F" w:rsidP="00AB5590">
            <w:pPr>
              <w:tabs>
                <w:tab w:val="left" w:pos="567"/>
                <w:tab w:val="left" w:pos="8222"/>
              </w:tabs>
              <w:spacing w:after="120"/>
              <w:jc w:val="right"/>
              <w:rPr>
                <w:rFonts w:ascii="Calibri" w:hAnsi="Calibri" w:cs="Arial"/>
                <w:b/>
                <w:sz w:val="20"/>
                <w:szCs w:val="20"/>
              </w:rPr>
            </w:pPr>
            <w:r w:rsidRPr="00C5491F">
              <w:rPr>
                <w:rFonts w:ascii="Calibri" w:hAnsi="Calibri" w:cs="Arial"/>
                <w:bCs/>
                <w:sz w:val="20"/>
                <w:szCs w:val="20"/>
              </w:rPr>
              <w:t>56.7</w:t>
            </w:r>
          </w:p>
        </w:tc>
      </w:tr>
    </w:tbl>
    <w:p w14:paraId="2C8DA3B3" w14:textId="77777777" w:rsidR="004746BA" w:rsidRPr="00CD725B" w:rsidRDefault="004746BA" w:rsidP="004746BA">
      <w:pPr>
        <w:tabs>
          <w:tab w:val="left" w:pos="567"/>
          <w:tab w:val="left" w:pos="8222"/>
        </w:tabs>
        <w:spacing w:after="120"/>
        <w:rPr>
          <w:rFonts w:ascii="Calibri" w:hAnsi="Calibri" w:cs="Arial"/>
          <w:b/>
          <w:sz w:val="20"/>
          <w:szCs w:val="20"/>
        </w:rPr>
      </w:pPr>
      <w:r w:rsidRPr="00CD725B">
        <w:rPr>
          <w:rFonts w:ascii="Calibri" w:hAnsi="Calibri" w:cs="Arial"/>
          <w:bCs/>
          <w:sz w:val="16"/>
          <w:szCs w:val="16"/>
        </w:rPr>
        <w:t>1</w:t>
      </w:r>
      <w:r w:rsidRPr="00CD725B">
        <w:rPr>
          <w:rFonts w:ascii="Calibri" w:hAnsi="Calibri" w:cs="Arial"/>
          <w:bCs/>
          <w:sz w:val="20"/>
          <w:szCs w:val="20"/>
        </w:rPr>
        <w:t>.</w:t>
      </w:r>
      <w:r w:rsidRPr="00CD725B">
        <w:rPr>
          <w:rFonts w:ascii="Calibri" w:hAnsi="Calibri" w:cs="Arial"/>
          <w:b/>
          <w:sz w:val="20"/>
          <w:szCs w:val="20"/>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4CDA1882" w14:textId="77777777" w:rsidR="00C5491F" w:rsidRDefault="00C5491F" w:rsidP="0014386E">
      <w:pPr>
        <w:spacing w:after="200" w:line="276" w:lineRule="auto"/>
        <w:rPr>
          <w:rFonts w:ascii="Calibri" w:hAnsi="Calibri" w:cs="Arial"/>
          <w:b/>
          <w:sz w:val="20"/>
          <w:szCs w:val="20"/>
        </w:rPr>
      </w:pPr>
    </w:p>
    <w:p w14:paraId="6B818DEE" w14:textId="79910E2F" w:rsidR="00CD2796" w:rsidRPr="00CD725B" w:rsidRDefault="007E29F9" w:rsidP="0014386E">
      <w:pPr>
        <w:spacing w:after="200" w:line="276" w:lineRule="auto"/>
        <w:rPr>
          <w:rFonts w:ascii="Calibri" w:hAnsi="Calibri" w:cs="Arial"/>
          <w:b/>
          <w:sz w:val="20"/>
          <w:szCs w:val="20"/>
        </w:rPr>
      </w:pPr>
      <w:r w:rsidRPr="00CD725B">
        <w:rPr>
          <w:rFonts w:ascii="Calibri" w:hAnsi="Calibri" w:cs="Arial"/>
          <w:b/>
          <w:sz w:val="20"/>
          <w:szCs w:val="20"/>
        </w:rPr>
        <w:t>Table 2b: Allocation of Commonwealth supported places for 202</w:t>
      </w:r>
      <w:r w:rsidR="00AB5590" w:rsidRPr="00CD725B">
        <w:rPr>
          <w:rFonts w:ascii="Calibri" w:hAnsi="Calibri" w:cs="Arial"/>
          <w:b/>
          <w:sz w:val="20"/>
          <w:szCs w:val="20"/>
        </w:rPr>
        <w:t>5</w:t>
      </w:r>
      <w:r w:rsidRPr="00CD725B">
        <w:rPr>
          <w:rFonts w:ascii="Calibri" w:hAnsi="Calibri" w:cs="Arial"/>
          <w:b/>
          <w:sz w:val="20"/>
          <w:szCs w:val="20"/>
          <w:vertAlign w:val="superscript"/>
        </w:rPr>
        <w:t>1</w:t>
      </w:r>
    </w:p>
    <w:p w14:paraId="15252EF1" w14:textId="77777777" w:rsidR="007E29F9" w:rsidRPr="00CD725B" w:rsidRDefault="007E29F9" w:rsidP="00647AF2">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1"/>
        <w:tblW w:w="9628" w:type="dxa"/>
        <w:tblLook w:val="04A0" w:firstRow="1" w:lastRow="0" w:firstColumn="1" w:lastColumn="0" w:noHBand="0" w:noVBand="1"/>
      </w:tblPr>
      <w:tblGrid>
        <w:gridCol w:w="930"/>
        <w:gridCol w:w="4160"/>
        <w:gridCol w:w="1530"/>
        <w:gridCol w:w="1653"/>
        <w:gridCol w:w="1355"/>
      </w:tblGrid>
      <w:tr w:rsidR="002C6EA0" w:rsidRPr="00CD725B" w14:paraId="3605AB3E" w14:textId="77777777" w:rsidTr="7A5A85E1">
        <w:tc>
          <w:tcPr>
            <w:tcW w:w="930" w:type="dxa"/>
          </w:tcPr>
          <w:p w14:paraId="4148D34E"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4160" w:type="dxa"/>
            <w:tcBorders>
              <w:bottom w:val="single" w:sz="4" w:space="0" w:color="auto"/>
            </w:tcBorders>
            <w:vAlign w:val="center"/>
          </w:tcPr>
          <w:p w14:paraId="21DF1E4C"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530" w:type="dxa"/>
          </w:tcPr>
          <w:p w14:paraId="39A325C2" w14:textId="6E0B5CF6" w:rsidR="002C6EA0" w:rsidRPr="00CD725B" w:rsidRDefault="0F6F0413" w:rsidP="7A5A85E1">
            <w:pPr>
              <w:tabs>
                <w:tab w:val="left" w:pos="567"/>
                <w:tab w:val="left" w:pos="8222"/>
              </w:tabs>
              <w:spacing w:after="120"/>
              <w:jc w:val="center"/>
              <w:rPr>
                <w:rFonts w:ascii="Calibri" w:hAnsi="Calibri" w:cs="Arial"/>
                <w:b/>
                <w:bCs/>
                <w:sz w:val="20"/>
                <w:szCs w:val="20"/>
              </w:rPr>
            </w:pPr>
            <w:r w:rsidRPr="7A5A85E1">
              <w:rPr>
                <w:rFonts w:ascii="Calibri" w:hAnsi="Calibri" w:cs="Arial"/>
                <w:b/>
                <w:bCs/>
                <w:sz w:val="20"/>
                <w:szCs w:val="20"/>
              </w:rPr>
              <w:t>Undergraduate Allocation</w:t>
            </w:r>
          </w:p>
        </w:tc>
        <w:tc>
          <w:tcPr>
            <w:tcW w:w="1653" w:type="dxa"/>
          </w:tcPr>
          <w:p w14:paraId="42EC6662"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355" w:type="dxa"/>
            <w:vAlign w:val="center"/>
          </w:tcPr>
          <w:p w14:paraId="02208E74"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Total Allocation</w:t>
            </w:r>
          </w:p>
        </w:tc>
      </w:tr>
      <w:tr w:rsidR="005B4751" w:rsidRPr="00CD725B" w14:paraId="2A61B030" w14:textId="77777777" w:rsidTr="7A5A85E1">
        <w:tc>
          <w:tcPr>
            <w:tcW w:w="930" w:type="dxa"/>
          </w:tcPr>
          <w:p w14:paraId="12873EB9" w14:textId="77777777" w:rsidR="005B4751" w:rsidRPr="00CD725B" w:rsidRDefault="005B4751" w:rsidP="005B4751">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4160" w:type="dxa"/>
            <w:tcBorders>
              <w:top w:val="single" w:sz="4" w:space="0" w:color="auto"/>
              <w:left w:val="nil"/>
              <w:bottom w:val="single" w:sz="4" w:space="0" w:color="auto"/>
              <w:right w:val="nil"/>
            </w:tcBorders>
            <w:vAlign w:val="bottom"/>
          </w:tcPr>
          <w:p w14:paraId="697DF77A" w14:textId="77777777" w:rsidR="005B4751" w:rsidRPr="00CD725B" w:rsidRDefault="005B4751" w:rsidP="005B4751">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530" w:type="dxa"/>
          </w:tcPr>
          <w:p w14:paraId="208BECF9" w14:textId="74BB5722"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c>
          <w:tcPr>
            <w:tcW w:w="1653" w:type="dxa"/>
          </w:tcPr>
          <w:p w14:paraId="330EC448" w14:textId="7DAE7651"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c>
          <w:tcPr>
            <w:tcW w:w="1355" w:type="dxa"/>
          </w:tcPr>
          <w:p w14:paraId="588CBDFE" w14:textId="304CD4CC"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r>
      <w:tr w:rsidR="005B4751" w:rsidRPr="00CD725B" w14:paraId="4B9EBBBA" w14:textId="77777777" w:rsidTr="7A5A85E1">
        <w:tc>
          <w:tcPr>
            <w:tcW w:w="930" w:type="dxa"/>
          </w:tcPr>
          <w:p w14:paraId="00B0DF08" w14:textId="77777777" w:rsidR="005B4751" w:rsidRPr="00CD725B" w:rsidRDefault="005B4751" w:rsidP="005B4751">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4160" w:type="dxa"/>
            <w:tcBorders>
              <w:top w:val="single" w:sz="4" w:space="0" w:color="auto"/>
              <w:left w:val="nil"/>
              <w:bottom w:val="single" w:sz="4" w:space="0" w:color="auto"/>
              <w:right w:val="nil"/>
            </w:tcBorders>
            <w:vAlign w:val="bottom"/>
          </w:tcPr>
          <w:p w14:paraId="1C68F539" w14:textId="77777777" w:rsidR="005B4751" w:rsidRPr="00CD725B" w:rsidRDefault="005B4751" w:rsidP="005B4751">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530" w:type="dxa"/>
          </w:tcPr>
          <w:p w14:paraId="019451D8" w14:textId="385CE0BE"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34.2</w:t>
            </w:r>
          </w:p>
        </w:tc>
        <w:tc>
          <w:tcPr>
            <w:tcW w:w="1653" w:type="dxa"/>
          </w:tcPr>
          <w:p w14:paraId="32148B0C" w14:textId="09E5A549"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22.5</w:t>
            </w:r>
          </w:p>
        </w:tc>
        <w:tc>
          <w:tcPr>
            <w:tcW w:w="1355" w:type="dxa"/>
          </w:tcPr>
          <w:p w14:paraId="592716B3" w14:textId="5FF56DFD"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56.7</w:t>
            </w:r>
          </w:p>
        </w:tc>
      </w:tr>
      <w:tr w:rsidR="005B4751" w:rsidRPr="00CD725B" w14:paraId="53B8FAAD" w14:textId="77777777" w:rsidTr="7A5A85E1">
        <w:tc>
          <w:tcPr>
            <w:tcW w:w="930" w:type="dxa"/>
          </w:tcPr>
          <w:p w14:paraId="23949B39" w14:textId="77777777" w:rsidR="005B4751" w:rsidRPr="00CD725B" w:rsidRDefault="005B4751" w:rsidP="005B4751">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4160" w:type="dxa"/>
            <w:tcBorders>
              <w:top w:val="single" w:sz="4" w:space="0" w:color="auto"/>
              <w:left w:val="nil"/>
              <w:bottom w:val="single" w:sz="4" w:space="0" w:color="auto"/>
              <w:right w:val="nil"/>
            </w:tcBorders>
            <w:vAlign w:val="bottom"/>
          </w:tcPr>
          <w:p w14:paraId="1713AC95" w14:textId="77777777" w:rsidR="005B4751" w:rsidRPr="00CD725B" w:rsidRDefault="005B4751" w:rsidP="005B4751">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530" w:type="dxa"/>
          </w:tcPr>
          <w:p w14:paraId="68D07F8E" w14:textId="63EE49F1"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c>
          <w:tcPr>
            <w:tcW w:w="1653" w:type="dxa"/>
          </w:tcPr>
          <w:p w14:paraId="21BA69F7" w14:textId="1E4BC34C"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c>
          <w:tcPr>
            <w:tcW w:w="1355" w:type="dxa"/>
          </w:tcPr>
          <w:p w14:paraId="077FFA7B" w14:textId="3ED54F53"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r>
      <w:tr w:rsidR="005B4751" w:rsidRPr="00CD725B" w14:paraId="789E7DAF" w14:textId="77777777" w:rsidTr="7A5A85E1">
        <w:tc>
          <w:tcPr>
            <w:tcW w:w="930" w:type="dxa"/>
          </w:tcPr>
          <w:p w14:paraId="7A75AF50" w14:textId="77777777" w:rsidR="005B4751" w:rsidRPr="00CD725B" w:rsidRDefault="005B4751" w:rsidP="005B4751">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4160" w:type="dxa"/>
            <w:tcBorders>
              <w:top w:val="single" w:sz="4" w:space="0" w:color="auto"/>
              <w:left w:val="nil"/>
              <w:bottom w:val="single" w:sz="4" w:space="0" w:color="auto"/>
              <w:right w:val="nil"/>
            </w:tcBorders>
            <w:vAlign w:val="bottom"/>
          </w:tcPr>
          <w:p w14:paraId="0FD3828E" w14:textId="77777777" w:rsidR="005B4751" w:rsidRPr="00CD725B" w:rsidRDefault="005B4751" w:rsidP="005B4751">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530" w:type="dxa"/>
          </w:tcPr>
          <w:p w14:paraId="40444A0B" w14:textId="74E41B01"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c>
          <w:tcPr>
            <w:tcW w:w="1653" w:type="dxa"/>
          </w:tcPr>
          <w:p w14:paraId="16D95447" w14:textId="35A6F815"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c>
          <w:tcPr>
            <w:tcW w:w="1355" w:type="dxa"/>
          </w:tcPr>
          <w:p w14:paraId="2A82D7D3" w14:textId="3C6F2E79"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0</w:t>
            </w:r>
          </w:p>
        </w:tc>
      </w:tr>
      <w:tr w:rsidR="005B4751" w:rsidRPr="00CD725B" w14:paraId="74F28A2C" w14:textId="77777777" w:rsidTr="7A5A85E1">
        <w:tc>
          <w:tcPr>
            <w:tcW w:w="930" w:type="dxa"/>
          </w:tcPr>
          <w:p w14:paraId="7348A014" w14:textId="77777777" w:rsidR="005B4751" w:rsidRPr="00CD725B" w:rsidRDefault="005B4751" w:rsidP="005B4751">
            <w:pPr>
              <w:tabs>
                <w:tab w:val="left" w:pos="567"/>
                <w:tab w:val="left" w:pos="8222"/>
              </w:tabs>
              <w:spacing w:after="120"/>
              <w:rPr>
                <w:rFonts w:ascii="Calibri" w:hAnsi="Calibri" w:cs="Arial"/>
                <w:b/>
                <w:sz w:val="20"/>
                <w:szCs w:val="20"/>
              </w:rPr>
            </w:pPr>
          </w:p>
        </w:tc>
        <w:tc>
          <w:tcPr>
            <w:tcW w:w="4160" w:type="dxa"/>
            <w:tcBorders>
              <w:top w:val="single" w:sz="4" w:space="0" w:color="auto"/>
            </w:tcBorders>
          </w:tcPr>
          <w:p w14:paraId="443202B2" w14:textId="77777777" w:rsidR="005B4751" w:rsidRPr="00CD725B" w:rsidRDefault="005B4751" w:rsidP="005B4751">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530" w:type="dxa"/>
          </w:tcPr>
          <w:p w14:paraId="4D9E4200" w14:textId="69C46735"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34.2</w:t>
            </w:r>
          </w:p>
        </w:tc>
        <w:tc>
          <w:tcPr>
            <w:tcW w:w="1653" w:type="dxa"/>
          </w:tcPr>
          <w:p w14:paraId="4B56E3F3" w14:textId="71F94396"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22.5</w:t>
            </w:r>
          </w:p>
        </w:tc>
        <w:tc>
          <w:tcPr>
            <w:tcW w:w="1355" w:type="dxa"/>
          </w:tcPr>
          <w:p w14:paraId="5F73B4F8" w14:textId="3A67B604" w:rsidR="005B4751" w:rsidRPr="00CD725B" w:rsidRDefault="005B4751" w:rsidP="005B4751">
            <w:pPr>
              <w:tabs>
                <w:tab w:val="left" w:pos="567"/>
                <w:tab w:val="left" w:pos="8222"/>
              </w:tabs>
              <w:spacing w:after="120"/>
              <w:jc w:val="right"/>
              <w:rPr>
                <w:rFonts w:ascii="Calibri" w:hAnsi="Calibri" w:cs="Arial"/>
                <w:bCs/>
                <w:sz w:val="20"/>
                <w:szCs w:val="20"/>
              </w:rPr>
            </w:pPr>
            <w:r w:rsidRPr="00C5491F">
              <w:rPr>
                <w:rFonts w:ascii="Calibri" w:hAnsi="Calibri" w:cs="Arial"/>
                <w:bCs/>
                <w:sz w:val="20"/>
                <w:szCs w:val="20"/>
              </w:rPr>
              <w:t>56.7</w:t>
            </w:r>
          </w:p>
        </w:tc>
      </w:tr>
    </w:tbl>
    <w:p w14:paraId="69B5C5B0" w14:textId="77777777" w:rsidR="007E29F9" w:rsidRPr="00CD725B" w:rsidRDefault="007E29F9" w:rsidP="00551A8A">
      <w:pPr>
        <w:tabs>
          <w:tab w:val="left" w:pos="567"/>
          <w:tab w:val="left" w:pos="8222"/>
        </w:tabs>
        <w:spacing w:after="120"/>
        <w:rPr>
          <w:rFonts w:ascii="Calibri" w:hAnsi="Calibri" w:cs="Arial"/>
          <w:b/>
          <w:sz w:val="20"/>
          <w:szCs w:val="20"/>
        </w:rPr>
      </w:pPr>
      <w:r w:rsidRPr="00CD725B">
        <w:rPr>
          <w:rFonts w:ascii="Calibri" w:hAnsi="Calibri" w:cs="Arial"/>
          <w:bCs/>
          <w:sz w:val="16"/>
          <w:szCs w:val="16"/>
        </w:rPr>
        <w:t>1</w:t>
      </w:r>
      <w:r w:rsidRPr="00CD725B">
        <w:rPr>
          <w:rFonts w:ascii="Calibri" w:hAnsi="Calibri" w:cs="Arial"/>
          <w:bCs/>
          <w:sz w:val="20"/>
          <w:szCs w:val="20"/>
        </w:rPr>
        <w:t>.</w:t>
      </w:r>
      <w:r w:rsidRPr="00CD725B">
        <w:rPr>
          <w:rFonts w:ascii="Calibri" w:hAnsi="Calibri" w:cs="Arial"/>
          <w:b/>
          <w:sz w:val="20"/>
          <w:szCs w:val="20"/>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7653F61C" w14:textId="77777777" w:rsidR="00CD2796" w:rsidRPr="00CD725B" w:rsidRDefault="00CD2796">
      <w:pPr>
        <w:spacing w:after="200" w:line="276" w:lineRule="auto"/>
        <w:rPr>
          <w:rFonts w:ascii="Calibri" w:hAnsi="Calibri" w:cs="Arial"/>
          <w:b/>
          <w:sz w:val="20"/>
          <w:szCs w:val="20"/>
        </w:rPr>
      </w:pPr>
      <w:r w:rsidRPr="00CD725B">
        <w:rPr>
          <w:rFonts w:ascii="Calibri" w:hAnsi="Calibri" w:cs="Arial"/>
          <w:b/>
          <w:sz w:val="20"/>
          <w:szCs w:val="20"/>
        </w:rPr>
        <w:br w:type="page"/>
      </w:r>
    </w:p>
    <w:p w14:paraId="18E3559B" w14:textId="5E3E9D17" w:rsidR="00B7665C" w:rsidRPr="00CD725B" w:rsidRDefault="00B7665C" w:rsidP="00B7665C">
      <w:pPr>
        <w:spacing w:after="200" w:line="276" w:lineRule="auto"/>
      </w:pPr>
      <w:r w:rsidRPr="00CD725B">
        <w:rPr>
          <w:rFonts w:ascii="Calibri" w:hAnsi="Calibri" w:cs="Arial"/>
          <w:b/>
          <w:sz w:val="20"/>
          <w:szCs w:val="20"/>
        </w:rPr>
        <w:lastRenderedPageBreak/>
        <w:t>Table 3a: Allocation of Commonwealth supported places to deliver Equity Places in 202</w:t>
      </w:r>
      <w:r w:rsidR="00AF14CB">
        <w:rPr>
          <w:rFonts w:ascii="Calibri" w:hAnsi="Calibri" w:cs="Arial"/>
          <w:b/>
          <w:sz w:val="20"/>
          <w:szCs w:val="20"/>
        </w:rPr>
        <w:t>4</w:t>
      </w:r>
    </w:p>
    <w:p w14:paraId="6457CBDC" w14:textId="7C1213CB"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4746BA" w:rsidRPr="00CD725B" w14:paraId="4E5EB108" w14:textId="77777777" w:rsidTr="006654AC">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1734ABBD" w14:textId="64D143B7" w:rsidR="00B7665C" w:rsidRPr="00CD725B" w:rsidRDefault="00B7665C" w:rsidP="006654AC">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5AAD2BF4" w14:textId="19DFC210" w:rsidR="00B7665C" w:rsidRPr="00CD725B" w:rsidRDefault="00B7665C" w:rsidP="006654AC">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407C159E" w14:textId="655E9479" w:rsidR="00B7665C" w:rsidRPr="00CD725B" w:rsidRDefault="00B7665C" w:rsidP="006654AC">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Number of non-grandfathered undergraduate places for 202</w:t>
            </w:r>
            <w:r w:rsidR="004522AA">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3563067" w14:textId="6554655B" w:rsidR="00B7665C" w:rsidRPr="00CD725B" w:rsidRDefault="00B7665C" w:rsidP="006654AC">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Number of non-grandfathered non-research postgraduate places for 202</w:t>
            </w:r>
            <w:r w:rsidR="004522AA">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4C8BCFBC" w14:textId="40E76EC5" w:rsidR="00B7665C" w:rsidRPr="00CD725B" w:rsidRDefault="00B7665C" w:rsidP="006654AC">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5B1BAF" w:rsidRPr="00CD725B" w14:paraId="423D8B42" w14:textId="77777777" w:rsidTr="006654AC">
        <w:trPr>
          <w:trHeight w:val="493"/>
        </w:trPr>
        <w:tc>
          <w:tcPr>
            <w:tcW w:w="546" w:type="pct"/>
            <w:tcBorders>
              <w:top w:val="single" w:sz="4" w:space="0" w:color="auto"/>
              <w:left w:val="single" w:sz="4" w:space="0" w:color="auto"/>
              <w:bottom w:val="single" w:sz="4" w:space="0" w:color="auto"/>
              <w:right w:val="single" w:sz="4" w:space="0" w:color="auto"/>
            </w:tcBorders>
            <w:hideMark/>
          </w:tcPr>
          <w:p w14:paraId="5413B2C3" w14:textId="34B3DDC2"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12BDD09D" w14:textId="401C3D57"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16F8CE7C" w14:textId="749A3B96" w:rsidR="005B1BAF" w:rsidRPr="00C5491F" w:rsidRDefault="00AF14CB" w:rsidP="005B1BAF">
            <w:pPr>
              <w:jc w:val="right"/>
              <w:rPr>
                <w:rFonts w:ascii="Calibri" w:hAnsi="Calibri" w:cs="Calibri"/>
                <w:sz w:val="20"/>
                <w:szCs w:val="20"/>
              </w:rPr>
            </w:pPr>
            <w:r w:rsidRPr="00C5491F">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62162E68" w14:textId="2AA8C52B" w:rsidR="005B1BAF" w:rsidRPr="00C5491F" w:rsidRDefault="00AF14CB" w:rsidP="005B1BAF">
            <w:pPr>
              <w:jc w:val="right"/>
              <w:rPr>
                <w:rFonts w:ascii="Calibri" w:hAnsi="Calibri" w:cs="Calibri"/>
                <w:sz w:val="20"/>
                <w:szCs w:val="20"/>
              </w:rPr>
            </w:pPr>
            <w:r w:rsidRPr="00C5491F">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07FF30F0" w14:textId="5FC39D38" w:rsidR="005B1BAF" w:rsidRPr="00C5491F" w:rsidRDefault="00AF14CB" w:rsidP="005B1BAF">
            <w:pPr>
              <w:jc w:val="right"/>
              <w:rPr>
                <w:rFonts w:ascii="Calibri" w:hAnsi="Calibri" w:cs="Calibri"/>
                <w:sz w:val="20"/>
                <w:szCs w:val="20"/>
              </w:rPr>
            </w:pPr>
            <w:r w:rsidRPr="00C5491F">
              <w:rPr>
                <w:rFonts w:ascii="Calibri" w:hAnsi="Calibri" w:cs="Arial"/>
                <w:bCs/>
                <w:sz w:val="20"/>
                <w:szCs w:val="20"/>
              </w:rPr>
              <w:t>0</w:t>
            </w:r>
          </w:p>
        </w:tc>
      </w:tr>
      <w:tr w:rsidR="005B1BAF" w:rsidRPr="00CD725B" w14:paraId="6326AD89" w14:textId="77777777" w:rsidTr="006654AC">
        <w:trPr>
          <w:trHeight w:val="521"/>
        </w:trPr>
        <w:tc>
          <w:tcPr>
            <w:tcW w:w="546" w:type="pct"/>
            <w:tcBorders>
              <w:top w:val="single" w:sz="4" w:space="0" w:color="auto"/>
              <w:left w:val="single" w:sz="4" w:space="0" w:color="auto"/>
              <w:bottom w:val="single" w:sz="4" w:space="0" w:color="auto"/>
              <w:right w:val="single" w:sz="4" w:space="0" w:color="auto"/>
            </w:tcBorders>
            <w:hideMark/>
          </w:tcPr>
          <w:p w14:paraId="3418EF34" w14:textId="7FE0BCE5"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3B9D7E53" w14:textId="18BCEFFE"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2404073A" w14:textId="38D90C10" w:rsidR="005B1BAF" w:rsidRPr="00C5491F" w:rsidRDefault="0029223A" w:rsidP="005B1BAF">
            <w:pPr>
              <w:jc w:val="right"/>
              <w:rPr>
                <w:rFonts w:ascii="Calibri" w:hAnsi="Calibri" w:cs="Calibri"/>
                <w:sz w:val="20"/>
                <w:szCs w:val="20"/>
              </w:rPr>
            </w:pPr>
            <w:r>
              <w:rPr>
                <w:rFonts w:ascii="Calibri" w:hAnsi="Calibri" w:cs="Arial"/>
                <w:bCs/>
                <w:sz w:val="20"/>
                <w:szCs w:val="20"/>
              </w:rPr>
              <w:t>42</w:t>
            </w:r>
          </w:p>
        </w:tc>
        <w:tc>
          <w:tcPr>
            <w:tcW w:w="1222" w:type="pct"/>
            <w:tcBorders>
              <w:top w:val="single" w:sz="4" w:space="0" w:color="auto"/>
              <w:left w:val="single" w:sz="4" w:space="0" w:color="auto"/>
              <w:bottom w:val="single" w:sz="4" w:space="0" w:color="auto"/>
              <w:right w:val="single" w:sz="4" w:space="0" w:color="auto"/>
            </w:tcBorders>
            <w:hideMark/>
          </w:tcPr>
          <w:p w14:paraId="5EA9BCF8" w14:textId="43101D16" w:rsidR="005B1BAF" w:rsidRPr="00C5491F" w:rsidRDefault="00AF14CB" w:rsidP="005B1BAF">
            <w:pPr>
              <w:jc w:val="right"/>
              <w:rPr>
                <w:rFonts w:ascii="Calibri" w:hAnsi="Calibri" w:cs="Arial"/>
                <w:bCs/>
                <w:sz w:val="20"/>
                <w:szCs w:val="20"/>
              </w:rPr>
            </w:pPr>
            <w:r w:rsidRPr="00C5491F">
              <w:rPr>
                <w:rFonts w:ascii="Calibri" w:hAnsi="Calibri" w:cs="Arial"/>
                <w:bCs/>
                <w:sz w:val="20"/>
                <w:szCs w:val="20"/>
              </w:rPr>
              <w:t>0</w:t>
            </w:r>
          </w:p>
          <w:p w14:paraId="49960413" w14:textId="30F69F66" w:rsidR="00AF14CB" w:rsidRPr="00C5491F" w:rsidRDefault="00AF14CB" w:rsidP="005B1BAF">
            <w:pPr>
              <w:jc w:val="right"/>
              <w:rPr>
                <w:rFonts w:ascii="Calibri" w:hAnsi="Calibri" w:cs="Calibri"/>
                <w:sz w:val="20"/>
                <w:szCs w:val="20"/>
              </w:rPr>
            </w:pPr>
          </w:p>
        </w:tc>
        <w:tc>
          <w:tcPr>
            <w:tcW w:w="807" w:type="pct"/>
            <w:tcBorders>
              <w:top w:val="single" w:sz="4" w:space="0" w:color="auto"/>
              <w:left w:val="single" w:sz="4" w:space="0" w:color="auto"/>
              <w:bottom w:val="single" w:sz="4" w:space="0" w:color="auto"/>
              <w:right w:val="single" w:sz="4" w:space="0" w:color="auto"/>
            </w:tcBorders>
            <w:hideMark/>
          </w:tcPr>
          <w:p w14:paraId="1B273C19" w14:textId="080AFEF0" w:rsidR="005B1BAF" w:rsidRPr="00C5491F" w:rsidRDefault="0029223A" w:rsidP="005B1BAF">
            <w:pPr>
              <w:jc w:val="right"/>
              <w:rPr>
                <w:rFonts w:ascii="Calibri" w:hAnsi="Calibri" w:cs="Calibri"/>
                <w:sz w:val="20"/>
                <w:szCs w:val="20"/>
              </w:rPr>
            </w:pPr>
            <w:r>
              <w:rPr>
                <w:rFonts w:ascii="Calibri" w:hAnsi="Calibri" w:cs="Arial"/>
                <w:bCs/>
                <w:sz w:val="20"/>
                <w:szCs w:val="20"/>
              </w:rPr>
              <w:t>42</w:t>
            </w:r>
          </w:p>
        </w:tc>
      </w:tr>
      <w:tr w:rsidR="005B1BAF" w:rsidRPr="00CD725B" w14:paraId="772CBB19" w14:textId="77777777" w:rsidTr="006654AC">
        <w:trPr>
          <w:trHeight w:val="445"/>
        </w:trPr>
        <w:tc>
          <w:tcPr>
            <w:tcW w:w="546" w:type="pct"/>
            <w:tcBorders>
              <w:top w:val="single" w:sz="4" w:space="0" w:color="auto"/>
              <w:left w:val="single" w:sz="4" w:space="0" w:color="auto"/>
              <w:bottom w:val="single" w:sz="4" w:space="0" w:color="auto"/>
              <w:right w:val="single" w:sz="4" w:space="0" w:color="auto"/>
            </w:tcBorders>
            <w:hideMark/>
          </w:tcPr>
          <w:p w14:paraId="715220E4" w14:textId="6EC6A291" w:rsidR="005B1BAF" w:rsidRPr="00CD725B" w:rsidRDefault="005B1BAF" w:rsidP="005B1BAF">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76C4B719" w14:textId="186AF65B" w:rsidR="005B1BAF" w:rsidRPr="00CD725B" w:rsidRDefault="005B1BAF" w:rsidP="005B1BAF">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73B1260D" w14:textId="4C7DD1DA" w:rsidR="005B1BAF" w:rsidRPr="00C5491F" w:rsidRDefault="00AF14CB" w:rsidP="005B1BAF">
            <w:pPr>
              <w:jc w:val="right"/>
              <w:rPr>
                <w:rFonts w:ascii="Calibri" w:hAnsi="Calibri" w:cs="Calibri"/>
                <w:sz w:val="20"/>
                <w:szCs w:val="20"/>
              </w:rPr>
            </w:pPr>
            <w:r w:rsidRPr="00C5491F">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6E0DB72F" w14:textId="1F1AC18B" w:rsidR="005B1BAF" w:rsidRPr="00C5491F" w:rsidRDefault="00AF14CB" w:rsidP="005B1BAF">
            <w:pPr>
              <w:jc w:val="right"/>
              <w:rPr>
                <w:rFonts w:ascii="Calibri" w:hAnsi="Calibri" w:cs="Calibri"/>
                <w:sz w:val="20"/>
                <w:szCs w:val="20"/>
              </w:rPr>
            </w:pPr>
            <w:r w:rsidRPr="00C5491F">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F3966A9" w14:textId="20F07C31" w:rsidR="005B1BAF" w:rsidRPr="00C5491F" w:rsidRDefault="00AF14CB" w:rsidP="005B1BAF">
            <w:pPr>
              <w:jc w:val="right"/>
              <w:rPr>
                <w:rFonts w:ascii="Calibri" w:hAnsi="Calibri" w:cs="Calibri"/>
                <w:sz w:val="20"/>
                <w:szCs w:val="20"/>
              </w:rPr>
            </w:pPr>
            <w:r w:rsidRPr="00C5491F">
              <w:rPr>
                <w:rFonts w:ascii="Calibri" w:hAnsi="Calibri" w:cs="Arial"/>
                <w:bCs/>
                <w:sz w:val="20"/>
                <w:szCs w:val="20"/>
              </w:rPr>
              <w:t>0</w:t>
            </w:r>
          </w:p>
        </w:tc>
      </w:tr>
      <w:tr w:rsidR="005B1BAF" w:rsidRPr="00CD725B" w14:paraId="651F8DC1" w14:textId="77777777" w:rsidTr="006654AC">
        <w:trPr>
          <w:trHeight w:val="123"/>
        </w:trPr>
        <w:tc>
          <w:tcPr>
            <w:tcW w:w="546" w:type="pct"/>
            <w:tcBorders>
              <w:top w:val="single" w:sz="4" w:space="0" w:color="auto"/>
              <w:left w:val="single" w:sz="4" w:space="0" w:color="auto"/>
              <w:bottom w:val="single" w:sz="4" w:space="0" w:color="auto"/>
              <w:right w:val="single" w:sz="4" w:space="0" w:color="auto"/>
            </w:tcBorders>
          </w:tcPr>
          <w:p w14:paraId="1C0AB7A2" w14:textId="15301A8B" w:rsidR="005B1BAF" w:rsidRPr="00CD725B" w:rsidRDefault="005B1BAF" w:rsidP="005B1BAF">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33874F" w14:textId="7EEA39E6" w:rsidR="005B1BAF" w:rsidRPr="00CD725B" w:rsidRDefault="005B1BAF" w:rsidP="005B1BAF">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6DDACA26" w14:textId="28E2F0F7" w:rsidR="005B1BAF" w:rsidRPr="00E24F62" w:rsidRDefault="0029223A" w:rsidP="005B1BAF">
            <w:pPr>
              <w:jc w:val="right"/>
              <w:rPr>
                <w:rFonts w:ascii="Calibri" w:hAnsi="Calibri" w:cs="Calibri"/>
                <w:b/>
                <w:sz w:val="20"/>
                <w:szCs w:val="20"/>
              </w:rPr>
            </w:pPr>
            <w:r>
              <w:rPr>
                <w:rFonts w:ascii="Calibri" w:hAnsi="Calibri" w:cs="Arial"/>
                <w:b/>
                <w:sz w:val="20"/>
                <w:szCs w:val="20"/>
              </w:rPr>
              <w:t>42</w:t>
            </w:r>
          </w:p>
        </w:tc>
        <w:tc>
          <w:tcPr>
            <w:tcW w:w="1222" w:type="pct"/>
            <w:tcBorders>
              <w:top w:val="single" w:sz="4" w:space="0" w:color="auto"/>
              <w:left w:val="single" w:sz="4" w:space="0" w:color="auto"/>
              <w:bottom w:val="single" w:sz="4" w:space="0" w:color="auto"/>
              <w:right w:val="single" w:sz="4" w:space="0" w:color="auto"/>
            </w:tcBorders>
            <w:hideMark/>
          </w:tcPr>
          <w:p w14:paraId="7D89F595" w14:textId="75A9A251" w:rsidR="005B1BAF" w:rsidRPr="00E24F62" w:rsidRDefault="00AF14CB" w:rsidP="005B1BAF">
            <w:pPr>
              <w:jc w:val="right"/>
              <w:rPr>
                <w:rFonts w:ascii="Calibri" w:hAnsi="Calibri" w:cs="Calibri"/>
                <w:b/>
                <w:sz w:val="20"/>
                <w:szCs w:val="20"/>
              </w:rPr>
            </w:pPr>
            <w:r w:rsidRPr="007C6775">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309F56FB" w14:textId="15A0ABEA" w:rsidR="005B1BAF" w:rsidRPr="00E24F62" w:rsidRDefault="0029223A" w:rsidP="005B1BAF">
            <w:pPr>
              <w:jc w:val="right"/>
              <w:rPr>
                <w:rFonts w:ascii="Calibri" w:hAnsi="Calibri" w:cs="Calibri"/>
                <w:b/>
                <w:sz w:val="20"/>
                <w:szCs w:val="20"/>
              </w:rPr>
            </w:pPr>
            <w:r>
              <w:rPr>
                <w:rFonts w:ascii="Calibri" w:hAnsi="Calibri" w:cs="Arial"/>
                <w:b/>
                <w:sz w:val="20"/>
                <w:szCs w:val="20"/>
              </w:rPr>
              <w:t>42</w:t>
            </w:r>
          </w:p>
        </w:tc>
      </w:tr>
    </w:tbl>
    <w:p w14:paraId="72694713" w14:textId="22082D6F"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4BD89C9D" w14:textId="074A8218"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1.</w:t>
      </w:r>
      <w:r w:rsidR="003209E6" w:rsidRPr="00CD725B">
        <w:rPr>
          <w:rFonts w:ascii="Calibri" w:hAnsi="Calibri" w:cs="Arial"/>
          <w:bCs/>
          <w:sz w:val="16"/>
          <w:szCs w:val="16"/>
        </w:rPr>
        <w:t xml:space="preserve"> </w:t>
      </w:r>
      <w:r w:rsidRPr="00CD725B">
        <w:rPr>
          <w:rFonts w:ascii="Calibri" w:hAnsi="Calibri" w:cs="Arial"/>
          <w:bCs/>
          <w:sz w:val="16"/>
          <w:szCs w:val="16"/>
        </w:rPr>
        <w:t xml:space="preserve">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4FFCFE7D" w14:textId="4FEFFFBB"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2. The relevant national priority is set out in paragraph 10(c) of the Commonwealth Grant Scheme Guidelines 2020: “for courses commencing in 2023</w:t>
      </w:r>
      <w:r w:rsidR="0029223A">
        <w:rPr>
          <w:rFonts w:ascii="Calibri" w:hAnsi="Calibri" w:cs="Arial"/>
          <w:bCs/>
          <w:sz w:val="16"/>
          <w:szCs w:val="16"/>
        </w:rPr>
        <w:t>,</w:t>
      </w:r>
      <w:r w:rsidRPr="00CD725B">
        <w:rPr>
          <w:rFonts w:ascii="Calibri" w:hAnsi="Calibri" w:cs="Arial"/>
          <w:bCs/>
          <w:sz w:val="16"/>
          <w:szCs w:val="16"/>
        </w:rPr>
        <w:t xml:space="preserve"> 2024</w:t>
      </w:r>
      <w:r w:rsidR="0029223A">
        <w:rPr>
          <w:rFonts w:ascii="Calibri" w:hAnsi="Calibri" w:cs="Arial"/>
          <w:bCs/>
          <w:sz w:val="16"/>
          <w:szCs w:val="16"/>
        </w:rPr>
        <w:t xml:space="preserve"> and 2025</w:t>
      </w:r>
      <w:r w:rsidRPr="00CD725B">
        <w:rPr>
          <w:rFonts w:ascii="Calibri" w:hAnsi="Calibri" w:cs="Arial"/>
          <w:bCs/>
          <w:sz w:val="16"/>
          <w:szCs w:val="16"/>
        </w:rPr>
        <w:t xml:space="preserve">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37BBD7E1" w14:textId="45328CF6" w:rsidR="00B7665C" w:rsidRPr="00CD725B" w:rsidRDefault="00B7665C" w:rsidP="003209E6">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EFTSL implied by the allocated funding amounts.</w:t>
      </w:r>
    </w:p>
    <w:p w14:paraId="64D910AD" w14:textId="77777777" w:rsidR="003209E6" w:rsidRPr="00CD725B" w:rsidRDefault="003209E6" w:rsidP="00C156A9">
      <w:pPr>
        <w:tabs>
          <w:tab w:val="left" w:pos="567"/>
          <w:tab w:val="left" w:pos="8222"/>
        </w:tabs>
        <w:rPr>
          <w:rFonts w:ascii="Calibri" w:hAnsi="Calibri" w:cs="Arial"/>
          <w:bCs/>
          <w:sz w:val="16"/>
          <w:szCs w:val="16"/>
        </w:rPr>
      </w:pPr>
    </w:p>
    <w:p w14:paraId="295A98B2" w14:textId="684FF9DB" w:rsidR="00E24F62" w:rsidRPr="00CD725B" w:rsidRDefault="00E24F62" w:rsidP="00E24F62">
      <w:pPr>
        <w:spacing w:after="200" w:line="276" w:lineRule="auto"/>
      </w:pPr>
      <w:r w:rsidRPr="00CD725B">
        <w:rPr>
          <w:rFonts w:ascii="Calibri" w:hAnsi="Calibri" w:cs="Arial"/>
          <w:b/>
          <w:sz w:val="20"/>
          <w:szCs w:val="20"/>
        </w:rPr>
        <w:t>Table 3</w:t>
      </w:r>
      <w:r>
        <w:rPr>
          <w:rFonts w:ascii="Calibri" w:hAnsi="Calibri" w:cs="Arial"/>
          <w:b/>
          <w:sz w:val="20"/>
          <w:szCs w:val="20"/>
        </w:rPr>
        <w:t>b</w:t>
      </w:r>
      <w:r w:rsidRPr="00CD725B">
        <w:rPr>
          <w:rFonts w:ascii="Calibri" w:hAnsi="Calibri" w:cs="Arial"/>
          <w:b/>
          <w:sz w:val="20"/>
          <w:szCs w:val="20"/>
        </w:rPr>
        <w:t>: Allocation of Commonwealth supported places to deliver Equity Places in 202</w:t>
      </w:r>
      <w:r>
        <w:rPr>
          <w:rFonts w:ascii="Calibri" w:hAnsi="Calibri" w:cs="Arial"/>
          <w:b/>
          <w:sz w:val="20"/>
          <w:szCs w:val="20"/>
        </w:rPr>
        <w:t>5</w:t>
      </w:r>
    </w:p>
    <w:p w14:paraId="13A0AA80" w14:textId="77777777" w:rsidR="00E24F62" w:rsidRPr="00CD725B" w:rsidRDefault="00E24F62" w:rsidP="00E24F62">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E24F62" w:rsidRPr="00CD725B" w14:paraId="17AF099B" w14:textId="77777777" w:rsidTr="006654AC">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15B9AF11" w14:textId="77777777" w:rsidR="00E24F62" w:rsidRPr="00CD725B" w:rsidRDefault="00E24F62" w:rsidP="006654AC">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0F7DEC5B" w14:textId="77777777" w:rsidR="00E24F62" w:rsidRPr="00CD725B" w:rsidRDefault="00E24F62" w:rsidP="006654AC">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6CE115FB" w14:textId="7811150A" w:rsidR="00E24F62" w:rsidRPr="00CD725B" w:rsidRDefault="00E24F62" w:rsidP="006654AC">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 xml:space="preserve">Number of non-grandfathered undergraduate places for </w:t>
            </w:r>
            <w:r w:rsidR="00C6148F" w:rsidRPr="00CD725B">
              <w:rPr>
                <w:rFonts w:asciiTheme="minorHAnsi" w:hAnsiTheme="minorHAnsi" w:cstheme="minorHAnsi"/>
                <w:b/>
                <w:bCs/>
                <w:sz w:val="20"/>
                <w:szCs w:val="20"/>
              </w:rPr>
              <w:t>202</w:t>
            </w:r>
            <w:r w:rsidR="00C6148F">
              <w:rPr>
                <w:rFonts w:asciiTheme="minorHAnsi" w:hAnsiTheme="minorHAnsi" w:cstheme="minorHAnsi"/>
                <w:b/>
                <w:bCs/>
                <w:sz w:val="20"/>
                <w:szCs w:val="20"/>
              </w:rPr>
              <w:t>5</w:t>
            </w:r>
            <w:r w:rsidR="00C6148F" w:rsidRPr="00CD725B">
              <w:rPr>
                <w:rFonts w:asciiTheme="minorHAnsi" w:hAnsiTheme="minorHAnsi" w:cstheme="minorHAnsi"/>
                <w:b/>
                <w:bCs/>
                <w:sz w:val="20"/>
                <w:szCs w:val="20"/>
              </w:rPr>
              <w:t xml:space="preserve"> </w:t>
            </w:r>
            <w:r w:rsidRPr="00CD725B">
              <w:rPr>
                <w:rFonts w:asciiTheme="minorHAnsi" w:hAnsiTheme="minorHAnsi" w:cstheme="minorHAnsi"/>
                <w:b/>
                <w:bCs/>
                <w:sz w:val="20"/>
                <w:szCs w:val="20"/>
              </w:rPr>
              <w:t>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12151D7F" w14:textId="13E9A276" w:rsidR="00E24F62" w:rsidRPr="00CD725B" w:rsidRDefault="00E24F62" w:rsidP="006654AC">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 xml:space="preserve">Number of non-grandfathered non-research postgraduate places for </w:t>
            </w:r>
            <w:r w:rsidR="00C6148F" w:rsidRPr="00CD725B">
              <w:rPr>
                <w:rFonts w:asciiTheme="minorHAnsi" w:hAnsiTheme="minorHAnsi" w:cstheme="minorHAnsi"/>
                <w:b/>
                <w:bCs/>
                <w:sz w:val="20"/>
                <w:szCs w:val="20"/>
              </w:rPr>
              <w:t>202</w:t>
            </w:r>
            <w:r w:rsidR="00C6148F">
              <w:rPr>
                <w:rFonts w:asciiTheme="minorHAnsi" w:hAnsiTheme="minorHAnsi" w:cstheme="minorHAnsi"/>
                <w:b/>
                <w:bCs/>
                <w:sz w:val="20"/>
                <w:szCs w:val="20"/>
              </w:rPr>
              <w:t>5</w:t>
            </w:r>
            <w:r w:rsidR="00C6148F" w:rsidRPr="00CD725B">
              <w:rPr>
                <w:rFonts w:asciiTheme="minorHAnsi" w:hAnsiTheme="minorHAnsi" w:cstheme="minorHAnsi"/>
                <w:b/>
                <w:bCs/>
                <w:sz w:val="20"/>
                <w:szCs w:val="20"/>
              </w:rPr>
              <w:t xml:space="preserve"> </w:t>
            </w:r>
            <w:r w:rsidRPr="00CD725B">
              <w:rPr>
                <w:rFonts w:asciiTheme="minorHAnsi" w:hAnsiTheme="minorHAnsi" w:cstheme="minorHAnsi"/>
                <w:b/>
                <w:bCs/>
                <w:sz w:val="20"/>
                <w:szCs w:val="20"/>
              </w:rPr>
              <w:t>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4F194669" w14:textId="77777777" w:rsidR="00E24F62" w:rsidRPr="00CD725B" w:rsidRDefault="00E24F62" w:rsidP="006654AC">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E24F62" w:rsidRPr="00CD725B" w14:paraId="20277784" w14:textId="77777777" w:rsidTr="006654AC">
        <w:trPr>
          <w:trHeight w:val="493"/>
        </w:trPr>
        <w:tc>
          <w:tcPr>
            <w:tcW w:w="546" w:type="pct"/>
            <w:tcBorders>
              <w:top w:val="single" w:sz="4" w:space="0" w:color="auto"/>
              <w:left w:val="single" w:sz="4" w:space="0" w:color="auto"/>
              <w:bottom w:val="single" w:sz="4" w:space="0" w:color="auto"/>
              <w:right w:val="single" w:sz="4" w:space="0" w:color="auto"/>
            </w:tcBorders>
            <w:hideMark/>
          </w:tcPr>
          <w:p w14:paraId="31104285" w14:textId="77777777" w:rsidR="00E24F62" w:rsidRPr="00CD725B" w:rsidRDefault="00E24F62" w:rsidP="006654AC">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57D4BF88" w14:textId="77777777" w:rsidR="00E24F62" w:rsidRPr="00CD725B" w:rsidRDefault="00E24F62" w:rsidP="006654AC">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17C4AEBB" w14:textId="77777777" w:rsidR="00E24F62" w:rsidRPr="00C5491F" w:rsidRDefault="00E24F62" w:rsidP="006654AC">
            <w:pPr>
              <w:jc w:val="right"/>
              <w:rPr>
                <w:rFonts w:ascii="Calibri" w:hAnsi="Calibri" w:cs="Calibri"/>
                <w:sz w:val="20"/>
                <w:szCs w:val="20"/>
              </w:rPr>
            </w:pPr>
            <w:r w:rsidRPr="00C5491F">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6F700C1B" w14:textId="77777777" w:rsidR="00E24F62" w:rsidRPr="00C5491F" w:rsidRDefault="00E24F62" w:rsidP="006654AC">
            <w:pPr>
              <w:jc w:val="right"/>
              <w:rPr>
                <w:rFonts w:ascii="Calibri" w:hAnsi="Calibri" w:cs="Calibri"/>
                <w:sz w:val="20"/>
                <w:szCs w:val="20"/>
              </w:rPr>
            </w:pPr>
            <w:r w:rsidRPr="00C5491F">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388D4F49" w14:textId="77777777" w:rsidR="00E24F62" w:rsidRPr="00C5491F" w:rsidRDefault="00E24F62" w:rsidP="006654AC">
            <w:pPr>
              <w:jc w:val="right"/>
              <w:rPr>
                <w:rFonts w:ascii="Calibri" w:hAnsi="Calibri" w:cs="Calibri"/>
                <w:sz w:val="20"/>
                <w:szCs w:val="20"/>
              </w:rPr>
            </w:pPr>
            <w:r w:rsidRPr="00C5491F">
              <w:rPr>
                <w:rFonts w:ascii="Calibri" w:hAnsi="Calibri" w:cs="Arial"/>
                <w:bCs/>
                <w:sz w:val="20"/>
                <w:szCs w:val="20"/>
              </w:rPr>
              <w:t>0</w:t>
            </w:r>
          </w:p>
        </w:tc>
      </w:tr>
      <w:tr w:rsidR="00E24F62" w:rsidRPr="00CD725B" w14:paraId="2CF53440" w14:textId="77777777" w:rsidTr="006654AC">
        <w:trPr>
          <w:trHeight w:val="521"/>
        </w:trPr>
        <w:tc>
          <w:tcPr>
            <w:tcW w:w="546" w:type="pct"/>
            <w:tcBorders>
              <w:top w:val="single" w:sz="4" w:space="0" w:color="auto"/>
              <w:left w:val="single" w:sz="4" w:space="0" w:color="auto"/>
              <w:bottom w:val="single" w:sz="4" w:space="0" w:color="auto"/>
              <w:right w:val="single" w:sz="4" w:space="0" w:color="auto"/>
            </w:tcBorders>
            <w:hideMark/>
          </w:tcPr>
          <w:p w14:paraId="2520CE2F" w14:textId="77777777" w:rsidR="00E24F62" w:rsidRPr="00CD725B" w:rsidRDefault="00E24F62" w:rsidP="006654AC">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7692A2A2" w14:textId="77777777" w:rsidR="00E24F62" w:rsidRPr="00CD725B" w:rsidRDefault="00E24F62" w:rsidP="006654AC">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72761E94" w14:textId="050A4916" w:rsidR="00E24F62" w:rsidRPr="00C5491F" w:rsidRDefault="0029223A" w:rsidP="006654AC">
            <w:pPr>
              <w:jc w:val="right"/>
              <w:rPr>
                <w:rFonts w:ascii="Calibri" w:hAnsi="Calibri" w:cs="Calibri"/>
                <w:sz w:val="20"/>
                <w:szCs w:val="20"/>
              </w:rPr>
            </w:pPr>
            <w:r>
              <w:rPr>
                <w:rFonts w:ascii="Calibri" w:hAnsi="Calibri" w:cs="Arial"/>
                <w:bCs/>
                <w:sz w:val="20"/>
                <w:szCs w:val="20"/>
              </w:rPr>
              <w:t>69</w:t>
            </w:r>
          </w:p>
        </w:tc>
        <w:tc>
          <w:tcPr>
            <w:tcW w:w="1222" w:type="pct"/>
            <w:tcBorders>
              <w:top w:val="single" w:sz="4" w:space="0" w:color="auto"/>
              <w:left w:val="single" w:sz="4" w:space="0" w:color="auto"/>
              <w:bottom w:val="single" w:sz="4" w:space="0" w:color="auto"/>
              <w:right w:val="single" w:sz="4" w:space="0" w:color="auto"/>
            </w:tcBorders>
            <w:hideMark/>
          </w:tcPr>
          <w:p w14:paraId="38800C2D" w14:textId="77777777" w:rsidR="00E24F62" w:rsidRPr="00C5491F" w:rsidRDefault="00E24F62" w:rsidP="006654AC">
            <w:pPr>
              <w:jc w:val="right"/>
              <w:rPr>
                <w:rFonts w:ascii="Calibri" w:hAnsi="Calibri" w:cs="Arial"/>
                <w:bCs/>
                <w:sz w:val="20"/>
                <w:szCs w:val="20"/>
              </w:rPr>
            </w:pPr>
            <w:r w:rsidRPr="00C5491F">
              <w:rPr>
                <w:rFonts w:ascii="Calibri" w:hAnsi="Calibri" w:cs="Arial"/>
                <w:bCs/>
                <w:sz w:val="20"/>
                <w:szCs w:val="20"/>
              </w:rPr>
              <w:t>0</w:t>
            </w:r>
          </w:p>
          <w:p w14:paraId="235FF04B" w14:textId="77777777" w:rsidR="00E24F62" w:rsidRPr="00C5491F" w:rsidRDefault="00E24F62" w:rsidP="006654AC">
            <w:pPr>
              <w:jc w:val="right"/>
              <w:rPr>
                <w:rFonts w:ascii="Calibri" w:hAnsi="Calibri" w:cs="Calibri"/>
                <w:sz w:val="20"/>
                <w:szCs w:val="20"/>
              </w:rPr>
            </w:pPr>
          </w:p>
        </w:tc>
        <w:tc>
          <w:tcPr>
            <w:tcW w:w="807" w:type="pct"/>
            <w:tcBorders>
              <w:top w:val="single" w:sz="4" w:space="0" w:color="auto"/>
              <w:left w:val="single" w:sz="4" w:space="0" w:color="auto"/>
              <w:bottom w:val="single" w:sz="4" w:space="0" w:color="auto"/>
              <w:right w:val="single" w:sz="4" w:space="0" w:color="auto"/>
            </w:tcBorders>
            <w:hideMark/>
          </w:tcPr>
          <w:p w14:paraId="32922DD6" w14:textId="51D53761" w:rsidR="00E24F62" w:rsidRPr="00C5491F" w:rsidRDefault="0029223A" w:rsidP="006654AC">
            <w:pPr>
              <w:jc w:val="right"/>
              <w:rPr>
                <w:rFonts w:ascii="Calibri" w:hAnsi="Calibri" w:cs="Calibri"/>
                <w:sz w:val="20"/>
                <w:szCs w:val="20"/>
              </w:rPr>
            </w:pPr>
            <w:r>
              <w:rPr>
                <w:rFonts w:ascii="Calibri" w:hAnsi="Calibri" w:cs="Arial"/>
                <w:bCs/>
                <w:sz w:val="20"/>
                <w:szCs w:val="20"/>
              </w:rPr>
              <w:t>69</w:t>
            </w:r>
          </w:p>
        </w:tc>
      </w:tr>
      <w:tr w:rsidR="00E24F62" w:rsidRPr="00CD725B" w14:paraId="653D291F" w14:textId="77777777" w:rsidTr="006654AC">
        <w:trPr>
          <w:trHeight w:val="445"/>
        </w:trPr>
        <w:tc>
          <w:tcPr>
            <w:tcW w:w="546" w:type="pct"/>
            <w:tcBorders>
              <w:top w:val="single" w:sz="4" w:space="0" w:color="auto"/>
              <w:left w:val="single" w:sz="4" w:space="0" w:color="auto"/>
              <w:bottom w:val="single" w:sz="4" w:space="0" w:color="auto"/>
              <w:right w:val="single" w:sz="4" w:space="0" w:color="auto"/>
            </w:tcBorders>
            <w:hideMark/>
          </w:tcPr>
          <w:p w14:paraId="55E235FE" w14:textId="77777777" w:rsidR="00E24F62" w:rsidRPr="00CD725B" w:rsidRDefault="00E24F62" w:rsidP="006654AC">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623E3AB2" w14:textId="77777777" w:rsidR="00E24F62" w:rsidRPr="00CD725B" w:rsidRDefault="00E24F62" w:rsidP="006654AC">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085EAE50" w14:textId="77777777" w:rsidR="00E24F62" w:rsidRPr="00C5491F" w:rsidRDefault="00E24F62" w:rsidP="006654AC">
            <w:pPr>
              <w:jc w:val="right"/>
              <w:rPr>
                <w:rFonts w:ascii="Calibri" w:hAnsi="Calibri" w:cs="Calibri"/>
                <w:sz w:val="20"/>
                <w:szCs w:val="20"/>
              </w:rPr>
            </w:pPr>
            <w:r w:rsidRPr="00C5491F">
              <w:rPr>
                <w:rFonts w:ascii="Calibri" w:hAnsi="Calibri" w:cs="Arial"/>
                <w:bCs/>
                <w:sz w:val="20"/>
                <w:szCs w:val="20"/>
              </w:rPr>
              <w:t>0</w:t>
            </w:r>
          </w:p>
        </w:tc>
        <w:tc>
          <w:tcPr>
            <w:tcW w:w="1222" w:type="pct"/>
            <w:tcBorders>
              <w:top w:val="single" w:sz="4" w:space="0" w:color="auto"/>
              <w:left w:val="single" w:sz="4" w:space="0" w:color="auto"/>
              <w:bottom w:val="single" w:sz="4" w:space="0" w:color="auto"/>
              <w:right w:val="single" w:sz="4" w:space="0" w:color="auto"/>
            </w:tcBorders>
            <w:hideMark/>
          </w:tcPr>
          <w:p w14:paraId="3351D8E7" w14:textId="77777777" w:rsidR="00E24F62" w:rsidRPr="00C5491F" w:rsidRDefault="00E24F62" w:rsidP="006654AC">
            <w:pPr>
              <w:jc w:val="right"/>
              <w:rPr>
                <w:rFonts w:ascii="Calibri" w:hAnsi="Calibri" w:cs="Calibri"/>
                <w:sz w:val="20"/>
                <w:szCs w:val="20"/>
              </w:rPr>
            </w:pPr>
            <w:r w:rsidRPr="00C5491F">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65FAE557" w14:textId="77777777" w:rsidR="00E24F62" w:rsidRPr="00C5491F" w:rsidRDefault="00E24F62" w:rsidP="006654AC">
            <w:pPr>
              <w:jc w:val="right"/>
              <w:rPr>
                <w:rFonts w:ascii="Calibri" w:hAnsi="Calibri" w:cs="Calibri"/>
                <w:sz w:val="20"/>
                <w:szCs w:val="20"/>
              </w:rPr>
            </w:pPr>
            <w:r w:rsidRPr="00C5491F">
              <w:rPr>
                <w:rFonts w:ascii="Calibri" w:hAnsi="Calibri" w:cs="Arial"/>
                <w:bCs/>
                <w:sz w:val="20"/>
                <w:szCs w:val="20"/>
              </w:rPr>
              <w:t>0</w:t>
            </w:r>
          </w:p>
        </w:tc>
      </w:tr>
      <w:tr w:rsidR="00E24F62" w:rsidRPr="00CD725B" w14:paraId="5C4C2249" w14:textId="77777777" w:rsidTr="006654AC">
        <w:trPr>
          <w:trHeight w:val="123"/>
        </w:trPr>
        <w:tc>
          <w:tcPr>
            <w:tcW w:w="546" w:type="pct"/>
            <w:tcBorders>
              <w:top w:val="single" w:sz="4" w:space="0" w:color="auto"/>
              <w:left w:val="single" w:sz="4" w:space="0" w:color="auto"/>
              <w:bottom w:val="single" w:sz="4" w:space="0" w:color="auto"/>
              <w:right w:val="single" w:sz="4" w:space="0" w:color="auto"/>
            </w:tcBorders>
          </w:tcPr>
          <w:p w14:paraId="765F8764" w14:textId="77777777" w:rsidR="00E24F62" w:rsidRPr="00CD725B" w:rsidRDefault="00E24F62" w:rsidP="006654AC">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49D9EE34" w14:textId="77777777" w:rsidR="00E24F62" w:rsidRPr="00CD725B" w:rsidRDefault="00E24F62" w:rsidP="006654AC">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489429DD" w14:textId="7BBA6BDC" w:rsidR="00E24F62" w:rsidRPr="00E24F62" w:rsidRDefault="0029223A" w:rsidP="006654AC">
            <w:pPr>
              <w:jc w:val="right"/>
              <w:rPr>
                <w:rFonts w:ascii="Calibri" w:hAnsi="Calibri" w:cs="Calibri"/>
                <w:b/>
                <w:sz w:val="20"/>
                <w:szCs w:val="20"/>
              </w:rPr>
            </w:pPr>
            <w:r>
              <w:rPr>
                <w:rFonts w:ascii="Calibri" w:hAnsi="Calibri" w:cs="Arial"/>
                <w:b/>
                <w:sz w:val="20"/>
                <w:szCs w:val="20"/>
              </w:rPr>
              <w:t>69</w:t>
            </w:r>
          </w:p>
        </w:tc>
        <w:tc>
          <w:tcPr>
            <w:tcW w:w="1222" w:type="pct"/>
            <w:tcBorders>
              <w:top w:val="single" w:sz="4" w:space="0" w:color="auto"/>
              <w:left w:val="single" w:sz="4" w:space="0" w:color="auto"/>
              <w:bottom w:val="single" w:sz="4" w:space="0" w:color="auto"/>
              <w:right w:val="single" w:sz="4" w:space="0" w:color="auto"/>
            </w:tcBorders>
            <w:hideMark/>
          </w:tcPr>
          <w:p w14:paraId="7716EF7B" w14:textId="77777777" w:rsidR="00E24F62" w:rsidRPr="00E24F62" w:rsidRDefault="00E24F62" w:rsidP="006654AC">
            <w:pPr>
              <w:jc w:val="right"/>
              <w:rPr>
                <w:rFonts w:ascii="Calibri" w:hAnsi="Calibri" w:cs="Calibri"/>
                <w:b/>
                <w:sz w:val="20"/>
                <w:szCs w:val="20"/>
              </w:rPr>
            </w:pPr>
            <w:r w:rsidRPr="007C6775">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45EE269D" w14:textId="39C8DF24" w:rsidR="00E24F62" w:rsidRPr="00E24F62" w:rsidRDefault="0029223A" w:rsidP="006654AC">
            <w:pPr>
              <w:jc w:val="right"/>
              <w:rPr>
                <w:rFonts w:ascii="Calibri" w:hAnsi="Calibri" w:cs="Calibri"/>
                <w:b/>
                <w:sz w:val="20"/>
                <w:szCs w:val="20"/>
              </w:rPr>
            </w:pPr>
            <w:r>
              <w:rPr>
                <w:rFonts w:ascii="Calibri" w:hAnsi="Calibri" w:cs="Arial"/>
                <w:b/>
                <w:sz w:val="20"/>
                <w:szCs w:val="20"/>
              </w:rPr>
              <w:t>69</w:t>
            </w:r>
          </w:p>
        </w:tc>
      </w:tr>
    </w:tbl>
    <w:p w14:paraId="6FCC2EC5" w14:textId="77777777" w:rsidR="00E24F62" w:rsidRPr="00CD725B" w:rsidRDefault="00E24F62" w:rsidP="00E24F62">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072B3D1F" w14:textId="77777777" w:rsidR="00E24F62" w:rsidRPr="00CD725B" w:rsidRDefault="00E24F62" w:rsidP="00E24F62">
      <w:pPr>
        <w:tabs>
          <w:tab w:val="left" w:pos="567"/>
          <w:tab w:val="left" w:pos="8222"/>
        </w:tabs>
        <w:rPr>
          <w:rFonts w:ascii="Calibri" w:hAnsi="Calibri" w:cs="Arial"/>
          <w:bCs/>
          <w:sz w:val="16"/>
          <w:szCs w:val="16"/>
        </w:rPr>
      </w:pPr>
      <w:r w:rsidRPr="00CD725B">
        <w:rPr>
          <w:rFonts w:ascii="Calibri" w:hAnsi="Calibri" w:cs="Arial"/>
          <w:bCs/>
          <w:sz w:val="16"/>
          <w:szCs w:val="16"/>
        </w:rPr>
        <w:t xml:space="preserve">1. Figures are rounded for </w:t>
      </w:r>
      <w:proofErr w:type="gramStart"/>
      <w:r w:rsidRPr="00CD725B">
        <w:rPr>
          <w:rFonts w:ascii="Calibri" w:hAnsi="Calibri" w:cs="Arial"/>
          <w:bCs/>
          <w:sz w:val="16"/>
          <w:szCs w:val="16"/>
        </w:rPr>
        <w:t>display,</w:t>
      </w:r>
      <w:proofErr w:type="gramEnd"/>
      <w:r w:rsidRPr="00CD725B">
        <w:rPr>
          <w:rFonts w:ascii="Calibri" w:hAnsi="Calibri" w:cs="Arial"/>
          <w:bCs/>
          <w:sz w:val="16"/>
          <w:szCs w:val="16"/>
        </w:rPr>
        <w:t xml:space="preserve"> however they may contain underlying decimal places.</w:t>
      </w:r>
    </w:p>
    <w:p w14:paraId="20D483FD" w14:textId="6A254A9B" w:rsidR="00E24F62" w:rsidRPr="00CD725B" w:rsidRDefault="00E24F62" w:rsidP="00E24F62">
      <w:pPr>
        <w:tabs>
          <w:tab w:val="left" w:pos="567"/>
          <w:tab w:val="left" w:pos="8222"/>
        </w:tabs>
        <w:rPr>
          <w:rFonts w:ascii="Calibri" w:hAnsi="Calibri" w:cs="Arial"/>
          <w:bCs/>
          <w:sz w:val="16"/>
          <w:szCs w:val="16"/>
        </w:rPr>
      </w:pPr>
      <w:r w:rsidRPr="00CD725B">
        <w:rPr>
          <w:rFonts w:ascii="Calibri" w:hAnsi="Calibri" w:cs="Arial"/>
          <w:bCs/>
          <w:sz w:val="16"/>
          <w:szCs w:val="16"/>
        </w:rPr>
        <w:t>2. The relevant national priority is set out in paragraph 10(c) of the Commonwealth Grant Scheme Guidelines 2020: “for courses commencing in 2023</w:t>
      </w:r>
      <w:r w:rsidR="0029223A">
        <w:rPr>
          <w:rFonts w:ascii="Calibri" w:hAnsi="Calibri" w:cs="Arial"/>
          <w:bCs/>
          <w:sz w:val="16"/>
          <w:szCs w:val="16"/>
        </w:rPr>
        <w:t>,</w:t>
      </w:r>
      <w:r w:rsidRPr="00CD725B">
        <w:rPr>
          <w:rFonts w:ascii="Calibri" w:hAnsi="Calibri" w:cs="Arial"/>
          <w:bCs/>
          <w:sz w:val="16"/>
          <w:szCs w:val="16"/>
        </w:rPr>
        <w:t xml:space="preserve"> 2024</w:t>
      </w:r>
      <w:r w:rsidR="0029223A">
        <w:rPr>
          <w:rFonts w:ascii="Calibri" w:hAnsi="Calibri" w:cs="Arial"/>
          <w:bCs/>
          <w:sz w:val="16"/>
          <w:szCs w:val="16"/>
        </w:rPr>
        <w:t xml:space="preserve"> and 2025</w:t>
      </w:r>
      <w:r w:rsidRPr="00CD725B">
        <w:rPr>
          <w:rFonts w:ascii="Calibri" w:hAnsi="Calibri" w:cs="Arial"/>
          <w:bCs/>
          <w:sz w:val="16"/>
          <w:szCs w:val="16"/>
        </w:rPr>
        <w:t xml:space="preserve">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13D83D75" w14:textId="33AC170B" w:rsidR="00E24F62" w:rsidRPr="00CD725B" w:rsidRDefault="00E24F62" w:rsidP="00E24F62">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EFTSL implied by the allocated funding amounts.</w:t>
      </w:r>
    </w:p>
    <w:p w14:paraId="5EB4D6C4" w14:textId="77777777" w:rsidR="00E24F62" w:rsidRDefault="00E24F62">
      <w:pPr>
        <w:spacing w:after="200" w:line="276" w:lineRule="auto"/>
        <w:rPr>
          <w:rFonts w:ascii="Calibri" w:hAnsi="Calibri" w:cs="Arial"/>
          <w:b/>
          <w:sz w:val="20"/>
          <w:szCs w:val="20"/>
        </w:rPr>
      </w:pPr>
      <w:r>
        <w:rPr>
          <w:rFonts w:ascii="Calibri" w:hAnsi="Calibri" w:cs="Arial"/>
          <w:b/>
          <w:sz w:val="20"/>
          <w:szCs w:val="20"/>
        </w:rPr>
        <w:br w:type="page"/>
      </w:r>
    </w:p>
    <w:p w14:paraId="3B91550B" w14:textId="1587E45E"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lastRenderedPageBreak/>
        <w:t>Table 3</w:t>
      </w:r>
      <w:r w:rsidR="00E24F62">
        <w:rPr>
          <w:rFonts w:ascii="Calibri" w:hAnsi="Calibri" w:cs="Arial"/>
          <w:b/>
          <w:sz w:val="20"/>
          <w:szCs w:val="20"/>
        </w:rPr>
        <w:t>c</w:t>
      </w:r>
      <w:r w:rsidRPr="00CD725B">
        <w:rPr>
          <w:rFonts w:ascii="Calibri" w:hAnsi="Calibri" w:cs="Arial"/>
          <w:b/>
          <w:sz w:val="20"/>
          <w:szCs w:val="20"/>
        </w:rPr>
        <w:t>(i): Allocated funding for Equity Places for 202</w:t>
      </w:r>
      <w:r w:rsidR="00AF14CB">
        <w:rPr>
          <w:rFonts w:ascii="Calibri" w:hAnsi="Calibri" w:cs="Arial"/>
          <w:b/>
          <w:sz w:val="20"/>
          <w:szCs w:val="20"/>
        </w:rPr>
        <w:t>4</w:t>
      </w:r>
      <w:r w:rsidR="00E24F62">
        <w:rPr>
          <w:rFonts w:ascii="Calibri" w:hAnsi="Calibri" w:cs="Arial"/>
          <w:b/>
          <w:sz w:val="20"/>
          <w:szCs w:val="20"/>
        </w:rPr>
        <w:t xml:space="preserve"> and 2025</w:t>
      </w:r>
    </w:p>
    <w:tbl>
      <w:tblPr>
        <w:tblStyle w:val="TableGrid"/>
        <w:tblW w:w="5000" w:type="pct"/>
        <w:tblLook w:val="04A0" w:firstRow="1" w:lastRow="0" w:firstColumn="1" w:lastColumn="0" w:noHBand="0" w:noVBand="1"/>
      </w:tblPr>
      <w:tblGrid>
        <w:gridCol w:w="1606"/>
        <w:gridCol w:w="1606"/>
        <w:gridCol w:w="1606"/>
        <w:gridCol w:w="1606"/>
        <w:gridCol w:w="1604"/>
        <w:gridCol w:w="1600"/>
      </w:tblGrid>
      <w:tr w:rsidR="0029223A" w:rsidRPr="00CD725B" w14:paraId="4910D8F8" w14:textId="77777777" w:rsidTr="00A34641">
        <w:tc>
          <w:tcPr>
            <w:tcW w:w="834" w:type="pct"/>
          </w:tcPr>
          <w:p w14:paraId="1CDFDB21" w14:textId="77777777" w:rsidR="0029223A" w:rsidRPr="00CD725B" w:rsidRDefault="0029223A" w:rsidP="006654AC">
            <w:pPr>
              <w:rPr>
                <w:rFonts w:asciiTheme="minorHAnsi" w:hAnsiTheme="minorHAnsi" w:cstheme="minorHAnsi"/>
                <w:b/>
                <w:bCs/>
                <w:sz w:val="20"/>
                <w:szCs w:val="20"/>
              </w:rPr>
            </w:pPr>
            <w:bookmarkStart w:id="4" w:name="_Hlk153218792"/>
            <w:bookmarkStart w:id="5" w:name="_Hlk120196329"/>
            <w:r w:rsidRPr="00CD725B">
              <w:rPr>
                <w:rFonts w:asciiTheme="minorHAnsi" w:hAnsiTheme="minorHAnsi" w:cstheme="minorHAnsi"/>
                <w:b/>
                <w:bCs/>
                <w:sz w:val="20"/>
                <w:szCs w:val="20"/>
              </w:rPr>
              <w:t>Priority Area</w:t>
            </w:r>
          </w:p>
        </w:tc>
        <w:tc>
          <w:tcPr>
            <w:tcW w:w="834" w:type="pct"/>
          </w:tcPr>
          <w:p w14:paraId="52E64420" w14:textId="77777777" w:rsidR="0029223A" w:rsidRPr="00CD725B" w:rsidRDefault="0029223A" w:rsidP="006654AC">
            <w:pPr>
              <w:rPr>
                <w:rFonts w:asciiTheme="minorHAnsi" w:hAnsiTheme="minorHAnsi" w:cstheme="minorHAnsi"/>
                <w:b/>
                <w:bCs/>
                <w:sz w:val="20"/>
                <w:szCs w:val="20"/>
              </w:rPr>
            </w:pPr>
            <w:r w:rsidRPr="00CD725B">
              <w:rPr>
                <w:rFonts w:asciiTheme="minorHAnsi" w:hAnsiTheme="minorHAnsi" w:cstheme="minorHAnsi"/>
                <w:b/>
                <w:bCs/>
                <w:sz w:val="20"/>
                <w:szCs w:val="20"/>
              </w:rPr>
              <w:t>202</w:t>
            </w:r>
            <w:r>
              <w:rPr>
                <w:rFonts w:asciiTheme="minorHAnsi" w:hAnsiTheme="minorHAnsi" w:cstheme="minorHAnsi"/>
                <w:b/>
                <w:bCs/>
                <w:sz w:val="20"/>
                <w:szCs w:val="20"/>
              </w:rPr>
              <w:t>3</w:t>
            </w:r>
            <w:r w:rsidRPr="00CD725B">
              <w:rPr>
                <w:rFonts w:asciiTheme="minorHAnsi" w:hAnsiTheme="minorHAnsi" w:cstheme="minorHAnsi"/>
                <w:b/>
                <w:bCs/>
                <w:sz w:val="20"/>
                <w:szCs w:val="20"/>
              </w:rPr>
              <w:t xml:space="preserve"> Places</w:t>
            </w:r>
          </w:p>
        </w:tc>
        <w:tc>
          <w:tcPr>
            <w:tcW w:w="834" w:type="pct"/>
          </w:tcPr>
          <w:p w14:paraId="66D04FDF" w14:textId="77777777" w:rsidR="0029223A" w:rsidRPr="00CD725B" w:rsidRDefault="0029223A" w:rsidP="006654AC">
            <w:pPr>
              <w:rPr>
                <w:rFonts w:asciiTheme="minorHAnsi" w:hAnsiTheme="minorHAnsi" w:cstheme="minorHAnsi"/>
                <w:b/>
                <w:bCs/>
                <w:sz w:val="20"/>
                <w:szCs w:val="20"/>
              </w:rPr>
            </w:pPr>
            <w:r w:rsidRPr="00CD725B">
              <w:rPr>
                <w:rFonts w:asciiTheme="minorHAnsi" w:hAnsiTheme="minorHAnsi" w:cstheme="minorHAnsi"/>
                <w:b/>
                <w:bCs/>
                <w:sz w:val="20"/>
                <w:szCs w:val="20"/>
              </w:rPr>
              <w:t>2024 Places</w:t>
            </w:r>
          </w:p>
        </w:tc>
        <w:tc>
          <w:tcPr>
            <w:tcW w:w="834" w:type="pct"/>
          </w:tcPr>
          <w:p w14:paraId="6EA2DD3A" w14:textId="7D6EAF16" w:rsidR="0029223A" w:rsidRPr="00CD725B" w:rsidRDefault="0029223A" w:rsidP="006654AC">
            <w:pPr>
              <w:rPr>
                <w:rFonts w:asciiTheme="minorHAnsi" w:hAnsiTheme="minorHAnsi" w:cstheme="minorHAnsi"/>
                <w:b/>
                <w:bCs/>
                <w:sz w:val="20"/>
                <w:szCs w:val="20"/>
              </w:rPr>
            </w:pPr>
            <w:r>
              <w:rPr>
                <w:rFonts w:asciiTheme="minorHAnsi" w:hAnsiTheme="minorHAnsi" w:cstheme="minorHAnsi"/>
                <w:b/>
                <w:bCs/>
                <w:sz w:val="20"/>
                <w:szCs w:val="20"/>
              </w:rPr>
              <w:t>2025 Places</w:t>
            </w:r>
          </w:p>
        </w:tc>
        <w:tc>
          <w:tcPr>
            <w:tcW w:w="833" w:type="pct"/>
          </w:tcPr>
          <w:p w14:paraId="60950C74" w14:textId="44AAFC6E" w:rsidR="0029223A" w:rsidRPr="00CD725B" w:rsidRDefault="0029223A" w:rsidP="006654AC">
            <w:pPr>
              <w:rPr>
                <w:rFonts w:asciiTheme="minorHAnsi" w:hAnsiTheme="minorHAnsi" w:cstheme="minorHAnsi"/>
                <w:b/>
                <w:bCs/>
                <w:sz w:val="20"/>
                <w:szCs w:val="20"/>
              </w:rPr>
            </w:pPr>
            <w:r w:rsidRPr="00CD725B">
              <w:rPr>
                <w:rFonts w:asciiTheme="minorHAnsi" w:hAnsiTheme="minorHAnsi" w:cstheme="minorHAnsi"/>
                <w:b/>
                <w:bCs/>
                <w:sz w:val="20"/>
                <w:szCs w:val="20"/>
              </w:rPr>
              <w:t xml:space="preserve">2024 </w:t>
            </w:r>
            <w:r>
              <w:rPr>
                <w:rFonts w:asciiTheme="minorHAnsi" w:hAnsiTheme="minorHAnsi" w:cstheme="minorHAnsi"/>
                <w:b/>
                <w:bCs/>
                <w:sz w:val="20"/>
                <w:szCs w:val="20"/>
              </w:rPr>
              <w:t>Funding</w:t>
            </w:r>
          </w:p>
        </w:tc>
        <w:tc>
          <w:tcPr>
            <w:tcW w:w="833" w:type="pct"/>
          </w:tcPr>
          <w:p w14:paraId="510BB44D" w14:textId="77777777" w:rsidR="0029223A" w:rsidRPr="00CD725B" w:rsidRDefault="0029223A" w:rsidP="006654AC">
            <w:pPr>
              <w:rPr>
                <w:rFonts w:asciiTheme="minorHAnsi" w:hAnsiTheme="minorHAnsi" w:cstheme="minorHAnsi"/>
                <w:b/>
                <w:bCs/>
                <w:sz w:val="20"/>
                <w:szCs w:val="20"/>
              </w:rPr>
            </w:pPr>
            <w:r>
              <w:rPr>
                <w:rFonts w:asciiTheme="minorHAnsi" w:hAnsiTheme="minorHAnsi" w:cstheme="minorHAnsi"/>
                <w:b/>
                <w:bCs/>
                <w:sz w:val="20"/>
                <w:szCs w:val="20"/>
              </w:rPr>
              <w:t>2025 Funding</w:t>
            </w:r>
          </w:p>
        </w:tc>
      </w:tr>
      <w:tr w:rsidR="0029223A" w:rsidRPr="00CD725B" w14:paraId="196F6EEE" w14:textId="77777777" w:rsidTr="00A34641">
        <w:tc>
          <w:tcPr>
            <w:tcW w:w="834" w:type="pct"/>
          </w:tcPr>
          <w:p w14:paraId="26608A9F" w14:textId="77777777" w:rsidR="0029223A" w:rsidRPr="00CD725B" w:rsidRDefault="0029223A" w:rsidP="006654AC">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Education</w:t>
            </w:r>
          </w:p>
        </w:tc>
        <w:tc>
          <w:tcPr>
            <w:tcW w:w="834" w:type="pct"/>
          </w:tcPr>
          <w:p w14:paraId="60B2B826" w14:textId="2C04F5A7" w:rsidR="0029223A" w:rsidRPr="00634C40" w:rsidRDefault="0029223A" w:rsidP="006654AC">
            <w:pPr>
              <w:jc w:val="right"/>
              <w:rPr>
                <w:rFonts w:ascii="Calibri" w:hAnsi="Calibri" w:cs="Arial"/>
                <w:bCs/>
                <w:sz w:val="20"/>
                <w:szCs w:val="20"/>
              </w:rPr>
            </w:pPr>
            <w:r>
              <w:rPr>
                <w:rFonts w:ascii="Calibri" w:hAnsi="Calibri" w:cs="Arial"/>
                <w:bCs/>
                <w:sz w:val="20"/>
                <w:szCs w:val="20"/>
              </w:rPr>
              <w:t>50</w:t>
            </w:r>
          </w:p>
        </w:tc>
        <w:tc>
          <w:tcPr>
            <w:tcW w:w="834" w:type="pct"/>
          </w:tcPr>
          <w:p w14:paraId="434F6119" w14:textId="6BFCC8B3" w:rsidR="0029223A" w:rsidRPr="00634C40" w:rsidRDefault="0029223A" w:rsidP="006654AC">
            <w:pPr>
              <w:jc w:val="right"/>
              <w:rPr>
                <w:rFonts w:asciiTheme="minorHAnsi" w:hAnsiTheme="minorHAnsi" w:cstheme="minorHAnsi"/>
                <w:sz w:val="20"/>
                <w:szCs w:val="20"/>
              </w:rPr>
            </w:pPr>
            <w:r>
              <w:rPr>
                <w:rFonts w:ascii="Calibri" w:hAnsi="Calibri" w:cs="Arial"/>
                <w:bCs/>
                <w:sz w:val="20"/>
                <w:szCs w:val="20"/>
              </w:rPr>
              <w:t>4</w:t>
            </w:r>
          </w:p>
        </w:tc>
        <w:tc>
          <w:tcPr>
            <w:tcW w:w="834" w:type="pct"/>
          </w:tcPr>
          <w:p w14:paraId="2697F494" w14:textId="26828555" w:rsidR="0029223A" w:rsidRPr="00AF14CB" w:rsidRDefault="0029223A" w:rsidP="006654AC">
            <w:pPr>
              <w:jc w:val="right"/>
              <w:rPr>
                <w:rFonts w:ascii="Calibri" w:hAnsi="Calibri" w:cs="Arial"/>
                <w:bCs/>
                <w:sz w:val="20"/>
                <w:szCs w:val="20"/>
              </w:rPr>
            </w:pPr>
            <w:r>
              <w:rPr>
                <w:rFonts w:ascii="Calibri" w:hAnsi="Calibri" w:cs="Arial"/>
                <w:bCs/>
                <w:sz w:val="20"/>
                <w:szCs w:val="20"/>
              </w:rPr>
              <w:t>38</w:t>
            </w:r>
          </w:p>
        </w:tc>
        <w:tc>
          <w:tcPr>
            <w:tcW w:w="833" w:type="pct"/>
          </w:tcPr>
          <w:p w14:paraId="574CC702" w14:textId="5BAC74B6" w:rsidR="0029223A" w:rsidRPr="00634C40" w:rsidRDefault="0029223A" w:rsidP="006654AC">
            <w:pPr>
              <w:jc w:val="right"/>
              <w:rPr>
                <w:rFonts w:asciiTheme="minorHAnsi" w:hAnsiTheme="minorHAnsi" w:cstheme="minorHAnsi"/>
                <w:sz w:val="20"/>
                <w:szCs w:val="20"/>
              </w:rPr>
            </w:pPr>
            <w:r w:rsidRPr="00AF14CB">
              <w:rPr>
                <w:rFonts w:ascii="Calibri" w:hAnsi="Calibri" w:cs="Arial"/>
                <w:bCs/>
                <w:sz w:val="20"/>
                <w:szCs w:val="20"/>
              </w:rPr>
              <w:t>$</w:t>
            </w:r>
            <w:r>
              <w:rPr>
                <w:rFonts w:ascii="Calibri" w:hAnsi="Calibri" w:cs="Arial"/>
                <w:bCs/>
                <w:sz w:val="20"/>
                <w:szCs w:val="20"/>
              </w:rPr>
              <w:t>619,286</w:t>
            </w:r>
          </w:p>
        </w:tc>
        <w:tc>
          <w:tcPr>
            <w:tcW w:w="833" w:type="pct"/>
          </w:tcPr>
          <w:p w14:paraId="377B8A25" w14:textId="0206435C" w:rsidR="0029223A" w:rsidRPr="00634C40" w:rsidRDefault="0029223A" w:rsidP="006654AC">
            <w:pPr>
              <w:jc w:val="right"/>
              <w:rPr>
                <w:rFonts w:ascii="Calibri" w:hAnsi="Calibri" w:cs="Arial"/>
                <w:bCs/>
                <w:sz w:val="20"/>
                <w:szCs w:val="20"/>
              </w:rPr>
            </w:pPr>
            <w:r w:rsidRPr="00E24F62">
              <w:rPr>
                <w:rFonts w:ascii="Calibri" w:hAnsi="Calibri" w:cs="Arial"/>
                <w:bCs/>
                <w:sz w:val="20"/>
                <w:szCs w:val="20"/>
              </w:rPr>
              <w:t>$</w:t>
            </w:r>
            <w:r>
              <w:rPr>
                <w:rFonts w:ascii="Calibri" w:hAnsi="Calibri" w:cs="Arial"/>
                <w:bCs/>
                <w:sz w:val="20"/>
                <w:szCs w:val="20"/>
              </w:rPr>
              <w:t>1,073,153</w:t>
            </w:r>
          </w:p>
        </w:tc>
      </w:tr>
      <w:tr w:rsidR="0029223A" w:rsidRPr="00CD725B" w14:paraId="1AF835F9" w14:textId="77777777" w:rsidTr="00A34641">
        <w:tc>
          <w:tcPr>
            <w:tcW w:w="834" w:type="pct"/>
          </w:tcPr>
          <w:p w14:paraId="62FF70DB" w14:textId="77777777" w:rsidR="0029223A" w:rsidRPr="00CD725B" w:rsidRDefault="0029223A" w:rsidP="00AF14CB">
            <w:pPr>
              <w:rPr>
                <w:rFonts w:asciiTheme="minorHAnsi" w:hAnsiTheme="minorHAnsi" w:cstheme="minorHAnsi"/>
                <w:b/>
                <w:bCs/>
                <w:sz w:val="20"/>
                <w:szCs w:val="20"/>
              </w:rPr>
            </w:pPr>
            <w:r w:rsidRPr="00CD725B">
              <w:rPr>
                <w:rFonts w:asciiTheme="minorHAnsi" w:hAnsiTheme="minorHAnsi" w:cstheme="minorHAnsi"/>
                <w:b/>
                <w:bCs/>
                <w:sz w:val="20"/>
                <w:szCs w:val="20"/>
              </w:rPr>
              <w:t>Total</w:t>
            </w:r>
          </w:p>
        </w:tc>
        <w:tc>
          <w:tcPr>
            <w:tcW w:w="834" w:type="pct"/>
          </w:tcPr>
          <w:p w14:paraId="7C997DF0" w14:textId="706C9798" w:rsidR="0029223A" w:rsidRPr="00AF14CB" w:rsidRDefault="0029223A" w:rsidP="00AF14CB">
            <w:pPr>
              <w:jc w:val="right"/>
              <w:rPr>
                <w:rFonts w:ascii="Calibri" w:hAnsi="Calibri" w:cs="Arial"/>
                <w:b/>
                <w:sz w:val="20"/>
                <w:szCs w:val="20"/>
              </w:rPr>
            </w:pPr>
            <w:r w:rsidRPr="00AF14CB">
              <w:rPr>
                <w:rFonts w:ascii="Calibri" w:hAnsi="Calibri" w:cs="Arial"/>
                <w:b/>
                <w:sz w:val="20"/>
                <w:szCs w:val="20"/>
              </w:rPr>
              <w:t>50</w:t>
            </w:r>
          </w:p>
        </w:tc>
        <w:tc>
          <w:tcPr>
            <w:tcW w:w="834" w:type="pct"/>
          </w:tcPr>
          <w:p w14:paraId="27814E1C" w14:textId="4552E0B6" w:rsidR="0029223A" w:rsidRPr="00AF14CB" w:rsidRDefault="0029223A" w:rsidP="00AF14CB">
            <w:pPr>
              <w:jc w:val="right"/>
              <w:rPr>
                <w:rFonts w:asciiTheme="minorHAnsi" w:hAnsiTheme="minorHAnsi" w:cstheme="minorHAnsi"/>
                <w:b/>
                <w:sz w:val="20"/>
                <w:szCs w:val="20"/>
              </w:rPr>
            </w:pPr>
            <w:r w:rsidRPr="00AF14CB">
              <w:rPr>
                <w:rFonts w:ascii="Calibri" w:hAnsi="Calibri" w:cs="Arial"/>
                <w:b/>
                <w:sz w:val="20"/>
                <w:szCs w:val="20"/>
              </w:rPr>
              <w:t>4</w:t>
            </w:r>
          </w:p>
        </w:tc>
        <w:tc>
          <w:tcPr>
            <w:tcW w:w="834" w:type="pct"/>
          </w:tcPr>
          <w:p w14:paraId="2E3E1A51" w14:textId="182A6E92" w:rsidR="0029223A" w:rsidRPr="00AF14CB" w:rsidRDefault="0029223A" w:rsidP="00AF14CB">
            <w:pPr>
              <w:jc w:val="right"/>
              <w:rPr>
                <w:rFonts w:ascii="Calibri" w:hAnsi="Calibri" w:cs="Arial"/>
                <w:b/>
                <w:sz w:val="20"/>
                <w:szCs w:val="20"/>
              </w:rPr>
            </w:pPr>
            <w:r>
              <w:rPr>
                <w:rFonts w:ascii="Calibri" w:hAnsi="Calibri" w:cs="Arial"/>
                <w:b/>
                <w:sz w:val="20"/>
                <w:szCs w:val="20"/>
              </w:rPr>
              <w:t>38</w:t>
            </w:r>
          </w:p>
        </w:tc>
        <w:tc>
          <w:tcPr>
            <w:tcW w:w="833" w:type="pct"/>
          </w:tcPr>
          <w:p w14:paraId="269E4DA2" w14:textId="17837A1E" w:rsidR="0029223A" w:rsidRPr="00AF14CB" w:rsidRDefault="0029223A" w:rsidP="00AF14CB">
            <w:pPr>
              <w:jc w:val="right"/>
              <w:rPr>
                <w:rFonts w:asciiTheme="minorHAnsi" w:hAnsiTheme="minorHAnsi" w:cstheme="minorHAnsi"/>
                <w:b/>
                <w:sz w:val="20"/>
                <w:szCs w:val="20"/>
              </w:rPr>
            </w:pPr>
            <w:r w:rsidRPr="00AF14CB">
              <w:rPr>
                <w:rFonts w:ascii="Calibri" w:hAnsi="Calibri" w:cs="Arial"/>
                <w:b/>
                <w:sz w:val="20"/>
                <w:szCs w:val="20"/>
              </w:rPr>
              <w:t>$</w:t>
            </w:r>
            <w:r>
              <w:rPr>
                <w:rFonts w:ascii="Calibri" w:hAnsi="Calibri" w:cs="Arial"/>
                <w:b/>
                <w:sz w:val="20"/>
                <w:szCs w:val="20"/>
              </w:rPr>
              <w:t>619,286</w:t>
            </w:r>
          </w:p>
        </w:tc>
        <w:tc>
          <w:tcPr>
            <w:tcW w:w="833" w:type="pct"/>
          </w:tcPr>
          <w:p w14:paraId="221501F1" w14:textId="29F08CC5" w:rsidR="0029223A" w:rsidRPr="00AF14CB" w:rsidRDefault="0029223A" w:rsidP="00AF14CB">
            <w:pPr>
              <w:jc w:val="right"/>
              <w:rPr>
                <w:rFonts w:ascii="Calibri" w:hAnsi="Calibri" w:cs="Arial"/>
                <w:b/>
                <w:sz w:val="20"/>
                <w:szCs w:val="20"/>
              </w:rPr>
            </w:pPr>
            <w:r w:rsidRPr="00E24F62">
              <w:rPr>
                <w:rFonts w:ascii="Calibri" w:hAnsi="Calibri" w:cs="Arial"/>
                <w:b/>
                <w:sz w:val="20"/>
                <w:szCs w:val="20"/>
              </w:rPr>
              <w:t>$</w:t>
            </w:r>
            <w:r>
              <w:rPr>
                <w:rFonts w:ascii="Calibri" w:hAnsi="Calibri" w:cs="Arial"/>
                <w:b/>
                <w:sz w:val="20"/>
                <w:szCs w:val="20"/>
              </w:rPr>
              <w:t>1,073,153</w:t>
            </w:r>
          </w:p>
        </w:tc>
      </w:tr>
    </w:tbl>
    <w:bookmarkEnd w:id="4"/>
    <w:p w14:paraId="75DF6AF2" w14:textId="37D5B001" w:rsidR="00AC5033" w:rsidRPr="00CD725B" w:rsidRDefault="00E24F62" w:rsidP="00AC5033">
      <w:pPr>
        <w:tabs>
          <w:tab w:val="left" w:pos="567"/>
          <w:tab w:val="left" w:pos="8222"/>
        </w:tabs>
        <w:rPr>
          <w:rFonts w:ascii="Calibri" w:hAnsi="Calibri" w:cs="Arial"/>
          <w:bCs/>
          <w:sz w:val="16"/>
          <w:szCs w:val="16"/>
        </w:rPr>
      </w:pPr>
      <w:r w:rsidRPr="009D134B">
        <w:rPr>
          <w:rFonts w:ascii="Calibri" w:hAnsi="Calibri" w:cs="Arial"/>
          <w:bCs/>
          <w:sz w:val="16"/>
          <w:szCs w:val="16"/>
        </w:rPr>
        <w:t xml:space="preserve">Note: </w:t>
      </w:r>
      <w:r w:rsidRPr="0081616C">
        <w:rPr>
          <w:rFonts w:ascii="Calibri" w:hAnsi="Calibri" w:cs="Arial"/>
          <w:bCs/>
          <w:sz w:val="16"/>
          <w:szCs w:val="16"/>
        </w:rPr>
        <w:t xml:space="preserve">Allocated funding figures shown in Table </w:t>
      </w:r>
      <w:r w:rsidR="000B1D74">
        <w:rPr>
          <w:rFonts w:ascii="Calibri" w:hAnsi="Calibri" w:cs="Arial"/>
          <w:bCs/>
          <w:sz w:val="16"/>
          <w:szCs w:val="16"/>
        </w:rPr>
        <w:t>3</w:t>
      </w:r>
      <w:r>
        <w:rPr>
          <w:rFonts w:ascii="Calibri" w:hAnsi="Calibri" w:cs="Arial"/>
          <w:bCs/>
          <w:sz w:val="16"/>
          <w:szCs w:val="16"/>
        </w:rPr>
        <w:t>c(i)</w:t>
      </w:r>
      <w:r w:rsidRPr="0081616C">
        <w:rPr>
          <w:rFonts w:ascii="Calibri" w:hAnsi="Calibri" w:cs="Arial"/>
          <w:bCs/>
          <w:sz w:val="16"/>
          <w:szCs w:val="16"/>
        </w:rPr>
        <w:t xml:space="preserve"> indicate funding to be used for Equity Places commencing in 2023</w:t>
      </w:r>
      <w:r w:rsidR="0029223A">
        <w:rPr>
          <w:rFonts w:ascii="Calibri" w:hAnsi="Calibri" w:cs="Arial"/>
          <w:bCs/>
          <w:sz w:val="16"/>
          <w:szCs w:val="16"/>
        </w:rPr>
        <w:t>,</w:t>
      </w:r>
      <w:r w:rsidRPr="0081616C">
        <w:rPr>
          <w:rFonts w:ascii="Calibri" w:hAnsi="Calibri" w:cs="Arial"/>
          <w:bCs/>
          <w:sz w:val="16"/>
          <w:szCs w:val="16"/>
        </w:rPr>
        <w:t xml:space="preserve"> 2024</w:t>
      </w:r>
      <w:r w:rsidR="0029223A">
        <w:rPr>
          <w:rFonts w:ascii="Calibri" w:hAnsi="Calibri" w:cs="Arial"/>
          <w:bCs/>
          <w:sz w:val="16"/>
          <w:szCs w:val="16"/>
        </w:rPr>
        <w:t xml:space="preserve"> and 2025</w:t>
      </w:r>
      <w:r w:rsidRPr="0081616C">
        <w:rPr>
          <w:rFonts w:ascii="Calibri" w:hAnsi="Calibri" w:cs="Arial"/>
          <w:bCs/>
          <w:sz w:val="16"/>
          <w:szCs w:val="16"/>
        </w:rPr>
        <w:t xml:space="preserve">. </w:t>
      </w:r>
      <w:r w:rsidRPr="009D134B">
        <w:rPr>
          <w:rFonts w:ascii="Calibri" w:hAnsi="Calibri" w:cs="Arial"/>
          <w:bCs/>
          <w:sz w:val="16"/>
          <w:szCs w:val="16"/>
        </w:rPr>
        <w:t>Quoted</w:t>
      </w:r>
      <w:r w:rsidRPr="00E77AD2">
        <w:rPr>
          <w:rFonts w:ascii="Calibri" w:hAnsi="Calibri" w:cs="Arial"/>
          <w:bCs/>
          <w:sz w:val="16"/>
          <w:szCs w:val="16"/>
        </w:rPr>
        <w:t xml:space="preserve"> </w:t>
      </w:r>
      <w:r w:rsidRPr="009D134B">
        <w:rPr>
          <w:rFonts w:ascii="Calibri" w:hAnsi="Calibri" w:cs="Arial"/>
          <w:bCs/>
          <w:sz w:val="16"/>
          <w:szCs w:val="16"/>
        </w:rPr>
        <w:t>places are indicative only of commencing EFTSL implied by the allocated funding amounts</w:t>
      </w:r>
      <w:r w:rsidR="00AC5033">
        <w:rPr>
          <w:rFonts w:ascii="Calibri" w:hAnsi="Calibri" w:cs="Arial"/>
          <w:bCs/>
          <w:sz w:val="16"/>
          <w:szCs w:val="16"/>
        </w:rPr>
        <w:t>.</w:t>
      </w:r>
      <w:r w:rsidR="0029223A">
        <w:rPr>
          <w:rFonts w:ascii="Calibri" w:hAnsi="Calibri" w:cs="Arial"/>
          <w:bCs/>
          <w:sz w:val="16"/>
          <w:szCs w:val="16"/>
        </w:rPr>
        <w:t xml:space="preserve"> </w:t>
      </w:r>
      <w:r w:rsidR="00AC5033" w:rsidRPr="00CD725B">
        <w:rPr>
          <w:rFonts w:ascii="Calibri" w:hAnsi="Calibri" w:cs="Arial"/>
          <w:bCs/>
          <w:sz w:val="16"/>
          <w:szCs w:val="16"/>
        </w:rPr>
        <w:t xml:space="preserve">Figures are rounded for </w:t>
      </w:r>
      <w:proofErr w:type="gramStart"/>
      <w:r w:rsidR="00AC5033" w:rsidRPr="00CD725B">
        <w:rPr>
          <w:rFonts w:ascii="Calibri" w:hAnsi="Calibri" w:cs="Arial"/>
          <w:bCs/>
          <w:sz w:val="16"/>
          <w:szCs w:val="16"/>
        </w:rPr>
        <w:t>display,</w:t>
      </w:r>
      <w:proofErr w:type="gramEnd"/>
      <w:r w:rsidR="00AC5033" w:rsidRPr="00CD725B">
        <w:rPr>
          <w:rFonts w:ascii="Calibri" w:hAnsi="Calibri" w:cs="Arial"/>
          <w:bCs/>
          <w:sz w:val="16"/>
          <w:szCs w:val="16"/>
        </w:rPr>
        <w:t xml:space="preserve"> however they may contain underlying decimal places.</w:t>
      </w:r>
    </w:p>
    <w:p w14:paraId="3FD1D9B6" w14:textId="4ED206EB" w:rsidR="00E24F62" w:rsidRDefault="00E24F62" w:rsidP="00E24F62">
      <w:pPr>
        <w:tabs>
          <w:tab w:val="left" w:pos="567"/>
          <w:tab w:val="left" w:pos="8222"/>
        </w:tabs>
        <w:rPr>
          <w:rFonts w:ascii="Calibri" w:hAnsi="Calibri" w:cs="Arial"/>
          <w:bCs/>
          <w:sz w:val="16"/>
          <w:szCs w:val="16"/>
        </w:rPr>
      </w:pPr>
      <w:r w:rsidRPr="0081616C">
        <w:rPr>
          <w:rFonts w:ascii="Calibri" w:hAnsi="Calibri" w:cs="Arial"/>
          <w:bCs/>
          <w:sz w:val="16"/>
          <w:szCs w:val="16"/>
        </w:rPr>
        <w:t>2024 and 2025 funding amounts include pipeline funding for places that commenced in 2023 and 2024</w:t>
      </w:r>
      <w:r>
        <w:rPr>
          <w:rFonts w:ascii="Calibri" w:hAnsi="Calibri" w:cs="Arial"/>
          <w:bCs/>
          <w:sz w:val="16"/>
          <w:szCs w:val="16"/>
        </w:rPr>
        <w:t>.</w:t>
      </w:r>
    </w:p>
    <w:bookmarkEnd w:id="5"/>
    <w:p w14:paraId="000CF524" w14:textId="1294FC65" w:rsidR="00B7665C" w:rsidRPr="00CD725B" w:rsidRDefault="00B7665C" w:rsidP="00B7665C">
      <w:pPr>
        <w:widowControl w:val="0"/>
        <w:tabs>
          <w:tab w:val="left" w:pos="567"/>
          <w:tab w:val="left" w:pos="8222"/>
        </w:tabs>
        <w:spacing w:before="120" w:after="120"/>
        <w:rPr>
          <w:rFonts w:ascii="Calibri" w:hAnsi="Calibri" w:cs="Arial"/>
          <w:b/>
          <w:sz w:val="20"/>
          <w:szCs w:val="20"/>
        </w:rPr>
      </w:pPr>
      <w:r w:rsidRPr="00CD725B">
        <w:rPr>
          <w:rFonts w:ascii="Calibri" w:hAnsi="Calibri" w:cs="Arial"/>
          <w:b/>
          <w:sz w:val="20"/>
          <w:szCs w:val="20"/>
        </w:rPr>
        <w:br/>
        <w:t>Table 3</w:t>
      </w:r>
      <w:r w:rsidR="00E24F62">
        <w:rPr>
          <w:rFonts w:ascii="Calibri" w:hAnsi="Calibri" w:cs="Arial"/>
          <w:b/>
          <w:sz w:val="20"/>
          <w:szCs w:val="20"/>
        </w:rPr>
        <w:t>c</w:t>
      </w:r>
      <w:r w:rsidRPr="00CD725B">
        <w:rPr>
          <w:rFonts w:ascii="Calibri" w:hAnsi="Calibri" w:cs="Arial"/>
          <w:b/>
          <w:sz w:val="20"/>
          <w:szCs w:val="20"/>
        </w:rPr>
        <w:t>(ii): Approved courses to be delivered with allocated funding for Equity Places in 202</w:t>
      </w:r>
      <w:r w:rsidR="00AF14CB">
        <w:rPr>
          <w:rFonts w:ascii="Calibri" w:hAnsi="Calibri" w:cs="Arial"/>
          <w:b/>
          <w:sz w:val="20"/>
          <w:szCs w:val="20"/>
        </w:rPr>
        <w:t>4</w:t>
      </w:r>
      <w:r w:rsidR="00E24F62">
        <w:rPr>
          <w:rFonts w:ascii="Calibri" w:hAnsi="Calibri" w:cs="Arial"/>
          <w:b/>
          <w:sz w:val="20"/>
          <w:szCs w:val="20"/>
        </w:rPr>
        <w:t xml:space="preserve"> and 2025</w:t>
      </w:r>
    </w:p>
    <w:tbl>
      <w:tblPr>
        <w:tblStyle w:val="TableGrid1"/>
        <w:tblW w:w="5000" w:type="pct"/>
        <w:tblLook w:val="04A0" w:firstRow="1" w:lastRow="0" w:firstColumn="1" w:lastColumn="0" w:noHBand="0" w:noVBand="1"/>
      </w:tblPr>
      <w:tblGrid>
        <w:gridCol w:w="2166"/>
        <w:gridCol w:w="2825"/>
        <w:gridCol w:w="4637"/>
      </w:tblGrid>
      <w:tr w:rsidR="00AF14CB" w:rsidRPr="005651CB" w14:paraId="09D400CF" w14:textId="77777777" w:rsidTr="006654AC">
        <w:tc>
          <w:tcPr>
            <w:tcW w:w="1125" w:type="pct"/>
          </w:tcPr>
          <w:p w14:paraId="5B3CB8F1" w14:textId="77777777" w:rsidR="00AF14CB" w:rsidRPr="005651CB" w:rsidRDefault="00AF14CB" w:rsidP="006654AC">
            <w:pPr>
              <w:spacing w:before="120" w:after="120"/>
              <w:rPr>
                <w:rFonts w:ascii="Calibri" w:hAnsi="Calibri"/>
                <w:b/>
                <w:bCs/>
                <w:sz w:val="20"/>
                <w:szCs w:val="22"/>
              </w:rPr>
            </w:pPr>
            <w:r w:rsidRPr="005651CB">
              <w:rPr>
                <w:rFonts w:ascii="Calibri" w:hAnsi="Calibri"/>
                <w:b/>
                <w:bCs/>
                <w:sz w:val="20"/>
                <w:szCs w:val="22"/>
              </w:rPr>
              <w:t>Course Type</w:t>
            </w:r>
          </w:p>
        </w:tc>
        <w:tc>
          <w:tcPr>
            <w:tcW w:w="1467" w:type="pct"/>
          </w:tcPr>
          <w:p w14:paraId="438FE0EC" w14:textId="77777777" w:rsidR="00AF14CB" w:rsidRPr="005651CB" w:rsidRDefault="00AF14CB" w:rsidP="006654AC">
            <w:pPr>
              <w:spacing w:before="120" w:after="120"/>
              <w:rPr>
                <w:rFonts w:ascii="Calibri" w:hAnsi="Calibri"/>
                <w:b/>
                <w:bCs/>
                <w:sz w:val="20"/>
                <w:szCs w:val="22"/>
              </w:rPr>
            </w:pPr>
            <w:r>
              <w:rPr>
                <w:rFonts w:ascii="Calibri" w:hAnsi="Calibri"/>
                <w:b/>
                <w:bCs/>
                <w:sz w:val="20"/>
                <w:szCs w:val="22"/>
              </w:rPr>
              <w:t>Priority Area</w:t>
            </w:r>
          </w:p>
        </w:tc>
        <w:tc>
          <w:tcPr>
            <w:tcW w:w="2408" w:type="pct"/>
          </w:tcPr>
          <w:p w14:paraId="01B4A2BE" w14:textId="77777777" w:rsidR="00AF14CB" w:rsidRPr="005651CB" w:rsidRDefault="00AF14CB" w:rsidP="006654AC">
            <w:pPr>
              <w:spacing w:before="120" w:after="120"/>
              <w:rPr>
                <w:rFonts w:ascii="Calibri" w:hAnsi="Calibri"/>
                <w:b/>
                <w:bCs/>
                <w:sz w:val="20"/>
                <w:szCs w:val="22"/>
              </w:rPr>
            </w:pPr>
            <w:r w:rsidRPr="005651CB">
              <w:rPr>
                <w:rFonts w:ascii="Calibri" w:hAnsi="Calibri"/>
                <w:b/>
                <w:bCs/>
                <w:sz w:val="20"/>
                <w:szCs w:val="22"/>
              </w:rPr>
              <w:t>Course Name</w:t>
            </w:r>
          </w:p>
        </w:tc>
      </w:tr>
      <w:tr w:rsidR="00AF14CB" w:rsidRPr="00F54AE1" w14:paraId="3DF3B856" w14:textId="77777777" w:rsidTr="006654AC">
        <w:trPr>
          <w:trHeight w:val="64"/>
        </w:trPr>
        <w:tc>
          <w:tcPr>
            <w:tcW w:w="1125" w:type="pct"/>
          </w:tcPr>
          <w:p w14:paraId="252FB801" w14:textId="77777777" w:rsidR="00AF14CB" w:rsidRPr="00F54AE1" w:rsidRDefault="00AF14CB" w:rsidP="006654AC">
            <w:pPr>
              <w:rPr>
                <w:rFonts w:asciiTheme="minorHAnsi" w:hAnsiTheme="minorHAnsi" w:cstheme="minorHAnsi"/>
                <w:color w:val="000000"/>
                <w:sz w:val="20"/>
                <w:szCs w:val="22"/>
              </w:rPr>
            </w:pPr>
            <w:proofErr w:type="gramStart"/>
            <w:r>
              <w:rPr>
                <w:rFonts w:asciiTheme="minorHAnsi" w:hAnsiTheme="minorHAnsi" w:cstheme="minorHAnsi"/>
                <w:color w:val="000000"/>
                <w:sz w:val="20"/>
                <w:szCs w:val="22"/>
              </w:rPr>
              <w:t>Bachelor Degree</w:t>
            </w:r>
            <w:proofErr w:type="gramEnd"/>
          </w:p>
        </w:tc>
        <w:tc>
          <w:tcPr>
            <w:tcW w:w="1467" w:type="pct"/>
          </w:tcPr>
          <w:p w14:paraId="32B2CEAE" w14:textId="77777777" w:rsidR="00AF14CB" w:rsidRPr="00F54AE1" w:rsidRDefault="00AF14CB" w:rsidP="006654AC">
            <w:pPr>
              <w:rPr>
                <w:rFonts w:asciiTheme="minorHAnsi" w:hAnsiTheme="minorHAnsi" w:cstheme="minorHAnsi"/>
                <w:color w:val="000000"/>
                <w:sz w:val="20"/>
                <w:szCs w:val="22"/>
              </w:rPr>
            </w:pPr>
            <w:r>
              <w:rPr>
                <w:rFonts w:asciiTheme="minorHAnsi" w:hAnsiTheme="minorHAnsi" w:cstheme="minorHAnsi"/>
                <w:color w:val="000000"/>
                <w:sz w:val="20"/>
                <w:szCs w:val="22"/>
              </w:rPr>
              <w:t>Education</w:t>
            </w:r>
          </w:p>
        </w:tc>
        <w:tc>
          <w:tcPr>
            <w:tcW w:w="2408" w:type="pct"/>
            <w:vAlign w:val="bottom"/>
          </w:tcPr>
          <w:p w14:paraId="10AFA904" w14:textId="77777777" w:rsidR="00AF14CB" w:rsidRPr="00F54AE1" w:rsidRDefault="00AF14CB" w:rsidP="006654AC">
            <w:pPr>
              <w:rPr>
                <w:rFonts w:asciiTheme="minorHAnsi" w:hAnsiTheme="minorHAnsi" w:cstheme="minorHAnsi"/>
                <w:color w:val="000000"/>
                <w:sz w:val="20"/>
                <w:szCs w:val="20"/>
                <w:highlight w:val="green"/>
              </w:rPr>
            </w:pPr>
            <w:r>
              <w:rPr>
                <w:rFonts w:ascii="Calibri" w:hAnsi="Calibri" w:cs="Calibri"/>
                <w:color w:val="000000"/>
                <w:sz w:val="20"/>
                <w:szCs w:val="20"/>
              </w:rPr>
              <w:t>Bachelor of Education (Primary)</w:t>
            </w:r>
          </w:p>
        </w:tc>
      </w:tr>
      <w:tr w:rsidR="00AF14CB" w14:paraId="45340D1B" w14:textId="77777777" w:rsidTr="006654AC">
        <w:trPr>
          <w:trHeight w:val="70"/>
        </w:trPr>
        <w:tc>
          <w:tcPr>
            <w:tcW w:w="1125" w:type="pct"/>
          </w:tcPr>
          <w:p w14:paraId="49F38E13" w14:textId="77777777" w:rsidR="00AF14CB" w:rsidRDefault="00AF14CB" w:rsidP="006654AC">
            <w:pPr>
              <w:rPr>
                <w:rFonts w:asciiTheme="minorHAnsi" w:hAnsiTheme="minorHAnsi" w:cstheme="minorHAnsi"/>
                <w:color w:val="000000"/>
                <w:sz w:val="20"/>
                <w:szCs w:val="22"/>
              </w:rPr>
            </w:pPr>
            <w:proofErr w:type="gramStart"/>
            <w:r>
              <w:rPr>
                <w:rFonts w:asciiTheme="minorHAnsi" w:hAnsiTheme="minorHAnsi" w:cstheme="minorHAnsi"/>
                <w:color w:val="000000"/>
                <w:sz w:val="20"/>
                <w:szCs w:val="22"/>
              </w:rPr>
              <w:t>Bachelor Degree</w:t>
            </w:r>
            <w:proofErr w:type="gramEnd"/>
          </w:p>
        </w:tc>
        <w:tc>
          <w:tcPr>
            <w:tcW w:w="1467" w:type="pct"/>
          </w:tcPr>
          <w:p w14:paraId="1F9E545C" w14:textId="77777777" w:rsidR="00AF14CB" w:rsidRDefault="00AF14CB" w:rsidP="006654AC">
            <w:pPr>
              <w:rPr>
                <w:rFonts w:asciiTheme="minorHAnsi" w:hAnsiTheme="minorHAnsi" w:cstheme="minorHAnsi"/>
                <w:color w:val="000000"/>
                <w:sz w:val="20"/>
                <w:szCs w:val="22"/>
              </w:rPr>
            </w:pPr>
            <w:r>
              <w:rPr>
                <w:rFonts w:asciiTheme="minorHAnsi" w:hAnsiTheme="minorHAnsi" w:cstheme="minorHAnsi"/>
                <w:color w:val="000000"/>
                <w:sz w:val="20"/>
                <w:szCs w:val="22"/>
              </w:rPr>
              <w:t>Education</w:t>
            </w:r>
          </w:p>
        </w:tc>
        <w:tc>
          <w:tcPr>
            <w:tcW w:w="2408" w:type="pct"/>
            <w:vAlign w:val="bottom"/>
          </w:tcPr>
          <w:p w14:paraId="1816FEA7" w14:textId="77777777" w:rsidR="00AF14CB" w:rsidRDefault="00AF14CB" w:rsidP="006654AC">
            <w:pPr>
              <w:rPr>
                <w:rFonts w:ascii="Calibri" w:hAnsi="Calibri" w:cs="Calibri"/>
                <w:color w:val="000000"/>
                <w:sz w:val="20"/>
                <w:szCs w:val="20"/>
              </w:rPr>
            </w:pPr>
            <w:r>
              <w:rPr>
                <w:rFonts w:ascii="Calibri" w:hAnsi="Calibri" w:cs="Calibri"/>
                <w:color w:val="000000"/>
                <w:sz w:val="20"/>
                <w:szCs w:val="20"/>
              </w:rPr>
              <w:t>Bachelor of Education (Secondary)</w:t>
            </w:r>
          </w:p>
        </w:tc>
      </w:tr>
    </w:tbl>
    <w:p w14:paraId="3815F5D6" w14:textId="3F1666E9" w:rsidR="00610225" w:rsidRDefault="00610225" w:rsidP="00456AD8">
      <w:pPr>
        <w:widowControl w:val="0"/>
        <w:tabs>
          <w:tab w:val="left" w:pos="567"/>
          <w:tab w:val="left" w:pos="8222"/>
        </w:tabs>
        <w:spacing w:before="120" w:after="120"/>
        <w:rPr>
          <w:rFonts w:asciiTheme="minorHAnsi" w:hAnsiTheme="minorHAnsi" w:cstheme="minorHAnsi"/>
          <w:sz w:val="22"/>
          <w:szCs w:val="22"/>
        </w:rPr>
      </w:pPr>
    </w:p>
    <w:p w14:paraId="5976D34E" w14:textId="77777777" w:rsidR="00610225" w:rsidRDefault="00610225">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3E954F4C" w14:textId="77777777" w:rsidR="00610225" w:rsidRPr="00E35403" w:rsidRDefault="00610225" w:rsidP="00610225">
      <w:pPr>
        <w:spacing w:after="200" w:line="276" w:lineRule="auto"/>
        <w:jc w:val="right"/>
        <w:rPr>
          <w:rFonts w:asciiTheme="minorHAnsi" w:hAnsiTheme="minorHAnsi" w:cstheme="minorHAnsi"/>
          <w:b/>
          <w:bCs/>
          <w:sz w:val="22"/>
          <w:szCs w:val="22"/>
        </w:rPr>
      </w:pPr>
      <w:r w:rsidRPr="00E35403">
        <w:rPr>
          <w:rFonts w:asciiTheme="minorHAnsi" w:hAnsiTheme="minorHAnsi" w:cstheme="minorHAnsi"/>
          <w:b/>
          <w:bCs/>
          <w:sz w:val="22"/>
          <w:szCs w:val="22"/>
        </w:rPr>
        <w:lastRenderedPageBreak/>
        <w:t>Appendix 3</w:t>
      </w:r>
    </w:p>
    <w:p w14:paraId="010FE909" w14:textId="77777777" w:rsidR="00610225" w:rsidRPr="000268A4" w:rsidRDefault="00610225" w:rsidP="00610225">
      <w:pPr>
        <w:widowControl w:val="0"/>
        <w:tabs>
          <w:tab w:val="left" w:pos="8222"/>
        </w:tabs>
        <w:spacing w:before="120" w:after="120"/>
        <w:rPr>
          <w:rFonts w:ascii="Calibri" w:hAnsi="Calibri"/>
          <w:b/>
          <w:bCs/>
          <w:sz w:val="22"/>
        </w:rPr>
      </w:pPr>
      <w:r w:rsidRPr="000268A4">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610225" w:rsidRPr="000268A4" w14:paraId="1B9CCD3D" w14:textId="77777777" w:rsidTr="006654AC">
        <w:tc>
          <w:tcPr>
            <w:tcW w:w="4705" w:type="dxa"/>
          </w:tcPr>
          <w:p w14:paraId="5A6BAA40" w14:textId="77777777" w:rsidR="00610225" w:rsidRPr="000268A4" w:rsidRDefault="00610225" w:rsidP="006654AC">
            <w:pPr>
              <w:tabs>
                <w:tab w:val="left" w:pos="8222"/>
              </w:tabs>
              <w:spacing w:before="120" w:after="120"/>
              <w:rPr>
                <w:rFonts w:ascii="Calibri" w:hAnsi="Calibri"/>
                <w:b/>
                <w:bCs/>
                <w:sz w:val="22"/>
              </w:rPr>
            </w:pPr>
            <w:r w:rsidRPr="000268A4">
              <w:rPr>
                <w:rFonts w:ascii="Calibri" w:hAnsi="Calibri"/>
                <w:b/>
                <w:bCs/>
                <w:sz w:val="22"/>
              </w:rPr>
              <w:t>Course</w:t>
            </w:r>
          </w:p>
        </w:tc>
        <w:tc>
          <w:tcPr>
            <w:tcW w:w="4923" w:type="dxa"/>
          </w:tcPr>
          <w:p w14:paraId="6F6F4AFD" w14:textId="77777777" w:rsidR="00610225" w:rsidRPr="000268A4" w:rsidRDefault="00610225" w:rsidP="006654AC">
            <w:pPr>
              <w:tabs>
                <w:tab w:val="left" w:pos="8222"/>
              </w:tabs>
              <w:spacing w:before="120" w:after="120"/>
              <w:rPr>
                <w:rFonts w:ascii="Calibri" w:hAnsi="Calibri"/>
                <w:b/>
                <w:bCs/>
                <w:sz w:val="22"/>
              </w:rPr>
            </w:pPr>
            <w:r w:rsidRPr="000268A4">
              <w:rPr>
                <w:rFonts w:ascii="Calibri" w:hAnsi="Calibri"/>
                <w:b/>
                <w:bCs/>
                <w:sz w:val="22"/>
              </w:rPr>
              <w:t>Details</w:t>
            </w:r>
          </w:p>
        </w:tc>
      </w:tr>
      <w:tr w:rsidR="00610225" w:rsidRPr="000268A4" w14:paraId="5F86D97F" w14:textId="77777777" w:rsidTr="006654AC">
        <w:trPr>
          <w:trHeight w:val="2246"/>
        </w:trPr>
        <w:tc>
          <w:tcPr>
            <w:tcW w:w="9628" w:type="dxa"/>
            <w:gridSpan w:val="2"/>
          </w:tcPr>
          <w:p w14:paraId="697A646A" w14:textId="77777777" w:rsidR="00610225" w:rsidRPr="000268A4" w:rsidRDefault="00610225" w:rsidP="006654AC">
            <w:pPr>
              <w:tabs>
                <w:tab w:val="left" w:pos="8222"/>
              </w:tabs>
              <w:spacing w:before="120" w:after="120"/>
              <w:rPr>
                <w:rFonts w:ascii="Calibri" w:hAnsi="Calibri"/>
                <w:b/>
                <w:bCs/>
                <w:sz w:val="22"/>
              </w:rPr>
            </w:pPr>
            <w:r w:rsidRPr="000268A4">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610225" w:rsidRPr="000268A4" w14:paraId="02CEB53E" w14:textId="77777777" w:rsidTr="006654AC">
              <w:tc>
                <w:tcPr>
                  <w:tcW w:w="2717" w:type="dxa"/>
                </w:tcPr>
                <w:p w14:paraId="176B2CBF" w14:textId="77777777" w:rsidR="00610225" w:rsidRPr="000268A4" w:rsidRDefault="00610225" w:rsidP="006654AC">
                  <w:pPr>
                    <w:tabs>
                      <w:tab w:val="left" w:pos="8222"/>
                    </w:tabs>
                    <w:spacing w:before="120" w:after="120"/>
                    <w:rPr>
                      <w:rFonts w:ascii="Calibri" w:hAnsi="Calibri"/>
                      <w:b/>
                      <w:bCs/>
                      <w:sz w:val="22"/>
                    </w:rPr>
                  </w:pPr>
                </w:p>
              </w:tc>
              <w:tc>
                <w:tcPr>
                  <w:tcW w:w="1332" w:type="dxa"/>
                </w:tcPr>
                <w:p w14:paraId="05A066FE" w14:textId="77777777" w:rsidR="00610225" w:rsidRPr="000268A4" w:rsidRDefault="00610225" w:rsidP="006654AC">
                  <w:pPr>
                    <w:tabs>
                      <w:tab w:val="left" w:pos="8222"/>
                    </w:tabs>
                    <w:spacing w:before="120" w:after="120"/>
                    <w:rPr>
                      <w:rFonts w:ascii="Calibri" w:hAnsi="Calibri"/>
                      <w:b/>
                      <w:bCs/>
                      <w:sz w:val="22"/>
                    </w:rPr>
                  </w:pPr>
                  <w:r w:rsidRPr="000268A4">
                    <w:rPr>
                      <w:rFonts w:ascii="Calibri" w:hAnsi="Calibri"/>
                      <w:b/>
                      <w:bCs/>
                      <w:sz w:val="22"/>
                    </w:rPr>
                    <w:t>2020</w:t>
                  </w:r>
                </w:p>
              </w:tc>
              <w:tc>
                <w:tcPr>
                  <w:tcW w:w="1333" w:type="dxa"/>
                </w:tcPr>
                <w:p w14:paraId="759BDC50" w14:textId="77777777" w:rsidR="00610225" w:rsidRPr="000268A4" w:rsidRDefault="00610225" w:rsidP="006654AC">
                  <w:pPr>
                    <w:tabs>
                      <w:tab w:val="left" w:pos="8222"/>
                    </w:tabs>
                    <w:spacing w:before="120" w:after="120"/>
                    <w:rPr>
                      <w:rFonts w:ascii="Calibri" w:hAnsi="Calibri"/>
                      <w:b/>
                      <w:bCs/>
                      <w:sz w:val="22"/>
                    </w:rPr>
                  </w:pPr>
                  <w:r w:rsidRPr="000268A4">
                    <w:rPr>
                      <w:rFonts w:ascii="Calibri" w:hAnsi="Calibri"/>
                      <w:b/>
                      <w:bCs/>
                      <w:sz w:val="22"/>
                    </w:rPr>
                    <w:t>2021</w:t>
                  </w:r>
                </w:p>
              </w:tc>
              <w:tc>
                <w:tcPr>
                  <w:tcW w:w="1332" w:type="dxa"/>
                </w:tcPr>
                <w:p w14:paraId="775FD22F" w14:textId="77777777" w:rsidR="00610225" w:rsidRPr="000268A4" w:rsidRDefault="00610225" w:rsidP="006654AC">
                  <w:pPr>
                    <w:tabs>
                      <w:tab w:val="left" w:pos="8222"/>
                    </w:tabs>
                    <w:spacing w:before="120" w:after="120"/>
                    <w:rPr>
                      <w:rFonts w:ascii="Calibri" w:hAnsi="Calibri"/>
                      <w:b/>
                      <w:bCs/>
                      <w:sz w:val="22"/>
                    </w:rPr>
                  </w:pPr>
                  <w:r w:rsidRPr="000268A4">
                    <w:rPr>
                      <w:rFonts w:ascii="Calibri" w:hAnsi="Calibri"/>
                      <w:b/>
                      <w:bCs/>
                      <w:sz w:val="22"/>
                    </w:rPr>
                    <w:t>2022</w:t>
                  </w:r>
                </w:p>
              </w:tc>
              <w:tc>
                <w:tcPr>
                  <w:tcW w:w="1333" w:type="dxa"/>
                </w:tcPr>
                <w:p w14:paraId="320F4F49" w14:textId="77777777" w:rsidR="00610225" w:rsidRPr="000268A4" w:rsidRDefault="00610225" w:rsidP="006654AC">
                  <w:pPr>
                    <w:tabs>
                      <w:tab w:val="left" w:pos="8222"/>
                    </w:tabs>
                    <w:spacing w:before="120" w:after="120"/>
                    <w:rPr>
                      <w:rFonts w:ascii="Calibri" w:hAnsi="Calibri"/>
                      <w:b/>
                      <w:bCs/>
                      <w:sz w:val="22"/>
                    </w:rPr>
                  </w:pPr>
                  <w:r w:rsidRPr="000268A4">
                    <w:rPr>
                      <w:rFonts w:ascii="Calibri" w:hAnsi="Calibri"/>
                      <w:b/>
                      <w:bCs/>
                      <w:sz w:val="22"/>
                    </w:rPr>
                    <w:t>2023</w:t>
                  </w:r>
                </w:p>
              </w:tc>
              <w:tc>
                <w:tcPr>
                  <w:tcW w:w="1333" w:type="dxa"/>
                </w:tcPr>
                <w:p w14:paraId="106160E4" w14:textId="77777777" w:rsidR="00610225" w:rsidRPr="000268A4" w:rsidRDefault="00610225" w:rsidP="006654AC">
                  <w:pPr>
                    <w:tabs>
                      <w:tab w:val="left" w:pos="8222"/>
                    </w:tabs>
                    <w:spacing w:before="120" w:after="120"/>
                    <w:rPr>
                      <w:rFonts w:ascii="Calibri" w:hAnsi="Calibri"/>
                      <w:b/>
                      <w:bCs/>
                      <w:sz w:val="22"/>
                    </w:rPr>
                  </w:pPr>
                  <w:r w:rsidRPr="000268A4">
                    <w:rPr>
                      <w:rFonts w:ascii="Calibri" w:hAnsi="Calibri"/>
                      <w:b/>
                      <w:bCs/>
                      <w:sz w:val="22"/>
                    </w:rPr>
                    <w:t>2024</w:t>
                  </w:r>
                </w:p>
              </w:tc>
            </w:tr>
            <w:tr w:rsidR="00610225" w:rsidRPr="000268A4" w14:paraId="7F196676" w14:textId="77777777" w:rsidTr="006654AC">
              <w:tc>
                <w:tcPr>
                  <w:tcW w:w="2717" w:type="dxa"/>
                </w:tcPr>
                <w:p w14:paraId="4F0BB7A8" w14:textId="77777777" w:rsidR="00610225" w:rsidRPr="000268A4" w:rsidRDefault="00610225" w:rsidP="006654AC">
                  <w:pPr>
                    <w:tabs>
                      <w:tab w:val="left" w:pos="8222"/>
                    </w:tabs>
                    <w:spacing w:before="120" w:after="120"/>
                    <w:rPr>
                      <w:rFonts w:ascii="Calibri" w:hAnsi="Calibri"/>
                      <w:b/>
                      <w:bCs/>
                      <w:sz w:val="22"/>
                    </w:rPr>
                  </w:pPr>
                  <w:r w:rsidRPr="000268A4">
                    <w:rPr>
                      <w:rFonts w:ascii="Calibri" w:hAnsi="Calibri"/>
                      <w:b/>
                      <w:bCs/>
                      <w:sz w:val="22"/>
                    </w:rPr>
                    <w:t>CSP commencing load</w:t>
                  </w:r>
                </w:p>
              </w:tc>
              <w:tc>
                <w:tcPr>
                  <w:tcW w:w="1332" w:type="dxa"/>
                </w:tcPr>
                <w:p w14:paraId="0F91815A" w14:textId="77777777" w:rsidR="00610225" w:rsidRPr="000268A4" w:rsidRDefault="00610225" w:rsidP="006654AC">
                  <w:pPr>
                    <w:tabs>
                      <w:tab w:val="left" w:pos="8222"/>
                    </w:tabs>
                    <w:spacing w:before="120" w:after="120"/>
                    <w:rPr>
                      <w:rFonts w:ascii="Calibri" w:hAnsi="Calibri"/>
                      <w:b/>
                      <w:bCs/>
                      <w:sz w:val="22"/>
                    </w:rPr>
                  </w:pPr>
                </w:p>
              </w:tc>
              <w:tc>
                <w:tcPr>
                  <w:tcW w:w="1333" w:type="dxa"/>
                </w:tcPr>
                <w:p w14:paraId="5C1C1197" w14:textId="77777777" w:rsidR="00610225" w:rsidRPr="000268A4" w:rsidRDefault="00610225" w:rsidP="006654AC">
                  <w:pPr>
                    <w:tabs>
                      <w:tab w:val="left" w:pos="8222"/>
                    </w:tabs>
                    <w:spacing w:before="120" w:after="120"/>
                    <w:rPr>
                      <w:rFonts w:ascii="Calibri" w:hAnsi="Calibri"/>
                      <w:b/>
                      <w:bCs/>
                      <w:sz w:val="22"/>
                    </w:rPr>
                  </w:pPr>
                </w:p>
              </w:tc>
              <w:tc>
                <w:tcPr>
                  <w:tcW w:w="1332" w:type="dxa"/>
                </w:tcPr>
                <w:p w14:paraId="3BDBBB07" w14:textId="77777777" w:rsidR="00610225" w:rsidRPr="000268A4" w:rsidRDefault="00610225" w:rsidP="006654AC">
                  <w:pPr>
                    <w:tabs>
                      <w:tab w:val="left" w:pos="8222"/>
                    </w:tabs>
                    <w:spacing w:before="120" w:after="120"/>
                    <w:rPr>
                      <w:rFonts w:ascii="Calibri" w:hAnsi="Calibri"/>
                      <w:b/>
                      <w:bCs/>
                      <w:sz w:val="22"/>
                    </w:rPr>
                  </w:pPr>
                </w:p>
              </w:tc>
              <w:tc>
                <w:tcPr>
                  <w:tcW w:w="1333" w:type="dxa"/>
                </w:tcPr>
                <w:p w14:paraId="77A2C7F7" w14:textId="77777777" w:rsidR="00610225" w:rsidRPr="000268A4" w:rsidRDefault="00610225" w:rsidP="006654AC">
                  <w:pPr>
                    <w:tabs>
                      <w:tab w:val="left" w:pos="8222"/>
                    </w:tabs>
                    <w:spacing w:before="120" w:after="120"/>
                    <w:rPr>
                      <w:rFonts w:ascii="Calibri" w:hAnsi="Calibri"/>
                      <w:b/>
                      <w:bCs/>
                      <w:sz w:val="22"/>
                    </w:rPr>
                  </w:pPr>
                </w:p>
              </w:tc>
              <w:tc>
                <w:tcPr>
                  <w:tcW w:w="1333" w:type="dxa"/>
                </w:tcPr>
                <w:p w14:paraId="3ADE596C" w14:textId="77777777" w:rsidR="00610225" w:rsidRPr="000268A4" w:rsidRDefault="00610225" w:rsidP="006654AC">
                  <w:pPr>
                    <w:tabs>
                      <w:tab w:val="left" w:pos="8222"/>
                    </w:tabs>
                    <w:spacing w:before="120" w:after="120"/>
                    <w:rPr>
                      <w:rFonts w:ascii="Calibri" w:hAnsi="Calibri"/>
                      <w:b/>
                      <w:bCs/>
                      <w:sz w:val="22"/>
                    </w:rPr>
                  </w:pPr>
                </w:p>
              </w:tc>
            </w:tr>
            <w:tr w:rsidR="00610225" w:rsidRPr="000268A4" w14:paraId="1AAA4756" w14:textId="77777777" w:rsidTr="006654AC">
              <w:tc>
                <w:tcPr>
                  <w:tcW w:w="2717" w:type="dxa"/>
                </w:tcPr>
                <w:p w14:paraId="0C7CC218" w14:textId="77777777" w:rsidR="00610225" w:rsidRPr="000268A4" w:rsidRDefault="00610225" w:rsidP="006654AC">
                  <w:pPr>
                    <w:tabs>
                      <w:tab w:val="left" w:pos="8222"/>
                    </w:tabs>
                    <w:spacing w:before="120" w:after="120"/>
                    <w:rPr>
                      <w:rFonts w:ascii="Calibri" w:hAnsi="Calibri"/>
                      <w:b/>
                      <w:bCs/>
                      <w:sz w:val="22"/>
                    </w:rPr>
                  </w:pPr>
                  <w:r w:rsidRPr="000268A4">
                    <w:rPr>
                      <w:rFonts w:ascii="Calibri" w:hAnsi="Calibri"/>
                      <w:b/>
                      <w:bCs/>
                      <w:sz w:val="22"/>
                    </w:rPr>
                    <w:t>CSP total load</w:t>
                  </w:r>
                </w:p>
              </w:tc>
              <w:tc>
                <w:tcPr>
                  <w:tcW w:w="1332" w:type="dxa"/>
                </w:tcPr>
                <w:p w14:paraId="292EC4B3" w14:textId="77777777" w:rsidR="00610225" w:rsidRPr="000268A4" w:rsidRDefault="00610225" w:rsidP="006654AC">
                  <w:pPr>
                    <w:tabs>
                      <w:tab w:val="left" w:pos="8222"/>
                    </w:tabs>
                    <w:spacing w:before="120" w:after="120"/>
                    <w:rPr>
                      <w:rFonts w:ascii="Calibri" w:hAnsi="Calibri"/>
                      <w:b/>
                      <w:bCs/>
                      <w:sz w:val="22"/>
                    </w:rPr>
                  </w:pPr>
                </w:p>
              </w:tc>
              <w:tc>
                <w:tcPr>
                  <w:tcW w:w="1333" w:type="dxa"/>
                </w:tcPr>
                <w:p w14:paraId="023CC06D" w14:textId="77777777" w:rsidR="00610225" w:rsidRPr="000268A4" w:rsidRDefault="00610225" w:rsidP="006654AC">
                  <w:pPr>
                    <w:tabs>
                      <w:tab w:val="left" w:pos="8222"/>
                    </w:tabs>
                    <w:spacing w:before="120" w:after="120"/>
                    <w:rPr>
                      <w:rFonts w:ascii="Calibri" w:hAnsi="Calibri"/>
                      <w:b/>
                      <w:bCs/>
                      <w:sz w:val="22"/>
                    </w:rPr>
                  </w:pPr>
                </w:p>
              </w:tc>
              <w:tc>
                <w:tcPr>
                  <w:tcW w:w="1332" w:type="dxa"/>
                </w:tcPr>
                <w:p w14:paraId="6FAECE51" w14:textId="77777777" w:rsidR="00610225" w:rsidRPr="000268A4" w:rsidRDefault="00610225" w:rsidP="006654AC">
                  <w:pPr>
                    <w:tabs>
                      <w:tab w:val="left" w:pos="8222"/>
                    </w:tabs>
                    <w:spacing w:before="120" w:after="120"/>
                    <w:rPr>
                      <w:rFonts w:ascii="Calibri" w:hAnsi="Calibri"/>
                      <w:b/>
                      <w:bCs/>
                      <w:sz w:val="22"/>
                    </w:rPr>
                  </w:pPr>
                </w:p>
              </w:tc>
              <w:tc>
                <w:tcPr>
                  <w:tcW w:w="1333" w:type="dxa"/>
                </w:tcPr>
                <w:p w14:paraId="202DE687" w14:textId="77777777" w:rsidR="00610225" w:rsidRPr="000268A4" w:rsidRDefault="00610225" w:rsidP="006654AC">
                  <w:pPr>
                    <w:tabs>
                      <w:tab w:val="left" w:pos="8222"/>
                    </w:tabs>
                    <w:spacing w:before="120" w:after="120"/>
                    <w:rPr>
                      <w:rFonts w:ascii="Calibri" w:hAnsi="Calibri"/>
                      <w:b/>
                      <w:bCs/>
                      <w:sz w:val="22"/>
                    </w:rPr>
                  </w:pPr>
                </w:p>
              </w:tc>
              <w:tc>
                <w:tcPr>
                  <w:tcW w:w="1333" w:type="dxa"/>
                </w:tcPr>
                <w:p w14:paraId="1BF17F38" w14:textId="77777777" w:rsidR="00610225" w:rsidRPr="000268A4" w:rsidRDefault="00610225" w:rsidP="006654AC">
                  <w:pPr>
                    <w:tabs>
                      <w:tab w:val="left" w:pos="8222"/>
                    </w:tabs>
                    <w:spacing w:before="120" w:after="120"/>
                    <w:rPr>
                      <w:rFonts w:ascii="Calibri" w:hAnsi="Calibri"/>
                      <w:b/>
                      <w:bCs/>
                      <w:sz w:val="22"/>
                    </w:rPr>
                  </w:pPr>
                </w:p>
              </w:tc>
            </w:tr>
          </w:tbl>
          <w:p w14:paraId="117F665E" w14:textId="77777777" w:rsidR="00610225" w:rsidRPr="000268A4" w:rsidRDefault="00610225" w:rsidP="006654AC">
            <w:pPr>
              <w:tabs>
                <w:tab w:val="left" w:pos="8222"/>
              </w:tabs>
              <w:spacing w:before="120" w:after="120"/>
              <w:rPr>
                <w:rFonts w:ascii="Calibri" w:hAnsi="Calibri"/>
                <w:b/>
                <w:bCs/>
                <w:sz w:val="22"/>
              </w:rPr>
            </w:pPr>
          </w:p>
        </w:tc>
      </w:tr>
      <w:tr w:rsidR="00610225" w:rsidRPr="000268A4" w14:paraId="179846CC" w14:textId="77777777" w:rsidTr="006654AC">
        <w:tc>
          <w:tcPr>
            <w:tcW w:w="4705" w:type="dxa"/>
          </w:tcPr>
          <w:p w14:paraId="5352C390" w14:textId="77777777" w:rsidR="00610225" w:rsidRPr="000268A4" w:rsidRDefault="00610225" w:rsidP="006654AC">
            <w:pPr>
              <w:tabs>
                <w:tab w:val="left" w:pos="8222"/>
              </w:tabs>
              <w:spacing w:before="120" w:after="120"/>
              <w:rPr>
                <w:rFonts w:ascii="Calibri" w:hAnsi="Calibri"/>
                <w:b/>
                <w:bCs/>
                <w:sz w:val="22"/>
              </w:rPr>
            </w:pPr>
            <w:r w:rsidRPr="000268A4">
              <w:rPr>
                <w:rFonts w:ascii="Calibri" w:hAnsi="Calibri"/>
                <w:b/>
                <w:bCs/>
                <w:sz w:val="22"/>
              </w:rPr>
              <w:t>Reason for closure</w:t>
            </w:r>
          </w:p>
        </w:tc>
        <w:tc>
          <w:tcPr>
            <w:tcW w:w="4923" w:type="dxa"/>
          </w:tcPr>
          <w:p w14:paraId="292550C4" w14:textId="77777777" w:rsidR="00610225" w:rsidRPr="000268A4" w:rsidRDefault="00610225" w:rsidP="006654AC">
            <w:pPr>
              <w:tabs>
                <w:tab w:val="left" w:pos="8222"/>
              </w:tabs>
              <w:spacing w:before="120" w:after="120"/>
              <w:rPr>
                <w:rFonts w:ascii="Calibri" w:hAnsi="Calibri"/>
                <w:b/>
                <w:bCs/>
                <w:sz w:val="22"/>
              </w:rPr>
            </w:pPr>
          </w:p>
        </w:tc>
      </w:tr>
      <w:tr w:rsidR="00610225" w:rsidRPr="000268A4" w14:paraId="1112209D" w14:textId="77777777" w:rsidTr="006654AC">
        <w:tc>
          <w:tcPr>
            <w:tcW w:w="4705" w:type="dxa"/>
          </w:tcPr>
          <w:p w14:paraId="47E0C08C" w14:textId="77777777" w:rsidR="00610225" w:rsidRPr="000268A4" w:rsidRDefault="00610225" w:rsidP="006654AC">
            <w:pPr>
              <w:tabs>
                <w:tab w:val="left" w:pos="567"/>
              </w:tabs>
              <w:spacing w:before="120" w:after="120"/>
              <w:rPr>
                <w:rFonts w:ascii="Calibri" w:hAnsi="Calibri" w:cs="Arial"/>
                <w:sz w:val="22"/>
                <w:szCs w:val="22"/>
              </w:rPr>
            </w:pPr>
            <w:r w:rsidRPr="000268A4">
              <w:rPr>
                <w:rFonts w:ascii="Calibri" w:hAnsi="Calibri" w:cs="Arial"/>
                <w:bCs/>
                <w:sz w:val="22"/>
                <w:szCs w:val="22"/>
              </w:rPr>
              <w:t xml:space="preserve">Does the </w:t>
            </w:r>
            <w:r w:rsidRPr="000268A4">
              <w:rPr>
                <w:rFonts w:ascii="Calibri" w:hAnsi="Calibri" w:cs="Arial"/>
                <w:sz w:val="22"/>
                <w:szCs w:val="22"/>
              </w:rPr>
              <w:t>course</w:t>
            </w:r>
            <w:r w:rsidRPr="000268A4" w:rsidDel="005761AA">
              <w:rPr>
                <w:rFonts w:ascii="Calibri" w:hAnsi="Calibri" w:cs="Arial"/>
                <w:bCs/>
                <w:sz w:val="22"/>
                <w:szCs w:val="22"/>
              </w:rPr>
              <w:t xml:space="preserve"> </w:t>
            </w:r>
            <w:r w:rsidRPr="000268A4">
              <w:rPr>
                <w:rFonts w:ascii="Calibri" w:hAnsi="Calibri" w:cs="Arial"/>
                <w:bCs/>
                <w:sz w:val="22"/>
                <w:szCs w:val="22"/>
              </w:rPr>
              <w:t>prepare students for entry to any occupation that is experiencing a Skills Shortage?</w:t>
            </w:r>
          </w:p>
          <w:p w14:paraId="14479CCB" w14:textId="77777777" w:rsidR="00610225" w:rsidRPr="000268A4" w:rsidRDefault="00610225" w:rsidP="006654AC">
            <w:pPr>
              <w:tabs>
                <w:tab w:val="left" w:pos="567"/>
              </w:tabs>
              <w:spacing w:before="120" w:after="120"/>
              <w:rPr>
                <w:rFonts w:ascii="Calibri" w:hAnsi="Calibri"/>
                <w:b/>
                <w:bCs/>
                <w:sz w:val="22"/>
              </w:rPr>
            </w:pPr>
            <w:r w:rsidRPr="000268A4">
              <w:rPr>
                <w:rFonts w:ascii="Calibri" w:hAnsi="Calibri" w:cs="Arial"/>
                <w:sz w:val="22"/>
                <w:szCs w:val="22"/>
              </w:rPr>
              <w:t>If so, how will the Provider address this issue?</w:t>
            </w:r>
          </w:p>
        </w:tc>
        <w:tc>
          <w:tcPr>
            <w:tcW w:w="4923" w:type="dxa"/>
          </w:tcPr>
          <w:p w14:paraId="1A56DABC" w14:textId="77777777" w:rsidR="00610225" w:rsidRPr="000268A4" w:rsidRDefault="00610225" w:rsidP="006654AC">
            <w:pPr>
              <w:tabs>
                <w:tab w:val="left" w:pos="8222"/>
              </w:tabs>
              <w:spacing w:before="120" w:after="120"/>
              <w:rPr>
                <w:rFonts w:ascii="Calibri" w:hAnsi="Calibri"/>
                <w:b/>
                <w:bCs/>
                <w:sz w:val="22"/>
              </w:rPr>
            </w:pPr>
          </w:p>
        </w:tc>
      </w:tr>
      <w:tr w:rsidR="00610225" w:rsidRPr="000268A4" w14:paraId="2164EE5B" w14:textId="77777777" w:rsidTr="006654AC">
        <w:tc>
          <w:tcPr>
            <w:tcW w:w="4705" w:type="dxa"/>
          </w:tcPr>
          <w:p w14:paraId="7F79D0FE" w14:textId="77777777" w:rsidR="00610225" w:rsidRPr="000268A4" w:rsidRDefault="00610225" w:rsidP="006654AC">
            <w:pPr>
              <w:tabs>
                <w:tab w:val="left" w:pos="567"/>
              </w:tabs>
              <w:spacing w:before="120" w:after="120"/>
              <w:rPr>
                <w:rFonts w:ascii="Calibri" w:hAnsi="Calibri" w:cs="Arial"/>
                <w:sz w:val="22"/>
                <w:szCs w:val="22"/>
              </w:rPr>
            </w:pPr>
            <w:r w:rsidRPr="000268A4">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7F5395AF" w14:textId="77777777" w:rsidR="00610225" w:rsidRPr="000268A4" w:rsidRDefault="00610225" w:rsidP="006654AC">
            <w:pPr>
              <w:tabs>
                <w:tab w:val="left" w:pos="567"/>
              </w:tabs>
              <w:spacing w:before="120" w:after="120"/>
              <w:rPr>
                <w:rFonts w:ascii="Calibri" w:hAnsi="Calibri" w:cs="Arial"/>
                <w:bCs/>
                <w:sz w:val="22"/>
                <w:szCs w:val="22"/>
              </w:rPr>
            </w:pPr>
            <w:r w:rsidRPr="000268A4">
              <w:rPr>
                <w:rFonts w:ascii="Calibri" w:hAnsi="Calibri" w:cs="Arial"/>
                <w:sz w:val="22"/>
                <w:szCs w:val="22"/>
              </w:rPr>
              <w:t>If so, how will the Provider address this issue?</w:t>
            </w:r>
          </w:p>
        </w:tc>
        <w:tc>
          <w:tcPr>
            <w:tcW w:w="4923" w:type="dxa"/>
          </w:tcPr>
          <w:p w14:paraId="44A24CB1" w14:textId="77777777" w:rsidR="00610225" w:rsidRPr="000268A4" w:rsidRDefault="00610225" w:rsidP="006654AC">
            <w:pPr>
              <w:tabs>
                <w:tab w:val="left" w:pos="8222"/>
              </w:tabs>
              <w:spacing w:before="120" w:after="120"/>
              <w:rPr>
                <w:rFonts w:ascii="Calibri" w:hAnsi="Calibri"/>
                <w:b/>
                <w:bCs/>
                <w:sz w:val="22"/>
              </w:rPr>
            </w:pPr>
          </w:p>
        </w:tc>
      </w:tr>
      <w:tr w:rsidR="00610225" w:rsidRPr="000268A4" w14:paraId="6BFBBB8C" w14:textId="77777777" w:rsidTr="006654AC">
        <w:tc>
          <w:tcPr>
            <w:tcW w:w="4705" w:type="dxa"/>
          </w:tcPr>
          <w:p w14:paraId="3818DA8C" w14:textId="77777777" w:rsidR="00610225" w:rsidRPr="000268A4" w:rsidRDefault="00610225" w:rsidP="006654AC">
            <w:pPr>
              <w:tabs>
                <w:tab w:val="left" w:pos="567"/>
              </w:tabs>
              <w:spacing w:before="120" w:after="120"/>
              <w:rPr>
                <w:rFonts w:ascii="Calibri" w:hAnsi="Calibri" w:cs="Arial"/>
                <w:bCs/>
                <w:sz w:val="22"/>
                <w:szCs w:val="22"/>
              </w:rPr>
            </w:pPr>
            <w:r w:rsidRPr="000268A4">
              <w:rPr>
                <w:rFonts w:ascii="Calibri" w:hAnsi="Calibri" w:cs="Arial"/>
                <w:bCs/>
                <w:sz w:val="22"/>
                <w:szCs w:val="22"/>
              </w:rPr>
              <w:t xml:space="preserve">Is the course a specialised </w:t>
            </w:r>
            <w:r w:rsidRPr="000268A4">
              <w:rPr>
                <w:rFonts w:ascii="Calibri" w:hAnsi="Calibri" w:cs="Arial"/>
                <w:sz w:val="22"/>
                <w:szCs w:val="22"/>
              </w:rPr>
              <w:t>course</w:t>
            </w:r>
            <w:r w:rsidRPr="000268A4">
              <w:rPr>
                <w:rFonts w:ascii="Calibri" w:hAnsi="Calibri" w:cs="Arial"/>
                <w:bCs/>
                <w:sz w:val="22"/>
                <w:szCs w:val="22"/>
              </w:rPr>
              <w:t xml:space="preserve"> directed at the regional economy?</w:t>
            </w:r>
          </w:p>
          <w:p w14:paraId="2C84FD42" w14:textId="77777777" w:rsidR="00610225" w:rsidRPr="000268A4" w:rsidRDefault="00610225" w:rsidP="006654AC">
            <w:pPr>
              <w:tabs>
                <w:tab w:val="left" w:pos="567"/>
              </w:tabs>
              <w:spacing w:before="120" w:after="120"/>
              <w:rPr>
                <w:rFonts w:ascii="Calibri" w:hAnsi="Calibri" w:cs="Arial"/>
                <w:sz w:val="22"/>
                <w:szCs w:val="22"/>
              </w:rPr>
            </w:pPr>
            <w:r w:rsidRPr="000268A4">
              <w:rPr>
                <w:rFonts w:ascii="Calibri" w:hAnsi="Calibri" w:cs="Arial"/>
                <w:bCs/>
                <w:sz w:val="22"/>
                <w:szCs w:val="22"/>
              </w:rPr>
              <w:t>What impact is closing the course likely to have on the skills base of that regional economy?</w:t>
            </w:r>
          </w:p>
          <w:p w14:paraId="04F4A300" w14:textId="77777777" w:rsidR="00610225" w:rsidRPr="000268A4" w:rsidRDefault="00610225" w:rsidP="006654AC">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381DD832" w14:textId="77777777" w:rsidR="00610225" w:rsidRPr="000268A4" w:rsidRDefault="00610225" w:rsidP="006654AC">
            <w:pPr>
              <w:tabs>
                <w:tab w:val="left" w:pos="8222"/>
              </w:tabs>
              <w:spacing w:before="120" w:after="120"/>
              <w:rPr>
                <w:rFonts w:ascii="Calibri" w:hAnsi="Calibri"/>
                <w:b/>
                <w:bCs/>
                <w:sz w:val="22"/>
              </w:rPr>
            </w:pPr>
          </w:p>
        </w:tc>
      </w:tr>
      <w:tr w:rsidR="00610225" w:rsidRPr="000268A4" w14:paraId="0EFA44AC" w14:textId="77777777" w:rsidTr="006654AC">
        <w:tc>
          <w:tcPr>
            <w:tcW w:w="4705" w:type="dxa"/>
          </w:tcPr>
          <w:p w14:paraId="3356CB58" w14:textId="77777777" w:rsidR="00610225" w:rsidRPr="000268A4" w:rsidRDefault="00610225" w:rsidP="006654AC">
            <w:pPr>
              <w:tabs>
                <w:tab w:val="left" w:pos="567"/>
              </w:tabs>
              <w:spacing w:before="120" w:after="120"/>
              <w:rPr>
                <w:rFonts w:ascii="Calibri" w:hAnsi="Calibri" w:cs="Arial"/>
                <w:bCs/>
              </w:rPr>
            </w:pPr>
            <w:r w:rsidRPr="000268A4">
              <w:rPr>
                <w:rFonts w:ascii="Calibri" w:hAnsi="Calibri" w:cs="Arial"/>
                <w:bCs/>
                <w:sz w:val="22"/>
                <w:szCs w:val="22"/>
              </w:rPr>
              <w:t xml:space="preserve">Is the course in an </w:t>
            </w:r>
            <w:r w:rsidRPr="000268A4">
              <w:rPr>
                <w:rFonts w:ascii="Calibri" w:hAnsi="Calibri" w:cs="Arial"/>
                <w:sz w:val="22"/>
                <w:szCs w:val="22"/>
              </w:rPr>
              <w:t>area</w:t>
            </w:r>
            <w:r w:rsidRPr="000268A4">
              <w:rPr>
                <w:rFonts w:ascii="Calibri" w:hAnsi="Calibri" w:cs="Arial"/>
                <w:bCs/>
                <w:sz w:val="22"/>
                <w:szCs w:val="22"/>
              </w:rPr>
              <w:t xml:space="preserve"> of priority for example in education, nursing and allied health, information technology and engineering?</w:t>
            </w:r>
          </w:p>
          <w:p w14:paraId="23C3AE96" w14:textId="77777777" w:rsidR="00610225" w:rsidRPr="000268A4" w:rsidRDefault="00610225" w:rsidP="006654AC">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250D6C23" w14:textId="77777777" w:rsidR="00610225" w:rsidRPr="000268A4" w:rsidRDefault="00610225" w:rsidP="006654AC">
            <w:pPr>
              <w:tabs>
                <w:tab w:val="left" w:pos="8222"/>
              </w:tabs>
              <w:spacing w:before="120" w:after="120"/>
              <w:rPr>
                <w:rFonts w:ascii="Calibri" w:hAnsi="Calibri"/>
                <w:b/>
                <w:bCs/>
                <w:sz w:val="22"/>
              </w:rPr>
            </w:pPr>
          </w:p>
        </w:tc>
      </w:tr>
      <w:tr w:rsidR="00610225" w:rsidRPr="000268A4" w14:paraId="3E461E67" w14:textId="77777777" w:rsidTr="006654AC">
        <w:tc>
          <w:tcPr>
            <w:tcW w:w="4705" w:type="dxa"/>
          </w:tcPr>
          <w:p w14:paraId="322938AD" w14:textId="77777777" w:rsidR="00610225" w:rsidRPr="000268A4" w:rsidRDefault="00610225" w:rsidP="006654AC">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 xml:space="preserve">Is the course is listed in </w:t>
            </w:r>
            <w:r w:rsidRPr="000268A4">
              <w:rPr>
                <w:rFonts w:ascii="Calibri" w:hAnsi="Calibri" w:cs="Arial"/>
                <w:bCs/>
                <w:sz w:val="22"/>
                <w:szCs w:val="22"/>
                <w:u w:val="single"/>
              </w:rPr>
              <w:t xml:space="preserve">Table </w:t>
            </w:r>
            <w:r>
              <w:rPr>
                <w:rFonts w:ascii="Calibri" w:hAnsi="Calibri" w:cs="Arial"/>
                <w:bCs/>
                <w:sz w:val="22"/>
                <w:szCs w:val="22"/>
                <w:u w:val="single"/>
              </w:rPr>
              <w:t>3a(ii)</w:t>
            </w:r>
            <w:r w:rsidRPr="00E35403">
              <w:rPr>
                <w:rFonts w:ascii="Calibri" w:hAnsi="Calibri" w:cs="Arial"/>
                <w:bCs/>
                <w:sz w:val="22"/>
                <w:szCs w:val="22"/>
              </w:rPr>
              <w:t xml:space="preserve"> </w:t>
            </w:r>
            <w:r w:rsidRPr="000268A4">
              <w:rPr>
                <w:rFonts w:ascii="Calibri" w:hAnsi="Calibri" w:cs="Arial"/>
                <w:bCs/>
                <w:sz w:val="22"/>
                <w:szCs w:val="22"/>
              </w:rPr>
              <w:t xml:space="preserve">of Appendix </w:t>
            </w:r>
            <w:r>
              <w:rPr>
                <w:rFonts w:ascii="Calibri" w:hAnsi="Calibri" w:cs="Arial"/>
                <w:bCs/>
                <w:sz w:val="22"/>
                <w:szCs w:val="22"/>
              </w:rPr>
              <w:t>2</w:t>
            </w:r>
            <w:r w:rsidRPr="000268A4">
              <w:rPr>
                <w:rFonts w:ascii="Calibri" w:hAnsi="Calibri" w:cs="Arial"/>
                <w:bCs/>
                <w:sz w:val="22"/>
                <w:szCs w:val="22"/>
              </w:rPr>
              <w:t xml:space="preserve"> in which students are enrolled in Commonwealth supported places</w:t>
            </w:r>
            <w:r>
              <w:rPr>
                <w:rFonts w:ascii="Calibri" w:hAnsi="Calibri" w:cs="Arial"/>
                <w:bCs/>
                <w:sz w:val="22"/>
                <w:szCs w:val="22"/>
              </w:rPr>
              <w:t>?</w:t>
            </w:r>
          </w:p>
          <w:p w14:paraId="7270158B" w14:textId="77777777" w:rsidR="00610225" w:rsidRPr="000268A4" w:rsidRDefault="00610225" w:rsidP="006654AC">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50F76763" w14:textId="77777777" w:rsidR="00610225" w:rsidRPr="000268A4" w:rsidRDefault="00610225" w:rsidP="006654AC">
            <w:pPr>
              <w:tabs>
                <w:tab w:val="left" w:pos="8222"/>
              </w:tabs>
              <w:spacing w:before="120" w:after="120"/>
              <w:rPr>
                <w:rFonts w:ascii="Calibri" w:hAnsi="Calibri"/>
                <w:b/>
                <w:bCs/>
                <w:sz w:val="22"/>
              </w:rPr>
            </w:pPr>
          </w:p>
        </w:tc>
      </w:tr>
      <w:tr w:rsidR="00610225" w14:paraId="3095BB5C" w14:textId="77777777" w:rsidTr="006654AC">
        <w:tc>
          <w:tcPr>
            <w:tcW w:w="4705" w:type="dxa"/>
          </w:tcPr>
          <w:p w14:paraId="23091C4D" w14:textId="77777777" w:rsidR="00610225" w:rsidRDefault="00610225" w:rsidP="006654AC">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Outline the teach out provisions to ensure existing students can complete their chosen course of study</w:t>
            </w:r>
          </w:p>
        </w:tc>
        <w:tc>
          <w:tcPr>
            <w:tcW w:w="4923" w:type="dxa"/>
          </w:tcPr>
          <w:p w14:paraId="2F8F895F" w14:textId="77777777" w:rsidR="00610225" w:rsidRDefault="00610225" w:rsidP="006654AC">
            <w:pPr>
              <w:tabs>
                <w:tab w:val="left" w:pos="8222"/>
              </w:tabs>
              <w:spacing w:before="120" w:after="120"/>
              <w:rPr>
                <w:rFonts w:ascii="Calibri" w:hAnsi="Calibri"/>
                <w:b/>
                <w:bCs/>
                <w:sz w:val="22"/>
              </w:rPr>
            </w:pPr>
          </w:p>
        </w:tc>
      </w:tr>
    </w:tbl>
    <w:p w14:paraId="12FE8FC7" w14:textId="77777777" w:rsidR="003F5AD0" w:rsidRDefault="003F5AD0" w:rsidP="17D594B4">
      <w:pPr>
        <w:widowControl w:val="0"/>
        <w:tabs>
          <w:tab w:val="left" w:pos="567"/>
          <w:tab w:val="left" w:pos="8222"/>
        </w:tabs>
        <w:spacing w:before="120" w:after="120"/>
        <w:rPr>
          <w:rFonts w:asciiTheme="minorHAnsi" w:hAnsiTheme="minorHAnsi" w:cstheme="minorBidi"/>
          <w:sz w:val="22"/>
          <w:szCs w:val="22"/>
        </w:rPr>
        <w:sectPr w:rsidR="003F5AD0" w:rsidSect="007E29F9">
          <w:headerReference w:type="default" r:id="rId17"/>
          <w:type w:val="continuous"/>
          <w:pgSz w:w="11906" w:h="16838" w:code="9"/>
          <w:pgMar w:top="1134" w:right="1134" w:bottom="1134" w:left="1134" w:header="567" w:footer="567" w:gutter="0"/>
          <w:cols w:space="720"/>
          <w:docGrid w:linePitch="326"/>
        </w:sectPr>
      </w:pPr>
    </w:p>
    <w:p w14:paraId="7B417496" w14:textId="5D2C8B57" w:rsidR="00610225" w:rsidRPr="006654AC" w:rsidRDefault="006C1F6A" w:rsidP="17D594B4">
      <w:pPr>
        <w:pStyle w:val="Heading1"/>
        <w:rPr>
          <w:rFonts w:asciiTheme="minorHAnsi" w:hAnsiTheme="minorHAnsi" w:cstheme="minorBidi"/>
          <w:b/>
          <w:bCs/>
          <w:color w:val="auto"/>
          <w:sz w:val="32"/>
          <w:szCs w:val="32"/>
        </w:rPr>
      </w:pPr>
      <w:r w:rsidRPr="79A1BB6E">
        <w:rPr>
          <w:rFonts w:asciiTheme="minorHAnsi" w:hAnsiTheme="minorHAnsi" w:cstheme="minorBidi"/>
          <w:b/>
          <w:bCs/>
          <w:color w:val="auto"/>
          <w:sz w:val="32"/>
          <w:szCs w:val="32"/>
        </w:rPr>
        <w:lastRenderedPageBreak/>
        <w:t>PART II</w:t>
      </w:r>
      <w:r w:rsidR="006654AC" w:rsidRPr="79A1BB6E">
        <w:rPr>
          <w:rFonts w:asciiTheme="minorHAnsi" w:hAnsiTheme="minorHAnsi" w:cstheme="minorBidi"/>
          <w:b/>
          <w:bCs/>
          <w:color w:val="auto"/>
          <w:sz w:val="32"/>
          <w:szCs w:val="32"/>
        </w:rPr>
        <w:t xml:space="preserve"> - 2026 Grant Year</w:t>
      </w:r>
    </w:p>
    <w:p w14:paraId="3DC5B68A" w14:textId="77777777" w:rsidR="00E17D20" w:rsidRPr="004C4D59" w:rsidRDefault="00E17D20" w:rsidP="00E17D20">
      <w:pPr>
        <w:spacing w:before="120" w:after="200" w:line="276" w:lineRule="auto"/>
        <w:rPr>
          <w:rFonts w:ascii="Calibri" w:hAnsi="Calibri" w:cs="Arial"/>
          <w:sz w:val="20"/>
          <w:szCs w:val="20"/>
        </w:rPr>
      </w:pPr>
      <w:bookmarkStart w:id="6" w:name="_Hlk216078291"/>
      <w:r w:rsidRPr="79A1BB6E">
        <w:rPr>
          <w:rFonts w:ascii="Calibri" w:hAnsi="Calibri" w:cs="Arial"/>
          <w:b/>
          <w:bCs/>
          <w:sz w:val="28"/>
          <w:szCs w:val="28"/>
        </w:rPr>
        <w:t xml:space="preserve">NOW IT IS AGREED </w:t>
      </w:r>
      <w:r w:rsidRPr="79A1BB6E">
        <w:rPr>
          <w:rFonts w:ascii="Calibri" w:hAnsi="Calibri" w:cs="Arial"/>
          <w:sz w:val="28"/>
          <w:szCs w:val="28"/>
        </w:rPr>
        <w:t>as follows:</w:t>
      </w:r>
    </w:p>
    <w:p w14:paraId="64F89DA7" w14:textId="7B2CD2FE" w:rsidR="00E17D20" w:rsidRPr="00CD725B" w:rsidRDefault="000D742C" w:rsidP="79A1BB6E">
      <w:pPr>
        <w:pStyle w:val="Heading2"/>
        <w:rPr>
          <w:rFonts w:asciiTheme="minorHAnsi" w:hAnsiTheme="minorHAnsi" w:cstheme="minorBidi"/>
          <w:b/>
          <w:bCs/>
          <w:color w:val="auto"/>
        </w:rPr>
      </w:pPr>
      <w:r>
        <w:rPr>
          <w:rFonts w:asciiTheme="minorHAnsi" w:hAnsiTheme="minorHAnsi" w:cstheme="minorBidi"/>
          <w:b/>
          <w:bCs/>
          <w:color w:val="auto"/>
        </w:rPr>
        <w:t>SECTION</w:t>
      </w:r>
      <w:r w:rsidR="00E17D20" w:rsidRPr="79A1BB6E">
        <w:rPr>
          <w:rFonts w:asciiTheme="minorHAnsi" w:hAnsiTheme="minorHAnsi" w:cstheme="minorBidi"/>
          <w:b/>
          <w:bCs/>
          <w:color w:val="auto"/>
        </w:rPr>
        <w:t xml:space="preserve"> A: Commonwealth Funding</w:t>
      </w:r>
    </w:p>
    <w:p w14:paraId="30C5017C" w14:textId="77777777" w:rsidR="00E17D20" w:rsidRPr="00CD725B" w:rsidRDefault="00E17D20" w:rsidP="00E17D20">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10D6C884" w14:textId="392C5FA4" w:rsidR="00E17D20" w:rsidRDefault="00E17D20" w:rsidP="00AF4346">
      <w:pPr>
        <w:pStyle w:val="ListParagraph"/>
        <w:widowControl w:val="0"/>
        <w:numPr>
          <w:ilvl w:val="0"/>
          <w:numId w:val="2"/>
        </w:numPr>
        <w:tabs>
          <w:tab w:val="left" w:pos="567"/>
          <w:tab w:val="left" w:pos="8222"/>
        </w:tabs>
        <w:spacing w:before="120" w:after="120"/>
        <w:rPr>
          <w:rFonts w:ascii="Calibri" w:hAnsi="Calibri" w:cs="Arial"/>
          <w:sz w:val="22"/>
          <w:szCs w:val="22"/>
        </w:rPr>
      </w:pPr>
      <w:r w:rsidRPr="00AF4346">
        <w:rPr>
          <w:rFonts w:ascii="Calibri" w:hAnsi="Calibri" w:cs="Arial"/>
          <w:sz w:val="22"/>
          <w:szCs w:val="22"/>
        </w:rPr>
        <w:t>The Commonwealth will pay to the Provider the CGS funding amount for the 2026 grant years, calculated in accordance with Division 33 of HESA.</w:t>
      </w:r>
    </w:p>
    <w:p w14:paraId="1AD73AF5" w14:textId="77777777" w:rsidR="00E17D20" w:rsidRPr="00721B82" w:rsidRDefault="00E17D20" w:rsidP="00721B82">
      <w:pPr>
        <w:pStyle w:val="ListParagraph"/>
        <w:widowControl w:val="0"/>
        <w:numPr>
          <w:ilvl w:val="0"/>
          <w:numId w:val="2"/>
        </w:numPr>
        <w:tabs>
          <w:tab w:val="left" w:pos="567"/>
          <w:tab w:val="left" w:pos="8222"/>
        </w:tabs>
        <w:spacing w:before="120" w:after="120"/>
        <w:rPr>
          <w:rFonts w:ascii="Calibri" w:hAnsi="Calibri" w:cs="Arial"/>
          <w:sz w:val="22"/>
          <w:szCs w:val="22"/>
        </w:rPr>
      </w:pPr>
      <w:r w:rsidRPr="00721B82">
        <w:rPr>
          <w:rFonts w:ascii="Calibri" w:hAnsi="Calibri" w:cs="Arial"/>
          <w:sz w:val="22"/>
          <w:szCs w:val="22"/>
        </w:rPr>
        <w:t xml:space="preserve">The Commonwealth will notify the </w:t>
      </w:r>
      <w:r w:rsidRPr="00721B82">
        <w:rPr>
          <w:rFonts w:ascii="Calibri" w:hAnsi="Calibri" w:cs="Arial"/>
          <w:noProof/>
          <w:sz w:val="22"/>
          <w:szCs w:val="22"/>
        </w:rPr>
        <w:t>Provider,</w:t>
      </w:r>
      <w:r w:rsidRPr="00721B82">
        <w:rPr>
          <w:rFonts w:ascii="Calibri" w:hAnsi="Calibri" w:cs="Arial"/>
          <w:sz w:val="22"/>
          <w:szCs w:val="22"/>
        </w:rPr>
        <w:t xml:space="preserve"> before the start of each grant year covered by this part, about the CGS advances that will be paid to the Provider in respect of amounts expected to become payable for the relevant grant years under subsection 164-10(1) of HESA.</w:t>
      </w:r>
    </w:p>
    <w:p w14:paraId="4DFD9C06" w14:textId="77777777" w:rsidR="00E17D20" w:rsidRPr="00CD725B" w:rsidRDefault="00E17D20" w:rsidP="00721B82">
      <w:pPr>
        <w:pStyle w:val="ListParagraph"/>
        <w:widowControl w:val="0"/>
        <w:numPr>
          <w:ilvl w:val="0"/>
          <w:numId w:val="2"/>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Amounts payable as CGS advances may be adjusted throughout the relevant grant year based on information provided to the Commonwealth by the Provider.</w:t>
      </w:r>
    </w:p>
    <w:p w14:paraId="155775EA" w14:textId="77777777" w:rsidR="00E17D20" w:rsidRDefault="00E17D20" w:rsidP="0085341F">
      <w:pPr>
        <w:pStyle w:val="ListParagraph"/>
        <w:widowControl w:val="0"/>
        <w:numPr>
          <w:ilvl w:val="0"/>
          <w:numId w:val="2"/>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7533C6B" w14:textId="77777777" w:rsidR="00E17D20" w:rsidRPr="00B87761" w:rsidRDefault="00E17D20" w:rsidP="00E17D20">
      <w:pPr>
        <w:keepNext/>
        <w:keepLines/>
        <w:widowControl w:val="0"/>
        <w:tabs>
          <w:tab w:val="left" w:pos="567"/>
          <w:tab w:val="left" w:pos="8222"/>
        </w:tabs>
        <w:spacing w:before="120" w:after="120"/>
        <w:rPr>
          <w:rFonts w:ascii="Calibri" w:hAnsi="Calibri" w:cs="Arial"/>
          <w:i/>
          <w:iCs/>
          <w:sz w:val="22"/>
          <w:szCs w:val="22"/>
        </w:rPr>
      </w:pPr>
      <w:r w:rsidRPr="00B87761">
        <w:rPr>
          <w:rFonts w:ascii="Calibri" w:hAnsi="Calibri" w:cs="Arial"/>
          <w:i/>
          <w:iCs/>
          <w:sz w:val="22"/>
          <w:szCs w:val="22"/>
        </w:rPr>
        <w:t>Managed Growth Funding System</w:t>
      </w:r>
    </w:p>
    <w:p w14:paraId="2F41A75E" w14:textId="77777777" w:rsidR="00E17D20" w:rsidRPr="00B87761" w:rsidRDefault="00E17D20" w:rsidP="00721B82">
      <w:pPr>
        <w:pStyle w:val="ListParagraph"/>
        <w:widowControl w:val="0"/>
        <w:numPr>
          <w:ilvl w:val="0"/>
          <w:numId w:val="2"/>
        </w:numPr>
        <w:tabs>
          <w:tab w:val="left" w:pos="567"/>
          <w:tab w:val="left" w:pos="8222"/>
        </w:tabs>
        <w:spacing w:before="120" w:after="120"/>
        <w:rPr>
          <w:rFonts w:ascii="Calibri" w:hAnsi="Calibri" w:cs="Arial"/>
          <w:sz w:val="22"/>
          <w:szCs w:val="22"/>
        </w:rPr>
      </w:pPr>
      <w:r w:rsidRPr="00B87761">
        <w:rPr>
          <w:rFonts w:ascii="Calibri" w:hAnsi="Calibri" w:cs="Arial"/>
          <w:sz w:val="22"/>
          <w:szCs w:val="22"/>
        </w:rPr>
        <w:t xml:space="preserve">Subject to changes being made to legislation, the Commonwealth will begin transitioning to the Managed Growth Funding System (MGFS) for Commonwealth supported places in 2026. </w:t>
      </w:r>
    </w:p>
    <w:p w14:paraId="04BE9A78" w14:textId="69CFA659" w:rsidR="00E17D20" w:rsidRPr="00B87761" w:rsidRDefault="00E17D20" w:rsidP="00721B82">
      <w:pPr>
        <w:pStyle w:val="ListParagraph"/>
        <w:widowControl w:val="0"/>
        <w:numPr>
          <w:ilvl w:val="0"/>
          <w:numId w:val="2"/>
        </w:numPr>
        <w:tabs>
          <w:tab w:val="left" w:pos="567"/>
          <w:tab w:val="left" w:pos="8222"/>
        </w:tabs>
        <w:spacing w:before="120" w:after="120"/>
        <w:rPr>
          <w:rFonts w:ascii="Calibri" w:hAnsi="Calibri" w:cs="Arial"/>
          <w:sz w:val="22"/>
          <w:szCs w:val="22"/>
        </w:rPr>
      </w:pPr>
      <w:r w:rsidRPr="526AA692">
        <w:rPr>
          <w:rFonts w:ascii="Calibri" w:hAnsi="Calibri" w:cs="Arial"/>
          <w:sz w:val="22"/>
          <w:szCs w:val="22"/>
        </w:rPr>
        <w:t xml:space="preserve">Non-Table A providers will receive an allocated number of </w:t>
      </w:r>
      <w:r w:rsidR="01C66ED0" w:rsidRPr="526AA692">
        <w:rPr>
          <w:rFonts w:ascii="Calibri" w:hAnsi="Calibri" w:cs="Arial"/>
          <w:sz w:val="22"/>
          <w:szCs w:val="22"/>
        </w:rPr>
        <w:t>CSPs</w:t>
      </w:r>
      <w:r w:rsidRPr="526AA692">
        <w:rPr>
          <w:rFonts w:ascii="Calibri" w:hAnsi="Calibri" w:cs="Arial"/>
          <w:sz w:val="22"/>
          <w:szCs w:val="22"/>
        </w:rPr>
        <w:t xml:space="preserve"> and their associated maximum basic grant amount as outlined in Section B below.</w:t>
      </w:r>
    </w:p>
    <w:p w14:paraId="0B4DF6EB" w14:textId="037406CE" w:rsidR="703DF96E" w:rsidRDefault="703DF96E" w:rsidP="526AA692">
      <w:pPr>
        <w:widowControl w:val="0"/>
        <w:tabs>
          <w:tab w:val="left" w:pos="567"/>
          <w:tab w:val="left" w:pos="8222"/>
        </w:tabs>
        <w:spacing w:before="120" w:after="120"/>
        <w:rPr>
          <w:rFonts w:ascii="Calibri" w:hAnsi="Calibri" w:cs="Arial"/>
          <w:i/>
          <w:iCs/>
          <w:sz w:val="22"/>
          <w:szCs w:val="22"/>
        </w:rPr>
      </w:pPr>
      <w:r w:rsidRPr="526AA692">
        <w:rPr>
          <w:rFonts w:ascii="Calibri" w:hAnsi="Calibri" w:cs="Arial"/>
          <w:i/>
          <w:iCs/>
          <w:sz w:val="22"/>
          <w:szCs w:val="22"/>
        </w:rPr>
        <w:t>Need-based Funding</w:t>
      </w:r>
    </w:p>
    <w:p w14:paraId="021ABCC8" w14:textId="4A6F806C" w:rsidR="703DF96E" w:rsidRDefault="703DF96E" w:rsidP="526AA692">
      <w:pPr>
        <w:pStyle w:val="ListParagraph"/>
        <w:numPr>
          <w:ilvl w:val="0"/>
          <w:numId w:val="2"/>
        </w:numPr>
        <w:rPr>
          <w:rFonts w:ascii="Calibri" w:eastAsia="Calibri" w:hAnsi="Calibri" w:cs="Calibri"/>
          <w:sz w:val="22"/>
          <w:szCs w:val="22"/>
        </w:rPr>
      </w:pPr>
      <w:r w:rsidRPr="526AA692">
        <w:rPr>
          <w:rFonts w:ascii="Calibri" w:eastAsia="Calibri" w:hAnsi="Calibri" w:cs="Calibri"/>
          <w:sz w:val="22"/>
          <w:szCs w:val="22"/>
        </w:rPr>
        <w:t xml:space="preserve">Subject to changes being made to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Higher Education Support (Other Grants) Guidelines 2022 (made under Part 2-3 of HESA) in 2026 as a transition arrangement, ahead of the intended implementation of demand driven funding through HESA from 1 January 2027 (subject to passage of legislation). </w:t>
      </w:r>
    </w:p>
    <w:p w14:paraId="1BBF220A" w14:textId="36729B20" w:rsidR="703DF96E" w:rsidRDefault="703DF96E" w:rsidP="526AA692">
      <w:pPr>
        <w:pStyle w:val="ListParagraph"/>
        <w:numPr>
          <w:ilvl w:val="0"/>
          <w:numId w:val="2"/>
        </w:numPr>
        <w:spacing w:before="120" w:after="120"/>
        <w:rPr>
          <w:rFonts w:ascii="Calibri" w:hAnsi="Calibri" w:cs="Arial"/>
          <w:sz w:val="22"/>
          <w:szCs w:val="22"/>
        </w:rPr>
      </w:pPr>
      <w:r w:rsidRPr="526AA692">
        <w:rPr>
          <w:rFonts w:ascii="Calibri" w:hAnsi="Calibri" w:cs="Arial"/>
          <w:sz w:val="22"/>
          <w:szCs w:val="22"/>
        </w:rPr>
        <w:t>The Needs-based Funding program in 2026 will provide more funding to support students from low SES backgrounds; First Nations students and students studying at regional campuses to participate and succeed in higher education</w:t>
      </w:r>
    </w:p>
    <w:p w14:paraId="1806BEAB" w14:textId="77777777" w:rsidR="00E17D20" w:rsidRPr="00CD725B" w:rsidDel="00712A08" w:rsidRDefault="00E17D20" w:rsidP="00E17D20">
      <w:pPr>
        <w:keepNext/>
        <w:keepLines/>
        <w:widowControl w:val="0"/>
        <w:tabs>
          <w:tab w:val="left" w:pos="567"/>
          <w:tab w:val="left" w:pos="8222"/>
        </w:tabs>
        <w:spacing w:before="120" w:after="120"/>
        <w:rPr>
          <w:rFonts w:ascii="Calibri" w:hAnsi="Calibri" w:cs="Arial"/>
          <w:i/>
          <w:iCs/>
          <w:sz w:val="22"/>
          <w:szCs w:val="22"/>
        </w:rPr>
      </w:pPr>
      <w:r w:rsidRPr="57576830">
        <w:rPr>
          <w:rFonts w:ascii="Calibri" w:hAnsi="Calibri" w:cs="Arial"/>
          <w:i/>
          <w:iCs/>
          <w:sz w:val="22"/>
          <w:szCs w:val="22"/>
        </w:rPr>
        <w:t>Estimates of Commonwealth supported places</w:t>
      </w:r>
    </w:p>
    <w:p w14:paraId="55CD68E2" w14:textId="77777777" w:rsidR="00E17D20" w:rsidRPr="00CD725B" w:rsidRDefault="00E17D20" w:rsidP="00721B82">
      <w:pPr>
        <w:pStyle w:val="ListParagraph"/>
        <w:widowControl w:val="0"/>
        <w:numPr>
          <w:ilvl w:val="0"/>
          <w:numId w:val="2"/>
        </w:numPr>
        <w:tabs>
          <w:tab w:val="left" w:pos="567"/>
          <w:tab w:val="left" w:pos="8222"/>
        </w:tabs>
        <w:spacing w:before="120" w:after="120"/>
        <w:rPr>
          <w:rFonts w:ascii="Calibri" w:hAnsi="Calibri" w:cs="Arial"/>
          <w:sz w:val="22"/>
          <w:szCs w:val="22"/>
        </w:rPr>
      </w:pPr>
      <w:r w:rsidRPr="57576830">
        <w:rPr>
          <w:rFonts w:ascii="Calibri" w:hAnsi="Calibri" w:cs="Arial"/>
          <w:sz w:val="22"/>
          <w:szCs w:val="22"/>
        </w:rPr>
        <w:t xml:space="preserve">The </w:t>
      </w:r>
      <w:r w:rsidRPr="57576830">
        <w:rPr>
          <w:rFonts w:ascii="Calibri" w:hAnsi="Calibri" w:cs="Arial"/>
          <w:noProof/>
          <w:sz w:val="22"/>
          <w:szCs w:val="22"/>
        </w:rPr>
        <w:t>Provider</w:t>
      </w:r>
      <w:r w:rsidRPr="57576830">
        <w:rPr>
          <w:rFonts w:ascii="Calibri" w:hAnsi="Calibri" w:cs="Arial"/>
          <w:sz w:val="22"/>
          <w:szCs w:val="22"/>
        </w:rPr>
        <w:t xml:space="preserve"> must provide accurate and timely estimates of the number of students expected to study in Commonwealth supported places, for the current and future years, as required by the Commonwealth.</w:t>
      </w:r>
    </w:p>
    <w:p w14:paraId="443D79DF" w14:textId="77777777" w:rsidR="00E17D20" w:rsidRPr="00CD725B" w:rsidRDefault="00E17D20" w:rsidP="00E17D20">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171A6CF5" w14:textId="694CE1F9" w:rsidR="009240D3" w:rsidRDefault="00E17D20" w:rsidP="0085341F">
      <w:pPr>
        <w:pStyle w:val="ListParagraph"/>
        <w:widowControl w:val="0"/>
        <w:numPr>
          <w:ilvl w:val="0"/>
          <w:numId w:val="2"/>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0C07CD49" w14:textId="3CA541DA" w:rsidR="00E17D20" w:rsidRPr="009240D3" w:rsidRDefault="009240D3" w:rsidP="009240D3">
      <w:pPr>
        <w:spacing w:after="200" w:line="276" w:lineRule="auto"/>
        <w:rPr>
          <w:rFonts w:ascii="Calibri" w:hAnsi="Calibri" w:cs="Arial"/>
          <w:bCs/>
          <w:sz w:val="22"/>
          <w:szCs w:val="22"/>
        </w:rPr>
      </w:pPr>
      <w:r>
        <w:rPr>
          <w:rFonts w:ascii="Calibri" w:hAnsi="Calibri" w:cs="Arial"/>
          <w:bCs/>
          <w:sz w:val="22"/>
          <w:szCs w:val="22"/>
        </w:rPr>
        <w:br w:type="page"/>
      </w:r>
    </w:p>
    <w:p w14:paraId="6BD2A2E1" w14:textId="645CD7AE" w:rsidR="00E17D20" w:rsidRPr="00CD725B" w:rsidRDefault="00E17D20" w:rsidP="79A1BB6E">
      <w:pPr>
        <w:pStyle w:val="Heading2"/>
        <w:rPr>
          <w:rFonts w:asciiTheme="minorHAnsi" w:hAnsiTheme="minorHAnsi" w:cstheme="minorBidi"/>
          <w:b/>
          <w:bCs/>
          <w:color w:val="auto"/>
        </w:rPr>
      </w:pPr>
      <w:r w:rsidRPr="79A1BB6E">
        <w:rPr>
          <w:rFonts w:asciiTheme="minorHAnsi" w:hAnsiTheme="minorHAnsi" w:cstheme="minorBidi"/>
          <w:b/>
          <w:bCs/>
          <w:color w:val="auto"/>
        </w:rPr>
        <w:lastRenderedPageBreak/>
        <w:t>S</w:t>
      </w:r>
      <w:r w:rsidR="000D742C">
        <w:rPr>
          <w:rFonts w:asciiTheme="minorHAnsi" w:hAnsiTheme="minorHAnsi" w:cstheme="minorBidi"/>
          <w:b/>
          <w:bCs/>
          <w:color w:val="auto"/>
        </w:rPr>
        <w:t>ECTION</w:t>
      </w:r>
      <w:r w:rsidRPr="79A1BB6E">
        <w:rPr>
          <w:rFonts w:asciiTheme="minorHAnsi" w:hAnsiTheme="minorHAnsi" w:cstheme="minorBidi"/>
          <w:b/>
          <w:bCs/>
          <w:color w:val="auto"/>
        </w:rPr>
        <w:t xml:space="preserve"> B</w:t>
      </w:r>
      <w:r w:rsidR="240D9FB0" w:rsidRPr="79A1BB6E">
        <w:rPr>
          <w:rFonts w:asciiTheme="minorHAnsi" w:hAnsiTheme="minorHAnsi" w:cstheme="minorBidi"/>
          <w:b/>
          <w:bCs/>
          <w:color w:val="auto"/>
        </w:rPr>
        <w:t xml:space="preserve">: </w:t>
      </w:r>
      <w:r w:rsidRPr="79A1BB6E">
        <w:rPr>
          <w:rFonts w:asciiTheme="minorHAnsi" w:hAnsiTheme="minorHAnsi" w:cstheme="minorBidi"/>
          <w:b/>
          <w:bCs/>
          <w:color w:val="auto"/>
        </w:rPr>
        <w:t>Allocation of places</w:t>
      </w:r>
    </w:p>
    <w:p w14:paraId="0ABF9491" w14:textId="77777777" w:rsidR="00E17D20" w:rsidRPr="00CD725B" w:rsidRDefault="00E17D20" w:rsidP="00E17D20">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72B337D8" w14:textId="20BB4102" w:rsidR="00E17D20" w:rsidRPr="00CD725B" w:rsidRDefault="00E17D20" w:rsidP="0085341F">
      <w:pPr>
        <w:pStyle w:val="ListParagraph"/>
        <w:widowControl w:val="0"/>
        <w:numPr>
          <w:ilvl w:val="0"/>
          <w:numId w:val="2"/>
        </w:numPr>
        <w:tabs>
          <w:tab w:val="left" w:pos="567"/>
          <w:tab w:val="left" w:pos="8222"/>
        </w:tabs>
        <w:spacing w:before="120" w:after="120"/>
        <w:rPr>
          <w:rFonts w:ascii="Calibri" w:hAnsi="Calibri" w:cs="Arial"/>
          <w:sz w:val="22"/>
          <w:szCs w:val="22"/>
        </w:rPr>
      </w:pPr>
      <w:r w:rsidRPr="7A5A85E1">
        <w:rPr>
          <w:rFonts w:ascii="Calibri" w:hAnsi="Calibri" w:cs="Arial"/>
          <w:sz w:val="22"/>
          <w:szCs w:val="22"/>
        </w:rPr>
        <w:t xml:space="preserve">The maximum basic grant amounts specified for the purposes of subsection 30-27(6) of HESA, for the grant years covered by this part, are set out in </w:t>
      </w:r>
      <w:r w:rsidRPr="7A5A85E1">
        <w:rPr>
          <w:rFonts w:ascii="Calibri" w:hAnsi="Calibri" w:cs="Arial"/>
          <w:sz w:val="22"/>
          <w:szCs w:val="22"/>
          <w:u w:val="single"/>
        </w:rPr>
        <w:t>Table 1</w:t>
      </w:r>
      <w:r w:rsidRPr="7A5A85E1">
        <w:rPr>
          <w:rFonts w:ascii="Calibri" w:hAnsi="Calibri" w:cs="Arial"/>
          <w:sz w:val="22"/>
          <w:szCs w:val="22"/>
        </w:rPr>
        <w:t xml:space="preserve"> of Appendix </w:t>
      </w:r>
      <w:r w:rsidR="4D2050E0" w:rsidRPr="7A5A85E1">
        <w:rPr>
          <w:rFonts w:ascii="Calibri" w:hAnsi="Calibri" w:cs="Arial"/>
          <w:sz w:val="22"/>
          <w:szCs w:val="22"/>
        </w:rPr>
        <w:t>4</w:t>
      </w:r>
      <w:r w:rsidRPr="7A5A85E1">
        <w:rPr>
          <w:rFonts w:ascii="Calibri" w:hAnsi="Calibri" w:cs="Arial"/>
          <w:sz w:val="22"/>
          <w:szCs w:val="22"/>
        </w:rPr>
        <w:t xml:space="preserve">. Appendix </w:t>
      </w:r>
      <w:r w:rsidR="66FFBC4A" w:rsidRPr="7A5A85E1">
        <w:rPr>
          <w:rFonts w:ascii="Calibri" w:hAnsi="Calibri" w:cs="Arial"/>
          <w:sz w:val="22"/>
          <w:szCs w:val="22"/>
        </w:rPr>
        <w:t>4</w:t>
      </w:r>
      <w:r w:rsidRPr="7A5A85E1">
        <w:rPr>
          <w:rFonts w:ascii="Calibri" w:hAnsi="Calibri" w:cs="Arial"/>
          <w:sz w:val="22"/>
          <w:szCs w:val="22"/>
        </w:rPr>
        <w:t xml:space="preserve"> also contains additional conditions in relation to the maximum basic grant amount with which the Provider must comply.</w:t>
      </w:r>
    </w:p>
    <w:p w14:paraId="60724A02" w14:textId="77777777" w:rsidR="00E17D20" w:rsidRPr="00CD725B" w:rsidRDefault="00E17D20" w:rsidP="00E17D20">
      <w:pPr>
        <w:widowControl w:val="0"/>
        <w:tabs>
          <w:tab w:val="left" w:pos="567"/>
          <w:tab w:val="left" w:pos="8222"/>
        </w:tabs>
        <w:spacing w:before="120" w:after="120"/>
        <w:rPr>
          <w:rFonts w:ascii="Calibri" w:hAnsi="Calibri" w:cs="Arial"/>
          <w:i/>
          <w:iCs/>
          <w:sz w:val="22"/>
          <w:szCs w:val="22"/>
        </w:rPr>
      </w:pPr>
      <w:r w:rsidRPr="34EB1EE4">
        <w:rPr>
          <w:rFonts w:ascii="Calibri" w:hAnsi="Calibri" w:cs="Arial"/>
          <w:i/>
          <w:iCs/>
          <w:sz w:val="22"/>
          <w:szCs w:val="22"/>
        </w:rPr>
        <w:t>Allocation of Commonwealth supported places</w:t>
      </w:r>
    </w:p>
    <w:p w14:paraId="1B8E2856" w14:textId="540820A7" w:rsidR="00E17D20" w:rsidRPr="000E0553" w:rsidRDefault="00E17D20" w:rsidP="0085341F">
      <w:pPr>
        <w:pStyle w:val="ListParagraph"/>
        <w:widowControl w:val="0"/>
        <w:numPr>
          <w:ilvl w:val="0"/>
          <w:numId w:val="2"/>
        </w:numPr>
        <w:tabs>
          <w:tab w:val="left" w:pos="567"/>
          <w:tab w:val="left" w:pos="8222"/>
        </w:tabs>
        <w:spacing w:before="120" w:after="120"/>
        <w:rPr>
          <w:rFonts w:ascii="Calibri" w:hAnsi="Calibri" w:cs="Arial"/>
          <w:sz w:val="22"/>
          <w:szCs w:val="22"/>
        </w:rPr>
      </w:pPr>
      <w:r w:rsidRPr="7A5A85E1">
        <w:rPr>
          <w:rFonts w:ascii="Calibri" w:hAnsi="Calibri" w:cs="Arial"/>
          <w:sz w:val="22"/>
          <w:szCs w:val="22"/>
        </w:rPr>
        <w:t xml:space="preserve">The total number of </w:t>
      </w:r>
      <w:r w:rsidRPr="000E0553">
        <w:rPr>
          <w:rFonts w:ascii="Calibri" w:hAnsi="Calibri" w:cs="Arial"/>
          <w:sz w:val="22"/>
          <w:szCs w:val="22"/>
        </w:rPr>
        <w:t xml:space="preserve">Commonwealth supported places allocated to the Provider under paragraph </w:t>
      </w:r>
      <w:r w:rsidRPr="000E0553">
        <w:br/>
      </w:r>
      <w:r w:rsidRPr="000E0553">
        <w:rPr>
          <w:rFonts w:ascii="Calibri" w:hAnsi="Calibri" w:cs="Arial"/>
          <w:sz w:val="22"/>
          <w:szCs w:val="22"/>
        </w:rPr>
        <w:t xml:space="preserve">30-10(1)(b), for students in each funding cluster for the grant years covered by this Part, are set out in </w:t>
      </w:r>
      <w:r w:rsidRPr="000E0553">
        <w:rPr>
          <w:rFonts w:ascii="Calibri" w:hAnsi="Calibri" w:cs="Arial"/>
          <w:sz w:val="22"/>
          <w:szCs w:val="22"/>
          <w:u w:val="single"/>
        </w:rPr>
        <w:t>Table 2</w:t>
      </w:r>
      <w:r w:rsidRPr="000E0553">
        <w:rPr>
          <w:rFonts w:ascii="Calibri" w:hAnsi="Calibri" w:cs="Arial"/>
          <w:sz w:val="22"/>
          <w:szCs w:val="22"/>
        </w:rPr>
        <w:t xml:space="preserve"> and </w:t>
      </w:r>
      <w:r w:rsidRPr="000E0553">
        <w:rPr>
          <w:rFonts w:ascii="Calibri" w:hAnsi="Calibri" w:cs="Arial"/>
          <w:sz w:val="22"/>
          <w:szCs w:val="22"/>
          <w:u w:val="single"/>
        </w:rPr>
        <w:t>Table 3</w:t>
      </w:r>
      <w:r w:rsidRPr="000E0553">
        <w:rPr>
          <w:rFonts w:ascii="Calibri" w:hAnsi="Calibri" w:cs="Arial"/>
          <w:sz w:val="22"/>
          <w:szCs w:val="22"/>
        </w:rPr>
        <w:t xml:space="preserve"> of Appendix </w:t>
      </w:r>
      <w:r w:rsidR="5ED07A83" w:rsidRPr="000E0553">
        <w:rPr>
          <w:rFonts w:ascii="Calibri" w:hAnsi="Calibri" w:cs="Arial"/>
          <w:sz w:val="22"/>
          <w:szCs w:val="22"/>
        </w:rPr>
        <w:t>5</w:t>
      </w:r>
      <w:r w:rsidRPr="000E0553">
        <w:rPr>
          <w:rFonts w:ascii="Calibri" w:hAnsi="Calibri" w:cs="Arial"/>
          <w:sz w:val="22"/>
          <w:szCs w:val="22"/>
        </w:rPr>
        <w:t>.</w:t>
      </w:r>
    </w:p>
    <w:p w14:paraId="37AE3D84" w14:textId="77777777" w:rsidR="00E17D20" w:rsidRPr="000E0553" w:rsidRDefault="00E17D20" w:rsidP="003B258D">
      <w:pPr>
        <w:pStyle w:val="ListParagraph"/>
        <w:widowControl w:val="0"/>
        <w:numPr>
          <w:ilvl w:val="0"/>
          <w:numId w:val="2"/>
        </w:numPr>
        <w:tabs>
          <w:tab w:val="left" w:pos="567"/>
          <w:tab w:val="left" w:pos="8222"/>
        </w:tabs>
        <w:spacing w:before="120" w:after="120"/>
        <w:rPr>
          <w:rFonts w:ascii="Calibri" w:hAnsi="Calibri" w:cs="Arial"/>
          <w:caps/>
          <w:sz w:val="22"/>
          <w:szCs w:val="22"/>
        </w:rPr>
      </w:pPr>
      <w:r w:rsidRPr="000E0553">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0E0553">
        <w:rPr>
          <w:rFonts w:ascii="Calibri" w:hAnsi="Calibri" w:cs="Arial"/>
          <w:caps/>
          <w:sz w:val="22"/>
          <w:szCs w:val="22"/>
        </w:rPr>
        <w:t>A.</w:t>
      </w:r>
    </w:p>
    <w:p w14:paraId="327AB55D" w14:textId="2675C23C" w:rsidR="00E17D20" w:rsidRPr="000E0553" w:rsidRDefault="00E17D20" w:rsidP="7A5A85E1">
      <w:pPr>
        <w:pStyle w:val="ListParagraph"/>
        <w:widowControl w:val="0"/>
        <w:numPr>
          <w:ilvl w:val="0"/>
          <w:numId w:val="2"/>
        </w:numPr>
        <w:tabs>
          <w:tab w:val="left" w:pos="567"/>
          <w:tab w:val="left" w:pos="8222"/>
        </w:tabs>
        <w:spacing w:before="120" w:after="120"/>
        <w:rPr>
          <w:rFonts w:asciiTheme="minorHAnsi" w:hAnsiTheme="minorHAnsi" w:cstheme="minorBidi"/>
          <w:sz w:val="22"/>
          <w:szCs w:val="22"/>
        </w:rPr>
      </w:pPr>
      <w:r w:rsidRPr="000E0553">
        <w:rPr>
          <w:rFonts w:asciiTheme="minorHAnsi" w:hAnsiTheme="minorHAnsi" w:cstheme="minorBidi"/>
          <w:sz w:val="22"/>
          <w:szCs w:val="22"/>
        </w:rPr>
        <w:t xml:space="preserve">The amount of funding advanced to the Provider as an amount expected to become payable under HESA for </w:t>
      </w:r>
      <w:r w:rsidRPr="000E0553">
        <w:rPr>
          <w:rFonts w:ascii="Calibri" w:hAnsi="Calibri" w:cs="Arial"/>
          <w:sz w:val="22"/>
          <w:szCs w:val="22"/>
        </w:rPr>
        <w:t>the</w:t>
      </w:r>
      <w:r w:rsidRPr="000E0553">
        <w:rPr>
          <w:rFonts w:asciiTheme="minorHAnsi" w:hAnsiTheme="minorHAnsi" w:cstheme="minorBidi"/>
          <w:sz w:val="22"/>
          <w:szCs w:val="22"/>
        </w:rPr>
        <w:t xml:space="preserve"> grant </w:t>
      </w:r>
      <w:r w:rsidRPr="000E0553">
        <w:rPr>
          <w:rFonts w:ascii="Calibri" w:hAnsi="Calibri" w:cs="Arial"/>
          <w:sz w:val="22"/>
          <w:szCs w:val="22"/>
        </w:rPr>
        <w:t>years</w:t>
      </w:r>
      <w:r w:rsidRPr="000E0553">
        <w:rPr>
          <w:rFonts w:asciiTheme="minorHAnsi" w:hAnsiTheme="minorHAnsi" w:cstheme="minorBidi"/>
          <w:sz w:val="22"/>
          <w:szCs w:val="22"/>
        </w:rPr>
        <w:t xml:space="preserve"> covered by this Part will initially be calculated </w:t>
      </w:r>
      <w:proofErr w:type="gramStart"/>
      <w:r w:rsidRPr="000E0553">
        <w:rPr>
          <w:rFonts w:asciiTheme="minorHAnsi" w:hAnsiTheme="minorHAnsi" w:cstheme="minorBidi"/>
          <w:sz w:val="22"/>
          <w:szCs w:val="22"/>
        </w:rPr>
        <w:t>on the basis of</w:t>
      </w:r>
      <w:proofErr w:type="gramEnd"/>
      <w:r w:rsidRPr="000E0553">
        <w:rPr>
          <w:rFonts w:asciiTheme="minorHAnsi" w:hAnsiTheme="minorHAnsi" w:cstheme="minorBidi"/>
          <w:sz w:val="22"/>
          <w:szCs w:val="22"/>
        </w:rPr>
        <w:t xml:space="preserve"> the Provider’s MBGA specified in Appendix </w:t>
      </w:r>
      <w:r w:rsidR="128C5DDB" w:rsidRPr="000E0553">
        <w:rPr>
          <w:rFonts w:asciiTheme="minorHAnsi" w:hAnsiTheme="minorHAnsi" w:cstheme="minorBidi"/>
          <w:sz w:val="22"/>
          <w:szCs w:val="22"/>
        </w:rPr>
        <w:t>4</w:t>
      </w:r>
      <w:r w:rsidRPr="000E0553">
        <w:rPr>
          <w:rFonts w:asciiTheme="minorHAnsi" w:hAnsiTheme="minorHAnsi" w:cstheme="minorBidi"/>
          <w:sz w:val="22"/>
          <w:szCs w:val="22"/>
        </w:rPr>
        <w:t xml:space="preserve">. If the Provider is unable to deliver the places detailed in </w:t>
      </w:r>
      <w:r w:rsidRPr="000E0553">
        <w:rPr>
          <w:rFonts w:asciiTheme="minorHAnsi" w:hAnsiTheme="minorHAnsi" w:cstheme="minorBidi"/>
          <w:sz w:val="22"/>
          <w:szCs w:val="22"/>
          <w:u w:val="single"/>
        </w:rPr>
        <w:t>Table 2a</w:t>
      </w:r>
      <w:r w:rsidRPr="000E0553">
        <w:rPr>
          <w:rFonts w:asciiTheme="minorHAnsi" w:hAnsiTheme="minorHAnsi" w:cstheme="minorBidi"/>
          <w:sz w:val="22"/>
          <w:szCs w:val="22"/>
        </w:rPr>
        <w:t xml:space="preserve"> of Appendix </w:t>
      </w:r>
      <w:r w:rsidR="670816F3" w:rsidRPr="000E0553">
        <w:rPr>
          <w:rFonts w:asciiTheme="minorHAnsi" w:hAnsiTheme="minorHAnsi" w:cstheme="minorBidi"/>
          <w:sz w:val="22"/>
          <w:szCs w:val="22"/>
        </w:rPr>
        <w:t>5</w:t>
      </w:r>
      <w:r w:rsidRPr="000E0553">
        <w:rPr>
          <w:rFonts w:asciiTheme="minorHAnsi" w:hAnsiTheme="minorHAnsi" w:cstheme="minorBidi"/>
          <w:sz w:val="22"/>
          <w:szCs w:val="22"/>
        </w:rPr>
        <w:t xml:space="preserve"> it must notify the Commonwealth as soon as practicable.</w:t>
      </w:r>
    </w:p>
    <w:p w14:paraId="288C8468" w14:textId="77777777" w:rsidR="00E17D20" w:rsidRPr="000E0553" w:rsidRDefault="00E17D20" w:rsidP="003B258D">
      <w:pPr>
        <w:pStyle w:val="ListParagraph"/>
        <w:widowControl w:val="0"/>
        <w:numPr>
          <w:ilvl w:val="0"/>
          <w:numId w:val="2"/>
        </w:numPr>
        <w:tabs>
          <w:tab w:val="left" w:pos="567"/>
          <w:tab w:val="left" w:pos="8222"/>
        </w:tabs>
        <w:spacing w:before="120" w:after="120"/>
        <w:rPr>
          <w:rFonts w:ascii="Calibri" w:hAnsi="Calibri" w:cs="Arial"/>
          <w:sz w:val="22"/>
          <w:szCs w:val="22"/>
        </w:rPr>
      </w:pPr>
      <w:r w:rsidRPr="000E0553">
        <w:rPr>
          <w:rFonts w:ascii="Calibri" w:hAnsi="Calibri" w:cs="Arial"/>
          <w:sz w:val="22"/>
          <w:szCs w:val="22"/>
        </w:rPr>
        <w:t>The Provider must not transfer any allocation of Commonwealth supported places between undergraduate and postgraduate courses of study.</w:t>
      </w:r>
    </w:p>
    <w:p w14:paraId="31C05888" w14:textId="33018A78" w:rsidR="00E17D20" w:rsidRPr="00CD725B" w:rsidRDefault="00E17D20" w:rsidP="003B258D">
      <w:pPr>
        <w:pStyle w:val="ListParagraph"/>
        <w:widowControl w:val="0"/>
        <w:numPr>
          <w:ilvl w:val="0"/>
          <w:numId w:val="2"/>
        </w:numPr>
        <w:tabs>
          <w:tab w:val="left" w:pos="567"/>
          <w:tab w:val="left" w:pos="8222"/>
        </w:tabs>
        <w:spacing w:before="120" w:after="120"/>
        <w:rPr>
          <w:rFonts w:ascii="Calibri" w:hAnsi="Calibri" w:cs="Arial"/>
          <w:sz w:val="22"/>
          <w:szCs w:val="22"/>
        </w:rPr>
      </w:pPr>
      <w:r w:rsidRPr="000E0553">
        <w:rPr>
          <w:rFonts w:ascii="Calibri" w:hAnsi="Calibri" w:cs="Arial"/>
          <w:sz w:val="22"/>
          <w:szCs w:val="22"/>
        </w:rPr>
        <w:t xml:space="preserve">The Provider may be audited to check whether actual enrolments in Commonwealth supported places align with </w:t>
      </w:r>
      <w:r w:rsidRPr="000E0553">
        <w:rPr>
          <w:rFonts w:ascii="Calibri" w:hAnsi="Calibri" w:cs="Arial"/>
          <w:sz w:val="22"/>
          <w:szCs w:val="22"/>
          <w:u w:val="single"/>
        </w:rPr>
        <w:t>Table 2</w:t>
      </w:r>
      <w:r w:rsidRPr="000E0553">
        <w:rPr>
          <w:rFonts w:ascii="Calibri" w:hAnsi="Calibri" w:cs="Arial"/>
          <w:sz w:val="22"/>
          <w:szCs w:val="22"/>
        </w:rPr>
        <w:t xml:space="preserve"> of Appendix </w:t>
      </w:r>
      <w:r w:rsidR="3C8C369F" w:rsidRPr="7A5A85E1">
        <w:rPr>
          <w:rFonts w:ascii="Calibri" w:hAnsi="Calibri" w:cs="Arial"/>
          <w:sz w:val="22"/>
          <w:szCs w:val="22"/>
        </w:rPr>
        <w:t>5</w:t>
      </w:r>
      <w:r w:rsidRPr="7A5A85E1">
        <w:rPr>
          <w:rFonts w:ascii="Calibri" w:hAnsi="Calibri" w:cs="Arial"/>
          <w:sz w:val="22"/>
          <w:szCs w:val="22"/>
        </w:rPr>
        <w:t>.</w:t>
      </w:r>
    </w:p>
    <w:p w14:paraId="3B112F93" w14:textId="77777777" w:rsidR="00E17D20" w:rsidRPr="00CD725B" w:rsidRDefault="00E17D20" w:rsidP="00E17D20">
      <w:pPr>
        <w:spacing w:before="120" w:after="120"/>
        <w:rPr>
          <w:rFonts w:ascii="Calibri" w:hAnsi="Calibri" w:cs="Arial"/>
          <w:b/>
          <w:bCs/>
        </w:rPr>
      </w:pPr>
    </w:p>
    <w:p w14:paraId="1D5AEFE6" w14:textId="77777777" w:rsidR="00E17D20" w:rsidRPr="00CD725B" w:rsidRDefault="00E17D20" w:rsidP="00E17D20">
      <w:pPr>
        <w:spacing w:before="120" w:after="120"/>
      </w:pPr>
      <w:r>
        <w:br w:type="page"/>
      </w:r>
    </w:p>
    <w:p w14:paraId="44B207B2" w14:textId="60CD965A" w:rsidR="00E17D20" w:rsidRPr="00CD725B" w:rsidRDefault="00E17D20" w:rsidP="79A1BB6E">
      <w:pPr>
        <w:pStyle w:val="Heading2"/>
        <w:rPr>
          <w:rFonts w:asciiTheme="minorHAnsi" w:hAnsiTheme="minorHAnsi" w:cstheme="minorBidi"/>
          <w:b/>
          <w:bCs/>
          <w:color w:val="auto"/>
        </w:rPr>
      </w:pPr>
      <w:r w:rsidRPr="79A1BB6E">
        <w:rPr>
          <w:rFonts w:asciiTheme="minorHAnsi" w:hAnsiTheme="minorHAnsi" w:cstheme="minorBidi"/>
          <w:b/>
          <w:bCs/>
          <w:color w:val="auto"/>
        </w:rPr>
        <w:lastRenderedPageBreak/>
        <w:t>S</w:t>
      </w:r>
      <w:r w:rsidR="000D742C">
        <w:rPr>
          <w:rFonts w:asciiTheme="minorHAnsi" w:hAnsiTheme="minorHAnsi" w:cstheme="minorBidi"/>
          <w:b/>
          <w:bCs/>
          <w:color w:val="auto"/>
        </w:rPr>
        <w:t>ECTION</w:t>
      </w:r>
      <w:r w:rsidRPr="79A1BB6E">
        <w:rPr>
          <w:rFonts w:asciiTheme="minorHAnsi" w:hAnsiTheme="minorHAnsi" w:cstheme="minorBidi"/>
          <w:b/>
          <w:bCs/>
          <w:color w:val="auto"/>
        </w:rPr>
        <w:t xml:space="preserve"> </w:t>
      </w:r>
      <w:r w:rsidR="15C01F92" w:rsidRPr="79A1BB6E">
        <w:rPr>
          <w:rFonts w:asciiTheme="minorHAnsi" w:hAnsiTheme="minorHAnsi" w:cstheme="minorBidi"/>
          <w:b/>
          <w:bCs/>
          <w:color w:val="auto"/>
        </w:rPr>
        <w:t>C: Other</w:t>
      </w:r>
      <w:r w:rsidRPr="79A1BB6E">
        <w:rPr>
          <w:rFonts w:asciiTheme="minorHAnsi" w:hAnsiTheme="minorHAnsi" w:cstheme="minorBidi"/>
          <w:b/>
          <w:bCs/>
          <w:color w:val="auto"/>
        </w:rPr>
        <w:t xml:space="preserve"> conditions and requirements </w:t>
      </w:r>
    </w:p>
    <w:p w14:paraId="7CDE19E4" w14:textId="77777777" w:rsidR="00E17D20" w:rsidRDefault="00E17D20" w:rsidP="00E17D20">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6F94450C" w14:textId="77777777" w:rsidR="00E17D20" w:rsidRDefault="00E17D20" w:rsidP="003B258D">
      <w:pPr>
        <w:pStyle w:val="ListParagraph"/>
        <w:widowControl w:val="0"/>
        <w:numPr>
          <w:ilvl w:val="0"/>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25706">
        <w:rPr>
          <w:rFonts w:ascii="Calibri" w:hAnsi="Calibri" w:cs="Arial"/>
          <w:sz w:val="22"/>
          <w:szCs w:val="22"/>
        </w:rPr>
        <w:t>are capable of succeeding</w:t>
      </w:r>
      <w:proofErr w:type="gramEnd"/>
      <w:r w:rsidRPr="00E25706">
        <w:rPr>
          <w:rFonts w:ascii="Calibri" w:hAnsi="Calibri" w:cs="Arial"/>
          <w:sz w:val="22"/>
          <w:szCs w:val="22"/>
        </w:rPr>
        <w:t xml:space="preserve"> academically, with appropriate support as required. The provider’s admissions policies and practices must be evidence-based, transparent and publicly defensible. </w:t>
      </w:r>
    </w:p>
    <w:p w14:paraId="2629DC11" w14:textId="77777777" w:rsidR="00E17D20" w:rsidRDefault="00E17D20" w:rsidP="003B258D">
      <w:pPr>
        <w:pStyle w:val="ListParagraph"/>
        <w:widowControl w:val="0"/>
        <w:numPr>
          <w:ilvl w:val="0"/>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2EEC31A6" w14:textId="77777777" w:rsidR="00E17D20" w:rsidRDefault="00E17D20" w:rsidP="003B258D">
      <w:pPr>
        <w:pStyle w:val="ListParagraph"/>
        <w:widowControl w:val="0"/>
        <w:numPr>
          <w:ilvl w:val="0"/>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36396CFF" w14:textId="77777777" w:rsidR="00E17D20" w:rsidRDefault="00E17D20" w:rsidP="003B258D">
      <w:pPr>
        <w:pStyle w:val="ListParagraph"/>
        <w:widowControl w:val="0"/>
        <w:numPr>
          <w:ilvl w:val="0"/>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5417353F" w14:textId="77777777" w:rsidR="00E17D20" w:rsidRDefault="00E17D20" w:rsidP="003B258D">
      <w:pPr>
        <w:pStyle w:val="ListParagraph"/>
        <w:widowControl w:val="0"/>
        <w:numPr>
          <w:ilvl w:val="1"/>
          <w:numId w:val="2"/>
        </w:numPr>
        <w:tabs>
          <w:tab w:val="left" w:pos="567"/>
          <w:tab w:val="left" w:pos="8222"/>
        </w:tabs>
        <w:spacing w:before="120" w:after="120"/>
        <w:rPr>
          <w:rFonts w:ascii="Calibri" w:hAnsi="Calibri" w:cs="Arial"/>
          <w:sz w:val="22"/>
          <w:szCs w:val="22"/>
        </w:rPr>
      </w:pPr>
      <w:r w:rsidRPr="003B258D">
        <w:rPr>
          <w:rFonts w:ascii="Calibri" w:hAnsi="Calibri" w:cs="Arial"/>
          <w:sz w:val="22"/>
          <w:szCs w:val="22"/>
        </w:rPr>
        <w:t xml:space="preserve">must not extend offers to Year 11 </w:t>
      </w:r>
      <w:proofErr w:type="gramStart"/>
      <w:r w:rsidRPr="003B258D">
        <w:rPr>
          <w:rFonts w:ascii="Calibri" w:hAnsi="Calibri" w:cs="Arial"/>
          <w:sz w:val="22"/>
          <w:szCs w:val="22"/>
        </w:rPr>
        <w:t>students;</w:t>
      </w:r>
      <w:proofErr w:type="gramEnd"/>
    </w:p>
    <w:p w14:paraId="19629E16" w14:textId="367C55AB" w:rsidR="00E17D20" w:rsidRPr="003B258D" w:rsidRDefault="00E17D20" w:rsidP="003B258D">
      <w:pPr>
        <w:pStyle w:val="ListParagraph"/>
        <w:widowControl w:val="0"/>
        <w:numPr>
          <w:ilvl w:val="1"/>
          <w:numId w:val="2"/>
        </w:numPr>
        <w:tabs>
          <w:tab w:val="left" w:pos="567"/>
          <w:tab w:val="left" w:pos="8222"/>
        </w:tabs>
        <w:spacing w:before="120" w:after="120"/>
        <w:rPr>
          <w:rFonts w:ascii="Calibri" w:hAnsi="Calibri" w:cs="Arial"/>
          <w:sz w:val="22"/>
          <w:szCs w:val="22"/>
        </w:rPr>
      </w:pPr>
      <w:r w:rsidRPr="526AA692">
        <w:rPr>
          <w:rFonts w:ascii="Calibri" w:hAnsi="Calibri" w:cs="Arial"/>
          <w:sz w:val="22"/>
          <w:szCs w:val="22"/>
        </w:rPr>
        <w:t>must not extend offers to at-school students in Year 12 prior to September 2026 for the 2027 academic year.</w:t>
      </w:r>
    </w:p>
    <w:p w14:paraId="7757708E" w14:textId="77777777" w:rsidR="00E17D20" w:rsidRPr="0095214D" w:rsidRDefault="00E17D20" w:rsidP="00E17D20">
      <w:pPr>
        <w:tabs>
          <w:tab w:val="left" w:pos="426"/>
          <w:tab w:val="left" w:pos="567"/>
          <w:tab w:val="left" w:pos="8222"/>
        </w:tabs>
        <w:spacing w:before="120" w:after="120"/>
        <w:rPr>
          <w:rFonts w:ascii="Calibri" w:hAnsi="Calibri" w:cs="Arial"/>
          <w:bCs/>
          <w:i/>
          <w:sz w:val="22"/>
          <w:szCs w:val="22"/>
        </w:rPr>
      </w:pPr>
      <w:r w:rsidRPr="0095214D">
        <w:rPr>
          <w:rFonts w:ascii="Calibri" w:hAnsi="Calibri" w:cs="Arial"/>
          <w:bCs/>
          <w:i/>
          <w:sz w:val="22"/>
          <w:szCs w:val="22"/>
        </w:rPr>
        <w:t>Clinical placements and practicums</w:t>
      </w:r>
    </w:p>
    <w:p w14:paraId="7085EB1F" w14:textId="77777777" w:rsidR="00E17D20" w:rsidRPr="0095214D" w:rsidRDefault="00E17D20" w:rsidP="003B258D">
      <w:pPr>
        <w:pStyle w:val="ListParagraph"/>
        <w:widowControl w:val="0"/>
        <w:numPr>
          <w:ilvl w:val="0"/>
          <w:numId w:val="2"/>
        </w:numPr>
        <w:tabs>
          <w:tab w:val="left" w:pos="567"/>
          <w:tab w:val="left" w:pos="8222"/>
        </w:tabs>
        <w:spacing w:before="120" w:after="120"/>
        <w:rPr>
          <w:rFonts w:ascii="Calibri" w:hAnsi="Calibri" w:cs="Arial"/>
          <w:sz w:val="22"/>
          <w:szCs w:val="22"/>
        </w:rPr>
      </w:pPr>
      <w:r w:rsidRPr="0095214D">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5C9A080F" w14:textId="77777777" w:rsidR="00E17D20" w:rsidRPr="0095214D" w:rsidRDefault="00E17D20" w:rsidP="003B258D">
      <w:pPr>
        <w:pStyle w:val="ListParagraph"/>
        <w:widowControl w:val="0"/>
        <w:numPr>
          <w:ilvl w:val="0"/>
          <w:numId w:val="2"/>
        </w:numPr>
        <w:tabs>
          <w:tab w:val="left" w:pos="567"/>
          <w:tab w:val="left" w:pos="8222"/>
        </w:tabs>
        <w:spacing w:before="120" w:after="120"/>
        <w:rPr>
          <w:rFonts w:ascii="Calibri" w:hAnsi="Calibri" w:cs="Arial"/>
          <w:sz w:val="22"/>
          <w:szCs w:val="22"/>
        </w:rPr>
      </w:pPr>
      <w:r w:rsidRPr="0095214D">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professional accreditation standards.</w:t>
      </w:r>
    </w:p>
    <w:p w14:paraId="1C3414C6" w14:textId="77777777" w:rsidR="00E17D20" w:rsidRPr="0095214D" w:rsidRDefault="00E17D20" w:rsidP="00E17D20">
      <w:pPr>
        <w:tabs>
          <w:tab w:val="left" w:pos="426"/>
        </w:tabs>
        <w:spacing w:after="120"/>
        <w:rPr>
          <w:rFonts w:ascii="Calibri" w:hAnsi="Calibri" w:cs="Arial"/>
          <w:i/>
          <w:iCs/>
          <w:sz w:val="22"/>
          <w:szCs w:val="22"/>
        </w:rPr>
      </w:pPr>
      <w:r w:rsidRPr="0095214D">
        <w:rPr>
          <w:rFonts w:ascii="Calibri" w:hAnsi="Calibri" w:cs="Arial"/>
          <w:i/>
          <w:iCs/>
          <w:sz w:val="22"/>
          <w:szCs w:val="22"/>
        </w:rPr>
        <w:t>Equity Places</w:t>
      </w:r>
    </w:p>
    <w:p w14:paraId="150DA3EF" w14:textId="77777777" w:rsidR="00E17D20" w:rsidRPr="0095214D" w:rsidRDefault="00E17D20" w:rsidP="003B258D">
      <w:pPr>
        <w:pStyle w:val="ListParagraph"/>
        <w:widowControl w:val="0"/>
        <w:numPr>
          <w:ilvl w:val="0"/>
          <w:numId w:val="2"/>
        </w:numPr>
        <w:tabs>
          <w:tab w:val="left" w:pos="567"/>
          <w:tab w:val="left" w:pos="8222"/>
        </w:tabs>
        <w:spacing w:before="120" w:after="120"/>
        <w:rPr>
          <w:rFonts w:ascii="Calibri" w:hAnsi="Calibri" w:cs="Arial"/>
          <w:sz w:val="22"/>
          <w:szCs w:val="22"/>
        </w:rPr>
      </w:pPr>
      <w:r w:rsidRPr="0095214D">
        <w:rPr>
          <w:rFonts w:ascii="Calibri" w:hAnsi="Calibri" w:cs="Arial"/>
          <w:sz w:val="22"/>
          <w:szCs w:val="22"/>
        </w:rPr>
        <w:t>Equity Places are non-ongoing and funding is expected to terminate in 2028.</w:t>
      </w:r>
    </w:p>
    <w:p w14:paraId="4756BD8C" w14:textId="77777777" w:rsidR="00E17D20" w:rsidRPr="0095214D" w:rsidRDefault="00E17D20" w:rsidP="003B258D">
      <w:pPr>
        <w:pStyle w:val="ListParagraph"/>
        <w:widowControl w:val="0"/>
        <w:numPr>
          <w:ilvl w:val="0"/>
          <w:numId w:val="2"/>
        </w:numPr>
        <w:tabs>
          <w:tab w:val="left" w:pos="567"/>
          <w:tab w:val="left" w:pos="8222"/>
        </w:tabs>
        <w:spacing w:before="120" w:after="120"/>
        <w:rPr>
          <w:rFonts w:ascii="Calibri" w:hAnsi="Calibri" w:cs="Arial"/>
          <w:sz w:val="22"/>
          <w:szCs w:val="22"/>
        </w:rPr>
      </w:pPr>
      <w:r w:rsidRPr="0095214D">
        <w:rPr>
          <w:rFonts w:ascii="Calibri" w:hAnsi="Calibri" w:cs="Arial"/>
          <w:sz w:val="22"/>
          <w:szCs w:val="22"/>
        </w:rPr>
        <w:t>Funding for Equity Places is to be used in 2026 for students commencing in the 2023-2025 grant years.</w:t>
      </w:r>
    </w:p>
    <w:p w14:paraId="65B286C3" w14:textId="77777777" w:rsidR="00E17D20" w:rsidRPr="0011387D" w:rsidRDefault="00E17D20" w:rsidP="003B258D">
      <w:pPr>
        <w:pStyle w:val="ListParagraph"/>
        <w:widowControl w:val="0"/>
        <w:numPr>
          <w:ilvl w:val="0"/>
          <w:numId w:val="2"/>
        </w:numPr>
        <w:tabs>
          <w:tab w:val="left" w:pos="567"/>
          <w:tab w:val="left" w:pos="8222"/>
        </w:tabs>
        <w:spacing w:before="120" w:after="120"/>
        <w:rPr>
          <w:rFonts w:ascii="Calibri" w:hAnsi="Calibri" w:cs="Arial"/>
          <w:sz w:val="22"/>
          <w:szCs w:val="22"/>
        </w:rPr>
      </w:pPr>
      <w:r w:rsidRPr="0095214D">
        <w:rPr>
          <w:rFonts w:ascii="Calibri" w:hAnsi="Calibri" w:cs="Arial"/>
          <w:sz w:val="22"/>
          <w:szCs w:val="22"/>
        </w:rPr>
        <w:t>There is a clear and unambiguous expectation that courses will be delivered as closely as possible in line with indicative funding parameters and that all Equity Places will be filled by people from</w:t>
      </w:r>
      <w:r w:rsidRPr="0011387D">
        <w:rPr>
          <w:rFonts w:ascii="Calibri" w:hAnsi="Calibri" w:cs="Arial"/>
          <w:sz w:val="22"/>
          <w:szCs w:val="22"/>
        </w:rPr>
        <w:t xml:space="preserve">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0CE8DE0E" w14:textId="77777777" w:rsidR="00E17D20" w:rsidRPr="0011387D" w:rsidRDefault="00E17D20" w:rsidP="003B258D">
      <w:pPr>
        <w:pStyle w:val="ListParagraph"/>
        <w:widowControl w:val="0"/>
        <w:numPr>
          <w:ilvl w:val="0"/>
          <w:numId w:val="2"/>
        </w:numPr>
        <w:tabs>
          <w:tab w:val="left" w:pos="567"/>
          <w:tab w:val="left" w:pos="8222"/>
        </w:tabs>
        <w:spacing w:before="120" w:after="120"/>
        <w:rPr>
          <w:rFonts w:asciiTheme="minorHAnsi" w:hAnsiTheme="minorHAnsi" w:cstheme="minorHAnsi"/>
          <w:b/>
          <w:bCs/>
          <w:sz w:val="22"/>
          <w:szCs w:val="22"/>
        </w:rPr>
      </w:pPr>
      <w:r w:rsidRPr="0011387D">
        <w:rPr>
          <w:rFonts w:asciiTheme="minorHAnsi" w:hAnsiTheme="minorHAnsi" w:cstheme="minorHAnsi"/>
          <w:sz w:val="22"/>
          <w:szCs w:val="22"/>
        </w:rPr>
        <w:t xml:space="preserve">The Provider must comply with all reporting requirements for Equity Places as communicated by Department. </w:t>
      </w:r>
    </w:p>
    <w:p w14:paraId="5C9B7230" w14:textId="77777777" w:rsidR="00E17D20" w:rsidRPr="00CD725B" w:rsidRDefault="00E17D20" w:rsidP="00E17D20">
      <w:pPr>
        <w:tabs>
          <w:tab w:val="left" w:pos="567"/>
          <w:tab w:val="left" w:pos="8222"/>
        </w:tabs>
        <w:spacing w:before="120" w:after="120"/>
        <w:rPr>
          <w:rFonts w:ascii="Calibri" w:hAnsi="Calibri" w:cs="Arial"/>
          <w:bCs/>
          <w:i/>
          <w:sz w:val="22"/>
          <w:szCs w:val="22"/>
        </w:rPr>
      </w:pPr>
      <w:r w:rsidRPr="0011387D">
        <w:rPr>
          <w:rFonts w:ascii="Calibri" w:hAnsi="Calibri" w:cs="Arial"/>
          <w:bCs/>
          <w:i/>
          <w:sz w:val="22"/>
          <w:szCs w:val="22"/>
        </w:rPr>
        <w:t>New campuses</w:t>
      </w:r>
      <w:r w:rsidRPr="00CD725B">
        <w:rPr>
          <w:rFonts w:ascii="Calibri" w:hAnsi="Calibri" w:cs="Arial"/>
          <w:bCs/>
          <w:i/>
          <w:sz w:val="22"/>
          <w:szCs w:val="22"/>
        </w:rPr>
        <w:t xml:space="preserve"> and campus closures</w:t>
      </w:r>
    </w:p>
    <w:p w14:paraId="527870A1" w14:textId="77777777" w:rsidR="00E17D20" w:rsidRPr="00CD725B" w:rsidRDefault="00E17D20" w:rsidP="003B258D">
      <w:pPr>
        <w:pStyle w:val="ListParagraph"/>
        <w:widowControl w:val="0"/>
        <w:numPr>
          <w:ilvl w:val="0"/>
          <w:numId w:val="2"/>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Provider </w:t>
      </w:r>
      <w:r w:rsidRPr="003B258D">
        <w:rPr>
          <w:rFonts w:asciiTheme="minorHAnsi" w:hAnsiTheme="minorHAnsi" w:cstheme="minorHAnsi"/>
          <w:sz w:val="22"/>
          <w:szCs w:val="22"/>
        </w:rPr>
        <w:t>must</w:t>
      </w:r>
      <w:r w:rsidRPr="00CD725B">
        <w:rPr>
          <w:rFonts w:ascii="Calibri" w:hAnsi="Calibri" w:cs="Arial"/>
          <w:sz w:val="22"/>
          <w:szCs w:val="22"/>
        </w:rPr>
        <w:t xml:space="preserve"> use the Commonwealth supported places it is allocated under this </w:t>
      </w:r>
      <w:r>
        <w:rPr>
          <w:rFonts w:ascii="Calibri" w:hAnsi="Calibri" w:cs="Arial"/>
          <w:sz w:val="22"/>
          <w:szCs w:val="22"/>
        </w:rPr>
        <w:t xml:space="preserve">Part </w:t>
      </w:r>
      <w:r w:rsidRPr="00CD725B">
        <w:rPr>
          <w:rFonts w:ascii="Calibri" w:hAnsi="Calibri" w:cs="Arial"/>
          <w:sz w:val="22"/>
          <w:szCs w:val="22"/>
        </w:rPr>
        <w:t xml:space="preserve">to deliver courses of study at the campuses or educational facilities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7185BE7B" w14:textId="77777777" w:rsidR="00E17D20" w:rsidRPr="00CD725B" w:rsidRDefault="00E17D20" w:rsidP="003B258D">
      <w:pPr>
        <w:pStyle w:val="ListParagraph"/>
        <w:widowControl w:val="0"/>
        <w:numPr>
          <w:ilvl w:val="0"/>
          <w:numId w:val="2"/>
        </w:numPr>
        <w:tabs>
          <w:tab w:val="left" w:pos="567"/>
          <w:tab w:val="left" w:pos="8222"/>
        </w:tabs>
        <w:spacing w:before="120" w:after="120"/>
        <w:rPr>
          <w:rFonts w:ascii="Calibri" w:hAnsi="Calibri" w:cs="Arial"/>
          <w:sz w:val="22"/>
          <w:szCs w:val="22"/>
        </w:rPr>
      </w:pPr>
      <w:r w:rsidRPr="57576830">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57576830">
        <w:rPr>
          <w:rFonts w:ascii="Calibri" w:hAnsi="Calibri" w:cs="Arial"/>
          <w:sz w:val="22"/>
          <w:szCs w:val="22"/>
          <w:u w:val="single"/>
        </w:rPr>
        <w:t>Table 1</w:t>
      </w:r>
      <w:r w:rsidRPr="57576830">
        <w:rPr>
          <w:rFonts w:ascii="Calibri" w:hAnsi="Calibri" w:cs="Arial"/>
          <w:sz w:val="22"/>
          <w:szCs w:val="22"/>
        </w:rPr>
        <w:t xml:space="preserve"> or approved educational facilities listed below in </w:t>
      </w:r>
      <w:r w:rsidRPr="57576830">
        <w:rPr>
          <w:rFonts w:ascii="Calibri" w:hAnsi="Calibri" w:cs="Arial"/>
          <w:sz w:val="22"/>
          <w:szCs w:val="22"/>
          <w:u w:val="single"/>
        </w:rPr>
        <w:t xml:space="preserve">Table 2 </w:t>
      </w:r>
      <w:r w:rsidRPr="57576830">
        <w:rPr>
          <w:rFonts w:ascii="Calibri" w:hAnsi="Calibri" w:cs="Arial"/>
          <w:sz w:val="22"/>
          <w:szCs w:val="22"/>
        </w:rPr>
        <w:t>(where applicable</w:t>
      </w:r>
      <w:r w:rsidRPr="57576830">
        <w:rPr>
          <w:rFonts w:ascii="Calibri" w:hAnsi="Calibri" w:cs="Arial"/>
          <w:sz w:val="22"/>
          <w:szCs w:val="22"/>
          <w:u w:val="single"/>
        </w:rPr>
        <w:t>)</w:t>
      </w:r>
      <w:r w:rsidRPr="57576830">
        <w:rPr>
          <w:rFonts w:ascii="Calibri" w:hAnsi="Calibri" w:cs="Arial"/>
          <w:sz w:val="22"/>
          <w:szCs w:val="22"/>
        </w:rPr>
        <w:t>.</w:t>
      </w:r>
    </w:p>
    <w:p w14:paraId="32E96766" w14:textId="77777777" w:rsidR="00E17D20" w:rsidRPr="00CD725B" w:rsidRDefault="00E17D20" w:rsidP="003B258D">
      <w:pPr>
        <w:pStyle w:val="ListParagraph"/>
        <w:widowControl w:val="0"/>
        <w:numPr>
          <w:ilvl w:val="0"/>
          <w:numId w:val="2"/>
        </w:numPr>
        <w:tabs>
          <w:tab w:val="left" w:pos="567"/>
          <w:tab w:val="left" w:pos="8222"/>
        </w:tabs>
        <w:spacing w:before="120" w:after="120"/>
        <w:rPr>
          <w:rFonts w:ascii="Calibri" w:hAnsi="Calibri"/>
          <w:b/>
          <w:noProof/>
          <w:sz w:val="22"/>
        </w:rPr>
      </w:pPr>
      <w:r w:rsidRPr="7A5A85E1">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00995407" w14:textId="29C4F7D2" w:rsidR="7A5A85E1" w:rsidRDefault="00330EF3" w:rsidP="7A5A85E1">
      <w:pPr>
        <w:widowControl w:val="0"/>
        <w:tabs>
          <w:tab w:val="left" w:pos="567"/>
          <w:tab w:val="left" w:pos="8222"/>
        </w:tabs>
        <w:spacing w:before="120" w:after="120"/>
        <w:rPr>
          <w:rFonts w:ascii="Calibri" w:hAnsi="Calibri"/>
          <w:b/>
          <w:bCs/>
          <w:noProof/>
          <w:sz w:val="22"/>
          <w:szCs w:val="22"/>
        </w:rPr>
      </w:pPr>
      <w:r>
        <w:rPr>
          <w:rFonts w:ascii="Calibri" w:hAnsi="Calibri"/>
          <w:b/>
          <w:bCs/>
          <w:noProof/>
          <w:sz w:val="22"/>
          <w:szCs w:val="22"/>
        </w:rPr>
        <w:br w:type="page"/>
      </w:r>
    </w:p>
    <w:p w14:paraId="3F30917E" w14:textId="77777777" w:rsidR="00E17D20" w:rsidRDefault="00E17D20" w:rsidP="00E17D20">
      <w:pPr>
        <w:spacing w:before="120" w:after="120"/>
        <w:rPr>
          <w:rFonts w:asciiTheme="minorHAnsi" w:hAnsiTheme="minorHAnsi" w:cstheme="minorHAnsi"/>
          <w:b/>
          <w:sz w:val="22"/>
          <w:szCs w:val="22"/>
        </w:rPr>
      </w:pPr>
      <w:r w:rsidRPr="00CD725B">
        <w:rPr>
          <w:rFonts w:ascii="Calibri" w:hAnsi="Calibri"/>
          <w:b/>
          <w:noProof/>
          <w:sz w:val="22"/>
        </w:rPr>
        <w:lastRenderedPageBreak/>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C4D23" w:rsidRPr="00CD725B" w14:paraId="7FEA4F30" w14:textId="77777777" w:rsidTr="00AE4218">
        <w:tc>
          <w:tcPr>
            <w:tcW w:w="5000" w:type="pct"/>
            <w:vAlign w:val="center"/>
            <w:hideMark/>
          </w:tcPr>
          <w:p w14:paraId="2B3DE0EB" w14:textId="77777777" w:rsidR="008C4D23" w:rsidRPr="00CD725B" w:rsidRDefault="008C4D23" w:rsidP="00AE4218">
            <w:pPr>
              <w:jc w:val="center"/>
              <w:rPr>
                <w:rFonts w:ascii="Calibri" w:hAnsi="Calibri"/>
                <w:b/>
                <w:color w:val="000000"/>
                <w:sz w:val="22"/>
              </w:rPr>
            </w:pPr>
            <w:r w:rsidRPr="00435322">
              <w:rPr>
                <w:rFonts w:ascii="Calibri" w:hAnsi="Calibri"/>
                <w:b/>
                <w:color w:val="000000"/>
                <w:sz w:val="22"/>
              </w:rPr>
              <w:t>Name of campus</w:t>
            </w:r>
          </w:p>
        </w:tc>
      </w:tr>
      <w:tr w:rsidR="008C4D23" w:rsidRPr="00CD725B" w14:paraId="4EE683E9" w14:textId="77777777" w:rsidTr="00AE4218">
        <w:tc>
          <w:tcPr>
            <w:tcW w:w="5000" w:type="pct"/>
            <w:vAlign w:val="center"/>
          </w:tcPr>
          <w:p w14:paraId="5AECF100" w14:textId="77777777" w:rsidR="008C4D23" w:rsidRPr="00CD725B" w:rsidRDefault="008C4D23" w:rsidP="00AE4218">
            <w:pPr>
              <w:rPr>
                <w:rFonts w:ascii="Calibri" w:hAnsi="Calibri" w:cs="Calibri"/>
                <w:color w:val="000000"/>
                <w:sz w:val="22"/>
                <w:szCs w:val="22"/>
              </w:rPr>
            </w:pPr>
            <w:r w:rsidRPr="00C200BF">
              <w:rPr>
                <w:rFonts w:ascii="Calibri" w:hAnsi="Calibri" w:cs="Calibri"/>
                <w:noProof/>
                <w:color w:val="000000"/>
                <w:sz w:val="22"/>
                <w:szCs w:val="22"/>
              </w:rPr>
              <w:t>Wantirna</w:t>
            </w:r>
          </w:p>
        </w:tc>
      </w:tr>
    </w:tbl>
    <w:p w14:paraId="17E0EC51" w14:textId="77777777" w:rsidR="00E17D20" w:rsidRPr="00CD725B" w:rsidRDefault="00E17D20" w:rsidP="00E17D20">
      <w:pPr>
        <w:widowControl w:val="0"/>
        <w:tabs>
          <w:tab w:val="left" w:pos="284"/>
          <w:tab w:val="left" w:pos="8222"/>
        </w:tabs>
        <w:spacing w:before="240" w:after="120"/>
        <w:rPr>
          <w:rFonts w:ascii="Calibri" w:hAnsi="Calibri" w:cs="Arial"/>
          <w:i/>
          <w:iCs/>
          <w:sz w:val="22"/>
          <w:szCs w:val="22"/>
        </w:rPr>
      </w:pPr>
      <w:r w:rsidRPr="34EB1EE4">
        <w:rPr>
          <w:rFonts w:ascii="Calibri" w:hAnsi="Calibri" w:cs="Arial"/>
          <w:i/>
          <w:iCs/>
          <w:sz w:val="22"/>
          <w:szCs w:val="22"/>
        </w:rPr>
        <w:t>Closures of courses</w:t>
      </w:r>
    </w:p>
    <w:p w14:paraId="66ACAE34" w14:textId="09A3FB68" w:rsidR="00C26BD1" w:rsidRPr="00C26BD1" w:rsidRDefault="00C26BD1" w:rsidP="00D62617">
      <w:pPr>
        <w:pStyle w:val="ListParagraph"/>
        <w:widowControl w:val="0"/>
        <w:numPr>
          <w:ilvl w:val="0"/>
          <w:numId w:val="2"/>
        </w:numPr>
        <w:tabs>
          <w:tab w:val="left" w:pos="567"/>
          <w:tab w:val="left" w:pos="8222"/>
        </w:tabs>
        <w:spacing w:before="120" w:after="120"/>
        <w:rPr>
          <w:rFonts w:ascii="Calibri" w:hAnsi="Calibri" w:cs="Arial"/>
          <w:sz w:val="22"/>
          <w:szCs w:val="22"/>
        </w:rPr>
      </w:pPr>
      <w:bookmarkStart w:id="7" w:name="_Hlk216248068"/>
      <w:r w:rsidRPr="00C26BD1">
        <w:rPr>
          <w:rFonts w:ascii="Calibri" w:hAnsi="Calibri" w:cs="Arial"/>
          <w:sz w:val="22"/>
          <w:szCs w:val="22"/>
        </w:rPr>
        <w:t>The meaning of ‘Closing a Course’ or ‘Closure’ is provided in the Interpretation section</w:t>
      </w:r>
    </w:p>
    <w:p w14:paraId="4FA29A4B" w14:textId="77777777" w:rsidR="005B1C3D" w:rsidRPr="005B1C3D" w:rsidRDefault="005B1C3D" w:rsidP="005B1C3D">
      <w:pPr>
        <w:widowControl w:val="0"/>
        <w:numPr>
          <w:ilvl w:val="0"/>
          <w:numId w:val="2"/>
        </w:numPr>
        <w:tabs>
          <w:tab w:val="left" w:pos="567"/>
          <w:tab w:val="left" w:pos="8222"/>
        </w:tabs>
        <w:spacing w:before="120" w:after="120"/>
        <w:rPr>
          <w:rFonts w:ascii="Calibri" w:hAnsi="Calibri" w:cs="Arial"/>
          <w:sz w:val="22"/>
          <w:szCs w:val="22"/>
        </w:rPr>
      </w:pPr>
      <w:bookmarkStart w:id="8" w:name="_Hlk216606035"/>
      <w:bookmarkEnd w:id="7"/>
      <w:r>
        <w:rPr>
          <w:rFonts w:ascii="Calibri" w:hAnsi="Calibri" w:cs="Arial"/>
          <w:sz w:val="22"/>
          <w:szCs w:val="22"/>
        </w:rPr>
        <w:t xml:space="preserve">The </w:t>
      </w:r>
      <w:r w:rsidRPr="005B1C3D">
        <w:rPr>
          <w:rFonts w:ascii="Calibri" w:hAnsi="Calibri" w:cs="Arial"/>
          <w:sz w:val="22"/>
          <w:szCs w:val="22"/>
        </w:rPr>
        <w:t>Provider must obtain the Commonwealth’s prior written approval before closing a course listed in Appendix 2 in which students are enrolled in Commonwealth supported places. The Provider’s notice to the Commonwealth must be in the form included at Appendix 3 and must include:  </w:t>
      </w:r>
    </w:p>
    <w:p w14:paraId="2C06009F" w14:textId="77777777" w:rsidR="005B1C3D" w:rsidRPr="005B1C3D" w:rsidRDefault="005B1C3D" w:rsidP="005B1C3D">
      <w:pPr>
        <w:widowControl w:val="0"/>
        <w:numPr>
          <w:ilvl w:val="1"/>
          <w:numId w:val="2"/>
        </w:numPr>
        <w:tabs>
          <w:tab w:val="left" w:pos="567"/>
          <w:tab w:val="left" w:pos="8222"/>
        </w:tabs>
        <w:spacing w:before="120" w:after="120"/>
        <w:rPr>
          <w:rFonts w:ascii="Calibri" w:hAnsi="Calibri" w:cs="Arial"/>
          <w:sz w:val="22"/>
          <w:szCs w:val="22"/>
        </w:rPr>
      </w:pPr>
      <w:r w:rsidRPr="005B1C3D">
        <w:rPr>
          <w:rFonts w:ascii="Calibri" w:hAnsi="Calibri" w:cs="Arial"/>
          <w:sz w:val="22"/>
          <w:szCs w:val="22"/>
        </w:rPr>
        <w:t>the consultation undertaken with staff, students, the community and other stakeholders and any future consultation processes that may be planned before a final decision to close the course is made   </w:t>
      </w:r>
    </w:p>
    <w:p w14:paraId="7D529146" w14:textId="77777777" w:rsidR="005B1C3D" w:rsidRPr="005B1C3D" w:rsidRDefault="005B1C3D" w:rsidP="005B1C3D">
      <w:pPr>
        <w:widowControl w:val="0"/>
        <w:numPr>
          <w:ilvl w:val="1"/>
          <w:numId w:val="2"/>
        </w:numPr>
        <w:tabs>
          <w:tab w:val="left" w:pos="567"/>
          <w:tab w:val="left" w:pos="8222"/>
        </w:tabs>
        <w:spacing w:before="120" w:after="120"/>
        <w:rPr>
          <w:rFonts w:ascii="Calibri" w:hAnsi="Calibri" w:cs="Arial"/>
          <w:sz w:val="22"/>
          <w:szCs w:val="22"/>
        </w:rPr>
      </w:pPr>
      <w:r w:rsidRPr="005B1C3D">
        <w:rPr>
          <w:rFonts w:ascii="Calibri" w:hAnsi="Calibri" w:cs="Arial"/>
          <w:sz w:val="22"/>
          <w:szCs w:val="22"/>
        </w:rPr>
        <w:t>the expected high-level impacts on staff and students arising from the closures, including numbers of students and staff affected.  </w:t>
      </w:r>
    </w:p>
    <w:p w14:paraId="639C2F80" w14:textId="77777777" w:rsidR="005B1C3D" w:rsidRPr="005B1C3D" w:rsidRDefault="005B1C3D" w:rsidP="005B1C3D">
      <w:pPr>
        <w:widowControl w:val="0"/>
        <w:numPr>
          <w:ilvl w:val="0"/>
          <w:numId w:val="2"/>
        </w:numPr>
        <w:tabs>
          <w:tab w:val="left" w:pos="567"/>
          <w:tab w:val="left" w:pos="8222"/>
        </w:tabs>
        <w:spacing w:before="120" w:after="120"/>
        <w:rPr>
          <w:rFonts w:ascii="Calibri" w:hAnsi="Calibri" w:cs="Arial"/>
        </w:rPr>
      </w:pPr>
      <w:r w:rsidRPr="005B1C3D">
        <w:rPr>
          <w:rFonts w:ascii="Calibri" w:hAnsi="Calibri" w:cs="Arial"/>
          <w:sz w:val="22"/>
          <w:szCs w:val="22"/>
        </w:rPr>
        <w:t xml:space="preserve">In </w:t>
      </w:r>
      <w:proofErr w:type="gramStart"/>
      <w:r w:rsidRPr="005B1C3D">
        <w:rPr>
          <w:rFonts w:ascii="Calibri" w:hAnsi="Calibri" w:cs="Arial"/>
          <w:sz w:val="22"/>
          <w:szCs w:val="22"/>
        </w:rPr>
        <w:t>making a decision</w:t>
      </w:r>
      <w:proofErr w:type="gramEnd"/>
      <w:r w:rsidRPr="005B1C3D">
        <w:rPr>
          <w:rFonts w:ascii="Calibri" w:hAnsi="Calibri" w:cs="Arial"/>
          <w:sz w:val="22"/>
          <w:szCs w:val="22"/>
        </w:rPr>
        <w:t xml:space="preserve"> to approve a course closure under clause 75, the Commonwealth will:</w:t>
      </w:r>
    </w:p>
    <w:p w14:paraId="79D7321D" w14:textId="77777777" w:rsidR="005B1C3D" w:rsidRPr="005B1C3D" w:rsidRDefault="005B1C3D" w:rsidP="005B1C3D">
      <w:pPr>
        <w:widowControl w:val="0"/>
        <w:numPr>
          <w:ilvl w:val="1"/>
          <w:numId w:val="2"/>
        </w:numPr>
        <w:tabs>
          <w:tab w:val="left" w:pos="567"/>
          <w:tab w:val="left" w:pos="8222"/>
        </w:tabs>
        <w:spacing w:before="120" w:after="120"/>
        <w:rPr>
          <w:rFonts w:ascii="Calibri" w:hAnsi="Calibri" w:cs="Arial"/>
        </w:rPr>
      </w:pPr>
      <w:r w:rsidRPr="005B1C3D">
        <w:rPr>
          <w:rFonts w:ascii="Calibri" w:hAnsi="Calibri" w:cs="Arial"/>
          <w:sz w:val="22"/>
          <w:szCs w:val="22"/>
        </w:rPr>
        <w:t xml:space="preserve">seek to reach a mutually agreeable arrangement with the Provider regarding the course </w:t>
      </w:r>
      <w:proofErr w:type="gramStart"/>
      <w:r w:rsidRPr="005B1C3D">
        <w:rPr>
          <w:rFonts w:ascii="Calibri" w:hAnsi="Calibri" w:cs="Arial"/>
          <w:sz w:val="22"/>
          <w:szCs w:val="22"/>
        </w:rPr>
        <w:t>closure;</w:t>
      </w:r>
      <w:proofErr w:type="gramEnd"/>
    </w:p>
    <w:p w14:paraId="4FAA82F6" w14:textId="77777777" w:rsidR="005B1C3D" w:rsidRPr="004F7344" w:rsidRDefault="005B1C3D" w:rsidP="005B1C3D">
      <w:pPr>
        <w:widowControl w:val="0"/>
        <w:numPr>
          <w:ilvl w:val="1"/>
          <w:numId w:val="2"/>
        </w:numPr>
        <w:tabs>
          <w:tab w:val="left" w:pos="567"/>
          <w:tab w:val="left" w:pos="8222"/>
        </w:tabs>
        <w:spacing w:before="120" w:after="120"/>
        <w:rPr>
          <w:rFonts w:ascii="Calibri" w:hAnsi="Calibri" w:cs="Arial"/>
          <w:color w:val="000000" w:themeColor="text1"/>
        </w:rPr>
      </w:pPr>
      <w:r w:rsidRPr="005B1C3D">
        <w:rPr>
          <w:rFonts w:ascii="Calibri" w:hAnsi="Calibri" w:cs="Arial"/>
          <w:sz w:val="22"/>
          <w:szCs w:val="22"/>
        </w:rPr>
        <w:t xml:space="preserve">have regard </w:t>
      </w:r>
      <w:r w:rsidRPr="57576830">
        <w:rPr>
          <w:rFonts w:ascii="Calibri" w:hAnsi="Calibri" w:cs="Arial"/>
          <w:sz w:val="22"/>
          <w:szCs w:val="22"/>
        </w:rPr>
        <w:t xml:space="preserve">to student demand for the course, the financial viability of the course, the justification </w:t>
      </w:r>
      <w:r w:rsidRPr="004F7344">
        <w:rPr>
          <w:rFonts w:ascii="Calibri" w:hAnsi="Calibri" w:cs="Arial"/>
          <w:color w:val="000000" w:themeColor="text1"/>
          <w:sz w:val="22"/>
          <w:szCs w:val="22"/>
        </w:rPr>
        <w:t xml:space="preserve">provided for a proposed course closure by the Provider and other relevant </w:t>
      </w:r>
      <w:proofErr w:type="gramStart"/>
      <w:r w:rsidRPr="004F7344">
        <w:rPr>
          <w:rFonts w:ascii="Calibri" w:hAnsi="Calibri" w:cs="Arial"/>
          <w:color w:val="000000" w:themeColor="text1"/>
          <w:sz w:val="22"/>
          <w:szCs w:val="22"/>
        </w:rPr>
        <w:t>factors;</w:t>
      </w:r>
      <w:proofErr w:type="gramEnd"/>
    </w:p>
    <w:p w14:paraId="5B6EFE18" w14:textId="77777777" w:rsidR="005B1C3D" w:rsidRDefault="005B1C3D" w:rsidP="005B1C3D">
      <w:pPr>
        <w:widowControl w:val="0"/>
        <w:numPr>
          <w:ilvl w:val="1"/>
          <w:numId w:val="2"/>
        </w:numPr>
        <w:tabs>
          <w:tab w:val="left" w:pos="567"/>
          <w:tab w:val="left" w:pos="8222"/>
        </w:tabs>
        <w:spacing w:before="120" w:after="120"/>
        <w:rPr>
          <w:rFonts w:ascii="Calibri" w:hAnsi="Calibri" w:cs="Arial"/>
          <w:color w:val="000000" w:themeColor="text1"/>
        </w:rPr>
      </w:pPr>
      <w:r w:rsidRPr="004F7344">
        <w:rPr>
          <w:rFonts w:ascii="Calibri" w:hAnsi="Calibri" w:cs="Arial"/>
          <w:color w:val="000000" w:themeColor="text1"/>
          <w:sz w:val="22"/>
          <w:szCs w:val="22"/>
        </w:rPr>
        <w:t>assist the Provider to explore options to retain the course, including through cooperation with another provider or the movement of Commonwealth supported places to another provider (where applicable); and</w:t>
      </w:r>
    </w:p>
    <w:p w14:paraId="4C16B9AE" w14:textId="77777777" w:rsidR="005B1C3D" w:rsidRPr="004F7344" w:rsidRDefault="005B1C3D" w:rsidP="005B1C3D">
      <w:pPr>
        <w:widowControl w:val="0"/>
        <w:numPr>
          <w:ilvl w:val="1"/>
          <w:numId w:val="2"/>
        </w:numPr>
        <w:tabs>
          <w:tab w:val="left" w:pos="567"/>
          <w:tab w:val="left" w:pos="8222"/>
        </w:tabs>
        <w:spacing w:before="120" w:after="120"/>
        <w:rPr>
          <w:rFonts w:ascii="Calibri" w:hAnsi="Calibri" w:cs="Arial"/>
          <w:color w:val="000000" w:themeColor="text1"/>
        </w:rPr>
      </w:pPr>
      <w:r w:rsidRPr="004F7344">
        <w:rPr>
          <w:rFonts w:ascii="Calibri" w:hAnsi="Calibri" w:cs="Arial"/>
          <w:color w:val="000000" w:themeColor="text1"/>
          <w:sz w:val="22"/>
          <w:szCs w:val="22"/>
        </w:rPr>
        <w:t xml:space="preserve">not unreasonably withhold approval for a course closure </w:t>
      </w:r>
      <w:proofErr w:type="gramStart"/>
      <w:r w:rsidRPr="004F7344">
        <w:rPr>
          <w:rFonts w:ascii="Calibri" w:hAnsi="Calibri" w:cs="Arial"/>
          <w:color w:val="000000" w:themeColor="text1"/>
          <w:sz w:val="22"/>
          <w:szCs w:val="22"/>
        </w:rPr>
        <w:t>so as to</w:t>
      </w:r>
      <w:proofErr w:type="gramEnd"/>
      <w:r w:rsidRPr="004F7344">
        <w:rPr>
          <w:rFonts w:ascii="Calibri" w:hAnsi="Calibri" w:cs="Arial"/>
          <w:color w:val="000000" w:themeColor="text1"/>
          <w:sz w:val="22"/>
          <w:szCs w:val="22"/>
        </w:rPr>
        <w:t xml:space="preserve"> place an unreasonable financial burden on the Provider or place the Provider in a financially unviable position </w:t>
      </w:r>
      <w:proofErr w:type="gramStart"/>
      <w:r w:rsidRPr="004F7344">
        <w:rPr>
          <w:rFonts w:ascii="Calibri" w:hAnsi="Calibri" w:cs="Arial"/>
          <w:color w:val="000000" w:themeColor="text1"/>
          <w:sz w:val="22"/>
          <w:szCs w:val="22"/>
        </w:rPr>
        <w:t>in regard to</w:t>
      </w:r>
      <w:proofErr w:type="gramEnd"/>
      <w:r w:rsidRPr="004F7344">
        <w:rPr>
          <w:rFonts w:ascii="Calibri" w:hAnsi="Calibri" w:cs="Arial"/>
          <w:color w:val="000000" w:themeColor="text1"/>
          <w:sz w:val="22"/>
          <w:szCs w:val="22"/>
        </w:rPr>
        <w:t xml:space="preserve"> the Provider’s overall financial status.</w:t>
      </w:r>
    </w:p>
    <w:bookmarkEnd w:id="8"/>
    <w:p w14:paraId="2898D35B" w14:textId="77777777" w:rsidR="00E17D20" w:rsidRPr="00C26BD1" w:rsidRDefault="00E17D20" w:rsidP="00E17D20">
      <w:pPr>
        <w:widowControl w:val="0"/>
        <w:tabs>
          <w:tab w:val="left" w:pos="284"/>
          <w:tab w:val="left" w:pos="8222"/>
        </w:tabs>
        <w:spacing w:before="120" w:after="120"/>
        <w:rPr>
          <w:rFonts w:ascii="Calibri" w:hAnsi="Calibri" w:cs="Arial"/>
          <w:bCs/>
          <w:i/>
          <w:sz w:val="22"/>
          <w:szCs w:val="22"/>
        </w:rPr>
      </w:pPr>
      <w:r w:rsidRPr="00C26BD1">
        <w:rPr>
          <w:rFonts w:ascii="Calibri" w:hAnsi="Calibri" w:cs="Arial"/>
          <w:bCs/>
          <w:i/>
          <w:sz w:val="22"/>
          <w:szCs w:val="22"/>
        </w:rPr>
        <w:t>Applicable law and jurisdiction</w:t>
      </w:r>
    </w:p>
    <w:p w14:paraId="09F10B7A" w14:textId="77777777" w:rsidR="00E17D20" w:rsidRPr="00C26BD1" w:rsidRDefault="00E17D20" w:rsidP="003B258D">
      <w:pPr>
        <w:pStyle w:val="ListParagraph"/>
        <w:widowControl w:val="0"/>
        <w:numPr>
          <w:ilvl w:val="0"/>
          <w:numId w:val="2"/>
        </w:numPr>
        <w:tabs>
          <w:tab w:val="left" w:pos="567"/>
          <w:tab w:val="left" w:pos="8222"/>
        </w:tabs>
        <w:spacing w:before="120" w:after="120"/>
        <w:rPr>
          <w:rFonts w:ascii="Calibri" w:hAnsi="Calibri" w:cs="Arial"/>
          <w:sz w:val="22"/>
          <w:szCs w:val="22"/>
        </w:rPr>
      </w:pPr>
      <w:r w:rsidRPr="00C26BD1">
        <w:rPr>
          <w:rFonts w:ascii="Calibri" w:hAnsi="Calibri" w:cs="Arial"/>
          <w:sz w:val="22"/>
          <w:szCs w:val="22"/>
        </w:rPr>
        <w:t>The laws of the Australian Capital Territory apply to the interpretation of this Part of the agreement.</w:t>
      </w:r>
    </w:p>
    <w:p w14:paraId="7F51EA62" w14:textId="77777777" w:rsidR="00E17D20" w:rsidRPr="00C26BD1" w:rsidRDefault="00E17D20" w:rsidP="003B258D">
      <w:pPr>
        <w:pStyle w:val="ListParagraph"/>
        <w:widowControl w:val="0"/>
        <w:numPr>
          <w:ilvl w:val="0"/>
          <w:numId w:val="2"/>
        </w:numPr>
        <w:tabs>
          <w:tab w:val="left" w:pos="567"/>
          <w:tab w:val="left" w:pos="8222"/>
        </w:tabs>
        <w:spacing w:before="120" w:after="120"/>
        <w:rPr>
          <w:rFonts w:ascii="Calibri" w:hAnsi="Calibri" w:cs="Arial"/>
          <w:sz w:val="22"/>
          <w:szCs w:val="22"/>
        </w:rPr>
      </w:pPr>
      <w:r w:rsidRPr="00C26BD1">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Part of the agreement.</w:t>
      </w:r>
    </w:p>
    <w:p w14:paraId="0499B21C" w14:textId="77777777" w:rsidR="00E17D20" w:rsidRPr="00C26BD1" w:rsidRDefault="00E17D20" w:rsidP="00E17D20">
      <w:pPr>
        <w:tabs>
          <w:tab w:val="left" w:pos="567"/>
          <w:tab w:val="left" w:pos="8222"/>
        </w:tabs>
        <w:spacing w:before="120" w:after="120"/>
        <w:rPr>
          <w:rFonts w:ascii="Calibri" w:hAnsi="Calibri"/>
          <w:sz w:val="22"/>
        </w:rPr>
      </w:pPr>
      <w:r w:rsidRPr="00C26BD1">
        <w:rPr>
          <w:rFonts w:ascii="Calibri" w:hAnsi="Calibri" w:cs="Arial"/>
          <w:bCs/>
          <w:i/>
          <w:sz w:val="22"/>
          <w:szCs w:val="22"/>
        </w:rPr>
        <w:t>Entire agreement, variation and severance</w:t>
      </w:r>
    </w:p>
    <w:p w14:paraId="17527D11" w14:textId="77777777" w:rsidR="00E17D20" w:rsidRPr="00CD725B" w:rsidRDefault="00E17D20" w:rsidP="003B258D">
      <w:pPr>
        <w:pStyle w:val="ListParagraph"/>
        <w:widowControl w:val="0"/>
        <w:numPr>
          <w:ilvl w:val="0"/>
          <w:numId w:val="2"/>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This </w:t>
      </w:r>
      <w:r>
        <w:rPr>
          <w:rFonts w:ascii="Calibri" w:hAnsi="Calibri" w:cs="Arial"/>
          <w:sz w:val="22"/>
          <w:szCs w:val="22"/>
        </w:rPr>
        <w:t>Part of the agreement</w:t>
      </w:r>
      <w:r w:rsidRPr="00CD725B">
        <w:rPr>
          <w:rFonts w:ascii="Calibri" w:hAnsi="Calibri" w:cs="Arial"/>
          <w:sz w:val="22"/>
          <w:szCs w:val="22"/>
        </w:rPr>
        <w:t xml:space="preserve">, and HESA, record the entire agreement between the parties in relation to its subject matter. Any previous agreement covering the relevant grant years is terminated and replaced by this </w:t>
      </w:r>
      <w:r>
        <w:rPr>
          <w:rFonts w:ascii="Calibri" w:hAnsi="Calibri" w:cs="Arial"/>
          <w:sz w:val="22"/>
          <w:szCs w:val="22"/>
        </w:rPr>
        <w:t>Part of the agreement</w:t>
      </w:r>
      <w:r w:rsidRPr="00CD725B">
        <w:rPr>
          <w:rFonts w:ascii="Calibri" w:hAnsi="Calibri" w:cs="Arial"/>
          <w:sz w:val="22"/>
          <w:szCs w:val="22"/>
        </w:rPr>
        <w:t xml:space="preserve"> on the date this agreement is made.  </w:t>
      </w:r>
    </w:p>
    <w:p w14:paraId="5294C50C" w14:textId="77777777" w:rsidR="00E17D20" w:rsidRPr="00CD725B" w:rsidRDefault="00E17D20" w:rsidP="003B258D">
      <w:pPr>
        <w:pStyle w:val="ListParagraph"/>
        <w:widowControl w:val="0"/>
        <w:numPr>
          <w:ilvl w:val="0"/>
          <w:numId w:val="2"/>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Except for action the Commonwealth is expressly authorised or required to take elsewhere in this </w:t>
      </w:r>
      <w:r>
        <w:rPr>
          <w:rFonts w:ascii="Calibri" w:hAnsi="Calibri" w:cs="Arial"/>
          <w:sz w:val="22"/>
          <w:szCs w:val="22"/>
        </w:rPr>
        <w:t>Part of the agreement</w:t>
      </w:r>
      <w:r w:rsidRPr="00CD725B">
        <w:rPr>
          <w:rFonts w:ascii="Calibri" w:hAnsi="Calibri" w:cs="Arial"/>
          <w:sz w:val="22"/>
          <w:szCs w:val="22"/>
        </w:rPr>
        <w:t xml:space="preserve"> or HESA, no variation of this </w:t>
      </w:r>
      <w:r>
        <w:rPr>
          <w:rFonts w:ascii="Calibri" w:hAnsi="Calibri" w:cs="Arial"/>
          <w:sz w:val="22"/>
          <w:szCs w:val="22"/>
        </w:rPr>
        <w:t>Part of the agreement</w:t>
      </w:r>
      <w:r w:rsidRPr="00CD725B">
        <w:rPr>
          <w:rFonts w:ascii="Calibri" w:hAnsi="Calibri" w:cs="Arial"/>
          <w:sz w:val="22"/>
          <w:szCs w:val="22"/>
        </w:rPr>
        <w:t xml:space="preserve"> is binding unless it is agreed in writing and signed by the parties.</w:t>
      </w:r>
    </w:p>
    <w:p w14:paraId="30584F54" w14:textId="77777777" w:rsidR="00E17D20" w:rsidRPr="00CD725B" w:rsidRDefault="00E17D20" w:rsidP="003B258D">
      <w:pPr>
        <w:pStyle w:val="ListParagraph"/>
        <w:widowControl w:val="0"/>
        <w:numPr>
          <w:ilvl w:val="0"/>
          <w:numId w:val="2"/>
        </w:numPr>
        <w:tabs>
          <w:tab w:val="left" w:pos="567"/>
          <w:tab w:val="left" w:pos="8222"/>
        </w:tabs>
        <w:spacing w:before="120" w:after="120"/>
        <w:rPr>
          <w:rFonts w:ascii="Calibri" w:hAnsi="Calibri" w:cs="Arial"/>
          <w:i/>
          <w:sz w:val="22"/>
          <w:szCs w:val="22"/>
        </w:rPr>
      </w:pPr>
      <w:r w:rsidRPr="00CD725B">
        <w:rPr>
          <w:rFonts w:ascii="Calibri" w:hAnsi="Calibri" w:cs="Arial"/>
          <w:sz w:val="22"/>
          <w:szCs w:val="22"/>
        </w:rPr>
        <w:t xml:space="preserve">If a court or tribunal says any provision of this </w:t>
      </w:r>
      <w:r>
        <w:rPr>
          <w:rFonts w:ascii="Calibri" w:hAnsi="Calibri" w:cs="Arial"/>
          <w:sz w:val="22"/>
          <w:szCs w:val="22"/>
        </w:rPr>
        <w:t>Part of the agreement</w:t>
      </w:r>
      <w:r w:rsidRPr="00CD725B">
        <w:rPr>
          <w:rFonts w:ascii="Calibri" w:hAnsi="Calibri" w:cs="Arial"/>
          <w:sz w:val="22"/>
          <w:szCs w:val="22"/>
        </w:rPr>
        <w:t xml:space="preserve"> has no effect or interprets a provision to reduce an obligation or right, this does not invalidate, or restrict the operation of, any other provision.</w:t>
      </w:r>
    </w:p>
    <w:p w14:paraId="46E8078E" w14:textId="77777777" w:rsidR="00E17D20" w:rsidRPr="00CD725B" w:rsidRDefault="00E17D20" w:rsidP="00E17D20">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4E76BBB6" w14:textId="77777777" w:rsidR="00E17D20" w:rsidRDefault="00E17D20" w:rsidP="003B258D">
      <w:pPr>
        <w:pStyle w:val="ListParagraph"/>
        <w:widowControl w:val="0"/>
        <w:numPr>
          <w:ilvl w:val="0"/>
          <w:numId w:val="2"/>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 party giving notice under this </w:t>
      </w:r>
      <w:r>
        <w:rPr>
          <w:rFonts w:ascii="Calibri" w:hAnsi="Calibri" w:cs="Arial"/>
          <w:sz w:val="22"/>
          <w:szCs w:val="22"/>
        </w:rPr>
        <w:t>Part</w:t>
      </w:r>
      <w:r w:rsidRPr="00CD725B">
        <w:rPr>
          <w:rFonts w:ascii="Calibri" w:hAnsi="Calibri" w:cs="Arial"/>
          <w:sz w:val="22"/>
          <w:szCs w:val="22"/>
        </w:rPr>
        <w:t xml:space="preserve"> must do so in writing or by Electronic Communication:</w:t>
      </w:r>
    </w:p>
    <w:p w14:paraId="3C0C08E3" w14:textId="77777777" w:rsidR="00E17D20" w:rsidRDefault="00E17D20" w:rsidP="008D64E1">
      <w:pPr>
        <w:pStyle w:val="ListParagraph"/>
        <w:widowControl w:val="0"/>
        <w:numPr>
          <w:ilvl w:val="1"/>
          <w:numId w:val="2"/>
        </w:numPr>
        <w:tabs>
          <w:tab w:val="left" w:pos="567"/>
          <w:tab w:val="left" w:pos="8222"/>
        </w:tabs>
        <w:spacing w:before="120" w:after="120"/>
        <w:rPr>
          <w:rFonts w:ascii="Calibri" w:hAnsi="Calibri" w:cs="Arial"/>
          <w:sz w:val="22"/>
          <w:szCs w:val="22"/>
        </w:rPr>
      </w:pPr>
      <w:r w:rsidRPr="008D64E1">
        <w:rPr>
          <w:rFonts w:ascii="Calibri" w:hAnsi="Calibri" w:cs="Arial"/>
          <w:sz w:val="22"/>
          <w:szCs w:val="22"/>
        </w:rPr>
        <w:t>if given by the Provider, marked for the attention of the First Assistant Secretary of the Policy, Payments and Data Division of the Department of Education or other person as notified in writing by the Commonwealth to the Provider; or</w:t>
      </w:r>
    </w:p>
    <w:p w14:paraId="34BDC927" w14:textId="77777777" w:rsidR="00E17D20" w:rsidRPr="008D64E1" w:rsidRDefault="00E17D20" w:rsidP="008D64E1">
      <w:pPr>
        <w:pStyle w:val="ListParagraph"/>
        <w:widowControl w:val="0"/>
        <w:numPr>
          <w:ilvl w:val="1"/>
          <w:numId w:val="2"/>
        </w:numPr>
        <w:tabs>
          <w:tab w:val="left" w:pos="567"/>
          <w:tab w:val="left" w:pos="8222"/>
        </w:tabs>
        <w:spacing w:before="120" w:after="120"/>
        <w:rPr>
          <w:rFonts w:ascii="Calibri" w:hAnsi="Calibri" w:cs="Arial"/>
          <w:sz w:val="22"/>
          <w:szCs w:val="22"/>
        </w:rPr>
      </w:pPr>
      <w:r w:rsidRPr="008D64E1">
        <w:rPr>
          <w:rFonts w:ascii="Calibri" w:hAnsi="Calibri" w:cs="Arial"/>
          <w:sz w:val="22"/>
          <w:szCs w:val="22"/>
        </w:rPr>
        <w:t xml:space="preserve">if given by the Commonwealth, marked for the attention of the </w:t>
      </w:r>
      <w:r w:rsidRPr="008D64E1">
        <w:rPr>
          <w:rFonts w:ascii="Calibri" w:hAnsi="Calibri" w:cs="Arial"/>
          <w:noProof/>
          <w:sz w:val="22"/>
          <w:szCs w:val="22"/>
        </w:rPr>
        <w:t>Vice-Chancellor and President</w:t>
      </w:r>
      <w:r w:rsidRPr="008D64E1">
        <w:rPr>
          <w:rFonts w:ascii="Calibri" w:hAnsi="Calibri" w:cs="Arial"/>
          <w:sz w:val="22"/>
          <w:szCs w:val="22"/>
        </w:rPr>
        <w:t xml:space="preserve"> or other person as notified in writing by the Provider to the </w:t>
      </w:r>
      <w:proofErr w:type="gramStart"/>
      <w:r w:rsidRPr="008D64E1">
        <w:rPr>
          <w:rFonts w:ascii="Calibri" w:hAnsi="Calibri" w:cs="Arial"/>
          <w:sz w:val="22"/>
          <w:szCs w:val="22"/>
        </w:rPr>
        <w:t>Commonwealth;</w:t>
      </w:r>
      <w:proofErr w:type="gramEnd"/>
      <w:r w:rsidRPr="008D64E1">
        <w:rPr>
          <w:rFonts w:ascii="Calibri" w:hAnsi="Calibri" w:cs="Arial"/>
          <w:sz w:val="22"/>
          <w:szCs w:val="22"/>
        </w:rPr>
        <w:t xml:space="preserve"> </w:t>
      </w:r>
    </w:p>
    <w:p w14:paraId="6FDAAB17" w14:textId="77777777" w:rsidR="00E17D20" w:rsidRPr="00CD725B" w:rsidRDefault="00E17D20" w:rsidP="00E17D20">
      <w:pPr>
        <w:widowControl w:val="0"/>
        <w:spacing w:after="120"/>
        <w:ind w:left="426"/>
        <w:rPr>
          <w:rFonts w:ascii="Calibri" w:hAnsi="Calibri" w:cs="Arial"/>
          <w:sz w:val="22"/>
          <w:szCs w:val="22"/>
        </w:rPr>
      </w:pPr>
      <w:r w:rsidRPr="00CD725B">
        <w:rPr>
          <w:rFonts w:ascii="Calibri" w:hAnsi="Calibri" w:cs="Arial"/>
          <w:sz w:val="22"/>
          <w:szCs w:val="22"/>
        </w:rPr>
        <w:lastRenderedPageBreak/>
        <w:t>and must be hand delivered or sent by pre-paid post or Electronic Communication to the address specified in this clause.</w:t>
      </w:r>
    </w:p>
    <w:p w14:paraId="32E28DF6" w14:textId="77777777" w:rsidR="00E17D20" w:rsidRPr="00CD725B" w:rsidRDefault="00E17D20" w:rsidP="00E17D20">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386CF2E8" w14:textId="77777777" w:rsidR="00E17D20" w:rsidRPr="00CD725B" w:rsidRDefault="00E17D20" w:rsidP="00E17D20">
      <w:pPr>
        <w:pStyle w:val="sub-paraxChar"/>
        <w:keepNext/>
        <w:keepLines/>
        <w:numPr>
          <w:ilvl w:val="0"/>
          <w:numId w:val="0"/>
        </w:numPr>
        <w:ind w:left="851"/>
        <w:rPr>
          <w:rFonts w:ascii="Calibri" w:hAnsi="Calibri" w:cs="Arial"/>
          <w:sz w:val="22"/>
          <w:szCs w:val="22"/>
        </w:rPr>
      </w:pPr>
      <w:r w:rsidRPr="1F9D6E83">
        <w:rPr>
          <w:rFonts w:ascii="Calibri" w:hAnsi="Calibri" w:cs="Arial"/>
          <w:sz w:val="22"/>
          <w:szCs w:val="22"/>
        </w:rPr>
        <w:t>First Assistant Secretary</w:t>
      </w:r>
    </w:p>
    <w:p w14:paraId="46AF6E45" w14:textId="77777777" w:rsidR="00E17D20" w:rsidRDefault="00E17D20" w:rsidP="00E17D20">
      <w:pPr>
        <w:pStyle w:val="sub-paraxChar"/>
        <w:keepNext/>
        <w:keepLines/>
        <w:numPr>
          <w:ilvl w:val="0"/>
          <w:numId w:val="0"/>
        </w:numPr>
        <w:ind w:left="851"/>
        <w:rPr>
          <w:rFonts w:ascii="Calibri" w:hAnsi="Calibri" w:cs="Arial"/>
          <w:sz w:val="22"/>
          <w:szCs w:val="22"/>
        </w:rPr>
      </w:pPr>
      <w:r w:rsidRPr="57576830">
        <w:rPr>
          <w:rFonts w:ascii="Calibri" w:hAnsi="Calibri" w:cs="Arial"/>
          <w:sz w:val="22"/>
          <w:szCs w:val="22"/>
        </w:rPr>
        <w:t>Policy, Payments and Data Division</w:t>
      </w:r>
    </w:p>
    <w:p w14:paraId="53262B8D" w14:textId="77777777" w:rsidR="00E17D20" w:rsidRPr="00CD725B" w:rsidRDefault="00E17D20" w:rsidP="00E17D20">
      <w:pPr>
        <w:pStyle w:val="sub-paraxChar"/>
        <w:keepNext/>
        <w:keepLines/>
        <w:numPr>
          <w:ilvl w:val="0"/>
          <w:numId w:val="0"/>
        </w:numPr>
        <w:ind w:left="851"/>
        <w:rPr>
          <w:rFonts w:ascii="Calibri" w:hAnsi="Calibri" w:cs="Arial"/>
          <w:sz w:val="22"/>
          <w:szCs w:val="22"/>
        </w:rPr>
      </w:pPr>
      <w:r w:rsidRPr="1F9D6E83">
        <w:rPr>
          <w:rFonts w:ascii="Calibri" w:hAnsi="Calibri" w:cs="Arial"/>
          <w:sz w:val="22"/>
          <w:szCs w:val="22"/>
        </w:rPr>
        <w:t>Department of Education</w:t>
      </w:r>
    </w:p>
    <w:p w14:paraId="7A619BEF" w14:textId="77777777" w:rsidR="00E17D20" w:rsidRPr="00CD725B" w:rsidRDefault="00E17D20" w:rsidP="00E17D20">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0DA80641" w14:textId="77777777" w:rsidR="00E17D20" w:rsidRPr="00CD725B" w:rsidRDefault="00E17D20" w:rsidP="00E17D20">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0204AAC8" w14:textId="77777777" w:rsidR="00E17D20" w:rsidRPr="00CD725B" w:rsidRDefault="00E17D20" w:rsidP="00E17D20">
      <w:pPr>
        <w:pStyle w:val="sub-paraxChar"/>
        <w:keepNext/>
        <w:keepLines/>
        <w:numPr>
          <w:ilvl w:val="0"/>
          <w:numId w:val="0"/>
        </w:numPr>
        <w:ind w:left="851"/>
        <w:rPr>
          <w:rFonts w:ascii="Calibri" w:hAnsi="Calibri" w:cs="Arial"/>
          <w:color w:val="auto"/>
          <w:sz w:val="22"/>
          <w:szCs w:val="22"/>
        </w:rPr>
      </w:pPr>
      <w:proofErr w:type="gramStart"/>
      <w:r w:rsidRPr="15C55B3B">
        <w:rPr>
          <w:rFonts w:ascii="Calibri" w:hAnsi="Calibri" w:cs="Arial"/>
          <w:color w:val="auto"/>
          <w:sz w:val="22"/>
          <w:szCs w:val="22"/>
        </w:rPr>
        <w:t>CANBERRA  ACT</w:t>
      </w:r>
      <w:proofErr w:type="gramEnd"/>
      <w:r w:rsidRPr="15C55B3B">
        <w:rPr>
          <w:rFonts w:ascii="Calibri" w:hAnsi="Calibri" w:cs="Arial"/>
          <w:color w:val="auto"/>
          <w:sz w:val="22"/>
          <w:szCs w:val="22"/>
        </w:rPr>
        <w:t xml:space="preserve">  2601</w:t>
      </w:r>
    </w:p>
    <w:p w14:paraId="081872DB" w14:textId="77777777" w:rsidR="00E17D20" w:rsidRPr="00CD725B" w:rsidRDefault="00E17D20" w:rsidP="00E17D20">
      <w:pPr>
        <w:pStyle w:val="sub-paraxChar"/>
        <w:keepNext/>
        <w:keepLines/>
        <w:numPr>
          <w:ilvl w:val="0"/>
          <w:numId w:val="0"/>
        </w:numPr>
        <w:ind w:left="851"/>
        <w:rPr>
          <w:rFonts w:ascii="Calibri" w:hAnsi="Calibri" w:cs="Arial"/>
          <w:color w:val="auto"/>
          <w:sz w:val="22"/>
          <w:szCs w:val="22"/>
          <w:highlight w:val="yellow"/>
        </w:rPr>
      </w:pPr>
      <w:r w:rsidRPr="6F6A709D">
        <w:rPr>
          <w:rFonts w:ascii="Calibri" w:hAnsi="Calibri" w:cs="Arial"/>
          <w:color w:val="auto"/>
          <w:sz w:val="22"/>
          <w:szCs w:val="22"/>
        </w:rPr>
        <w:t xml:space="preserve">Email: </w:t>
      </w:r>
      <w:hyperlink r:id="rId18">
        <w:r w:rsidRPr="6F6A709D">
          <w:rPr>
            <w:rStyle w:val="Hyperlink"/>
            <w:rFonts w:ascii="Calibri" w:hAnsi="Calibri" w:cs="Arial"/>
            <w:sz w:val="22"/>
            <w:szCs w:val="22"/>
          </w:rPr>
          <w:t>cgs@education.gov.au</w:t>
        </w:r>
      </w:hyperlink>
      <w:r w:rsidRPr="6F6A709D">
        <w:rPr>
          <w:rFonts w:ascii="Calibri" w:hAnsi="Calibri" w:cs="Arial"/>
          <w:color w:val="auto"/>
          <w:sz w:val="22"/>
          <w:szCs w:val="22"/>
        </w:rPr>
        <w:t xml:space="preserve"> </w:t>
      </w:r>
    </w:p>
    <w:p w14:paraId="2CFAF7E1" w14:textId="77777777" w:rsidR="00E17D20" w:rsidRPr="00E96512" w:rsidRDefault="00E17D20" w:rsidP="00E17D20">
      <w:pPr>
        <w:pStyle w:val="sub-paraxChar"/>
        <w:keepNext/>
        <w:keepLines/>
        <w:numPr>
          <w:ilvl w:val="0"/>
          <w:numId w:val="0"/>
        </w:numPr>
        <w:spacing w:before="120" w:after="120"/>
        <w:ind w:left="1067" w:hanging="641"/>
        <w:rPr>
          <w:rFonts w:ascii="Calibri" w:hAnsi="Calibri" w:cs="Arial"/>
          <w:sz w:val="22"/>
          <w:szCs w:val="22"/>
        </w:rPr>
      </w:pPr>
      <w:r w:rsidRPr="00E96512">
        <w:rPr>
          <w:rFonts w:ascii="Calibri" w:hAnsi="Calibri" w:cs="Arial"/>
          <w:sz w:val="22"/>
          <w:szCs w:val="22"/>
        </w:rPr>
        <w:t xml:space="preserve">The address for notices to the </w:t>
      </w:r>
      <w:r w:rsidRPr="00E96512">
        <w:rPr>
          <w:rFonts w:ascii="Calibri" w:hAnsi="Calibri" w:cs="Arial"/>
          <w:noProof/>
          <w:sz w:val="22"/>
          <w:szCs w:val="22"/>
        </w:rPr>
        <w:t>Provider</w:t>
      </w:r>
      <w:r w:rsidRPr="00E96512">
        <w:rPr>
          <w:rFonts w:ascii="Calibri" w:hAnsi="Calibri" w:cs="Arial"/>
          <w:sz w:val="22"/>
          <w:szCs w:val="22"/>
        </w:rPr>
        <w:t xml:space="preserve"> is:</w:t>
      </w:r>
    </w:p>
    <w:p w14:paraId="6ACEACFC" w14:textId="77777777" w:rsidR="00CE452D" w:rsidRDefault="00CE452D" w:rsidP="00CE452D">
      <w:pPr>
        <w:pStyle w:val="sub-paraxChar"/>
        <w:keepNext/>
        <w:keepLines/>
        <w:numPr>
          <w:ilvl w:val="0"/>
          <w:numId w:val="0"/>
        </w:numPr>
        <w:ind w:left="851"/>
        <w:rPr>
          <w:rFonts w:ascii="Calibri" w:hAnsi="Calibri" w:cs="Arial"/>
          <w:sz w:val="22"/>
          <w:szCs w:val="22"/>
        </w:rPr>
      </w:pPr>
      <w:r>
        <w:rPr>
          <w:rFonts w:ascii="Calibri" w:hAnsi="Calibri" w:cs="Arial"/>
          <w:sz w:val="22"/>
          <w:szCs w:val="22"/>
        </w:rPr>
        <w:t>5 Burwood Highway</w:t>
      </w:r>
    </w:p>
    <w:p w14:paraId="15CF3E54" w14:textId="77777777" w:rsidR="00CE452D" w:rsidRDefault="00CE452D" w:rsidP="00CE452D">
      <w:pPr>
        <w:pStyle w:val="sub-paraxChar"/>
        <w:keepNext/>
        <w:keepLines/>
        <w:numPr>
          <w:ilvl w:val="0"/>
          <w:numId w:val="0"/>
        </w:numPr>
        <w:ind w:left="851"/>
        <w:rPr>
          <w:rFonts w:ascii="Calibri" w:hAnsi="Calibri" w:cs="Arial"/>
          <w:sz w:val="22"/>
          <w:szCs w:val="22"/>
        </w:rPr>
      </w:pPr>
      <w:r>
        <w:rPr>
          <w:rFonts w:ascii="Calibri" w:hAnsi="Calibri" w:cs="Arial"/>
          <w:sz w:val="22"/>
          <w:szCs w:val="22"/>
        </w:rPr>
        <w:t>WANTIRNA VIC 3152</w:t>
      </w:r>
    </w:p>
    <w:p w14:paraId="4A96DCE1" w14:textId="5669587F" w:rsidR="00CE452D" w:rsidRDefault="00CE452D" w:rsidP="00CE452D">
      <w:pPr>
        <w:pStyle w:val="sub-paraxChar"/>
        <w:keepNext/>
        <w:keepLines/>
        <w:numPr>
          <w:ilvl w:val="0"/>
          <w:numId w:val="0"/>
        </w:numPr>
        <w:ind w:left="851"/>
        <w:rPr>
          <w:rFonts w:ascii="Calibri" w:hAnsi="Calibri" w:cs="Arial"/>
          <w:sz w:val="22"/>
          <w:szCs w:val="22"/>
        </w:rPr>
      </w:pPr>
      <w:r w:rsidRPr="17D594B4">
        <w:rPr>
          <w:rFonts w:ascii="Calibri" w:hAnsi="Calibri" w:cs="Arial"/>
          <w:sz w:val="22"/>
          <w:szCs w:val="22"/>
        </w:rPr>
        <w:t xml:space="preserve">Email: </w:t>
      </w:r>
      <w:hyperlink r:id="rId19" w:history="1">
        <w:r w:rsidR="009B455A" w:rsidRPr="001106E6">
          <w:rPr>
            <w:rStyle w:val="Hyperlink"/>
            <w:rFonts w:ascii="Calibri" w:hAnsi="Calibri" w:cs="Arial"/>
            <w:sz w:val="22"/>
            <w:szCs w:val="22"/>
          </w:rPr>
          <w:t>apham@eastern.edu.au</w:t>
        </w:r>
      </w:hyperlink>
    </w:p>
    <w:p w14:paraId="4D04CB02" w14:textId="405F9EAB" w:rsidR="00E17D20" w:rsidRDefault="00E17D20" w:rsidP="00094B61">
      <w:pPr>
        <w:pStyle w:val="ListParagraph"/>
        <w:widowControl w:val="0"/>
        <w:numPr>
          <w:ilvl w:val="0"/>
          <w:numId w:val="2"/>
        </w:numPr>
        <w:tabs>
          <w:tab w:val="left" w:pos="567"/>
          <w:tab w:val="left" w:pos="8222"/>
        </w:tabs>
        <w:spacing w:before="120" w:after="120"/>
        <w:rPr>
          <w:rFonts w:ascii="Calibri" w:hAnsi="Calibri" w:cs="Arial"/>
          <w:sz w:val="22"/>
          <w:szCs w:val="22"/>
        </w:rPr>
      </w:pPr>
      <w:r w:rsidRPr="008D0229">
        <w:rPr>
          <w:rFonts w:ascii="Calibri" w:hAnsi="Calibri" w:cs="Arial"/>
          <w:sz w:val="22"/>
          <w:szCs w:val="22"/>
        </w:rPr>
        <w:t xml:space="preserve">A notice given under </w:t>
      </w:r>
      <w:r w:rsidRPr="00E96512">
        <w:rPr>
          <w:rFonts w:ascii="Calibri" w:hAnsi="Calibri" w:cs="Arial"/>
          <w:sz w:val="22"/>
          <w:szCs w:val="22"/>
        </w:rPr>
        <w:t xml:space="preserve">clause </w:t>
      </w:r>
      <w:r w:rsidR="00C26BD1">
        <w:rPr>
          <w:rFonts w:ascii="Calibri" w:hAnsi="Calibri" w:cs="Arial"/>
          <w:sz w:val="22"/>
          <w:szCs w:val="22"/>
        </w:rPr>
        <w:t>76</w:t>
      </w:r>
      <w:r w:rsidRPr="00E96512">
        <w:rPr>
          <w:rFonts w:ascii="Calibri" w:hAnsi="Calibri" w:cs="Arial"/>
          <w:sz w:val="22"/>
          <w:szCs w:val="22"/>
        </w:rPr>
        <w:t xml:space="preserve"> is taken to be received:</w:t>
      </w:r>
    </w:p>
    <w:p w14:paraId="4BECF8BF" w14:textId="77777777" w:rsidR="00E17D20" w:rsidRDefault="00E17D20" w:rsidP="000F0A1F">
      <w:pPr>
        <w:pStyle w:val="ListParagraph"/>
        <w:widowControl w:val="0"/>
        <w:numPr>
          <w:ilvl w:val="1"/>
          <w:numId w:val="2"/>
        </w:numPr>
        <w:tabs>
          <w:tab w:val="left" w:pos="567"/>
          <w:tab w:val="left" w:pos="8222"/>
        </w:tabs>
        <w:spacing w:before="120" w:after="120"/>
        <w:rPr>
          <w:rFonts w:ascii="Calibri" w:hAnsi="Calibri" w:cs="Arial"/>
          <w:sz w:val="22"/>
          <w:szCs w:val="22"/>
        </w:rPr>
      </w:pPr>
      <w:r w:rsidRPr="000F0A1F">
        <w:rPr>
          <w:rFonts w:ascii="Calibri" w:hAnsi="Calibri" w:cs="Arial"/>
          <w:sz w:val="22"/>
          <w:szCs w:val="22"/>
        </w:rPr>
        <w:t xml:space="preserve">if hand delivered, on </w:t>
      </w:r>
      <w:proofErr w:type="gramStart"/>
      <w:r w:rsidRPr="000F0A1F">
        <w:rPr>
          <w:rFonts w:ascii="Calibri" w:hAnsi="Calibri" w:cs="Arial"/>
          <w:sz w:val="22"/>
          <w:szCs w:val="22"/>
        </w:rPr>
        <w:t>delivery;</w:t>
      </w:r>
      <w:proofErr w:type="gramEnd"/>
    </w:p>
    <w:p w14:paraId="5D0F9C3D" w14:textId="77777777" w:rsidR="00E17D20" w:rsidRPr="000F0A1F" w:rsidRDefault="00E17D20" w:rsidP="000F0A1F">
      <w:pPr>
        <w:pStyle w:val="ListParagraph"/>
        <w:widowControl w:val="0"/>
        <w:numPr>
          <w:ilvl w:val="1"/>
          <w:numId w:val="2"/>
        </w:numPr>
        <w:tabs>
          <w:tab w:val="left" w:pos="567"/>
          <w:tab w:val="left" w:pos="8222"/>
        </w:tabs>
        <w:spacing w:before="120" w:after="120"/>
        <w:rPr>
          <w:rFonts w:ascii="Calibri" w:hAnsi="Calibri" w:cs="Arial"/>
          <w:sz w:val="22"/>
          <w:szCs w:val="22"/>
        </w:rPr>
      </w:pPr>
      <w:r w:rsidRPr="000F0A1F">
        <w:rPr>
          <w:rFonts w:ascii="Calibri" w:hAnsi="Calibri" w:cs="Arial"/>
          <w:sz w:val="22"/>
          <w:szCs w:val="22"/>
        </w:rPr>
        <w:t>if sent by pre-paid post, 6 business days after the date of posting; or</w:t>
      </w:r>
    </w:p>
    <w:p w14:paraId="3AE9BCBB" w14:textId="77777777" w:rsidR="00E17D20" w:rsidRPr="00E96512" w:rsidRDefault="00E17D20" w:rsidP="000F0A1F">
      <w:pPr>
        <w:pStyle w:val="ListParagraph"/>
        <w:widowControl w:val="0"/>
        <w:numPr>
          <w:ilvl w:val="1"/>
          <w:numId w:val="2"/>
        </w:numPr>
        <w:tabs>
          <w:tab w:val="left" w:pos="567"/>
          <w:tab w:val="left" w:pos="8222"/>
        </w:tabs>
        <w:spacing w:before="120" w:after="120"/>
        <w:rPr>
          <w:rFonts w:ascii="Calibri" w:hAnsi="Calibri" w:cs="Arial"/>
          <w:i/>
          <w:sz w:val="22"/>
          <w:szCs w:val="22"/>
        </w:rPr>
      </w:pPr>
      <w:r w:rsidRPr="00E96512">
        <w:rPr>
          <w:rFonts w:ascii="Calibri" w:hAnsi="Calibri" w:cs="Arial"/>
          <w:sz w:val="22"/>
          <w:szCs w:val="22"/>
        </w:rPr>
        <w:t xml:space="preserve">if sent by Electronic Communication, at the time that would be the time of receipt under section 14A of the </w:t>
      </w:r>
      <w:r w:rsidRPr="00E96512">
        <w:rPr>
          <w:rFonts w:ascii="Calibri" w:hAnsi="Calibri" w:cs="Arial"/>
          <w:i/>
          <w:iCs/>
          <w:sz w:val="22"/>
          <w:szCs w:val="22"/>
        </w:rPr>
        <w:t>Electronic Transactions Act 1999</w:t>
      </w:r>
      <w:r w:rsidRPr="00E96512">
        <w:rPr>
          <w:rFonts w:ascii="Calibri" w:hAnsi="Calibri" w:cs="Arial"/>
          <w:sz w:val="22"/>
          <w:szCs w:val="22"/>
        </w:rPr>
        <w:t>.</w:t>
      </w:r>
    </w:p>
    <w:p w14:paraId="33FA3357" w14:textId="77777777" w:rsidR="00E17D20" w:rsidRPr="00E96512" w:rsidRDefault="00E17D20" w:rsidP="00E17D20">
      <w:pPr>
        <w:keepNext/>
        <w:tabs>
          <w:tab w:val="left" w:pos="567"/>
          <w:tab w:val="left" w:pos="8222"/>
        </w:tabs>
        <w:spacing w:after="120"/>
        <w:rPr>
          <w:rFonts w:ascii="Calibri" w:hAnsi="Calibri" w:cs="Arial"/>
          <w:i/>
          <w:sz w:val="22"/>
          <w:szCs w:val="22"/>
        </w:rPr>
      </w:pPr>
      <w:r w:rsidRPr="00E96512">
        <w:rPr>
          <w:rFonts w:ascii="Calibri" w:hAnsi="Calibri" w:cs="Arial"/>
          <w:i/>
          <w:sz w:val="22"/>
          <w:szCs w:val="22"/>
        </w:rPr>
        <w:t>Interpretation</w:t>
      </w:r>
    </w:p>
    <w:p w14:paraId="20906F8B" w14:textId="77777777" w:rsidR="00E17D20" w:rsidRPr="00E96512" w:rsidRDefault="00E17D20" w:rsidP="000F0A1F">
      <w:pPr>
        <w:pStyle w:val="ListParagraph"/>
        <w:widowControl w:val="0"/>
        <w:numPr>
          <w:ilvl w:val="0"/>
          <w:numId w:val="2"/>
        </w:numPr>
        <w:tabs>
          <w:tab w:val="left" w:pos="567"/>
          <w:tab w:val="left" w:pos="8222"/>
        </w:tabs>
        <w:spacing w:before="120" w:after="120"/>
        <w:rPr>
          <w:rFonts w:ascii="Calibri" w:hAnsi="Calibri" w:cs="Arial"/>
          <w:sz w:val="22"/>
          <w:szCs w:val="22"/>
        </w:rPr>
      </w:pPr>
      <w:r w:rsidRPr="00E96512">
        <w:rPr>
          <w:rFonts w:ascii="Calibri" w:hAnsi="Calibri" w:cs="Arial"/>
          <w:sz w:val="22"/>
          <w:szCs w:val="22"/>
        </w:rPr>
        <w:t xml:space="preserve">In this </w:t>
      </w:r>
      <w:r>
        <w:rPr>
          <w:rFonts w:ascii="Calibri" w:hAnsi="Calibri" w:cs="Arial"/>
          <w:sz w:val="22"/>
          <w:szCs w:val="22"/>
        </w:rPr>
        <w:t>Part</w:t>
      </w:r>
      <w:r w:rsidRPr="00E96512">
        <w:rPr>
          <w:rFonts w:ascii="Calibri" w:hAnsi="Calibri" w:cs="Arial"/>
          <w:sz w:val="22"/>
          <w:szCs w:val="22"/>
        </w:rPr>
        <w:t xml:space="preserve"> including Attachment A and appendices, unless the contrary intention appears:</w:t>
      </w:r>
    </w:p>
    <w:p w14:paraId="6013E04A" w14:textId="77777777" w:rsidR="00E17D20" w:rsidRPr="00E96512" w:rsidRDefault="00E17D20" w:rsidP="00E17D20">
      <w:pPr>
        <w:pStyle w:val="Interpretation"/>
        <w:tabs>
          <w:tab w:val="left" w:pos="900"/>
        </w:tabs>
        <w:ind w:left="426"/>
        <w:rPr>
          <w:rFonts w:ascii="Calibri" w:hAnsi="Calibri"/>
          <w:sz w:val="22"/>
          <w:szCs w:val="22"/>
        </w:rPr>
      </w:pPr>
      <w:r w:rsidRPr="00E96512">
        <w:rPr>
          <w:rFonts w:ascii="Calibri" w:hAnsi="Calibri"/>
          <w:b/>
          <w:sz w:val="22"/>
          <w:szCs w:val="22"/>
        </w:rPr>
        <w:t xml:space="preserve">‘ABN’ </w:t>
      </w:r>
      <w:r w:rsidRPr="00E96512">
        <w:rPr>
          <w:rFonts w:ascii="Calibri" w:hAnsi="Calibri"/>
          <w:sz w:val="22"/>
          <w:szCs w:val="22"/>
        </w:rPr>
        <w:t xml:space="preserve">has the same meaning as in section 41 of the </w:t>
      </w:r>
      <w:r w:rsidRPr="00E96512">
        <w:rPr>
          <w:rStyle w:val="Italics"/>
          <w:rFonts w:ascii="Calibri" w:hAnsi="Calibri" w:cs="Arial"/>
          <w:sz w:val="22"/>
          <w:szCs w:val="22"/>
        </w:rPr>
        <w:t xml:space="preserve">A New Tax System (Australian Business Number) Act </w:t>
      </w:r>
      <w:proofErr w:type="gramStart"/>
      <w:r w:rsidRPr="00E96512">
        <w:rPr>
          <w:rStyle w:val="Italics"/>
          <w:rFonts w:ascii="Calibri" w:hAnsi="Calibri" w:cs="Arial"/>
          <w:sz w:val="22"/>
          <w:szCs w:val="22"/>
        </w:rPr>
        <w:t>1999</w:t>
      </w:r>
      <w:r w:rsidRPr="00E96512">
        <w:rPr>
          <w:rFonts w:ascii="Calibri" w:hAnsi="Calibri"/>
          <w:sz w:val="22"/>
          <w:szCs w:val="22"/>
        </w:rPr>
        <w:t>;</w:t>
      </w:r>
      <w:proofErr w:type="gramEnd"/>
    </w:p>
    <w:p w14:paraId="75906AF2" w14:textId="77777777" w:rsidR="00E17D20" w:rsidRDefault="00E17D20" w:rsidP="00E17D20">
      <w:pPr>
        <w:pStyle w:val="Interpretation"/>
        <w:ind w:left="426"/>
        <w:rPr>
          <w:rFonts w:ascii="Calibri" w:hAnsi="Calibri"/>
          <w:sz w:val="22"/>
          <w:szCs w:val="22"/>
        </w:rPr>
      </w:pPr>
      <w:r w:rsidRPr="00E96512">
        <w:rPr>
          <w:rFonts w:ascii="Calibri" w:hAnsi="Calibri"/>
          <w:b/>
          <w:sz w:val="22"/>
          <w:szCs w:val="22"/>
        </w:rPr>
        <w:t xml:space="preserve">‘CGS’ </w:t>
      </w:r>
      <w:r w:rsidRPr="00E96512">
        <w:rPr>
          <w:rFonts w:ascii="Calibri" w:hAnsi="Calibri"/>
          <w:sz w:val="22"/>
          <w:szCs w:val="22"/>
        </w:rPr>
        <w:t xml:space="preserve">means Commonwealth Grant </w:t>
      </w:r>
      <w:proofErr w:type="gramStart"/>
      <w:r w:rsidRPr="00E96512">
        <w:rPr>
          <w:rFonts w:ascii="Calibri" w:hAnsi="Calibri"/>
          <w:sz w:val="22"/>
          <w:szCs w:val="22"/>
        </w:rPr>
        <w:t>Scheme;</w:t>
      </w:r>
      <w:proofErr w:type="gramEnd"/>
    </w:p>
    <w:p w14:paraId="4063AD9D" w14:textId="77777777" w:rsidR="00E17D20" w:rsidRPr="003337FC" w:rsidRDefault="00E17D20" w:rsidP="00E17D20">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4B0848DC" w14:textId="77777777" w:rsidR="00E17D20" w:rsidRPr="00E96512" w:rsidRDefault="00E17D20" w:rsidP="00E17D20">
      <w:pPr>
        <w:pStyle w:val="Interpretation"/>
        <w:ind w:left="426"/>
        <w:rPr>
          <w:rFonts w:ascii="Calibri" w:hAnsi="Calibri"/>
          <w:b/>
          <w:sz w:val="22"/>
          <w:szCs w:val="22"/>
        </w:rPr>
      </w:pPr>
      <w:r w:rsidRPr="00E96512">
        <w:rPr>
          <w:rFonts w:ascii="Calibri" w:hAnsi="Calibri"/>
          <w:b/>
          <w:sz w:val="22"/>
          <w:szCs w:val="22"/>
        </w:rPr>
        <w:t>‘Commonwealth Grant’</w:t>
      </w:r>
      <w:r w:rsidRPr="00E96512">
        <w:rPr>
          <w:rFonts w:ascii="Calibri" w:hAnsi="Calibri"/>
          <w:sz w:val="22"/>
          <w:szCs w:val="22"/>
        </w:rPr>
        <w:t xml:space="preserve"> is the grant payable to the </w:t>
      </w:r>
      <w:r w:rsidRPr="00E96512">
        <w:rPr>
          <w:rFonts w:ascii="Calibri" w:hAnsi="Calibri" w:cs="Arial"/>
          <w:noProof/>
          <w:sz w:val="22"/>
          <w:szCs w:val="22"/>
        </w:rPr>
        <w:t>Provider</w:t>
      </w:r>
      <w:r w:rsidRPr="00E96512">
        <w:rPr>
          <w:rFonts w:ascii="Calibri" w:hAnsi="Calibri"/>
          <w:sz w:val="22"/>
          <w:szCs w:val="22"/>
        </w:rPr>
        <w:t xml:space="preserve"> under Part 2-2 (Commonwealth Grant Scheme) of </w:t>
      </w:r>
      <w:proofErr w:type="gramStart"/>
      <w:r w:rsidRPr="00E96512">
        <w:rPr>
          <w:rFonts w:ascii="Calibri" w:hAnsi="Calibri"/>
          <w:sz w:val="22"/>
          <w:szCs w:val="22"/>
        </w:rPr>
        <w:t>HESA;</w:t>
      </w:r>
      <w:proofErr w:type="gramEnd"/>
      <w:r w:rsidRPr="00E96512">
        <w:rPr>
          <w:rFonts w:ascii="Calibri" w:hAnsi="Calibri"/>
          <w:b/>
          <w:sz w:val="22"/>
          <w:szCs w:val="22"/>
        </w:rPr>
        <w:t xml:space="preserve"> </w:t>
      </w:r>
    </w:p>
    <w:p w14:paraId="17DFFE2F" w14:textId="77777777" w:rsidR="00E17D20" w:rsidRPr="00E96512" w:rsidRDefault="00E17D20" w:rsidP="00E17D20">
      <w:pPr>
        <w:widowControl w:val="0"/>
        <w:spacing w:after="120"/>
        <w:ind w:left="426"/>
        <w:rPr>
          <w:rFonts w:ascii="Calibri" w:hAnsi="Calibri"/>
          <w:b/>
          <w:sz w:val="22"/>
          <w:szCs w:val="22"/>
          <w:lang w:eastAsia="en-US"/>
        </w:rPr>
      </w:pPr>
      <w:r w:rsidRPr="00E96512">
        <w:rPr>
          <w:rFonts w:ascii="Calibri" w:hAnsi="Calibri"/>
          <w:b/>
          <w:sz w:val="22"/>
          <w:szCs w:val="22"/>
          <w:lang w:eastAsia="en-US"/>
        </w:rPr>
        <w:t>‘</w:t>
      </w:r>
      <w:proofErr w:type="gramStart"/>
      <w:r w:rsidRPr="00E96512">
        <w:rPr>
          <w:rFonts w:ascii="Calibri" w:hAnsi="Calibri"/>
          <w:b/>
          <w:sz w:val="22"/>
          <w:szCs w:val="22"/>
          <w:lang w:eastAsia="en-US"/>
        </w:rPr>
        <w:t>course</w:t>
      </w:r>
      <w:proofErr w:type="gramEnd"/>
      <w:r w:rsidRPr="00E96512">
        <w:rPr>
          <w:rFonts w:ascii="Calibri" w:hAnsi="Calibri"/>
          <w:b/>
          <w:sz w:val="22"/>
          <w:szCs w:val="22"/>
          <w:lang w:eastAsia="en-US"/>
        </w:rPr>
        <w:t xml:space="preserve"> of study’</w:t>
      </w:r>
      <w:r w:rsidRPr="00E96512">
        <w:rPr>
          <w:rFonts w:ascii="Calibri" w:hAnsi="Calibri"/>
          <w:sz w:val="22"/>
          <w:szCs w:val="22"/>
          <w:lang w:eastAsia="en-US"/>
        </w:rPr>
        <w:t xml:space="preserve"> has the same meaning as in subclause 1(1) of Schedule 1 of </w:t>
      </w:r>
      <w:proofErr w:type="gramStart"/>
      <w:r w:rsidRPr="00E96512">
        <w:rPr>
          <w:rFonts w:ascii="Calibri" w:hAnsi="Calibri"/>
          <w:sz w:val="22"/>
          <w:szCs w:val="22"/>
          <w:lang w:eastAsia="en-US"/>
        </w:rPr>
        <w:t>HESA;</w:t>
      </w:r>
      <w:proofErr w:type="gramEnd"/>
      <w:r w:rsidRPr="00E96512">
        <w:rPr>
          <w:rFonts w:ascii="Calibri" w:hAnsi="Calibri"/>
          <w:b/>
          <w:sz w:val="22"/>
          <w:szCs w:val="22"/>
          <w:lang w:eastAsia="en-US"/>
        </w:rPr>
        <w:t xml:space="preserve"> </w:t>
      </w:r>
    </w:p>
    <w:p w14:paraId="072717E3" w14:textId="77777777" w:rsidR="00E17D20" w:rsidRPr="00E96512" w:rsidRDefault="00E17D20" w:rsidP="00E17D20">
      <w:pPr>
        <w:pStyle w:val="Interpretation"/>
        <w:ind w:left="426"/>
        <w:rPr>
          <w:rFonts w:ascii="Calibri" w:hAnsi="Calibri"/>
          <w:sz w:val="22"/>
          <w:szCs w:val="22"/>
        </w:rPr>
      </w:pPr>
      <w:r w:rsidRPr="00E96512">
        <w:rPr>
          <w:rFonts w:ascii="Calibri" w:hAnsi="Calibri"/>
          <w:b/>
          <w:sz w:val="22"/>
          <w:szCs w:val="22"/>
        </w:rPr>
        <w:t>‘EFTSL’</w:t>
      </w:r>
      <w:r w:rsidRPr="00E96512">
        <w:rPr>
          <w:rFonts w:ascii="Calibri" w:hAnsi="Calibri"/>
          <w:sz w:val="22"/>
          <w:szCs w:val="22"/>
        </w:rPr>
        <w:t xml:space="preserve"> has the same meaning as in subclause 1(1) of Schedule 1 of </w:t>
      </w:r>
      <w:proofErr w:type="gramStart"/>
      <w:r w:rsidRPr="00E96512">
        <w:rPr>
          <w:rFonts w:ascii="Calibri" w:hAnsi="Calibri"/>
          <w:sz w:val="22"/>
          <w:szCs w:val="22"/>
        </w:rPr>
        <w:t>HESA;</w:t>
      </w:r>
      <w:proofErr w:type="gramEnd"/>
    </w:p>
    <w:p w14:paraId="01CC0588" w14:textId="77777777" w:rsidR="00E17D20" w:rsidRPr="00E96512" w:rsidRDefault="00E17D20" w:rsidP="00E17D20">
      <w:pPr>
        <w:pStyle w:val="Interpretation"/>
        <w:ind w:left="426"/>
        <w:rPr>
          <w:rFonts w:ascii="Calibri" w:hAnsi="Calibri"/>
          <w:bCs/>
          <w:sz w:val="22"/>
          <w:szCs w:val="22"/>
        </w:rPr>
      </w:pPr>
      <w:r w:rsidRPr="00E96512">
        <w:rPr>
          <w:rFonts w:ascii="Calibri" w:hAnsi="Calibri"/>
          <w:b/>
          <w:sz w:val="22"/>
          <w:szCs w:val="22"/>
        </w:rPr>
        <w:t>‘Equity Places</w:t>
      </w:r>
      <w:r w:rsidRPr="00E96512">
        <w:rPr>
          <w:rFonts w:ascii="Calibri" w:hAnsi="Calibri"/>
          <w:bCs/>
          <w:sz w:val="22"/>
          <w:szCs w:val="22"/>
        </w:rPr>
        <w:t xml:space="preserve">’ refers to funding allocated to the provider for the purpose of increasing the number of persons from under-represented backgrounds undertaking courses of study in the following areas of study: Education, Nursing, Engineering, Computing, Commerce, and Society and </w:t>
      </w:r>
      <w:proofErr w:type="gramStart"/>
      <w:r w:rsidRPr="00E96512">
        <w:rPr>
          <w:rFonts w:ascii="Calibri" w:hAnsi="Calibri"/>
          <w:bCs/>
          <w:sz w:val="22"/>
          <w:szCs w:val="22"/>
        </w:rPr>
        <w:t>Culture;</w:t>
      </w:r>
      <w:proofErr w:type="gramEnd"/>
    </w:p>
    <w:p w14:paraId="0AFCF060" w14:textId="77777777" w:rsidR="00E17D20" w:rsidRPr="00E96512" w:rsidRDefault="00E17D20" w:rsidP="00E17D20">
      <w:pPr>
        <w:pStyle w:val="Interpretation"/>
        <w:ind w:left="426"/>
        <w:rPr>
          <w:rFonts w:ascii="Calibri" w:hAnsi="Calibri"/>
          <w:sz w:val="22"/>
          <w:szCs w:val="22"/>
        </w:rPr>
      </w:pPr>
      <w:r w:rsidRPr="57576830">
        <w:rPr>
          <w:rFonts w:ascii="Calibri" w:hAnsi="Calibri"/>
          <w:b/>
          <w:bCs/>
          <w:sz w:val="22"/>
          <w:szCs w:val="22"/>
        </w:rPr>
        <w:t>‘</w:t>
      </w:r>
      <w:proofErr w:type="gramStart"/>
      <w:r w:rsidRPr="57576830">
        <w:rPr>
          <w:rFonts w:ascii="Calibri" w:hAnsi="Calibri"/>
          <w:b/>
          <w:bCs/>
          <w:sz w:val="22"/>
          <w:szCs w:val="22"/>
        </w:rPr>
        <w:t>electronic</w:t>
      </w:r>
      <w:proofErr w:type="gramEnd"/>
      <w:r w:rsidRPr="57576830">
        <w:rPr>
          <w:rFonts w:ascii="Calibri" w:hAnsi="Calibri"/>
          <w:b/>
          <w:bCs/>
          <w:sz w:val="22"/>
          <w:szCs w:val="22"/>
        </w:rPr>
        <w:t xml:space="preserve"> Communication’ </w:t>
      </w:r>
      <w:r w:rsidRPr="57576830">
        <w:rPr>
          <w:rFonts w:ascii="Calibri" w:hAnsi="Calibri"/>
          <w:sz w:val="22"/>
          <w:szCs w:val="22"/>
        </w:rPr>
        <w:t xml:space="preserve">has the same meaning as in subsection 5(1) of the </w:t>
      </w:r>
      <w:r w:rsidRPr="57576830">
        <w:rPr>
          <w:rFonts w:ascii="Calibri" w:hAnsi="Calibri"/>
          <w:i/>
          <w:iCs/>
          <w:sz w:val="22"/>
          <w:szCs w:val="22"/>
        </w:rPr>
        <w:t xml:space="preserve">Electronic Transactions Act </w:t>
      </w:r>
      <w:proofErr w:type="gramStart"/>
      <w:r w:rsidRPr="57576830">
        <w:rPr>
          <w:rFonts w:ascii="Calibri" w:hAnsi="Calibri"/>
          <w:i/>
          <w:iCs/>
          <w:sz w:val="22"/>
          <w:szCs w:val="22"/>
        </w:rPr>
        <w:t>1999</w:t>
      </w:r>
      <w:r w:rsidRPr="57576830">
        <w:rPr>
          <w:rFonts w:ascii="Calibri" w:hAnsi="Calibri"/>
          <w:sz w:val="22"/>
          <w:szCs w:val="22"/>
        </w:rPr>
        <w:t>;</w:t>
      </w:r>
      <w:proofErr w:type="gramEnd"/>
    </w:p>
    <w:p w14:paraId="249E4EAC" w14:textId="77777777" w:rsidR="00E17D20" w:rsidRPr="00E96512" w:rsidRDefault="00E17D20" w:rsidP="00E17D20">
      <w:pPr>
        <w:pStyle w:val="Interpretation"/>
        <w:ind w:left="426"/>
        <w:rPr>
          <w:rFonts w:ascii="Calibri" w:hAnsi="Calibri" w:cs="Arial"/>
          <w:sz w:val="22"/>
          <w:szCs w:val="22"/>
        </w:rPr>
      </w:pPr>
      <w:r w:rsidRPr="00E96512">
        <w:rPr>
          <w:rFonts w:ascii="Calibri" w:hAnsi="Calibri"/>
          <w:b/>
          <w:sz w:val="22"/>
          <w:szCs w:val="22"/>
        </w:rPr>
        <w:t>‘</w:t>
      </w:r>
      <w:proofErr w:type="gramStart"/>
      <w:r w:rsidRPr="00E96512">
        <w:rPr>
          <w:rFonts w:ascii="Calibri" w:hAnsi="Calibri"/>
          <w:b/>
          <w:sz w:val="22"/>
          <w:szCs w:val="22"/>
        </w:rPr>
        <w:t>funding</w:t>
      </w:r>
      <w:proofErr w:type="gramEnd"/>
      <w:r w:rsidRPr="00E96512">
        <w:rPr>
          <w:rFonts w:ascii="Calibri" w:hAnsi="Calibri"/>
          <w:b/>
          <w:sz w:val="22"/>
          <w:szCs w:val="22"/>
        </w:rPr>
        <w:t xml:space="preserve"> clusters’ </w:t>
      </w:r>
      <w:r w:rsidRPr="00E96512">
        <w:rPr>
          <w:rFonts w:ascii="Calibri" w:hAnsi="Calibri"/>
          <w:sz w:val="22"/>
          <w:szCs w:val="22"/>
        </w:rPr>
        <w:t xml:space="preserve">has the same meaning as set out in subclause 1(1) of Schedule 1 of </w:t>
      </w:r>
      <w:proofErr w:type="gramStart"/>
      <w:r w:rsidRPr="00E96512">
        <w:rPr>
          <w:rFonts w:ascii="Calibri" w:hAnsi="Calibri"/>
          <w:sz w:val="22"/>
          <w:szCs w:val="22"/>
        </w:rPr>
        <w:t>HESA;</w:t>
      </w:r>
      <w:proofErr w:type="gramEnd"/>
    </w:p>
    <w:p w14:paraId="683CE501" w14:textId="77777777" w:rsidR="00E17D20" w:rsidRPr="00E96512" w:rsidRDefault="00E17D20" w:rsidP="00E17D20">
      <w:pPr>
        <w:spacing w:after="120"/>
        <w:ind w:left="426"/>
        <w:rPr>
          <w:rFonts w:ascii="Calibri" w:hAnsi="Calibri" w:cs="Arial"/>
          <w:sz w:val="22"/>
          <w:szCs w:val="22"/>
        </w:rPr>
      </w:pPr>
      <w:r w:rsidRPr="00E96512">
        <w:rPr>
          <w:rFonts w:ascii="Calibri" w:hAnsi="Calibri" w:cs="Arial"/>
          <w:b/>
          <w:sz w:val="22"/>
          <w:szCs w:val="22"/>
        </w:rPr>
        <w:t>‘</w:t>
      </w:r>
      <w:proofErr w:type="gramStart"/>
      <w:r w:rsidRPr="00E96512">
        <w:rPr>
          <w:rFonts w:ascii="Calibri" w:hAnsi="Calibri" w:cs="Arial"/>
          <w:b/>
          <w:sz w:val="22"/>
          <w:szCs w:val="22"/>
        </w:rPr>
        <w:t>grant</w:t>
      </w:r>
      <w:proofErr w:type="gramEnd"/>
      <w:r w:rsidRPr="00E96512">
        <w:rPr>
          <w:rFonts w:ascii="Calibri" w:hAnsi="Calibri" w:cs="Arial"/>
          <w:b/>
          <w:sz w:val="22"/>
          <w:szCs w:val="22"/>
        </w:rPr>
        <w:t xml:space="preserve"> year’</w:t>
      </w:r>
      <w:r w:rsidRPr="00E96512">
        <w:rPr>
          <w:rFonts w:ascii="Calibri" w:hAnsi="Calibri" w:cs="Arial"/>
          <w:sz w:val="22"/>
          <w:szCs w:val="22"/>
        </w:rPr>
        <w:t xml:space="preserve"> has the same meaning as in subclause 1(1) of Schedule 1 of </w:t>
      </w:r>
      <w:proofErr w:type="gramStart"/>
      <w:r w:rsidRPr="00E96512">
        <w:rPr>
          <w:rFonts w:ascii="Calibri" w:hAnsi="Calibri" w:cs="Arial"/>
          <w:sz w:val="22"/>
          <w:szCs w:val="22"/>
        </w:rPr>
        <w:t>HESA;</w:t>
      </w:r>
      <w:proofErr w:type="gramEnd"/>
    </w:p>
    <w:p w14:paraId="032A41BA" w14:textId="77777777" w:rsidR="00E17D20" w:rsidRPr="00E96512" w:rsidRDefault="00E17D20" w:rsidP="00E17D20">
      <w:pPr>
        <w:pStyle w:val="Interpretation"/>
        <w:ind w:left="426"/>
        <w:rPr>
          <w:rFonts w:ascii="Calibri" w:hAnsi="Calibri"/>
          <w:sz w:val="22"/>
          <w:szCs w:val="22"/>
        </w:rPr>
      </w:pPr>
      <w:r w:rsidRPr="00E96512">
        <w:rPr>
          <w:rFonts w:ascii="Calibri" w:hAnsi="Calibri"/>
          <w:b/>
          <w:sz w:val="22"/>
          <w:szCs w:val="22"/>
        </w:rPr>
        <w:t>‘HESA’</w:t>
      </w:r>
      <w:r w:rsidRPr="00E96512">
        <w:rPr>
          <w:rFonts w:ascii="Calibri" w:hAnsi="Calibri"/>
          <w:sz w:val="22"/>
          <w:szCs w:val="22"/>
        </w:rPr>
        <w:t xml:space="preserve"> means the </w:t>
      </w:r>
      <w:r w:rsidRPr="00E96512">
        <w:rPr>
          <w:rFonts w:ascii="Calibri" w:hAnsi="Calibri"/>
          <w:i/>
          <w:sz w:val="22"/>
          <w:szCs w:val="22"/>
        </w:rPr>
        <w:t xml:space="preserve">Higher Education Support Act </w:t>
      </w:r>
      <w:proofErr w:type="gramStart"/>
      <w:r w:rsidRPr="00E96512">
        <w:rPr>
          <w:rFonts w:ascii="Calibri" w:hAnsi="Calibri"/>
          <w:i/>
          <w:sz w:val="22"/>
          <w:szCs w:val="22"/>
        </w:rPr>
        <w:t>2003</w:t>
      </w:r>
      <w:r w:rsidRPr="00E96512">
        <w:rPr>
          <w:rFonts w:ascii="Calibri" w:hAnsi="Calibri"/>
          <w:sz w:val="22"/>
          <w:szCs w:val="22"/>
        </w:rPr>
        <w:t>;</w:t>
      </w:r>
      <w:proofErr w:type="gramEnd"/>
    </w:p>
    <w:p w14:paraId="07283D03" w14:textId="77777777" w:rsidR="00E17D20" w:rsidRPr="00E96512" w:rsidRDefault="00E17D20" w:rsidP="00E17D20">
      <w:pPr>
        <w:pStyle w:val="Interpretation"/>
        <w:ind w:left="426"/>
        <w:rPr>
          <w:rFonts w:ascii="Calibri" w:hAnsi="Calibri"/>
          <w:sz w:val="22"/>
          <w:szCs w:val="22"/>
        </w:rPr>
      </w:pPr>
      <w:r w:rsidRPr="00E96512">
        <w:rPr>
          <w:rFonts w:ascii="Calibri" w:hAnsi="Calibri"/>
          <w:b/>
          <w:sz w:val="22"/>
          <w:szCs w:val="22"/>
        </w:rPr>
        <w:t>‘</w:t>
      </w:r>
      <w:proofErr w:type="gramStart"/>
      <w:r w:rsidRPr="00E96512">
        <w:rPr>
          <w:rFonts w:ascii="Calibri" w:hAnsi="Calibri"/>
          <w:b/>
          <w:sz w:val="22"/>
          <w:szCs w:val="22"/>
        </w:rPr>
        <w:t>maximum</w:t>
      </w:r>
      <w:proofErr w:type="gramEnd"/>
      <w:r w:rsidRPr="00E96512">
        <w:rPr>
          <w:rFonts w:ascii="Calibri" w:hAnsi="Calibri"/>
          <w:b/>
          <w:sz w:val="22"/>
          <w:szCs w:val="22"/>
        </w:rPr>
        <w:t xml:space="preserve"> basic grant amount’ or ‘MBGA’ </w:t>
      </w:r>
      <w:r w:rsidRPr="00E96512">
        <w:rPr>
          <w:rFonts w:ascii="Calibri" w:hAnsi="Calibri"/>
          <w:sz w:val="22"/>
          <w:szCs w:val="22"/>
        </w:rPr>
        <w:t xml:space="preserve">has the same meaning as in subclause 1(1) of Schedule 1 of </w:t>
      </w:r>
      <w:proofErr w:type="gramStart"/>
      <w:r w:rsidRPr="00E96512">
        <w:rPr>
          <w:rFonts w:ascii="Calibri" w:hAnsi="Calibri"/>
          <w:sz w:val="22"/>
          <w:szCs w:val="22"/>
        </w:rPr>
        <w:t>HESA;</w:t>
      </w:r>
      <w:proofErr w:type="gramEnd"/>
    </w:p>
    <w:p w14:paraId="2DB957A9" w14:textId="77777777" w:rsidR="00E17D20" w:rsidRPr="00E96512" w:rsidRDefault="00E17D20" w:rsidP="00E17D20">
      <w:pPr>
        <w:pStyle w:val="Interpretation"/>
        <w:ind w:left="426"/>
        <w:rPr>
          <w:rFonts w:ascii="Calibri" w:hAnsi="Calibri"/>
          <w:sz w:val="22"/>
          <w:szCs w:val="22"/>
        </w:rPr>
      </w:pPr>
      <w:r w:rsidRPr="00E96512">
        <w:rPr>
          <w:rFonts w:ascii="Calibri" w:hAnsi="Calibri"/>
          <w:b/>
          <w:sz w:val="22"/>
          <w:szCs w:val="22"/>
        </w:rPr>
        <w:t>‘National Law’</w:t>
      </w:r>
      <w:r w:rsidRPr="00E96512">
        <w:rPr>
          <w:rFonts w:ascii="Calibri" w:hAnsi="Calibri"/>
          <w:sz w:val="22"/>
          <w:szCs w:val="22"/>
        </w:rPr>
        <w:t xml:space="preserve"> means (a) for a state or territory other than Western Australia – the Health Practitioner Regulation National Law as set out in the Schedule to the </w:t>
      </w:r>
      <w:r w:rsidRPr="00E96512">
        <w:rPr>
          <w:rFonts w:ascii="Calibri" w:hAnsi="Calibri"/>
          <w:i/>
          <w:sz w:val="22"/>
          <w:szCs w:val="22"/>
        </w:rPr>
        <w:t>Health Practitioner Regulation National Law Act 2009 (Qld)</w:t>
      </w:r>
      <w:r w:rsidRPr="00E96512">
        <w:rPr>
          <w:rFonts w:ascii="Calibri" w:hAnsi="Calibri"/>
          <w:sz w:val="22"/>
          <w:szCs w:val="22"/>
        </w:rPr>
        <w:t xml:space="preserve"> as it applies (with or without modification) as a law of the State or Territory; and (b) for </w:t>
      </w:r>
      <w:r w:rsidRPr="00E96512">
        <w:rPr>
          <w:rFonts w:ascii="Calibri" w:hAnsi="Calibri"/>
          <w:sz w:val="22"/>
          <w:szCs w:val="22"/>
        </w:rPr>
        <w:lastRenderedPageBreak/>
        <w:t xml:space="preserve">Western Australia – the legislation enacted by the </w:t>
      </w:r>
      <w:r w:rsidRPr="00E96512">
        <w:rPr>
          <w:rFonts w:ascii="Calibri" w:hAnsi="Calibri"/>
          <w:i/>
          <w:sz w:val="22"/>
          <w:szCs w:val="22"/>
        </w:rPr>
        <w:t>Health Regulation National Law (WA) Act 2010</w:t>
      </w:r>
      <w:r w:rsidRPr="00E96512">
        <w:rPr>
          <w:rFonts w:ascii="Calibri" w:hAnsi="Calibri"/>
          <w:sz w:val="22"/>
          <w:szCs w:val="22"/>
        </w:rPr>
        <w:t xml:space="preserve"> that corresponds to the Health Practitioner Regulation National Law;</w:t>
      </w:r>
    </w:p>
    <w:p w14:paraId="3A64C860" w14:textId="77777777" w:rsidR="00E17D20" w:rsidRPr="00E96512" w:rsidRDefault="00E17D20" w:rsidP="00E17D20">
      <w:pPr>
        <w:spacing w:after="120"/>
        <w:ind w:left="426"/>
      </w:pPr>
      <w:r w:rsidRPr="00E96512">
        <w:rPr>
          <w:rFonts w:ascii="Calibri" w:hAnsi="Calibri" w:cs="Arial"/>
          <w:b/>
          <w:sz w:val="22"/>
          <w:szCs w:val="22"/>
        </w:rPr>
        <w:t>‘</w:t>
      </w:r>
      <w:proofErr w:type="gramStart"/>
      <w:r w:rsidRPr="00E96512">
        <w:rPr>
          <w:rFonts w:ascii="Calibri" w:hAnsi="Calibri" w:cs="Arial"/>
          <w:b/>
          <w:sz w:val="22"/>
          <w:szCs w:val="22"/>
        </w:rPr>
        <w:t>number</w:t>
      </w:r>
      <w:proofErr w:type="gramEnd"/>
      <w:r w:rsidRPr="00E96512">
        <w:rPr>
          <w:rFonts w:ascii="Calibri" w:hAnsi="Calibri" w:cs="Arial"/>
          <w:b/>
          <w:sz w:val="22"/>
          <w:szCs w:val="22"/>
        </w:rPr>
        <w:t xml:space="preserve"> of Commonwealth supported places’</w:t>
      </w:r>
      <w:r w:rsidRPr="00E96512">
        <w:rPr>
          <w:rFonts w:ascii="Calibri" w:hAnsi="Calibri" w:cs="Arial"/>
          <w:sz w:val="22"/>
          <w:szCs w:val="22"/>
        </w:rPr>
        <w:t xml:space="preserve"> </w:t>
      </w:r>
      <w:r w:rsidRPr="00E96512">
        <w:rPr>
          <w:rFonts w:ascii="Calibri" w:hAnsi="Calibri"/>
          <w:sz w:val="22"/>
          <w:szCs w:val="22"/>
        </w:rPr>
        <w:t xml:space="preserve">has the same meaning as in subclause 1(1) of Schedule 1 of </w:t>
      </w:r>
      <w:proofErr w:type="gramStart"/>
      <w:r w:rsidRPr="00E96512">
        <w:rPr>
          <w:rFonts w:ascii="Calibri" w:hAnsi="Calibri"/>
          <w:sz w:val="22"/>
          <w:szCs w:val="22"/>
        </w:rPr>
        <w:t>HESA</w:t>
      </w:r>
      <w:r w:rsidRPr="00E96512">
        <w:rPr>
          <w:rFonts w:ascii="Calibri" w:hAnsi="Calibri" w:cs="Arial"/>
          <w:sz w:val="22"/>
          <w:szCs w:val="22"/>
        </w:rPr>
        <w:t>;</w:t>
      </w:r>
      <w:proofErr w:type="gramEnd"/>
    </w:p>
    <w:p w14:paraId="4767DB3C" w14:textId="77777777" w:rsidR="00E17D20" w:rsidRPr="00E96512" w:rsidRDefault="00E17D20" w:rsidP="00E17D20">
      <w:pPr>
        <w:pStyle w:val="Interpretation"/>
        <w:ind w:left="426"/>
        <w:rPr>
          <w:rFonts w:ascii="Calibri" w:hAnsi="Calibri"/>
          <w:bCs/>
          <w:sz w:val="22"/>
          <w:szCs w:val="22"/>
        </w:rPr>
      </w:pPr>
      <w:r w:rsidRPr="00E96512">
        <w:rPr>
          <w:rFonts w:ascii="Calibri" w:hAnsi="Calibri"/>
          <w:b/>
          <w:sz w:val="22"/>
          <w:szCs w:val="22"/>
        </w:rPr>
        <w:t>‘</w:t>
      </w:r>
      <w:proofErr w:type="gramStart"/>
      <w:r w:rsidRPr="00E96512">
        <w:rPr>
          <w:rFonts w:ascii="Calibri" w:hAnsi="Calibri"/>
          <w:b/>
          <w:sz w:val="22"/>
          <w:szCs w:val="22"/>
        </w:rPr>
        <w:t>postgraduate</w:t>
      </w:r>
      <w:proofErr w:type="gramEnd"/>
      <w:r w:rsidRPr="00E96512">
        <w:rPr>
          <w:rFonts w:ascii="Calibri" w:hAnsi="Calibri"/>
          <w:b/>
          <w:sz w:val="22"/>
          <w:szCs w:val="22"/>
        </w:rPr>
        <w:t xml:space="preserve"> course of study’</w:t>
      </w:r>
      <w:r w:rsidRPr="00E96512">
        <w:rPr>
          <w:rFonts w:ascii="Calibri" w:hAnsi="Calibri"/>
          <w:bCs/>
          <w:sz w:val="22"/>
          <w:szCs w:val="22"/>
        </w:rPr>
        <w:t xml:space="preserve"> has the same meaning as in subclause 1(1) of Schedule 1 of </w:t>
      </w:r>
      <w:proofErr w:type="gramStart"/>
      <w:r w:rsidRPr="00E96512">
        <w:rPr>
          <w:rFonts w:ascii="Calibri" w:hAnsi="Calibri"/>
          <w:bCs/>
          <w:sz w:val="22"/>
          <w:szCs w:val="22"/>
        </w:rPr>
        <w:t>HESA;</w:t>
      </w:r>
      <w:proofErr w:type="gramEnd"/>
    </w:p>
    <w:p w14:paraId="7652728C" w14:textId="77777777" w:rsidR="00E17D20" w:rsidRDefault="00E17D20" w:rsidP="00E17D20">
      <w:pPr>
        <w:spacing w:after="120"/>
        <w:ind w:left="426"/>
      </w:pPr>
      <w:r w:rsidRPr="00E96512">
        <w:rPr>
          <w:rFonts w:ascii="Calibri" w:hAnsi="Calibri"/>
          <w:b/>
          <w:bCs/>
          <w:sz w:val="22"/>
          <w:szCs w:val="22"/>
        </w:rPr>
        <w:t>‘</w:t>
      </w:r>
      <w:proofErr w:type="gramStart"/>
      <w:r w:rsidRPr="00E96512">
        <w:rPr>
          <w:rFonts w:ascii="Calibri" w:hAnsi="Calibri"/>
          <w:b/>
          <w:bCs/>
          <w:sz w:val="22"/>
          <w:szCs w:val="22"/>
        </w:rPr>
        <w:t>undergraduate</w:t>
      </w:r>
      <w:proofErr w:type="gramEnd"/>
      <w:r w:rsidRPr="00E96512">
        <w:rPr>
          <w:rFonts w:ascii="Calibri" w:hAnsi="Calibri"/>
          <w:b/>
          <w:bCs/>
          <w:sz w:val="22"/>
          <w:szCs w:val="22"/>
        </w:rPr>
        <w:t xml:space="preserve"> course of study’</w:t>
      </w:r>
      <w:r w:rsidRPr="00E96512">
        <w:rPr>
          <w:rFonts w:ascii="Calibri" w:hAnsi="Calibri"/>
          <w:sz w:val="22"/>
          <w:szCs w:val="22"/>
        </w:rPr>
        <w:t xml:space="preserve"> has the same meaning as in subclause 1(1) of Schedule 1 of HESA</w:t>
      </w:r>
      <w:r w:rsidRPr="00E96512">
        <w:t>.</w:t>
      </w:r>
    </w:p>
    <w:p w14:paraId="54015853" w14:textId="77777777" w:rsidR="00E17D20" w:rsidRPr="00CD725B" w:rsidRDefault="00E17D20" w:rsidP="00E17D20">
      <w:pPr>
        <w:spacing w:after="120"/>
        <w:ind w:left="426"/>
      </w:pPr>
    </w:p>
    <w:p w14:paraId="52A63E8B" w14:textId="77777777" w:rsidR="00E17D20" w:rsidRDefault="00E17D20" w:rsidP="000F0A1F">
      <w:pPr>
        <w:pStyle w:val="ListParagraph"/>
        <w:widowControl w:val="0"/>
        <w:numPr>
          <w:ilvl w:val="0"/>
          <w:numId w:val="2"/>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In this </w:t>
      </w:r>
      <w:r>
        <w:rPr>
          <w:rFonts w:ascii="Calibri" w:hAnsi="Calibri" w:cs="Arial"/>
          <w:sz w:val="22"/>
          <w:szCs w:val="22"/>
        </w:rPr>
        <w:t>Part</w:t>
      </w:r>
      <w:r w:rsidRPr="00CD725B">
        <w:rPr>
          <w:rFonts w:ascii="Calibri" w:hAnsi="Calibri" w:cs="Arial"/>
          <w:sz w:val="22"/>
          <w:szCs w:val="22"/>
        </w:rPr>
        <w:t>, unless the contrary intention appears:</w:t>
      </w:r>
    </w:p>
    <w:p w14:paraId="4EBA44E5" w14:textId="77777777" w:rsidR="00E17D20" w:rsidRPr="000F0A1F" w:rsidRDefault="00E17D20" w:rsidP="000F0A1F">
      <w:pPr>
        <w:pStyle w:val="ListParagraph"/>
        <w:widowControl w:val="0"/>
        <w:numPr>
          <w:ilvl w:val="1"/>
          <w:numId w:val="2"/>
        </w:numPr>
        <w:tabs>
          <w:tab w:val="left" w:pos="567"/>
          <w:tab w:val="left" w:pos="8222"/>
        </w:tabs>
        <w:spacing w:before="120" w:after="120"/>
        <w:rPr>
          <w:rFonts w:ascii="Calibri" w:hAnsi="Calibri" w:cs="Arial"/>
          <w:sz w:val="22"/>
          <w:szCs w:val="22"/>
        </w:rPr>
      </w:pPr>
      <w:r w:rsidRPr="000F0A1F">
        <w:rPr>
          <w:rFonts w:ascii="Calibri" w:hAnsi="Calibri" w:cs="Arial"/>
          <w:sz w:val="22"/>
          <w:szCs w:val="22"/>
        </w:rPr>
        <w:t xml:space="preserve">words in the singular include the plural and </w:t>
      </w:r>
      <w:proofErr w:type="gramStart"/>
      <w:r w:rsidRPr="000F0A1F">
        <w:rPr>
          <w:rFonts w:ascii="Calibri" w:hAnsi="Calibri" w:cs="Arial"/>
          <w:sz w:val="22"/>
          <w:szCs w:val="22"/>
        </w:rPr>
        <w:t>vice versa;</w:t>
      </w:r>
      <w:proofErr w:type="gramEnd"/>
    </w:p>
    <w:p w14:paraId="5AF1DC55" w14:textId="77777777" w:rsidR="00E17D20" w:rsidRPr="00CD725B" w:rsidRDefault="00E17D20" w:rsidP="000F0A1F">
      <w:pPr>
        <w:pStyle w:val="ListParagraph"/>
        <w:widowControl w:val="0"/>
        <w:numPr>
          <w:ilvl w:val="1"/>
          <w:numId w:val="2"/>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clause headings or words in bold format are inserted for convenience only, and have no effect in limiting or extending the language of </w:t>
      </w:r>
      <w:proofErr w:type="gramStart"/>
      <w:r w:rsidRPr="00CD725B">
        <w:rPr>
          <w:rFonts w:ascii="Calibri" w:hAnsi="Calibri" w:cs="Arial"/>
          <w:sz w:val="22"/>
          <w:szCs w:val="22"/>
        </w:rPr>
        <w:t>provisions;</w:t>
      </w:r>
      <w:proofErr w:type="gramEnd"/>
    </w:p>
    <w:p w14:paraId="0B9E8C3D" w14:textId="77777777" w:rsidR="00E17D20" w:rsidRPr="00CD725B" w:rsidRDefault="00E17D20" w:rsidP="000F0A1F">
      <w:pPr>
        <w:pStyle w:val="ListParagraph"/>
        <w:widowControl w:val="0"/>
        <w:numPr>
          <w:ilvl w:val="1"/>
          <w:numId w:val="2"/>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all references to dollars are to Australian </w:t>
      </w:r>
      <w:proofErr w:type="gramStart"/>
      <w:r w:rsidRPr="00CD725B">
        <w:rPr>
          <w:rFonts w:ascii="Calibri" w:hAnsi="Calibri" w:cs="Arial"/>
          <w:sz w:val="22"/>
          <w:szCs w:val="22"/>
        </w:rPr>
        <w:t>dollars;</w:t>
      </w:r>
      <w:proofErr w:type="gramEnd"/>
    </w:p>
    <w:p w14:paraId="5C76AE17" w14:textId="77777777" w:rsidR="00E17D20" w:rsidRPr="00CD725B" w:rsidRDefault="00E17D20" w:rsidP="000F0A1F">
      <w:pPr>
        <w:pStyle w:val="ListParagraph"/>
        <w:widowControl w:val="0"/>
        <w:numPr>
          <w:ilvl w:val="1"/>
          <w:numId w:val="2"/>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unless stated otherwise, a reference to legislation is to legislation of the Commonwealth, as amended from time to </w:t>
      </w:r>
      <w:proofErr w:type="gramStart"/>
      <w:r w:rsidRPr="00CD725B">
        <w:rPr>
          <w:rFonts w:ascii="Calibri" w:hAnsi="Calibri" w:cs="Arial"/>
          <w:sz w:val="22"/>
          <w:szCs w:val="22"/>
        </w:rPr>
        <w:t>time;</w:t>
      </w:r>
      <w:proofErr w:type="gramEnd"/>
    </w:p>
    <w:p w14:paraId="50018F75" w14:textId="77777777" w:rsidR="00E17D20" w:rsidRPr="00CD725B" w:rsidRDefault="00E17D20" w:rsidP="000F0A1F">
      <w:pPr>
        <w:pStyle w:val="ListParagraph"/>
        <w:widowControl w:val="0"/>
        <w:numPr>
          <w:ilvl w:val="1"/>
          <w:numId w:val="2"/>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an uncertainty or ambiguity in the meaning of a provision of this </w:t>
      </w:r>
      <w:r>
        <w:rPr>
          <w:rFonts w:ascii="Calibri" w:hAnsi="Calibri" w:cs="Arial"/>
          <w:sz w:val="22"/>
          <w:szCs w:val="22"/>
        </w:rPr>
        <w:t>Part</w:t>
      </w:r>
      <w:r w:rsidRPr="00CD725B">
        <w:rPr>
          <w:rFonts w:ascii="Calibri" w:hAnsi="Calibri" w:cs="Arial"/>
          <w:sz w:val="22"/>
          <w:szCs w:val="22"/>
        </w:rPr>
        <w:t xml:space="preserve"> will not be interpreted against a party just because that party prepared that </w:t>
      </w:r>
      <w:proofErr w:type="gramStart"/>
      <w:r w:rsidRPr="00CD725B">
        <w:rPr>
          <w:rFonts w:ascii="Calibri" w:hAnsi="Calibri" w:cs="Arial"/>
          <w:sz w:val="22"/>
          <w:szCs w:val="22"/>
        </w:rPr>
        <w:t>provision;</w:t>
      </w:r>
      <w:proofErr w:type="gramEnd"/>
      <w:r w:rsidRPr="00CD725B">
        <w:rPr>
          <w:rFonts w:ascii="Calibri" w:hAnsi="Calibri" w:cs="Arial"/>
          <w:sz w:val="22"/>
          <w:szCs w:val="22"/>
        </w:rPr>
        <w:t xml:space="preserve"> </w:t>
      </w:r>
    </w:p>
    <w:p w14:paraId="66E952F1" w14:textId="77777777" w:rsidR="00E17D20" w:rsidRPr="00CD725B" w:rsidRDefault="00E17D20" w:rsidP="00813F63">
      <w:pPr>
        <w:pStyle w:val="ListParagraph"/>
        <w:widowControl w:val="0"/>
        <w:numPr>
          <w:ilvl w:val="1"/>
          <w:numId w:val="2"/>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201FE6C8" w14:textId="77777777" w:rsidR="00E17D20" w:rsidRPr="00CD725B" w:rsidRDefault="00E17D20" w:rsidP="00813F63">
      <w:pPr>
        <w:pStyle w:val="ListParagraph"/>
        <w:widowControl w:val="0"/>
        <w:numPr>
          <w:ilvl w:val="1"/>
          <w:numId w:val="2"/>
        </w:numPr>
        <w:tabs>
          <w:tab w:val="left" w:pos="567"/>
          <w:tab w:val="left" w:pos="8222"/>
        </w:tabs>
        <w:spacing w:before="120" w:after="120"/>
        <w:rPr>
          <w:rFonts w:ascii="Calibri" w:hAnsi="Calibri" w:cs="Arial"/>
          <w:sz w:val="22"/>
          <w:szCs w:val="22"/>
        </w:rPr>
      </w:pPr>
      <w:r w:rsidRPr="7A5A85E1">
        <w:rPr>
          <w:rFonts w:ascii="Calibri" w:hAnsi="Calibri" w:cs="Arial"/>
          <w:sz w:val="22"/>
          <w:szCs w:val="22"/>
        </w:rPr>
        <w:t xml:space="preserve">where a word or phrase is not specifically defined in this Part and the word or phrase occurs in the </w:t>
      </w:r>
      <w:r w:rsidRPr="7A5A85E1">
        <w:rPr>
          <w:rFonts w:ascii="Calibri" w:hAnsi="Calibri" w:cs="Arial"/>
          <w:i/>
          <w:iCs/>
          <w:sz w:val="22"/>
          <w:szCs w:val="22"/>
        </w:rPr>
        <w:t>Higher Education Support Act 2003</w:t>
      </w:r>
      <w:r w:rsidRPr="7A5A85E1">
        <w:rPr>
          <w:rFonts w:ascii="Calibri" w:hAnsi="Calibri" w:cs="Arial"/>
          <w:sz w:val="22"/>
          <w:szCs w:val="22"/>
        </w:rPr>
        <w:t>, the word or phrase will have the same meaning as in that Act.</w:t>
      </w:r>
    </w:p>
    <w:p w14:paraId="490E77BC" w14:textId="63422565" w:rsidR="00E17D20" w:rsidRDefault="00E17D20" w:rsidP="7A5A85E1">
      <w:pPr>
        <w:spacing w:after="200" w:line="276" w:lineRule="auto"/>
        <w:rPr>
          <w:rFonts w:asciiTheme="minorHAnsi" w:hAnsiTheme="minorHAnsi" w:cstheme="minorBidi"/>
          <w:sz w:val="22"/>
          <w:szCs w:val="22"/>
        </w:rPr>
      </w:pPr>
    </w:p>
    <w:p w14:paraId="4B145178" w14:textId="77777777" w:rsidR="00E17D20" w:rsidRPr="00CD725B" w:rsidRDefault="00E17D20" w:rsidP="00E17D20">
      <w:pPr>
        <w:spacing w:after="200" w:line="276" w:lineRule="auto"/>
        <w:rPr>
          <w:rFonts w:asciiTheme="minorHAnsi" w:hAnsiTheme="minorHAnsi" w:cstheme="minorBidi"/>
          <w:sz w:val="22"/>
          <w:szCs w:val="22"/>
        </w:rPr>
        <w:sectPr w:rsidR="00E17D20" w:rsidRPr="00CD725B" w:rsidSect="00E17D20">
          <w:pgSz w:w="11906" w:h="16838" w:code="9"/>
          <w:pgMar w:top="1134" w:right="1134" w:bottom="1134" w:left="1134" w:header="567" w:footer="567" w:gutter="0"/>
          <w:cols w:space="720"/>
          <w:titlePg/>
          <w:docGrid w:linePitch="326"/>
        </w:sectPr>
      </w:pPr>
    </w:p>
    <w:p w14:paraId="65865131" w14:textId="73C77A1A" w:rsidR="00E17D20" w:rsidRPr="000E0A52" w:rsidRDefault="00E17D20" w:rsidP="00E17D20">
      <w:pPr>
        <w:tabs>
          <w:tab w:val="left" w:pos="567"/>
          <w:tab w:val="left" w:pos="8222"/>
        </w:tabs>
        <w:spacing w:after="240"/>
        <w:ind w:left="284"/>
        <w:jc w:val="right"/>
        <w:rPr>
          <w:rFonts w:ascii="Calibri" w:hAnsi="Calibri" w:cs="Arial"/>
          <w:b/>
          <w:bCs/>
          <w:sz w:val="22"/>
          <w:szCs w:val="22"/>
        </w:rPr>
      </w:pPr>
      <w:r w:rsidRPr="7A5A85E1">
        <w:rPr>
          <w:rFonts w:ascii="Calibri" w:hAnsi="Calibri" w:cs="Arial"/>
          <w:b/>
          <w:bCs/>
          <w:sz w:val="20"/>
          <w:szCs w:val="20"/>
        </w:rPr>
        <w:lastRenderedPageBreak/>
        <w:t xml:space="preserve">Appendix </w:t>
      </w:r>
      <w:r w:rsidR="695E706C" w:rsidRPr="7A5A85E1">
        <w:rPr>
          <w:rFonts w:ascii="Calibri" w:hAnsi="Calibri" w:cs="Arial"/>
          <w:b/>
          <w:bCs/>
          <w:sz w:val="20"/>
          <w:szCs w:val="20"/>
        </w:rPr>
        <w:t>4</w:t>
      </w:r>
    </w:p>
    <w:p w14:paraId="6CE5B484" w14:textId="77777777" w:rsidR="00E17D20" w:rsidRPr="000E0A52" w:rsidRDefault="00E17D20" w:rsidP="00E17D20">
      <w:pPr>
        <w:tabs>
          <w:tab w:val="left" w:pos="567"/>
          <w:tab w:val="left" w:pos="8222"/>
        </w:tabs>
        <w:spacing w:after="240"/>
        <w:rPr>
          <w:rFonts w:ascii="Calibri" w:hAnsi="Calibri" w:cs="Arial"/>
          <w:b/>
          <w:bCs/>
          <w:sz w:val="22"/>
          <w:szCs w:val="22"/>
        </w:rPr>
      </w:pPr>
      <w:r w:rsidRPr="2BA49079">
        <w:rPr>
          <w:rFonts w:ascii="Calibri" w:hAnsi="Calibri" w:cs="Arial"/>
          <w:b/>
          <w:bCs/>
          <w:sz w:val="22"/>
          <w:szCs w:val="22"/>
        </w:rPr>
        <w:t xml:space="preserve">HIGHER EDUCATION FUNDING  </w:t>
      </w:r>
    </w:p>
    <w:p w14:paraId="434B257D" w14:textId="77777777" w:rsidR="00E17D20" w:rsidRPr="00CD725B" w:rsidRDefault="00E17D20" w:rsidP="00E17D20">
      <w:pPr>
        <w:widowControl w:val="0"/>
        <w:tabs>
          <w:tab w:val="left" w:pos="284"/>
          <w:tab w:val="left" w:pos="8222"/>
        </w:tabs>
        <w:spacing w:before="120" w:after="120"/>
        <w:rPr>
          <w:rFonts w:ascii="Calibri" w:hAnsi="Calibri" w:cs="Arial"/>
          <w:b/>
          <w:bCs/>
          <w:sz w:val="22"/>
          <w:szCs w:val="22"/>
        </w:rPr>
      </w:pPr>
      <w:r w:rsidRPr="57576830">
        <w:rPr>
          <w:rFonts w:ascii="Calibri" w:hAnsi="Calibri" w:cs="Arial"/>
          <w:b/>
          <w:bCs/>
          <w:sz w:val="22"/>
          <w:szCs w:val="22"/>
        </w:rPr>
        <w:t xml:space="preserve">Table 1. MBGA for 2026 grant year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6"/>
        <w:gridCol w:w="4562"/>
      </w:tblGrid>
      <w:tr w:rsidR="00E17D20" w:rsidRPr="00CD725B" w14:paraId="5D214A1D" w14:textId="77777777" w:rsidTr="008303D7">
        <w:tc>
          <w:tcPr>
            <w:tcW w:w="2631" w:type="pct"/>
          </w:tcPr>
          <w:p w14:paraId="34E9F7DD" w14:textId="77777777" w:rsidR="00E17D20" w:rsidRPr="00CD725B" w:rsidRDefault="00E17D20">
            <w:pPr>
              <w:tabs>
                <w:tab w:val="left" w:pos="567"/>
                <w:tab w:val="left" w:pos="8222"/>
              </w:tabs>
              <w:jc w:val="center"/>
              <w:rPr>
                <w:rFonts w:ascii="Calibri" w:hAnsi="Calibri" w:cs="Arial"/>
                <w:b/>
                <w:bCs/>
                <w:sz w:val="22"/>
                <w:szCs w:val="22"/>
              </w:rPr>
            </w:pPr>
            <w:r w:rsidRPr="57576830">
              <w:rPr>
                <w:rFonts w:ascii="Calibri" w:hAnsi="Calibri" w:cs="Arial"/>
                <w:b/>
                <w:bCs/>
                <w:noProof/>
                <w:sz w:val="22"/>
                <w:szCs w:val="22"/>
              </w:rPr>
              <w:t>Year</w:t>
            </w:r>
          </w:p>
        </w:tc>
        <w:tc>
          <w:tcPr>
            <w:tcW w:w="2369" w:type="pct"/>
          </w:tcPr>
          <w:p w14:paraId="0ED6AFC1" w14:textId="77777777" w:rsidR="00E17D20" w:rsidRPr="008303D7" w:rsidRDefault="00E17D20">
            <w:pPr>
              <w:tabs>
                <w:tab w:val="left" w:pos="567"/>
                <w:tab w:val="left" w:pos="8222"/>
              </w:tabs>
              <w:jc w:val="center"/>
              <w:rPr>
                <w:rFonts w:ascii="Calibri" w:hAnsi="Calibri" w:cs="Arial"/>
                <w:b/>
                <w:bCs/>
                <w:noProof/>
                <w:sz w:val="22"/>
                <w:szCs w:val="22"/>
              </w:rPr>
            </w:pPr>
            <w:r w:rsidRPr="008303D7">
              <w:rPr>
                <w:rFonts w:ascii="Calibri" w:hAnsi="Calibri" w:cs="Arial"/>
                <w:b/>
                <w:bCs/>
                <w:noProof/>
                <w:sz w:val="22"/>
                <w:szCs w:val="22"/>
              </w:rPr>
              <w:t xml:space="preserve">Funding </w:t>
            </w:r>
          </w:p>
        </w:tc>
      </w:tr>
      <w:tr w:rsidR="00E17D20" w:rsidRPr="00CD725B" w14:paraId="69689037" w14:textId="77777777" w:rsidTr="008303D7">
        <w:tc>
          <w:tcPr>
            <w:tcW w:w="2631" w:type="pct"/>
          </w:tcPr>
          <w:p w14:paraId="612533EB" w14:textId="77777777" w:rsidR="00E17D20" w:rsidRPr="008303D7" w:rsidRDefault="00E17D20">
            <w:pPr>
              <w:tabs>
                <w:tab w:val="left" w:pos="567"/>
                <w:tab w:val="left" w:pos="8222"/>
              </w:tabs>
              <w:jc w:val="center"/>
              <w:rPr>
                <w:rFonts w:ascii="Calibri" w:hAnsi="Calibri" w:cs="Arial"/>
                <w:noProof/>
                <w:sz w:val="22"/>
                <w:szCs w:val="22"/>
              </w:rPr>
            </w:pPr>
            <w:r w:rsidRPr="008303D7">
              <w:rPr>
                <w:rFonts w:ascii="Calibri" w:hAnsi="Calibri" w:cs="Arial"/>
                <w:noProof/>
                <w:sz w:val="22"/>
                <w:szCs w:val="22"/>
              </w:rPr>
              <w:t>2026</w:t>
            </w:r>
          </w:p>
        </w:tc>
        <w:tc>
          <w:tcPr>
            <w:tcW w:w="2369" w:type="pct"/>
          </w:tcPr>
          <w:p w14:paraId="6B45A219" w14:textId="0CE60C9C" w:rsidR="00E17D20" w:rsidRPr="00CD725B" w:rsidRDefault="008303D7">
            <w:pPr>
              <w:tabs>
                <w:tab w:val="left" w:pos="567"/>
                <w:tab w:val="left" w:pos="8222"/>
              </w:tabs>
              <w:jc w:val="center"/>
              <w:rPr>
                <w:rFonts w:ascii="Calibri" w:hAnsi="Calibri" w:cs="Arial"/>
                <w:noProof/>
                <w:color w:val="000000" w:themeColor="text1"/>
                <w:sz w:val="22"/>
                <w:szCs w:val="22"/>
              </w:rPr>
            </w:pPr>
            <w:r>
              <w:rPr>
                <w:rFonts w:ascii="Calibri" w:hAnsi="Calibri" w:cs="Arial"/>
                <w:noProof/>
                <w:color w:val="000000" w:themeColor="text1"/>
                <w:sz w:val="22"/>
                <w:szCs w:val="22"/>
              </w:rPr>
              <w:t>$</w:t>
            </w:r>
            <w:r w:rsidR="5FCE7471" w:rsidRPr="526AA692">
              <w:rPr>
                <w:rFonts w:ascii="Calibri" w:hAnsi="Calibri" w:cs="Arial"/>
                <w:noProof/>
                <w:color w:val="000000" w:themeColor="text1"/>
                <w:sz w:val="22"/>
                <w:szCs w:val="22"/>
              </w:rPr>
              <w:t>1,730,335</w:t>
            </w:r>
          </w:p>
        </w:tc>
      </w:tr>
    </w:tbl>
    <w:p w14:paraId="6B7186FD" w14:textId="77777777" w:rsidR="00E17D20" w:rsidRPr="00CD725B" w:rsidRDefault="00E17D20" w:rsidP="00E17D20">
      <w:pPr>
        <w:widowControl w:val="0"/>
        <w:tabs>
          <w:tab w:val="left" w:pos="284"/>
          <w:tab w:val="left" w:pos="8222"/>
        </w:tabs>
        <w:spacing w:before="120" w:after="120"/>
        <w:rPr>
          <w:rFonts w:ascii="Calibri" w:hAnsi="Calibri" w:cs="Arial"/>
          <w:b/>
          <w:bCs/>
          <w:iCs/>
          <w:sz w:val="22"/>
          <w:szCs w:val="22"/>
        </w:rPr>
      </w:pPr>
    </w:p>
    <w:p w14:paraId="7D547F28" w14:textId="77777777" w:rsidR="00E17D20" w:rsidRDefault="00E17D20" w:rsidP="00E17D20">
      <w:pPr>
        <w:pStyle w:val="paragraph"/>
        <w:spacing w:before="0" w:beforeAutospacing="0" w:after="0" w:afterAutospacing="0"/>
        <w:textAlignment w:val="baseline"/>
        <w:rPr>
          <w:rStyle w:val="eop"/>
          <w:rFonts w:ascii="Calibri" w:hAnsi="Calibri" w:cs="Calibri"/>
        </w:rPr>
      </w:pPr>
      <w:r w:rsidRPr="00CD725B">
        <w:rPr>
          <w:rFonts w:ascii="Calibri" w:hAnsi="Calibri"/>
          <w:b/>
          <w:bCs/>
          <w:sz w:val="22"/>
        </w:rPr>
        <w:t xml:space="preserve">Maximum basic grant amount </w:t>
      </w:r>
      <w:r>
        <w:rPr>
          <w:rStyle w:val="normaltextrun"/>
          <w:rFonts w:ascii="Calibri" w:hAnsi="Calibri" w:cs="Calibri"/>
          <w:b/>
          <w:bCs/>
        </w:rPr>
        <w:t>for higher education courses (MBGA)</w:t>
      </w:r>
      <w:r>
        <w:rPr>
          <w:rStyle w:val="eop"/>
          <w:rFonts w:ascii="Calibri" w:hAnsi="Calibri" w:cs="Calibri"/>
        </w:rPr>
        <w:t> </w:t>
      </w:r>
    </w:p>
    <w:p w14:paraId="2D9F2D6C" w14:textId="77777777" w:rsidR="00E17D20" w:rsidRPr="00330EF3" w:rsidRDefault="00E17D20" w:rsidP="00E17D20">
      <w:pPr>
        <w:pStyle w:val="ListParagraph"/>
        <w:widowControl w:val="0"/>
        <w:numPr>
          <w:ilvl w:val="0"/>
          <w:numId w:val="55"/>
        </w:numPr>
        <w:spacing w:before="120" w:after="120"/>
        <w:contextualSpacing w:val="0"/>
        <w:rPr>
          <w:rFonts w:ascii="Calibri" w:hAnsi="Calibri"/>
          <w:sz w:val="22"/>
        </w:rPr>
      </w:pPr>
      <w:r w:rsidRPr="00CD725B">
        <w:rPr>
          <w:rFonts w:ascii="Calibri" w:hAnsi="Calibri"/>
          <w:sz w:val="22"/>
        </w:rPr>
        <w:t xml:space="preserve">The Provider’s maximum basic grant amount is calculated by applying indexation consistent with the </w:t>
      </w:r>
      <w:r w:rsidRPr="00330EF3">
        <w:rPr>
          <w:rFonts w:ascii="Calibri" w:hAnsi="Calibri"/>
          <w:sz w:val="22"/>
        </w:rPr>
        <w:t>methodology set out in Part 5-6 of HESA.</w:t>
      </w:r>
    </w:p>
    <w:p w14:paraId="4E9E66DE" w14:textId="099C34B1" w:rsidR="00E17D20" w:rsidRPr="00330EF3" w:rsidRDefault="00E17D20" w:rsidP="7A5A85E1">
      <w:pPr>
        <w:pStyle w:val="ListParagraph"/>
        <w:widowControl w:val="0"/>
        <w:numPr>
          <w:ilvl w:val="0"/>
          <w:numId w:val="55"/>
        </w:numPr>
        <w:spacing w:before="120" w:after="120"/>
        <w:contextualSpacing w:val="0"/>
        <w:rPr>
          <w:rFonts w:ascii="Calibri" w:hAnsi="Calibri"/>
          <w:sz w:val="22"/>
          <w:szCs w:val="22"/>
        </w:rPr>
      </w:pPr>
      <w:r w:rsidRPr="3FA419E0">
        <w:rPr>
          <w:rFonts w:ascii="Calibri" w:hAnsi="Calibri"/>
          <w:sz w:val="22"/>
          <w:szCs w:val="22"/>
        </w:rPr>
        <w:t>The 202</w:t>
      </w:r>
      <w:r w:rsidR="4FF6E5BD" w:rsidRPr="3FA419E0">
        <w:rPr>
          <w:rFonts w:ascii="Calibri" w:hAnsi="Calibri"/>
          <w:sz w:val="22"/>
          <w:szCs w:val="22"/>
        </w:rPr>
        <w:t>6</w:t>
      </w:r>
      <w:r w:rsidRPr="3FA419E0">
        <w:rPr>
          <w:rFonts w:ascii="Calibri" w:hAnsi="Calibri"/>
          <w:sz w:val="22"/>
          <w:szCs w:val="22"/>
        </w:rPr>
        <w:t xml:space="preserve"> maximum basic grant amount includes $</w:t>
      </w:r>
      <w:r w:rsidR="566B5351" w:rsidRPr="3FA419E0">
        <w:rPr>
          <w:rFonts w:ascii="Calibri" w:hAnsi="Calibri"/>
          <w:sz w:val="22"/>
          <w:szCs w:val="22"/>
        </w:rPr>
        <w:t>824,149</w:t>
      </w:r>
      <w:r w:rsidRPr="3FA419E0">
        <w:rPr>
          <w:rFonts w:ascii="Calibri" w:hAnsi="Calibri"/>
          <w:sz w:val="22"/>
          <w:szCs w:val="22"/>
        </w:rPr>
        <w:t xml:space="preserve"> for commencing Equity Places as set out in Table 3</w:t>
      </w:r>
      <w:r w:rsidR="3350D29C" w:rsidRPr="3FA419E0">
        <w:rPr>
          <w:rFonts w:ascii="Calibri" w:hAnsi="Calibri"/>
          <w:sz w:val="22"/>
          <w:szCs w:val="22"/>
        </w:rPr>
        <w:t>b</w:t>
      </w:r>
      <w:r w:rsidRPr="3FA419E0">
        <w:rPr>
          <w:rFonts w:ascii="Calibri" w:hAnsi="Calibri"/>
          <w:sz w:val="22"/>
          <w:szCs w:val="22"/>
        </w:rPr>
        <w:t xml:space="preserve">(i) of Appendix </w:t>
      </w:r>
      <w:r w:rsidR="5F85F3B4" w:rsidRPr="3FA419E0">
        <w:rPr>
          <w:rFonts w:ascii="Calibri" w:hAnsi="Calibri"/>
          <w:sz w:val="22"/>
          <w:szCs w:val="22"/>
        </w:rPr>
        <w:t>5</w:t>
      </w:r>
      <w:r w:rsidRPr="3FA419E0">
        <w:rPr>
          <w:rFonts w:ascii="Calibri" w:hAnsi="Calibri"/>
          <w:sz w:val="22"/>
          <w:szCs w:val="22"/>
        </w:rPr>
        <w:t xml:space="preserve">. </w:t>
      </w:r>
    </w:p>
    <w:p w14:paraId="7FD77FED" w14:textId="23082957" w:rsidR="00C6206E" w:rsidRPr="00330EF3" w:rsidRDefault="00C6206E" w:rsidP="7A5A85E1">
      <w:pPr>
        <w:pStyle w:val="ListParagraph"/>
        <w:widowControl w:val="0"/>
        <w:numPr>
          <w:ilvl w:val="0"/>
          <w:numId w:val="55"/>
        </w:numPr>
        <w:spacing w:before="120" w:after="120"/>
        <w:contextualSpacing w:val="0"/>
        <w:rPr>
          <w:rFonts w:ascii="Calibri" w:hAnsi="Calibri"/>
          <w:sz w:val="22"/>
          <w:szCs w:val="22"/>
        </w:rPr>
      </w:pPr>
      <w:r w:rsidRPr="00330EF3">
        <w:rPr>
          <w:rFonts w:ascii="Calibri" w:eastAsia="Calibri" w:hAnsi="Calibri" w:cs="Calibri"/>
          <w:sz w:val="22"/>
          <w:szCs w:val="22"/>
        </w:rPr>
        <w:t>The Provider must comply with all reporting requirements for these places as communicated by the Department.</w:t>
      </w:r>
    </w:p>
    <w:p w14:paraId="1B5F0DCC" w14:textId="77777777" w:rsidR="00E17D20" w:rsidRPr="00CD725B" w:rsidRDefault="00E17D20" w:rsidP="00E17D20">
      <w:pPr>
        <w:pStyle w:val="ListParagraph"/>
        <w:widowControl w:val="0"/>
        <w:spacing w:before="120" w:after="120"/>
        <w:ind w:left="397"/>
        <w:rPr>
          <w:rFonts w:ascii="Calibri" w:hAnsi="Calibri"/>
          <w:sz w:val="22"/>
          <w:szCs w:val="22"/>
        </w:rPr>
      </w:pPr>
    </w:p>
    <w:p w14:paraId="28A10AF3" w14:textId="77777777" w:rsidR="00E17D20" w:rsidRPr="00EE7B7E" w:rsidRDefault="00E17D20" w:rsidP="00E17D20">
      <w:pPr>
        <w:widowControl w:val="0"/>
        <w:spacing w:before="120" w:after="120"/>
        <w:rPr>
          <w:rFonts w:ascii="Calibri" w:hAnsi="Calibri"/>
          <w:sz w:val="22"/>
          <w:szCs w:val="22"/>
        </w:rPr>
      </w:pPr>
    </w:p>
    <w:p w14:paraId="452DDCD3" w14:textId="77777777" w:rsidR="00E17D20" w:rsidRPr="00E96512" w:rsidRDefault="00E17D20" w:rsidP="00E17D20">
      <w:pPr>
        <w:widowControl w:val="0"/>
        <w:spacing w:before="120" w:after="120"/>
        <w:rPr>
          <w:rFonts w:ascii="Calibri" w:hAnsi="Calibri" w:cs="Arial"/>
          <w:b/>
          <w:bCs/>
          <w:sz w:val="20"/>
          <w:szCs w:val="20"/>
        </w:rPr>
      </w:pPr>
      <w:r w:rsidRPr="57576830">
        <w:rPr>
          <w:rFonts w:ascii="Calibri" w:hAnsi="Calibri" w:cs="Arial"/>
          <w:b/>
          <w:bCs/>
          <w:sz w:val="20"/>
          <w:szCs w:val="20"/>
        </w:rPr>
        <w:br w:type="page"/>
      </w:r>
    </w:p>
    <w:p w14:paraId="0B7D6E9C" w14:textId="60C3E3A2" w:rsidR="00E17D20" w:rsidRPr="00CD725B" w:rsidRDefault="00E17D20" w:rsidP="7A5A85E1">
      <w:pPr>
        <w:tabs>
          <w:tab w:val="left" w:pos="567"/>
          <w:tab w:val="left" w:pos="8222"/>
        </w:tabs>
        <w:spacing w:after="120"/>
        <w:jc w:val="right"/>
        <w:rPr>
          <w:rFonts w:ascii="Calibri" w:hAnsi="Calibri" w:cs="Arial"/>
          <w:b/>
          <w:bCs/>
          <w:sz w:val="20"/>
          <w:szCs w:val="20"/>
        </w:rPr>
      </w:pPr>
      <w:r w:rsidRPr="7A5A85E1">
        <w:rPr>
          <w:rFonts w:ascii="Calibri" w:hAnsi="Calibri" w:cs="Arial"/>
          <w:b/>
          <w:bCs/>
          <w:sz w:val="20"/>
          <w:szCs w:val="20"/>
        </w:rPr>
        <w:lastRenderedPageBreak/>
        <w:t xml:space="preserve">Appendix </w:t>
      </w:r>
      <w:r w:rsidR="74C66159" w:rsidRPr="7A5A85E1">
        <w:rPr>
          <w:rFonts w:ascii="Calibri" w:hAnsi="Calibri" w:cs="Arial"/>
          <w:b/>
          <w:bCs/>
          <w:sz w:val="20"/>
          <w:szCs w:val="20"/>
        </w:rPr>
        <w:t>5</w:t>
      </w:r>
    </w:p>
    <w:p w14:paraId="660915FC" w14:textId="77777777" w:rsidR="00E17D20" w:rsidRDefault="00E17D20" w:rsidP="00E17D20">
      <w:pPr>
        <w:tabs>
          <w:tab w:val="left" w:pos="567"/>
          <w:tab w:val="left" w:pos="8222"/>
        </w:tabs>
        <w:rPr>
          <w:rFonts w:ascii="Calibri" w:hAnsi="Calibri" w:cs="Arial"/>
          <w:b/>
          <w:bCs/>
          <w:sz w:val="20"/>
          <w:szCs w:val="20"/>
        </w:rPr>
      </w:pPr>
      <w:r w:rsidRPr="57576830">
        <w:rPr>
          <w:rFonts w:ascii="Calibri" w:hAnsi="Calibri" w:cs="Arial"/>
          <w:b/>
          <w:bCs/>
          <w:sz w:val="20"/>
          <w:szCs w:val="20"/>
        </w:rPr>
        <w:t>ALLOCATION OF COMMONWEALTH SUPPORTED PLACES FOR 2026</w:t>
      </w:r>
    </w:p>
    <w:p w14:paraId="059D510C" w14:textId="77777777" w:rsidR="00E17D20" w:rsidRDefault="00E17D20" w:rsidP="00E17D20">
      <w:pPr>
        <w:tabs>
          <w:tab w:val="left" w:pos="567"/>
          <w:tab w:val="left" w:pos="8222"/>
        </w:tabs>
        <w:rPr>
          <w:rFonts w:ascii="Calibri" w:hAnsi="Calibri" w:cs="Arial"/>
          <w:b/>
          <w:bCs/>
          <w:sz w:val="20"/>
          <w:szCs w:val="20"/>
        </w:rPr>
      </w:pPr>
    </w:p>
    <w:p w14:paraId="7F3AED6E" w14:textId="77777777" w:rsidR="00E17D20" w:rsidRPr="00CD725B" w:rsidRDefault="00E17D20" w:rsidP="00E17D20">
      <w:pPr>
        <w:tabs>
          <w:tab w:val="left" w:pos="567"/>
          <w:tab w:val="left" w:pos="8222"/>
        </w:tabs>
        <w:rPr>
          <w:rFonts w:ascii="Calibri" w:hAnsi="Calibri" w:cs="Arial"/>
          <w:sz w:val="16"/>
          <w:szCs w:val="16"/>
        </w:rPr>
      </w:pPr>
      <w:r w:rsidRPr="57576830">
        <w:rPr>
          <w:rFonts w:ascii="Calibri" w:hAnsi="Calibri" w:cs="Arial"/>
          <w:b/>
          <w:bCs/>
          <w:sz w:val="20"/>
          <w:szCs w:val="20"/>
        </w:rPr>
        <w:t xml:space="preserve">Table 2: Allocation of Commonwealth supported places for 2026 </w:t>
      </w:r>
      <w:r w:rsidRPr="57576830">
        <w:rPr>
          <w:rFonts w:ascii="Calibri" w:hAnsi="Calibri" w:cs="Arial"/>
          <w:b/>
          <w:bCs/>
          <w:sz w:val="20"/>
          <w:szCs w:val="20"/>
          <w:vertAlign w:val="superscript"/>
        </w:rPr>
        <w:t>1</w:t>
      </w:r>
      <w:r>
        <w:br/>
      </w:r>
    </w:p>
    <w:p w14:paraId="12B39E62" w14:textId="77777777" w:rsidR="00E17D20" w:rsidRPr="00CD725B" w:rsidRDefault="00E17D20" w:rsidP="00E17D20">
      <w:pPr>
        <w:tabs>
          <w:tab w:val="left" w:pos="567"/>
          <w:tab w:val="left" w:pos="8222"/>
        </w:tabs>
        <w:spacing w:after="120"/>
        <w:rPr>
          <w:rFonts w:ascii="Calibri" w:hAnsi="Calibri" w:cs="Arial"/>
          <w:b/>
          <w:bCs/>
          <w:sz w:val="20"/>
          <w:szCs w:val="20"/>
        </w:rPr>
      </w:pPr>
      <w:r w:rsidRPr="57576830">
        <w:rPr>
          <w:rFonts w:ascii="Calibri" w:hAnsi="Calibri" w:cs="Arial"/>
          <w:b/>
          <w:bCs/>
          <w:sz w:val="20"/>
          <w:szCs w:val="20"/>
        </w:rPr>
        <w:t>Load Allocations:</w:t>
      </w:r>
    </w:p>
    <w:tbl>
      <w:tblPr>
        <w:tblStyle w:val="TableGrid"/>
        <w:tblW w:w="9628" w:type="dxa"/>
        <w:tblLook w:val="04A0" w:firstRow="1" w:lastRow="0" w:firstColumn="1" w:lastColumn="0" w:noHBand="0" w:noVBand="1"/>
      </w:tblPr>
      <w:tblGrid>
        <w:gridCol w:w="930"/>
        <w:gridCol w:w="3975"/>
        <w:gridCol w:w="1605"/>
        <w:gridCol w:w="1647"/>
        <w:gridCol w:w="1471"/>
      </w:tblGrid>
      <w:tr w:rsidR="00E17D20" w:rsidRPr="00CD725B" w14:paraId="2364F5DB" w14:textId="77777777">
        <w:trPr>
          <w:trHeight w:val="300"/>
        </w:trPr>
        <w:tc>
          <w:tcPr>
            <w:tcW w:w="930" w:type="dxa"/>
          </w:tcPr>
          <w:p w14:paraId="0FCFCE2D" w14:textId="77777777" w:rsidR="00E17D20" w:rsidRPr="00CD725B" w:rsidRDefault="00E17D2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3975" w:type="dxa"/>
            <w:tcBorders>
              <w:bottom w:val="single" w:sz="4" w:space="0" w:color="auto"/>
            </w:tcBorders>
            <w:vAlign w:val="center"/>
          </w:tcPr>
          <w:p w14:paraId="32254D25" w14:textId="77777777" w:rsidR="00E17D20" w:rsidRPr="00CD725B" w:rsidRDefault="00E17D20">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605" w:type="dxa"/>
          </w:tcPr>
          <w:p w14:paraId="5C0D5224" w14:textId="77777777" w:rsidR="00E17D20" w:rsidRPr="00CD725B" w:rsidRDefault="00E17D20">
            <w:pPr>
              <w:tabs>
                <w:tab w:val="left" w:pos="567"/>
                <w:tab w:val="left" w:pos="8222"/>
              </w:tabs>
              <w:spacing w:after="120"/>
              <w:jc w:val="center"/>
              <w:rPr>
                <w:rFonts w:ascii="Calibri" w:hAnsi="Calibri" w:cs="Arial"/>
                <w:b/>
                <w:bCs/>
                <w:sz w:val="20"/>
                <w:szCs w:val="20"/>
              </w:rPr>
            </w:pPr>
            <w:r w:rsidRPr="34EB1EE4">
              <w:rPr>
                <w:rFonts w:ascii="Calibri" w:hAnsi="Calibri" w:cs="Arial"/>
                <w:b/>
                <w:bCs/>
                <w:sz w:val="20"/>
                <w:szCs w:val="20"/>
              </w:rPr>
              <w:t>Undergraduate</w:t>
            </w:r>
          </w:p>
          <w:p w14:paraId="061516C8" w14:textId="77777777" w:rsidR="00E17D20" w:rsidRPr="00CD725B" w:rsidRDefault="00E17D2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647" w:type="dxa"/>
          </w:tcPr>
          <w:p w14:paraId="7217B91D" w14:textId="77777777" w:rsidR="00E17D20" w:rsidRPr="00CD725B" w:rsidRDefault="00E17D2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471" w:type="dxa"/>
            <w:vAlign w:val="center"/>
          </w:tcPr>
          <w:p w14:paraId="13259229" w14:textId="77777777" w:rsidR="00E17D20" w:rsidRPr="00CD725B" w:rsidRDefault="00E17D20">
            <w:pPr>
              <w:tabs>
                <w:tab w:val="left" w:pos="567"/>
                <w:tab w:val="left" w:pos="8222"/>
              </w:tabs>
              <w:spacing w:after="120"/>
              <w:jc w:val="center"/>
              <w:rPr>
                <w:rFonts w:ascii="Calibri" w:hAnsi="Calibri" w:cs="Arial"/>
                <w:b/>
                <w:bCs/>
                <w:sz w:val="20"/>
                <w:szCs w:val="20"/>
              </w:rPr>
            </w:pPr>
            <w:r w:rsidRPr="34EB1EE4">
              <w:rPr>
                <w:rFonts w:ascii="Calibri" w:hAnsi="Calibri" w:cs="Arial"/>
                <w:b/>
                <w:bCs/>
                <w:sz w:val="20"/>
                <w:szCs w:val="20"/>
              </w:rPr>
              <w:t>Total Allocation</w:t>
            </w:r>
          </w:p>
        </w:tc>
      </w:tr>
      <w:tr w:rsidR="00E17D20" w:rsidRPr="00CD725B" w14:paraId="6C54CBE2" w14:textId="77777777">
        <w:trPr>
          <w:trHeight w:val="300"/>
        </w:trPr>
        <w:tc>
          <w:tcPr>
            <w:tcW w:w="930" w:type="dxa"/>
          </w:tcPr>
          <w:p w14:paraId="7338868E" w14:textId="77777777" w:rsidR="00E17D20" w:rsidRPr="00CD725B" w:rsidRDefault="00E17D2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3975" w:type="dxa"/>
            <w:tcBorders>
              <w:top w:val="single" w:sz="4" w:space="0" w:color="auto"/>
              <w:left w:val="nil"/>
              <w:bottom w:val="single" w:sz="4" w:space="0" w:color="auto"/>
              <w:right w:val="nil"/>
            </w:tcBorders>
            <w:vAlign w:val="bottom"/>
          </w:tcPr>
          <w:p w14:paraId="5A8EF809" w14:textId="77777777" w:rsidR="00E17D20" w:rsidRPr="00CD725B" w:rsidRDefault="00E17D2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605" w:type="dxa"/>
          </w:tcPr>
          <w:p w14:paraId="39CE5440" w14:textId="09562AAB" w:rsidR="00E17D20" w:rsidRPr="008015F5" w:rsidRDefault="009D1893">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647" w:type="dxa"/>
          </w:tcPr>
          <w:p w14:paraId="3B82F311" w14:textId="0A4B5CE5" w:rsidR="00E17D20" w:rsidRPr="008015F5" w:rsidRDefault="009D1893">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471" w:type="dxa"/>
          </w:tcPr>
          <w:p w14:paraId="29B3A885" w14:textId="468C2A9B" w:rsidR="00E17D20" w:rsidRPr="008015F5" w:rsidRDefault="009D1893">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r>
      <w:tr w:rsidR="00E17D20" w:rsidRPr="00CD725B" w14:paraId="4D08CAA9" w14:textId="77777777">
        <w:trPr>
          <w:trHeight w:val="300"/>
        </w:trPr>
        <w:tc>
          <w:tcPr>
            <w:tcW w:w="930" w:type="dxa"/>
          </w:tcPr>
          <w:p w14:paraId="0C1E8794" w14:textId="77777777" w:rsidR="00E17D20" w:rsidRPr="00CD725B" w:rsidRDefault="00E17D2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3975" w:type="dxa"/>
            <w:tcBorders>
              <w:top w:val="single" w:sz="4" w:space="0" w:color="auto"/>
              <w:left w:val="nil"/>
              <w:bottom w:val="single" w:sz="4" w:space="0" w:color="auto"/>
              <w:right w:val="nil"/>
            </w:tcBorders>
            <w:vAlign w:val="bottom"/>
          </w:tcPr>
          <w:p w14:paraId="0A43F097" w14:textId="77777777" w:rsidR="00E17D20" w:rsidRPr="00CD725B" w:rsidRDefault="00E17D2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605" w:type="dxa"/>
          </w:tcPr>
          <w:p w14:paraId="6B7190B1" w14:textId="4C3E79A8" w:rsidR="00E17D20" w:rsidRPr="008015F5" w:rsidRDefault="004F1D78">
            <w:pPr>
              <w:tabs>
                <w:tab w:val="left" w:pos="567"/>
                <w:tab w:val="left" w:pos="8222"/>
              </w:tabs>
              <w:spacing w:after="120"/>
              <w:jc w:val="right"/>
              <w:rPr>
                <w:rFonts w:ascii="Calibri" w:hAnsi="Calibri" w:cs="Arial"/>
                <w:sz w:val="20"/>
                <w:szCs w:val="20"/>
              </w:rPr>
            </w:pPr>
            <w:r>
              <w:rPr>
                <w:rFonts w:ascii="Calibri" w:hAnsi="Calibri" w:cs="Arial"/>
                <w:sz w:val="20"/>
                <w:szCs w:val="20"/>
              </w:rPr>
              <w:t>34</w:t>
            </w:r>
            <w:r w:rsidR="000B5AD2">
              <w:rPr>
                <w:rFonts w:ascii="Calibri" w:hAnsi="Calibri" w:cs="Arial"/>
                <w:sz w:val="20"/>
                <w:szCs w:val="20"/>
              </w:rPr>
              <w:t>.5</w:t>
            </w:r>
          </w:p>
        </w:tc>
        <w:tc>
          <w:tcPr>
            <w:tcW w:w="1647" w:type="dxa"/>
          </w:tcPr>
          <w:p w14:paraId="7EC8CD35" w14:textId="4EBFC12F" w:rsidR="00E17D20" w:rsidRPr="008015F5" w:rsidRDefault="000B5AD2">
            <w:pPr>
              <w:tabs>
                <w:tab w:val="left" w:pos="567"/>
                <w:tab w:val="left" w:pos="8222"/>
              </w:tabs>
              <w:spacing w:after="120"/>
              <w:jc w:val="right"/>
              <w:rPr>
                <w:rFonts w:ascii="Calibri" w:hAnsi="Calibri" w:cs="Arial"/>
                <w:sz w:val="20"/>
                <w:szCs w:val="20"/>
              </w:rPr>
            </w:pPr>
            <w:r>
              <w:rPr>
                <w:rFonts w:ascii="Calibri" w:hAnsi="Calibri" w:cs="Arial"/>
                <w:sz w:val="20"/>
                <w:szCs w:val="20"/>
              </w:rPr>
              <w:t>22.5</w:t>
            </w:r>
          </w:p>
        </w:tc>
        <w:tc>
          <w:tcPr>
            <w:tcW w:w="1471" w:type="dxa"/>
          </w:tcPr>
          <w:p w14:paraId="787574A5" w14:textId="35CBC2C7" w:rsidR="00E17D20" w:rsidRPr="008015F5" w:rsidRDefault="000B5AD2">
            <w:pPr>
              <w:tabs>
                <w:tab w:val="left" w:pos="567"/>
                <w:tab w:val="left" w:pos="8222"/>
              </w:tabs>
              <w:spacing w:after="120"/>
              <w:jc w:val="right"/>
              <w:rPr>
                <w:rFonts w:ascii="Calibri" w:hAnsi="Calibri" w:cs="Arial"/>
                <w:sz w:val="20"/>
                <w:szCs w:val="20"/>
              </w:rPr>
            </w:pPr>
            <w:r>
              <w:rPr>
                <w:rFonts w:ascii="Calibri" w:hAnsi="Calibri" w:cs="Arial"/>
                <w:sz w:val="20"/>
                <w:szCs w:val="20"/>
              </w:rPr>
              <w:t>57</w:t>
            </w:r>
          </w:p>
        </w:tc>
      </w:tr>
      <w:tr w:rsidR="00E17D20" w:rsidRPr="00CD725B" w14:paraId="12BAE49C" w14:textId="77777777">
        <w:trPr>
          <w:trHeight w:val="300"/>
        </w:trPr>
        <w:tc>
          <w:tcPr>
            <w:tcW w:w="930" w:type="dxa"/>
          </w:tcPr>
          <w:p w14:paraId="6553A4D0" w14:textId="77777777" w:rsidR="00E17D20" w:rsidRPr="00CD725B" w:rsidRDefault="00E17D2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3975" w:type="dxa"/>
            <w:tcBorders>
              <w:top w:val="single" w:sz="4" w:space="0" w:color="auto"/>
              <w:left w:val="nil"/>
              <w:bottom w:val="single" w:sz="4" w:space="0" w:color="auto"/>
              <w:right w:val="nil"/>
            </w:tcBorders>
            <w:vAlign w:val="bottom"/>
          </w:tcPr>
          <w:p w14:paraId="54E69D39" w14:textId="77777777" w:rsidR="00E17D20" w:rsidRPr="00CD725B" w:rsidRDefault="00E17D2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605" w:type="dxa"/>
          </w:tcPr>
          <w:p w14:paraId="2E2A6F7F" w14:textId="49AFA4CF" w:rsidR="00E17D20" w:rsidRPr="008015F5" w:rsidRDefault="009D1893">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647" w:type="dxa"/>
          </w:tcPr>
          <w:p w14:paraId="2D04222C" w14:textId="52B078DE" w:rsidR="00E17D20" w:rsidRPr="008015F5" w:rsidRDefault="009D1893">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471" w:type="dxa"/>
          </w:tcPr>
          <w:p w14:paraId="129FACF5" w14:textId="13CAA4EF" w:rsidR="00E17D20" w:rsidRPr="008015F5" w:rsidRDefault="009D1893">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r>
      <w:tr w:rsidR="00E17D20" w:rsidRPr="00CD725B" w14:paraId="1837B666" w14:textId="77777777">
        <w:trPr>
          <w:trHeight w:val="300"/>
        </w:trPr>
        <w:tc>
          <w:tcPr>
            <w:tcW w:w="930" w:type="dxa"/>
          </w:tcPr>
          <w:p w14:paraId="26E0F197" w14:textId="77777777" w:rsidR="00E17D20" w:rsidRPr="00CD725B" w:rsidRDefault="00E17D2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3975" w:type="dxa"/>
            <w:tcBorders>
              <w:top w:val="single" w:sz="4" w:space="0" w:color="auto"/>
              <w:left w:val="nil"/>
              <w:bottom w:val="single" w:sz="4" w:space="0" w:color="auto"/>
              <w:right w:val="nil"/>
            </w:tcBorders>
            <w:vAlign w:val="bottom"/>
          </w:tcPr>
          <w:p w14:paraId="1EA0FB2F" w14:textId="77777777" w:rsidR="00E17D20" w:rsidRPr="00CD725B" w:rsidRDefault="00E17D2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605" w:type="dxa"/>
          </w:tcPr>
          <w:p w14:paraId="20D0FEF0" w14:textId="725265FF" w:rsidR="00E17D20" w:rsidRPr="008015F5" w:rsidRDefault="009D1893">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647" w:type="dxa"/>
          </w:tcPr>
          <w:p w14:paraId="0CD0EDE5" w14:textId="5719CC97" w:rsidR="00E17D20" w:rsidRPr="008015F5" w:rsidRDefault="009D1893">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471" w:type="dxa"/>
          </w:tcPr>
          <w:p w14:paraId="46432037" w14:textId="602623C3" w:rsidR="00E17D20" w:rsidRPr="008015F5" w:rsidRDefault="009D1893">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r>
      <w:tr w:rsidR="00E17D20" w:rsidRPr="00CD725B" w14:paraId="042E58D3" w14:textId="77777777">
        <w:trPr>
          <w:trHeight w:val="300"/>
        </w:trPr>
        <w:tc>
          <w:tcPr>
            <w:tcW w:w="930" w:type="dxa"/>
          </w:tcPr>
          <w:p w14:paraId="2C5D276B" w14:textId="77777777" w:rsidR="00E17D20" w:rsidRPr="00CD725B" w:rsidRDefault="00E17D20">
            <w:pPr>
              <w:tabs>
                <w:tab w:val="left" w:pos="567"/>
                <w:tab w:val="left" w:pos="8222"/>
              </w:tabs>
              <w:spacing w:after="120"/>
              <w:rPr>
                <w:rFonts w:ascii="Calibri" w:hAnsi="Calibri" w:cs="Arial"/>
                <w:b/>
                <w:sz w:val="20"/>
                <w:szCs w:val="20"/>
              </w:rPr>
            </w:pPr>
          </w:p>
        </w:tc>
        <w:tc>
          <w:tcPr>
            <w:tcW w:w="3975" w:type="dxa"/>
            <w:tcBorders>
              <w:top w:val="single" w:sz="4" w:space="0" w:color="auto"/>
            </w:tcBorders>
          </w:tcPr>
          <w:p w14:paraId="0CBE0ED6" w14:textId="77777777" w:rsidR="00E17D20" w:rsidRPr="00330EF3" w:rsidRDefault="00E17D20">
            <w:pPr>
              <w:tabs>
                <w:tab w:val="left" w:pos="567"/>
                <w:tab w:val="left" w:pos="8222"/>
              </w:tabs>
              <w:spacing w:after="120"/>
              <w:rPr>
                <w:rFonts w:ascii="Calibri" w:hAnsi="Calibri" w:cs="Arial"/>
                <w:b/>
                <w:sz w:val="20"/>
                <w:szCs w:val="20"/>
              </w:rPr>
            </w:pPr>
            <w:r w:rsidRPr="00330EF3">
              <w:rPr>
                <w:rFonts w:ascii="Calibri" w:hAnsi="Calibri" w:cs="Arial"/>
                <w:b/>
                <w:sz w:val="20"/>
                <w:szCs w:val="20"/>
              </w:rPr>
              <w:t>Total</w:t>
            </w:r>
          </w:p>
        </w:tc>
        <w:tc>
          <w:tcPr>
            <w:tcW w:w="1605" w:type="dxa"/>
          </w:tcPr>
          <w:p w14:paraId="724BEED9" w14:textId="59702B65" w:rsidR="00E17D20" w:rsidRPr="00330EF3" w:rsidRDefault="000B5AD2">
            <w:pPr>
              <w:tabs>
                <w:tab w:val="left" w:pos="567"/>
                <w:tab w:val="left" w:pos="8222"/>
              </w:tabs>
              <w:spacing w:after="120"/>
              <w:jc w:val="right"/>
              <w:rPr>
                <w:rFonts w:ascii="Calibri" w:hAnsi="Calibri" w:cs="Arial"/>
                <w:b/>
                <w:sz w:val="20"/>
                <w:szCs w:val="20"/>
              </w:rPr>
            </w:pPr>
            <w:r>
              <w:rPr>
                <w:rFonts w:ascii="Calibri" w:hAnsi="Calibri" w:cs="Arial"/>
                <w:b/>
                <w:sz w:val="20"/>
                <w:szCs w:val="20"/>
              </w:rPr>
              <w:t>34.5</w:t>
            </w:r>
          </w:p>
        </w:tc>
        <w:tc>
          <w:tcPr>
            <w:tcW w:w="1647" w:type="dxa"/>
          </w:tcPr>
          <w:p w14:paraId="6616E321" w14:textId="16B66AFE" w:rsidR="00E17D20" w:rsidRPr="00330EF3" w:rsidRDefault="000B5AD2">
            <w:pPr>
              <w:tabs>
                <w:tab w:val="left" w:pos="567"/>
                <w:tab w:val="left" w:pos="8222"/>
              </w:tabs>
              <w:spacing w:after="120"/>
              <w:jc w:val="right"/>
              <w:rPr>
                <w:rFonts w:ascii="Calibri" w:hAnsi="Calibri" w:cs="Arial"/>
                <w:b/>
                <w:sz w:val="20"/>
                <w:szCs w:val="20"/>
              </w:rPr>
            </w:pPr>
            <w:r>
              <w:rPr>
                <w:rFonts w:ascii="Calibri" w:hAnsi="Calibri" w:cs="Arial"/>
                <w:b/>
                <w:sz w:val="20"/>
                <w:szCs w:val="20"/>
              </w:rPr>
              <w:t>22.5</w:t>
            </w:r>
          </w:p>
        </w:tc>
        <w:tc>
          <w:tcPr>
            <w:tcW w:w="1471" w:type="dxa"/>
          </w:tcPr>
          <w:p w14:paraId="17146333" w14:textId="4576538B" w:rsidR="00E17D20" w:rsidRPr="00330EF3" w:rsidRDefault="009D1893">
            <w:pPr>
              <w:tabs>
                <w:tab w:val="left" w:pos="567"/>
                <w:tab w:val="left" w:pos="8222"/>
              </w:tabs>
              <w:spacing w:after="120"/>
              <w:jc w:val="right"/>
              <w:rPr>
                <w:rFonts w:ascii="Calibri" w:hAnsi="Calibri" w:cs="Arial"/>
                <w:b/>
                <w:sz w:val="20"/>
                <w:szCs w:val="20"/>
              </w:rPr>
            </w:pPr>
            <w:r w:rsidRPr="00330EF3">
              <w:rPr>
                <w:rFonts w:ascii="Calibri" w:hAnsi="Calibri" w:cs="Arial"/>
                <w:b/>
                <w:sz w:val="20"/>
                <w:szCs w:val="20"/>
              </w:rPr>
              <w:t>57</w:t>
            </w:r>
          </w:p>
        </w:tc>
      </w:tr>
    </w:tbl>
    <w:p w14:paraId="01123A19" w14:textId="77777777" w:rsidR="00E17D20" w:rsidRPr="008015F5" w:rsidRDefault="00E17D20" w:rsidP="00E17D20">
      <w:pPr>
        <w:pStyle w:val="ListParagraph"/>
        <w:numPr>
          <w:ilvl w:val="0"/>
          <w:numId w:val="67"/>
        </w:numPr>
        <w:tabs>
          <w:tab w:val="left" w:pos="567"/>
          <w:tab w:val="left" w:pos="8222"/>
        </w:tabs>
        <w:spacing w:after="120"/>
        <w:rPr>
          <w:rFonts w:ascii="Calibri" w:hAnsi="Calibri" w:cs="Arial"/>
          <w:bCs/>
          <w:sz w:val="16"/>
          <w:szCs w:val="16"/>
        </w:rPr>
      </w:pPr>
      <w:r w:rsidRPr="008015F5">
        <w:rPr>
          <w:rFonts w:ascii="Calibri" w:hAnsi="Calibri" w:cs="Arial"/>
          <w:bCs/>
          <w:sz w:val="16"/>
          <w:szCs w:val="16"/>
        </w:rPr>
        <w:t xml:space="preserve">Figures are rounded for </w:t>
      </w:r>
      <w:proofErr w:type="gramStart"/>
      <w:r w:rsidRPr="008015F5">
        <w:rPr>
          <w:rFonts w:ascii="Calibri" w:hAnsi="Calibri" w:cs="Arial"/>
          <w:bCs/>
          <w:sz w:val="16"/>
          <w:szCs w:val="16"/>
        </w:rPr>
        <w:t>display,</w:t>
      </w:r>
      <w:proofErr w:type="gramEnd"/>
      <w:r w:rsidRPr="008015F5">
        <w:rPr>
          <w:rFonts w:ascii="Calibri" w:hAnsi="Calibri" w:cs="Arial"/>
          <w:bCs/>
          <w:sz w:val="16"/>
          <w:szCs w:val="16"/>
        </w:rPr>
        <w:t xml:space="preserve"> however they may contain underlying decimal places.</w:t>
      </w:r>
    </w:p>
    <w:p w14:paraId="334B8156" w14:textId="77777777" w:rsidR="00E17D20" w:rsidRDefault="00E17D20" w:rsidP="00E17D20">
      <w:pPr>
        <w:tabs>
          <w:tab w:val="left" w:pos="567"/>
          <w:tab w:val="left" w:pos="8222"/>
        </w:tabs>
        <w:spacing w:after="120"/>
        <w:rPr>
          <w:rFonts w:ascii="Calibri" w:hAnsi="Calibri" w:cs="Arial"/>
          <w:b/>
          <w:sz w:val="20"/>
          <w:szCs w:val="20"/>
        </w:rPr>
      </w:pPr>
    </w:p>
    <w:p w14:paraId="72AD992E" w14:textId="77777777" w:rsidR="00E17D20" w:rsidRDefault="00E17D20" w:rsidP="00E17D20">
      <w:pPr>
        <w:spacing w:after="200" w:line="276" w:lineRule="auto"/>
        <w:rPr>
          <w:rFonts w:ascii="Calibri" w:eastAsia="Calibri" w:hAnsi="Calibri" w:cs="Calibri"/>
          <w:b/>
          <w:bCs/>
          <w:sz w:val="20"/>
          <w:szCs w:val="20"/>
        </w:rPr>
      </w:pPr>
      <w:r w:rsidRPr="2BA49079">
        <w:rPr>
          <w:rFonts w:ascii="Calibri" w:eastAsia="Calibri" w:hAnsi="Calibri" w:cs="Calibri"/>
          <w:b/>
          <w:bCs/>
          <w:sz w:val="20"/>
          <w:szCs w:val="20"/>
        </w:rPr>
        <w:t>Table 3a: Allocation of Commonwealth supported places to deliver Equity Places in 2026</w:t>
      </w:r>
    </w:p>
    <w:p w14:paraId="08DA765C" w14:textId="77777777" w:rsidR="00E17D20" w:rsidRDefault="00E17D20" w:rsidP="00E17D20">
      <w:pPr>
        <w:tabs>
          <w:tab w:val="left" w:pos="567"/>
          <w:tab w:val="left" w:pos="8222"/>
        </w:tabs>
        <w:spacing w:after="120"/>
        <w:rPr>
          <w:rFonts w:ascii="Calibri" w:eastAsia="Calibri" w:hAnsi="Calibri" w:cs="Calibri"/>
          <w:b/>
          <w:bCs/>
          <w:sz w:val="20"/>
          <w:szCs w:val="20"/>
        </w:rPr>
      </w:pPr>
      <w:r w:rsidRPr="2BA49079">
        <w:rPr>
          <w:rFonts w:ascii="Calibri" w:eastAsia="Calibri" w:hAnsi="Calibri" w:cs="Calibri"/>
          <w:b/>
          <w:bCs/>
          <w:sz w:val="20"/>
          <w:szCs w:val="20"/>
        </w:rPr>
        <w:t>Non-Grandfathered Load Allocations:</w:t>
      </w:r>
    </w:p>
    <w:tbl>
      <w:tblPr>
        <w:tblStyle w:val="TableGrid"/>
        <w:tblW w:w="0" w:type="auto"/>
        <w:tblLook w:val="04A0" w:firstRow="1" w:lastRow="0" w:firstColumn="1" w:lastColumn="0" w:noHBand="0" w:noVBand="1"/>
      </w:tblPr>
      <w:tblGrid>
        <w:gridCol w:w="1030"/>
        <w:gridCol w:w="2327"/>
        <w:gridCol w:w="2357"/>
        <w:gridCol w:w="2361"/>
        <w:gridCol w:w="1543"/>
      </w:tblGrid>
      <w:tr w:rsidR="00E17D20" w14:paraId="28A297ED" w14:textId="77777777" w:rsidTr="00330EF3">
        <w:trPr>
          <w:trHeight w:val="840"/>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3FFB4DDC" w14:textId="77777777" w:rsidR="00E17D20" w:rsidRDefault="00E17D20">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 xml:space="preserve">Funding cluster </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26E6D1BB" w14:textId="77777777" w:rsidR="00E17D20" w:rsidRDefault="00E17D20">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Funding cluster part and national priority</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0008C07D" w14:textId="77777777" w:rsidR="00E17D20" w:rsidRDefault="00E17D20">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Number of undergraduate places for 2024 grant years (EFTSL)</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6ACD2ECF" w14:textId="77777777" w:rsidR="00E17D20" w:rsidRDefault="00E17D20">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Number of non-research postgraduate places for 2024 grant years (EFTSL)</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5C89AC44" w14:textId="77777777" w:rsidR="00E17D20" w:rsidRDefault="00E17D20">
            <w:pPr>
              <w:tabs>
                <w:tab w:val="left" w:pos="567"/>
                <w:tab w:val="left" w:pos="8222"/>
              </w:tabs>
              <w:rPr>
                <w:rFonts w:ascii="Calibri" w:eastAsia="Calibri" w:hAnsi="Calibri" w:cs="Calibri"/>
                <w:b/>
                <w:bCs/>
                <w:sz w:val="20"/>
                <w:szCs w:val="20"/>
              </w:rPr>
            </w:pPr>
            <w:r w:rsidRPr="2BA49079">
              <w:rPr>
                <w:rFonts w:ascii="Calibri" w:eastAsia="Calibri" w:hAnsi="Calibri" w:cs="Calibri"/>
                <w:b/>
                <w:bCs/>
                <w:sz w:val="20"/>
                <w:szCs w:val="20"/>
              </w:rPr>
              <w:t>Total Allocation (EFTSL)</w:t>
            </w:r>
          </w:p>
        </w:tc>
      </w:tr>
      <w:tr w:rsidR="00330EF3" w14:paraId="4E1D9750" w14:textId="77777777" w:rsidTr="00330EF3">
        <w:trPr>
          <w:trHeight w:val="495"/>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00AB362B" w14:textId="77777777" w:rsidR="00330EF3" w:rsidRDefault="00330EF3" w:rsidP="00330EF3">
            <w:pPr>
              <w:tabs>
                <w:tab w:val="left" w:pos="567"/>
                <w:tab w:val="left" w:pos="8222"/>
              </w:tabs>
              <w:jc w:val="center"/>
              <w:rPr>
                <w:rFonts w:ascii="Calibri" w:eastAsia="Calibri" w:hAnsi="Calibri" w:cs="Calibri"/>
                <w:sz w:val="20"/>
                <w:szCs w:val="20"/>
              </w:rPr>
            </w:pPr>
            <w:r w:rsidRPr="2BA49079">
              <w:rPr>
                <w:rFonts w:ascii="Calibri" w:eastAsia="Calibri" w:hAnsi="Calibri" w:cs="Calibri"/>
                <w:sz w:val="20"/>
                <w:szCs w:val="20"/>
              </w:rPr>
              <w:t>1</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4349C5A5" w14:textId="77777777" w:rsidR="00330EF3" w:rsidRDefault="00330EF3" w:rsidP="00330EF3">
            <w:pPr>
              <w:tabs>
                <w:tab w:val="left" w:pos="567"/>
                <w:tab w:val="left" w:pos="8222"/>
              </w:tabs>
              <w:rPr>
                <w:rFonts w:ascii="Calibri" w:eastAsia="Calibri" w:hAnsi="Calibri" w:cs="Calibri"/>
                <w:color w:val="000000" w:themeColor="text1"/>
                <w:sz w:val="20"/>
                <w:szCs w:val="20"/>
              </w:rPr>
            </w:pPr>
            <w:r w:rsidRPr="2BA49079">
              <w:rPr>
                <w:rFonts w:ascii="Calibri" w:eastAsia="Calibri" w:hAnsi="Calibri" w:cs="Calibri"/>
                <w:color w:val="000000" w:themeColor="text1"/>
                <w:sz w:val="20"/>
                <w:szCs w:val="20"/>
              </w:rPr>
              <w:t>Commerce, Society and Culture</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0030235D" w14:textId="43614872" w:rsidR="00330EF3" w:rsidRDefault="00330EF3" w:rsidP="00330EF3">
            <w:pPr>
              <w:jc w:val="right"/>
              <w:rPr>
                <w:rFonts w:ascii="Calibri" w:eastAsia="Calibri" w:hAnsi="Calibri" w:cs="Calibri"/>
                <w:sz w:val="20"/>
                <w:szCs w:val="20"/>
              </w:rPr>
            </w:pPr>
            <w:r w:rsidRPr="526AA692">
              <w:rPr>
                <w:rFonts w:ascii="Calibri" w:eastAsia="Calibri" w:hAnsi="Calibri" w:cs="Calibri"/>
                <w:sz w:val="20"/>
                <w:szCs w:val="20"/>
              </w:rPr>
              <w:t>TBA</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51C94C40" w14:textId="5A831B42" w:rsidR="00330EF3" w:rsidRDefault="00330EF3" w:rsidP="00330EF3">
            <w:pPr>
              <w:jc w:val="right"/>
              <w:rPr>
                <w:rFonts w:ascii="Calibri" w:eastAsia="Calibri" w:hAnsi="Calibri" w:cs="Calibri"/>
                <w:sz w:val="20"/>
                <w:szCs w:val="20"/>
              </w:rPr>
            </w:pPr>
            <w:r w:rsidRPr="526AA692">
              <w:rPr>
                <w:rFonts w:ascii="Calibri" w:eastAsia="Calibri" w:hAnsi="Calibri" w:cs="Calibri"/>
                <w:sz w:val="20"/>
                <w:szCs w:val="20"/>
              </w:rPr>
              <w:t>TBA</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327F0633" w14:textId="55634825" w:rsidR="00330EF3" w:rsidRDefault="00330EF3" w:rsidP="00330EF3">
            <w:pPr>
              <w:jc w:val="right"/>
              <w:rPr>
                <w:rFonts w:ascii="Calibri" w:eastAsia="Calibri" w:hAnsi="Calibri" w:cs="Calibri"/>
                <w:sz w:val="20"/>
                <w:szCs w:val="20"/>
              </w:rPr>
            </w:pPr>
            <w:r w:rsidRPr="526AA692">
              <w:rPr>
                <w:rFonts w:ascii="Calibri" w:eastAsia="Calibri" w:hAnsi="Calibri" w:cs="Calibri"/>
                <w:sz w:val="20"/>
                <w:szCs w:val="20"/>
              </w:rPr>
              <w:t>TBA</w:t>
            </w:r>
          </w:p>
        </w:tc>
      </w:tr>
      <w:tr w:rsidR="00330EF3" w14:paraId="321ABBEA" w14:textId="77777777" w:rsidTr="00330EF3">
        <w:trPr>
          <w:trHeight w:val="525"/>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6042A829" w14:textId="77777777" w:rsidR="00330EF3" w:rsidRDefault="00330EF3" w:rsidP="00330EF3">
            <w:pPr>
              <w:tabs>
                <w:tab w:val="left" w:pos="567"/>
                <w:tab w:val="left" w:pos="8222"/>
              </w:tabs>
              <w:jc w:val="center"/>
              <w:rPr>
                <w:rFonts w:ascii="Calibri" w:eastAsia="Calibri" w:hAnsi="Calibri" w:cs="Calibri"/>
                <w:sz w:val="20"/>
                <w:szCs w:val="20"/>
              </w:rPr>
            </w:pPr>
            <w:r w:rsidRPr="2BA49079">
              <w:rPr>
                <w:rFonts w:ascii="Calibri" w:eastAsia="Calibri" w:hAnsi="Calibri" w:cs="Calibri"/>
                <w:sz w:val="20"/>
                <w:szCs w:val="20"/>
              </w:rPr>
              <w:t>2</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783A0D66" w14:textId="77777777" w:rsidR="00330EF3" w:rsidRDefault="00330EF3" w:rsidP="00330EF3">
            <w:pPr>
              <w:tabs>
                <w:tab w:val="left" w:pos="567"/>
                <w:tab w:val="left" w:pos="8222"/>
              </w:tabs>
              <w:rPr>
                <w:rFonts w:ascii="Calibri" w:eastAsia="Calibri" w:hAnsi="Calibri" w:cs="Calibri"/>
                <w:color w:val="000000" w:themeColor="text1"/>
                <w:sz w:val="20"/>
                <w:szCs w:val="20"/>
              </w:rPr>
            </w:pPr>
            <w:r w:rsidRPr="2BA49079">
              <w:rPr>
                <w:rFonts w:ascii="Calibri" w:eastAsia="Calibri" w:hAnsi="Calibri" w:cs="Calibri"/>
                <w:color w:val="000000" w:themeColor="text1"/>
                <w:sz w:val="20"/>
                <w:szCs w:val="20"/>
              </w:rPr>
              <w:t>Education, Computing</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66210075" w14:textId="062517EE" w:rsidR="00330EF3" w:rsidRDefault="00330EF3" w:rsidP="00330EF3">
            <w:pPr>
              <w:jc w:val="right"/>
              <w:rPr>
                <w:rFonts w:ascii="Calibri" w:eastAsia="Calibri" w:hAnsi="Calibri" w:cs="Calibri"/>
                <w:sz w:val="20"/>
                <w:szCs w:val="20"/>
              </w:rPr>
            </w:pPr>
            <w:r w:rsidRPr="526AA692">
              <w:rPr>
                <w:rFonts w:ascii="Calibri" w:eastAsia="Calibri" w:hAnsi="Calibri" w:cs="Calibri"/>
                <w:sz w:val="20"/>
                <w:szCs w:val="20"/>
              </w:rPr>
              <w:t>TBA</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1B1B72D4" w14:textId="72B9A5B0" w:rsidR="00330EF3" w:rsidRDefault="00330EF3" w:rsidP="00330EF3">
            <w:pPr>
              <w:jc w:val="right"/>
              <w:rPr>
                <w:rFonts w:ascii="Calibri" w:eastAsia="Calibri" w:hAnsi="Calibri" w:cs="Calibri"/>
                <w:sz w:val="20"/>
                <w:szCs w:val="20"/>
              </w:rPr>
            </w:pPr>
            <w:r w:rsidRPr="526AA692">
              <w:rPr>
                <w:rFonts w:ascii="Calibri" w:eastAsia="Calibri" w:hAnsi="Calibri" w:cs="Calibri"/>
                <w:sz w:val="20"/>
                <w:szCs w:val="20"/>
              </w:rPr>
              <w:t>TBA</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0710FF31" w14:textId="6BA101BF" w:rsidR="00330EF3" w:rsidRDefault="00330EF3" w:rsidP="00330EF3">
            <w:pPr>
              <w:jc w:val="right"/>
              <w:rPr>
                <w:rFonts w:ascii="Calibri" w:eastAsia="Calibri" w:hAnsi="Calibri" w:cs="Calibri"/>
                <w:sz w:val="20"/>
                <w:szCs w:val="20"/>
              </w:rPr>
            </w:pPr>
            <w:r w:rsidRPr="526AA692">
              <w:rPr>
                <w:rFonts w:ascii="Calibri" w:eastAsia="Calibri" w:hAnsi="Calibri" w:cs="Calibri"/>
                <w:sz w:val="20"/>
                <w:szCs w:val="20"/>
              </w:rPr>
              <w:t>TBA</w:t>
            </w:r>
          </w:p>
        </w:tc>
      </w:tr>
      <w:tr w:rsidR="00330EF3" w14:paraId="5DAE3929" w14:textId="77777777" w:rsidTr="00330EF3">
        <w:trPr>
          <w:trHeight w:val="450"/>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46A7D3ED" w14:textId="77777777" w:rsidR="00330EF3" w:rsidRDefault="00330EF3" w:rsidP="00330EF3">
            <w:pPr>
              <w:tabs>
                <w:tab w:val="left" w:pos="567"/>
                <w:tab w:val="left" w:pos="8222"/>
              </w:tabs>
              <w:jc w:val="center"/>
              <w:rPr>
                <w:rFonts w:ascii="Calibri" w:eastAsia="Calibri" w:hAnsi="Calibri" w:cs="Calibri"/>
                <w:sz w:val="20"/>
                <w:szCs w:val="20"/>
              </w:rPr>
            </w:pPr>
            <w:r w:rsidRPr="2BA49079">
              <w:rPr>
                <w:rFonts w:ascii="Calibri" w:eastAsia="Calibri" w:hAnsi="Calibri" w:cs="Calibri"/>
                <w:sz w:val="20"/>
                <w:szCs w:val="20"/>
              </w:rPr>
              <w:t>3</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2F7A15B9" w14:textId="77777777" w:rsidR="00330EF3" w:rsidRDefault="00330EF3" w:rsidP="00330EF3">
            <w:pPr>
              <w:tabs>
                <w:tab w:val="left" w:pos="567"/>
                <w:tab w:val="left" w:pos="8222"/>
              </w:tabs>
              <w:rPr>
                <w:rFonts w:ascii="Calibri" w:eastAsia="Calibri" w:hAnsi="Calibri" w:cs="Calibri"/>
                <w:color w:val="000000" w:themeColor="text1"/>
                <w:sz w:val="20"/>
                <w:szCs w:val="20"/>
              </w:rPr>
            </w:pPr>
            <w:r w:rsidRPr="2BA49079">
              <w:rPr>
                <w:rFonts w:ascii="Calibri" w:eastAsia="Calibri" w:hAnsi="Calibri" w:cs="Calibri"/>
                <w:color w:val="000000" w:themeColor="text1"/>
                <w:sz w:val="20"/>
                <w:szCs w:val="20"/>
              </w:rPr>
              <w:t>Nursing, Engineering</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79A01FE3" w14:textId="5813C91F" w:rsidR="00330EF3" w:rsidRDefault="00330EF3" w:rsidP="00330EF3">
            <w:pPr>
              <w:jc w:val="right"/>
              <w:rPr>
                <w:rFonts w:ascii="Calibri" w:eastAsia="Calibri" w:hAnsi="Calibri" w:cs="Calibri"/>
                <w:sz w:val="20"/>
                <w:szCs w:val="20"/>
              </w:rPr>
            </w:pPr>
            <w:r w:rsidRPr="526AA692">
              <w:rPr>
                <w:rFonts w:ascii="Calibri" w:eastAsia="Calibri" w:hAnsi="Calibri" w:cs="Calibri"/>
                <w:sz w:val="20"/>
                <w:szCs w:val="20"/>
              </w:rPr>
              <w:t>TBA</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0EF444D3" w14:textId="571654A9" w:rsidR="00330EF3" w:rsidRDefault="00330EF3" w:rsidP="00330EF3">
            <w:pPr>
              <w:jc w:val="right"/>
              <w:rPr>
                <w:rFonts w:ascii="Calibri" w:eastAsia="Calibri" w:hAnsi="Calibri" w:cs="Calibri"/>
                <w:sz w:val="20"/>
                <w:szCs w:val="20"/>
              </w:rPr>
            </w:pPr>
            <w:r w:rsidRPr="526AA692">
              <w:rPr>
                <w:rFonts w:ascii="Calibri" w:eastAsia="Calibri" w:hAnsi="Calibri" w:cs="Calibri"/>
                <w:sz w:val="20"/>
                <w:szCs w:val="20"/>
              </w:rPr>
              <w:t>TBA</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4C0101C8" w14:textId="21030E0C" w:rsidR="00330EF3" w:rsidRDefault="00330EF3" w:rsidP="00330EF3">
            <w:pPr>
              <w:jc w:val="right"/>
              <w:rPr>
                <w:rFonts w:ascii="Calibri" w:eastAsia="Calibri" w:hAnsi="Calibri" w:cs="Calibri"/>
                <w:sz w:val="20"/>
                <w:szCs w:val="20"/>
              </w:rPr>
            </w:pPr>
            <w:r w:rsidRPr="526AA692">
              <w:rPr>
                <w:rFonts w:ascii="Calibri" w:eastAsia="Calibri" w:hAnsi="Calibri" w:cs="Calibri"/>
                <w:sz w:val="20"/>
                <w:szCs w:val="20"/>
              </w:rPr>
              <w:t>TBA</w:t>
            </w:r>
          </w:p>
        </w:tc>
      </w:tr>
      <w:tr w:rsidR="00330EF3" w14:paraId="33BBD0E0" w14:textId="77777777" w:rsidTr="00330EF3">
        <w:trPr>
          <w:trHeight w:val="120"/>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7FD3BC1F" w14:textId="77777777" w:rsidR="00330EF3" w:rsidRDefault="00330EF3" w:rsidP="00330EF3">
            <w:pPr>
              <w:tabs>
                <w:tab w:val="left" w:pos="567"/>
                <w:tab w:val="left" w:pos="8222"/>
              </w:tabs>
              <w:jc w:val="center"/>
              <w:rPr>
                <w:rFonts w:ascii="Calibri" w:eastAsia="Calibri" w:hAnsi="Calibri" w:cs="Calibri"/>
                <w:b/>
                <w:bCs/>
                <w:sz w:val="20"/>
                <w:szCs w:val="20"/>
              </w:rPr>
            </w:pPr>
            <w:r w:rsidRPr="2BA49079">
              <w:rPr>
                <w:rFonts w:ascii="Calibri" w:eastAsia="Calibri" w:hAnsi="Calibri" w:cs="Calibri"/>
                <w:b/>
                <w:bCs/>
                <w:sz w:val="20"/>
                <w:szCs w:val="20"/>
              </w:rPr>
              <w:t xml:space="preserve"> </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78E4F67B" w14:textId="77777777" w:rsidR="00330EF3" w:rsidRPr="00330EF3" w:rsidRDefault="00330EF3" w:rsidP="00330EF3">
            <w:pPr>
              <w:tabs>
                <w:tab w:val="left" w:pos="567"/>
                <w:tab w:val="left" w:pos="8222"/>
              </w:tabs>
              <w:rPr>
                <w:rFonts w:ascii="Calibri" w:eastAsia="Calibri" w:hAnsi="Calibri" w:cs="Calibri"/>
                <w:b/>
                <w:bCs/>
                <w:sz w:val="20"/>
                <w:szCs w:val="20"/>
              </w:rPr>
            </w:pPr>
            <w:r w:rsidRPr="00330EF3">
              <w:rPr>
                <w:rFonts w:ascii="Calibri" w:eastAsia="Calibri" w:hAnsi="Calibri" w:cs="Calibri"/>
                <w:b/>
                <w:bCs/>
                <w:sz w:val="20"/>
                <w:szCs w:val="20"/>
              </w:rPr>
              <w:t>Total</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02D0CB64" w14:textId="5339320F" w:rsidR="00330EF3" w:rsidRPr="00330EF3" w:rsidRDefault="00330EF3" w:rsidP="00330EF3">
            <w:pPr>
              <w:jc w:val="right"/>
              <w:rPr>
                <w:rFonts w:ascii="Calibri" w:eastAsia="Calibri" w:hAnsi="Calibri" w:cs="Calibri"/>
                <w:b/>
                <w:bCs/>
                <w:sz w:val="20"/>
                <w:szCs w:val="20"/>
              </w:rPr>
            </w:pPr>
            <w:r w:rsidRPr="00330EF3">
              <w:rPr>
                <w:rFonts w:ascii="Calibri" w:eastAsia="Calibri" w:hAnsi="Calibri" w:cs="Calibri"/>
                <w:b/>
                <w:bCs/>
                <w:sz w:val="20"/>
                <w:szCs w:val="20"/>
              </w:rPr>
              <w:t>TBA</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1F1774CD" w14:textId="54424516" w:rsidR="00330EF3" w:rsidRPr="00330EF3" w:rsidRDefault="00330EF3" w:rsidP="00330EF3">
            <w:pPr>
              <w:jc w:val="right"/>
              <w:rPr>
                <w:rFonts w:ascii="Calibri" w:eastAsia="Calibri" w:hAnsi="Calibri" w:cs="Calibri"/>
                <w:b/>
                <w:bCs/>
                <w:sz w:val="20"/>
                <w:szCs w:val="20"/>
              </w:rPr>
            </w:pPr>
            <w:r w:rsidRPr="00330EF3">
              <w:rPr>
                <w:rFonts w:ascii="Calibri" w:eastAsia="Calibri" w:hAnsi="Calibri" w:cs="Calibri"/>
                <w:b/>
                <w:bCs/>
                <w:sz w:val="20"/>
                <w:szCs w:val="20"/>
              </w:rPr>
              <w:t>TBA</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61E89C2A" w14:textId="0D6147EB" w:rsidR="00330EF3" w:rsidRPr="00330EF3" w:rsidRDefault="00330EF3" w:rsidP="00330EF3">
            <w:pPr>
              <w:jc w:val="right"/>
              <w:rPr>
                <w:rFonts w:ascii="Calibri" w:eastAsia="Calibri" w:hAnsi="Calibri" w:cs="Calibri"/>
                <w:b/>
                <w:bCs/>
                <w:sz w:val="20"/>
                <w:szCs w:val="20"/>
              </w:rPr>
            </w:pPr>
            <w:r w:rsidRPr="00330EF3">
              <w:rPr>
                <w:rFonts w:ascii="Calibri" w:eastAsia="Calibri" w:hAnsi="Calibri" w:cs="Calibri"/>
                <w:b/>
                <w:bCs/>
                <w:sz w:val="20"/>
                <w:szCs w:val="20"/>
              </w:rPr>
              <w:t>TBA</w:t>
            </w:r>
          </w:p>
        </w:tc>
      </w:tr>
    </w:tbl>
    <w:p w14:paraId="4748DE24" w14:textId="77777777" w:rsidR="00E17D20" w:rsidRDefault="00E17D20" w:rsidP="00E17D20">
      <w:pPr>
        <w:tabs>
          <w:tab w:val="left" w:pos="567"/>
          <w:tab w:val="left" w:pos="8222"/>
        </w:tabs>
        <w:rPr>
          <w:rFonts w:ascii="Calibri" w:eastAsia="Calibri" w:hAnsi="Calibri" w:cs="Calibri"/>
          <w:sz w:val="16"/>
          <w:szCs w:val="16"/>
        </w:rPr>
      </w:pPr>
      <w:r w:rsidRPr="2BA49079">
        <w:rPr>
          <w:rFonts w:ascii="Calibri" w:eastAsia="Calibri" w:hAnsi="Calibri" w:cs="Calibri"/>
          <w:sz w:val="16"/>
          <w:szCs w:val="16"/>
        </w:rPr>
        <w:t>NOTES:</w:t>
      </w:r>
    </w:p>
    <w:p w14:paraId="517EF0D4" w14:textId="77777777" w:rsidR="00E17D20" w:rsidRDefault="00E17D20" w:rsidP="00E17D20">
      <w:pPr>
        <w:tabs>
          <w:tab w:val="left" w:pos="567"/>
          <w:tab w:val="left" w:pos="8222"/>
        </w:tabs>
        <w:rPr>
          <w:rFonts w:ascii="Calibri" w:eastAsia="Calibri" w:hAnsi="Calibri" w:cs="Calibri"/>
          <w:sz w:val="16"/>
          <w:szCs w:val="16"/>
        </w:rPr>
      </w:pPr>
      <w:r w:rsidRPr="2BA49079">
        <w:rPr>
          <w:rFonts w:ascii="Calibri" w:eastAsia="Calibri" w:hAnsi="Calibri" w:cs="Calibri"/>
          <w:sz w:val="16"/>
          <w:szCs w:val="16"/>
        </w:rPr>
        <w:t xml:space="preserve">1. Figures are rounded for </w:t>
      </w:r>
      <w:proofErr w:type="gramStart"/>
      <w:r w:rsidRPr="2BA49079">
        <w:rPr>
          <w:rFonts w:ascii="Calibri" w:eastAsia="Calibri" w:hAnsi="Calibri" w:cs="Calibri"/>
          <w:sz w:val="16"/>
          <w:szCs w:val="16"/>
        </w:rPr>
        <w:t>display,</w:t>
      </w:r>
      <w:proofErr w:type="gramEnd"/>
      <w:r w:rsidRPr="2BA49079">
        <w:rPr>
          <w:rFonts w:ascii="Calibri" w:eastAsia="Calibri" w:hAnsi="Calibri" w:cs="Calibri"/>
          <w:sz w:val="16"/>
          <w:szCs w:val="16"/>
        </w:rPr>
        <w:t xml:space="preserve"> however they may contain underlying decimal places.</w:t>
      </w:r>
    </w:p>
    <w:p w14:paraId="0DE9E87C" w14:textId="77777777" w:rsidR="00E17D20" w:rsidRDefault="00E17D20" w:rsidP="00E17D20">
      <w:pPr>
        <w:tabs>
          <w:tab w:val="left" w:pos="567"/>
          <w:tab w:val="left" w:pos="8222"/>
        </w:tabs>
        <w:rPr>
          <w:rFonts w:ascii="Calibri" w:eastAsia="Calibri" w:hAnsi="Calibri" w:cs="Calibri"/>
          <w:sz w:val="16"/>
          <w:szCs w:val="16"/>
        </w:rPr>
      </w:pPr>
      <w:r w:rsidRPr="2BA49079">
        <w:rPr>
          <w:rFonts w:ascii="Calibri" w:eastAsia="Calibri" w:hAnsi="Calibri" w:cs="Calibri"/>
          <w:sz w:val="16"/>
          <w:szCs w:val="16"/>
        </w:rPr>
        <w:t xml:space="preserve">2. The relevant national priority is set out in paragraph 10(c) of the Commonwealth Grant Scheme Guidelines 2020: “for courses commencing in 2023, 2024 and 2025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61888D00" w14:textId="77777777" w:rsidR="00E17D20" w:rsidRDefault="00E17D20" w:rsidP="00E17D20">
      <w:pPr>
        <w:tabs>
          <w:tab w:val="left" w:pos="567"/>
          <w:tab w:val="left" w:pos="8222"/>
        </w:tabs>
        <w:rPr>
          <w:rFonts w:ascii="Calibri" w:eastAsia="Calibri" w:hAnsi="Calibri" w:cs="Calibri"/>
          <w:sz w:val="16"/>
          <w:szCs w:val="16"/>
        </w:rPr>
      </w:pPr>
      <w:r w:rsidRPr="2BA49079">
        <w:rPr>
          <w:rFonts w:ascii="Calibri" w:eastAsia="Calibri" w:hAnsi="Calibri" w:cs="Calibri"/>
          <w:sz w:val="16"/>
          <w:szCs w:val="16"/>
        </w:rPr>
        <w:t>3.    Quoted places are indicative only of EFTSL implied by the allocated funding amounts.</w:t>
      </w:r>
    </w:p>
    <w:p w14:paraId="2605231B" w14:textId="77777777" w:rsidR="00065A43" w:rsidRDefault="00065A43" w:rsidP="00E17D20">
      <w:pPr>
        <w:spacing w:after="200" w:line="276" w:lineRule="auto"/>
        <w:rPr>
          <w:rFonts w:ascii="Calibri" w:hAnsi="Calibri" w:cs="Arial"/>
          <w:b/>
          <w:bCs/>
          <w:sz w:val="20"/>
          <w:szCs w:val="20"/>
        </w:rPr>
      </w:pPr>
    </w:p>
    <w:p w14:paraId="2FF62E37" w14:textId="77777777" w:rsidR="00065A43" w:rsidRDefault="00065A43" w:rsidP="00E17D20">
      <w:pPr>
        <w:spacing w:after="200" w:line="276" w:lineRule="auto"/>
        <w:rPr>
          <w:rFonts w:ascii="Calibri" w:hAnsi="Calibri" w:cs="Arial"/>
          <w:b/>
          <w:bCs/>
          <w:sz w:val="20"/>
          <w:szCs w:val="20"/>
        </w:rPr>
      </w:pPr>
    </w:p>
    <w:p w14:paraId="4DD31F36" w14:textId="77777777" w:rsidR="00065A43" w:rsidRDefault="00065A43" w:rsidP="00E17D20">
      <w:pPr>
        <w:spacing w:after="200" w:line="276" w:lineRule="auto"/>
        <w:rPr>
          <w:rFonts w:ascii="Calibri" w:hAnsi="Calibri" w:cs="Arial"/>
          <w:b/>
          <w:bCs/>
          <w:sz w:val="20"/>
          <w:szCs w:val="20"/>
        </w:rPr>
      </w:pPr>
    </w:p>
    <w:p w14:paraId="266B6695" w14:textId="77777777" w:rsidR="00065A43" w:rsidRDefault="00065A43" w:rsidP="00E17D20">
      <w:pPr>
        <w:spacing w:after="200" w:line="276" w:lineRule="auto"/>
        <w:rPr>
          <w:rFonts w:ascii="Calibri" w:hAnsi="Calibri" w:cs="Arial"/>
          <w:b/>
          <w:bCs/>
          <w:sz w:val="20"/>
          <w:szCs w:val="20"/>
        </w:rPr>
      </w:pPr>
    </w:p>
    <w:p w14:paraId="6FCD8339" w14:textId="37612F96" w:rsidR="00E17D20" w:rsidRDefault="00E17D20" w:rsidP="00E17D20">
      <w:pPr>
        <w:spacing w:after="200" w:line="276" w:lineRule="auto"/>
        <w:rPr>
          <w:rFonts w:ascii="Calibri" w:hAnsi="Calibri" w:cs="Arial"/>
          <w:b/>
          <w:bCs/>
          <w:sz w:val="20"/>
          <w:szCs w:val="20"/>
        </w:rPr>
      </w:pPr>
      <w:r w:rsidRPr="2BA49079">
        <w:rPr>
          <w:rFonts w:ascii="Calibri" w:hAnsi="Calibri" w:cs="Arial"/>
          <w:b/>
          <w:bCs/>
          <w:sz w:val="20"/>
          <w:szCs w:val="20"/>
        </w:rPr>
        <w:lastRenderedPageBreak/>
        <w:t>Table 3b(i): Allocated funding for Equity Places for 2026</w:t>
      </w:r>
    </w:p>
    <w:tbl>
      <w:tblPr>
        <w:tblW w:w="5000" w:type="pct"/>
        <w:tblLook w:val="04A0" w:firstRow="1" w:lastRow="0" w:firstColumn="1" w:lastColumn="0" w:noHBand="0" w:noVBand="1"/>
      </w:tblPr>
      <w:tblGrid>
        <w:gridCol w:w="3399"/>
        <w:gridCol w:w="3110"/>
        <w:gridCol w:w="3109"/>
      </w:tblGrid>
      <w:tr w:rsidR="00330EF3" w14:paraId="61100C88" w14:textId="77777777" w:rsidTr="00330EF3">
        <w:trPr>
          <w:trHeight w:val="525"/>
        </w:trPr>
        <w:tc>
          <w:tcPr>
            <w:tcW w:w="1767" w:type="pct"/>
            <w:tcBorders>
              <w:top w:val="single" w:sz="8" w:space="0" w:color="auto"/>
              <w:left w:val="single" w:sz="8" w:space="0" w:color="auto"/>
              <w:bottom w:val="single" w:sz="8" w:space="0" w:color="auto"/>
              <w:right w:val="single" w:sz="8" w:space="0" w:color="auto"/>
            </w:tcBorders>
            <w:noWrap/>
            <w:vAlign w:val="center"/>
            <w:hideMark/>
          </w:tcPr>
          <w:p w14:paraId="3A3004B0" w14:textId="77777777" w:rsidR="00330EF3" w:rsidRDefault="00330EF3">
            <w:pPr>
              <w:rPr>
                <w:rFonts w:ascii="Calibri" w:hAnsi="Calibri" w:cs="Calibri"/>
                <w:b/>
                <w:bCs/>
                <w:color w:val="000000"/>
                <w:sz w:val="20"/>
                <w:szCs w:val="20"/>
              </w:rPr>
            </w:pPr>
            <w:r>
              <w:rPr>
                <w:rFonts w:ascii="Calibri" w:hAnsi="Calibri" w:cs="Calibri"/>
                <w:b/>
                <w:bCs/>
                <w:color w:val="000000"/>
                <w:sz w:val="20"/>
                <w:szCs w:val="20"/>
              </w:rPr>
              <w:t>Priority Area</w:t>
            </w:r>
          </w:p>
        </w:tc>
        <w:tc>
          <w:tcPr>
            <w:tcW w:w="1617" w:type="pct"/>
            <w:tcBorders>
              <w:top w:val="single" w:sz="8" w:space="0" w:color="auto"/>
              <w:left w:val="nil"/>
              <w:bottom w:val="single" w:sz="8" w:space="0" w:color="auto"/>
              <w:right w:val="single" w:sz="8" w:space="0" w:color="auto"/>
            </w:tcBorders>
            <w:vAlign w:val="center"/>
            <w:hideMark/>
          </w:tcPr>
          <w:p w14:paraId="05075F93" w14:textId="19B23ACD" w:rsidR="00330EF3" w:rsidRDefault="00330EF3">
            <w:pPr>
              <w:rPr>
                <w:rFonts w:ascii="Calibri" w:hAnsi="Calibri" w:cs="Calibri"/>
                <w:b/>
                <w:bCs/>
                <w:color w:val="000000"/>
                <w:sz w:val="20"/>
                <w:szCs w:val="20"/>
              </w:rPr>
            </w:pPr>
            <w:r>
              <w:rPr>
                <w:rFonts w:ascii="Calibri" w:hAnsi="Calibri" w:cs="Calibri"/>
                <w:b/>
                <w:bCs/>
                <w:color w:val="000000"/>
                <w:sz w:val="20"/>
                <w:szCs w:val="20"/>
              </w:rPr>
              <w:t>2026 Places</w:t>
            </w:r>
          </w:p>
        </w:tc>
        <w:tc>
          <w:tcPr>
            <w:tcW w:w="1616" w:type="pct"/>
            <w:tcBorders>
              <w:top w:val="single" w:sz="8" w:space="0" w:color="auto"/>
              <w:left w:val="nil"/>
              <w:bottom w:val="single" w:sz="8" w:space="0" w:color="auto"/>
              <w:right w:val="single" w:sz="8" w:space="0" w:color="auto"/>
            </w:tcBorders>
            <w:vAlign w:val="center"/>
            <w:hideMark/>
          </w:tcPr>
          <w:p w14:paraId="06EA2EBF" w14:textId="77777777" w:rsidR="00330EF3" w:rsidRDefault="00330EF3">
            <w:pPr>
              <w:rPr>
                <w:rFonts w:ascii="Calibri" w:hAnsi="Calibri" w:cs="Calibri"/>
                <w:b/>
                <w:bCs/>
                <w:color w:val="000000"/>
                <w:sz w:val="20"/>
                <w:szCs w:val="20"/>
              </w:rPr>
            </w:pPr>
            <w:r>
              <w:rPr>
                <w:rFonts w:ascii="Calibri" w:hAnsi="Calibri" w:cs="Calibri"/>
                <w:b/>
                <w:bCs/>
                <w:color w:val="000000"/>
                <w:sz w:val="20"/>
                <w:szCs w:val="20"/>
              </w:rPr>
              <w:t>2026 Funding</w:t>
            </w:r>
          </w:p>
        </w:tc>
      </w:tr>
      <w:tr w:rsidR="00330EF3" w14:paraId="08DB82C0" w14:textId="77777777" w:rsidTr="00330EF3">
        <w:trPr>
          <w:trHeight w:val="525"/>
        </w:trPr>
        <w:tc>
          <w:tcPr>
            <w:tcW w:w="1767" w:type="pct"/>
            <w:tcBorders>
              <w:top w:val="nil"/>
              <w:left w:val="single" w:sz="8" w:space="0" w:color="auto"/>
              <w:bottom w:val="single" w:sz="8" w:space="0" w:color="auto"/>
              <w:right w:val="single" w:sz="8" w:space="0" w:color="auto"/>
            </w:tcBorders>
            <w:vAlign w:val="center"/>
            <w:hideMark/>
          </w:tcPr>
          <w:p w14:paraId="3FBDB19F" w14:textId="4D310727" w:rsidR="00330EF3" w:rsidRDefault="000D62F0">
            <w:pPr>
              <w:rPr>
                <w:rFonts w:ascii="Calibri" w:hAnsi="Calibri" w:cs="Calibri"/>
                <w:color w:val="000000"/>
                <w:sz w:val="20"/>
                <w:szCs w:val="20"/>
              </w:rPr>
            </w:pPr>
            <w:r>
              <w:rPr>
                <w:rFonts w:ascii="Calibri" w:hAnsi="Calibri" w:cs="Calibri"/>
                <w:color w:val="000000"/>
                <w:sz w:val="20"/>
                <w:szCs w:val="20"/>
              </w:rPr>
              <w:t>Education</w:t>
            </w:r>
          </w:p>
        </w:tc>
        <w:tc>
          <w:tcPr>
            <w:tcW w:w="1617" w:type="pct"/>
            <w:tcBorders>
              <w:top w:val="nil"/>
              <w:left w:val="nil"/>
              <w:bottom w:val="single" w:sz="8" w:space="0" w:color="auto"/>
              <w:right w:val="single" w:sz="8" w:space="0" w:color="auto"/>
            </w:tcBorders>
            <w:vAlign w:val="center"/>
            <w:hideMark/>
          </w:tcPr>
          <w:p w14:paraId="61A7A749" w14:textId="760036A9" w:rsidR="00330EF3" w:rsidRDefault="00330EF3" w:rsidP="00330EF3">
            <w:pPr>
              <w:rPr>
                <w:rFonts w:ascii="Calibri" w:hAnsi="Calibri" w:cs="Calibri"/>
                <w:color w:val="000000"/>
                <w:sz w:val="20"/>
                <w:szCs w:val="20"/>
              </w:rPr>
            </w:pPr>
            <w:r>
              <w:rPr>
                <w:rFonts w:ascii="Calibri" w:hAnsi="Calibri" w:cs="Calibri"/>
                <w:color w:val="000000"/>
                <w:sz w:val="20"/>
                <w:szCs w:val="20"/>
              </w:rPr>
              <w:t>TBC</w:t>
            </w:r>
          </w:p>
        </w:tc>
        <w:tc>
          <w:tcPr>
            <w:tcW w:w="1616" w:type="pct"/>
            <w:tcBorders>
              <w:top w:val="nil"/>
              <w:left w:val="nil"/>
              <w:bottom w:val="single" w:sz="8" w:space="0" w:color="auto"/>
              <w:right w:val="single" w:sz="8" w:space="0" w:color="auto"/>
            </w:tcBorders>
            <w:vAlign w:val="center"/>
            <w:hideMark/>
          </w:tcPr>
          <w:p w14:paraId="77C9840B" w14:textId="35FE86DC" w:rsidR="00330EF3" w:rsidRDefault="00330EF3" w:rsidP="00330EF3">
            <w:pPr>
              <w:rPr>
                <w:rFonts w:ascii="Calibri" w:hAnsi="Calibri" w:cs="Calibri"/>
                <w:color w:val="000000"/>
                <w:sz w:val="20"/>
                <w:szCs w:val="20"/>
              </w:rPr>
            </w:pPr>
            <w:r w:rsidRPr="526AA692">
              <w:rPr>
                <w:rFonts w:ascii="Calibri" w:hAnsi="Calibri" w:cs="Calibri"/>
                <w:color w:val="000000" w:themeColor="text1"/>
                <w:sz w:val="20"/>
                <w:szCs w:val="20"/>
              </w:rPr>
              <w:t>TBA </w:t>
            </w:r>
          </w:p>
        </w:tc>
      </w:tr>
      <w:tr w:rsidR="00330EF3" w14:paraId="5F87299F" w14:textId="77777777" w:rsidTr="00330EF3">
        <w:trPr>
          <w:trHeight w:val="315"/>
        </w:trPr>
        <w:tc>
          <w:tcPr>
            <w:tcW w:w="1767" w:type="pct"/>
            <w:tcBorders>
              <w:top w:val="nil"/>
              <w:left w:val="single" w:sz="8" w:space="0" w:color="auto"/>
              <w:bottom w:val="single" w:sz="8" w:space="0" w:color="auto"/>
              <w:right w:val="single" w:sz="8" w:space="0" w:color="auto"/>
            </w:tcBorders>
            <w:vAlign w:val="center"/>
            <w:hideMark/>
          </w:tcPr>
          <w:p w14:paraId="6833B0D3" w14:textId="77777777" w:rsidR="00330EF3" w:rsidRDefault="00330EF3">
            <w:pPr>
              <w:rPr>
                <w:rFonts w:ascii="Calibri" w:hAnsi="Calibri" w:cs="Calibri"/>
                <w:b/>
                <w:bCs/>
                <w:color w:val="000000"/>
                <w:sz w:val="20"/>
                <w:szCs w:val="20"/>
              </w:rPr>
            </w:pPr>
            <w:r>
              <w:rPr>
                <w:rFonts w:ascii="Calibri" w:hAnsi="Calibri" w:cs="Calibri"/>
                <w:b/>
                <w:bCs/>
                <w:color w:val="000000"/>
                <w:sz w:val="20"/>
                <w:szCs w:val="20"/>
              </w:rPr>
              <w:t>Total</w:t>
            </w:r>
          </w:p>
        </w:tc>
        <w:tc>
          <w:tcPr>
            <w:tcW w:w="1617" w:type="pct"/>
            <w:tcBorders>
              <w:top w:val="nil"/>
              <w:left w:val="nil"/>
              <w:bottom w:val="single" w:sz="8" w:space="0" w:color="auto"/>
              <w:right w:val="single" w:sz="8" w:space="0" w:color="auto"/>
            </w:tcBorders>
            <w:vAlign w:val="center"/>
            <w:hideMark/>
          </w:tcPr>
          <w:p w14:paraId="4B7B1CB2" w14:textId="7C0996CB" w:rsidR="00330EF3" w:rsidRDefault="00330EF3" w:rsidP="00330EF3">
            <w:pPr>
              <w:rPr>
                <w:rFonts w:ascii="Calibri" w:hAnsi="Calibri" w:cs="Calibri"/>
                <w:b/>
                <w:bCs/>
                <w:color w:val="000000"/>
                <w:sz w:val="20"/>
                <w:szCs w:val="20"/>
              </w:rPr>
            </w:pPr>
            <w:r>
              <w:rPr>
                <w:rFonts w:ascii="Calibri" w:hAnsi="Calibri" w:cs="Calibri"/>
                <w:b/>
                <w:bCs/>
                <w:color w:val="000000"/>
                <w:sz w:val="20"/>
                <w:szCs w:val="20"/>
              </w:rPr>
              <w:t>TBC</w:t>
            </w:r>
          </w:p>
        </w:tc>
        <w:tc>
          <w:tcPr>
            <w:tcW w:w="1616" w:type="pct"/>
            <w:tcBorders>
              <w:top w:val="nil"/>
              <w:left w:val="nil"/>
              <w:bottom w:val="single" w:sz="8" w:space="0" w:color="auto"/>
              <w:right w:val="single" w:sz="8" w:space="0" w:color="auto"/>
            </w:tcBorders>
            <w:vAlign w:val="center"/>
            <w:hideMark/>
          </w:tcPr>
          <w:p w14:paraId="4D08A3F7" w14:textId="41D57BE3" w:rsidR="00330EF3" w:rsidRDefault="00330EF3" w:rsidP="00330EF3">
            <w:pPr>
              <w:rPr>
                <w:rFonts w:ascii="Calibri" w:hAnsi="Calibri" w:cs="Calibri"/>
                <w:b/>
                <w:bCs/>
                <w:color w:val="000000"/>
                <w:sz w:val="20"/>
                <w:szCs w:val="20"/>
              </w:rPr>
            </w:pPr>
            <w:r>
              <w:rPr>
                <w:rFonts w:ascii="Calibri" w:hAnsi="Calibri" w:cs="Calibri"/>
                <w:b/>
                <w:bCs/>
                <w:color w:val="000000"/>
                <w:sz w:val="20"/>
                <w:szCs w:val="20"/>
              </w:rPr>
              <w:t>TBC </w:t>
            </w:r>
          </w:p>
        </w:tc>
      </w:tr>
    </w:tbl>
    <w:p w14:paraId="5F54B25E" w14:textId="77777777" w:rsidR="00E17D20" w:rsidRPr="00193774" w:rsidDel="004E44F4" w:rsidRDefault="00E17D20" w:rsidP="00E17D20">
      <w:pPr>
        <w:tabs>
          <w:tab w:val="left" w:pos="567"/>
          <w:tab w:val="left" w:pos="8222"/>
        </w:tabs>
        <w:rPr>
          <w:rFonts w:ascii="Calibri" w:hAnsi="Calibri" w:cs="Arial"/>
          <w:sz w:val="18"/>
          <w:szCs w:val="18"/>
        </w:rPr>
      </w:pPr>
      <w:r w:rsidRPr="00193774">
        <w:rPr>
          <w:rFonts w:ascii="Calibri" w:hAnsi="Calibri" w:cs="Arial"/>
          <w:sz w:val="18"/>
          <w:szCs w:val="18"/>
        </w:rPr>
        <w:t>Note: Allocated funding figures shown in Table 3c(i) indicate funding to be used for Equity Places commencing in 2023, 2024 and 2025. Quoted places are indicative only of commencing EFTSL implied by the allocated funding amounts.</w:t>
      </w:r>
      <w:r w:rsidRPr="00193774">
        <w:rPr>
          <w:sz w:val="28"/>
          <w:szCs w:val="28"/>
        </w:rPr>
        <w:br/>
      </w:r>
      <w:r w:rsidRPr="00193774">
        <w:rPr>
          <w:rFonts w:ascii="Calibri" w:hAnsi="Calibri" w:cs="Arial"/>
          <w:sz w:val="18"/>
          <w:szCs w:val="18"/>
        </w:rPr>
        <w:t>2026 funding amounts include pipeline funding for places that commenced in 2023 and 2024.</w:t>
      </w:r>
    </w:p>
    <w:p w14:paraId="62C073A7" w14:textId="2BFC07D2" w:rsidR="000D62F0" w:rsidRPr="00CD725B" w:rsidRDefault="00E17D20" w:rsidP="000D62F0">
      <w:pPr>
        <w:widowControl w:val="0"/>
        <w:tabs>
          <w:tab w:val="left" w:pos="567"/>
          <w:tab w:val="left" w:pos="8222"/>
        </w:tabs>
        <w:spacing w:before="120" w:after="120"/>
        <w:rPr>
          <w:rFonts w:ascii="Calibri" w:hAnsi="Calibri" w:cs="Arial"/>
          <w:b/>
          <w:sz w:val="20"/>
          <w:szCs w:val="20"/>
        </w:rPr>
      </w:pPr>
      <w:r>
        <w:br/>
      </w:r>
      <w:r w:rsidR="000D62F0" w:rsidRPr="00CD725B">
        <w:rPr>
          <w:rFonts w:ascii="Calibri" w:hAnsi="Calibri" w:cs="Arial"/>
          <w:b/>
          <w:sz w:val="20"/>
          <w:szCs w:val="20"/>
        </w:rPr>
        <w:t>Table 3</w:t>
      </w:r>
      <w:r w:rsidR="000D62F0">
        <w:rPr>
          <w:rFonts w:ascii="Calibri" w:hAnsi="Calibri" w:cs="Arial"/>
          <w:b/>
          <w:sz w:val="20"/>
          <w:szCs w:val="20"/>
        </w:rPr>
        <w:t>c</w:t>
      </w:r>
      <w:r w:rsidR="000D62F0" w:rsidRPr="00CD725B">
        <w:rPr>
          <w:rFonts w:ascii="Calibri" w:hAnsi="Calibri" w:cs="Arial"/>
          <w:b/>
          <w:sz w:val="20"/>
          <w:szCs w:val="20"/>
        </w:rPr>
        <w:t>(ii): Approved courses to be delivered with allocated funding for Equity Places in 202</w:t>
      </w:r>
      <w:r w:rsidR="000D62F0">
        <w:rPr>
          <w:rFonts w:ascii="Calibri" w:hAnsi="Calibri" w:cs="Arial"/>
          <w:b/>
          <w:sz w:val="20"/>
          <w:szCs w:val="20"/>
        </w:rPr>
        <w:t>6</w:t>
      </w:r>
    </w:p>
    <w:tbl>
      <w:tblPr>
        <w:tblStyle w:val="TableGrid1"/>
        <w:tblW w:w="5000" w:type="pct"/>
        <w:tblLook w:val="04A0" w:firstRow="1" w:lastRow="0" w:firstColumn="1" w:lastColumn="0" w:noHBand="0" w:noVBand="1"/>
      </w:tblPr>
      <w:tblGrid>
        <w:gridCol w:w="2166"/>
        <w:gridCol w:w="2825"/>
        <w:gridCol w:w="4637"/>
      </w:tblGrid>
      <w:tr w:rsidR="000D62F0" w:rsidRPr="005651CB" w14:paraId="2929DA23" w14:textId="77777777" w:rsidTr="00AE4218">
        <w:tc>
          <w:tcPr>
            <w:tcW w:w="1125" w:type="pct"/>
          </w:tcPr>
          <w:p w14:paraId="0C21C27C" w14:textId="77777777" w:rsidR="000D62F0" w:rsidRPr="005651CB" w:rsidRDefault="000D62F0" w:rsidP="00AE4218">
            <w:pPr>
              <w:spacing w:before="120" w:after="120"/>
              <w:rPr>
                <w:rFonts w:ascii="Calibri" w:hAnsi="Calibri"/>
                <w:b/>
                <w:bCs/>
                <w:sz w:val="20"/>
                <w:szCs w:val="22"/>
              </w:rPr>
            </w:pPr>
            <w:r w:rsidRPr="005651CB">
              <w:rPr>
                <w:rFonts w:ascii="Calibri" w:hAnsi="Calibri"/>
                <w:b/>
                <w:bCs/>
                <w:sz w:val="20"/>
                <w:szCs w:val="22"/>
              </w:rPr>
              <w:t>Course Type</w:t>
            </w:r>
          </w:p>
        </w:tc>
        <w:tc>
          <w:tcPr>
            <w:tcW w:w="1467" w:type="pct"/>
          </w:tcPr>
          <w:p w14:paraId="062EC958" w14:textId="77777777" w:rsidR="000D62F0" w:rsidRPr="005651CB" w:rsidRDefault="000D62F0" w:rsidP="00AE4218">
            <w:pPr>
              <w:spacing w:before="120" w:after="120"/>
              <w:rPr>
                <w:rFonts w:ascii="Calibri" w:hAnsi="Calibri"/>
                <w:b/>
                <w:bCs/>
                <w:sz w:val="20"/>
                <w:szCs w:val="22"/>
              </w:rPr>
            </w:pPr>
            <w:r>
              <w:rPr>
                <w:rFonts w:ascii="Calibri" w:hAnsi="Calibri"/>
                <w:b/>
                <w:bCs/>
                <w:sz w:val="20"/>
                <w:szCs w:val="22"/>
              </w:rPr>
              <w:t>Priority Area</w:t>
            </w:r>
          </w:p>
        </w:tc>
        <w:tc>
          <w:tcPr>
            <w:tcW w:w="2408" w:type="pct"/>
          </w:tcPr>
          <w:p w14:paraId="4BEEF495" w14:textId="77777777" w:rsidR="000D62F0" w:rsidRPr="005651CB" w:rsidRDefault="000D62F0" w:rsidP="00AE4218">
            <w:pPr>
              <w:spacing w:before="120" w:after="120"/>
              <w:rPr>
                <w:rFonts w:ascii="Calibri" w:hAnsi="Calibri"/>
                <w:b/>
                <w:bCs/>
                <w:sz w:val="20"/>
                <w:szCs w:val="22"/>
              </w:rPr>
            </w:pPr>
            <w:r w:rsidRPr="005651CB">
              <w:rPr>
                <w:rFonts w:ascii="Calibri" w:hAnsi="Calibri"/>
                <w:b/>
                <w:bCs/>
                <w:sz w:val="20"/>
                <w:szCs w:val="22"/>
              </w:rPr>
              <w:t>Course Name</w:t>
            </w:r>
          </w:p>
        </w:tc>
      </w:tr>
      <w:tr w:rsidR="000D62F0" w:rsidRPr="00F54AE1" w14:paraId="5C6F3576" w14:textId="77777777" w:rsidTr="00AE4218">
        <w:trPr>
          <w:trHeight w:val="64"/>
        </w:trPr>
        <w:tc>
          <w:tcPr>
            <w:tcW w:w="1125" w:type="pct"/>
          </w:tcPr>
          <w:p w14:paraId="45A23AAB" w14:textId="77777777" w:rsidR="000D62F0" w:rsidRPr="00F54AE1" w:rsidRDefault="000D62F0" w:rsidP="00AE4218">
            <w:pPr>
              <w:rPr>
                <w:rFonts w:asciiTheme="minorHAnsi" w:hAnsiTheme="minorHAnsi" w:cstheme="minorHAnsi"/>
                <w:color w:val="000000"/>
                <w:sz w:val="20"/>
                <w:szCs w:val="22"/>
              </w:rPr>
            </w:pPr>
            <w:proofErr w:type="gramStart"/>
            <w:r>
              <w:rPr>
                <w:rFonts w:asciiTheme="minorHAnsi" w:hAnsiTheme="minorHAnsi" w:cstheme="minorHAnsi"/>
                <w:color w:val="000000"/>
                <w:sz w:val="20"/>
                <w:szCs w:val="22"/>
              </w:rPr>
              <w:t>Bachelor Degree</w:t>
            </w:r>
            <w:proofErr w:type="gramEnd"/>
          </w:p>
        </w:tc>
        <w:tc>
          <w:tcPr>
            <w:tcW w:w="1467" w:type="pct"/>
          </w:tcPr>
          <w:p w14:paraId="7BB196AC" w14:textId="77777777" w:rsidR="000D62F0" w:rsidRPr="00F54AE1" w:rsidRDefault="000D62F0" w:rsidP="00AE4218">
            <w:pPr>
              <w:rPr>
                <w:rFonts w:asciiTheme="minorHAnsi" w:hAnsiTheme="minorHAnsi" w:cstheme="minorHAnsi"/>
                <w:color w:val="000000"/>
                <w:sz w:val="20"/>
                <w:szCs w:val="22"/>
              </w:rPr>
            </w:pPr>
            <w:r>
              <w:rPr>
                <w:rFonts w:asciiTheme="minorHAnsi" w:hAnsiTheme="minorHAnsi" w:cstheme="minorHAnsi"/>
                <w:color w:val="000000"/>
                <w:sz w:val="20"/>
                <w:szCs w:val="22"/>
              </w:rPr>
              <w:t>Education</w:t>
            </w:r>
          </w:p>
        </w:tc>
        <w:tc>
          <w:tcPr>
            <w:tcW w:w="2408" w:type="pct"/>
            <w:vAlign w:val="bottom"/>
          </w:tcPr>
          <w:p w14:paraId="66EE3B8B" w14:textId="77777777" w:rsidR="000D62F0" w:rsidRPr="00F54AE1" w:rsidRDefault="000D62F0" w:rsidP="00AE4218">
            <w:pPr>
              <w:rPr>
                <w:rFonts w:asciiTheme="minorHAnsi" w:hAnsiTheme="minorHAnsi" w:cstheme="minorHAnsi"/>
                <w:color w:val="000000"/>
                <w:sz w:val="20"/>
                <w:szCs w:val="20"/>
                <w:highlight w:val="green"/>
              </w:rPr>
            </w:pPr>
            <w:r>
              <w:rPr>
                <w:rFonts w:ascii="Calibri" w:hAnsi="Calibri" w:cs="Calibri"/>
                <w:color w:val="000000"/>
                <w:sz w:val="20"/>
                <w:szCs w:val="20"/>
              </w:rPr>
              <w:t>Bachelor of Education (Primary)</w:t>
            </w:r>
          </w:p>
        </w:tc>
      </w:tr>
      <w:tr w:rsidR="000D62F0" w14:paraId="07E7C0BB" w14:textId="77777777" w:rsidTr="00AE4218">
        <w:trPr>
          <w:trHeight w:val="70"/>
        </w:trPr>
        <w:tc>
          <w:tcPr>
            <w:tcW w:w="1125" w:type="pct"/>
          </w:tcPr>
          <w:p w14:paraId="3162D446" w14:textId="77777777" w:rsidR="000D62F0" w:rsidRDefault="000D62F0" w:rsidP="00AE4218">
            <w:pPr>
              <w:rPr>
                <w:rFonts w:asciiTheme="minorHAnsi" w:hAnsiTheme="minorHAnsi" w:cstheme="minorHAnsi"/>
                <w:color w:val="000000"/>
                <w:sz w:val="20"/>
                <w:szCs w:val="22"/>
              </w:rPr>
            </w:pPr>
            <w:proofErr w:type="gramStart"/>
            <w:r>
              <w:rPr>
                <w:rFonts w:asciiTheme="minorHAnsi" w:hAnsiTheme="minorHAnsi" w:cstheme="minorHAnsi"/>
                <w:color w:val="000000"/>
                <w:sz w:val="20"/>
                <w:szCs w:val="22"/>
              </w:rPr>
              <w:t>Bachelor Degree</w:t>
            </w:r>
            <w:proofErr w:type="gramEnd"/>
          </w:p>
        </w:tc>
        <w:tc>
          <w:tcPr>
            <w:tcW w:w="1467" w:type="pct"/>
          </w:tcPr>
          <w:p w14:paraId="37764431" w14:textId="77777777" w:rsidR="000D62F0" w:rsidRDefault="000D62F0" w:rsidP="00AE4218">
            <w:pPr>
              <w:rPr>
                <w:rFonts w:asciiTheme="minorHAnsi" w:hAnsiTheme="minorHAnsi" w:cstheme="minorHAnsi"/>
                <w:color w:val="000000"/>
                <w:sz w:val="20"/>
                <w:szCs w:val="22"/>
              </w:rPr>
            </w:pPr>
            <w:r>
              <w:rPr>
                <w:rFonts w:asciiTheme="minorHAnsi" w:hAnsiTheme="minorHAnsi" w:cstheme="minorHAnsi"/>
                <w:color w:val="000000"/>
                <w:sz w:val="20"/>
                <w:szCs w:val="22"/>
              </w:rPr>
              <w:t>Education</w:t>
            </w:r>
          </w:p>
        </w:tc>
        <w:tc>
          <w:tcPr>
            <w:tcW w:w="2408" w:type="pct"/>
            <w:vAlign w:val="bottom"/>
          </w:tcPr>
          <w:p w14:paraId="4F22DF92" w14:textId="77777777" w:rsidR="000D62F0" w:rsidRDefault="000D62F0" w:rsidP="00AE4218">
            <w:pPr>
              <w:rPr>
                <w:rFonts w:ascii="Calibri" w:hAnsi="Calibri" w:cs="Calibri"/>
                <w:color w:val="000000"/>
                <w:sz w:val="20"/>
                <w:szCs w:val="20"/>
              </w:rPr>
            </w:pPr>
            <w:r>
              <w:rPr>
                <w:rFonts w:ascii="Calibri" w:hAnsi="Calibri" w:cs="Calibri"/>
                <w:color w:val="000000"/>
                <w:sz w:val="20"/>
                <w:szCs w:val="20"/>
              </w:rPr>
              <w:t>Bachelor of Education (Secondary)</w:t>
            </w:r>
          </w:p>
        </w:tc>
      </w:tr>
    </w:tbl>
    <w:p w14:paraId="4BF7049B" w14:textId="60D96D7E" w:rsidR="00E17D20" w:rsidDel="009E242D" w:rsidRDefault="00E17D20" w:rsidP="000D62F0">
      <w:pPr>
        <w:widowControl w:val="0"/>
        <w:tabs>
          <w:tab w:val="left" w:pos="567"/>
          <w:tab w:val="left" w:pos="8222"/>
        </w:tabs>
        <w:spacing w:before="120" w:after="120"/>
        <w:rPr>
          <w:rFonts w:asciiTheme="minorHAnsi" w:hAnsiTheme="minorHAnsi" w:cstheme="minorBidi"/>
          <w:sz w:val="22"/>
          <w:szCs w:val="22"/>
        </w:rPr>
      </w:pPr>
    </w:p>
    <w:p w14:paraId="5E788021" w14:textId="79F016F6" w:rsidR="00E17D20" w:rsidRDefault="00E17D20" w:rsidP="00E17D20">
      <w:pPr>
        <w:spacing w:after="200" w:line="276" w:lineRule="auto"/>
        <w:jc w:val="right"/>
        <w:rPr>
          <w:rFonts w:ascii="Calibri" w:hAnsi="Calibri"/>
          <w:b/>
          <w:bCs/>
          <w:sz w:val="22"/>
          <w:szCs w:val="22"/>
        </w:rPr>
      </w:pPr>
      <w:r w:rsidRPr="7A5A85E1">
        <w:rPr>
          <w:rFonts w:asciiTheme="minorHAnsi" w:hAnsiTheme="minorHAnsi" w:cstheme="minorBidi"/>
          <w:sz w:val="22"/>
          <w:szCs w:val="22"/>
        </w:rPr>
        <w:br w:type="page"/>
      </w:r>
      <w:r w:rsidRPr="7A5A85E1">
        <w:rPr>
          <w:rFonts w:ascii="Calibri" w:hAnsi="Calibri"/>
          <w:b/>
          <w:bCs/>
          <w:sz w:val="22"/>
          <w:szCs w:val="22"/>
        </w:rPr>
        <w:lastRenderedPageBreak/>
        <w:t xml:space="preserve">Appendix </w:t>
      </w:r>
      <w:r w:rsidR="74CDD243" w:rsidRPr="7A5A85E1">
        <w:rPr>
          <w:rFonts w:ascii="Calibri" w:hAnsi="Calibri"/>
          <w:b/>
          <w:bCs/>
          <w:sz w:val="22"/>
          <w:szCs w:val="22"/>
        </w:rPr>
        <w:t>6</w:t>
      </w:r>
      <w:r w:rsidRPr="7A5A85E1">
        <w:rPr>
          <w:rFonts w:ascii="Calibri" w:hAnsi="Calibri"/>
          <w:b/>
          <w:bCs/>
          <w:sz w:val="22"/>
          <w:szCs w:val="22"/>
        </w:rPr>
        <w:t xml:space="preserve"> Course Closure Template</w:t>
      </w:r>
    </w:p>
    <w:tbl>
      <w:tblPr>
        <w:tblStyle w:val="TableGrid"/>
        <w:tblW w:w="10254" w:type="dxa"/>
        <w:tblLayout w:type="fixed"/>
        <w:tblLook w:val="04A0" w:firstRow="1" w:lastRow="0" w:firstColumn="1" w:lastColumn="0" w:noHBand="0" w:noVBand="1"/>
      </w:tblPr>
      <w:tblGrid>
        <w:gridCol w:w="7225"/>
        <w:gridCol w:w="3029"/>
      </w:tblGrid>
      <w:tr w:rsidR="00E17D20" w:rsidRPr="00C35FE9" w14:paraId="77520EA5" w14:textId="77777777" w:rsidTr="0015213E">
        <w:trPr>
          <w:trHeight w:val="375"/>
        </w:trPr>
        <w:tc>
          <w:tcPr>
            <w:tcW w:w="7225" w:type="dxa"/>
            <w:tcBorders>
              <w:top w:val="single" w:sz="4" w:space="0" w:color="auto"/>
              <w:left w:val="single" w:sz="4" w:space="0" w:color="auto"/>
              <w:bottom w:val="single" w:sz="4" w:space="0" w:color="auto"/>
              <w:right w:val="single" w:sz="4" w:space="0" w:color="auto"/>
            </w:tcBorders>
          </w:tcPr>
          <w:p w14:paraId="4FD85950" w14:textId="77777777" w:rsidR="00E17D20" w:rsidRPr="00C35FE9" w:rsidRDefault="00E17D20">
            <w:pPr>
              <w:tabs>
                <w:tab w:val="left" w:pos="8222"/>
              </w:tabs>
              <w:spacing w:before="120" w:after="120"/>
              <w:rPr>
                <w:rFonts w:ascii="Calibri" w:hAnsi="Calibri"/>
                <w:b/>
                <w:bCs/>
                <w:sz w:val="22"/>
              </w:rPr>
            </w:pPr>
            <w:r w:rsidRPr="00C35FE9">
              <w:rPr>
                <w:rFonts w:ascii="Calibri" w:hAnsi="Calibri"/>
                <w:b/>
                <w:bCs/>
                <w:sz w:val="22"/>
              </w:rPr>
              <w:t>Course</w:t>
            </w:r>
          </w:p>
        </w:tc>
        <w:tc>
          <w:tcPr>
            <w:tcW w:w="3029" w:type="dxa"/>
            <w:tcBorders>
              <w:top w:val="single" w:sz="4" w:space="0" w:color="auto"/>
              <w:left w:val="single" w:sz="4" w:space="0" w:color="auto"/>
              <w:bottom w:val="single" w:sz="4" w:space="0" w:color="auto"/>
              <w:right w:val="single" w:sz="4" w:space="0" w:color="auto"/>
            </w:tcBorders>
          </w:tcPr>
          <w:p w14:paraId="39E73E69" w14:textId="77777777" w:rsidR="00E17D20" w:rsidRPr="00C35FE9" w:rsidRDefault="00E17D20">
            <w:pPr>
              <w:tabs>
                <w:tab w:val="left" w:pos="8222"/>
              </w:tabs>
              <w:spacing w:before="120" w:after="120"/>
              <w:rPr>
                <w:rFonts w:ascii="Calibri" w:hAnsi="Calibri"/>
                <w:b/>
                <w:bCs/>
                <w:sz w:val="22"/>
              </w:rPr>
            </w:pPr>
            <w:r w:rsidRPr="00C35FE9">
              <w:rPr>
                <w:rFonts w:ascii="Calibri" w:hAnsi="Calibri"/>
                <w:b/>
                <w:bCs/>
                <w:sz w:val="22"/>
              </w:rPr>
              <w:t>Details</w:t>
            </w:r>
          </w:p>
        </w:tc>
      </w:tr>
      <w:tr w:rsidR="00E17D20" w:rsidRPr="00C35FE9" w14:paraId="353269A5" w14:textId="77777777" w:rsidTr="7A5A85E1">
        <w:trPr>
          <w:trHeight w:val="3450"/>
        </w:trPr>
        <w:tc>
          <w:tcPr>
            <w:tcW w:w="10254" w:type="dxa"/>
            <w:gridSpan w:val="2"/>
            <w:tcBorders>
              <w:top w:val="single" w:sz="4" w:space="0" w:color="auto"/>
              <w:left w:val="single" w:sz="4" w:space="0" w:color="auto"/>
              <w:bottom w:val="single" w:sz="4" w:space="0" w:color="auto"/>
              <w:right w:val="single" w:sz="4" w:space="0" w:color="auto"/>
            </w:tcBorders>
          </w:tcPr>
          <w:p w14:paraId="2208BB3E" w14:textId="77777777" w:rsidR="00E17D20" w:rsidRPr="00C35FE9" w:rsidRDefault="00E17D20">
            <w:pPr>
              <w:tabs>
                <w:tab w:val="left" w:pos="8222"/>
              </w:tabs>
              <w:spacing w:before="120" w:after="120"/>
              <w:rPr>
                <w:rFonts w:ascii="Calibri" w:hAnsi="Calibri"/>
                <w:b/>
                <w:bCs/>
                <w:sz w:val="22"/>
              </w:rPr>
            </w:pPr>
            <w:r w:rsidRPr="00C35FE9">
              <w:rPr>
                <w:rFonts w:ascii="Calibri" w:hAnsi="Calibri"/>
                <w:b/>
                <w:bCs/>
                <w:sz w:val="22"/>
              </w:rPr>
              <w:t>Enrolment profile</w:t>
            </w:r>
          </w:p>
          <w:tbl>
            <w:tblPr>
              <w:tblStyle w:val="TableGrid"/>
              <w:tblW w:w="0" w:type="auto"/>
              <w:tblLayout w:type="fixed"/>
              <w:tblLook w:val="04A0" w:firstRow="1" w:lastRow="0" w:firstColumn="1" w:lastColumn="0" w:noHBand="0" w:noVBand="1"/>
            </w:tblPr>
            <w:tblGrid>
              <w:gridCol w:w="1444"/>
              <w:gridCol w:w="1326"/>
              <w:gridCol w:w="1326"/>
              <w:gridCol w:w="1327"/>
              <w:gridCol w:w="1326"/>
              <w:gridCol w:w="1326"/>
              <w:gridCol w:w="1327"/>
            </w:tblGrid>
            <w:tr w:rsidR="00E17D20" w:rsidRPr="00C35FE9" w14:paraId="0FD3721A" w14:textId="77777777">
              <w:trPr>
                <w:trHeight w:val="453"/>
              </w:trPr>
              <w:tc>
                <w:tcPr>
                  <w:tcW w:w="1444" w:type="dxa"/>
                </w:tcPr>
                <w:p w14:paraId="4403F132" w14:textId="77777777" w:rsidR="00E17D20" w:rsidRPr="00C35FE9" w:rsidRDefault="00E17D20">
                  <w:pPr>
                    <w:tabs>
                      <w:tab w:val="left" w:pos="8222"/>
                    </w:tabs>
                    <w:spacing w:before="120" w:after="120"/>
                    <w:rPr>
                      <w:rFonts w:ascii="Calibri" w:hAnsi="Calibri"/>
                      <w:b/>
                      <w:bCs/>
                      <w:sz w:val="22"/>
                    </w:rPr>
                  </w:pPr>
                </w:p>
              </w:tc>
              <w:tc>
                <w:tcPr>
                  <w:tcW w:w="1326" w:type="dxa"/>
                </w:tcPr>
                <w:p w14:paraId="6648E36D" w14:textId="77777777" w:rsidR="00E17D20" w:rsidRPr="00C35FE9" w:rsidRDefault="00E17D20">
                  <w:pPr>
                    <w:tabs>
                      <w:tab w:val="left" w:pos="8222"/>
                    </w:tabs>
                    <w:spacing w:before="120" w:after="120"/>
                    <w:rPr>
                      <w:rFonts w:ascii="Calibri" w:hAnsi="Calibri"/>
                      <w:b/>
                      <w:bCs/>
                      <w:sz w:val="22"/>
                    </w:rPr>
                  </w:pPr>
                  <w:r w:rsidRPr="00C35FE9">
                    <w:rPr>
                      <w:rFonts w:ascii="Calibri" w:hAnsi="Calibri"/>
                      <w:b/>
                      <w:bCs/>
                      <w:sz w:val="22"/>
                    </w:rPr>
                    <w:t>2021</w:t>
                  </w:r>
                </w:p>
              </w:tc>
              <w:tc>
                <w:tcPr>
                  <w:tcW w:w="1326" w:type="dxa"/>
                </w:tcPr>
                <w:p w14:paraId="1549CBC1" w14:textId="77777777" w:rsidR="00E17D20" w:rsidRPr="00C35FE9" w:rsidRDefault="00E17D20">
                  <w:pPr>
                    <w:tabs>
                      <w:tab w:val="left" w:pos="8222"/>
                    </w:tabs>
                    <w:spacing w:before="120" w:after="120"/>
                    <w:rPr>
                      <w:rFonts w:ascii="Calibri" w:hAnsi="Calibri"/>
                      <w:b/>
                      <w:bCs/>
                      <w:sz w:val="22"/>
                    </w:rPr>
                  </w:pPr>
                  <w:r w:rsidRPr="00C35FE9">
                    <w:rPr>
                      <w:rFonts w:ascii="Calibri" w:hAnsi="Calibri"/>
                      <w:b/>
                      <w:bCs/>
                      <w:sz w:val="22"/>
                    </w:rPr>
                    <w:t>2022</w:t>
                  </w:r>
                </w:p>
              </w:tc>
              <w:tc>
                <w:tcPr>
                  <w:tcW w:w="1327" w:type="dxa"/>
                </w:tcPr>
                <w:p w14:paraId="4B1A67F4" w14:textId="77777777" w:rsidR="00E17D20" w:rsidRPr="00C35FE9" w:rsidRDefault="00E17D20">
                  <w:pPr>
                    <w:tabs>
                      <w:tab w:val="left" w:pos="8222"/>
                    </w:tabs>
                    <w:spacing w:before="120" w:after="120"/>
                    <w:rPr>
                      <w:rFonts w:ascii="Calibri" w:hAnsi="Calibri"/>
                      <w:b/>
                      <w:bCs/>
                      <w:sz w:val="22"/>
                    </w:rPr>
                  </w:pPr>
                  <w:r w:rsidRPr="00C35FE9">
                    <w:rPr>
                      <w:rFonts w:ascii="Calibri" w:hAnsi="Calibri"/>
                      <w:b/>
                      <w:bCs/>
                      <w:sz w:val="22"/>
                    </w:rPr>
                    <w:t>2023</w:t>
                  </w:r>
                </w:p>
              </w:tc>
              <w:tc>
                <w:tcPr>
                  <w:tcW w:w="1326" w:type="dxa"/>
                </w:tcPr>
                <w:p w14:paraId="4F12E85C" w14:textId="77777777" w:rsidR="00E17D20" w:rsidRPr="00C35FE9" w:rsidRDefault="00E17D20">
                  <w:pPr>
                    <w:tabs>
                      <w:tab w:val="left" w:pos="8222"/>
                    </w:tabs>
                    <w:spacing w:before="120" w:after="120"/>
                    <w:rPr>
                      <w:rFonts w:ascii="Calibri" w:hAnsi="Calibri"/>
                      <w:b/>
                      <w:bCs/>
                      <w:sz w:val="22"/>
                    </w:rPr>
                  </w:pPr>
                  <w:r w:rsidRPr="00C35FE9">
                    <w:rPr>
                      <w:rFonts w:ascii="Calibri" w:hAnsi="Calibri"/>
                      <w:b/>
                      <w:bCs/>
                      <w:sz w:val="22"/>
                    </w:rPr>
                    <w:t>2024</w:t>
                  </w:r>
                </w:p>
              </w:tc>
              <w:tc>
                <w:tcPr>
                  <w:tcW w:w="1326" w:type="dxa"/>
                </w:tcPr>
                <w:p w14:paraId="236900C4" w14:textId="77777777" w:rsidR="00E17D20" w:rsidRPr="00C35FE9" w:rsidRDefault="00E17D20">
                  <w:pPr>
                    <w:tabs>
                      <w:tab w:val="left" w:pos="8222"/>
                    </w:tabs>
                    <w:spacing w:before="120" w:after="120"/>
                    <w:rPr>
                      <w:rFonts w:ascii="Calibri" w:hAnsi="Calibri"/>
                      <w:b/>
                      <w:bCs/>
                      <w:sz w:val="22"/>
                    </w:rPr>
                  </w:pPr>
                  <w:r>
                    <w:rPr>
                      <w:rFonts w:ascii="Calibri" w:hAnsi="Calibri"/>
                      <w:b/>
                      <w:bCs/>
                      <w:sz w:val="22"/>
                    </w:rPr>
                    <w:t>2025</w:t>
                  </w:r>
                </w:p>
              </w:tc>
              <w:tc>
                <w:tcPr>
                  <w:tcW w:w="1327" w:type="dxa"/>
                </w:tcPr>
                <w:p w14:paraId="0E4F35E6" w14:textId="77777777" w:rsidR="00E17D20" w:rsidRDefault="00E17D20">
                  <w:pPr>
                    <w:tabs>
                      <w:tab w:val="left" w:pos="8222"/>
                    </w:tabs>
                    <w:spacing w:before="120" w:after="120"/>
                    <w:rPr>
                      <w:rFonts w:ascii="Calibri" w:hAnsi="Calibri"/>
                      <w:b/>
                      <w:bCs/>
                      <w:sz w:val="22"/>
                    </w:rPr>
                  </w:pPr>
                  <w:r>
                    <w:rPr>
                      <w:rFonts w:ascii="Calibri" w:hAnsi="Calibri"/>
                      <w:b/>
                      <w:bCs/>
                      <w:sz w:val="22"/>
                    </w:rPr>
                    <w:t>2026</w:t>
                  </w:r>
                </w:p>
              </w:tc>
            </w:tr>
            <w:tr w:rsidR="00E17D20" w:rsidRPr="00C35FE9" w14:paraId="07F60274" w14:textId="77777777">
              <w:trPr>
                <w:trHeight w:val="1046"/>
              </w:trPr>
              <w:tc>
                <w:tcPr>
                  <w:tcW w:w="1444" w:type="dxa"/>
                </w:tcPr>
                <w:p w14:paraId="3DCD161A" w14:textId="77777777" w:rsidR="00E17D20" w:rsidRPr="00C35FE9" w:rsidRDefault="00E17D20">
                  <w:pPr>
                    <w:tabs>
                      <w:tab w:val="left" w:pos="8222"/>
                    </w:tabs>
                    <w:spacing w:before="120" w:after="120"/>
                    <w:rPr>
                      <w:rFonts w:ascii="Calibri" w:hAnsi="Calibri"/>
                      <w:b/>
                      <w:bCs/>
                      <w:sz w:val="22"/>
                    </w:rPr>
                  </w:pPr>
                  <w:r w:rsidRPr="00C35FE9">
                    <w:rPr>
                      <w:rFonts w:ascii="Calibri" w:hAnsi="Calibri"/>
                      <w:b/>
                      <w:bCs/>
                      <w:sz w:val="22"/>
                    </w:rPr>
                    <w:t>CSP commencing load</w:t>
                  </w:r>
                </w:p>
              </w:tc>
              <w:tc>
                <w:tcPr>
                  <w:tcW w:w="1326" w:type="dxa"/>
                </w:tcPr>
                <w:p w14:paraId="7FD5C84C" w14:textId="77777777" w:rsidR="00E17D20" w:rsidRPr="00C35FE9" w:rsidRDefault="00E17D20">
                  <w:pPr>
                    <w:tabs>
                      <w:tab w:val="left" w:pos="8222"/>
                    </w:tabs>
                    <w:spacing w:before="120" w:after="120"/>
                    <w:rPr>
                      <w:rFonts w:ascii="Calibri" w:hAnsi="Calibri"/>
                      <w:b/>
                      <w:bCs/>
                      <w:sz w:val="22"/>
                    </w:rPr>
                  </w:pPr>
                </w:p>
              </w:tc>
              <w:tc>
                <w:tcPr>
                  <w:tcW w:w="1326" w:type="dxa"/>
                </w:tcPr>
                <w:p w14:paraId="4771F82E" w14:textId="77777777" w:rsidR="00E17D20" w:rsidRPr="00C35FE9" w:rsidRDefault="00E17D20">
                  <w:pPr>
                    <w:tabs>
                      <w:tab w:val="left" w:pos="8222"/>
                    </w:tabs>
                    <w:spacing w:before="120" w:after="120"/>
                    <w:rPr>
                      <w:rFonts w:ascii="Calibri" w:hAnsi="Calibri"/>
                      <w:b/>
                      <w:bCs/>
                      <w:sz w:val="22"/>
                    </w:rPr>
                  </w:pPr>
                </w:p>
              </w:tc>
              <w:tc>
                <w:tcPr>
                  <w:tcW w:w="1327" w:type="dxa"/>
                </w:tcPr>
                <w:p w14:paraId="7A4ADE30" w14:textId="77777777" w:rsidR="00E17D20" w:rsidRPr="00C35FE9" w:rsidRDefault="00E17D20">
                  <w:pPr>
                    <w:tabs>
                      <w:tab w:val="left" w:pos="8222"/>
                    </w:tabs>
                    <w:spacing w:before="120" w:after="120"/>
                    <w:rPr>
                      <w:rFonts w:ascii="Calibri" w:hAnsi="Calibri"/>
                      <w:b/>
                      <w:bCs/>
                      <w:sz w:val="22"/>
                    </w:rPr>
                  </w:pPr>
                </w:p>
              </w:tc>
              <w:tc>
                <w:tcPr>
                  <w:tcW w:w="1326" w:type="dxa"/>
                </w:tcPr>
                <w:p w14:paraId="253AE3B5" w14:textId="77777777" w:rsidR="00E17D20" w:rsidRPr="00C35FE9" w:rsidRDefault="00E17D20">
                  <w:pPr>
                    <w:tabs>
                      <w:tab w:val="left" w:pos="8222"/>
                    </w:tabs>
                    <w:spacing w:before="120" w:after="120"/>
                    <w:rPr>
                      <w:rFonts w:ascii="Calibri" w:hAnsi="Calibri"/>
                      <w:b/>
                      <w:bCs/>
                      <w:sz w:val="22"/>
                    </w:rPr>
                  </w:pPr>
                </w:p>
              </w:tc>
              <w:tc>
                <w:tcPr>
                  <w:tcW w:w="1326" w:type="dxa"/>
                </w:tcPr>
                <w:p w14:paraId="5F3E4B6D" w14:textId="77777777" w:rsidR="00E17D20" w:rsidRPr="00C35FE9" w:rsidRDefault="00E17D20">
                  <w:pPr>
                    <w:tabs>
                      <w:tab w:val="left" w:pos="8222"/>
                    </w:tabs>
                    <w:spacing w:before="120" w:after="120"/>
                    <w:rPr>
                      <w:rFonts w:ascii="Calibri" w:hAnsi="Calibri"/>
                      <w:b/>
                      <w:bCs/>
                      <w:sz w:val="22"/>
                    </w:rPr>
                  </w:pPr>
                </w:p>
              </w:tc>
              <w:tc>
                <w:tcPr>
                  <w:tcW w:w="1327" w:type="dxa"/>
                </w:tcPr>
                <w:p w14:paraId="73E08909" w14:textId="77777777" w:rsidR="00E17D20" w:rsidRPr="00C35FE9" w:rsidRDefault="00E17D20">
                  <w:pPr>
                    <w:tabs>
                      <w:tab w:val="left" w:pos="8222"/>
                    </w:tabs>
                    <w:spacing w:before="120" w:after="120"/>
                    <w:rPr>
                      <w:rFonts w:ascii="Calibri" w:hAnsi="Calibri"/>
                      <w:b/>
                      <w:bCs/>
                      <w:sz w:val="22"/>
                    </w:rPr>
                  </w:pPr>
                </w:p>
              </w:tc>
            </w:tr>
            <w:tr w:rsidR="00E17D20" w:rsidRPr="00C35FE9" w14:paraId="0BF2FB10" w14:textId="77777777">
              <w:trPr>
                <w:trHeight w:val="1046"/>
              </w:trPr>
              <w:tc>
                <w:tcPr>
                  <w:tcW w:w="1444" w:type="dxa"/>
                </w:tcPr>
                <w:p w14:paraId="03C8CA13" w14:textId="77777777" w:rsidR="00E17D20" w:rsidRPr="00C35FE9" w:rsidRDefault="00E17D20">
                  <w:pPr>
                    <w:tabs>
                      <w:tab w:val="left" w:pos="8222"/>
                    </w:tabs>
                    <w:spacing w:before="120" w:after="120"/>
                    <w:rPr>
                      <w:rFonts w:ascii="Calibri" w:hAnsi="Calibri"/>
                      <w:b/>
                      <w:bCs/>
                      <w:sz w:val="22"/>
                    </w:rPr>
                  </w:pPr>
                  <w:r w:rsidRPr="00C35FE9">
                    <w:rPr>
                      <w:rFonts w:ascii="Calibri" w:hAnsi="Calibri"/>
                      <w:b/>
                      <w:bCs/>
                      <w:sz w:val="22"/>
                    </w:rPr>
                    <w:t>CSP total load</w:t>
                  </w:r>
                </w:p>
              </w:tc>
              <w:tc>
                <w:tcPr>
                  <w:tcW w:w="1326" w:type="dxa"/>
                </w:tcPr>
                <w:p w14:paraId="48FCFBA4" w14:textId="77777777" w:rsidR="00E17D20" w:rsidRPr="00C35FE9" w:rsidRDefault="00E17D20">
                  <w:pPr>
                    <w:tabs>
                      <w:tab w:val="left" w:pos="8222"/>
                    </w:tabs>
                    <w:spacing w:before="120" w:after="120"/>
                    <w:rPr>
                      <w:rFonts w:ascii="Calibri" w:hAnsi="Calibri"/>
                      <w:b/>
                      <w:bCs/>
                      <w:sz w:val="22"/>
                    </w:rPr>
                  </w:pPr>
                </w:p>
              </w:tc>
              <w:tc>
                <w:tcPr>
                  <w:tcW w:w="1326" w:type="dxa"/>
                </w:tcPr>
                <w:p w14:paraId="2C4E9A05" w14:textId="77777777" w:rsidR="00E17D20" w:rsidRPr="00C35FE9" w:rsidRDefault="00E17D20">
                  <w:pPr>
                    <w:tabs>
                      <w:tab w:val="left" w:pos="8222"/>
                    </w:tabs>
                    <w:spacing w:before="120" w:after="120"/>
                    <w:rPr>
                      <w:rFonts w:ascii="Calibri" w:hAnsi="Calibri"/>
                      <w:b/>
                      <w:bCs/>
                      <w:sz w:val="22"/>
                    </w:rPr>
                  </w:pPr>
                </w:p>
              </w:tc>
              <w:tc>
                <w:tcPr>
                  <w:tcW w:w="1327" w:type="dxa"/>
                </w:tcPr>
                <w:p w14:paraId="5E778AAE" w14:textId="77777777" w:rsidR="00E17D20" w:rsidRPr="00C35FE9" w:rsidRDefault="00E17D20">
                  <w:pPr>
                    <w:tabs>
                      <w:tab w:val="left" w:pos="8222"/>
                    </w:tabs>
                    <w:spacing w:before="120" w:after="120"/>
                    <w:rPr>
                      <w:rFonts w:ascii="Calibri" w:hAnsi="Calibri"/>
                      <w:b/>
                      <w:bCs/>
                      <w:sz w:val="22"/>
                    </w:rPr>
                  </w:pPr>
                </w:p>
              </w:tc>
              <w:tc>
                <w:tcPr>
                  <w:tcW w:w="1326" w:type="dxa"/>
                </w:tcPr>
                <w:p w14:paraId="2B101F63" w14:textId="77777777" w:rsidR="00E17D20" w:rsidRPr="00C35FE9" w:rsidRDefault="00E17D20">
                  <w:pPr>
                    <w:tabs>
                      <w:tab w:val="left" w:pos="8222"/>
                    </w:tabs>
                    <w:spacing w:before="120" w:after="120"/>
                    <w:rPr>
                      <w:rFonts w:ascii="Calibri" w:hAnsi="Calibri"/>
                      <w:b/>
                      <w:bCs/>
                      <w:sz w:val="22"/>
                    </w:rPr>
                  </w:pPr>
                </w:p>
              </w:tc>
              <w:tc>
                <w:tcPr>
                  <w:tcW w:w="1326" w:type="dxa"/>
                </w:tcPr>
                <w:p w14:paraId="2490DB34" w14:textId="77777777" w:rsidR="00E17D20" w:rsidRPr="00C35FE9" w:rsidRDefault="00E17D20">
                  <w:pPr>
                    <w:tabs>
                      <w:tab w:val="left" w:pos="8222"/>
                    </w:tabs>
                    <w:spacing w:before="120" w:after="120"/>
                    <w:rPr>
                      <w:rFonts w:ascii="Calibri" w:hAnsi="Calibri"/>
                      <w:b/>
                      <w:bCs/>
                      <w:sz w:val="22"/>
                    </w:rPr>
                  </w:pPr>
                </w:p>
              </w:tc>
              <w:tc>
                <w:tcPr>
                  <w:tcW w:w="1327" w:type="dxa"/>
                </w:tcPr>
                <w:p w14:paraId="6436233E" w14:textId="77777777" w:rsidR="00E17D20" w:rsidRPr="00C35FE9" w:rsidRDefault="00E17D20">
                  <w:pPr>
                    <w:tabs>
                      <w:tab w:val="left" w:pos="8222"/>
                    </w:tabs>
                    <w:spacing w:before="120" w:after="120"/>
                    <w:rPr>
                      <w:rFonts w:ascii="Calibri" w:hAnsi="Calibri"/>
                      <w:b/>
                      <w:bCs/>
                      <w:sz w:val="22"/>
                    </w:rPr>
                  </w:pPr>
                </w:p>
              </w:tc>
            </w:tr>
          </w:tbl>
          <w:p w14:paraId="039639C2" w14:textId="77777777" w:rsidR="00E17D20" w:rsidRPr="00C35FE9" w:rsidRDefault="00E17D20">
            <w:pPr>
              <w:tabs>
                <w:tab w:val="left" w:pos="8222"/>
              </w:tabs>
              <w:spacing w:before="120" w:after="120"/>
              <w:rPr>
                <w:rFonts w:ascii="Calibri" w:hAnsi="Calibri"/>
                <w:b/>
                <w:bCs/>
                <w:sz w:val="22"/>
              </w:rPr>
            </w:pPr>
          </w:p>
        </w:tc>
      </w:tr>
      <w:tr w:rsidR="00E17D20" w:rsidRPr="00C35FE9" w14:paraId="1D77E387" w14:textId="77777777" w:rsidTr="0015213E">
        <w:trPr>
          <w:trHeight w:val="300"/>
        </w:trPr>
        <w:tc>
          <w:tcPr>
            <w:tcW w:w="7225" w:type="dxa"/>
            <w:tcBorders>
              <w:top w:val="single" w:sz="4" w:space="0" w:color="auto"/>
              <w:left w:val="single" w:sz="4" w:space="0" w:color="auto"/>
              <w:bottom w:val="single" w:sz="4" w:space="0" w:color="auto"/>
              <w:right w:val="single" w:sz="4" w:space="0" w:color="auto"/>
            </w:tcBorders>
          </w:tcPr>
          <w:p w14:paraId="6A0BB22F" w14:textId="77777777" w:rsidR="00E17D20" w:rsidRPr="00C35FE9" w:rsidRDefault="00E17D20">
            <w:pPr>
              <w:tabs>
                <w:tab w:val="left" w:pos="8222"/>
              </w:tabs>
              <w:spacing w:before="120" w:after="120"/>
              <w:rPr>
                <w:rFonts w:ascii="Calibri" w:hAnsi="Calibri"/>
                <w:b/>
                <w:bCs/>
                <w:sz w:val="22"/>
              </w:rPr>
            </w:pPr>
            <w:r w:rsidRPr="00C35FE9">
              <w:rPr>
                <w:rFonts w:ascii="Calibri" w:hAnsi="Calibri"/>
                <w:b/>
                <w:bCs/>
                <w:sz w:val="22"/>
              </w:rPr>
              <w:t>Reason for closure</w:t>
            </w:r>
          </w:p>
        </w:tc>
        <w:tc>
          <w:tcPr>
            <w:tcW w:w="3029" w:type="dxa"/>
            <w:tcBorders>
              <w:top w:val="single" w:sz="4" w:space="0" w:color="auto"/>
              <w:left w:val="single" w:sz="4" w:space="0" w:color="auto"/>
              <w:bottom w:val="single" w:sz="4" w:space="0" w:color="auto"/>
              <w:right w:val="single" w:sz="4" w:space="0" w:color="auto"/>
            </w:tcBorders>
          </w:tcPr>
          <w:p w14:paraId="5DBFADB5" w14:textId="77777777" w:rsidR="00E17D20" w:rsidRPr="00C35FE9" w:rsidRDefault="00E17D20">
            <w:pPr>
              <w:tabs>
                <w:tab w:val="left" w:pos="8222"/>
              </w:tabs>
              <w:spacing w:before="120" w:after="120"/>
              <w:rPr>
                <w:rFonts w:ascii="Calibri" w:hAnsi="Calibri"/>
                <w:b/>
                <w:bCs/>
                <w:sz w:val="22"/>
              </w:rPr>
            </w:pPr>
          </w:p>
        </w:tc>
      </w:tr>
      <w:tr w:rsidR="00E17D20" w:rsidRPr="00C35FE9" w14:paraId="1DE08630" w14:textId="77777777" w:rsidTr="0015213E">
        <w:trPr>
          <w:trHeight w:val="945"/>
        </w:trPr>
        <w:tc>
          <w:tcPr>
            <w:tcW w:w="7225" w:type="dxa"/>
            <w:tcBorders>
              <w:top w:val="single" w:sz="4" w:space="0" w:color="auto"/>
              <w:left w:val="single" w:sz="4" w:space="0" w:color="auto"/>
              <w:bottom w:val="single" w:sz="4" w:space="0" w:color="auto"/>
              <w:right w:val="single" w:sz="4" w:space="0" w:color="auto"/>
            </w:tcBorders>
          </w:tcPr>
          <w:p w14:paraId="1B6085AA" w14:textId="77777777" w:rsidR="00E17D20" w:rsidRPr="00C35FE9" w:rsidRDefault="00E17D20" w:rsidP="0015213E">
            <w:pPr>
              <w:tabs>
                <w:tab w:val="left" w:pos="567"/>
              </w:tabs>
              <w:spacing w:after="120"/>
              <w:rPr>
                <w:rFonts w:ascii="Calibri" w:hAnsi="Calibri" w:cs="Arial"/>
                <w:sz w:val="22"/>
                <w:szCs w:val="22"/>
              </w:rPr>
            </w:pPr>
            <w:r w:rsidRPr="00C35FE9">
              <w:rPr>
                <w:rFonts w:ascii="Calibri" w:hAnsi="Calibri" w:cs="Arial"/>
                <w:bCs/>
                <w:sz w:val="22"/>
                <w:szCs w:val="22"/>
              </w:rPr>
              <w:t xml:space="preserve">Does the </w:t>
            </w:r>
            <w:r w:rsidRPr="00C35FE9">
              <w:rPr>
                <w:rFonts w:ascii="Calibri" w:hAnsi="Calibri" w:cs="Arial"/>
                <w:sz w:val="22"/>
                <w:szCs w:val="22"/>
              </w:rPr>
              <w:t>course</w:t>
            </w:r>
            <w:r w:rsidRPr="00C35FE9" w:rsidDel="005761AA">
              <w:rPr>
                <w:rFonts w:ascii="Calibri" w:hAnsi="Calibri" w:cs="Arial"/>
                <w:bCs/>
                <w:sz w:val="22"/>
                <w:szCs w:val="22"/>
              </w:rPr>
              <w:t xml:space="preserve"> </w:t>
            </w:r>
            <w:r w:rsidRPr="00C35FE9">
              <w:rPr>
                <w:rFonts w:ascii="Calibri" w:hAnsi="Calibri" w:cs="Arial"/>
                <w:bCs/>
                <w:sz w:val="22"/>
                <w:szCs w:val="22"/>
              </w:rPr>
              <w:t>prepare students for entry to any occupation that is experiencing a Skills Shortage?</w:t>
            </w:r>
          </w:p>
          <w:p w14:paraId="60F49981" w14:textId="77777777" w:rsidR="00E17D20" w:rsidRPr="00C35FE9" w:rsidRDefault="00E17D20" w:rsidP="0015213E">
            <w:pPr>
              <w:tabs>
                <w:tab w:val="left" w:pos="567"/>
              </w:tabs>
              <w:spacing w:after="120"/>
              <w:rPr>
                <w:rFonts w:ascii="Calibri" w:hAnsi="Calibri"/>
                <w:b/>
                <w:bCs/>
                <w:sz w:val="22"/>
              </w:rPr>
            </w:pPr>
            <w:r w:rsidRPr="00C35FE9">
              <w:rPr>
                <w:rFonts w:ascii="Calibri" w:hAnsi="Calibri" w:cs="Arial"/>
                <w:sz w:val="22"/>
                <w:szCs w:val="22"/>
              </w:rPr>
              <w:t>If so, how will the Provider address this issue?</w:t>
            </w:r>
          </w:p>
        </w:tc>
        <w:tc>
          <w:tcPr>
            <w:tcW w:w="3029" w:type="dxa"/>
            <w:tcBorders>
              <w:top w:val="single" w:sz="4" w:space="0" w:color="auto"/>
              <w:left w:val="single" w:sz="4" w:space="0" w:color="auto"/>
              <w:bottom w:val="single" w:sz="4" w:space="0" w:color="auto"/>
              <w:right w:val="single" w:sz="4" w:space="0" w:color="auto"/>
            </w:tcBorders>
          </w:tcPr>
          <w:p w14:paraId="22B1E665" w14:textId="77777777" w:rsidR="00E17D20" w:rsidRPr="00C35FE9" w:rsidRDefault="00E17D20">
            <w:pPr>
              <w:tabs>
                <w:tab w:val="left" w:pos="8222"/>
              </w:tabs>
              <w:spacing w:before="120" w:after="120"/>
              <w:rPr>
                <w:rFonts w:ascii="Calibri" w:hAnsi="Calibri"/>
                <w:b/>
                <w:bCs/>
                <w:sz w:val="22"/>
              </w:rPr>
            </w:pPr>
          </w:p>
        </w:tc>
      </w:tr>
      <w:tr w:rsidR="00E17D20" w:rsidRPr="00C35FE9" w14:paraId="30F15454" w14:textId="77777777" w:rsidTr="0015213E">
        <w:tc>
          <w:tcPr>
            <w:tcW w:w="7225" w:type="dxa"/>
            <w:tcBorders>
              <w:top w:val="single" w:sz="4" w:space="0" w:color="auto"/>
              <w:left w:val="single" w:sz="4" w:space="0" w:color="auto"/>
              <w:bottom w:val="single" w:sz="4" w:space="0" w:color="auto"/>
              <w:right w:val="single" w:sz="4" w:space="0" w:color="auto"/>
            </w:tcBorders>
          </w:tcPr>
          <w:p w14:paraId="49889C94" w14:textId="77777777" w:rsidR="00E17D20" w:rsidRPr="0015213E" w:rsidRDefault="00E17D20" w:rsidP="0015213E">
            <w:pPr>
              <w:tabs>
                <w:tab w:val="left" w:pos="567"/>
              </w:tabs>
              <w:spacing w:after="120"/>
              <w:rPr>
                <w:rFonts w:ascii="Calibri" w:hAnsi="Calibri" w:cs="Arial"/>
                <w:bCs/>
                <w:sz w:val="22"/>
                <w:szCs w:val="22"/>
              </w:rPr>
            </w:pPr>
            <w:r w:rsidRPr="00C35FE9">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18EBBC00" w14:textId="77777777" w:rsidR="00E17D20" w:rsidRPr="00C35FE9" w:rsidRDefault="00E17D20" w:rsidP="0015213E">
            <w:pPr>
              <w:tabs>
                <w:tab w:val="left" w:pos="567"/>
              </w:tabs>
              <w:spacing w:after="120"/>
              <w:rPr>
                <w:rFonts w:ascii="Calibri" w:hAnsi="Calibri" w:cs="Arial"/>
                <w:bCs/>
                <w:sz w:val="22"/>
                <w:szCs w:val="22"/>
              </w:rPr>
            </w:pPr>
            <w:r w:rsidRPr="0015213E">
              <w:rPr>
                <w:rFonts w:ascii="Calibri" w:hAnsi="Calibri" w:cs="Arial"/>
                <w:bCs/>
                <w:sz w:val="22"/>
                <w:szCs w:val="22"/>
              </w:rPr>
              <w:t>If so, how will the Provider address this issue?</w:t>
            </w:r>
          </w:p>
        </w:tc>
        <w:tc>
          <w:tcPr>
            <w:tcW w:w="3029" w:type="dxa"/>
            <w:tcBorders>
              <w:top w:val="single" w:sz="4" w:space="0" w:color="auto"/>
              <w:left w:val="single" w:sz="4" w:space="0" w:color="auto"/>
              <w:bottom w:val="single" w:sz="4" w:space="0" w:color="auto"/>
              <w:right w:val="single" w:sz="4" w:space="0" w:color="auto"/>
            </w:tcBorders>
          </w:tcPr>
          <w:p w14:paraId="2698047F" w14:textId="77777777" w:rsidR="00E17D20" w:rsidRPr="00C35FE9" w:rsidRDefault="00E17D20">
            <w:pPr>
              <w:tabs>
                <w:tab w:val="left" w:pos="8222"/>
              </w:tabs>
              <w:spacing w:before="120" w:after="120"/>
              <w:rPr>
                <w:rFonts w:ascii="Calibri" w:hAnsi="Calibri"/>
                <w:b/>
                <w:bCs/>
                <w:sz w:val="22"/>
              </w:rPr>
            </w:pPr>
          </w:p>
        </w:tc>
      </w:tr>
      <w:tr w:rsidR="00E17D20" w:rsidRPr="00C35FE9" w14:paraId="19142541" w14:textId="77777777" w:rsidTr="0015213E">
        <w:tc>
          <w:tcPr>
            <w:tcW w:w="7225" w:type="dxa"/>
            <w:tcBorders>
              <w:top w:val="single" w:sz="4" w:space="0" w:color="auto"/>
              <w:left w:val="single" w:sz="4" w:space="0" w:color="auto"/>
              <w:bottom w:val="single" w:sz="4" w:space="0" w:color="auto"/>
              <w:right w:val="single" w:sz="4" w:space="0" w:color="auto"/>
            </w:tcBorders>
          </w:tcPr>
          <w:p w14:paraId="353CEC57" w14:textId="77777777" w:rsidR="00E17D20" w:rsidRPr="00C35FE9" w:rsidRDefault="00E17D20" w:rsidP="0015213E">
            <w:pPr>
              <w:tabs>
                <w:tab w:val="left" w:pos="567"/>
              </w:tabs>
              <w:spacing w:after="120"/>
              <w:rPr>
                <w:rFonts w:ascii="Calibri" w:hAnsi="Calibri" w:cs="Arial"/>
                <w:bCs/>
                <w:sz w:val="22"/>
                <w:szCs w:val="22"/>
              </w:rPr>
            </w:pPr>
            <w:r w:rsidRPr="00C35FE9">
              <w:rPr>
                <w:rFonts w:ascii="Calibri" w:hAnsi="Calibri" w:cs="Arial"/>
                <w:bCs/>
                <w:sz w:val="22"/>
                <w:szCs w:val="22"/>
              </w:rPr>
              <w:t xml:space="preserve">Is the course a specialised </w:t>
            </w:r>
            <w:r w:rsidRPr="0015213E">
              <w:rPr>
                <w:rFonts w:ascii="Calibri" w:hAnsi="Calibri" w:cs="Arial"/>
                <w:bCs/>
                <w:sz w:val="22"/>
                <w:szCs w:val="22"/>
              </w:rPr>
              <w:t>course</w:t>
            </w:r>
            <w:r w:rsidRPr="00C35FE9">
              <w:rPr>
                <w:rFonts w:ascii="Calibri" w:hAnsi="Calibri" w:cs="Arial"/>
                <w:bCs/>
                <w:sz w:val="22"/>
                <w:szCs w:val="22"/>
              </w:rPr>
              <w:t xml:space="preserve"> directed at the regional economy?</w:t>
            </w:r>
          </w:p>
          <w:p w14:paraId="7D438691" w14:textId="77777777" w:rsidR="00E17D20" w:rsidRPr="0015213E" w:rsidRDefault="00E17D20" w:rsidP="0015213E">
            <w:pPr>
              <w:tabs>
                <w:tab w:val="left" w:pos="567"/>
              </w:tabs>
              <w:spacing w:after="120"/>
              <w:rPr>
                <w:rFonts w:ascii="Calibri" w:hAnsi="Calibri" w:cs="Arial"/>
                <w:bCs/>
                <w:sz w:val="22"/>
                <w:szCs w:val="22"/>
              </w:rPr>
            </w:pPr>
            <w:r w:rsidRPr="00C35FE9">
              <w:rPr>
                <w:rFonts w:ascii="Calibri" w:hAnsi="Calibri" w:cs="Arial"/>
                <w:bCs/>
                <w:sz w:val="22"/>
                <w:szCs w:val="22"/>
              </w:rPr>
              <w:t>What impact is closing the course likely to have on the skills base of that regional economy?</w:t>
            </w:r>
          </w:p>
          <w:p w14:paraId="228E5506" w14:textId="77777777" w:rsidR="00E17D20" w:rsidRPr="00C35FE9" w:rsidRDefault="00E17D20" w:rsidP="0015213E">
            <w:pPr>
              <w:tabs>
                <w:tab w:val="left" w:pos="567"/>
              </w:tabs>
              <w:spacing w:after="120"/>
              <w:rPr>
                <w:rFonts w:ascii="Calibri" w:hAnsi="Calibri" w:cs="Arial"/>
                <w:bCs/>
                <w:sz w:val="22"/>
                <w:szCs w:val="22"/>
              </w:rPr>
            </w:pPr>
            <w:r w:rsidRPr="0015213E">
              <w:rPr>
                <w:rFonts w:ascii="Calibri" w:hAnsi="Calibri" w:cs="Arial"/>
                <w:bCs/>
                <w:sz w:val="22"/>
                <w:szCs w:val="22"/>
              </w:rPr>
              <w:t>How will the Provider address this issue?</w:t>
            </w:r>
          </w:p>
        </w:tc>
        <w:tc>
          <w:tcPr>
            <w:tcW w:w="3029" w:type="dxa"/>
            <w:tcBorders>
              <w:top w:val="single" w:sz="4" w:space="0" w:color="auto"/>
              <w:left w:val="single" w:sz="4" w:space="0" w:color="auto"/>
              <w:bottom w:val="single" w:sz="4" w:space="0" w:color="auto"/>
              <w:right w:val="single" w:sz="4" w:space="0" w:color="auto"/>
            </w:tcBorders>
          </w:tcPr>
          <w:p w14:paraId="496093D5" w14:textId="77777777" w:rsidR="00E17D20" w:rsidRPr="00C35FE9" w:rsidRDefault="00E17D20">
            <w:pPr>
              <w:tabs>
                <w:tab w:val="left" w:pos="8222"/>
              </w:tabs>
              <w:spacing w:before="120" w:after="120"/>
              <w:rPr>
                <w:rFonts w:ascii="Calibri" w:hAnsi="Calibri"/>
                <w:b/>
                <w:bCs/>
                <w:sz w:val="22"/>
              </w:rPr>
            </w:pPr>
          </w:p>
        </w:tc>
      </w:tr>
      <w:tr w:rsidR="00E17D20" w:rsidRPr="00C35FE9" w14:paraId="3228B32D" w14:textId="77777777" w:rsidTr="0015213E">
        <w:tc>
          <w:tcPr>
            <w:tcW w:w="7225" w:type="dxa"/>
            <w:tcBorders>
              <w:top w:val="single" w:sz="4" w:space="0" w:color="auto"/>
              <w:left w:val="single" w:sz="4" w:space="0" w:color="auto"/>
              <w:bottom w:val="single" w:sz="4" w:space="0" w:color="auto"/>
              <w:right w:val="single" w:sz="4" w:space="0" w:color="auto"/>
            </w:tcBorders>
          </w:tcPr>
          <w:p w14:paraId="34E5DE0B" w14:textId="77777777" w:rsidR="00E17D20" w:rsidRPr="0015213E" w:rsidRDefault="00E17D20" w:rsidP="0015213E">
            <w:pPr>
              <w:tabs>
                <w:tab w:val="left" w:pos="567"/>
              </w:tabs>
              <w:spacing w:after="120"/>
              <w:rPr>
                <w:rFonts w:ascii="Calibri" w:hAnsi="Calibri" w:cs="Arial"/>
                <w:bCs/>
                <w:sz w:val="22"/>
                <w:szCs w:val="22"/>
              </w:rPr>
            </w:pPr>
            <w:r w:rsidRPr="00C35FE9">
              <w:rPr>
                <w:rFonts w:ascii="Calibri" w:hAnsi="Calibri" w:cs="Arial"/>
                <w:bCs/>
                <w:sz w:val="22"/>
                <w:szCs w:val="22"/>
              </w:rPr>
              <w:t xml:space="preserve">Is the course in an </w:t>
            </w:r>
            <w:r w:rsidRPr="0015213E">
              <w:rPr>
                <w:rFonts w:ascii="Calibri" w:hAnsi="Calibri" w:cs="Arial"/>
                <w:bCs/>
                <w:sz w:val="22"/>
                <w:szCs w:val="22"/>
              </w:rPr>
              <w:t>area</w:t>
            </w:r>
            <w:r w:rsidRPr="00C35FE9">
              <w:rPr>
                <w:rFonts w:ascii="Calibri" w:hAnsi="Calibri" w:cs="Arial"/>
                <w:bCs/>
                <w:sz w:val="22"/>
                <w:szCs w:val="22"/>
              </w:rPr>
              <w:t xml:space="preserve"> of priority for example in education, nursing and allied health, information technology and engineering?</w:t>
            </w:r>
          </w:p>
          <w:p w14:paraId="71842502" w14:textId="77777777" w:rsidR="00E17D20" w:rsidRPr="00C35FE9" w:rsidRDefault="00E17D20" w:rsidP="0015213E">
            <w:pPr>
              <w:tabs>
                <w:tab w:val="left" w:pos="567"/>
              </w:tabs>
              <w:spacing w:after="120"/>
              <w:rPr>
                <w:rFonts w:ascii="Calibri" w:hAnsi="Calibri" w:cs="Arial"/>
                <w:bCs/>
                <w:sz w:val="22"/>
                <w:szCs w:val="22"/>
              </w:rPr>
            </w:pPr>
            <w:r w:rsidRPr="0015213E">
              <w:rPr>
                <w:rFonts w:ascii="Calibri" w:hAnsi="Calibri" w:cs="Arial"/>
                <w:bCs/>
                <w:sz w:val="22"/>
                <w:szCs w:val="22"/>
              </w:rPr>
              <w:t>How will the Provider address this issue?</w:t>
            </w:r>
          </w:p>
        </w:tc>
        <w:tc>
          <w:tcPr>
            <w:tcW w:w="3029" w:type="dxa"/>
            <w:tcBorders>
              <w:top w:val="single" w:sz="4" w:space="0" w:color="auto"/>
              <w:left w:val="single" w:sz="4" w:space="0" w:color="auto"/>
              <w:bottom w:val="single" w:sz="4" w:space="0" w:color="auto"/>
              <w:right w:val="single" w:sz="4" w:space="0" w:color="auto"/>
            </w:tcBorders>
          </w:tcPr>
          <w:p w14:paraId="758CB5D5" w14:textId="77777777" w:rsidR="00E17D20" w:rsidRPr="00C35FE9" w:rsidRDefault="00E17D20">
            <w:pPr>
              <w:tabs>
                <w:tab w:val="left" w:pos="8222"/>
              </w:tabs>
              <w:spacing w:before="120" w:after="120"/>
              <w:rPr>
                <w:rFonts w:ascii="Calibri" w:hAnsi="Calibri"/>
                <w:b/>
                <w:bCs/>
                <w:sz w:val="22"/>
              </w:rPr>
            </w:pPr>
          </w:p>
        </w:tc>
      </w:tr>
      <w:tr w:rsidR="00E17D20" w:rsidRPr="00C35FE9" w14:paraId="10AF8005" w14:textId="77777777" w:rsidTr="0015213E">
        <w:trPr>
          <w:trHeight w:val="1095"/>
        </w:trPr>
        <w:tc>
          <w:tcPr>
            <w:tcW w:w="7225" w:type="dxa"/>
            <w:tcBorders>
              <w:top w:val="single" w:sz="4" w:space="0" w:color="auto"/>
              <w:left w:val="single" w:sz="4" w:space="0" w:color="auto"/>
              <w:bottom w:val="single" w:sz="4" w:space="0" w:color="auto"/>
              <w:right w:val="single" w:sz="4" w:space="0" w:color="auto"/>
            </w:tcBorders>
          </w:tcPr>
          <w:p w14:paraId="5E6E967E" w14:textId="44909597" w:rsidR="00E17D20" w:rsidRPr="0015213E" w:rsidRDefault="00E17D20" w:rsidP="0015213E">
            <w:pPr>
              <w:tabs>
                <w:tab w:val="left" w:pos="567"/>
              </w:tabs>
              <w:spacing w:after="120"/>
              <w:rPr>
                <w:rFonts w:ascii="Calibri" w:hAnsi="Calibri" w:cs="Arial"/>
                <w:bCs/>
                <w:sz w:val="22"/>
                <w:szCs w:val="22"/>
              </w:rPr>
            </w:pPr>
            <w:bookmarkStart w:id="9" w:name="Equity_nps_ref"/>
            <w:r w:rsidRPr="0015213E">
              <w:rPr>
                <w:rFonts w:ascii="Calibri" w:hAnsi="Calibri" w:cs="Arial"/>
                <w:bCs/>
                <w:sz w:val="22"/>
                <w:szCs w:val="22"/>
              </w:rPr>
              <w:t xml:space="preserve">Is the course listed in Table 1b(i), Table 1b(ii), Table 1b(iii) or Table 1c of Appendix </w:t>
            </w:r>
            <w:r w:rsidR="1CD1A4B6" w:rsidRPr="0015213E">
              <w:rPr>
                <w:rFonts w:ascii="Calibri" w:hAnsi="Calibri" w:cs="Arial"/>
                <w:bCs/>
                <w:sz w:val="22"/>
                <w:szCs w:val="22"/>
              </w:rPr>
              <w:t>4</w:t>
            </w:r>
            <w:r w:rsidRPr="0015213E">
              <w:rPr>
                <w:rFonts w:ascii="Calibri" w:hAnsi="Calibri" w:cs="Arial"/>
                <w:bCs/>
                <w:sz w:val="22"/>
                <w:szCs w:val="22"/>
              </w:rPr>
              <w:t xml:space="preserve"> in which students are enrolled in Commonwealth supported places?</w:t>
            </w:r>
          </w:p>
          <w:p w14:paraId="5390551C" w14:textId="77777777" w:rsidR="00E17D20" w:rsidRPr="00C35FE9" w:rsidRDefault="00E17D20" w:rsidP="0015213E">
            <w:pPr>
              <w:tabs>
                <w:tab w:val="left" w:pos="567"/>
              </w:tabs>
              <w:spacing w:after="120"/>
              <w:rPr>
                <w:rFonts w:ascii="Calibri" w:hAnsi="Calibri" w:cs="Arial"/>
                <w:bCs/>
                <w:sz w:val="22"/>
                <w:szCs w:val="22"/>
              </w:rPr>
            </w:pPr>
            <w:r w:rsidRPr="0015213E">
              <w:rPr>
                <w:rFonts w:ascii="Calibri" w:hAnsi="Calibri" w:cs="Arial"/>
                <w:bCs/>
                <w:sz w:val="22"/>
                <w:szCs w:val="22"/>
              </w:rPr>
              <w:t>How will the Provider address this issue?</w:t>
            </w:r>
          </w:p>
        </w:tc>
        <w:tc>
          <w:tcPr>
            <w:tcW w:w="3029" w:type="dxa"/>
            <w:tcBorders>
              <w:top w:val="single" w:sz="4" w:space="0" w:color="auto"/>
              <w:left w:val="single" w:sz="4" w:space="0" w:color="auto"/>
              <w:bottom w:val="single" w:sz="4" w:space="0" w:color="auto"/>
              <w:right w:val="single" w:sz="4" w:space="0" w:color="auto"/>
            </w:tcBorders>
          </w:tcPr>
          <w:p w14:paraId="631DFE3E" w14:textId="77777777" w:rsidR="00E17D20" w:rsidRPr="00C35FE9" w:rsidRDefault="00E17D20">
            <w:pPr>
              <w:tabs>
                <w:tab w:val="left" w:pos="8222"/>
              </w:tabs>
              <w:spacing w:before="120" w:after="120"/>
              <w:rPr>
                <w:rFonts w:ascii="Calibri" w:hAnsi="Calibri"/>
                <w:b/>
                <w:bCs/>
                <w:sz w:val="22"/>
              </w:rPr>
            </w:pPr>
          </w:p>
        </w:tc>
      </w:tr>
      <w:bookmarkEnd w:id="6"/>
      <w:bookmarkEnd w:id="9"/>
      <w:tr w:rsidR="00E17D20" w14:paraId="74808203" w14:textId="77777777" w:rsidTr="0015213E">
        <w:trPr>
          <w:trHeight w:val="653"/>
        </w:trPr>
        <w:tc>
          <w:tcPr>
            <w:tcW w:w="7225" w:type="dxa"/>
            <w:tcBorders>
              <w:top w:val="single" w:sz="4" w:space="0" w:color="auto"/>
              <w:left w:val="single" w:sz="4" w:space="0" w:color="auto"/>
              <w:bottom w:val="single" w:sz="4" w:space="0" w:color="auto"/>
              <w:right w:val="single" w:sz="4" w:space="0" w:color="auto"/>
            </w:tcBorders>
          </w:tcPr>
          <w:p w14:paraId="37CEFE15" w14:textId="77777777" w:rsidR="00E17D20" w:rsidRDefault="00E17D20">
            <w:pPr>
              <w:tabs>
                <w:tab w:val="left" w:pos="567"/>
                <w:tab w:val="left" w:pos="8222"/>
              </w:tabs>
              <w:spacing w:before="120" w:after="120"/>
              <w:rPr>
                <w:rFonts w:ascii="Calibri" w:hAnsi="Calibri" w:cs="Arial"/>
                <w:bCs/>
                <w:sz w:val="22"/>
                <w:szCs w:val="22"/>
              </w:rPr>
            </w:pPr>
            <w:r w:rsidRPr="00C35FE9">
              <w:rPr>
                <w:rFonts w:ascii="Calibri" w:hAnsi="Calibri" w:cs="Arial"/>
                <w:bCs/>
                <w:sz w:val="22"/>
                <w:szCs w:val="22"/>
              </w:rPr>
              <w:t>Outline the teach out provisions to ensure existing students can complete their chosen course of study</w:t>
            </w:r>
          </w:p>
        </w:tc>
        <w:tc>
          <w:tcPr>
            <w:tcW w:w="3029" w:type="dxa"/>
            <w:tcBorders>
              <w:top w:val="single" w:sz="4" w:space="0" w:color="auto"/>
              <w:left w:val="single" w:sz="4" w:space="0" w:color="auto"/>
              <w:bottom w:val="single" w:sz="4" w:space="0" w:color="auto"/>
              <w:right w:val="single" w:sz="4" w:space="0" w:color="auto"/>
            </w:tcBorders>
          </w:tcPr>
          <w:p w14:paraId="1AF6434C" w14:textId="77777777" w:rsidR="00E17D20" w:rsidRDefault="00E17D20">
            <w:pPr>
              <w:tabs>
                <w:tab w:val="left" w:pos="8222"/>
              </w:tabs>
              <w:spacing w:before="120" w:after="120"/>
              <w:rPr>
                <w:rFonts w:ascii="Calibri" w:hAnsi="Calibri"/>
                <w:b/>
                <w:bCs/>
                <w:sz w:val="22"/>
              </w:rPr>
            </w:pPr>
          </w:p>
        </w:tc>
      </w:tr>
      <w:tr w:rsidR="009D1893" w14:paraId="335E1F4C" w14:textId="77777777" w:rsidTr="0015213E">
        <w:trPr>
          <w:trHeight w:val="707"/>
        </w:trPr>
        <w:tc>
          <w:tcPr>
            <w:tcW w:w="7225" w:type="dxa"/>
            <w:tcBorders>
              <w:top w:val="single" w:sz="4" w:space="0" w:color="auto"/>
              <w:left w:val="single" w:sz="4" w:space="0" w:color="auto"/>
              <w:bottom w:val="single" w:sz="4" w:space="0" w:color="auto"/>
              <w:right w:val="single" w:sz="4" w:space="0" w:color="auto"/>
            </w:tcBorders>
          </w:tcPr>
          <w:p w14:paraId="666C336F" w14:textId="635A18A2" w:rsidR="009D1893" w:rsidRPr="00330EF3" w:rsidRDefault="00610E45">
            <w:pPr>
              <w:tabs>
                <w:tab w:val="left" w:pos="567"/>
                <w:tab w:val="left" w:pos="8222"/>
              </w:tabs>
              <w:spacing w:before="120" w:after="120"/>
              <w:rPr>
                <w:rFonts w:ascii="Calibri" w:hAnsi="Calibri" w:cs="Arial"/>
                <w:bCs/>
                <w:sz w:val="22"/>
                <w:szCs w:val="22"/>
              </w:rPr>
            </w:pPr>
            <w:r w:rsidRPr="00330EF3">
              <w:rPr>
                <w:rFonts w:ascii="Calibri" w:hAnsi="Calibri" w:cs="Arial"/>
                <w:sz w:val="22"/>
                <w:szCs w:val="22"/>
              </w:rPr>
              <w:t>Outline the consultation undertaken with staff, students, the community and other stakeholders and any future consultation processes that may be planned before a final decision to close the course is made</w:t>
            </w:r>
          </w:p>
        </w:tc>
        <w:tc>
          <w:tcPr>
            <w:tcW w:w="3029" w:type="dxa"/>
            <w:tcBorders>
              <w:top w:val="single" w:sz="4" w:space="0" w:color="auto"/>
              <w:left w:val="single" w:sz="4" w:space="0" w:color="auto"/>
              <w:bottom w:val="single" w:sz="4" w:space="0" w:color="auto"/>
              <w:right w:val="single" w:sz="4" w:space="0" w:color="auto"/>
            </w:tcBorders>
          </w:tcPr>
          <w:p w14:paraId="5FFE21A8" w14:textId="77777777" w:rsidR="009D1893" w:rsidRPr="00330EF3" w:rsidRDefault="009D1893">
            <w:pPr>
              <w:tabs>
                <w:tab w:val="left" w:pos="8222"/>
              </w:tabs>
              <w:spacing w:before="120" w:after="120"/>
              <w:rPr>
                <w:rFonts w:ascii="Calibri" w:hAnsi="Calibri"/>
                <w:b/>
                <w:bCs/>
                <w:sz w:val="22"/>
              </w:rPr>
            </w:pPr>
          </w:p>
        </w:tc>
      </w:tr>
      <w:tr w:rsidR="0015213E" w14:paraId="30EFDCD9" w14:textId="77777777" w:rsidTr="00330EF3">
        <w:trPr>
          <w:trHeight w:val="827"/>
        </w:trPr>
        <w:tc>
          <w:tcPr>
            <w:tcW w:w="7225" w:type="dxa"/>
            <w:tcBorders>
              <w:top w:val="single" w:sz="4" w:space="0" w:color="auto"/>
              <w:left w:val="single" w:sz="4" w:space="0" w:color="auto"/>
              <w:bottom w:val="single" w:sz="4" w:space="0" w:color="auto"/>
              <w:right w:val="single" w:sz="4" w:space="0" w:color="auto"/>
            </w:tcBorders>
          </w:tcPr>
          <w:p w14:paraId="15FACC21" w14:textId="46487DAF" w:rsidR="0015213E" w:rsidRPr="00330EF3" w:rsidRDefault="0015213E" w:rsidP="0015213E">
            <w:pPr>
              <w:tabs>
                <w:tab w:val="left" w:pos="567"/>
                <w:tab w:val="left" w:pos="8222"/>
              </w:tabs>
              <w:spacing w:before="120" w:after="120"/>
              <w:rPr>
                <w:rFonts w:ascii="Calibri" w:hAnsi="Calibri" w:cs="Arial"/>
                <w:bCs/>
                <w:sz w:val="22"/>
                <w:szCs w:val="22"/>
              </w:rPr>
            </w:pPr>
            <w:r w:rsidRPr="00330EF3">
              <w:rPr>
                <w:rFonts w:ascii="Calibri" w:hAnsi="Calibri" w:cs="Arial"/>
                <w:sz w:val="22"/>
                <w:szCs w:val="22"/>
              </w:rPr>
              <w:t>Outline the expected high-level impacts on staff and students arising from the closures, including numbers of students and staff affected.</w:t>
            </w:r>
          </w:p>
        </w:tc>
        <w:tc>
          <w:tcPr>
            <w:tcW w:w="3029" w:type="dxa"/>
            <w:tcBorders>
              <w:top w:val="single" w:sz="4" w:space="0" w:color="auto"/>
              <w:left w:val="single" w:sz="4" w:space="0" w:color="auto"/>
              <w:bottom w:val="single" w:sz="4" w:space="0" w:color="auto"/>
              <w:right w:val="single" w:sz="4" w:space="0" w:color="auto"/>
            </w:tcBorders>
          </w:tcPr>
          <w:p w14:paraId="5175D817" w14:textId="77777777" w:rsidR="0015213E" w:rsidRPr="00330EF3" w:rsidRDefault="0015213E" w:rsidP="0015213E">
            <w:pPr>
              <w:tabs>
                <w:tab w:val="left" w:pos="8222"/>
              </w:tabs>
              <w:spacing w:before="120" w:after="120"/>
              <w:rPr>
                <w:rFonts w:ascii="Calibri" w:hAnsi="Calibri"/>
                <w:b/>
                <w:bCs/>
                <w:sz w:val="22"/>
              </w:rPr>
            </w:pPr>
          </w:p>
        </w:tc>
      </w:tr>
    </w:tbl>
    <w:p w14:paraId="0A677C40" w14:textId="6C010B01" w:rsidR="00456AD8" w:rsidRPr="007B5678" w:rsidRDefault="00456AD8" w:rsidP="7A5A85E1">
      <w:pPr>
        <w:widowControl w:val="0"/>
        <w:spacing w:before="120" w:after="120"/>
        <w:rPr>
          <w:rFonts w:asciiTheme="minorHAnsi" w:hAnsiTheme="minorHAnsi" w:cstheme="minorBidi"/>
          <w:sz w:val="22"/>
          <w:szCs w:val="22"/>
        </w:rPr>
      </w:pPr>
    </w:p>
    <w:sectPr w:rsidR="00456AD8" w:rsidRPr="007B5678" w:rsidSect="001B356A">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080B5" w14:textId="77777777" w:rsidR="007046BA" w:rsidRDefault="007046BA">
      <w:r>
        <w:separator/>
      </w:r>
    </w:p>
  </w:endnote>
  <w:endnote w:type="continuationSeparator" w:id="0">
    <w:p w14:paraId="58C9DEE4" w14:textId="77777777" w:rsidR="007046BA" w:rsidRDefault="007046BA">
      <w:r>
        <w:continuationSeparator/>
      </w:r>
    </w:p>
  </w:endnote>
  <w:endnote w:type="continuationNotice" w:id="1">
    <w:p w14:paraId="579CCF44" w14:textId="77777777" w:rsidR="007046BA" w:rsidRDefault="00704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CBFFB" w14:textId="77777777" w:rsidR="007046BA" w:rsidRDefault="007046BA">
      <w:r>
        <w:separator/>
      </w:r>
    </w:p>
  </w:footnote>
  <w:footnote w:type="continuationSeparator" w:id="0">
    <w:p w14:paraId="191442F2" w14:textId="77777777" w:rsidR="007046BA" w:rsidRDefault="007046BA">
      <w:r>
        <w:continuationSeparator/>
      </w:r>
    </w:p>
  </w:footnote>
  <w:footnote w:type="continuationNotice" w:id="1">
    <w:p w14:paraId="23346662" w14:textId="77777777" w:rsidR="007046BA" w:rsidRDefault="007046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17D594B4" w14:paraId="043A2516" w14:textId="77777777" w:rsidTr="17D594B4">
      <w:trPr>
        <w:trHeight w:val="300"/>
      </w:trPr>
      <w:tc>
        <w:tcPr>
          <w:tcW w:w="3210" w:type="dxa"/>
        </w:tcPr>
        <w:p w14:paraId="55745928" w14:textId="6EDDC37F" w:rsidR="17D594B4" w:rsidRDefault="17D594B4" w:rsidP="17D594B4">
          <w:pPr>
            <w:pStyle w:val="Header"/>
            <w:ind w:left="-115"/>
          </w:pPr>
        </w:p>
      </w:tc>
      <w:tc>
        <w:tcPr>
          <w:tcW w:w="3210" w:type="dxa"/>
        </w:tcPr>
        <w:p w14:paraId="191E90B5" w14:textId="2A40913E" w:rsidR="17D594B4" w:rsidRDefault="17D594B4" w:rsidP="17D594B4">
          <w:pPr>
            <w:pStyle w:val="Header"/>
            <w:jc w:val="center"/>
          </w:pPr>
        </w:p>
      </w:tc>
      <w:tc>
        <w:tcPr>
          <w:tcW w:w="3210" w:type="dxa"/>
        </w:tcPr>
        <w:p w14:paraId="2752B1B9" w14:textId="3DC20462" w:rsidR="17D594B4" w:rsidRDefault="17D594B4" w:rsidP="17D594B4">
          <w:pPr>
            <w:pStyle w:val="Header"/>
            <w:ind w:right="-115"/>
            <w:jc w:val="right"/>
          </w:pPr>
        </w:p>
      </w:tc>
    </w:tr>
  </w:tbl>
  <w:p w14:paraId="0720C8E6" w14:textId="0DD1D286" w:rsidR="17D594B4" w:rsidRDefault="17D594B4" w:rsidP="17D594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07ED" w14:textId="00F491DC" w:rsidR="00BB6CD8" w:rsidRPr="0088616E" w:rsidRDefault="351A9014" w:rsidP="351A9014">
    <w:pPr>
      <w:pStyle w:val="Header"/>
      <w:pBdr>
        <w:bottom w:val="single" w:sz="4" w:space="0" w:color="auto"/>
      </w:pBdr>
      <w:rPr>
        <w:rFonts w:ascii="Calibri" w:hAnsi="Calibri"/>
      </w:rPr>
    </w:pPr>
    <w:r w:rsidRPr="351A9014">
      <w:rPr>
        <w:rFonts w:ascii="Calibri" w:hAnsi="Calibri" w:cs="Arial"/>
        <w:noProof/>
        <w:sz w:val="16"/>
        <w:szCs w:val="16"/>
      </w:rPr>
      <w:t xml:space="preserve">Eastern College Australia Inc </w:t>
    </w:r>
    <w:r w:rsidRPr="351A9014">
      <w:rPr>
        <w:rFonts w:ascii="Calibri" w:hAnsi="Calibri" w:cs="Arial"/>
        <w:sz w:val="16"/>
        <w:szCs w:val="16"/>
      </w:rPr>
      <w:t>- CGS</w:t>
    </w:r>
    <w:r w:rsidRPr="351A9014">
      <w:rPr>
        <w:rFonts w:ascii="Calibri" w:hAnsi="Calibri" w:cs="Arial"/>
        <w:noProof/>
        <w:sz w:val="16"/>
        <w:szCs w:val="16"/>
      </w:rPr>
      <w:t xml:space="preserve"> </w:t>
    </w:r>
    <w:r w:rsidRPr="351A9014">
      <w:rPr>
        <w:rFonts w:ascii="Calibri" w:hAnsi="Calibri" w:cs="Arial"/>
        <w:sz w:val="16"/>
        <w:szCs w:val="16"/>
      </w:rPr>
      <w:t>Funding Agreement 2024-2</w:t>
    </w:r>
    <w:r w:rsidR="005A01F4">
      <w:rPr>
        <w:rFonts w:ascii="Calibri" w:hAnsi="Calibri" w:cs="Arial"/>
        <w:sz w:val="16"/>
        <w:szCs w:val="16"/>
      </w:rPr>
      <w:t>6</w:t>
    </w:r>
    <w:r w:rsidRPr="351A9014">
      <w:rPr>
        <w:rFonts w:ascii="Calibri" w:hAnsi="Calibri" w:cs="Arial"/>
        <w:sz w:val="16"/>
        <w:szCs w:val="16"/>
      </w:rPr>
      <w:t xml:space="preserve"> </w:t>
    </w:r>
  </w:p>
  <w:p w14:paraId="07EAF24E" w14:textId="77777777" w:rsidR="00BB6CD8" w:rsidRPr="003D7D3D" w:rsidRDefault="00BB6CD8"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61FA" w14:textId="3B442577" w:rsidR="00BB6CD8" w:rsidRPr="0088616E" w:rsidRDefault="17D594B4" w:rsidP="17D594B4">
    <w:pPr>
      <w:pStyle w:val="Header"/>
      <w:pBdr>
        <w:bottom w:val="single" w:sz="4" w:space="0" w:color="auto"/>
      </w:pBdr>
      <w:rPr>
        <w:rFonts w:ascii="Calibri" w:hAnsi="Calibri"/>
      </w:rPr>
    </w:pPr>
    <w:r w:rsidRPr="17D594B4">
      <w:rPr>
        <w:rFonts w:ascii="Calibri" w:hAnsi="Calibri" w:cs="Arial"/>
        <w:noProof/>
        <w:sz w:val="16"/>
        <w:szCs w:val="16"/>
      </w:rPr>
      <w:t xml:space="preserve">Eastern College Australia Inc </w:t>
    </w:r>
    <w:r w:rsidRPr="17D594B4">
      <w:rPr>
        <w:rFonts w:ascii="Calibri" w:hAnsi="Calibri" w:cs="Arial"/>
        <w:sz w:val="16"/>
        <w:szCs w:val="16"/>
      </w:rPr>
      <w:t>CGS</w:t>
    </w:r>
    <w:r w:rsidRPr="17D594B4">
      <w:rPr>
        <w:rFonts w:ascii="Calibri" w:hAnsi="Calibri" w:cs="Arial"/>
        <w:noProof/>
        <w:sz w:val="16"/>
        <w:szCs w:val="16"/>
      </w:rPr>
      <w:t xml:space="preserve"> </w:t>
    </w:r>
    <w:r w:rsidRPr="17D594B4">
      <w:rPr>
        <w:rFonts w:ascii="Calibri" w:hAnsi="Calibri" w:cs="Arial"/>
        <w:sz w:val="16"/>
        <w:szCs w:val="16"/>
      </w:rPr>
      <w:t>Funding Agreement 2024-</w:t>
    </w:r>
    <w:r w:rsidR="008522D8">
      <w:rPr>
        <w:rFonts w:ascii="Calibri" w:hAnsi="Calibri" w:cs="Arial"/>
        <w:sz w:val="16"/>
        <w:szCs w:val="16"/>
      </w:rPr>
      <w:t>20</w:t>
    </w:r>
    <w:r w:rsidRPr="17D594B4">
      <w:rPr>
        <w:rFonts w:ascii="Calibri" w:hAnsi="Calibri" w:cs="Arial"/>
        <w:sz w:val="16"/>
        <w:szCs w:val="16"/>
      </w:rPr>
      <w:t>26</w:t>
    </w:r>
  </w:p>
  <w:p w14:paraId="320FB97E" w14:textId="77777777" w:rsidR="00BB6CD8" w:rsidRPr="003D7D3D" w:rsidRDefault="00BB6CD8"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7A092D"/>
    <w:multiLevelType w:val="hybridMultilevel"/>
    <w:tmpl w:val="4FE46EB0"/>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017929D3"/>
    <w:multiLevelType w:val="multilevel"/>
    <w:tmpl w:val="EDA434E4"/>
    <w:styleLink w:val="CurrentList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84578F1"/>
    <w:multiLevelType w:val="hybridMultilevel"/>
    <w:tmpl w:val="35880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1">
    <w:nsid w:val="0C8B74F3"/>
    <w:multiLevelType w:val="multilevel"/>
    <w:tmpl w:val="EDA434E4"/>
    <w:styleLink w:val="CurrentList1"/>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0"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0">
    <w:nsid w:val="0FFB3FA6"/>
    <w:multiLevelType w:val="multilevel"/>
    <w:tmpl w:val="44721E58"/>
    <w:lvl w:ilvl="0">
      <w:start w:val="45"/>
      <w:numFmt w:val="none"/>
      <w:lvlText w:val="39."/>
      <w:lvlJc w:val="left"/>
      <w:pPr>
        <w:tabs>
          <w:tab w:val="num" w:pos="397"/>
        </w:tabs>
        <w:ind w:left="397" w:hanging="397"/>
      </w:pPr>
      <w:rPr>
        <w:rFonts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5"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6"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0"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1"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1">
    <w:nsid w:val="1A49125B"/>
    <w:multiLevelType w:val="hybridMultilevel"/>
    <w:tmpl w:val="8DC8B6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6"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7"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C3A0F48"/>
    <w:multiLevelType w:val="hybridMultilevel"/>
    <w:tmpl w:val="C4BA9ADA"/>
    <w:lvl w:ilvl="0" w:tplc="4BFC785C">
      <w:start w:val="45"/>
      <w:numFmt w:val="decimal"/>
      <w:lvlText w:val="%1."/>
      <w:lvlJc w:val="left"/>
      <w:pPr>
        <w:ind w:left="720" w:hanging="360"/>
      </w:pPr>
    </w:lvl>
    <w:lvl w:ilvl="1" w:tplc="0150A2AA">
      <w:start w:val="1"/>
      <w:numFmt w:val="lowerLetter"/>
      <w:lvlText w:val="%2."/>
      <w:lvlJc w:val="left"/>
      <w:pPr>
        <w:ind w:left="1440" w:hanging="360"/>
      </w:pPr>
    </w:lvl>
    <w:lvl w:ilvl="2" w:tplc="06100FE0">
      <w:start w:val="1"/>
      <w:numFmt w:val="lowerRoman"/>
      <w:lvlText w:val="%3."/>
      <w:lvlJc w:val="right"/>
      <w:pPr>
        <w:ind w:left="2160" w:hanging="180"/>
      </w:pPr>
    </w:lvl>
    <w:lvl w:ilvl="3" w:tplc="4104BD4E">
      <w:start w:val="1"/>
      <w:numFmt w:val="decimal"/>
      <w:lvlText w:val="%4."/>
      <w:lvlJc w:val="left"/>
      <w:pPr>
        <w:ind w:left="2880" w:hanging="360"/>
      </w:pPr>
    </w:lvl>
    <w:lvl w:ilvl="4" w:tplc="EDA45580">
      <w:start w:val="1"/>
      <w:numFmt w:val="lowerLetter"/>
      <w:lvlText w:val="%5."/>
      <w:lvlJc w:val="left"/>
      <w:pPr>
        <w:ind w:left="3600" w:hanging="360"/>
      </w:pPr>
    </w:lvl>
    <w:lvl w:ilvl="5" w:tplc="824880DA">
      <w:start w:val="1"/>
      <w:numFmt w:val="lowerRoman"/>
      <w:lvlText w:val="%6."/>
      <w:lvlJc w:val="right"/>
      <w:pPr>
        <w:ind w:left="4320" w:hanging="180"/>
      </w:pPr>
    </w:lvl>
    <w:lvl w:ilvl="6" w:tplc="9876889C">
      <w:start w:val="1"/>
      <w:numFmt w:val="decimal"/>
      <w:lvlText w:val="%7."/>
      <w:lvlJc w:val="left"/>
      <w:pPr>
        <w:ind w:left="5040" w:hanging="360"/>
      </w:pPr>
    </w:lvl>
    <w:lvl w:ilvl="7" w:tplc="59F202AE">
      <w:start w:val="1"/>
      <w:numFmt w:val="lowerLetter"/>
      <w:lvlText w:val="%8."/>
      <w:lvlJc w:val="left"/>
      <w:pPr>
        <w:ind w:left="5760" w:hanging="360"/>
      </w:pPr>
    </w:lvl>
    <w:lvl w:ilvl="8" w:tplc="09DC796E">
      <w:start w:val="1"/>
      <w:numFmt w:val="lowerRoman"/>
      <w:lvlText w:val="%9."/>
      <w:lvlJc w:val="right"/>
      <w:pPr>
        <w:ind w:left="6480" w:hanging="180"/>
      </w:pPr>
    </w:lvl>
  </w:abstractNum>
  <w:abstractNum w:abstractNumId="32"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1">
    <w:nsid w:val="398A35A9"/>
    <w:multiLevelType w:val="hybridMultilevel"/>
    <w:tmpl w:val="AB7E93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8"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1"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2"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5" w15:restartNumberingAfterBreak="1">
    <w:nsid w:val="4C4B2D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6" w15:restartNumberingAfterBreak="1">
    <w:nsid w:val="4E1C5BC1"/>
    <w:multiLevelType w:val="hybridMultilevel"/>
    <w:tmpl w:val="9508D5B0"/>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8"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2"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1">
    <w:nsid w:val="5F115E10"/>
    <w:multiLevelType w:val="hybridMultilevel"/>
    <w:tmpl w:val="830A943A"/>
    <w:lvl w:ilvl="0" w:tplc="DE60B8D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4"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5"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1">
    <w:nsid w:val="636A2159"/>
    <w:multiLevelType w:val="hybridMultilevel"/>
    <w:tmpl w:val="A6E6605C"/>
    <w:lvl w:ilvl="0" w:tplc="4B2A0AE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42D5E37"/>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60" w15:restartNumberingAfterBreak="0">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1"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2"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3" w15:restartNumberingAfterBreak="0">
    <w:nsid w:val="6C816ED7"/>
    <w:multiLevelType w:val="hybridMultilevel"/>
    <w:tmpl w:val="0FB853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5"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6211E0D"/>
    <w:multiLevelType w:val="hybridMultilevel"/>
    <w:tmpl w:val="33B294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25357114">
    <w:abstractNumId w:val="31"/>
  </w:num>
  <w:num w:numId="2" w16cid:durableId="568536620">
    <w:abstractNumId w:val="60"/>
  </w:num>
  <w:num w:numId="3" w16cid:durableId="1427532459">
    <w:abstractNumId w:val="18"/>
  </w:num>
  <w:num w:numId="4" w16cid:durableId="471367088">
    <w:abstractNumId w:val="54"/>
    <w:lvlOverride w:ilvl="0">
      <w:startOverride w:val="1"/>
    </w:lvlOverride>
  </w:num>
  <w:num w:numId="5" w16cid:durableId="1981954504">
    <w:abstractNumId w:val="26"/>
  </w:num>
  <w:num w:numId="6" w16cid:durableId="822745990">
    <w:abstractNumId w:val="52"/>
  </w:num>
  <w:num w:numId="7" w16cid:durableId="132604853">
    <w:abstractNumId w:val="48"/>
  </w:num>
  <w:num w:numId="8" w16cid:durableId="273481871">
    <w:abstractNumId w:val="22"/>
  </w:num>
  <w:num w:numId="9" w16cid:durableId="1682002403">
    <w:abstractNumId w:val="12"/>
  </w:num>
  <w:num w:numId="10" w16cid:durableId="1314021238">
    <w:abstractNumId w:val="32"/>
  </w:num>
  <w:num w:numId="11" w16cid:durableId="1243561386">
    <w:abstractNumId w:val="41"/>
  </w:num>
  <w:num w:numId="12" w16cid:durableId="1958221939">
    <w:abstractNumId w:val="65"/>
  </w:num>
  <w:num w:numId="13" w16cid:durableId="125703271">
    <w:abstractNumId w:val="50"/>
  </w:num>
  <w:num w:numId="14" w16cid:durableId="969632259">
    <w:abstractNumId w:val="29"/>
  </w:num>
  <w:num w:numId="15" w16cid:durableId="2075080738">
    <w:abstractNumId w:val="30"/>
  </w:num>
  <w:num w:numId="16" w16cid:durableId="1428499227">
    <w:abstractNumId w:val="10"/>
  </w:num>
  <w:num w:numId="17" w16cid:durableId="1175608076">
    <w:abstractNumId w:val="61"/>
  </w:num>
  <w:num w:numId="18" w16cid:durableId="266038526">
    <w:abstractNumId w:val="47"/>
  </w:num>
  <w:num w:numId="19" w16cid:durableId="2051763707">
    <w:abstractNumId w:val="37"/>
  </w:num>
  <w:num w:numId="20" w16cid:durableId="2088727417">
    <w:abstractNumId w:val="26"/>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1" w16cid:durableId="494878031">
    <w:abstractNumId w:val="17"/>
  </w:num>
  <w:num w:numId="22" w16cid:durableId="33507770">
    <w:abstractNumId w:val="33"/>
  </w:num>
  <w:num w:numId="23" w16cid:durableId="479427643">
    <w:abstractNumId w:val="44"/>
  </w:num>
  <w:num w:numId="24" w16cid:durableId="170263119">
    <w:abstractNumId w:val="64"/>
  </w:num>
  <w:num w:numId="25" w16cid:durableId="142234551">
    <w:abstractNumId w:val="62"/>
  </w:num>
  <w:num w:numId="26" w16cid:durableId="1487239878">
    <w:abstractNumId w:val="40"/>
  </w:num>
  <w:num w:numId="27" w16cid:durableId="691417193">
    <w:abstractNumId w:val="25"/>
  </w:num>
  <w:num w:numId="28" w16cid:durableId="1521508858">
    <w:abstractNumId w:val="14"/>
  </w:num>
  <w:num w:numId="29" w16cid:durableId="2088644801">
    <w:abstractNumId w:val="55"/>
  </w:num>
  <w:num w:numId="30" w16cid:durableId="455174232">
    <w:abstractNumId w:val="28"/>
  </w:num>
  <w:num w:numId="31" w16cid:durableId="2058433876">
    <w:abstractNumId w:val="9"/>
  </w:num>
  <w:num w:numId="32" w16cid:durableId="222372118">
    <w:abstractNumId w:val="34"/>
  </w:num>
  <w:num w:numId="33" w16cid:durableId="777599107">
    <w:abstractNumId w:val="42"/>
  </w:num>
  <w:num w:numId="34" w16cid:durableId="4065139">
    <w:abstractNumId w:val="67"/>
  </w:num>
  <w:num w:numId="35" w16cid:durableId="2108385044">
    <w:abstractNumId w:val="27"/>
  </w:num>
  <w:num w:numId="36" w16cid:durableId="1931966789">
    <w:abstractNumId w:val="5"/>
  </w:num>
  <w:num w:numId="37" w16cid:durableId="1576207515">
    <w:abstractNumId w:val="5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7436904">
    <w:abstractNumId w:val="21"/>
  </w:num>
  <w:num w:numId="39" w16cid:durableId="1443941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6911027">
    <w:abstractNumId w:val="51"/>
  </w:num>
  <w:num w:numId="41" w16cid:durableId="1821189923">
    <w:abstractNumId w:val="3"/>
  </w:num>
  <w:num w:numId="42" w16cid:durableId="1907952323">
    <w:abstractNumId w:val="13"/>
  </w:num>
  <w:num w:numId="43" w16cid:durableId="1303774820">
    <w:abstractNumId w:val="16"/>
  </w:num>
  <w:num w:numId="44" w16cid:durableId="313605372">
    <w:abstractNumId w:val="20"/>
  </w:num>
  <w:num w:numId="45" w16cid:durableId="676152322">
    <w:abstractNumId w:val="39"/>
  </w:num>
  <w:num w:numId="46" w16cid:durableId="1235122027">
    <w:abstractNumId w:val="49"/>
  </w:num>
  <w:num w:numId="47" w16cid:durableId="615719179">
    <w:abstractNumId w:val="24"/>
  </w:num>
  <w:num w:numId="48" w16cid:durableId="394402883">
    <w:abstractNumId w:val="38"/>
  </w:num>
  <w:num w:numId="49" w16cid:durableId="1650014372">
    <w:abstractNumId w:val="56"/>
  </w:num>
  <w:num w:numId="50" w16cid:durableId="45379675">
    <w:abstractNumId w:val="43"/>
  </w:num>
  <w:num w:numId="51" w16cid:durableId="1202128039">
    <w:abstractNumId w:val="4"/>
  </w:num>
  <w:num w:numId="52" w16cid:durableId="1679118549">
    <w:abstractNumId w:val="36"/>
  </w:num>
  <w:num w:numId="53" w16cid:durableId="2094080460">
    <w:abstractNumId w:val="7"/>
  </w:num>
  <w:num w:numId="54" w16cid:durableId="1097866681">
    <w:abstractNumId w:val="2"/>
  </w:num>
  <w:num w:numId="55" w16cid:durableId="1872573689">
    <w:abstractNumId w:val="57"/>
  </w:num>
  <w:num w:numId="56" w16cid:durableId="533619887">
    <w:abstractNumId w:val="15"/>
  </w:num>
  <w:num w:numId="57" w16cid:durableId="1280409224">
    <w:abstractNumId w:val="45"/>
  </w:num>
  <w:num w:numId="58" w16cid:durableId="1059286525">
    <w:abstractNumId w:val="23"/>
  </w:num>
  <w:num w:numId="59" w16cid:durableId="1391076068">
    <w:abstractNumId w:val="35"/>
  </w:num>
  <w:num w:numId="60" w16cid:durableId="143015975">
    <w:abstractNumId w:val="0"/>
  </w:num>
  <w:num w:numId="61" w16cid:durableId="1226338687">
    <w:abstractNumId w:val="53"/>
  </w:num>
  <w:num w:numId="62" w16cid:durableId="1208446508">
    <w:abstractNumId w:val="46"/>
  </w:num>
  <w:num w:numId="63" w16cid:durableId="1584561528">
    <w:abstractNumId w:val="66"/>
  </w:num>
  <w:num w:numId="64" w16cid:durableId="442649304">
    <w:abstractNumId w:val="6"/>
  </w:num>
  <w:num w:numId="65" w16cid:durableId="498039104">
    <w:abstractNumId w:val="58"/>
  </w:num>
  <w:num w:numId="66" w16cid:durableId="1422607128">
    <w:abstractNumId w:val="54"/>
    <w:lvlOverride w:ilvl="0">
      <w:startOverride w:val="1"/>
    </w:lvlOverride>
  </w:num>
  <w:num w:numId="67" w16cid:durableId="1121605217">
    <w:abstractNumId w:val="63"/>
  </w:num>
  <w:num w:numId="68" w16cid:durableId="126975388">
    <w:abstractNumId w:val="11"/>
  </w:num>
  <w:num w:numId="69" w16cid:durableId="1558934225">
    <w:abstractNumId w:val="60"/>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70" w16cid:durableId="1879276500">
    <w:abstractNumId w:val="8"/>
  </w:num>
  <w:num w:numId="71" w16cid:durableId="1013846482">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583"/>
    <w:rsid w:val="0000265D"/>
    <w:rsid w:val="000035A8"/>
    <w:rsid w:val="00003A78"/>
    <w:rsid w:val="00003F2E"/>
    <w:rsid w:val="00004A02"/>
    <w:rsid w:val="00005A7D"/>
    <w:rsid w:val="00005F5D"/>
    <w:rsid w:val="0000697C"/>
    <w:rsid w:val="00010A39"/>
    <w:rsid w:val="00010F66"/>
    <w:rsid w:val="00011CC7"/>
    <w:rsid w:val="00012C92"/>
    <w:rsid w:val="000135C5"/>
    <w:rsid w:val="000143CA"/>
    <w:rsid w:val="00014503"/>
    <w:rsid w:val="00014EC3"/>
    <w:rsid w:val="000155FF"/>
    <w:rsid w:val="00015AB9"/>
    <w:rsid w:val="00016798"/>
    <w:rsid w:val="00016A56"/>
    <w:rsid w:val="000170E0"/>
    <w:rsid w:val="00020884"/>
    <w:rsid w:val="0002402C"/>
    <w:rsid w:val="0002615E"/>
    <w:rsid w:val="000265E8"/>
    <w:rsid w:val="0002718E"/>
    <w:rsid w:val="0002758A"/>
    <w:rsid w:val="00030C21"/>
    <w:rsid w:val="00033632"/>
    <w:rsid w:val="000349A2"/>
    <w:rsid w:val="00035D45"/>
    <w:rsid w:val="00036EE0"/>
    <w:rsid w:val="00040662"/>
    <w:rsid w:val="0004144B"/>
    <w:rsid w:val="00041BF5"/>
    <w:rsid w:val="00041DAF"/>
    <w:rsid w:val="00043EBB"/>
    <w:rsid w:val="0004433F"/>
    <w:rsid w:val="000449F0"/>
    <w:rsid w:val="00044E47"/>
    <w:rsid w:val="00050241"/>
    <w:rsid w:val="00050F1C"/>
    <w:rsid w:val="00051C40"/>
    <w:rsid w:val="00052316"/>
    <w:rsid w:val="0005278D"/>
    <w:rsid w:val="00052FE9"/>
    <w:rsid w:val="00053110"/>
    <w:rsid w:val="000544FF"/>
    <w:rsid w:val="00056255"/>
    <w:rsid w:val="0005667D"/>
    <w:rsid w:val="00057255"/>
    <w:rsid w:val="000578C5"/>
    <w:rsid w:val="0006062B"/>
    <w:rsid w:val="000608B6"/>
    <w:rsid w:val="00061544"/>
    <w:rsid w:val="00061660"/>
    <w:rsid w:val="00062418"/>
    <w:rsid w:val="00062A0D"/>
    <w:rsid w:val="0006477E"/>
    <w:rsid w:val="00064AFD"/>
    <w:rsid w:val="00064D22"/>
    <w:rsid w:val="0006599E"/>
    <w:rsid w:val="00065A43"/>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53A"/>
    <w:rsid w:val="000839AE"/>
    <w:rsid w:val="0008430B"/>
    <w:rsid w:val="0008591A"/>
    <w:rsid w:val="00086969"/>
    <w:rsid w:val="000871A6"/>
    <w:rsid w:val="00090561"/>
    <w:rsid w:val="00090592"/>
    <w:rsid w:val="00090719"/>
    <w:rsid w:val="000908A3"/>
    <w:rsid w:val="00092DE3"/>
    <w:rsid w:val="00093404"/>
    <w:rsid w:val="00093851"/>
    <w:rsid w:val="000946E5"/>
    <w:rsid w:val="00094B61"/>
    <w:rsid w:val="000954F8"/>
    <w:rsid w:val="0009752F"/>
    <w:rsid w:val="000A3E0B"/>
    <w:rsid w:val="000A42F6"/>
    <w:rsid w:val="000A43A5"/>
    <w:rsid w:val="000A5D78"/>
    <w:rsid w:val="000A5D98"/>
    <w:rsid w:val="000A69D9"/>
    <w:rsid w:val="000A6EB5"/>
    <w:rsid w:val="000A7469"/>
    <w:rsid w:val="000A7DAF"/>
    <w:rsid w:val="000B1D74"/>
    <w:rsid w:val="000B4407"/>
    <w:rsid w:val="000B54D5"/>
    <w:rsid w:val="000B5AD2"/>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51E"/>
    <w:rsid w:val="000D3841"/>
    <w:rsid w:val="000D3F57"/>
    <w:rsid w:val="000D3FA3"/>
    <w:rsid w:val="000D409B"/>
    <w:rsid w:val="000D5CE4"/>
    <w:rsid w:val="000D62F0"/>
    <w:rsid w:val="000D644F"/>
    <w:rsid w:val="000D6E69"/>
    <w:rsid w:val="000D742C"/>
    <w:rsid w:val="000D7EBF"/>
    <w:rsid w:val="000E0553"/>
    <w:rsid w:val="000E0F66"/>
    <w:rsid w:val="000E14AE"/>
    <w:rsid w:val="000E3151"/>
    <w:rsid w:val="000E4FF1"/>
    <w:rsid w:val="000E6EF4"/>
    <w:rsid w:val="000E71FE"/>
    <w:rsid w:val="000E7EC3"/>
    <w:rsid w:val="000F0504"/>
    <w:rsid w:val="000F0A1F"/>
    <w:rsid w:val="000F178E"/>
    <w:rsid w:val="000F2735"/>
    <w:rsid w:val="000F28AE"/>
    <w:rsid w:val="000F49EF"/>
    <w:rsid w:val="000F4B1E"/>
    <w:rsid w:val="000F5318"/>
    <w:rsid w:val="000F56F4"/>
    <w:rsid w:val="000F61D3"/>
    <w:rsid w:val="000F640C"/>
    <w:rsid w:val="001011AF"/>
    <w:rsid w:val="0010184A"/>
    <w:rsid w:val="00101AC0"/>
    <w:rsid w:val="00101E56"/>
    <w:rsid w:val="001022CC"/>
    <w:rsid w:val="00104F07"/>
    <w:rsid w:val="001052BB"/>
    <w:rsid w:val="00105DE2"/>
    <w:rsid w:val="0010713B"/>
    <w:rsid w:val="001074CE"/>
    <w:rsid w:val="001101CD"/>
    <w:rsid w:val="0011058F"/>
    <w:rsid w:val="00110870"/>
    <w:rsid w:val="00110AB6"/>
    <w:rsid w:val="001114C0"/>
    <w:rsid w:val="0011172A"/>
    <w:rsid w:val="00111D97"/>
    <w:rsid w:val="0011258B"/>
    <w:rsid w:val="00112EF7"/>
    <w:rsid w:val="00113E17"/>
    <w:rsid w:val="00116DFA"/>
    <w:rsid w:val="001173A5"/>
    <w:rsid w:val="00117742"/>
    <w:rsid w:val="001177C0"/>
    <w:rsid w:val="00120A80"/>
    <w:rsid w:val="001212DA"/>
    <w:rsid w:val="00121511"/>
    <w:rsid w:val="00121DED"/>
    <w:rsid w:val="001225AB"/>
    <w:rsid w:val="00122D5D"/>
    <w:rsid w:val="00123672"/>
    <w:rsid w:val="00123B84"/>
    <w:rsid w:val="00124240"/>
    <w:rsid w:val="001328E8"/>
    <w:rsid w:val="00134387"/>
    <w:rsid w:val="00134AAB"/>
    <w:rsid w:val="001359F5"/>
    <w:rsid w:val="00135EA6"/>
    <w:rsid w:val="001363C8"/>
    <w:rsid w:val="00137B43"/>
    <w:rsid w:val="00140745"/>
    <w:rsid w:val="0014244E"/>
    <w:rsid w:val="001436B2"/>
    <w:rsid w:val="0014386E"/>
    <w:rsid w:val="00143E66"/>
    <w:rsid w:val="00144091"/>
    <w:rsid w:val="001446BC"/>
    <w:rsid w:val="001452AB"/>
    <w:rsid w:val="001465E0"/>
    <w:rsid w:val="001475B6"/>
    <w:rsid w:val="00147AB4"/>
    <w:rsid w:val="00147B49"/>
    <w:rsid w:val="00151FF4"/>
    <w:rsid w:val="0015213E"/>
    <w:rsid w:val="00152BE8"/>
    <w:rsid w:val="00153BE6"/>
    <w:rsid w:val="00153C2B"/>
    <w:rsid w:val="00157896"/>
    <w:rsid w:val="00161862"/>
    <w:rsid w:val="001618D4"/>
    <w:rsid w:val="00161C59"/>
    <w:rsid w:val="00161CAA"/>
    <w:rsid w:val="00161E0A"/>
    <w:rsid w:val="00161F1D"/>
    <w:rsid w:val="00161F7D"/>
    <w:rsid w:val="00161F7F"/>
    <w:rsid w:val="00162A2A"/>
    <w:rsid w:val="00163C14"/>
    <w:rsid w:val="00165F93"/>
    <w:rsid w:val="00165FC1"/>
    <w:rsid w:val="0017077E"/>
    <w:rsid w:val="00171CC1"/>
    <w:rsid w:val="00172F63"/>
    <w:rsid w:val="00173033"/>
    <w:rsid w:val="00173351"/>
    <w:rsid w:val="00174F68"/>
    <w:rsid w:val="001759FA"/>
    <w:rsid w:val="00176A22"/>
    <w:rsid w:val="00180A9B"/>
    <w:rsid w:val="00180BA0"/>
    <w:rsid w:val="00181547"/>
    <w:rsid w:val="00182B4B"/>
    <w:rsid w:val="00184223"/>
    <w:rsid w:val="0018446A"/>
    <w:rsid w:val="0018524B"/>
    <w:rsid w:val="00185B8D"/>
    <w:rsid w:val="0018630A"/>
    <w:rsid w:val="00186914"/>
    <w:rsid w:val="00186BF6"/>
    <w:rsid w:val="00187863"/>
    <w:rsid w:val="00187EFE"/>
    <w:rsid w:val="00190671"/>
    <w:rsid w:val="0019073B"/>
    <w:rsid w:val="00192A31"/>
    <w:rsid w:val="00192EA1"/>
    <w:rsid w:val="00192F8B"/>
    <w:rsid w:val="00193774"/>
    <w:rsid w:val="00193CB6"/>
    <w:rsid w:val="00193DC4"/>
    <w:rsid w:val="00194259"/>
    <w:rsid w:val="001942A3"/>
    <w:rsid w:val="00194F28"/>
    <w:rsid w:val="00196453"/>
    <w:rsid w:val="00197F3A"/>
    <w:rsid w:val="001A1429"/>
    <w:rsid w:val="001A27A2"/>
    <w:rsid w:val="001A34BA"/>
    <w:rsid w:val="001A3668"/>
    <w:rsid w:val="001A3A99"/>
    <w:rsid w:val="001A532B"/>
    <w:rsid w:val="001A5834"/>
    <w:rsid w:val="001A63B5"/>
    <w:rsid w:val="001A7218"/>
    <w:rsid w:val="001B3192"/>
    <w:rsid w:val="001B356A"/>
    <w:rsid w:val="001B3F65"/>
    <w:rsid w:val="001B3F8F"/>
    <w:rsid w:val="001B4DDE"/>
    <w:rsid w:val="001B5089"/>
    <w:rsid w:val="001B527D"/>
    <w:rsid w:val="001B5498"/>
    <w:rsid w:val="001B78BB"/>
    <w:rsid w:val="001C038E"/>
    <w:rsid w:val="001C1092"/>
    <w:rsid w:val="001C208F"/>
    <w:rsid w:val="001C22F7"/>
    <w:rsid w:val="001C2417"/>
    <w:rsid w:val="001C3FE3"/>
    <w:rsid w:val="001C6180"/>
    <w:rsid w:val="001C620B"/>
    <w:rsid w:val="001C7065"/>
    <w:rsid w:val="001C736E"/>
    <w:rsid w:val="001C7750"/>
    <w:rsid w:val="001D01BB"/>
    <w:rsid w:val="001D30A8"/>
    <w:rsid w:val="001D30F3"/>
    <w:rsid w:val="001D424C"/>
    <w:rsid w:val="001D57EF"/>
    <w:rsid w:val="001D5B15"/>
    <w:rsid w:val="001D696F"/>
    <w:rsid w:val="001D7456"/>
    <w:rsid w:val="001E2B23"/>
    <w:rsid w:val="001E496F"/>
    <w:rsid w:val="001E4B76"/>
    <w:rsid w:val="001E5893"/>
    <w:rsid w:val="001E5E82"/>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0761C"/>
    <w:rsid w:val="0021117C"/>
    <w:rsid w:val="00211972"/>
    <w:rsid w:val="0021236D"/>
    <w:rsid w:val="002137EC"/>
    <w:rsid w:val="00214084"/>
    <w:rsid w:val="00215D66"/>
    <w:rsid w:val="0021621F"/>
    <w:rsid w:val="002174F0"/>
    <w:rsid w:val="002205CF"/>
    <w:rsid w:val="00221B81"/>
    <w:rsid w:val="002228DA"/>
    <w:rsid w:val="00222E37"/>
    <w:rsid w:val="00223C99"/>
    <w:rsid w:val="00223FD2"/>
    <w:rsid w:val="002251A4"/>
    <w:rsid w:val="00225915"/>
    <w:rsid w:val="00225DA1"/>
    <w:rsid w:val="00226E98"/>
    <w:rsid w:val="002307BD"/>
    <w:rsid w:val="00231438"/>
    <w:rsid w:val="00232941"/>
    <w:rsid w:val="00232D4F"/>
    <w:rsid w:val="00232EA0"/>
    <w:rsid w:val="00233D47"/>
    <w:rsid w:val="00233EFE"/>
    <w:rsid w:val="00234635"/>
    <w:rsid w:val="00235990"/>
    <w:rsid w:val="002402C9"/>
    <w:rsid w:val="00241372"/>
    <w:rsid w:val="00241BDA"/>
    <w:rsid w:val="00244DC1"/>
    <w:rsid w:val="00245B92"/>
    <w:rsid w:val="0024611A"/>
    <w:rsid w:val="002463EB"/>
    <w:rsid w:val="00246AA7"/>
    <w:rsid w:val="00247437"/>
    <w:rsid w:val="00247685"/>
    <w:rsid w:val="002513BE"/>
    <w:rsid w:val="002518B1"/>
    <w:rsid w:val="0025450B"/>
    <w:rsid w:val="0025468A"/>
    <w:rsid w:val="00256D97"/>
    <w:rsid w:val="00257AB8"/>
    <w:rsid w:val="00257BA1"/>
    <w:rsid w:val="002618DE"/>
    <w:rsid w:val="0026263D"/>
    <w:rsid w:val="00262877"/>
    <w:rsid w:val="00263572"/>
    <w:rsid w:val="00270465"/>
    <w:rsid w:val="00271CE1"/>
    <w:rsid w:val="00273EDD"/>
    <w:rsid w:val="0027581D"/>
    <w:rsid w:val="002766C2"/>
    <w:rsid w:val="00276942"/>
    <w:rsid w:val="0027724E"/>
    <w:rsid w:val="002774C1"/>
    <w:rsid w:val="00277D96"/>
    <w:rsid w:val="0028005E"/>
    <w:rsid w:val="0028171A"/>
    <w:rsid w:val="002821A5"/>
    <w:rsid w:val="002828E5"/>
    <w:rsid w:val="002829E7"/>
    <w:rsid w:val="00282BA2"/>
    <w:rsid w:val="002834DA"/>
    <w:rsid w:val="00283541"/>
    <w:rsid w:val="00283C18"/>
    <w:rsid w:val="002842C8"/>
    <w:rsid w:val="00287E50"/>
    <w:rsid w:val="0029167C"/>
    <w:rsid w:val="00291A2C"/>
    <w:rsid w:val="002920A6"/>
    <w:rsid w:val="0029223A"/>
    <w:rsid w:val="00292608"/>
    <w:rsid w:val="0029273D"/>
    <w:rsid w:val="002931BD"/>
    <w:rsid w:val="00293669"/>
    <w:rsid w:val="0029471C"/>
    <w:rsid w:val="002950FC"/>
    <w:rsid w:val="00296AD8"/>
    <w:rsid w:val="00296C06"/>
    <w:rsid w:val="00296DB4"/>
    <w:rsid w:val="00296F06"/>
    <w:rsid w:val="002A18FD"/>
    <w:rsid w:val="002A2490"/>
    <w:rsid w:val="002A2882"/>
    <w:rsid w:val="002A3522"/>
    <w:rsid w:val="002A421F"/>
    <w:rsid w:val="002A4B7C"/>
    <w:rsid w:val="002A60A5"/>
    <w:rsid w:val="002A6FE8"/>
    <w:rsid w:val="002A757D"/>
    <w:rsid w:val="002A7C65"/>
    <w:rsid w:val="002B04C6"/>
    <w:rsid w:val="002B1234"/>
    <w:rsid w:val="002B1FDA"/>
    <w:rsid w:val="002B23CA"/>
    <w:rsid w:val="002B3099"/>
    <w:rsid w:val="002B34E4"/>
    <w:rsid w:val="002B3797"/>
    <w:rsid w:val="002B3FFC"/>
    <w:rsid w:val="002B4BE6"/>
    <w:rsid w:val="002B64C5"/>
    <w:rsid w:val="002B6978"/>
    <w:rsid w:val="002C00EC"/>
    <w:rsid w:val="002C0413"/>
    <w:rsid w:val="002C0F1B"/>
    <w:rsid w:val="002C17BE"/>
    <w:rsid w:val="002C1B63"/>
    <w:rsid w:val="002C1F56"/>
    <w:rsid w:val="002C28F5"/>
    <w:rsid w:val="002C4FF4"/>
    <w:rsid w:val="002C6803"/>
    <w:rsid w:val="002C6876"/>
    <w:rsid w:val="002C6EA0"/>
    <w:rsid w:val="002C70A8"/>
    <w:rsid w:val="002C7B39"/>
    <w:rsid w:val="002D03A3"/>
    <w:rsid w:val="002D111C"/>
    <w:rsid w:val="002D134B"/>
    <w:rsid w:val="002D3CE4"/>
    <w:rsid w:val="002D3E60"/>
    <w:rsid w:val="002D4491"/>
    <w:rsid w:val="002D6530"/>
    <w:rsid w:val="002D730D"/>
    <w:rsid w:val="002E0E5F"/>
    <w:rsid w:val="002E2DDA"/>
    <w:rsid w:val="002E3E4C"/>
    <w:rsid w:val="002E44CA"/>
    <w:rsid w:val="002E4FF0"/>
    <w:rsid w:val="002E5E67"/>
    <w:rsid w:val="002E61EC"/>
    <w:rsid w:val="002E6C70"/>
    <w:rsid w:val="002F196A"/>
    <w:rsid w:val="002F2541"/>
    <w:rsid w:val="002F2B2C"/>
    <w:rsid w:val="002F33BF"/>
    <w:rsid w:val="002F47EE"/>
    <w:rsid w:val="002F5320"/>
    <w:rsid w:val="002F6F3C"/>
    <w:rsid w:val="002F78AE"/>
    <w:rsid w:val="002F7D62"/>
    <w:rsid w:val="00300394"/>
    <w:rsid w:val="003033C6"/>
    <w:rsid w:val="00304C3E"/>
    <w:rsid w:val="00304F86"/>
    <w:rsid w:val="00306F0E"/>
    <w:rsid w:val="00311075"/>
    <w:rsid w:val="003116F4"/>
    <w:rsid w:val="00311DF3"/>
    <w:rsid w:val="00312C09"/>
    <w:rsid w:val="00313E4C"/>
    <w:rsid w:val="00314FC6"/>
    <w:rsid w:val="003156C6"/>
    <w:rsid w:val="00315F5D"/>
    <w:rsid w:val="003167B1"/>
    <w:rsid w:val="003209E6"/>
    <w:rsid w:val="00322202"/>
    <w:rsid w:val="00324B85"/>
    <w:rsid w:val="003260AD"/>
    <w:rsid w:val="0032687E"/>
    <w:rsid w:val="00326D7D"/>
    <w:rsid w:val="00326E9A"/>
    <w:rsid w:val="00330471"/>
    <w:rsid w:val="00330922"/>
    <w:rsid w:val="003309F1"/>
    <w:rsid w:val="00330EF3"/>
    <w:rsid w:val="003320E5"/>
    <w:rsid w:val="00332B6D"/>
    <w:rsid w:val="00332EE1"/>
    <w:rsid w:val="0033349B"/>
    <w:rsid w:val="00333F48"/>
    <w:rsid w:val="00334A38"/>
    <w:rsid w:val="003412B3"/>
    <w:rsid w:val="00341782"/>
    <w:rsid w:val="00342380"/>
    <w:rsid w:val="0034302E"/>
    <w:rsid w:val="00343214"/>
    <w:rsid w:val="00343392"/>
    <w:rsid w:val="00343530"/>
    <w:rsid w:val="003460A7"/>
    <w:rsid w:val="00346EEA"/>
    <w:rsid w:val="003476F7"/>
    <w:rsid w:val="00347DF2"/>
    <w:rsid w:val="003507D4"/>
    <w:rsid w:val="003508B2"/>
    <w:rsid w:val="003512DF"/>
    <w:rsid w:val="00352862"/>
    <w:rsid w:val="00353156"/>
    <w:rsid w:val="0035376D"/>
    <w:rsid w:val="0035459C"/>
    <w:rsid w:val="00355035"/>
    <w:rsid w:val="0035771D"/>
    <w:rsid w:val="00357723"/>
    <w:rsid w:val="00361347"/>
    <w:rsid w:val="003640D7"/>
    <w:rsid w:val="0036446A"/>
    <w:rsid w:val="00364F53"/>
    <w:rsid w:val="003654A8"/>
    <w:rsid w:val="003656EF"/>
    <w:rsid w:val="00365F2D"/>
    <w:rsid w:val="00366775"/>
    <w:rsid w:val="00367891"/>
    <w:rsid w:val="00367F50"/>
    <w:rsid w:val="00371441"/>
    <w:rsid w:val="003715DE"/>
    <w:rsid w:val="00371875"/>
    <w:rsid w:val="00372699"/>
    <w:rsid w:val="00374211"/>
    <w:rsid w:val="00374433"/>
    <w:rsid w:val="0037477C"/>
    <w:rsid w:val="0037555C"/>
    <w:rsid w:val="00376B53"/>
    <w:rsid w:val="00376D0E"/>
    <w:rsid w:val="0037769B"/>
    <w:rsid w:val="003812F4"/>
    <w:rsid w:val="003816AD"/>
    <w:rsid w:val="00381D11"/>
    <w:rsid w:val="00383D9A"/>
    <w:rsid w:val="003849F6"/>
    <w:rsid w:val="00385215"/>
    <w:rsid w:val="00385E51"/>
    <w:rsid w:val="003874CD"/>
    <w:rsid w:val="003906EC"/>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258D"/>
    <w:rsid w:val="003B2639"/>
    <w:rsid w:val="003B5214"/>
    <w:rsid w:val="003B589C"/>
    <w:rsid w:val="003B6B38"/>
    <w:rsid w:val="003B76CE"/>
    <w:rsid w:val="003C0225"/>
    <w:rsid w:val="003C154D"/>
    <w:rsid w:val="003C1651"/>
    <w:rsid w:val="003C2A27"/>
    <w:rsid w:val="003C3569"/>
    <w:rsid w:val="003C3D40"/>
    <w:rsid w:val="003C3F64"/>
    <w:rsid w:val="003C4195"/>
    <w:rsid w:val="003C5D8F"/>
    <w:rsid w:val="003C7990"/>
    <w:rsid w:val="003C7B29"/>
    <w:rsid w:val="003C7B96"/>
    <w:rsid w:val="003D1841"/>
    <w:rsid w:val="003D19C0"/>
    <w:rsid w:val="003D1C1B"/>
    <w:rsid w:val="003D2973"/>
    <w:rsid w:val="003D29E2"/>
    <w:rsid w:val="003D3234"/>
    <w:rsid w:val="003D35BC"/>
    <w:rsid w:val="003D45B4"/>
    <w:rsid w:val="003D47C7"/>
    <w:rsid w:val="003D7B15"/>
    <w:rsid w:val="003D7D3D"/>
    <w:rsid w:val="003D7FC9"/>
    <w:rsid w:val="003E0D39"/>
    <w:rsid w:val="003E1114"/>
    <w:rsid w:val="003E304F"/>
    <w:rsid w:val="003E31D4"/>
    <w:rsid w:val="003E3E1A"/>
    <w:rsid w:val="003E47F0"/>
    <w:rsid w:val="003E519D"/>
    <w:rsid w:val="003E6944"/>
    <w:rsid w:val="003E7522"/>
    <w:rsid w:val="003F11BA"/>
    <w:rsid w:val="003F1A58"/>
    <w:rsid w:val="003F2840"/>
    <w:rsid w:val="003F2AD3"/>
    <w:rsid w:val="003F2BF3"/>
    <w:rsid w:val="003F3748"/>
    <w:rsid w:val="003F5AD0"/>
    <w:rsid w:val="003F6426"/>
    <w:rsid w:val="003F788D"/>
    <w:rsid w:val="00400224"/>
    <w:rsid w:val="00400B12"/>
    <w:rsid w:val="00406505"/>
    <w:rsid w:val="00411E9C"/>
    <w:rsid w:val="00412E6B"/>
    <w:rsid w:val="004136CF"/>
    <w:rsid w:val="00413B4C"/>
    <w:rsid w:val="00413D1A"/>
    <w:rsid w:val="00414365"/>
    <w:rsid w:val="004144BD"/>
    <w:rsid w:val="00415065"/>
    <w:rsid w:val="004172BA"/>
    <w:rsid w:val="004234FF"/>
    <w:rsid w:val="00425F87"/>
    <w:rsid w:val="00426551"/>
    <w:rsid w:val="0043059F"/>
    <w:rsid w:val="004328F0"/>
    <w:rsid w:val="00433246"/>
    <w:rsid w:val="00435080"/>
    <w:rsid w:val="00435184"/>
    <w:rsid w:val="00435322"/>
    <w:rsid w:val="004354E2"/>
    <w:rsid w:val="004370CA"/>
    <w:rsid w:val="004372B4"/>
    <w:rsid w:val="00440128"/>
    <w:rsid w:val="00441CB3"/>
    <w:rsid w:val="00441D2F"/>
    <w:rsid w:val="00443AB3"/>
    <w:rsid w:val="00445141"/>
    <w:rsid w:val="00445FC2"/>
    <w:rsid w:val="00450AF4"/>
    <w:rsid w:val="004522AA"/>
    <w:rsid w:val="004525D9"/>
    <w:rsid w:val="00452683"/>
    <w:rsid w:val="00452FD7"/>
    <w:rsid w:val="00455960"/>
    <w:rsid w:val="00455E37"/>
    <w:rsid w:val="00456487"/>
    <w:rsid w:val="00456AD8"/>
    <w:rsid w:val="00457549"/>
    <w:rsid w:val="00457617"/>
    <w:rsid w:val="00457C14"/>
    <w:rsid w:val="004600F0"/>
    <w:rsid w:val="004614A5"/>
    <w:rsid w:val="00461972"/>
    <w:rsid w:val="004625FA"/>
    <w:rsid w:val="00466047"/>
    <w:rsid w:val="00467A53"/>
    <w:rsid w:val="00467DF9"/>
    <w:rsid w:val="0047027B"/>
    <w:rsid w:val="0047075F"/>
    <w:rsid w:val="00472206"/>
    <w:rsid w:val="00473787"/>
    <w:rsid w:val="00474008"/>
    <w:rsid w:val="004740B3"/>
    <w:rsid w:val="004746BA"/>
    <w:rsid w:val="004755C0"/>
    <w:rsid w:val="004768F7"/>
    <w:rsid w:val="00477AE8"/>
    <w:rsid w:val="00480E4B"/>
    <w:rsid w:val="00482617"/>
    <w:rsid w:val="00482FB6"/>
    <w:rsid w:val="0048306D"/>
    <w:rsid w:val="00483684"/>
    <w:rsid w:val="00483EDE"/>
    <w:rsid w:val="00485010"/>
    <w:rsid w:val="00486982"/>
    <w:rsid w:val="00486BFC"/>
    <w:rsid w:val="00486D15"/>
    <w:rsid w:val="00487EB7"/>
    <w:rsid w:val="004903FF"/>
    <w:rsid w:val="004904E2"/>
    <w:rsid w:val="00491E56"/>
    <w:rsid w:val="00492654"/>
    <w:rsid w:val="00493D49"/>
    <w:rsid w:val="00493D9B"/>
    <w:rsid w:val="00494826"/>
    <w:rsid w:val="004949FB"/>
    <w:rsid w:val="00496034"/>
    <w:rsid w:val="004A03FA"/>
    <w:rsid w:val="004A1203"/>
    <w:rsid w:val="004A2F1F"/>
    <w:rsid w:val="004A47F0"/>
    <w:rsid w:val="004A6776"/>
    <w:rsid w:val="004A6B2F"/>
    <w:rsid w:val="004A70DB"/>
    <w:rsid w:val="004A714A"/>
    <w:rsid w:val="004B08BF"/>
    <w:rsid w:val="004B130D"/>
    <w:rsid w:val="004B352F"/>
    <w:rsid w:val="004B3A00"/>
    <w:rsid w:val="004B3CD3"/>
    <w:rsid w:val="004B4082"/>
    <w:rsid w:val="004B4F0D"/>
    <w:rsid w:val="004B6A44"/>
    <w:rsid w:val="004B7811"/>
    <w:rsid w:val="004C3CA9"/>
    <w:rsid w:val="004C4D59"/>
    <w:rsid w:val="004C5EBB"/>
    <w:rsid w:val="004C5F76"/>
    <w:rsid w:val="004C603C"/>
    <w:rsid w:val="004C6C3F"/>
    <w:rsid w:val="004C764C"/>
    <w:rsid w:val="004D05F6"/>
    <w:rsid w:val="004D1360"/>
    <w:rsid w:val="004D37EC"/>
    <w:rsid w:val="004D6EAF"/>
    <w:rsid w:val="004D7C71"/>
    <w:rsid w:val="004E2DE0"/>
    <w:rsid w:val="004E39D0"/>
    <w:rsid w:val="004E5E1D"/>
    <w:rsid w:val="004F07F0"/>
    <w:rsid w:val="004F1D78"/>
    <w:rsid w:val="004F2677"/>
    <w:rsid w:val="004F3495"/>
    <w:rsid w:val="004F3B27"/>
    <w:rsid w:val="004F4468"/>
    <w:rsid w:val="004F507E"/>
    <w:rsid w:val="004F58F1"/>
    <w:rsid w:val="004F64AD"/>
    <w:rsid w:val="004F69A7"/>
    <w:rsid w:val="004F6BAC"/>
    <w:rsid w:val="004F78FB"/>
    <w:rsid w:val="00500912"/>
    <w:rsid w:val="00500D94"/>
    <w:rsid w:val="00502C5F"/>
    <w:rsid w:val="00503059"/>
    <w:rsid w:val="00506EC2"/>
    <w:rsid w:val="00510F44"/>
    <w:rsid w:val="00511884"/>
    <w:rsid w:val="00511A3F"/>
    <w:rsid w:val="00513071"/>
    <w:rsid w:val="0051438D"/>
    <w:rsid w:val="00514503"/>
    <w:rsid w:val="00514F6C"/>
    <w:rsid w:val="005154C6"/>
    <w:rsid w:val="00515CED"/>
    <w:rsid w:val="00516552"/>
    <w:rsid w:val="00516AAB"/>
    <w:rsid w:val="00516BDF"/>
    <w:rsid w:val="00516CF1"/>
    <w:rsid w:val="0051768B"/>
    <w:rsid w:val="00517B3D"/>
    <w:rsid w:val="0052027A"/>
    <w:rsid w:val="00521079"/>
    <w:rsid w:val="005222AE"/>
    <w:rsid w:val="005232AD"/>
    <w:rsid w:val="00524C88"/>
    <w:rsid w:val="00527479"/>
    <w:rsid w:val="00527686"/>
    <w:rsid w:val="005279FF"/>
    <w:rsid w:val="00527B64"/>
    <w:rsid w:val="00527D86"/>
    <w:rsid w:val="00527F87"/>
    <w:rsid w:val="00533E56"/>
    <w:rsid w:val="005345D0"/>
    <w:rsid w:val="0053472B"/>
    <w:rsid w:val="00536213"/>
    <w:rsid w:val="00536C90"/>
    <w:rsid w:val="00536D49"/>
    <w:rsid w:val="00536D60"/>
    <w:rsid w:val="0053777D"/>
    <w:rsid w:val="00537991"/>
    <w:rsid w:val="00540538"/>
    <w:rsid w:val="00540899"/>
    <w:rsid w:val="00540EDA"/>
    <w:rsid w:val="005416E6"/>
    <w:rsid w:val="00541CF0"/>
    <w:rsid w:val="0054390E"/>
    <w:rsid w:val="00543A89"/>
    <w:rsid w:val="00543AA3"/>
    <w:rsid w:val="00543D91"/>
    <w:rsid w:val="0054499E"/>
    <w:rsid w:val="00544FFD"/>
    <w:rsid w:val="0054562B"/>
    <w:rsid w:val="005457E3"/>
    <w:rsid w:val="005503CC"/>
    <w:rsid w:val="00550B9C"/>
    <w:rsid w:val="00551A8A"/>
    <w:rsid w:val="00553EF9"/>
    <w:rsid w:val="005548CD"/>
    <w:rsid w:val="00555A33"/>
    <w:rsid w:val="00555F70"/>
    <w:rsid w:val="00557D5F"/>
    <w:rsid w:val="005626F0"/>
    <w:rsid w:val="00562956"/>
    <w:rsid w:val="00562A5B"/>
    <w:rsid w:val="00563F74"/>
    <w:rsid w:val="005641BF"/>
    <w:rsid w:val="0056487A"/>
    <w:rsid w:val="00574296"/>
    <w:rsid w:val="00574307"/>
    <w:rsid w:val="00574FA7"/>
    <w:rsid w:val="00575BE7"/>
    <w:rsid w:val="00575C17"/>
    <w:rsid w:val="005764D1"/>
    <w:rsid w:val="005772CE"/>
    <w:rsid w:val="00580325"/>
    <w:rsid w:val="005815D5"/>
    <w:rsid w:val="00581D68"/>
    <w:rsid w:val="00582015"/>
    <w:rsid w:val="00582D65"/>
    <w:rsid w:val="0058356F"/>
    <w:rsid w:val="0058358E"/>
    <w:rsid w:val="0058410B"/>
    <w:rsid w:val="005843AC"/>
    <w:rsid w:val="00585729"/>
    <w:rsid w:val="00587950"/>
    <w:rsid w:val="00592897"/>
    <w:rsid w:val="00593815"/>
    <w:rsid w:val="00594C5F"/>
    <w:rsid w:val="00597701"/>
    <w:rsid w:val="005A01F4"/>
    <w:rsid w:val="005A0460"/>
    <w:rsid w:val="005A06D3"/>
    <w:rsid w:val="005A1C5D"/>
    <w:rsid w:val="005A2293"/>
    <w:rsid w:val="005A4485"/>
    <w:rsid w:val="005A4ECC"/>
    <w:rsid w:val="005A70B9"/>
    <w:rsid w:val="005A7916"/>
    <w:rsid w:val="005B0462"/>
    <w:rsid w:val="005B0AB0"/>
    <w:rsid w:val="005B131A"/>
    <w:rsid w:val="005B1AA9"/>
    <w:rsid w:val="005B1BAF"/>
    <w:rsid w:val="005B1C3D"/>
    <w:rsid w:val="005B294F"/>
    <w:rsid w:val="005B2AD9"/>
    <w:rsid w:val="005B2F04"/>
    <w:rsid w:val="005B2F6F"/>
    <w:rsid w:val="005B30B9"/>
    <w:rsid w:val="005B372C"/>
    <w:rsid w:val="005B455A"/>
    <w:rsid w:val="005B4611"/>
    <w:rsid w:val="005B4751"/>
    <w:rsid w:val="005B5001"/>
    <w:rsid w:val="005B598D"/>
    <w:rsid w:val="005B5B29"/>
    <w:rsid w:val="005B5CD9"/>
    <w:rsid w:val="005B60AA"/>
    <w:rsid w:val="005B7BE0"/>
    <w:rsid w:val="005C08CA"/>
    <w:rsid w:val="005C15ED"/>
    <w:rsid w:val="005C25E6"/>
    <w:rsid w:val="005C3CC5"/>
    <w:rsid w:val="005C414E"/>
    <w:rsid w:val="005C5901"/>
    <w:rsid w:val="005D0DBA"/>
    <w:rsid w:val="005D0FB6"/>
    <w:rsid w:val="005D1002"/>
    <w:rsid w:val="005D1D59"/>
    <w:rsid w:val="005D1E1D"/>
    <w:rsid w:val="005D3887"/>
    <w:rsid w:val="005D61B4"/>
    <w:rsid w:val="005D6471"/>
    <w:rsid w:val="005D76BC"/>
    <w:rsid w:val="005E022F"/>
    <w:rsid w:val="005E1721"/>
    <w:rsid w:val="005E34E9"/>
    <w:rsid w:val="005E3B43"/>
    <w:rsid w:val="005E46E5"/>
    <w:rsid w:val="005E4F26"/>
    <w:rsid w:val="005E50FD"/>
    <w:rsid w:val="005E5711"/>
    <w:rsid w:val="005E6BAA"/>
    <w:rsid w:val="005E7789"/>
    <w:rsid w:val="005E7BA0"/>
    <w:rsid w:val="005F0539"/>
    <w:rsid w:val="005F164F"/>
    <w:rsid w:val="005F29A5"/>
    <w:rsid w:val="005F37F9"/>
    <w:rsid w:val="005F4AFA"/>
    <w:rsid w:val="005F5C2C"/>
    <w:rsid w:val="005F625D"/>
    <w:rsid w:val="005F6918"/>
    <w:rsid w:val="005F69D8"/>
    <w:rsid w:val="005F715C"/>
    <w:rsid w:val="005F7B20"/>
    <w:rsid w:val="005F7F0E"/>
    <w:rsid w:val="005F7FF7"/>
    <w:rsid w:val="0060000C"/>
    <w:rsid w:val="00600178"/>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225"/>
    <w:rsid w:val="00610C03"/>
    <w:rsid w:val="00610E45"/>
    <w:rsid w:val="006112DC"/>
    <w:rsid w:val="00615ADE"/>
    <w:rsid w:val="00617E9C"/>
    <w:rsid w:val="00621733"/>
    <w:rsid w:val="00621C64"/>
    <w:rsid w:val="0062208D"/>
    <w:rsid w:val="00622FBB"/>
    <w:rsid w:val="00623A80"/>
    <w:rsid w:val="00624873"/>
    <w:rsid w:val="00625B2B"/>
    <w:rsid w:val="00625B6B"/>
    <w:rsid w:val="0062647A"/>
    <w:rsid w:val="0062672F"/>
    <w:rsid w:val="0062771E"/>
    <w:rsid w:val="006307DA"/>
    <w:rsid w:val="00630A29"/>
    <w:rsid w:val="0063109D"/>
    <w:rsid w:val="006324F0"/>
    <w:rsid w:val="0063316E"/>
    <w:rsid w:val="0063677B"/>
    <w:rsid w:val="0063783F"/>
    <w:rsid w:val="006400D5"/>
    <w:rsid w:val="00641025"/>
    <w:rsid w:val="00642188"/>
    <w:rsid w:val="00642400"/>
    <w:rsid w:val="00643C37"/>
    <w:rsid w:val="00644E73"/>
    <w:rsid w:val="0064515C"/>
    <w:rsid w:val="0064678F"/>
    <w:rsid w:val="00647435"/>
    <w:rsid w:val="006475EB"/>
    <w:rsid w:val="00647AF2"/>
    <w:rsid w:val="0065117F"/>
    <w:rsid w:val="00652410"/>
    <w:rsid w:val="0065280F"/>
    <w:rsid w:val="00652C37"/>
    <w:rsid w:val="0065386B"/>
    <w:rsid w:val="00655B6B"/>
    <w:rsid w:val="00655C1C"/>
    <w:rsid w:val="006604D3"/>
    <w:rsid w:val="00661FF5"/>
    <w:rsid w:val="00664FE2"/>
    <w:rsid w:val="006654AC"/>
    <w:rsid w:val="00665AF8"/>
    <w:rsid w:val="0066680C"/>
    <w:rsid w:val="00666A6D"/>
    <w:rsid w:val="00667A3E"/>
    <w:rsid w:val="00670894"/>
    <w:rsid w:val="006756DB"/>
    <w:rsid w:val="00676010"/>
    <w:rsid w:val="0067665F"/>
    <w:rsid w:val="00676EF6"/>
    <w:rsid w:val="00680144"/>
    <w:rsid w:val="0068065C"/>
    <w:rsid w:val="006819F0"/>
    <w:rsid w:val="00683511"/>
    <w:rsid w:val="00683969"/>
    <w:rsid w:val="006854A4"/>
    <w:rsid w:val="00685D53"/>
    <w:rsid w:val="00686C6C"/>
    <w:rsid w:val="0069202F"/>
    <w:rsid w:val="00692126"/>
    <w:rsid w:val="006936B8"/>
    <w:rsid w:val="006937AA"/>
    <w:rsid w:val="00693B14"/>
    <w:rsid w:val="006954AE"/>
    <w:rsid w:val="00697AFE"/>
    <w:rsid w:val="006A036B"/>
    <w:rsid w:val="006A102F"/>
    <w:rsid w:val="006A2535"/>
    <w:rsid w:val="006A35B3"/>
    <w:rsid w:val="006A394C"/>
    <w:rsid w:val="006A3F7E"/>
    <w:rsid w:val="006A52CC"/>
    <w:rsid w:val="006A5979"/>
    <w:rsid w:val="006A784E"/>
    <w:rsid w:val="006B023E"/>
    <w:rsid w:val="006B1469"/>
    <w:rsid w:val="006B1849"/>
    <w:rsid w:val="006B34B0"/>
    <w:rsid w:val="006B5E74"/>
    <w:rsid w:val="006B5FD9"/>
    <w:rsid w:val="006B7403"/>
    <w:rsid w:val="006C0F8D"/>
    <w:rsid w:val="006C197C"/>
    <w:rsid w:val="006C1F6A"/>
    <w:rsid w:val="006C20D4"/>
    <w:rsid w:val="006C2B7F"/>
    <w:rsid w:val="006C494F"/>
    <w:rsid w:val="006C59F2"/>
    <w:rsid w:val="006C633D"/>
    <w:rsid w:val="006C6E9D"/>
    <w:rsid w:val="006C73D2"/>
    <w:rsid w:val="006D0638"/>
    <w:rsid w:val="006D13EC"/>
    <w:rsid w:val="006D17F7"/>
    <w:rsid w:val="006D1A41"/>
    <w:rsid w:val="006D27F5"/>
    <w:rsid w:val="006D2DCC"/>
    <w:rsid w:val="006D39C1"/>
    <w:rsid w:val="006D44BD"/>
    <w:rsid w:val="006D482E"/>
    <w:rsid w:val="006D4AC2"/>
    <w:rsid w:val="006D5A5C"/>
    <w:rsid w:val="006D5C17"/>
    <w:rsid w:val="006D635C"/>
    <w:rsid w:val="006E0208"/>
    <w:rsid w:val="006E0CBE"/>
    <w:rsid w:val="006E45D0"/>
    <w:rsid w:val="006E4C06"/>
    <w:rsid w:val="006E5496"/>
    <w:rsid w:val="006E5F9D"/>
    <w:rsid w:val="006E7001"/>
    <w:rsid w:val="006E7082"/>
    <w:rsid w:val="006E7377"/>
    <w:rsid w:val="006E7AEB"/>
    <w:rsid w:val="006E7CCF"/>
    <w:rsid w:val="006F01BE"/>
    <w:rsid w:val="006F0C16"/>
    <w:rsid w:val="006F1805"/>
    <w:rsid w:val="006F2BB9"/>
    <w:rsid w:val="006F2F4A"/>
    <w:rsid w:val="006F3625"/>
    <w:rsid w:val="006F4446"/>
    <w:rsid w:val="006F56BC"/>
    <w:rsid w:val="006F6826"/>
    <w:rsid w:val="006F77F0"/>
    <w:rsid w:val="007046BA"/>
    <w:rsid w:val="007048A8"/>
    <w:rsid w:val="00704FAE"/>
    <w:rsid w:val="00705671"/>
    <w:rsid w:val="00705715"/>
    <w:rsid w:val="007105C5"/>
    <w:rsid w:val="007131E7"/>
    <w:rsid w:val="007140F6"/>
    <w:rsid w:val="007143BC"/>
    <w:rsid w:val="007148EC"/>
    <w:rsid w:val="0071557B"/>
    <w:rsid w:val="007155E4"/>
    <w:rsid w:val="00715D8B"/>
    <w:rsid w:val="00717971"/>
    <w:rsid w:val="007206A5"/>
    <w:rsid w:val="00721B82"/>
    <w:rsid w:val="00721DFF"/>
    <w:rsid w:val="00722A04"/>
    <w:rsid w:val="00722C51"/>
    <w:rsid w:val="00722D83"/>
    <w:rsid w:val="00723D8D"/>
    <w:rsid w:val="007243A3"/>
    <w:rsid w:val="00724D06"/>
    <w:rsid w:val="0072653D"/>
    <w:rsid w:val="00727F55"/>
    <w:rsid w:val="0073018E"/>
    <w:rsid w:val="00731946"/>
    <w:rsid w:val="00731C5F"/>
    <w:rsid w:val="00731D11"/>
    <w:rsid w:val="007337D4"/>
    <w:rsid w:val="0073485A"/>
    <w:rsid w:val="007360D8"/>
    <w:rsid w:val="00736EFC"/>
    <w:rsid w:val="00743FD4"/>
    <w:rsid w:val="00744966"/>
    <w:rsid w:val="007452DA"/>
    <w:rsid w:val="00745C81"/>
    <w:rsid w:val="00747025"/>
    <w:rsid w:val="007479AC"/>
    <w:rsid w:val="00747A65"/>
    <w:rsid w:val="00750915"/>
    <w:rsid w:val="0075185B"/>
    <w:rsid w:val="0075245B"/>
    <w:rsid w:val="00752CF9"/>
    <w:rsid w:val="0075372E"/>
    <w:rsid w:val="00753EE2"/>
    <w:rsid w:val="0075510C"/>
    <w:rsid w:val="007552E0"/>
    <w:rsid w:val="007566B0"/>
    <w:rsid w:val="00757B15"/>
    <w:rsid w:val="00762257"/>
    <w:rsid w:val="007628FB"/>
    <w:rsid w:val="00762F3F"/>
    <w:rsid w:val="00763B7A"/>
    <w:rsid w:val="00764635"/>
    <w:rsid w:val="00764D33"/>
    <w:rsid w:val="00770A9C"/>
    <w:rsid w:val="00770DB1"/>
    <w:rsid w:val="00771A4B"/>
    <w:rsid w:val="00771D5F"/>
    <w:rsid w:val="00772915"/>
    <w:rsid w:val="00773184"/>
    <w:rsid w:val="00774281"/>
    <w:rsid w:val="007750F7"/>
    <w:rsid w:val="00776A98"/>
    <w:rsid w:val="00777921"/>
    <w:rsid w:val="0078004E"/>
    <w:rsid w:val="00780164"/>
    <w:rsid w:val="00780F18"/>
    <w:rsid w:val="00782980"/>
    <w:rsid w:val="00783F29"/>
    <w:rsid w:val="00784535"/>
    <w:rsid w:val="00785FA7"/>
    <w:rsid w:val="007875BE"/>
    <w:rsid w:val="00787F45"/>
    <w:rsid w:val="0079122F"/>
    <w:rsid w:val="007924A4"/>
    <w:rsid w:val="00793A16"/>
    <w:rsid w:val="00794691"/>
    <w:rsid w:val="00796508"/>
    <w:rsid w:val="00796721"/>
    <w:rsid w:val="007A048F"/>
    <w:rsid w:val="007A1404"/>
    <w:rsid w:val="007A1E6A"/>
    <w:rsid w:val="007A2D41"/>
    <w:rsid w:val="007A3F49"/>
    <w:rsid w:val="007A4271"/>
    <w:rsid w:val="007A79F2"/>
    <w:rsid w:val="007A7FE5"/>
    <w:rsid w:val="007B0BE6"/>
    <w:rsid w:val="007B0FD8"/>
    <w:rsid w:val="007B1168"/>
    <w:rsid w:val="007B1590"/>
    <w:rsid w:val="007B18F0"/>
    <w:rsid w:val="007B1984"/>
    <w:rsid w:val="007B23CD"/>
    <w:rsid w:val="007B3598"/>
    <w:rsid w:val="007B4CA2"/>
    <w:rsid w:val="007B4E22"/>
    <w:rsid w:val="007B5678"/>
    <w:rsid w:val="007B67CE"/>
    <w:rsid w:val="007C0CC0"/>
    <w:rsid w:val="007C1376"/>
    <w:rsid w:val="007C161C"/>
    <w:rsid w:val="007C1A1B"/>
    <w:rsid w:val="007C3AED"/>
    <w:rsid w:val="007C4835"/>
    <w:rsid w:val="007C5A32"/>
    <w:rsid w:val="007C5CBB"/>
    <w:rsid w:val="007C5D03"/>
    <w:rsid w:val="007C612B"/>
    <w:rsid w:val="007C6775"/>
    <w:rsid w:val="007C74BC"/>
    <w:rsid w:val="007C774C"/>
    <w:rsid w:val="007D0A1E"/>
    <w:rsid w:val="007D2E72"/>
    <w:rsid w:val="007D4EA7"/>
    <w:rsid w:val="007D5100"/>
    <w:rsid w:val="007D51A8"/>
    <w:rsid w:val="007D565B"/>
    <w:rsid w:val="007D7BA0"/>
    <w:rsid w:val="007E10DE"/>
    <w:rsid w:val="007E147C"/>
    <w:rsid w:val="007E29F9"/>
    <w:rsid w:val="007E2D69"/>
    <w:rsid w:val="007E2FEE"/>
    <w:rsid w:val="007E4933"/>
    <w:rsid w:val="007E4BD1"/>
    <w:rsid w:val="007E60D2"/>
    <w:rsid w:val="007E7475"/>
    <w:rsid w:val="007F0473"/>
    <w:rsid w:val="007F0B60"/>
    <w:rsid w:val="007F0D8A"/>
    <w:rsid w:val="007F31CE"/>
    <w:rsid w:val="007F34F8"/>
    <w:rsid w:val="007F394C"/>
    <w:rsid w:val="007F3FFD"/>
    <w:rsid w:val="007F45E3"/>
    <w:rsid w:val="007F484B"/>
    <w:rsid w:val="007F6B66"/>
    <w:rsid w:val="00800055"/>
    <w:rsid w:val="0080139A"/>
    <w:rsid w:val="00801C4B"/>
    <w:rsid w:val="0080470B"/>
    <w:rsid w:val="00804991"/>
    <w:rsid w:val="008064DF"/>
    <w:rsid w:val="008074F7"/>
    <w:rsid w:val="0081099D"/>
    <w:rsid w:val="0081156F"/>
    <w:rsid w:val="00811C04"/>
    <w:rsid w:val="0081242A"/>
    <w:rsid w:val="00812DA2"/>
    <w:rsid w:val="00813300"/>
    <w:rsid w:val="00813898"/>
    <w:rsid w:val="00813F63"/>
    <w:rsid w:val="00816DD1"/>
    <w:rsid w:val="00820134"/>
    <w:rsid w:val="00820624"/>
    <w:rsid w:val="0082086C"/>
    <w:rsid w:val="008213CC"/>
    <w:rsid w:val="00822F10"/>
    <w:rsid w:val="0082562E"/>
    <w:rsid w:val="008256CC"/>
    <w:rsid w:val="008303D7"/>
    <w:rsid w:val="00830B61"/>
    <w:rsid w:val="00832459"/>
    <w:rsid w:val="00832668"/>
    <w:rsid w:val="00832D66"/>
    <w:rsid w:val="00832F34"/>
    <w:rsid w:val="008359F1"/>
    <w:rsid w:val="00840C91"/>
    <w:rsid w:val="00841B1D"/>
    <w:rsid w:val="00842BCA"/>
    <w:rsid w:val="00842EAB"/>
    <w:rsid w:val="00843456"/>
    <w:rsid w:val="00844411"/>
    <w:rsid w:val="00845B2D"/>
    <w:rsid w:val="008462AD"/>
    <w:rsid w:val="00847891"/>
    <w:rsid w:val="00850972"/>
    <w:rsid w:val="008522D8"/>
    <w:rsid w:val="00852D07"/>
    <w:rsid w:val="0085341F"/>
    <w:rsid w:val="00856106"/>
    <w:rsid w:val="0085653C"/>
    <w:rsid w:val="00857D9A"/>
    <w:rsid w:val="008603AF"/>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40B9"/>
    <w:rsid w:val="00874A5E"/>
    <w:rsid w:val="00876E6F"/>
    <w:rsid w:val="00877202"/>
    <w:rsid w:val="00877932"/>
    <w:rsid w:val="00881188"/>
    <w:rsid w:val="00881F38"/>
    <w:rsid w:val="00882675"/>
    <w:rsid w:val="0088286C"/>
    <w:rsid w:val="00882F8D"/>
    <w:rsid w:val="00884BB8"/>
    <w:rsid w:val="0088653A"/>
    <w:rsid w:val="00886C45"/>
    <w:rsid w:val="00891491"/>
    <w:rsid w:val="0089193C"/>
    <w:rsid w:val="00891C25"/>
    <w:rsid w:val="00891DA1"/>
    <w:rsid w:val="008924A2"/>
    <w:rsid w:val="0089286C"/>
    <w:rsid w:val="00893FD5"/>
    <w:rsid w:val="00895493"/>
    <w:rsid w:val="008961D4"/>
    <w:rsid w:val="00897183"/>
    <w:rsid w:val="00897F55"/>
    <w:rsid w:val="008A1E62"/>
    <w:rsid w:val="008A294C"/>
    <w:rsid w:val="008A3A45"/>
    <w:rsid w:val="008A49AB"/>
    <w:rsid w:val="008A5B35"/>
    <w:rsid w:val="008A5D8C"/>
    <w:rsid w:val="008A6923"/>
    <w:rsid w:val="008B06ED"/>
    <w:rsid w:val="008B15A2"/>
    <w:rsid w:val="008B5C8C"/>
    <w:rsid w:val="008B5E26"/>
    <w:rsid w:val="008C0B27"/>
    <w:rsid w:val="008C1695"/>
    <w:rsid w:val="008C1DBD"/>
    <w:rsid w:val="008C3D45"/>
    <w:rsid w:val="008C4AC3"/>
    <w:rsid w:val="008C4D23"/>
    <w:rsid w:val="008D1D88"/>
    <w:rsid w:val="008D3E0B"/>
    <w:rsid w:val="008D3E8B"/>
    <w:rsid w:val="008D484B"/>
    <w:rsid w:val="008D5344"/>
    <w:rsid w:val="008D5538"/>
    <w:rsid w:val="008D64E1"/>
    <w:rsid w:val="008D6F4A"/>
    <w:rsid w:val="008D7C24"/>
    <w:rsid w:val="008D7FBA"/>
    <w:rsid w:val="008E0C5E"/>
    <w:rsid w:val="008E1474"/>
    <w:rsid w:val="008E1A84"/>
    <w:rsid w:val="008E1DFE"/>
    <w:rsid w:val="008E1F11"/>
    <w:rsid w:val="008E2888"/>
    <w:rsid w:val="008E29EC"/>
    <w:rsid w:val="008E3136"/>
    <w:rsid w:val="008E377B"/>
    <w:rsid w:val="008E390E"/>
    <w:rsid w:val="008E63D3"/>
    <w:rsid w:val="008E7007"/>
    <w:rsid w:val="008E7FF2"/>
    <w:rsid w:val="008F01A7"/>
    <w:rsid w:val="008F1396"/>
    <w:rsid w:val="008F1A99"/>
    <w:rsid w:val="008F3E36"/>
    <w:rsid w:val="008F3F9F"/>
    <w:rsid w:val="008F5C26"/>
    <w:rsid w:val="008F6055"/>
    <w:rsid w:val="008F61FB"/>
    <w:rsid w:val="008F6A83"/>
    <w:rsid w:val="00900B87"/>
    <w:rsid w:val="00900C59"/>
    <w:rsid w:val="00901252"/>
    <w:rsid w:val="00901CC5"/>
    <w:rsid w:val="00902BFF"/>
    <w:rsid w:val="009036B8"/>
    <w:rsid w:val="00904665"/>
    <w:rsid w:val="0090532D"/>
    <w:rsid w:val="0090554A"/>
    <w:rsid w:val="00905B7D"/>
    <w:rsid w:val="00905E1D"/>
    <w:rsid w:val="00906AD5"/>
    <w:rsid w:val="00906D3C"/>
    <w:rsid w:val="00915077"/>
    <w:rsid w:val="009167C1"/>
    <w:rsid w:val="00916970"/>
    <w:rsid w:val="00916FD2"/>
    <w:rsid w:val="0091743E"/>
    <w:rsid w:val="00920A34"/>
    <w:rsid w:val="00920E62"/>
    <w:rsid w:val="00922841"/>
    <w:rsid w:val="00923FA4"/>
    <w:rsid w:val="009240D3"/>
    <w:rsid w:val="00924197"/>
    <w:rsid w:val="009249C5"/>
    <w:rsid w:val="0092736D"/>
    <w:rsid w:val="00930D85"/>
    <w:rsid w:val="00931DB5"/>
    <w:rsid w:val="00932EDC"/>
    <w:rsid w:val="00932EE2"/>
    <w:rsid w:val="0093373D"/>
    <w:rsid w:val="00933D2A"/>
    <w:rsid w:val="00934168"/>
    <w:rsid w:val="009341AA"/>
    <w:rsid w:val="00935018"/>
    <w:rsid w:val="00935C0B"/>
    <w:rsid w:val="00936696"/>
    <w:rsid w:val="0093707E"/>
    <w:rsid w:val="00937763"/>
    <w:rsid w:val="009378A3"/>
    <w:rsid w:val="00942C56"/>
    <w:rsid w:val="009434A2"/>
    <w:rsid w:val="009434FC"/>
    <w:rsid w:val="00944366"/>
    <w:rsid w:val="00944D8D"/>
    <w:rsid w:val="00945C37"/>
    <w:rsid w:val="00945E52"/>
    <w:rsid w:val="00945F3F"/>
    <w:rsid w:val="00946ABB"/>
    <w:rsid w:val="00947B56"/>
    <w:rsid w:val="00947D88"/>
    <w:rsid w:val="00951131"/>
    <w:rsid w:val="009516C3"/>
    <w:rsid w:val="00952135"/>
    <w:rsid w:val="0095214D"/>
    <w:rsid w:val="00954B3F"/>
    <w:rsid w:val="00954D07"/>
    <w:rsid w:val="00955BF5"/>
    <w:rsid w:val="00955D1D"/>
    <w:rsid w:val="009568F0"/>
    <w:rsid w:val="0095775F"/>
    <w:rsid w:val="0095795B"/>
    <w:rsid w:val="00961A80"/>
    <w:rsid w:val="0096292F"/>
    <w:rsid w:val="00966E61"/>
    <w:rsid w:val="00967411"/>
    <w:rsid w:val="0097022C"/>
    <w:rsid w:val="009715B5"/>
    <w:rsid w:val="00971E77"/>
    <w:rsid w:val="009737A5"/>
    <w:rsid w:val="00973E24"/>
    <w:rsid w:val="00973EBD"/>
    <w:rsid w:val="00974122"/>
    <w:rsid w:val="00976F07"/>
    <w:rsid w:val="0097708D"/>
    <w:rsid w:val="009814B2"/>
    <w:rsid w:val="00981F46"/>
    <w:rsid w:val="009821DC"/>
    <w:rsid w:val="00984445"/>
    <w:rsid w:val="009855E5"/>
    <w:rsid w:val="00985D83"/>
    <w:rsid w:val="00985FFE"/>
    <w:rsid w:val="00987272"/>
    <w:rsid w:val="00987975"/>
    <w:rsid w:val="009904A9"/>
    <w:rsid w:val="00991998"/>
    <w:rsid w:val="00993249"/>
    <w:rsid w:val="009941A5"/>
    <w:rsid w:val="009958FB"/>
    <w:rsid w:val="009971D4"/>
    <w:rsid w:val="009973BF"/>
    <w:rsid w:val="00997789"/>
    <w:rsid w:val="009A1760"/>
    <w:rsid w:val="009A35BB"/>
    <w:rsid w:val="009A3BA8"/>
    <w:rsid w:val="009A4418"/>
    <w:rsid w:val="009A586D"/>
    <w:rsid w:val="009A656C"/>
    <w:rsid w:val="009B0E37"/>
    <w:rsid w:val="009B1394"/>
    <w:rsid w:val="009B15E7"/>
    <w:rsid w:val="009B1E56"/>
    <w:rsid w:val="009B3C22"/>
    <w:rsid w:val="009B455A"/>
    <w:rsid w:val="009B4F94"/>
    <w:rsid w:val="009B661D"/>
    <w:rsid w:val="009B6D6E"/>
    <w:rsid w:val="009B6E16"/>
    <w:rsid w:val="009B7F1B"/>
    <w:rsid w:val="009C1891"/>
    <w:rsid w:val="009C1914"/>
    <w:rsid w:val="009C1A46"/>
    <w:rsid w:val="009C29BB"/>
    <w:rsid w:val="009C5627"/>
    <w:rsid w:val="009C6149"/>
    <w:rsid w:val="009C7642"/>
    <w:rsid w:val="009C7B4F"/>
    <w:rsid w:val="009C7B67"/>
    <w:rsid w:val="009D140A"/>
    <w:rsid w:val="009D1893"/>
    <w:rsid w:val="009D3519"/>
    <w:rsid w:val="009D439D"/>
    <w:rsid w:val="009D45ED"/>
    <w:rsid w:val="009D630A"/>
    <w:rsid w:val="009E1112"/>
    <w:rsid w:val="009E1ABA"/>
    <w:rsid w:val="009E26FC"/>
    <w:rsid w:val="009E27F6"/>
    <w:rsid w:val="009E29BB"/>
    <w:rsid w:val="009E3A52"/>
    <w:rsid w:val="009E3D33"/>
    <w:rsid w:val="009E5294"/>
    <w:rsid w:val="009E79AF"/>
    <w:rsid w:val="009F002A"/>
    <w:rsid w:val="009F0CFE"/>
    <w:rsid w:val="009F1752"/>
    <w:rsid w:val="009F1BD2"/>
    <w:rsid w:val="009F2BAD"/>
    <w:rsid w:val="009F2DE4"/>
    <w:rsid w:val="009F445E"/>
    <w:rsid w:val="009F4C61"/>
    <w:rsid w:val="009F5205"/>
    <w:rsid w:val="009F71C0"/>
    <w:rsid w:val="00A01723"/>
    <w:rsid w:val="00A037FD"/>
    <w:rsid w:val="00A0411F"/>
    <w:rsid w:val="00A058B8"/>
    <w:rsid w:val="00A061CC"/>
    <w:rsid w:val="00A07B48"/>
    <w:rsid w:val="00A1047C"/>
    <w:rsid w:val="00A1122C"/>
    <w:rsid w:val="00A11A44"/>
    <w:rsid w:val="00A11A9F"/>
    <w:rsid w:val="00A11BEC"/>
    <w:rsid w:val="00A11C55"/>
    <w:rsid w:val="00A11D4C"/>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2E5F"/>
    <w:rsid w:val="00A3343B"/>
    <w:rsid w:val="00A34641"/>
    <w:rsid w:val="00A357F6"/>
    <w:rsid w:val="00A370E2"/>
    <w:rsid w:val="00A37DD9"/>
    <w:rsid w:val="00A40C16"/>
    <w:rsid w:val="00A442FE"/>
    <w:rsid w:val="00A45DE7"/>
    <w:rsid w:val="00A46B5E"/>
    <w:rsid w:val="00A46D32"/>
    <w:rsid w:val="00A47332"/>
    <w:rsid w:val="00A47DA5"/>
    <w:rsid w:val="00A500DC"/>
    <w:rsid w:val="00A528F1"/>
    <w:rsid w:val="00A545F0"/>
    <w:rsid w:val="00A54B25"/>
    <w:rsid w:val="00A55A4C"/>
    <w:rsid w:val="00A561F4"/>
    <w:rsid w:val="00A56C67"/>
    <w:rsid w:val="00A571A0"/>
    <w:rsid w:val="00A57ADA"/>
    <w:rsid w:val="00A60F07"/>
    <w:rsid w:val="00A62CEB"/>
    <w:rsid w:val="00A63714"/>
    <w:rsid w:val="00A63EAA"/>
    <w:rsid w:val="00A6473E"/>
    <w:rsid w:val="00A647E2"/>
    <w:rsid w:val="00A64F37"/>
    <w:rsid w:val="00A65247"/>
    <w:rsid w:val="00A65B25"/>
    <w:rsid w:val="00A67A65"/>
    <w:rsid w:val="00A715E6"/>
    <w:rsid w:val="00A724BA"/>
    <w:rsid w:val="00A72F03"/>
    <w:rsid w:val="00A731A3"/>
    <w:rsid w:val="00A7374C"/>
    <w:rsid w:val="00A73865"/>
    <w:rsid w:val="00A73F4D"/>
    <w:rsid w:val="00A761E3"/>
    <w:rsid w:val="00A76623"/>
    <w:rsid w:val="00A77AAB"/>
    <w:rsid w:val="00A77E11"/>
    <w:rsid w:val="00A82055"/>
    <w:rsid w:val="00A82D5B"/>
    <w:rsid w:val="00A866CC"/>
    <w:rsid w:val="00A90193"/>
    <w:rsid w:val="00A91076"/>
    <w:rsid w:val="00A92237"/>
    <w:rsid w:val="00A92DAE"/>
    <w:rsid w:val="00A9336F"/>
    <w:rsid w:val="00A94575"/>
    <w:rsid w:val="00A94905"/>
    <w:rsid w:val="00A95905"/>
    <w:rsid w:val="00A95B92"/>
    <w:rsid w:val="00A9602D"/>
    <w:rsid w:val="00A96744"/>
    <w:rsid w:val="00A96C6A"/>
    <w:rsid w:val="00AA0DAF"/>
    <w:rsid w:val="00AA2957"/>
    <w:rsid w:val="00AA379A"/>
    <w:rsid w:val="00AA415A"/>
    <w:rsid w:val="00AA47AE"/>
    <w:rsid w:val="00AA5AD4"/>
    <w:rsid w:val="00AA61D9"/>
    <w:rsid w:val="00AA7063"/>
    <w:rsid w:val="00AA7501"/>
    <w:rsid w:val="00AB0589"/>
    <w:rsid w:val="00AB2AFD"/>
    <w:rsid w:val="00AB4272"/>
    <w:rsid w:val="00AB5479"/>
    <w:rsid w:val="00AB5590"/>
    <w:rsid w:val="00AB7062"/>
    <w:rsid w:val="00AC0AC3"/>
    <w:rsid w:val="00AC221F"/>
    <w:rsid w:val="00AC2AD6"/>
    <w:rsid w:val="00AC3988"/>
    <w:rsid w:val="00AC5033"/>
    <w:rsid w:val="00AC51D5"/>
    <w:rsid w:val="00AC554F"/>
    <w:rsid w:val="00AC5D99"/>
    <w:rsid w:val="00AC5EF7"/>
    <w:rsid w:val="00AC6C79"/>
    <w:rsid w:val="00AC6F85"/>
    <w:rsid w:val="00AC71DA"/>
    <w:rsid w:val="00AD1E38"/>
    <w:rsid w:val="00AD28C5"/>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646"/>
    <w:rsid w:val="00AE6A6F"/>
    <w:rsid w:val="00AE6B5E"/>
    <w:rsid w:val="00AF11FE"/>
    <w:rsid w:val="00AF14CB"/>
    <w:rsid w:val="00AF191F"/>
    <w:rsid w:val="00AF3B6B"/>
    <w:rsid w:val="00AF42F1"/>
    <w:rsid w:val="00AF4346"/>
    <w:rsid w:val="00AF4390"/>
    <w:rsid w:val="00AF4DF7"/>
    <w:rsid w:val="00AF63D1"/>
    <w:rsid w:val="00AF6980"/>
    <w:rsid w:val="00AF7412"/>
    <w:rsid w:val="00AF7536"/>
    <w:rsid w:val="00B000A8"/>
    <w:rsid w:val="00B004A7"/>
    <w:rsid w:val="00B007B7"/>
    <w:rsid w:val="00B0098B"/>
    <w:rsid w:val="00B03719"/>
    <w:rsid w:val="00B0463A"/>
    <w:rsid w:val="00B04CEC"/>
    <w:rsid w:val="00B06255"/>
    <w:rsid w:val="00B064B9"/>
    <w:rsid w:val="00B066ED"/>
    <w:rsid w:val="00B079F7"/>
    <w:rsid w:val="00B10A2A"/>
    <w:rsid w:val="00B1413E"/>
    <w:rsid w:val="00B14449"/>
    <w:rsid w:val="00B14AC5"/>
    <w:rsid w:val="00B14FEB"/>
    <w:rsid w:val="00B150E0"/>
    <w:rsid w:val="00B2200D"/>
    <w:rsid w:val="00B227BD"/>
    <w:rsid w:val="00B22C2C"/>
    <w:rsid w:val="00B23245"/>
    <w:rsid w:val="00B236CC"/>
    <w:rsid w:val="00B23AB9"/>
    <w:rsid w:val="00B24325"/>
    <w:rsid w:val="00B24EF9"/>
    <w:rsid w:val="00B252E0"/>
    <w:rsid w:val="00B2646E"/>
    <w:rsid w:val="00B308FF"/>
    <w:rsid w:val="00B31AE2"/>
    <w:rsid w:val="00B33163"/>
    <w:rsid w:val="00B354CD"/>
    <w:rsid w:val="00B36658"/>
    <w:rsid w:val="00B366E5"/>
    <w:rsid w:val="00B37B4A"/>
    <w:rsid w:val="00B41F1B"/>
    <w:rsid w:val="00B421A6"/>
    <w:rsid w:val="00B42C95"/>
    <w:rsid w:val="00B43EFD"/>
    <w:rsid w:val="00B470F8"/>
    <w:rsid w:val="00B47AC5"/>
    <w:rsid w:val="00B47B27"/>
    <w:rsid w:val="00B503A3"/>
    <w:rsid w:val="00B50A36"/>
    <w:rsid w:val="00B52100"/>
    <w:rsid w:val="00B54658"/>
    <w:rsid w:val="00B564D1"/>
    <w:rsid w:val="00B575D0"/>
    <w:rsid w:val="00B57A92"/>
    <w:rsid w:val="00B60D7A"/>
    <w:rsid w:val="00B648EB"/>
    <w:rsid w:val="00B6584D"/>
    <w:rsid w:val="00B65A26"/>
    <w:rsid w:val="00B70687"/>
    <w:rsid w:val="00B70A4E"/>
    <w:rsid w:val="00B7113C"/>
    <w:rsid w:val="00B71F25"/>
    <w:rsid w:val="00B7354F"/>
    <w:rsid w:val="00B75DE1"/>
    <w:rsid w:val="00B7665C"/>
    <w:rsid w:val="00B773D5"/>
    <w:rsid w:val="00B77CBA"/>
    <w:rsid w:val="00B82D26"/>
    <w:rsid w:val="00B83A87"/>
    <w:rsid w:val="00B85279"/>
    <w:rsid w:val="00B852BE"/>
    <w:rsid w:val="00B87061"/>
    <w:rsid w:val="00B87761"/>
    <w:rsid w:val="00B902E0"/>
    <w:rsid w:val="00B9072D"/>
    <w:rsid w:val="00B91BFF"/>
    <w:rsid w:val="00B92B8D"/>
    <w:rsid w:val="00B933ED"/>
    <w:rsid w:val="00B9593E"/>
    <w:rsid w:val="00B97335"/>
    <w:rsid w:val="00BA0CD8"/>
    <w:rsid w:val="00BA2FBD"/>
    <w:rsid w:val="00BA38CC"/>
    <w:rsid w:val="00BA411E"/>
    <w:rsid w:val="00BA4FDA"/>
    <w:rsid w:val="00BA6888"/>
    <w:rsid w:val="00BA7545"/>
    <w:rsid w:val="00BA7656"/>
    <w:rsid w:val="00BB1AB4"/>
    <w:rsid w:val="00BB6197"/>
    <w:rsid w:val="00BB6CD8"/>
    <w:rsid w:val="00BB779A"/>
    <w:rsid w:val="00BC0CA6"/>
    <w:rsid w:val="00BC110B"/>
    <w:rsid w:val="00BC24F9"/>
    <w:rsid w:val="00BC3041"/>
    <w:rsid w:val="00BC3FD3"/>
    <w:rsid w:val="00BC5CDD"/>
    <w:rsid w:val="00BC6271"/>
    <w:rsid w:val="00BC6723"/>
    <w:rsid w:val="00BC700F"/>
    <w:rsid w:val="00BC79DE"/>
    <w:rsid w:val="00BD018B"/>
    <w:rsid w:val="00BD179D"/>
    <w:rsid w:val="00BD2F93"/>
    <w:rsid w:val="00BD43BF"/>
    <w:rsid w:val="00BD46DF"/>
    <w:rsid w:val="00BD4A52"/>
    <w:rsid w:val="00BD50C3"/>
    <w:rsid w:val="00BD651F"/>
    <w:rsid w:val="00BD67C5"/>
    <w:rsid w:val="00BD693E"/>
    <w:rsid w:val="00BD7B5F"/>
    <w:rsid w:val="00BD7FEB"/>
    <w:rsid w:val="00BE08F0"/>
    <w:rsid w:val="00BE1ED6"/>
    <w:rsid w:val="00BE2069"/>
    <w:rsid w:val="00BE25CA"/>
    <w:rsid w:val="00BE2B65"/>
    <w:rsid w:val="00BE3ECC"/>
    <w:rsid w:val="00BE5286"/>
    <w:rsid w:val="00BE59DB"/>
    <w:rsid w:val="00BE7CF5"/>
    <w:rsid w:val="00BF028E"/>
    <w:rsid w:val="00BF1094"/>
    <w:rsid w:val="00BF125D"/>
    <w:rsid w:val="00BF1E3F"/>
    <w:rsid w:val="00BF3CA3"/>
    <w:rsid w:val="00BF5F37"/>
    <w:rsid w:val="00BF691C"/>
    <w:rsid w:val="00C02044"/>
    <w:rsid w:val="00C02D4E"/>
    <w:rsid w:val="00C03646"/>
    <w:rsid w:val="00C03D56"/>
    <w:rsid w:val="00C0430B"/>
    <w:rsid w:val="00C045BF"/>
    <w:rsid w:val="00C05C68"/>
    <w:rsid w:val="00C05F45"/>
    <w:rsid w:val="00C06799"/>
    <w:rsid w:val="00C115AD"/>
    <w:rsid w:val="00C11E08"/>
    <w:rsid w:val="00C1211F"/>
    <w:rsid w:val="00C156A9"/>
    <w:rsid w:val="00C20E2B"/>
    <w:rsid w:val="00C21F80"/>
    <w:rsid w:val="00C22756"/>
    <w:rsid w:val="00C22B6A"/>
    <w:rsid w:val="00C23988"/>
    <w:rsid w:val="00C23AE5"/>
    <w:rsid w:val="00C23C01"/>
    <w:rsid w:val="00C2592C"/>
    <w:rsid w:val="00C263B7"/>
    <w:rsid w:val="00C2658F"/>
    <w:rsid w:val="00C26662"/>
    <w:rsid w:val="00C26BD1"/>
    <w:rsid w:val="00C2718E"/>
    <w:rsid w:val="00C305B5"/>
    <w:rsid w:val="00C30E64"/>
    <w:rsid w:val="00C318ED"/>
    <w:rsid w:val="00C31DB5"/>
    <w:rsid w:val="00C33CB6"/>
    <w:rsid w:val="00C349ED"/>
    <w:rsid w:val="00C35278"/>
    <w:rsid w:val="00C37C7A"/>
    <w:rsid w:val="00C40B5F"/>
    <w:rsid w:val="00C41249"/>
    <w:rsid w:val="00C42134"/>
    <w:rsid w:val="00C43D6E"/>
    <w:rsid w:val="00C43DF6"/>
    <w:rsid w:val="00C441F3"/>
    <w:rsid w:val="00C44463"/>
    <w:rsid w:val="00C46E7A"/>
    <w:rsid w:val="00C50479"/>
    <w:rsid w:val="00C50D7F"/>
    <w:rsid w:val="00C514E2"/>
    <w:rsid w:val="00C51A18"/>
    <w:rsid w:val="00C51D21"/>
    <w:rsid w:val="00C51EBB"/>
    <w:rsid w:val="00C52852"/>
    <w:rsid w:val="00C53763"/>
    <w:rsid w:val="00C5491F"/>
    <w:rsid w:val="00C55268"/>
    <w:rsid w:val="00C6007C"/>
    <w:rsid w:val="00C60745"/>
    <w:rsid w:val="00C6106B"/>
    <w:rsid w:val="00C6148F"/>
    <w:rsid w:val="00C61AD9"/>
    <w:rsid w:val="00C6206E"/>
    <w:rsid w:val="00C62487"/>
    <w:rsid w:val="00C62607"/>
    <w:rsid w:val="00C62805"/>
    <w:rsid w:val="00C6368A"/>
    <w:rsid w:val="00C64463"/>
    <w:rsid w:val="00C648B2"/>
    <w:rsid w:val="00C6549E"/>
    <w:rsid w:val="00C65BED"/>
    <w:rsid w:val="00C675E6"/>
    <w:rsid w:val="00C6760B"/>
    <w:rsid w:val="00C709AC"/>
    <w:rsid w:val="00C70B17"/>
    <w:rsid w:val="00C71AF4"/>
    <w:rsid w:val="00C732B6"/>
    <w:rsid w:val="00C766DF"/>
    <w:rsid w:val="00C7714D"/>
    <w:rsid w:val="00C77475"/>
    <w:rsid w:val="00C8090B"/>
    <w:rsid w:val="00C81FDE"/>
    <w:rsid w:val="00C8224D"/>
    <w:rsid w:val="00C83C5D"/>
    <w:rsid w:val="00C84714"/>
    <w:rsid w:val="00C84D84"/>
    <w:rsid w:val="00C857A3"/>
    <w:rsid w:val="00C8588D"/>
    <w:rsid w:val="00C90665"/>
    <w:rsid w:val="00C915C0"/>
    <w:rsid w:val="00C9189F"/>
    <w:rsid w:val="00C92CA0"/>
    <w:rsid w:val="00C94819"/>
    <w:rsid w:val="00C94A1D"/>
    <w:rsid w:val="00C94A77"/>
    <w:rsid w:val="00C95098"/>
    <w:rsid w:val="00C96632"/>
    <w:rsid w:val="00C977BA"/>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6943"/>
    <w:rsid w:val="00CC7613"/>
    <w:rsid w:val="00CD0675"/>
    <w:rsid w:val="00CD151C"/>
    <w:rsid w:val="00CD2796"/>
    <w:rsid w:val="00CD35FE"/>
    <w:rsid w:val="00CD50DB"/>
    <w:rsid w:val="00CD51F8"/>
    <w:rsid w:val="00CD725B"/>
    <w:rsid w:val="00CE1237"/>
    <w:rsid w:val="00CE1325"/>
    <w:rsid w:val="00CE1EA0"/>
    <w:rsid w:val="00CE2226"/>
    <w:rsid w:val="00CE2529"/>
    <w:rsid w:val="00CE2A5A"/>
    <w:rsid w:val="00CE37E8"/>
    <w:rsid w:val="00CE3995"/>
    <w:rsid w:val="00CE3B62"/>
    <w:rsid w:val="00CE452D"/>
    <w:rsid w:val="00CE5357"/>
    <w:rsid w:val="00CE62FF"/>
    <w:rsid w:val="00CE6338"/>
    <w:rsid w:val="00CE63ED"/>
    <w:rsid w:val="00CE6D79"/>
    <w:rsid w:val="00CF0CB4"/>
    <w:rsid w:val="00CF3CA5"/>
    <w:rsid w:val="00CF4762"/>
    <w:rsid w:val="00CF714F"/>
    <w:rsid w:val="00CF782B"/>
    <w:rsid w:val="00D00322"/>
    <w:rsid w:val="00D00E2B"/>
    <w:rsid w:val="00D023A6"/>
    <w:rsid w:val="00D02604"/>
    <w:rsid w:val="00D034F7"/>
    <w:rsid w:val="00D03A8E"/>
    <w:rsid w:val="00D05242"/>
    <w:rsid w:val="00D05940"/>
    <w:rsid w:val="00D05CE8"/>
    <w:rsid w:val="00D05D19"/>
    <w:rsid w:val="00D06476"/>
    <w:rsid w:val="00D074B6"/>
    <w:rsid w:val="00D07858"/>
    <w:rsid w:val="00D107C5"/>
    <w:rsid w:val="00D10A89"/>
    <w:rsid w:val="00D113C5"/>
    <w:rsid w:val="00D1288E"/>
    <w:rsid w:val="00D128BA"/>
    <w:rsid w:val="00D13080"/>
    <w:rsid w:val="00D13B46"/>
    <w:rsid w:val="00D157FB"/>
    <w:rsid w:val="00D17BE2"/>
    <w:rsid w:val="00D17F29"/>
    <w:rsid w:val="00D21895"/>
    <w:rsid w:val="00D2194B"/>
    <w:rsid w:val="00D22798"/>
    <w:rsid w:val="00D2391B"/>
    <w:rsid w:val="00D266B6"/>
    <w:rsid w:val="00D269CB"/>
    <w:rsid w:val="00D3000A"/>
    <w:rsid w:val="00D30A41"/>
    <w:rsid w:val="00D30D98"/>
    <w:rsid w:val="00D3211B"/>
    <w:rsid w:val="00D32577"/>
    <w:rsid w:val="00D34542"/>
    <w:rsid w:val="00D35FBF"/>
    <w:rsid w:val="00D36C7E"/>
    <w:rsid w:val="00D3777A"/>
    <w:rsid w:val="00D37C40"/>
    <w:rsid w:val="00D37F2A"/>
    <w:rsid w:val="00D404A5"/>
    <w:rsid w:val="00D4084B"/>
    <w:rsid w:val="00D415BD"/>
    <w:rsid w:val="00D423A2"/>
    <w:rsid w:val="00D429AA"/>
    <w:rsid w:val="00D43F86"/>
    <w:rsid w:val="00D45859"/>
    <w:rsid w:val="00D468BA"/>
    <w:rsid w:val="00D50EB8"/>
    <w:rsid w:val="00D52C06"/>
    <w:rsid w:val="00D52FC6"/>
    <w:rsid w:val="00D53BE6"/>
    <w:rsid w:val="00D53C73"/>
    <w:rsid w:val="00D544E8"/>
    <w:rsid w:val="00D549EE"/>
    <w:rsid w:val="00D56ACB"/>
    <w:rsid w:val="00D6022A"/>
    <w:rsid w:val="00D616B7"/>
    <w:rsid w:val="00D62617"/>
    <w:rsid w:val="00D636EE"/>
    <w:rsid w:val="00D647AF"/>
    <w:rsid w:val="00D6486F"/>
    <w:rsid w:val="00D649BE"/>
    <w:rsid w:val="00D64B21"/>
    <w:rsid w:val="00D64E04"/>
    <w:rsid w:val="00D6547F"/>
    <w:rsid w:val="00D65B6A"/>
    <w:rsid w:val="00D6661B"/>
    <w:rsid w:val="00D66CF5"/>
    <w:rsid w:val="00D66DC6"/>
    <w:rsid w:val="00D70316"/>
    <w:rsid w:val="00D70D3C"/>
    <w:rsid w:val="00D72257"/>
    <w:rsid w:val="00D75861"/>
    <w:rsid w:val="00D76CC4"/>
    <w:rsid w:val="00D776F3"/>
    <w:rsid w:val="00D77EA7"/>
    <w:rsid w:val="00D80B37"/>
    <w:rsid w:val="00D811D9"/>
    <w:rsid w:val="00D8128A"/>
    <w:rsid w:val="00D84E9B"/>
    <w:rsid w:val="00D85874"/>
    <w:rsid w:val="00D859B1"/>
    <w:rsid w:val="00D87CBD"/>
    <w:rsid w:val="00D91044"/>
    <w:rsid w:val="00D918BD"/>
    <w:rsid w:val="00D92C55"/>
    <w:rsid w:val="00D944EE"/>
    <w:rsid w:val="00D955C0"/>
    <w:rsid w:val="00D95E6F"/>
    <w:rsid w:val="00D963C5"/>
    <w:rsid w:val="00D963E7"/>
    <w:rsid w:val="00D96884"/>
    <w:rsid w:val="00D96CE3"/>
    <w:rsid w:val="00DA01EC"/>
    <w:rsid w:val="00DA02E2"/>
    <w:rsid w:val="00DA1588"/>
    <w:rsid w:val="00DA2531"/>
    <w:rsid w:val="00DA3420"/>
    <w:rsid w:val="00DA354B"/>
    <w:rsid w:val="00DA41EE"/>
    <w:rsid w:val="00DA4F69"/>
    <w:rsid w:val="00DA5C58"/>
    <w:rsid w:val="00DA6AFD"/>
    <w:rsid w:val="00DA732E"/>
    <w:rsid w:val="00DA7FB1"/>
    <w:rsid w:val="00DB0E8E"/>
    <w:rsid w:val="00DB3541"/>
    <w:rsid w:val="00DB38CF"/>
    <w:rsid w:val="00DB5131"/>
    <w:rsid w:val="00DB6393"/>
    <w:rsid w:val="00DB64B9"/>
    <w:rsid w:val="00DB7140"/>
    <w:rsid w:val="00DC0308"/>
    <w:rsid w:val="00DC11D3"/>
    <w:rsid w:val="00DC14A4"/>
    <w:rsid w:val="00DC1AC3"/>
    <w:rsid w:val="00DC1E89"/>
    <w:rsid w:val="00DC3D13"/>
    <w:rsid w:val="00DC5207"/>
    <w:rsid w:val="00DC6E7D"/>
    <w:rsid w:val="00DC75E9"/>
    <w:rsid w:val="00DC7A9C"/>
    <w:rsid w:val="00DC7DA4"/>
    <w:rsid w:val="00DC7FA0"/>
    <w:rsid w:val="00DD26C6"/>
    <w:rsid w:val="00DD2D01"/>
    <w:rsid w:val="00DD6267"/>
    <w:rsid w:val="00DD63C9"/>
    <w:rsid w:val="00DD66C1"/>
    <w:rsid w:val="00DD73AB"/>
    <w:rsid w:val="00DE02A3"/>
    <w:rsid w:val="00DE0331"/>
    <w:rsid w:val="00DE0998"/>
    <w:rsid w:val="00DE2A54"/>
    <w:rsid w:val="00DE3729"/>
    <w:rsid w:val="00DE4195"/>
    <w:rsid w:val="00DE5DF3"/>
    <w:rsid w:val="00DE7503"/>
    <w:rsid w:val="00DE7DE3"/>
    <w:rsid w:val="00DF0A76"/>
    <w:rsid w:val="00DF3174"/>
    <w:rsid w:val="00DF3FCF"/>
    <w:rsid w:val="00DF4B4E"/>
    <w:rsid w:val="00DF4B81"/>
    <w:rsid w:val="00DF54B1"/>
    <w:rsid w:val="00DF7B6E"/>
    <w:rsid w:val="00E00F48"/>
    <w:rsid w:val="00E02DF2"/>
    <w:rsid w:val="00E02FA8"/>
    <w:rsid w:val="00E04B6B"/>
    <w:rsid w:val="00E0604D"/>
    <w:rsid w:val="00E064B1"/>
    <w:rsid w:val="00E06CF8"/>
    <w:rsid w:val="00E10D5E"/>
    <w:rsid w:val="00E11996"/>
    <w:rsid w:val="00E12EA1"/>
    <w:rsid w:val="00E14CF2"/>
    <w:rsid w:val="00E15B7D"/>
    <w:rsid w:val="00E17D20"/>
    <w:rsid w:val="00E2003F"/>
    <w:rsid w:val="00E201BE"/>
    <w:rsid w:val="00E21022"/>
    <w:rsid w:val="00E21299"/>
    <w:rsid w:val="00E23D31"/>
    <w:rsid w:val="00E24891"/>
    <w:rsid w:val="00E24B5F"/>
    <w:rsid w:val="00E24EE2"/>
    <w:rsid w:val="00E24F62"/>
    <w:rsid w:val="00E2564A"/>
    <w:rsid w:val="00E26049"/>
    <w:rsid w:val="00E268DC"/>
    <w:rsid w:val="00E26CCE"/>
    <w:rsid w:val="00E276D1"/>
    <w:rsid w:val="00E30CB4"/>
    <w:rsid w:val="00E31FD7"/>
    <w:rsid w:val="00E3282D"/>
    <w:rsid w:val="00E33880"/>
    <w:rsid w:val="00E33CD3"/>
    <w:rsid w:val="00E33D2B"/>
    <w:rsid w:val="00E33EE0"/>
    <w:rsid w:val="00E35C11"/>
    <w:rsid w:val="00E36281"/>
    <w:rsid w:val="00E36B78"/>
    <w:rsid w:val="00E37BFB"/>
    <w:rsid w:val="00E40600"/>
    <w:rsid w:val="00E41AE1"/>
    <w:rsid w:val="00E434AB"/>
    <w:rsid w:val="00E43AA9"/>
    <w:rsid w:val="00E43D0D"/>
    <w:rsid w:val="00E44FB8"/>
    <w:rsid w:val="00E45033"/>
    <w:rsid w:val="00E451A7"/>
    <w:rsid w:val="00E46C57"/>
    <w:rsid w:val="00E47053"/>
    <w:rsid w:val="00E47540"/>
    <w:rsid w:val="00E47674"/>
    <w:rsid w:val="00E50B09"/>
    <w:rsid w:val="00E50DB3"/>
    <w:rsid w:val="00E51A60"/>
    <w:rsid w:val="00E568FF"/>
    <w:rsid w:val="00E56C3B"/>
    <w:rsid w:val="00E570C6"/>
    <w:rsid w:val="00E631E6"/>
    <w:rsid w:val="00E63C65"/>
    <w:rsid w:val="00E65061"/>
    <w:rsid w:val="00E6573E"/>
    <w:rsid w:val="00E6664D"/>
    <w:rsid w:val="00E666D7"/>
    <w:rsid w:val="00E71227"/>
    <w:rsid w:val="00E7129D"/>
    <w:rsid w:val="00E71CA8"/>
    <w:rsid w:val="00E73744"/>
    <w:rsid w:val="00E7448D"/>
    <w:rsid w:val="00E7598C"/>
    <w:rsid w:val="00E77302"/>
    <w:rsid w:val="00E776F7"/>
    <w:rsid w:val="00E80781"/>
    <w:rsid w:val="00E81A98"/>
    <w:rsid w:val="00E821D9"/>
    <w:rsid w:val="00E85BD2"/>
    <w:rsid w:val="00E860BD"/>
    <w:rsid w:val="00E87D40"/>
    <w:rsid w:val="00E96C09"/>
    <w:rsid w:val="00EA2CC7"/>
    <w:rsid w:val="00EA3655"/>
    <w:rsid w:val="00EA3B72"/>
    <w:rsid w:val="00EA510B"/>
    <w:rsid w:val="00EA66F8"/>
    <w:rsid w:val="00EB0E39"/>
    <w:rsid w:val="00EB0F2B"/>
    <w:rsid w:val="00EB10F0"/>
    <w:rsid w:val="00EB2341"/>
    <w:rsid w:val="00EB2752"/>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A0B"/>
    <w:rsid w:val="00ED1024"/>
    <w:rsid w:val="00ED19A7"/>
    <w:rsid w:val="00ED1F6F"/>
    <w:rsid w:val="00ED2BA1"/>
    <w:rsid w:val="00ED2DB7"/>
    <w:rsid w:val="00ED5858"/>
    <w:rsid w:val="00EE07B7"/>
    <w:rsid w:val="00EE1D1F"/>
    <w:rsid w:val="00EE1E9C"/>
    <w:rsid w:val="00EE21D9"/>
    <w:rsid w:val="00EE2A00"/>
    <w:rsid w:val="00EE4244"/>
    <w:rsid w:val="00EE4752"/>
    <w:rsid w:val="00EE4CF9"/>
    <w:rsid w:val="00EE7243"/>
    <w:rsid w:val="00EE79B6"/>
    <w:rsid w:val="00EF008E"/>
    <w:rsid w:val="00EF0FF8"/>
    <w:rsid w:val="00EF13C5"/>
    <w:rsid w:val="00EF1812"/>
    <w:rsid w:val="00EF182D"/>
    <w:rsid w:val="00EF5F8B"/>
    <w:rsid w:val="00EF62C3"/>
    <w:rsid w:val="00EF7CBE"/>
    <w:rsid w:val="00F000DE"/>
    <w:rsid w:val="00F0202C"/>
    <w:rsid w:val="00F02B7B"/>
    <w:rsid w:val="00F05475"/>
    <w:rsid w:val="00F07D7C"/>
    <w:rsid w:val="00F1056D"/>
    <w:rsid w:val="00F109C0"/>
    <w:rsid w:val="00F10FB8"/>
    <w:rsid w:val="00F110C5"/>
    <w:rsid w:val="00F129B1"/>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2F60"/>
    <w:rsid w:val="00F3309D"/>
    <w:rsid w:val="00F33120"/>
    <w:rsid w:val="00F3617B"/>
    <w:rsid w:val="00F361E0"/>
    <w:rsid w:val="00F366B0"/>
    <w:rsid w:val="00F36C10"/>
    <w:rsid w:val="00F40527"/>
    <w:rsid w:val="00F4140F"/>
    <w:rsid w:val="00F415CB"/>
    <w:rsid w:val="00F42ABC"/>
    <w:rsid w:val="00F438C6"/>
    <w:rsid w:val="00F44266"/>
    <w:rsid w:val="00F44579"/>
    <w:rsid w:val="00F46E53"/>
    <w:rsid w:val="00F46F12"/>
    <w:rsid w:val="00F4719D"/>
    <w:rsid w:val="00F4741A"/>
    <w:rsid w:val="00F475DA"/>
    <w:rsid w:val="00F47733"/>
    <w:rsid w:val="00F50AB5"/>
    <w:rsid w:val="00F52D77"/>
    <w:rsid w:val="00F53B1D"/>
    <w:rsid w:val="00F55817"/>
    <w:rsid w:val="00F601CE"/>
    <w:rsid w:val="00F6275A"/>
    <w:rsid w:val="00F64636"/>
    <w:rsid w:val="00F64D93"/>
    <w:rsid w:val="00F64E58"/>
    <w:rsid w:val="00F652F2"/>
    <w:rsid w:val="00F65EC1"/>
    <w:rsid w:val="00F67FA1"/>
    <w:rsid w:val="00F723A8"/>
    <w:rsid w:val="00F72446"/>
    <w:rsid w:val="00F735DB"/>
    <w:rsid w:val="00F74ACB"/>
    <w:rsid w:val="00F75111"/>
    <w:rsid w:val="00F8079D"/>
    <w:rsid w:val="00F8120D"/>
    <w:rsid w:val="00F82E84"/>
    <w:rsid w:val="00F833CB"/>
    <w:rsid w:val="00F85751"/>
    <w:rsid w:val="00F857AF"/>
    <w:rsid w:val="00F8639C"/>
    <w:rsid w:val="00F87355"/>
    <w:rsid w:val="00F87557"/>
    <w:rsid w:val="00F92049"/>
    <w:rsid w:val="00F93C3C"/>
    <w:rsid w:val="00F94813"/>
    <w:rsid w:val="00F9509D"/>
    <w:rsid w:val="00F96363"/>
    <w:rsid w:val="00F978C6"/>
    <w:rsid w:val="00FA056C"/>
    <w:rsid w:val="00FA28BE"/>
    <w:rsid w:val="00FA2E51"/>
    <w:rsid w:val="00FA3098"/>
    <w:rsid w:val="00FA3993"/>
    <w:rsid w:val="00FA3A39"/>
    <w:rsid w:val="00FA3B8F"/>
    <w:rsid w:val="00FA4407"/>
    <w:rsid w:val="00FA4B86"/>
    <w:rsid w:val="00FA55FE"/>
    <w:rsid w:val="00FA6AD0"/>
    <w:rsid w:val="00FA6CB0"/>
    <w:rsid w:val="00FA78B7"/>
    <w:rsid w:val="00FA7AA0"/>
    <w:rsid w:val="00FA7FAC"/>
    <w:rsid w:val="00FB0F23"/>
    <w:rsid w:val="00FB11D5"/>
    <w:rsid w:val="00FB213A"/>
    <w:rsid w:val="00FB2495"/>
    <w:rsid w:val="00FB2BCF"/>
    <w:rsid w:val="00FB2FAC"/>
    <w:rsid w:val="00FB3C54"/>
    <w:rsid w:val="00FB3ED5"/>
    <w:rsid w:val="00FB4783"/>
    <w:rsid w:val="00FB6801"/>
    <w:rsid w:val="00FB77D8"/>
    <w:rsid w:val="00FB79E9"/>
    <w:rsid w:val="00FB7E3A"/>
    <w:rsid w:val="00FC3E9A"/>
    <w:rsid w:val="00FC419A"/>
    <w:rsid w:val="00FC5BEF"/>
    <w:rsid w:val="00FC7FC7"/>
    <w:rsid w:val="00FD0109"/>
    <w:rsid w:val="00FD180A"/>
    <w:rsid w:val="00FD60A1"/>
    <w:rsid w:val="00FD6C2B"/>
    <w:rsid w:val="00FD6D63"/>
    <w:rsid w:val="00FD76E2"/>
    <w:rsid w:val="00FD7968"/>
    <w:rsid w:val="00FE002C"/>
    <w:rsid w:val="00FE065D"/>
    <w:rsid w:val="00FE2EA4"/>
    <w:rsid w:val="00FE36D3"/>
    <w:rsid w:val="00FE3B46"/>
    <w:rsid w:val="00FE41B0"/>
    <w:rsid w:val="00FE47FA"/>
    <w:rsid w:val="00FE49C1"/>
    <w:rsid w:val="00FE4A64"/>
    <w:rsid w:val="00FE4BA9"/>
    <w:rsid w:val="00FE5E64"/>
    <w:rsid w:val="00FE76FB"/>
    <w:rsid w:val="00FE7B6D"/>
    <w:rsid w:val="00FF01B0"/>
    <w:rsid w:val="00FF0CA8"/>
    <w:rsid w:val="00FF167A"/>
    <w:rsid w:val="00FF274B"/>
    <w:rsid w:val="00FF2A2A"/>
    <w:rsid w:val="00FF46DE"/>
    <w:rsid w:val="00FF49C0"/>
    <w:rsid w:val="00FF6863"/>
    <w:rsid w:val="00FF791F"/>
    <w:rsid w:val="01C66ED0"/>
    <w:rsid w:val="082189EE"/>
    <w:rsid w:val="0829FFD8"/>
    <w:rsid w:val="0F6F0413"/>
    <w:rsid w:val="128C5DDB"/>
    <w:rsid w:val="12D5409F"/>
    <w:rsid w:val="13D1F7E7"/>
    <w:rsid w:val="1511D584"/>
    <w:rsid w:val="15178E4F"/>
    <w:rsid w:val="15C01F92"/>
    <w:rsid w:val="17D594B4"/>
    <w:rsid w:val="19665424"/>
    <w:rsid w:val="1CA6999B"/>
    <w:rsid w:val="1CD1A4B6"/>
    <w:rsid w:val="1DD717B1"/>
    <w:rsid w:val="213CBADE"/>
    <w:rsid w:val="21FD1D1D"/>
    <w:rsid w:val="23A77D41"/>
    <w:rsid w:val="240D9FB0"/>
    <w:rsid w:val="273E372B"/>
    <w:rsid w:val="27D4935A"/>
    <w:rsid w:val="2D298D62"/>
    <w:rsid w:val="2DDF4812"/>
    <w:rsid w:val="30C02ED0"/>
    <w:rsid w:val="3118EE55"/>
    <w:rsid w:val="3350D29C"/>
    <w:rsid w:val="33B6A1FE"/>
    <w:rsid w:val="348E4A42"/>
    <w:rsid w:val="351A9014"/>
    <w:rsid w:val="3795C9F6"/>
    <w:rsid w:val="37CDF3E1"/>
    <w:rsid w:val="38962C47"/>
    <w:rsid w:val="38A18243"/>
    <w:rsid w:val="39623CCE"/>
    <w:rsid w:val="3C8C369F"/>
    <w:rsid w:val="3E6BDF07"/>
    <w:rsid w:val="3F82989D"/>
    <w:rsid w:val="3FA419E0"/>
    <w:rsid w:val="406CE834"/>
    <w:rsid w:val="422BDFDE"/>
    <w:rsid w:val="4479AB1C"/>
    <w:rsid w:val="455C1542"/>
    <w:rsid w:val="46E93D83"/>
    <w:rsid w:val="49734C59"/>
    <w:rsid w:val="4D2050E0"/>
    <w:rsid w:val="4DAC026F"/>
    <w:rsid w:val="4E5257C7"/>
    <w:rsid w:val="4F09787A"/>
    <w:rsid w:val="4FF6E5BD"/>
    <w:rsid w:val="5196E379"/>
    <w:rsid w:val="51FAA0FC"/>
    <w:rsid w:val="5232820C"/>
    <w:rsid w:val="526AA692"/>
    <w:rsid w:val="55552E14"/>
    <w:rsid w:val="566B5351"/>
    <w:rsid w:val="5C63C109"/>
    <w:rsid w:val="5D20188A"/>
    <w:rsid w:val="5ED07A83"/>
    <w:rsid w:val="5F85F3B4"/>
    <w:rsid w:val="5FA01CA3"/>
    <w:rsid w:val="5FCE7471"/>
    <w:rsid w:val="608411F8"/>
    <w:rsid w:val="65458706"/>
    <w:rsid w:val="65C372CB"/>
    <w:rsid w:val="65FB635C"/>
    <w:rsid w:val="666450E3"/>
    <w:rsid w:val="667B6D81"/>
    <w:rsid w:val="66FFBC4A"/>
    <w:rsid w:val="670816F3"/>
    <w:rsid w:val="695E706C"/>
    <w:rsid w:val="6A0FEC6A"/>
    <w:rsid w:val="6BB8A25B"/>
    <w:rsid w:val="703DF96E"/>
    <w:rsid w:val="70B9E388"/>
    <w:rsid w:val="711B92A2"/>
    <w:rsid w:val="735E4929"/>
    <w:rsid w:val="73BFC13B"/>
    <w:rsid w:val="74C66159"/>
    <w:rsid w:val="74CDD243"/>
    <w:rsid w:val="77A5EC2A"/>
    <w:rsid w:val="795FD7DD"/>
    <w:rsid w:val="79A1BB6E"/>
    <w:rsid w:val="7A5A85E1"/>
    <w:rsid w:val="7C0110F8"/>
    <w:rsid w:val="7C3BC49A"/>
    <w:rsid w:val="7C4CBE76"/>
    <w:rsid w:val="7D0E9A56"/>
    <w:rsid w:val="7E2ECA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F417C"/>
  <w15:docId w15:val="{3207FAA8-9CC9-488F-924B-986D9DAD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F62"/>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3F5AD0"/>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5A01F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 w:type="character" w:customStyle="1" w:styleId="Heading1Char">
    <w:name w:val="Heading 1 Char"/>
    <w:basedOn w:val="DefaultParagraphFont"/>
    <w:link w:val="Heading1"/>
    <w:uiPriority w:val="9"/>
    <w:rsid w:val="003F5AD0"/>
    <w:rPr>
      <w:rFonts w:asciiTheme="majorHAnsi" w:eastAsiaTheme="majorEastAsia" w:hAnsiTheme="majorHAnsi" w:cstheme="majorBidi"/>
      <w:color w:val="365F91" w:themeColor="accent1" w:themeShade="BF"/>
      <w:kern w:val="2"/>
      <w:sz w:val="40"/>
      <w:szCs w:val="40"/>
      <w14:ligatures w14:val="standardContextual"/>
    </w:rPr>
  </w:style>
  <w:style w:type="paragraph" w:customStyle="1" w:styleId="Style1">
    <w:name w:val="Style1"/>
    <w:basedOn w:val="Normal"/>
    <w:link w:val="Style1Char"/>
    <w:qFormat/>
    <w:rsid w:val="005A01F4"/>
    <w:pPr>
      <w:tabs>
        <w:tab w:val="left" w:pos="567"/>
        <w:tab w:val="left" w:pos="8222"/>
      </w:tabs>
      <w:spacing w:after="240"/>
    </w:pPr>
    <w:rPr>
      <w:rFonts w:ascii="Calibri" w:hAnsi="Calibri" w:cs="Arial"/>
      <w:b/>
      <w:sz w:val="28"/>
      <w:szCs w:val="28"/>
    </w:rPr>
  </w:style>
  <w:style w:type="character" w:customStyle="1" w:styleId="Style1Char">
    <w:name w:val="Style1 Char"/>
    <w:basedOn w:val="DefaultParagraphFont"/>
    <w:link w:val="Style1"/>
    <w:rsid w:val="005A01F4"/>
    <w:rPr>
      <w:rFonts w:ascii="Calibri" w:eastAsia="Times New Roman" w:hAnsi="Calibri" w:cs="Arial"/>
      <w:b/>
      <w:sz w:val="28"/>
      <w:szCs w:val="28"/>
      <w:lang w:eastAsia="en-AU"/>
    </w:rPr>
  </w:style>
  <w:style w:type="character" w:customStyle="1" w:styleId="Heading2Char">
    <w:name w:val="Heading 2 Char"/>
    <w:basedOn w:val="DefaultParagraphFont"/>
    <w:link w:val="Heading2"/>
    <w:uiPriority w:val="9"/>
    <w:rsid w:val="005A01F4"/>
    <w:rPr>
      <w:rFonts w:asciiTheme="majorHAnsi" w:eastAsiaTheme="majorEastAsia" w:hAnsiTheme="majorHAnsi" w:cstheme="majorBidi"/>
      <w:color w:val="365F91" w:themeColor="accent1" w:themeShade="BF"/>
      <w:sz w:val="26"/>
      <w:szCs w:val="26"/>
      <w:lang w:eastAsia="en-AU"/>
    </w:rPr>
  </w:style>
  <w:style w:type="character" w:customStyle="1" w:styleId="normaltextrun">
    <w:name w:val="normaltextrun"/>
    <w:basedOn w:val="DefaultParagraphFont"/>
    <w:rsid w:val="00E17D20"/>
    <w:rPr>
      <w:rFonts w:asciiTheme="minorHAnsi" w:eastAsiaTheme="minorEastAsia" w:hAnsiTheme="minorHAnsi" w:cstheme="minorBidi"/>
      <w:sz w:val="22"/>
      <w:szCs w:val="22"/>
    </w:rPr>
  </w:style>
  <w:style w:type="character" w:customStyle="1" w:styleId="eop">
    <w:name w:val="eop"/>
    <w:basedOn w:val="DefaultParagraphFont"/>
    <w:rsid w:val="00E17D20"/>
    <w:rPr>
      <w:rFonts w:asciiTheme="minorHAnsi" w:eastAsiaTheme="minorEastAsia" w:hAnsiTheme="minorHAnsi" w:cstheme="minorBidi"/>
      <w:sz w:val="22"/>
      <w:szCs w:val="22"/>
    </w:rPr>
  </w:style>
  <w:style w:type="paragraph" w:customStyle="1" w:styleId="paragraph">
    <w:name w:val="paragraph"/>
    <w:basedOn w:val="Normal"/>
    <w:rsid w:val="00E17D20"/>
    <w:pPr>
      <w:spacing w:before="100" w:beforeAutospacing="1" w:after="100" w:afterAutospacing="1"/>
    </w:pPr>
  </w:style>
  <w:style w:type="numbering" w:customStyle="1" w:styleId="CurrentList1">
    <w:name w:val="Current List1"/>
    <w:uiPriority w:val="99"/>
    <w:rsid w:val="00DD63C9"/>
    <w:pPr>
      <w:numPr>
        <w:numId w:val="70"/>
      </w:numPr>
    </w:pPr>
  </w:style>
  <w:style w:type="numbering" w:customStyle="1" w:styleId="CurrentList2">
    <w:name w:val="Current List2"/>
    <w:uiPriority w:val="99"/>
    <w:rsid w:val="00AF4346"/>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974408052">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275020936">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3507856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29719657">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pham@eastern.edu.au" TargetMode="External"/><Relationship Id="rId10" Type="http://schemas.openxmlformats.org/officeDocument/2006/relationships/endnotes" Target="endnotes.xml"/><Relationship Id="rId19" Type="http://schemas.openxmlformats.org/officeDocument/2006/relationships/hyperlink" Target="mailto:apham@eastern.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educ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7248F6BF-F7FD-4092-971A-C72E2C626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B6201-F29D-4A75-9BA0-A708A05855C5}">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 ds:uri="http://purl.org/dc/elements/1.1/"/>
    <ds:schemaRef ds:uri="79d3e328-fa8e-4ff2-823e-4d632b790d15"/>
    <ds:schemaRef ds:uri="3d8b6ef0-0a64-4aaa-b7a4-a607e594cd2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7340</Words>
  <Characters>39612</Characters>
  <Application>Microsoft Office Word</Application>
  <DocSecurity>0</DocSecurity>
  <Lines>1097</Lines>
  <Paragraphs>597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102</cp:revision>
  <cp:lastPrinted>2026-01-05T05:36:00Z</cp:lastPrinted>
  <dcterms:created xsi:type="dcterms:W3CDTF">2024-11-28T14:17:00Z</dcterms:created>
  <dcterms:modified xsi:type="dcterms:W3CDTF">2026-01-05T22:46:00Z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