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0947DA" w:rsidRDefault="005A7163" w:rsidP="000947DA">
      <w:pPr>
        <w:spacing w:before="360"/>
        <w:jc w:val="center"/>
        <w:rPr>
          <w:rFonts w:ascii="Calibri" w:hAnsi="Calibri" w:cs="Arial"/>
          <w:b/>
          <w:bCs/>
          <w:iCs/>
          <w:noProof/>
          <w:sz w:val="36"/>
        </w:rPr>
      </w:pPr>
      <w:r w:rsidRPr="000947DA">
        <w:rPr>
          <w:rFonts w:ascii="Calibri" w:hAnsi="Calibri" w:cs="Arial"/>
          <w:b/>
          <w:bCs/>
          <w:iCs/>
          <w:noProof/>
          <w:sz w:val="36"/>
        </w:rPr>
        <w:t>Minister for Education</w:t>
      </w:r>
      <w:r w:rsidR="00481593" w:rsidRPr="000947DA">
        <w:rPr>
          <w:rFonts w:ascii="Calibri" w:hAnsi="Calibri" w:cs="Arial"/>
          <w:b/>
          <w:bCs/>
          <w:iCs/>
          <w:noProof/>
          <w:sz w:val="36"/>
        </w:rPr>
        <w:t xml:space="preserve"> </w:t>
      </w:r>
      <w:r w:rsidRPr="000947DA">
        <w:rPr>
          <w:rFonts w:ascii="Calibri" w:hAnsi="Calibri" w:cs="Arial"/>
          <w:b/>
          <w:bCs/>
          <w:iCs/>
          <w:noProof/>
          <w:sz w:val="36"/>
        </w:rPr>
        <w:t xml:space="preserve"> </w:t>
      </w:r>
    </w:p>
    <w:p w14:paraId="045FB9D3" w14:textId="77777777" w:rsidR="005A7163" w:rsidRPr="003337FC" w:rsidRDefault="005A7163" w:rsidP="000947DA">
      <w:pPr>
        <w:spacing w:before="360"/>
        <w:jc w:val="center"/>
        <w:rPr>
          <w:rFonts w:ascii="Calibri" w:hAnsi="Calibri" w:cs="Arial"/>
          <w:sz w:val="32"/>
        </w:rPr>
      </w:pPr>
      <w:r w:rsidRPr="003337FC">
        <w:rPr>
          <w:rFonts w:ascii="Calibri" w:hAnsi="Calibri" w:cs="Arial"/>
          <w:sz w:val="32"/>
        </w:rPr>
        <w:t>and</w:t>
      </w:r>
    </w:p>
    <w:p w14:paraId="6768761E" w14:textId="456C3737" w:rsidR="005A7163" w:rsidRPr="003337FC" w:rsidRDefault="00881A9A" w:rsidP="000947DA">
      <w:pPr>
        <w:spacing w:before="360"/>
        <w:jc w:val="center"/>
        <w:rPr>
          <w:rFonts w:ascii="Calibri" w:hAnsi="Calibri" w:cs="Arial"/>
          <w:b/>
          <w:bCs/>
          <w:iCs/>
          <w:noProof/>
          <w:sz w:val="36"/>
        </w:rPr>
      </w:pPr>
      <w:r w:rsidRPr="002C7D95">
        <w:rPr>
          <w:rFonts w:ascii="Calibri" w:hAnsi="Calibri" w:cs="Arial"/>
          <w:b/>
          <w:bCs/>
          <w:iCs/>
          <w:noProof/>
          <w:sz w:val="36"/>
        </w:rPr>
        <w:t>Murdoch University</w:t>
      </w:r>
    </w:p>
    <w:p w14:paraId="2D884C05" w14:textId="77777777" w:rsidR="005A7163" w:rsidRPr="003337FC" w:rsidRDefault="005A7163" w:rsidP="000947DA">
      <w:pPr>
        <w:spacing w:before="360"/>
        <w:jc w:val="center"/>
        <w:rPr>
          <w:rFonts w:ascii="Calibri" w:hAnsi="Calibri" w:cs="Arial"/>
          <w:sz w:val="32"/>
        </w:rPr>
      </w:pPr>
      <w:r w:rsidRPr="003337FC">
        <w:rPr>
          <w:rFonts w:ascii="Calibri" w:hAnsi="Calibri" w:cs="Arial"/>
          <w:sz w:val="32"/>
        </w:rPr>
        <w:t>regarding funding</w:t>
      </w:r>
    </w:p>
    <w:p w14:paraId="60D91D9A" w14:textId="1BA92B00"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20761D">
        <w:rPr>
          <w:rFonts w:ascii="Calibri" w:hAnsi="Calibri" w:cs="Arial"/>
          <w:b/>
          <w:bCs/>
          <w:iCs/>
          <w:sz w:val="36"/>
          <w:szCs w:val="36"/>
        </w:rPr>
        <w:t xml:space="preserve">,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0020761D">
        <w:rPr>
          <w:rFonts w:ascii="Calibri" w:hAnsi="Calibri" w:cs="Arial"/>
          <w:b/>
          <w:bCs/>
          <w:iCs/>
          <w:sz w:val="36"/>
          <w:szCs w:val="36"/>
        </w:rPr>
        <w:t xml:space="preserve">and 2026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headerReference w:type="first" r:id="rId14"/>
          <w:footerReference w:type="first" r:id="rId15"/>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78370876"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bookmarkStart w:id="0" w:name="_Hlk215491554"/>
      <w:bookmarkStart w:id="1" w:name="_Hlk215482948"/>
      <w:r w:rsidR="00BA17DB" w:rsidRPr="00BA17DB">
        <w:rPr>
          <w:rFonts w:ascii="Calibri" w:hAnsi="Calibri" w:cs="Arial"/>
          <w:sz w:val="22"/>
          <w:szCs w:val="22"/>
        </w:rPr>
        <w:t>was made on 22 December 2023 and varied on the date on which this variation is executed by the Commonwealth of Australia</w:t>
      </w:r>
      <w:bookmarkEnd w:id="0"/>
      <w:r w:rsidR="00BA17DB" w:rsidRPr="00BA17DB">
        <w:rPr>
          <w:rFonts w:ascii="Calibri" w:hAnsi="Calibri" w:cs="Arial"/>
          <w:sz w:val="22"/>
          <w:szCs w:val="22"/>
        </w:rPr>
        <w:t>.</w:t>
      </w:r>
      <w:bookmarkEnd w:id="1"/>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2EBCEC2C" w:rsidR="009310C3" w:rsidRPr="002C7D95" w:rsidRDefault="00881A9A" w:rsidP="009310C3">
      <w:pPr>
        <w:rPr>
          <w:rFonts w:ascii="Calibri" w:hAnsi="Calibri" w:cs="Calibri"/>
          <w:b/>
          <w:bCs/>
          <w:color w:val="000000"/>
          <w:sz w:val="22"/>
          <w:szCs w:val="22"/>
        </w:rPr>
      </w:pPr>
      <w:r w:rsidRPr="002C7D95">
        <w:rPr>
          <w:rFonts w:ascii="Calibri" w:hAnsi="Calibri" w:cs="Calibri"/>
          <w:b/>
          <w:bCs/>
          <w:color w:val="000000"/>
          <w:sz w:val="22"/>
          <w:szCs w:val="22"/>
        </w:rPr>
        <w:t>Murdoch University</w:t>
      </w:r>
      <w:r w:rsidR="009310C3" w:rsidRPr="002C7D95">
        <w:rPr>
          <w:rFonts w:cstheme="minorHAnsi"/>
          <w:sz w:val="22"/>
          <w:szCs w:val="22"/>
        </w:rPr>
        <w:t>,</w:t>
      </w:r>
      <w:r w:rsidR="009310C3" w:rsidRPr="002C7D95">
        <w:rPr>
          <w:rFonts w:cstheme="minorHAnsi"/>
          <w:bCs/>
          <w:sz w:val="22"/>
          <w:szCs w:val="22"/>
        </w:rPr>
        <w:t xml:space="preserve"> </w:t>
      </w:r>
      <w:r w:rsidRPr="002C7D95">
        <w:rPr>
          <w:rFonts w:cstheme="minorHAnsi"/>
          <w:bCs/>
          <w:sz w:val="22"/>
          <w:szCs w:val="22"/>
        </w:rPr>
        <w:t>90 South St</w:t>
      </w:r>
      <w:r w:rsidR="009310C3" w:rsidRPr="002C7D95">
        <w:rPr>
          <w:rFonts w:cstheme="minorHAnsi"/>
          <w:bCs/>
          <w:noProof/>
          <w:sz w:val="22"/>
          <w:szCs w:val="22"/>
        </w:rPr>
        <w:t xml:space="preserve">, </w:t>
      </w:r>
      <w:r w:rsidRPr="002C7D95">
        <w:rPr>
          <w:rFonts w:cstheme="minorHAnsi"/>
          <w:bCs/>
          <w:noProof/>
          <w:sz w:val="22"/>
          <w:szCs w:val="22"/>
        </w:rPr>
        <w:t>MURDOCH WA 6150</w:t>
      </w:r>
      <w:r w:rsidR="009310C3" w:rsidRPr="002C7D95">
        <w:rPr>
          <w:rFonts w:cstheme="minorHAnsi"/>
          <w:noProof/>
          <w:sz w:val="22"/>
          <w:szCs w:val="22"/>
        </w:rPr>
        <w:t xml:space="preserve"> </w:t>
      </w:r>
      <w:r w:rsidR="009310C3" w:rsidRPr="002C7D95">
        <w:rPr>
          <w:rFonts w:cstheme="minorHAnsi"/>
          <w:sz w:val="22"/>
        </w:rPr>
        <w:t xml:space="preserve">(‘Provider’) </w:t>
      </w:r>
    </w:p>
    <w:p w14:paraId="7AB6E022" w14:textId="1FA6E0F4" w:rsidR="009310C3" w:rsidRPr="00BA1317" w:rsidRDefault="009310C3" w:rsidP="009310C3">
      <w:pPr>
        <w:spacing w:after="240"/>
        <w:rPr>
          <w:rFonts w:cstheme="minorHAnsi"/>
          <w:sz w:val="22"/>
          <w:szCs w:val="22"/>
        </w:rPr>
      </w:pPr>
      <w:r w:rsidRPr="002C7D95">
        <w:rPr>
          <w:rFonts w:cstheme="minorHAnsi"/>
          <w:sz w:val="22"/>
        </w:rPr>
        <w:t xml:space="preserve">[ABN </w:t>
      </w:r>
      <w:r w:rsidR="00881A9A" w:rsidRPr="002C7D95">
        <w:rPr>
          <w:rFonts w:cstheme="minorHAnsi"/>
          <w:sz w:val="22"/>
        </w:rPr>
        <w:t>61 616 369 313</w:t>
      </w:r>
      <w:r w:rsidRPr="002C7D95">
        <w:rPr>
          <w:rFonts w:cstheme="minorHAnsi"/>
          <w:sz w:val="22"/>
        </w:rPr>
        <w:t>]</w:t>
      </w:r>
    </w:p>
    <w:p w14:paraId="04EF5D9A" w14:textId="77777777" w:rsidR="005A7163" w:rsidRPr="004B1331" w:rsidRDefault="005A7163" w:rsidP="00036DB2">
      <w:pPr>
        <w:pStyle w:val="Heading2"/>
      </w:pPr>
      <w:r w:rsidRPr="004B1331">
        <w:t>RECITALS</w:t>
      </w:r>
    </w:p>
    <w:p w14:paraId="088B2DBC" w14:textId="77777777" w:rsidR="006548D6" w:rsidRDefault="006548D6" w:rsidP="006548D6">
      <w:pPr>
        <w:widowControl w:val="0"/>
        <w:numPr>
          <w:ilvl w:val="0"/>
          <w:numId w:val="4"/>
        </w:numPr>
        <w:tabs>
          <w:tab w:val="left" w:pos="8222"/>
        </w:tabs>
        <w:spacing w:before="120" w:after="120"/>
        <w:ind w:hanging="720"/>
        <w:rPr>
          <w:rFonts w:ascii="Calibri" w:hAnsi="Calibri"/>
          <w:sz w:val="22"/>
        </w:rPr>
      </w:pPr>
      <w:bookmarkStart w:id="2" w:name="_Hlk215481635"/>
      <w:r w:rsidRPr="00C35FE9">
        <w:rPr>
          <w:rFonts w:ascii="Calibri" w:hAnsi="Calibri"/>
          <w:sz w:val="22"/>
        </w:rPr>
        <w:t>The Provider meets the requirements of paragraph 30-1(1)(a) of HESA.</w:t>
      </w:r>
    </w:p>
    <w:p w14:paraId="5E664BA7" w14:textId="77777777" w:rsidR="006548D6" w:rsidRPr="00C35FE9" w:rsidRDefault="006548D6" w:rsidP="006548D6">
      <w:pPr>
        <w:widowControl w:val="0"/>
        <w:numPr>
          <w:ilvl w:val="0"/>
          <w:numId w:val="4"/>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15713504" w14:textId="77777777" w:rsidR="006548D6" w:rsidRPr="00C35FE9" w:rsidRDefault="006548D6" w:rsidP="006548D6">
      <w:pPr>
        <w:widowControl w:val="0"/>
        <w:numPr>
          <w:ilvl w:val="0"/>
          <w:numId w:val="4"/>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330B8AC8" w14:textId="77777777" w:rsidR="006548D6" w:rsidRPr="00C35FE9" w:rsidRDefault="006548D6" w:rsidP="006548D6">
      <w:pPr>
        <w:widowControl w:val="0"/>
        <w:numPr>
          <w:ilvl w:val="0"/>
          <w:numId w:val="4"/>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5CD7FA90" w14:textId="77777777" w:rsidR="006548D6" w:rsidRPr="00C35FE9" w:rsidRDefault="006548D6" w:rsidP="006548D6">
      <w:pPr>
        <w:widowControl w:val="0"/>
        <w:numPr>
          <w:ilvl w:val="0"/>
          <w:numId w:val="4"/>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4B45355" w14:textId="77777777" w:rsidR="006548D6" w:rsidRPr="00D42F7F" w:rsidRDefault="006548D6" w:rsidP="006548D6">
      <w:pPr>
        <w:widowControl w:val="0"/>
        <w:numPr>
          <w:ilvl w:val="0"/>
          <w:numId w:val="4"/>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74EDC8BB" w14:textId="77777777" w:rsidR="006548D6" w:rsidRPr="006548D6" w:rsidRDefault="006548D6" w:rsidP="006548D6">
      <w:pPr>
        <w:widowControl w:val="0"/>
        <w:numPr>
          <w:ilvl w:val="0"/>
          <w:numId w:val="4"/>
        </w:numPr>
        <w:tabs>
          <w:tab w:val="left" w:pos="8222"/>
        </w:tabs>
        <w:spacing w:before="120" w:after="120"/>
        <w:ind w:hanging="720"/>
        <w:rPr>
          <w:rFonts w:ascii="Calibri" w:hAnsi="Calibri" w:cs="Arial"/>
          <w:sz w:val="22"/>
          <w:szCs w:val="22"/>
        </w:rPr>
      </w:pPr>
      <w:r w:rsidRPr="006548D6">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613A9A81" w14:textId="7683D236" w:rsidR="006548D6" w:rsidRDefault="006548D6" w:rsidP="006548D6">
      <w:pPr>
        <w:widowControl w:val="0"/>
        <w:numPr>
          <w:ilvl w:val="0"/>
          <w:numId w:val="4"/>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3AC244A2" w14:textId="77777777" w:rsidR="006D4772" w:rsidRDefault="006548D6">
      <w:pPr>
        <w:rPr>
          <w:rFonts w:ascii="Calibri" w:hAnsi="Calibri" w:cs="Arial"/>
          <w:sz w:val="22"/>
          <w:szCs w:val="22"/>
        </w:rPr>
      </w:pPr>
      <w:r>
        <w:rPr>
          <w:rFonts w:ascii="Calibri" w:hAnsi="Calibri" w:cs="Arial"/>
          <w:sz w:val="22"/>
          <w:szCs w:val="22"/>
        </w:rPr>
        <w:br w:type="page"/>
      </w:r>
    </w:p>
    <w:tbl>
      <w:tblPr>
        <w:tblW w:w="9820" w:type="dxa"/>
        <w:tblLook w:val="04A0" w:firstRow="1" w:lastRow="0" w:firstColumn="1" w:lastColumn="0" w:noHBand="0" w:noVBand="1"/>
      </w:tblPr>
      <w:tblGrid>
        <w:gridCol w:w="4680"/>
        <w:gridCol w:w="460"/>
        <w:gridCol w:w="4680"/>
      </w:tblGrid>
      <w:tr w:rsidR="006D4772" w:rsidRPr="00165B83" w14:paraId="18562089" w14:textId="77777777" w:rsidTr="002A73E4">
        <w:trPr>
          <w:trHeight w:val="1644"/>
        </w:trPr>
        <w:tc>
          <w:tcPr>
            <w:tcW w:w="4680" w:type="dxa"/>
            <w:tcBorders>
              <w:top w:val="nil"/>
              <w:left w:val="nil"/>
              <w:bottom w:val="single" w:sz="8" w:space="0" w:color="auto"/>
              <w:right w:val="nil"/>
            </w:tcBorders>
            <w:hideMark/>
          </w:tcPr>
          <w:p w14:paraId="39BD6A7A" w14:textId="77777777" w:rsidR="000B466B" w:rsidRDefault="006D4772" w:rsidP="002A73E4">
            <w:pPr>
              <w:rPr>
                <w:rFonts w:eastAsia="Times New Roman" w:cstheme="minorHAnsi"/>
                <w:lang w:eastAsia="en-AU"/>
              </w:rPr>
            </w:pPr>
            <w:bookmarkStart w:id="3" w:name="_Hlk215481769"/>
            <w:r w:rsidRPr="00844032">
              <w:rPr>
                <w:rFonts w:eastAsia="Times New Roman" w:cstheme="minorHAnsi"/>
                <w:b/>
                <w:bCs/>
                <w:lang w:eastAsia="en-AU"/>
              </w:rPr>
              <w:lastRenderedPageBreak/>
              <w:t>SIGNED for and on behalf of</w:t>
            </w:r>
            <w:r w:rsidRPr="00844032">
              <w:rPr>
                <w:rFonts w:cstheme="minorHAnsi"/>
              </w:rPr>
              <w:br/>
            </w:r>
            <w:r w:rsidRPr="00844032">
              <w:rPr>
                <w:rFonts w:eastAsia="Times New Roman" w:cstheme="minorHAnsi"/>
                <w:b/>
                <w:bCs/>
                <w:lang w:eastAsia="en-AU"/>
              </w:rPr>
              <w:t>THE COMMONWEALTH OF AUSTRALIA</w:t>
            </w:r>
            <w:r w:rsidRPr="00844032">
              <w:rPr>
                <w:rFonts w:cstheme="minorHAnsi"/>
              </w:rPr>
              <w:br/>
            </w:r>
            <w:r w:rsidRPr="00844032">
              <w:rPr>
                <w:rFonts w:eastAsia="Times New Roman" w:cstheme="minorHAnsi"/>
                <w:b/>
                <w:bCs/>
                <w:lang w:eastAsia="en-AU"/>
              </w:rPr>
              <w:t>By</w:t>
            </w:r>
            <w:r w:rsidRPr="00844032">
              <w:rPr>
                <w:rFonts w:cstheme="minorHAnsi"/>
              </w:rPr>
              <w:br/>
            </w:r>
            <w:r w:rsidRPr="00844032">
              <w:rPr>
                <w:rFonts w:cstheme="minorHAnsi"/>
              </w:rPr>
              <w:br/>
            </w:r>
          </w:p>
          <w:p w14:paraId="49CFD6B7" w14:textId="6B5512C1" w:rsidR="006D4772" w:rsidRPr="00844032" w:rsidRDefault="006D4772" w:rsidP="002A73E4">
            <w:pPr>
              <w:rPr>
                <w:rFonts w:eastAsia="Times New Roman" w:cstheme="minorHAnsi"/>
                <w:b/>
                <w:bCs/>
                <w:lang w:eastAsia="en-AU"/>
              </w:rPr>
            </w:pPr>
            <w:r w:rsidRPr="00844032">
              <w:rPr>
                <w:rFonts w:eastAsia="Times New Roman" w:cstheme="minorHAnsi"/>
                <w:lang w:eastAsia="en-AU"/>
              </w:rPr>
              <w:t>Jessica Mohr</w:t>
            </w:r>
          </w:p>
        </w:tc>
        <w:tc>
          <w:tcPr>
            <w:tcW w:w="460" w:type="dxa"/>
            <w:tcBorders>
              <w:top w:val="nil"/>
              <w:left w:val="nil"/>
              <w:bottom w:val="nil"/>
              <w:right w:val="nil"/>
            </w:tcBorders>
            <w:hideMark/>
          </w:tcPr>
          <w:p w14:paraId="456CF87B" w14:textId="77777777" w:rsidR="006D4772" w:rsidRPr="00844032" w:rsidRDefault="006D4772" w:rsidP="002A73E4">
            <w:pPr>
              <w:rPr>
                <w:rFonts w:eastAsia="Times New Roman" w:cstheme="minorHAnsi"/>
                <w:b/>
                <w:bCs/>
                <w:lang w:eastAsia="en-AU"/>
              </w:rPr>
            </w:pPr>
          </w:p>
        </w:tc>
        <w:tc>
          <w:tcPr>
            <w:tcW w:w="4680" w:type="dxa"/>
            <w:tcBorders>
              <w:top w:val="nil"/>
              <w:left w:val="nil"/>
              <w:bottom w:val="single" w:sz="8" w:space="0" w:color="auto"/>
              <w:right w:val="nil"/>
            </w:tcBorders>
            <w:hideMark/>
          </w:tcPr>
          <w:p w14:paraId="107EAF88" w14:textId="77777777" w:rsidR="006D4772" w:rsidRDefault="006D4772" w:rsidP="002A73E4">
            <w:pPr>
              <w:spacing w:after="240"/>
              <w:rPr>
                <w:rFonts w:eastAsia="Times New Roman" w:cstheme="minorHAnsi"/>
                <w:lang w:eastAsia="en-AU"/>
              </w:rPr>
            </w:pPr>
            <w:r w:rsidRPr="00844032">
              <w:rPr>
                <w:rFonts w:eastAsia="Times New Roman" w:cstheme="minorHAnsi"/>
                <w:lang w:eastAsia="en-AU"/>
              </w:rPr>
              <w:t>In the presence of:</w:t>
            </w:r>
            <w:r w:rsidRPr="00844032">
              <w:rPr>
                <w:rFonts w:cstheme="minorHAnsi"/>
              </w:rPr>
              <w:br/>
            </w:r>
            <w:r w:rsidRPr="00844032">
              <w:rPr>
                <w:rFonts w:cstheme="minorHAnsi"/>
              </w:rPr>
              <w:br/>
            </w:r>
          </w:p>
          <w:p w14:paraId="2AC53A29" w14:textId="77777777" w:rsidR="000B466B" w:rsidRDefault="000B466B" w:rsidP="000B466B">
            <w:pPr>
              <w:rPr>
                <w:rFonts w:eastAsia="Times New Roman" w:cstheme="minorHAnsi"/>
                <w:lang w:eastAsia="en-AU"/>
              </w:rPr>
            </w:pPr>
          </w:p>
          <w:p w14:paraId="008563E6" w14:textId="22F4F770" w:rsidR="000B466B" w:rsidRPr="000B466B" w:rsidRDefault="000B466B" w:rsidP="000B466B">
            <w:pPr>
              <w:rPr>
                <w:rFonts w:eastAsia="Times New Roman" w:cstheme="minorHAnsi"/>
                <w:lang w:eastAsia="en-AU"/>
              </w:rPr>
            </w:pPr>
            <w:r>
              <w:rPr>
                <w:rFonts w:eastAsia="Times New Roman" w:cstheme="minorHAnsi"/>
                <w:lang w:eastAsia="en-AU"/>
              </w:rPr>
              <w:t>Amanda Brown</w:t>
            </w:r>
          </w:p>
        </w:tc>
      </w:tr>
      <w:tr w:rsidR="006D4772" w:rsidRPr="00165B83" w14:paraId="46006A00" w14:textId="77777777" w:rsidTr="002A73E4">
        <w:trPr>
          <w:trHeight w:val="1332"/>
        </w:trPr>
        <w:tc>
          <w:tcPr>
            <w:tcW w:w="4680" w:type="dxa"/>
            <w:tcBorders>
              <w:top w:val="nil"/>
              <w:left w:val="nil"/>
              <w:bottom w:val="single" w:sz="8" w:space="0" w:color="auto"/>
              <w:right w:val="nil"/>
            </w:tcBorders>
            <w:hideMark/>
          </w:tcPr>
          <w:p w14:paraId="3B2AE12B" w14:textId="77777777" w:rsidR="006D4772" w:rsidRPr="00844032" w:rsidRDefault="006D4772" w:rsidP="002A73E4">
            <w:pPr>
              <w:rPr>
                <w:rFonts w:eastAsia="Times New Roman" w:cstheme="minorHAnsi"/>
                <w:lang w:eastAsia="en-AU"/>
              </w:rPr>
            </w:pPr>
            <w:r w:rsidRPr="00844032">
              <w:rPr>
                <w:rFonts w:eastAsia="Times New Roman" w:cstheme="minorHAnsi"/>
                <w:lang w:eastAsia="en-AU"/>
              </w:rPr>
              <w:t>Full name (please print)</w:t>
            </w:r>
            <w:r w:rsidRPr="00844032">
              <w:rPr>
                <w:rFonts w:cstheme="minorHAnsi"/>
              </w:rPr>
              <w:br/>
            </w:r>
            <w:r w:rsidRPr="00844032">
              <w:rPr>
                <w:rFonts w:cstheme="minorHAnsi"/>
              </w:rPr>
              <w:br/>
            </w:r>
            <w:r w:rsidRPr="00844032">
              <w:rPr>
                <w:rFonts w:eastAsia="Times New Roman" w:cstheme="minorHAnsi"/>
                <w:lang w:eastAsia="en-AU"/>
              </w:rPr>
              <w:t>First Assistant Secretary</w:t>
            </w:r>
            <w:r w:rsidRPr="00844032">
              <w:rPr>
                <w:rFonts w:cstheme="minorHAnsi"/>
              </w:rPr>
              <w:br/>
            </w:r>
            <w:r w:rsidRPr="00844032">
              <w:rPr>
                <w:rFonts w:eastAsia="Times New Roman" w:cstheme="minorHAnsi"/>
                <w:lang w:eastAsia="en-AU"/>
              </w:rPr>
              <w:t xml:space="preserve">Policy, Payments and Data Division </w:t>
            </w:r>
          </w:p>
        </w:tc>
        <w:tc>
          <w:tcPr>
            <w:tcW w:w="460" w:type="dxa"/>
            <w:tcBorders>
              <w:top w:val="nil"/>
              <w:left w:val="nil"/>
              <w:bottom w:val="nil"/>
              <w:right w:val="nil"/>
            </w:tcBorders>
            <w:vAlign w:val="center"/>
            <w:hideMark/>
          </w:tcPr>
          <w:p w14:paraId="770CF2D7" w14:textId="77777777" w:rsidR="006D4772" w:rsidRPr="00844032" w:rsidRDefault="006D4772" w:rsidP="002A73E4">
            <w:pPr>
              <w:rPr>
                <w:rFonts w:eastAsia="Times New Roman" w:cstheme="minorHAnsi"/>
                <w:lang w:eastAsia="en-AU"/>
              </w:rPr>
            </w:pPr>
          </w:p>
        </w:tc>
        <w:tc>
          <w:tcPr>
            <w:tcW w:w="4680" w:type="dxa"/>
            <w:tcBorders>
              <w:top w:val="nil"/>
              <w:left w:val="nil"/>
              <w:bottom w:val="single" w:sz="8" w:space="0" w:color="auto"/>
              <w:right w:val="nil"/>
            </w:tcBorders>
            <w:hideMark/>
          </w:tcPr>
          <w:p w14:paraId="57ECC49E" w14:textId="331D351D" w:rsidR="006D4772" w:rsidRDefault="006D4772" w:rsidP="002A73E4">
            <w:pPr>
              <w:spacing w:after="240"/>
              <w:rPr>
                <w:rFonts w:eastAsia="Times New Roman" w:cstheme="minorHAnsi"/>
                <w:lang w:eastAsia="en-AU"/>
              </w:rPr>
            </w:pPr>
            <w:r w:rsidRPr="00844032">
              <w:rPr>
                <w:rFonts w:eastAsia="Times New Roman" w:cstheme="minorHAnsi"/>
                <w:lang w:eastAsia="en-AU"/>
              </w:rPr>
              <w:t>Witness Name (please print)</w:t>
            </w:r>
          </w:p>
          <w:p w14:paraId="56E8C739" w14:textId="77777777" w:rsidR="000B466B" w:rsidRPr="000B466B" w:rsidRDefault="000B466B" w:rsidP="000B466B">
            <w:pPr>
              <w:rPr>
                <w:rFonts w:eastAsia="Times New Roman" w:cstheme="minorHAnsi"/>
                <w:lang w:eastAsia="en-AU"/>
              </w:rPr>
            </w:pPr>
            <w:r w:rsidRPr="000B466B">
              <w:rPr>
                <w:rFonts w:eastAsia="Times New Roman" w:cstheme="minorHAnsi"/>
                <w:lang w:eastAsia="en-AU"/>
              </w:rPr>
              <w:t>Director</w:t>
            </w:r>
          </w:p>
          <w:p w14:paraId="46CD1DE3" w14:textId="3B2FC820" w:rsidR="000B466B" w:rsidRPr="000B466B" w:rsidRDefault="000B466B" w:rsidP="000B466B">
            <w:pPr>
              <w:rPr>
                <w:rFonts w:eastAsia="Times New Roman" w:cstheme="minorHAnsi"/>
                <w:lang w:eastAsia="en-AU"/>
              </w:rPr>
            </w:pPr>
            <w:r w:rsidRPr="000B466B">
              <w:rPr>
                <w:rFonts w:eastAsia="Times New Roman" w:cstheme="minorHAnsi"/>
                <w:lang w:eastAsia="en-AU"/>
              </w:rPr>
              <w:t>Core Funding | Student Profiles Branch</w:t>
            </w:r>
          </w:p>
        </w:tc>
      </w:tr>
      <w:tr w:rsidR="006D4772" w:rsidRPr="00165B83" w14:paraId="3F9750A9" w14:textId="77777777" w:rsidTr="002A73E4">
        <w:trPr>
          <w:trHeight w:val="2100"/>
        </w:trPr>
        <w:tc>
          <w:tcPr>
            <w:tcW w:w="4680" w:type="dxa"/>
            <w:tcBorders>
              <w:top w:val="nil"/>
              <w:left w:val="nil"/>
              <w:bottom w:val="single" w:sz="8" w:space="0" w:color="auto"/>
              <w:right w:val="nil"/>
            </w:tcBorders>
            <w:hideMark/>
          </w:tcPr>
          <w:p w14:paraId="18EF685B" w14:textId="77777777" w:rsidR="006D4772" w:rsidRPr="00844032" w:rsidRDefault="006D4772" w:rsidP="002A73E4">
            <w:pPr>
              <w:spacing w:after="240"/>
              <w:rPr>
                <w:rFonts w:eastAsia="Times New Roman" w:cstheme="minorHAnsi"/>
                <w:lang w:eastAsia="en-AU"/>
              </w:rPr>
            </w:pPr>
            <w:r w:rsidRPr="00844032">
              <w:rPr>
                <w:rFonts w:eastAsia="Times New Roman" w:cstheme="minorHAnsi"/>
                <w:lang w:eastAsia="en-AU"/>
              </w:rPr>
              <w:t xml:space="preserve">Position </w:t>
            </w:r>
            <w:r w:rsidRPr="00844032">
              <w:rPr>
                <w:rFonts w:cstheme="minorHAnsi"/>
              </w:rPr>
              <w:br/>
            </w:r>
            <w:r w:rsidRPr="00844032">
              <w:rPr>
                <w:rFonts w:cstheme="minorHAnsi"/>
              </w:rPr>
              <w:br/>
            </w:r>
            <w:r w:rsidRPr="00844032">
              <w:rPr>
                <w:rFonts w:eastAsia="Times New Roman" w:cstheme="minorHAnsi"/>
                <w:lang w:eastAsia="en-AU"/>
              </w:rPr>
              <w:t>of the Department of Education as delegate of the Minister for Education.</w:t>
            </w:r>
          </w:p>
        </w:tc>
        <w:tc>
          <w:tcPr>
            <w:tcW w:w="460" w:type="dxa"/>
            <w:tcBorders>
              <w:top w:val="nil"/>
              <w:left w:val="nil"/>
              <w:bottom w:val="nil"/>
              <w:right w:val="nil"/>
            </w:tcBorders>
            <w:vAlign w:val="center"/>
            <w:hideMark/>
          </w:tcPr>
          <w:p w14:paraId="3383232E" w14:textId="77777777" w:rsidR="006D4772" w:rsidRPr="00844032" w:rsidRDefault="006D4772" w:rsidP="002A73E4">
            <w:pPr>
              <w:spacing w:after="240"/>
              <w:rPr>
                <w:rFonts w:eastAsia="Times New Roman" w:cstheme="minorHAnsi"/>
                <w:lang w:eastAsia="en-AU"/>
              </w:rPr>
            </w:pPr>
          </w:p>
        </w:tc>
        <w:tc>
          <w:tcPr>
            <w:tcW w:w="4680" w:type="dxa"/>
            <w:tcBorders>
              <w:top w:val="nil"/>
              <w:left w:val="nil"/>
              <w:bottom w:val="single" w:sz="8" w:space="0" w:color="auto"/>
              <w:right w:val="nil"/>
            </w:tcBorders>
            <w:hideMark/>
          </w:tcPr>
          <w:p w14:paraId="48E9776C" w14:textId="77777777" w:rsidR="006D4772" w:rsidRPr="00844032" w:rsidRDefault="006D4772" w:rsidP="002A73E4">
            <w:pPr>
              <w:rPr>
                <w:rFonts w:eastAsia="Times New Roman" w:cstheme="minorHAnsi"/>
                <w:lang w:eastAsia="en-AU"/>
              </w:rPr>
            </w:pPr>
            <w:r w:rsidRPr="00844032">
              <w:rPr>
                <w:rFonts w:eastAsia="Times New Roman" w:cstheme="minorHAnsi"/>
                <w:lang w:eastAsia="en-AU"/>
              </w:rPr>
              <w:t>Position or profession of witness (please print)</w:t>
            </w:r>
          </w:p>
        </w:tc>
      </w:tr>
      <w:tr w:rsidR="006D4772" w:rsidRPr="00165B83" w14:paraId="14A3DD34" w14:textId="77777777" w:rsidTr="002A73E4">
        <w:trPr>
          <w:trHeight w:val="852"/>
        </w:trPr>
        <w:tc>
          <w:tcPr>
            <w:tcW w:w="4680" w:type="dxa"/>
            <w:tcBorders>
              <w:top w:val="nil"/>
              <w:left w:val="nil"/>
              <w:bottom w:val="nil"/>
              <w:right w:val="nil"/>
            </w:tcBorders>
            <w:noWrap/>
            <w:hideMark/>
          </w:tcPr>
          <w:p w14:paraId="2AFE48D9" w14:textId="77777777" w:rsidR="006D4772" w:rsidRPr="00844032" w:rsidRDefault="006D4772" w:rsidP="002A73E4">
            <w:pPr>
              <w:rPr>
                <w:rFonts w:eastAsia="Times New Roman" w:cstheme="minorHAnsi"/>
                <w:b/>
                <w:bCs/>
                <w:lang w:eastAsia="en-AU"/>
              </w:rPr>
            </w:pPr>
            <w:r w:rsidRPr="00844032">
              <w:rPr>
                <w:rFonts w:eastAsia="Times New Roman" w:cstheme="minorHAnsi"/>
                <w:b/>
                <w:bCs/>
                <w:lang w:eastAsia="en-AU"/>
              </w:rPr>
              <w:t>Signature</w:t>
            </w:r>
          </w:p>
        </w:tc>
        <w:tc>
          <w:tcPr>
            <w:tcW w:w="460" w:type="dxa"/>
            <w:tcBorders>
              <w:top w:val="nil"/>
              <w:left w:val="nil"/>
              <w:bottom w:val="nil"/>
              <w:right w:val="nil"/>
            </w:tcBorders>
            <w:vAlign w:val="center"/>
            <w:hideMark/>
          </w:tcPr>
          <w:p w14:paraId="783D846C" w14:textId="77777777" w:rsidR="006D4772" w:rsidRPr="00844032" w:rsidRDefault="006D4772" w:rsidP="002A73E4">
            <w:pPr>
              <w:rPr>
                <w:rFonts w:eastAsia="Times New Roman" w:cstheme="minorHAnsi"/>
                <w:b/>
                <w:bCs/>
                <w:lang w:eastAsia="en-AU"/>
              </w:rPr>
            </w:pPr>
          </w:p>
        </w:tc>
        <w:tc>
          <w:tcPr>
            <w:tcW w:w="4680" w:type="dxa"/>
            <w:tcBorders>
              <w:top w:val="nil"/>
              <w:left w:val="nil"/>
              <w:bottom w:val="nil"/>
              <w:right w:val="nil"/>
            </w:tcBorders>
            <w:noWrap/>
            <w:hideMark/>
          </w:tcPr>
          <w:p w14:paraId="6B0E0A09" w14:textId="77777777" w:rsidR="006D4772" w:rsidRPr="00844032" w:rsidRDefault="006D4772" w:rsidP="002A73E4">
            <w:pPr>
              <w:rPr>
                <w:rFonts w:eastAsia="Times New Roman" w:cstheme="minorHAnsi"/>
                <w:b/>
                <w:bCs/>
                <w:lang w:eastAsia="en-AU"/>
              </w:rPr>
            </w:pPr>
            <w:r w:rsidRPr="00844032">
              <w:rPr>
                <w:rFonts w:eastAsia="Times New Roman" w:cstheme="minorHAnsi"/>
                <w:b/>
                <w:bCs/>
                <w:lang w:eastAsia="en-AU"/>
              </w:rPr>
              <w:t>Witness Signature</w:t>
            </w:r>
          </w:p>
        </w:tc>
      </w:tr>
      <w:tr w:rsidR="006D4772" w:rsidRPr="00165B83" w14:paraId="05807A5B" w14:textId="77777777" w:rsidTr="002A73E4">
        <w:trPr>
          <w:trHeight w:val="465"/>
        </w:trPr>
        <w:tc>
          <w:tcPr>
            <w:tcW w:w="4680" w:type="dxa"/>
            <w:tcBorders>
              <w:top w:val="nil"/>
              <w:left w:val="nil"/>
              <w:bottom w:val="single" w:sz="8" w:space="0" w:color="auto"/>
              <w:right w:val="nil"/>
            </w:tcBorders>
            <w:vAlign w:val="center"/>
            <w:hideMark/>
          </w:tcPr>
          <w:p w14:paraId="6D69D6F3" w14:textId="51F678B7" w:rsidR="006D4772" w:rsidRPr="00844032" w:rsidRDefault="006D4772" w:rsidP="002A73E4">
            <w:pPr>
              <w:rPr>
                <w:rFonts w:eastAsia="Times New Roman" w:cstheme="minorHAnsi"/>
                <w:lang w:eastAsia="en-AU"/>
              </w:rPr>
            </w:pPr>
            <w:r w:rsidRPr="00844032">
              <w:rPr>
                <w:rFonts w:eastAsia="Times New Roman" w:cstheme="minorHAnsi"/>
                <w:lang w:eastAsia="en-AU"/>
              </w:rPr>
              <w:t> </w:t>
            </w:r>
            <w:r w:rsidR="000B466B">
              <w:rPr>
                <w:rFonts w:eastAsia="Times New Roman" w:cstheme="minorHAnsi"/>
                <w:lang w:eastAsia="en-AU"/>
              </w:rPr>
              <w:t>16/12/2025</w:t>
            </w:r>
          </w:p>
        </w:tc>
        <w:tc>
          <w:tcPr>
            <w:tcW w:w="460" w:type="dxa"/>
            <w:tcBorders>
              <w:top w:val="nil"/>
              <w:left w:val="nil"/>
              <w:bottom w:val="nil"/>
              <w:right w:val="nil"/>
            </w:tcBorders>
            <w:vAlign w:val="center"/>
            <w:hideMark/>
          </w:tcPr>
          <w:p w14:paraId="106817EC" w14:textId="77777777" w:rsidR="006D4772" w:rsidRPr="00844032" w:rsidRDefault="006D4772" w:rsidP="002A73E4">
            <w:pPr>
              <w:rPr>
                <w:rFonts w:eastAsia="Times New Roman" w:cstheme="minorHAnsi"/>
                <w:lang w:eastAsia="en-AU"/>
              </w:rPr>
            </w:pPr>
          </w:p>
        </w:tc>
        <w:tc>
          <w:tcPr>
            <w:tcW w:w="4680" w:type="dxa"/>
            <w:tcBorders>
              <w:top w:val="nil"/>
              <w:left w:val="nil"/>
              <w:bottom w:val="nil"/>
              <w:right w:val="nil"/>
            </w:tcBorders>
            <w:vAlign w:val="center"/>
            <w:hideMark/>
          </w:tcPr>
          <w:p w14:paraId="046A8517" w14:textId="77777777" w:rsidR="006D4772" w:rsidRPr="00844032" w:rsidRDefault="006D4772" w:rsidP="002A73E4">
            <w:pPr>
              <w:rPr>
                <w:rFonts w:eastAsia="Times New Roman" w:cstheme="minorHAnsi"/>
                <w:lang w:eastAsia="en-AU"/>
              </w:rPr>
            </w:pPr>
          </w:p>
        </w:tc>
      </w:tr>
      <w:tr w:rsidR="006D4772" w:rsidRPr="00165B83" w14:paraId="42AC8FEF" w14:textId="77777777" w:rsidTr="002A73E4">
        <w:trPr>
          <w:trHeight w:val="864"/>
        </w:trPr>
        <w:tc>
          <w:tcPr>
            <w:tcW w:w="4680" w:type="dxa"/>
            <w:tcBorders>
              <w:top w:val="nil"/>
              <w:left w:val="nil"/>
              <w:bottom w:val="nil"/>
              <w:right w:val="nil"/>
            </w:tcBorders>
            <w:hideMark/>
          </w:tcPr>
          <w:p w14:paraId="2CE2B4F9" w14:textId="77777777" w:rsidR="006D4772" w:rsidRPr="00844032" w:rsidRDefault="006D4772" w:rsidP="002A73E4">
            <w:pPr>
              <w:rPr>
                <w:rFonts w:eastAsia="Times New Roman" w:cstheme="minorHAnsi"/>
                <w:lang w:eastAsia="en-AU"/>
              </w:rPr>
            </w:pPr>
            <w:r w:rsidRPr="00844032">
              <w:rPr>
                <w:rFonts w:eastAsia="Times New Roman" w:cstheme="minorHAnsi"/>
                <w:lang w:eastAsia="en-AU"/>
              </w:rPr>
              <w:t>Date</w:t>
            </w:r>
          </w:p>
        </w:tc>
        <w:tc>
          <w:tcPr>
            <w:tcW w:w="460" w:type="dxa"/>
            <w:tcBorders>
              <w:top w:val="nil"/>
              <w:left w:val="nil"/>
              <w:bottom w:val="nil"/>
              <w:right w:val="nil"/>
            </w:tcBorders>
            <w:vAlign w:val="center"/>
            <w:hideMark/>
          </w:tcPr>
          <w:p w14:paraId="10458BFA" w14:textId="77777777" w:rsidR="006D4772" w:rsidRPr="00844032" w:rsidRDefault="006D4772" w:rsidP="002A73E4">
            <w:pPr>
              <w:rPr>
                <w:rFonts w:eastAsia="Times New Roman" w:cstheme="minorHAnsi"/>
                <w:lang w:eastAsia="en-AU"/>
              </w:rPr>
            </w:pPr>
          </w:p>
        </w:tc>
        <w:tc>
          <w:tcPr>
            <w:tcW w:w="4680" w:type="dxa"/>
            <w:tcBorders>
              <w:top w:val="nil"/>
              <w:left w:val="nil"/>
              <w:bottom w:val="nil"/>
              <w:right w:val="nil"/>
            </w:tcBorders>
            <w:vAlign w:val="center"/>
            <w:hideMark/>
          </w:tcPr>
          <w:p w14:paraId="5717AF4A" w14:textId="77777777" w:rsidR="006D4772" w:rsidRPr="00844032" w:rsidRDefault="006D4772" w:rsidP="002A73E4">
            <w:pPr>
              <w:rPr>
                <w:rFonts w:eastAsia="Times New Roman" w:cstheme="minorHAnsi"/>
                <w:lang w:eastAsia="en-AU"/>
              </w:rPr>
            </w:pPr>
          </w:p>
        </w:tc>
      </w:tr>
      <w:tr w:rsidR="006D4772" w:rsidRPr="00165B83" w14:paraId="5C3468E1" w14:textId="77777777" w:rsidTr="002A73E4">
        <w:trPr>
          <w:trHeight w:val="288"/>
        </w:trPr>
        <w:tc>
          <w:tcPr>
            <w:tcW w:w="4680" w:type="dxa"/>
            <w:tcBorders>
              <w:top w:val="nil"/>
              <w:left w:val="nil"/>
              <w:bottom w:val="nil"/>
              <w:right w:val="nil"/>
            </w:tcBorders>
            <w:vAlign w:val="center"/>
            <w:hideMark/>
          </w:tcPr>
          <w:p w14:paraId="711AACCC" w14:textId="77777777" w:rsidR="006D4772" w:rsidRPr="00844032" w:rsidRDefault="006D4772" w:rsidP="002A73E4">
            <w:pPr>
              <w:rPr>
                <w:rFonts w:eastAsia="Times New Roman" w:cstheme="minorHAnsi"/>
                <w:lang w:eastAsia="en-AU"/>
              </w:rPr>
            </w:pPr>
          </w:p>
        </w:tc>
        <w:tc>
          <w:tcPr>
            <w:tcW w:w="460" w:type="dxa"/>
            <w:tcBorders>
              <w:top w:val="nil"/>
              <w:left w:val="nil"/>
              <w:bottom w:val="nil"/>
              <w:right w:val="nil"/>
            </w:tcBorders>
            <w:vAlign w:val="center"/>
            <w:hideMark/>
          </w:tcPr>
          <w:p w14:paraId="2763FA4F" w14:textId="77777777" w:rsidR="006D4772" w:rsidRPr="00844032" w:rsidRDefault="006D4772" w:rsidP="002A73E4">
            <w:pPr>
              <w:rPr>
                <w:rFonts w:eastAsia="Times New Roman" w:cstheme="minorHAnsi"/>
                <w:lang w:eastAsia="en-AU"/>
              </w:rPr>
            </w:pPr>
          </w:p>
        </w:tc>
        <w:tc>
          <w:tcPr>
            <w:tcW w:w="4680" w:type="dxa"/>
            <w:tcBorders>
              <w:top w:val="nil"/>
              <w:left w:val="nil"/>
              <w:bottom w:val="nil"/>
              <w:right w:val="nil"/>
            </w:tcBorders>
            <w:vAlign w:val="center"/>
            <w:hideMark/>
          </w:tcPr>
          <w:p w14:paraId="41866744" w14:textId="77777777" w:rsidR="006D4772" w:rsidRPr="00844032" w:rsidRDefault="006D4772" w:rsidP="002A73E4">
            <w:pPr>
              <w:rPr>
                <w:rFonts w:eastAsia="Times New Roman" w:cstheme="minorHAnsi"/>
                <w:lang w:eastAsia="en-AU"/>
              </w:rPr>
            </w:pPr>
          </w:p>
        </w:tc>
      </w:tr>
      <w:tr w:rsidR="006D4772" w:rsidRPr="00165B83" w14:paraId="212504D2" w14:textId="77777777" w:rsidTr="002A73E4">
        <w:trPr>
          <w:trHeight w:val="1020"/>
        </w:trPr>
        <w:tc>
          <w:tcPr>
            <w:tcW w:w="4680" w:type="dxa"/>
            <w:tcBorders>
              <w:top w:val="nil"/>
              <w:left w:val="nil"/>
              <w:bottom w:val="nil"/>
              <w:right w:val="nil"/>
            </w:tcBorders>
            <w:hideMark/>
          </w:tcPr>
          <w:p w14:paraId="61A85D06" w14:textId="5AA669EA" w:rsidR="006D4772" w:rsidRPr="00844032" w:rsidRDefault="006D4772" w:rsidP="002A73E4">
            <w:pPr>
              <w:rPr>
                <w:rFonts w:eastAsia="Times New Roman" w:cstheme="minorHAnsi"/>
                <w:b/>
                <w:bCs/>
                <w:color w:val="000000"/>
                <w:lang w:eastAsia="en-AU"/>
              </w:rPr>
            </w:pPr>
            <w:r w:rsidRPr="00844032">
              <w:rPr>
                <w:rFonts w:eastAsia="Times New Roman" w:cstheme="minorHAnsi"/>
                <w:b/>
                <w:bCs/>
                <w:color w:val="000000" w:themeColor="text1"/>
                <w:lang w:eastAsia="en-AU"/>
              </w:rPr>
              <w:t>SIGNED for and on behalf of</w:t>
            </w:r>
            <w:r w:rsidRPr="00844032">
              <w:rPr>
                <w:rFonts w:cstheme="minorHAnsi"/>
              </w:rPr>
              <w:br/>
            </w:r>
            <w:r w:rsidR="00844032" w:rsidRPr="00844032">
              <w:rPr>
                <w:rFonts w:eastAsia="Times New Roman" w:cstheme="minorHAnsi"/>
                <w:b/>
                <w:bCs/>
                <w:color w:val="000000" w:themeColor="text1"/>
                <w:lang w:eastAsia="en-AU"/>
              </w:rPr>
              <w:t>Murdoch University</w:t>
            </w:r>
          </w:p>
        </w:tc>
        <w:tc>
          <w:tcPr>
            <w:tcW w:w="460" w:type="dxa"/>
            <w:tcBorders>
              <w:top w:val="nil"/>
              <w:left w:val="nil"/>
              <w:bottom w:val="nil"/>
              <w:right w:val="nil"/>
            </w:tcBorders>
            <w:hideMark/>
          </w:tcPr>
          <w:p w14:paraId="13058E7E" w14:textId="77777777" w:rsidR="006D4772" w:rsidRPr="00844032" w:rsidRDefault="006D4772" w:rsidP="002A73E4">
            <w:pPr>
              <w:rPr>
                <w:rFonts w:eastAsia="Times New Roman" w:cstheme="minorHAnsi"/>
                <w:b/>
                <w:bCs/>
                <w:color w:val="000000"/>
                <w:lang w:eastAsia="en-AU"/>
              </w:rPr>
            </w:pPr>
          </w:p>
        </w:tc>
        <w:tc>
          <w:tcPr>
            <w:tcW w:w="4680" w:type="dxa"/>
            <w:tcBorders>
              <w:top w:val="nil"/>
              <w:left w:val="nil"/>
              <w:bottom w:val="nil"/>
              <w:right w:val="nil"/>
            </w:tcBorders>
            <w:hideMark/>
          </w:tcPr>
          <w:p w14:paraId="57382D0C" w14:textId="77777777" w:rsidR="006D4772" w:rsidRPr="00844032" w:rsidRDefault="006D4772" w:rsidP="002A73E4">
            <w:pPr>
              <w:rPr>
                <w:rFonts w:eastAsia="Times New Roman" w:cstheme="minorHAnsi"/>
                <w:color w:val="000000"/>
                <w:lang w:eastAsia="en-AU"/>
              </w:rPr>
            </w:pPr>
            <w:r w:rsidRPr="00844032">
              <w:rPr>
                <w:rFonts w:eastAsia="Times New Roman" w:cstheme="minorHAnsi"/>
                <w:color w:val="000000" w:themeColor="text1"/>
                <w:lang w:eastAsia="en-AU"/>
              </w:rPr>
              <w:t>In the presence of:</w:t>
            </w:r>
          </w:p>
        </w:tc>
      </w:tr>
      <w:tr w:rsidR="006D4772" w:rsidRPr="00165B83" w14:paraId="4B354502" w14:textId="77777777" w:rsidTr="002A73E4">
        <w:trPr>
          <w:trHeight w:val="840"/>
        </w:trPr>
        <w:tc>
          <w:tcPr>
            <w:tcW w:w="4680" w:type="dxa"/>
            <w:tcBorders>
              <w:top w:val="nil"/>
              <w:left w:val="nil"/>
              <w:bottom w:val="single" w:sz="8" w:space="0" w:color="auto"/>
              <w:right w:val="nil"/>
            </w:tcBorders>
            <w:hideMark/>
          </w:tcPr>
          <w:p w14:paraId="2DDD3F03" w14:textId="77777777" w:rsidR="006D4772" w:rsidRDefault="006D4772" w:rsidP="002A73E4">
            <w:pPr>
              <w:spacing w:after="240"/>
              <w:rPr>
                <w:rFonts w:eastAsia="Times New Roman" w:cstheme="minorHAnsi"/>
                <w:color w:val="000000" w:themeColor="text1"/>
                <w:lang w:eastAsia="en-AU"/>
              </w:rPr>
            </w:pPr>
            <w:r w:rsidRPr="00844032">
              <w:rPr>
                <w:rFonts w:eastAsia="Times New Roman" w:cstheme="minorHAnsi"/>
                <w:color w:val="000000" w:themeColor="text1"/>
                <w:lang w:eastAsia="en-AU"/>
              </w:rPr>
              <w:t>by</w:t>
            </w:r>
          </w:p>
          <w:p w14:paraId="2436AF80" w14:textId="766A39EC" w:rsidR="000B3FD5" w:rsidRPr="000B3FD5" w:rsidRDefault="000B3FD5" w:rsidP="000B3FD5">
            <w:pPr>
              <w:rPr>
                <w:rFonts w:eastAsia="Times New Roman" w:cstheme="minorHAnsi"/>
                <w:lang w:eastAsia="en-AU"/>
              </w:rPr>
            </w:pPr>
            <w:r w:rsidRPr="000B3FD5">
              <w:rPr>
                <w:rFonts w:eastAsia="Times New Roman" w:cstheme="minorHAnsi"/>
                <w:lang w:eastAsia="en-AU"/>
              </w:rPr>
              <w:t>Professor Andrew J Deeks</w:t>
            </w:r>
          </w:p>
        </w:tc>
        <w:tc>
          <w:tcPr>
            <w:tcW w:w="460" w:type="dxa"/>
            <w:tcBorders>
              <w:top w:val="nil"/>
              <w:left w:val="nil"/>
              <w:bottom w:val="nil"/>
              <w:right w:val="nil"/>
            </w:tcBorders>
            <w:vAlign w:val="center"/>
            <w:hideMark/>
          </w:tcPr>
          <w:p w14:paraId="60F798B7" w14:textId="77777777" w:rsidR="006D4772" w:rsidRPr="00844032" w:rsidRDefault="006D4772" w:rsidP="002A73E4">
            <w:pPr>
              <w:spacing w:after="240"/>
              <w:rPr>
                <w:rFonts w:eastAsia="Times New Roman" w:cstheme="minorHAnsi"/>
                <w:color w:val="000000"/>
                <w:lang w:eastAsia="en-AU"/>
              </w:rPr>
            </w:pPr>
          </w:p>
        </w:tc>
        <w:tc>
          <w:tcPr>
            <w:tcW w:w="4680" w:type="dxa"/>
            <w:tcBorders>
              <w:top w:val="nil"/>
              <w:left w:val="nil"/>
              <w:bottom w:val="single" w:sz="8" w:space="0" w:color="auto"/>
              <w:right w:val="nil"/>
            </w:tcBorders>
            <w:vAlign w:val="center"/>
            <w:hideMark/>
          </w:tcPr>
          <w:p w14:paraId="6F59A66E" w14:textId="77777777" w:rsidR="006D4772" w:rsidRDefault="006D4772" w:rsidP="002A73E4">
            <w:pPr>
              <w:rPr>
                <w:rFonts w:eastAsia="Times New Roman" w:cstheme="minorHAnsi"/>
                <w:color w:val="000000" w:themeColor="text1"/>
                <w:lang w:eastAsia="en-AU"/>
              </w:rPr>
            </w:pPr>
            <w:r w:rsidRPr="00844032">
              <w:rPr>
                <w:rFonts w:eastAsia="Times New Roman" w:cstheme="minorHAnsi"/>
                <w:color w:val="000000" w:themeColor="text1"/>
                <w:lang w:eastAsia="en-AU"/>
              </w:rPr>
              <w:t> </w:t>
            </w:r>
          </w:p>
          <w:p w14:paraId="66AF688B" w14:textId="77777777" w:rsidR="00830785" w:rsidRDefault="00830785" w:rsidP="002A73E4">
            <w:pPr>
              <w:rPr>
                <w:rFonts w:eastAsia="Times New Roman" w:cstheme="minorHAnsi"/>
                <w:color w:val="000000" w:themeColor="text1"/>
                <w:lang w:eastAsia="en-AU"/>
              </w:rPr>
            </w:pPr>
          </w:p>
          <w:p w14:paraId="15AA8ECE" w14:textId="568FD371" w:rsidR="000B3FD5" w:rsidRPr="00844032" w:rsidRDefault="000B3FD5" w:rsidP="002A73E4">
            <w:pPr>
              <w:rPr>
                <w:rFonts w:eastAsia="Times New Roman" w:cstheme="minorHAnsi"/>
                <w:color w:val="000000"/>
                <w:lang w:eastAsia="en-AU"/>
              </w:rPr>
            </w:pPr>
            <w:r>
              <w:rPr>
                <w:rFonts w:eastAsia="Times New Roman" w:cstheme="minorHAnsi"/>
                <w:color w:val="000000" w:themeColor="text1"/>
                <w:lang w:eastAsia="en-AU"/>
              </w:rPr>
              <w:t>Gemma Cominelli</w:t>
            </w:r>
          </w:p>
        </w:tc>
      </w:tr>
      <w:tr w:rsidR="006D4772" w:rsidRPr="00165B83" w14:paraId="06949E57" w14:textId="77777777" w:rsidTr="002A73E4">
        <w:trPr>
          <w:trHeight w:val="1020"/>
        </w:trPr>
        <w:tc>
          <w:tcPr>
            <w:tcW w:w="4680" w:type="dxa"/>
            <w:tcBorders>
              <w:top w:val="nil"/>
              <w:left w:val="nil"/>
              <w:bottom w:val="single" w:sz="8" w:space="0" w:color="auto"/>
              <w:right w:val="nil"/>
            </w:tcBorders>
            <w:hideMark/>
          </w:tcPr>
          <w:p w14:paraId="0927630E" w14:textId="77777777" w:rsidR="006D4772" w:rsidRDefault="006D4772" w:rsidP="002A73E4">
            <w:pPr>
              <w:rPr>
                <w:rFonts w:eastAsia="Times New Roman" w:cstheme="minorHAnsi"/>
                <w:color w:val="000000" w:themeColor="text1"/>
                <w:lang w:eastAsia="en-AU"/>
              </w:rPr>
            </w:pPr>
            <w:r w:rsidRPr="00844032">
              <w:rPr>
                <w:rFonts w:eastAsia="Times New Roman" w:cstheme="minorHAnsi"/>
                <w:color w:val="000000" w:themeColor="text1"/>
                <w:lang w:eastAsia="en-AU"/>
              </w:rPr>
              <w:t>Full name (please print)</w:t>
            </w:r>
          </w:p>
          <w:p w14:paraId="407E17A0" w14:textId="77777777" w:rsidR="000B3FD5" w:rsidRDefault="000B3FD5" w:rsidP="000B3FD5">
            <w:pPr>
              <w:rPr>
                <w:rFonts w:eastAsia="Times New Roman" w:cstheme="minorHAnsi"/>
                <w:color w:val="000000" w:themeColor="text1"/>
                <w:lang w:eastAsia="en-AU"/>
              </w:rPr>
            </w:pPr>
          </w:p>
          <w:p w14:paraId="3DB0A69F" w14:textId="77777777" w:rsidR="000B3FD5" w:rsidRDefault="000B3FD5" w:rsidP="000B3FD5">
            <w:pPr>
              <w:rPr>
                <w:rFonts w:eastAsia="Times New Roman" w:cstheme="minorHAnsi"/>
                <w:lang w:eastAsia="en-AU"/>
              </w:rPr>
            </w:pPr>
          </w:p>
          <w:p w14:paraId="55A54534" w14:textId="098E932C" w:rsidR="000B3FD5" w:rsidRPr="000B3FD5" w:rsidRDefault="000B3FD5" w:rsidP="000B3FD5">
            <w:pPr>
              <w:rPr>
                <w:rFonts w:eastAsia="Times New Roman" w:cstheme="minorHAnsi"/>
                <w:lang w:eastAsia="en-AU"/>
              </w:rPr>
            </w:pPr>
            <w:r>
              <w:rPr>
                <w:rFonts w:eastAsia="Times New Roman" w:cstheme="minorHAnsi"/>
                <w:lang w:eastAsia="en-AU"/>
              </w:rPr>
              <w:t>Vice Chancellor &amp; President</w:t>
            </w:r>
          </w:p>
        </w:tc>
        <w:tc>
          <w:tcPr>
            <w:tcW w:w="460" w:type="dxa"/>
            <w:tcBorders>
              <w:top w:val="nil"/>
              <w:left w:val="nil"/>
              <w:bottom w:val="nil"/>
              <w:right w:val="nil"/>
            </w:tcBorders>
            <w:hideMark/>
          </w:tcPr>
          <w:p w14:paraId="405CAFD0" w14:textId="77777777" w:rsidR="006D4772" w:rsidRPr="00844032" w:rsidRDefault="006D4772" w:rsidP="002A73E4">
            <w:pPr>
              <w:rPr>
                <w:rFonts w:eastAsia="Times New Roman" w:cstheme="minorHAnsi"/>
                <w:color w:val="000000"/>
                <w:lang w:eastAsia="en-AU"/>
              </w:rPr>
            </w:pPr>
          </w:p>
        </w:tc>
        <w:tc>
          <w:tcPr>
            <w:tcW w:w="4680" w:type="dxa"/>
            <w:tcBorders>
              <w:top w:val="nil"/>
              <w:left w:val="nil"/>
              <w:bottom w:val="nil"/>
              <w:right w:val="nil"/>
            </w:tcBorders>
            <w:hideMark/>
          </w:tcPr>
          <w:p w14:paraId="1DE66ECD" w14:textId="77777777" w:rsidR="006D4772" w:rsidRDefault="006D4772" w:rsidP="002A73E4">
            <w:pPr>
              <w:rPr>
                <w:rFonts w:eastAsia="Times New Roman" w:cstheme="minorHAnsi"/>
                <w:color w:val="000000" w:themeColor="text1"/>
                <w:lang w:eastAsia="en-AU"/>
              </w:rPr>
            </w:pPr>
            <w:r w:rsidRPr="00844032">
              <w:rPr>
                <w:rFonts w:eastAsia="Times New Roman" w:cstheme="minorHAnsi"/>
                <w:color w:val="000000" w:themeColor="text1"/>
                <w:lang w:eastAsia="en-AU"/>
              </w:rPr>
              <w:t>Witness Name (please print)</w:t>
            </w:r>
          </w:p>
          <w:p w14:paraId="17DE8EBC" w14:textId="77777777" w:rsidR="000B3FD5" w:rsidRPr="000B3FD5" w:rsidRDefault="000B3FD5" w:rsidP="000B3FD5">
            <w:pPr>
              <w:rPr>
                <w:rFonts w:eastAsia="Times New Roman" w:cstheme="minorHAnsi"/>
                <w:lang w:eastAsia="en-AU"/>
              </w:rPr>
            </w:pPr>
          </w:p>
          <w:p w14:paraId="0B93BD5E" w14:textId="77777777" w:rsidR="000B3FD5" w:rsidRDefault="000B3FD5" w:rsidP="000B3FD5">
            <w:pPr>
              <w:rPr>
                <w:rFonts w:eastAsia="Times New Roman" w:cstheme="minorHAnsi"/>
                <w:color w:val="000000" w:themeColor="text1"/>
                <w:lang w:eastAsia="en-AU"/>
              </w:rPr>
            </w:pPr>
          </w:p>
          <w:p w14:paraId="3ED182D3" w14:textId="40FB192D" w:rsidR="000B3FD5" w:rsidRPr="000B3FD5" w:rsidRDefault="000B3FD5" w:rsidP="000B3FD5">
            <w:pPr>
              <w:rPr>
                <w:rFonts w:eastAsia="Times New Roman" w:cstheme="minorHAnsi"/>
                <w:lang w:eastAsia="en-AU"/>
              </w:rPr>
            </w:pPr>
            <w:r>
              <w:rPr>
                <w:rFonts w:eastAsia="Times New Roman" w:cstheme="minorHAnsi"/>
                <w:lang w:eastAsia="en-AU"/>
              </w:rPr>
              <w:t>Executive Officer</w:t>
            </w:r>
          </w:p>
        </w:tc>
      </w:tr>
      <w:tr w:rsidR="006D4772" w:rsidRPr="00165B83" w14:paraId="3B486B4E" w14:textId="77777777" w:rsidTr="002A73E4">
        <w:trPr>
          <w:trHeight w:val="840"/>
        </w:trPr>
        <w:tc>
          <w:tcPr>
            <w:tcW w:w="4680" w:type="dxa"/>
            <w:tcBorders>
              <w:top w:val="nil"/>
              <w:left w:val="nil"/>
              <w:bottom w:val="single" w:sz="8" w:space="0" w:color="auto"/>
              <w:right w:val="nil"/>
            </w:tcBorders>
            <w:hideMark/>
          </w:tcPr>
          <w:p w14:paraId="0E8B203D" w14:textId="77777777" w:rsidR="006D4772" w:rsidRPr="00844032" w:rsidRDefault="006D4772" w:rsidP="002A73E4">
            <w:pPr>
              <w:spacing w:after="240"/>
              <w:rPr>
                <w:rFonts w:eastAsia="Times New Roman" w:cstheme="minorHAnsi"/>
                <w:color w:val="000000"/>
                <w:lang w:eastAsia="en-AU"/>
              </w:rPr>
            </w:pPr>
            <w:r w:rsidRPr="00844032">
              <w:rPr>
                <w:rFonts w:eastAsia="Times New Roman" w:cstheme="minorHAnsi"/>
                <w:color w:val="000000" w:themeColor="text1"/>
                <w:lang w:eastAsia="en-AU"/>
              </w:rPr>
              <w:t>Position (please print)</w:t>
            </w:r>
            <w:r w:rsidRPr="00844032">
              <w:rPr>
                <w:rFonts w:cstheme="minorHAnsi"/>
              </w:rPr>
              <w:br/>
            </w:r>
          </w:p>
        </w:tc>
        <w:tc>
          <w:tcPr>
            <w:tcW w:w="460" w:type="dxa"/>
            <w:tcBorders>
              <w:top w:val="nil"/>
              <w:left w:val="nil"/>
              <w:bottom w:val="nil"/>
              <w:right w:val="nil"/>
            </w:tcBorders>
            <w:hideMark/>
          </w:tcPr>
          <w:p w14:paraId="0A607338" w14:textId="77777777" w:rsidR="006D4772" w:rsidRPr="00844032" w:rsidRDefault="006D4772" w:rsidP="002A73E4">
            <w:pPr>
              <w:spacing w:after="240"/>
              <w:rPr>
                <w:rFonts w:eastAsia="Times New Roman" w:cstheme="minorHAnsi"/>
                <w:color w:val="000000"/>
                <w:lang w:eastAsia="en-AU"/>
              </w:rPr>
            </w:pPr>
          </w:p>
        </w:tc>
        <w:tc>
          <w:tcPr>
            <w:tcW w:w="4680" w:type="dxa"/>
            <w:tcBorders>
              <w:top w:val="single" w:sz="8" w:space="0" w:color="auto"/>
              <w:left w:val="nil"/>
              <w:bottom w:val="single" w:sz="8" w:space="0" w:color="auto"/>
              <w:right w:val="nil"/>
            </w:tcBorders>
            <w:hideMark/>
          </w:tcPr>
          <w:p w14:paraId="3130E185" w14:textId="77777777" w:rsidR="006D4772" w:rsidRPr="00844032" w:rsidRDefault="006D4772" w:rsidP="002A73E4">
            <w:pPr>
              <w:spacing w:after="240"/>
              <w:rPr>
                <w:rFonts w:eastAsia="Times New Roman" w:cstheme="minorHAnsi"/>
                <w:color w:val="000000"/>
                <w:lang w:eastAsia="en-AU"/>
              </w:rPr>
            </w:pPr>
            <w:r w:rsidRPr="00844032">
              <w:rPr>
                <w:rFonts w:eastAsia="Times New Roman" w:cstheme="minorHAnsi"/>
                <w:color w:val="000000" w:themeColor="text1"/>
                <w:lang w:eastAsia="en-AU"/>
              </w:rPr>
              <w:t>Position or profession of witness (please print)</w:t>
            </w:r>
            <w:r w:rsidRPr="00844032">
              <w:rPr>
                <w:rFonts w:cstheme="minorHAnsi"/>
              </w:rPr>
              <w:br/>
            </w:r>
          </w:p>
        </w:tc>
      </w:tr>
      <w:tr w:rsidR="006D4772" w:rsidRPr="00165B83" w14:paraId="3E59DE20" w14:textId="77777777" w:rsidTr="006D4772">
        <w:trPr>
          <w:trHeight w:val="509"/>
        </w:trPr>
        <w:tc>
          <w:tcPr>
            <w:tcW w:w="4680" w:type="dxa"/>
            <w:tcBorders>
              <w:top w:val="nil"/>
              <w:left w:val="nil"/>
              <w:bottom w:val="nil"/>
              <w:right w:val="nil"/>
            </w:tcBorders>
            <w:vAlign w:val="center"/>
            <w:hideMark/>
          </w:tcPr>
          <w:p w14:paraId="64496DD2" w14:textId="77777777" w:rsidR="006D4772" w:rsidRPr="00844032" w:rsidRDefault="006D4772" w:rsidP="002A73E4">
            <w:pPr>
              <w:rPr>
                <w:rFonts w:eastAsia="Times New Roman" w:cstheme="minorHAnsi"/>
                <w:b/>
                <w:bCs/>
                <w:color w:val="000000"/>
                <w:lang w:eastAsia="en-AU"/>
              </w:rPr>
            </w:pPr>
            <w:r w:rsidRPr="00844032">
              <w:rPr>
                <w:rFonts w:eastAsia="Times New Roman" w:cstheme="minorHAnsi"/>
                <w:b/>
                <w:bCs/>
                <w:color w:val="000000" w:themeColor="text1"/>
                <w:lang w:eastAsia="en-AU"/>
              </w:rPr>
              <w:t>Signature</w:t>
            </w:r>
          </w:p>
        </w:tc>
        <w:tc>
          <w:tcPr>
            <w:tcW w:w="460" w:type="dxa"/>
            <w:tcBorders>
              <w:top w:val="nil"/>
              <w:left w:val="nil"/>
              <w:bottom w:val="nil"/>
              <w:right w:val="nil"/>
            </w:tcBorders>
            <w:vAlign w:val="center"/>
            <w:hideMark/>
          </w:tcPr>
          <w:p w14:paraId="7006ED00" w14:textId="77777777" w:rsidR="006D4772" w:rsidRPr="00844032" w:rsidRDefault="006D4772" w:rsidP="002A73E4">
            <w:pPr>
              <w:rPr>
                <w:rFonts w:eastAsia="Times New Roman" w:cstheme="minorHAnsi"/>
                <w:b/>
                <w:bCs/>
                <w:color w:val="000000"/>
                <w:lang w:eastAsia="en-AU"/>
              </w:rPr>
            </w:pPr>
          </w:p>
        </w:tc>
        <w:tc>
          <w:tcPr>
            <w:tcW w:w="4680" w:type="dxa"/>
            <w:tcBorders>
              <w:top w:val="nil"/>
              <w:left w:val="nil"/>
              <w:bottom w:val="nil"/>
              <w:right w:val="nil"/>
            </w:tcBorders>
            <w:vAlign w:val="center"/>
            <w:hideMark/>
          </w:tcPr>
          <w:p w14:paraId="54BEFF6D" w14:textId="77777777" w:rsidR="006D4772" w:rsidRPr="00844032" w:rsidRDefault="006D4772" w:rsidP="002A73E4">
            <w:pPr>
              <w:rPr>
                <w:rFonts w:eastAsia="Times New Roman" w:cstheme="minorHAnsi"/>
                <w:b/>
                <w:bCs/>
                <w:color w:val="000000"/>
                <w:lang w:eastAsia="en-AU"/>
              </w:rPr>
            </w:pPr>
            <w:r w:rsidRPr="00844032">
              <w:rPr>
                <w:rFonts w:eastAsia="Times New Roman" w:cstheme="minorHAnsi"/>
                <w:b/>
                <w:bCs/>
                <w:color w:val="000000" w:themeColor="text1"/>
                <w:lang w:eastAsia="en-AU"/>
              </w:rPr>
              <w:t>Witness Signature</w:t>
            </w:r>
          </w:p>
        </w:tc>
      </w:tr>
      <w:bookmarkEnd w:id="3"/>
    </w:tbl>
    <w:p w14:paraId="4D968953" w14:textId="5183723C" w:rsidR="006548D6" w:rsidRDefault="006548D6">
      <w:pPr>
        <w:rPr>
          <w:rFonts w:ascii="Calibri" w:hAnsi="Calibri" w:cs="Arial"/>
          <w:sz w:val="22"/>
          <w:szCs w:val="22"/>
        </w:rPr>
      </w:pPr>
      <w:r>
        <w:rPr>
          <w:rFonts w:ascii="Calibri" w:hAnsi="Calibri" w:cs="Arial"/>
          <w:sz w:val="22"/>
          <w:szCs w:val="22"/>
        </w:rPr>
        <w:br w:type="page"/>
      </w:r>
    </w:p>
    <w:p w14:paraId="11A10DDC" w14:textId="3B06DA79" w:rsidR="006548D6" w:rsidRPr="005E449E" w:rsidRDefault="005E449E" w:rsidP="005E449E">
      <w:pPr>
        <w:pStyle w:val="Heading1"/>
      </w:pPr>
      <w:bookmarkStart w:id="4" w:name="_Hlk215481821"/>
      <w:r w:rsidRPr="005E449E">
        <w:lastRenderedPageBreak/>
        <w:t>PART I – 2024-2025 Grant Years</w:t>
      </w:r>
      <w:bookmarkEnd w:id="4"/>
    </w:p>
    <w:bookmarkEnd w:id="2"/>
    <w:p w14:paraId="7308CADE" w14:textId="4C4E4BE0" w:rsidR="000E0A52" w:rsidRPr="005E449E" w:rsidRDefault="00CC43EF" w:rsidP="005E449E">
      <w:pPr>
        <w:pStyle w:val="Heading2"/>
      </w:pPr>
      <w:r w:rsidRPr="005E449E">
        <w:t>B</w:t>
      </w:r>
      <w:r w:rsidR="004B1331" w:rsidRPr="005E449E">
        <w:t>ACKGROUND AND DESCRIPTION OF COMMONWEALTH FUNDING</w:t>
      </w:r>
    </w:p>
    <w:p w14:paraId="7E370029" w14:textId="34C67D77" w:rsidR="005A7163" w:rsidRPr="003337FC" w:rsidRDefault="005A7163" w:rsidP="002A2A0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4242125F" w:rsidR="005A7163" w:rsidRPr="003337FC" w:rsidRDefault="005A7163" w:rsidP="002A2A0A">
      <w:pPr>
        <w:pStyle w:val="ListParagraph"/>
        <w:widowControl w:val="0"/>
        <w:numPr>
          <w:ilvl w:val="0"/>
          <w:numId w:val="6"/>
        </w:numPr>
        <w:tabs>
          <w:tab w:val="left" w:pos="8222"/>
        </w:tabs>
        <w:spacing w:before="120" w:after="120"/>
        <w:contextualSpacing w:val="0"/>
        <w:rPr>
          <w:rFonts w:ascii="Calibri" w:hAnsi="Calibri" w:cs="Arial"/>
          <w:sz w:val="22"/>
          <w:szCs w:val="22"/>
        </w:rPr>
      </w:pPr>
      <w:r w:rsidRPr="003337FC">
        <w:rPr>
          <w:rFonts w:ascii="Calibri" w:hAnsi="Calibri" w:cs="Arial"/>
          <w:i/>
          <w:sz w:val="22"/>
          <w:szCs w:val="22"/>
        </w:rPr>
        <w:t>Teaching base grants</w:t>
      </w:r>
    </w:p>
    <w:p w14:paraId="7D80F884" w14:textId="77777777" w:rsidR="005A7163" w:rsidRPr="003337FC" w:rsidRDefault="005A7163" w:rsidP="002A2A0A">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2A2A0A">
      <w:pPr>
        <w:pStyle w:val="ListParagraph"/>
        <w:widowControl w:val="0"/>
        <w:numPr>
          <w:ilvl w:val="0"/>
          <w:numId w:val="9"/>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2A2A0A">
      <w:pPr>
        <w:pStyle w:val="ListParagraph"/>
        <w:widowControl w:val="0"/>
        <w:numPr>
          <w:ilvl w:val="1"/>
          <w:numId w:val="9"/>
        </w:numPr>
        <w:tabs>
          <w:tab w:val="left" w:pos="8222"/>
        </w:tabs>
        <w:spacing w:before="120" w:after="120"/>
        <w:contextualSpacing w:val="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2A2A0A">
      <w:pPr>
        <w:pStyle w:val="ListParagraph"/>
        <w:widowControl w:val="0"/>
        <w:numPr>
          <w:ilvl w:val="1"/>
          <w:numId w:val="9"/>
        </w:numPr>
        <w:tabs>
          <w:tab w:val="left" w:pos="8222"/>
        </w:tabs>
        <w:spacing w:before="120" w:after="120"/>
        <w:contextualSpacing w:val="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2A2A0A">
      <w:pPr>
        <w:pStyle w:val="ListParagraph"/>
        <w:widowControl w:val="0"/>
        <w:numPr>
          <w:ilvl w:val="0"/>
          <w:numId w:val="9"/>
        </w:numPr>
        <w:tabs>
          <w:tab w:val="left" w:pos="8222"/>
        </w:tabs>
        <w:spacing w:before="120" w:after="120" w:line="276" w:lineRule="auto"/>
        <w:contextualSpacing w:val="0"/>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2A2A0A">
      <w:pPr>
        <w:pStyle w:val="ListParagraph"/>
        <w:widowControl w:val="0"/>
        <w:numPr>
          <w:ilvl w:val="0"/>
          <w:numId w:val="9"/>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funding the Provider receives for demand driven higher education courses, calculated in accordance with section 33-5 of HESA and </w:t>
      </w:r>
      <w:proofErr w:type="gramStart"/>
      <w:r w:rsidRPr="003337FC">
        <w:rPr>
          <w:rFonts w:ascii="Calibri" w:hAnsi="Calibri" w:cs="Arial"/>
          <w:sz w:val="22"/>
          <w:szCs w:val="22"/>
        </w:rPr>
        <w:t>on the basis of</w:t>
      </w:r>
      <w:proofErr w:type="gramEnd"/>
      <w:r w:rsidRPr="003337FC">
        <w:rPr>
          <w:rFonts w:ascii="Calibri" w:hAnsi="Calibri" w:cs="Arial"/>
          <w:sz w:val="22"/>
          <w:szCs w:val="22"/>
        </w:rPr>
        <w:t xml:space="preserve"> the new funding cluster rates commencing on 1 January 2021. </w:t>
      </w:r>
    </w:p>
    <w:p w14:paraId="3FFA5AD7" w14:textId="73D1C415" w:rsidR="00D3137C" w:rsidRPr="006B29B6" w:rsidRDefault="00D3137C" w:rsidP="002A2A0A">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2A2A0A">
      <w:pPr>
        <w:pStyle w:val="ListParagraph"/>
        <w:widowControl w:val="0"/>
        <w:numPr>
          <w:ilvl w:val="0"/>
          <w:numId w:val="6"/>
        </w:numPr>
        <w:tabs>
          <w:tab w:val="left" w:pos="8222"/>
        </w:tabs>
        <w:spacing w:before="120" w:after="120"/>
        <w:contextualSpacing w:val="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2A2A0A">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2A2A0A">
      <w:pPr>
        <w:pStyle w:val="ListParagraph"/>
        <w:widowControl w:val="0"/>
        <w:numPr>
          <w:ilvl w:val="0"/>
          <w:numId w:val="7"/>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2A2A0A">
      <w:pPr>
        <w:pStyle w:val="ListParagraph"/>
        <w:widowControl w:val="0"/>
        <w:numPr>
          <w:ilvl w:val="0"/>
          <w:numId w:val="7"/>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2A2A0A">
      <w:pPr>
        <w:widowControl w:val="0"/>
        <w:tabs>
          <w:tab w:val="left" w:pos="8222"/>
        </w:tabs>
        <w:spacing w:before="120" w:after="12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2A2A0A">
      <w:pPr>
        <w:pStyle w:val="ListParagraph"/>
        <w:widowControl w:val="0"/>
        <w:numPr>
          <w:ilvl w:val="0"/>
          <w:numId w:val="6"/>
        </w:numPr>
        <w:tabs>
          <w:tab w:val="left" w:pos="8222"/>
        </w:tabs>
        <w:spacing w:before="120" w:after="120"/>
        <w:contextualSpacing w:val="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2A2A0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A2A0A">
      <w:pPr>
        <w:pStyle w:val="ListParagraph"/>
        <w:widowControl w:val="0"/>
        <w:numPr>
          <w:ilvl w:val="0"/>
          <w:numId w:val="7"/>
        </w:numPr>
        <w:tabs>
          <w:tab w:val="left" w:pos="8222"/>
        </w:tabs>
        <w:spacing w:before="120" w:after="120"/>
        <w:contextualSpacing w:val="0"/>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A2A0A">
      <w:pPr>
        <w:pStyle w:val="3Dotpoint"/>
        <w:numPr>
          <w:ilvl w:val="1"/>
          <w:numId w:val="7"/>
        </w:numPr>
        <w:spacing w:before="12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A2A0A">
      <w:pPr>
        <w:pStyle w:val="3Dotpoint"/>
        <w:numPr>
          <w:ilvl w:val="1"/>
          <w:numId w:val="7"/>
        </w:numPr>
        <w:spacing w:before="120"/>
        <w:rPr>
          <w:rFonts w:asciiTheme="minorHAnsi" w:hAnsiTheme="minorHAnsi" w:cstheme="minorBidi"/>
          <w:sz w:val="22"/>
          <w:szCs w:val="22"/>
        </w:rPr>
      </w:pPr>
      <w:r w:rsidRPr="063118E7">
        <w:rPr>
          <w:rFonts w:asciiTheme="minorHAnsi" w:hAnsiTheme="minorHAnsi" w:cstheme="minorBidi"/>
          <w:sz w:val="22"/>
          <w:szCs w:val="22"/>
        </w:rPr>
        <w:lastRenderedPageBreak/>
        <w:t xml:space="preserve">Increasing the number of STEM-skilled graduates and improve their employment outcomes </w:t>
      </w:r>
    </w:p>
    <w:p w14:paraId="26FFCBF3" w14:textId="35182118" w:rsidR="00227D32" w:rsidRPr="00227D32" w:rsidRDefault="00227D32" w:rsidP="002A2A0A">
      <w:pPr>
        <w:pStyle w:val="3Dotpoint"/>
        <w:numPr>
          <w:ilvl w:val="1"/>
          <w:numId w:val="7"/>
        </w:numPr>
        <w:spacing w:before="12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A2A0A">
      <w:pPr>
        <w:pStyle w:val="ListParagraph"/>
        <w:widowControl w:val="0"/>
        <w:numPr>
          <w:ilvl w:val="0"/>
          <w:numId w:val="7"/>
        </w:numPr>
        <w:tabs>
          <w:tab w:val="left" w:pos="8222"/>
        </w:tabs>
        <w:spacing w:before="120" w:after="120"/>
        <w:contextualSpacing w:val="0"/>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2A2A0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02A2A0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2A2A0A">
      <w:pPr>
        <w:spacing w:before="120" w:after="12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2A2A0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w:t>
      </w:r>
      <w:proofErr w:type="gramStart"/>
      <w:r w:rsidRPr="003337FC">
        <w:rPr>
          <w:rFonts w:ascii="Calibri" w:hAnsi="Calibri" w:cs="Arial"/>
          <w:sz w:val="22"/>
          <w:szCs w:val="22"/>
        </w:rPr>
        <w:t>actually receives</w:t>
      </w:r>
      <w:proofErr w:type="gramEnd"/>
      <w:r w:rsidRPr="003337FC">
        <w:rPr>
          <w:rFonts w:ascii="Calibri" w:hAnsi="Calibri" w:cs="Arial"/>
          <w:sz w:val="22"/>
          <w:szCs w:val="22"/>
        </w:rPr>
        <w:t xml:space="preserve">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881A9A" w14:paraId="7E46E4B5" w14:textId="77777777" w:rsidTr="004B33EF">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442BBD" w14:textId="77777777" w:rsidR="00881A9A" w:rsidRDefault="00881A9A">
            <w:pPr>
              <w:jc w:val="center"/>
              <w:rPr>
                <w:rFonts w:ascii="Calibri" w:hAnsi="Calibri" w:cs="Calibri"/>
                <w:b/>
                <w:bCs/>
                <w:color w:val="000000"/>
                <w:sz w:val="22"/>
                <w:szCs w:val="22"/>
              </w:rPr>
            </w:pPr>
            <w:bookmarkStart w:id="5" w:name="FundingTable"/>
            <w:bookmarkEnd w:id="5"/>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14EBD90"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4CB173B"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w:t>
            </w:r>
          </w:p>
        </w:tc>
      </w:tr>
      <w:tr w:rsidR="00881A9A" w14:paraId="04AC77B8" w14:textId="77777777" w:rsidTr="004B33E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0C0EF64" w14:textId="77777777" w:rsidR="00881A9A" w:rsidRDefault="00881A9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881A9A" w14:paraId="2DE475D3"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67797DA6" w14:textId="77777777" w:rsidR="00881A9A" w:rsidRDefault="00881A9A">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3AD62A4C" w14:textId="63F4B16B"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$91,318,353</w:t>
            </w:r>
          </w:p>
        </w:tc>
        <w:tc>
          <w:tcPr>
            <w:tcW w:w="1077" w:type="pct"/>
            <w:tcBorders>
              <w:top w:val="nil"/>
              <w:left w:val="nil"/>
              <w:bottom w:val="single" w:sz="4" w:space="0" w:color="auto"/>
              <w:right w:val="single" w:sz="4" w:space="0" w:color="auto"/>
            </w:tcBorders>
            <w:vAlign w:val="center"/>
            <w:hideMark/>
          </w:tcPr>
          <w:p w14:paraId="007601E4" w14:textId="77777777" w:rsidR="00F07F3C" w:rsidRPr="00D15833" w:rsidRDefault="00F07F3C" w:rsidP="00F07F3C">
            <w:pPr>
              <w:jc w:val="right"/>
              <w:rPr>
                <w:rFonts w:ascii="Calibri" w:hAnsi="Calibri" w:cs="Calibri"/>
                <w:sz w:val="20"/>
                <w:szCs w:val="20"/>
              </w:rPr>
            </w:pPr>
            <w:r w:rsidRPr="00D15833">
              <w:rPr>
                <w:rFonts w:ascii="Calibri" w:hAnsi="Calibri" w:cs="Calibri"/>
                <w:sz w:val="20"/>
                <w:szCs w:val="20"/>
              </w:rPr>
              <w:t>$103,018,386</w:t>
            </w:r>
          </w:p>
          <w:p w14:paraId="452169CB" w14:textId="046E1FD3" w:rsidR="00881A9A" w:rsidRDefault="00881A9A">
            <w:pPr>
              <w:jc w:val="right"/>
              <w:rPr>
                <w:rFonts w:ascii="Calibri" w:hAnsi="Calibri" w:cs="Calibri"/>
                <w:color w:val="000000"/>
                <w:sz w:val="20"/>
                <w:szCs w:val="20"/>
              </w:rPr>
            </w:pPr>
          </w:p>
        </w:tc>
      </w:tr>
      <w:tr w:rsidR="00881A9A" w14:paraId="0EAFDE83" w14:textId="77777777" w:rsidTr="004B33EF">
        <w:trPr>
          <w:trHeight w:val="930"/>
        </w:trPr>
        <w:tc>
          <w:tcPr>
            <w:tcW w:w="2846" w:type="pct"/>
            <w:tcBorders>
              <w:top w:val="nil"/>
              <w:left w:val="single" w:sz="4" w:space="0" w:color="auto"/>
              <w:bottom w:val="single" w:sz="4" w:space="0" w:color="auto"/>
              <w:right w:val="single" w:sz="4" w:space="0" w:color="auto"/>
            </w:tcBorders>
            <w:vAlign w:val="center"/>
            <w:hideMark/>
          </w:tcPr>
          <w:p w14:paraId="3088FAC4"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2090640" w14:textId="5D803DA0"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 </w:t>
            </w:r>
            <w:r w:rsidR="00745140" w:rsidRPr="00745140">
              <w:rPr>
                <w:rFonts w:ascii="Calibri" w:hAnsi="Calibri" w:cs="Calibri"/>
                <w:i/>
                <w:iCs/>
                <w:color w:val="000000"/>
                <w:sz w:val="20"/>
                <w:szCs w:val="20"/>
              </w:rPr>
              <w:t>$31,994</w:t>
            </w:r>
          </w:p>
        </w:tc>
        <w:tc>
          <w:tcPr>
            <w:tcW w:w="1077" w:type="pct"/>
            <w:tcBorders>
              <w:top w:val="nil"/>
              <w:left w:val="nil"/>
              <w:bottom w:val="single" w:sz="4" w:space="0" w:color="auto"/>
              <w:right w:val="single" w:sz="4" w:space="0" w:color="auto"/>
            </w:tcBorders>
            <w:vAlign w:val="center"/>
            <w:hideMark/>
          </w:tcPr>
          <w:p w14:paraId="7F417EF1" w14:textId="0FC78938" w:rsidR="00881A9A" w:rsidRDefault="00633804">
            <w:pPr>
              <w:jc w:val="right"/>
              <w:rPr>
                <w:rFonts w:ascii="Calibri" w:hAnsi="Calibri" w:cs="Calibri"/>
                <w:i/>
                <w:iCs/>
                <w:color w:val="000000"/>
                <w:sz w:val="20"/>
                <w:szCs w:val="20"/>
              </w:rPr>
            </w:pPr>
            <w:r>
              <w:rPr>
                <w:rFonts w:ascii="Calibri" w:hAnsi="Calibri" w:cs="Calibri"/>
                <w:i/>
                <w:iCs/>
                <w:color w:val="000000"/>
                <w:sz w:val="20"/>
                <w:szCs w:val="20"/>
              </w:rPr>
              <w:t>$33,304</w:t>
            </w:r>
          </w:p>
        </w:tc>
      </w:tr>
      <w:tr w:rsidR="00881A9A" w14:paraId="068152A4" w14:textId="77777777" w:rsidTr="004B33EF">
        <w:trPr>
          <w:trHeight w:val="930"/>
        </w:trPr>
        <w:tc>
          <w:tcPr>
            <w:tcW w:w="2846" w:type="pct"/>
            <w:tcBorders>
              <w:top w:val="nil"/>
              <w:left w:val="single" w:sz="4" w:space="0" w:color="auto"/>
              <w:bottom w:val="single" w:sz="4" w:space="0" w:color="auto"/>
              <w:right w:val="single" w:sz="4" w:space="0" w:color="auto"/>
            </w:tcBorders>
            <w:vAlign w:val="center"/>
            <w:hideMark/>
          </w:tcPr>
          <w:p w14:paraId="0BF7FDEB"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43D4C7EF"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$2,079,809</w:t>
            </w:r>
          </w:p>
        </w:tc>
        <w:tc>
          <w:tcPr>
            <w:tcW w:w="1077" w:type="pct"/>
            <w:tcBorders>
              <w:top w:val="nil"/>
              <w:left w:val="nil"/>
              <w:bottom w:val="single" w:sz="4" w:space="0" w:color="auto"/>
              <w:right w:val="single" w:sz="4" w:space="0" w:color="auto"/>
            </w:tcBorders>
            <w:vAlign w:val="center"/>
            <w:hideMark/>
          </w:tcPr>
          <w:p w14:paraId="5506F211" w14:textId="39DFDBDF" w:rsidR="00881A9A" w:rsidRDefault="007F19A7">
            <w:pPr>
              <w:jc w:val="right"/>
              <w:rPr>
                <w:rFonts w:ascii="Calibri" w:hAnsi="Calibri" w:cs="Calibri"/>
                <w:i/>
                <w:iCs/>
                <w:color w:val="000000"/>
                <w:sz w:val="20"/>
                <w:szCs w:val="20"/>
              </w:rPr>
            </w:pPr>
            <w:r w:rsidRPr="007F19A7">
              <w:rPr>
                <w:rFonts w:ascii="Calibri" w:hAnsi="Calibri" w:cs="Calibri"/>
                <w:i/>
                <w:iCs/>
                <w:color w:val="000000"/>
                <w:sz w:val="20"/>
                <w:szCs w:val="20"/>
              </w:rPr>
              <w:t>$1,609,241</w:t>
            </w:r>
          </w:p>
        </w:tc>
      </w:tr>
      <w:tr w:rsidR="00881A9A" w14:paraId="4195AFE1" w14:textId="77777777" w:rsidTr="004B33EF">
        <w:trPr>
          <w:trHeight w:val="930"/>
        </w:trPr>
        <w:tc>
          <w:tcPr>
            <w:tcW w:w="2846" w:type="pct"/>
            <w:tcBorders>
              <w:top w:val="nil"/>
              <w:left w:val="single" w:sz="4" w:space="0" w:color="auto"/>
              <w:bottom w:val="single" w:sz="4" w:space="0" w:color="auto"/>
              <w:right w:val="single" w:sz="4" w:space="0" w:color="auto"/>
            </w:tcBorders>
            <w:vAlign w:val="center"/>
            <w:hideMark/>
          </w:tcPr>
          <w:p w14:paraId="2A4C169A"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440BCE30"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13F1E2C7" w14:textId="5C02C949" w:rsidR="00881A9A" w:rsidRDefault="007E0591">
            <w:pPr>
              <w:jc w:val="right"/>
              <w:rPr>
                <w:rFonts w:ascii="Calibri" w:hAnsi="Calibri" w:cs="Calibri"/>
                <w:i/>
                <w:iCs/>
                <w:color w:val="000000"/>
                <w:sz w:val="20"/>
                <w:szCs w:val="20"/>
              </w:rPr>
            </w:pPr>
            <w:r>
              <w:rPr>
                <w:rFonts w:ascii="Calibri" w:hAnsi="Calibri" w:cs="Calibri"/>
                <w:i/>
                <w:iCs/>
                <w:color w:val="000000"/>
                <w:sz w:val="20"/>
                <w:szCs w:val="20"/>
              </w:rPr>
              <w:t>$0</w:t>
            </w:r>
          </w:p>
        </w:tc>
      </w:tr>
      <w:tr w:rsidR="00881A9A" w14:paraId="42F8E1F0" w14:textId="77777777" w:rsidTr="004B33EF">
        <w:trPr>
          <w:trHeight w:val="930"/>
        </w:trPr>
        <w:tc>
          <w:tcPr>
            <w:tcW w:w="2846" w:type="pct"/>
            <w:tcBorders>
              <w:top w:val="nil"/>
              <w:left w:val="single" w:sz="4" w:space="0" w:color="auto"/>
              <w:bottom w:val="single" w:sz="4" w:space="0" w:color="auto"/>
              <w:right w:val="single" w:sz="4" w:space="0" w:color="auto"/>
            </w:tcBorders>
            <w:vAlign w:val="center"/>
            <w:hideMark/>
          </w:tcPr>
          <w:p w14:paraId="26891E6F"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5615E0A"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$318,252</w:t>
            </w:r>
          </w:p>
        </w:tc>
        <w:tc>
          <w:tcPr>
            <w:tcW w:w="1077" w:type="pct"/>
            <w:tcBorders>
              <w:top w:val="nil"/>
              <w:left w:val="nil"/>
              <w:bottom w:val="single" w:sz="4" w:space="0" w:color="auto"/>
              <w:right w:val="single" w:sz="4" w:space="0" w:color="auto"/>
            </w:tcBorders>
            <w:vAlign w:val="center"/>
            <w:hideMark/>
          </w:tcPr>
          <w:p w14:paraId="33619E0B"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N/A</w:t>
            </w:r>
          </w:p>
        </w:tc>
      </w:tr>
      <w:tr w:rsidR="00881A9A" w14:paraId="4F154D38" w14:textId="77777777" w:rsidTr="004B33EF">
        <w:trPr>
          <w:trHeight w:val="930"/>
        </w:trPr>
        <w:tc>
          <w:tcPr>
            <w:tcW w:w="2846" w:type="pct"/>
            <w:tcBorders>
              <w:top w:val="nil"/>
              <w:left w:val="single" w:sz="4" w:space="0" w:color="auto"/>
              <w:bottom w:val="single" w:sz="4" w:space="0" w:color="auto"/>
              <w:right w:val="single" w:sz="4" w:space="0" w:color="auto"/>
            </w:tcBorders>
            <w:vAlign w:val="center"/>
            <w:hideMark/>
          </w:tcPr>
          <w:p w14:paraId="61009B23"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F4C7D95" w14:textId="77777777" w:rsidR="00881A9A" w:rsidRDefault="00881A9A">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vAlign w:val="center"/>
            <w:hideMark/>
          </w:tcPr>
          <w:p w14:paraId="647A9E3C" w14:textId="71F0D619" w:rsidR="00881A9A" w:rsidRDefault="007F19A7">
            <w:pPr>
              <w:jc w:val="right"/>
              <w:rPr>
                <w:rFonts w:ascii="Calibri" w:hAnsi="Calibri" w:cs="Calibri"/>
                <w:i/>
                <w:iCs/>
                <w:color w:val="000000"/>
                <w:sz w:val="20"/>
                <w:szCs w:val="20"/>
              </w:rPr>
            </w:pPr>
            <w:r w:rsidRPr="007F19A7">
              <w:rPr>
                <w:rFonts w:ascii="Calibri" w:hAnsi="Calibri" w:cs="Calibri"/>
                <w:i/>
                <w:iCs/>
                <w:color w:val="000000"/>
                <w:sz w:val="20"/>
                <w:szCs w:val="20"/>
              </w:rPr>
              <w:t>$190,410</w:t>
            </w:r>
          </w:p>
        </w:tc>
      </w:tr>
      <w:tr w:rsidR="00881A9A" w14:paraId="6D0A1264" w14:textId="77777777" w:rsidTr="004B33EF">
        <w:trPr>
          <w:trHeight w:val="675"/>
        </w:trPr>
        <w:tc>
          <w:tcPr>
            <w:tcW w:w="2846" w:type="pct"/>
            <w:tcBorders>
              <w:top w:val="nil"/>
              <w:left w:val="single" w:sz="4" w:space="0" w:color="auto"/>
              <w:bottom w:val="single" w:sz="4" w:space="0" w:color="auto"/>
              <w:right w:val="single" w:sz="4" w:space="0" w:color="auto"/>
            </w:tcBorders>
            <w:vAlign w:val="center"/>
            <w:hideMark/>
          </w:tcPr>
          <w:p w14:paraId="7F404CFC" w14:textId="77777777" w:rsidR="00881A9A" w:rsidRDefault="00881A9A">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0D6521C"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1918F209" w14:textId="3F528274" w:rsidR="00881A9A" w:rsidRDefault="00A11EE8">
            <w:pPr>
              <w:jc w:val="right"/>
              <w:rPr>
                <w:rFonts w:ascii="Calibri" w:hAnsi="Calibri" w:cs="Calibri"/>
                <w:color w:val="000000"/>
                <w:sz w:val="20"/>
                <w:szCs w:val="20"/>
              </w:rPr>
            </w:pPr>
            <w:r>
              <w:rPr>
                <w:rFonts w:ascii="Calibri" w:hAnsi="Calibri" w:cs="Calibri"/>
                <w:color w:val="000000"/>
                <w:sz w:val="20"/>
                <w:szCs w:val="20"/>
              </w:rPr>
              <w:t>$0</w:t>
            </w:r>
          </w:p>
        </w:tc>
      </w:tr>
      <w:tr w:rsidR="00881A9A" w14:paraId="433A72AE" w14:textId="77777777" w:rsidTr="004B33EF">
        <w:trPr>
          <w:trHeight w:val="930"/>
        </w:trPr>
        <w:tc>
          <w:tcPr>
            <w:tcW w:w="2846" w:type="pct"/>
            <w:tcBorders>
              <w:top w:val="nil"/>
              <w:left w:val="single" w:sz="4" w:space="0" w:color="auto"/>
              <w:bottom w:val="single" w:sz="4" w:space="0" w:color="auto"/>
              <w:right w:val="single" w:sz="4" w:space="0" w:color="auto"/>
            </w:tcBorders>
            <w:vAlign w:val="center"/>
            <w:hideMark/>
          </w:tcPr>
          <w:p w14:paraId="36707F57" w14:textId="77777777" w:rsidR="00881A9A" w:rsidRDefault="00881A9A">
            <w:pPr>
              <w:rPr>
                <w:rFonts w:ascii="Calibri" w:hAnsi="Calibri" w:cs="Calibri"/>
                <w:color w:val="000000"/>
                <w:sz w:val="20"/>
                <w:szCs w:val="20"/>
              </w:rPr>
            </w:pPr>
            <w:r>
              <w:rPr>
                <w:rFonts w:ascii="Calibri" w:hAnsi="Calibri" w:cs="Calibri"/>
                <w:color w:val="000000"/>
                <w:sz w:val="20"/>
                <w:szCs w:val="20"/>
              </w:rPr>
              <w:lastRenderedPageBreak/>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14D1ED92"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5493C005"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881A9A" w14:paraId="6BE31619"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344E6882" w14:textId="77777777" w:rsidR="00881A9A" w:rsidRDefault="00881A9A">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3F0C2143"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F64DF9B" w14:textId="13895AA6" w:rsidR="00881A9A" w:rsidRDefault="004B33EF">
            <w:pPr>
              <w:jc w:val="right"/>
              <w:rPr>
                <w:rFonts w:ascii="Calibri" w:hAnsi="Calibri" w:cs="Calibri"/>
                <w:color w:val="000000"/>
                <w:sz w:val="20"/>
                <w:szCs w:val="20"/>
              </w:rPr>
            </w:pPr>
            <w:r>
              <w:rPr>
                <w:rFonts w:ascii="Calibri" w:hAnsi="Calibri" w:cs="Calibri"/>
                <w:color w:val="000000"/>
                <w:sz w:val="20"/>
                <w:szCs w:val="20"/>
              </w:rPr>
              <w:t>$0</w:t>
            </w:r>
          </w:p>
        </w:tc>
      </w:tr>
      <w:tr w:rsidR="00881A9A" w14:paraId="2EB8FD3E" w14:textId="77777777" w:rsidTr="004B33E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1D3A04B" w14:textId="77777777" w:rsidR="00881A9A" w:rsidRDefault="00881A9A">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881A9A" w14:paraId="09DBA53B"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09D7FC82" w14:textId="77777777" w:rsidR="00881A9A" w:rsidRDefault="00881A9A">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3DFECE8F" w14:textId="1A0E670A"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$11,561,091</w:t>
            </w:r>
          </w:p>
        </w:tc>
        <w:tc>
          <w:tcPr>
            <w:tcW w:w="1077" w:type="pct"/>
            <w:tcBorders>
              <w:top w:val="nil"/>
              <w:left w:val="nil"/>
              <w:bottom w:val="single" w:sz="4" w:space="0" w:color="auto"/>
              <w:right w:val="single" w:sz="4" w:space="0" w:color="auto"/>
            </w:tcBorders>
            <w:vAlign w:val="center"/>
            <w:hideMark/>
          </w:tcPr>
          <w:p w14:paraId="73471ACA" w14:textId="74E7D938" w:rsidR="00881A9A" w:rsidRDefault="008B4411">
            <w:pPr>
              <w:jc w:val="right"/>
              <w:rPr>
                <w:rFonts w:ascii="Calibri" w:hAnsi="Calibri" w:cs="Calibri"/>
                <w:color w:val="000000"/>
                <w:sz w:val="20"/>
                <w:szCs w:val="20"/>
              </w:rPr>
            </w:pPr>
            <w:r>
              <w:rPr>
                <w:rFonts w:ascii="Calibri" w:hAnsi="Calibri" w:cs="Calibri"/>
                <w:color w:val="000000"/>
                <w:sz w:val="20"/>
                <w:szCs w:val="20"/>
              </w:rPr>
              <w:t>$12,683,975</w:t>
            </w:r>
          </w:p>
        </w:tc>
      </w:tr>
      <w:tr w:rsidR="00881A9A" w14:paraId="0FFD0D2A"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4A5E8700" w14:textId="77777777" w:rsidR="00881A9A" w:rsidRDefault="00881A9A">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276DD82E" w14:textId="3197A4C8"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$7,279,457</w:t>
            </w:r>
          </w:p>
        </w:tc>
        <w:tc>
          <w:tcPr>
            <w:tcW w:w="1077" w:type="pct"/>
            <w:tcBorders>
              <w:top w:val="nil"/>
              <w:left w:val="nil"/>
              <w:bottom w:val="single" w:sz="4" w:space="0" w:color="auto"/>
              <w:right w:val="single" w:sz="4" w:space="0" w:color="auto"/>
            </w:tcBorders>
            <w:vAlign w:val="center"/>
            <w:hideMark/>
          </w:tcPr>
          <w:p w14:paraId="3C0B13A2" w14:textId="7D853C2A" w:rsidR="00881A9A" w:rsidRDefault="008B4411">
            <w:pPr>
              <w:jc w:val="right"/>
              <w:rPr>
                <w:rFonts w:ascii="Calibri" w:hAnsi="Calibri" w:cs="Calibri"/>
                <w:color w:val="000000"/>
                <w:sz w:val="20"/>
                <w:szCs w:val="20"/>
              </w:rPr>
            </w:pPr>
            <w:r>
              <w:rPr>
                <w:rFonts w:ascii="Calibri" w:hAnsi="Calibri" w:cs="Calibri"/>
                <w:color w:val="000000"/>
                <w:sz w:val="20"/>
                <w:szCs w:val="20"/>
              </w:rPr>
              <w:t>$8,192,152</w:t>
            </w:r>
          </w:p>
        </w:tc>
      </w:tr>
      <w:tr w:rsidR="00881A9A" w14:paraId="565075DD" w14:textId="77777777" w:rsidTr="004B33EF">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9EEB987" w14:textId="77777777" w:rsidR="00881A9A" w:rsidRDefault="00881A9A">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881A9A" w14:paraId="7C410435"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67C68902" w14:textId="77777777" w:rsidR="00881A9A" w:rsidRDefault="00881A9A">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4682F6E1" w14:textId="59F83E39"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$3,658,756</w:t>
            </w:r>
          </w:p>
        </w:tc>
        <w:tc>
          <w:tcPr>
            <w:tcW w:w="1077" w:type="pct"/>
            <w:tcBorders>
              <w:top w:val="nil"/>
              <w:left w:val="nil"/>
              <w:bottom w:val="single" w:sz="4" w:space="0" w:color="auto"/>
              <w:right w:val="single" w:sz="4" w:space="0" w:color="auto"/>
            </w:tcBorders>
            <w:vAlign w:val="center"/>
            <w:hideMark/>
          </w:tcPr>
          <w:p w14:paraId="2945F7D2" w14:textId="7B621D27" w:rsidR="00881A9A" w:rsidRDefault="00C85635">
            <w:pPr>
              <w:jc w:val="right"/>
              <w:rPr>
                <w:rFonts w:ascii="Calibri" w:hAnsi="Calibri" w:cs="Calibri"/>
                <w:color w:val="000000"/>
                <w:sz w:val="20"/>
                <w:szCs w:val="20"/>
              </w:rPr>
            </w:pPr>
            <w:r>
              <w:rPr>
                <w:rFonts w:ascii="Calibri" w:hAnsi="Calibri" w:cs="Calibri"/>
                <w:color w:val="000000"/>
                <w:sz w:val="20"/>
                <w:szCs w:val="20"/>
              </w:rPr>
              <w:t>$3,808,765</w:t>
            </w:r>
          </w:p>
        </w:tc>
      </w:tr>
      <w:tr w:rsidR="00881A9A" w14:paraId="63DA9A9E" w14:textId="77777777" w:rsidTr="004B33EF">
        <w:trPr>
          <w:trHeight w:val="930"/>
        </w:trPr>
        <w:tc>
          <w:tcPr>
            <w:tcW w:w="2846" w:type="pct"/>
            <w:tcBorders>
              <w:top w:val="nil"/>
              <w:left w:val="single" w:sz="4" w:space="0" w:color="auto"/>
              <w:bottom w:val="single" w:sz="4" w:space="0" w:color="auto"/>
              <w:right w:val="single" w:sz="4" w:space="0" w:color="auto"/>
            </w:tcBorders>
            <w:vAlign w:val="center"/>
            <w:hideMark/>
          </w:tcPr>
          <w:p w14:paraId="654B6C0C" w14:textId="77777777" w:rsidR="00881A9A" w:rsidRDefault="00881A9A">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97CFFDF" w14:textId="3AD50A6A" w:rsidR="00881A9A" w:rsidRDefault="00745140">
            <w:pPr>
              <w:jc w:val="right"/>
              <w:rPr>
                <w:rFonts w:ascii="Calibri" w:hAnsi="Calibri" w:cs="Calibri"/>
                <w:color w:val="000000"/>
                <w:sz w:val="20"/>
                <w:szCs w:val="20"/>
              </w:rPr>
            </w:pPr>
            <w:r w:rsidRPr="00745140">
              <w:rPr>
                <w:rFonts w:ascii="Calibri" w:hAnsi="Calibri" w:cs="Calibri"/>
                <w:color w:val="000000"/>
                <w:sz w:val="20"/>
                <w:szCs w:val="20"/>
              </w:rPr>
              <w:t>$2,207,113</w:t>
            </w:r>
          </w:p>
        </w:tc>
        <w:tc>
          <w:tcPr>
            <w:tcW w:w="1077" w:type="pct"/>
            <w:tcBorders>
              <w:top w:val="nil"/>
              <w:left w:val="nil"/>
              <w:bottom w:val="single" w:sz="4" w:space="0" w:color="auto"/>
              <w:right w:val="single" w:sz="4" w:space="0" w:color="auto"/>
            </w:tcBorders>
            <w:vAlign w:val="center"/>
            <w:hideMark/>
          </w:tcPr>
          <w:p w14:paraId="6B70DCFC" w14:textId="2E4BB9A1" w:rsidR="00881A9A" w:rsidRDefault="006F0633">
            <w:pPr>
              <w:jc w:val="right"/>
              <w:rPr>
                <w:rFonts w:ascii="Calibri" w:hAnsi="Calibri" w:cs="Calibri"/>
                <w:color w:val="000000"/>
                <w:sz w:val="20"/>
                <w:szCs w:val="20"/>
              </w:rPr>
            </w:pPr>
            <w:r w:rsidRPr="006F0633">
              <w:rPr>
                <w:rFonts w:ascii="Calibri" w:hAnsi="Calibri" w:cs="Calibri"/>
                <w:color w:val="000000"/>
                <w:sz w:val="20"/>
                <w:szCs w:val="20"/>
              </w:rPr>
              <w:t>$2,222,051</w:t>
            </w:r>
          </w:p>
        </w:tc>
      </w:tr>
      <w:tr w:rsidR="00881A9A" w14:paraId="30B31C98"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546A8EF7" w14:textId="77777777" w:rsidR="00881A9A" w:rsidRDefault="00881A9A">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16FB8555"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4A36BB0F"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TBA</w:t>
            </w:r>
          </w:p>
        </w:tc>
      </w:tr>
      <w:tr w:rsidR="00881A9A" w14:paraId="0D57D61D"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625CCD81" w14:textId="77777777" w:rsidR="00881A9A" w:rsidRDefault="00881A9A">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1D44C959"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$843,262</w:t>
            </w:r>
          </w:p>
        </w:tc>
        <w:tc>
          <w:tcPr>
            <w:tcW w:w="1077" w:type="pct"/>
            <w:tcBorders>
              <w:top w:val="nil"/>
              <w:left w:val="nil"/>
              <w:bottom w:val="single" w:sz="4" w:space="0" w:color="auto"/>
              <w:right w:val="single" w:sz="4" w:space="0" w:color="auto"/>
            </w:tcBorders>
            <w:vAlign w:val="center"/>
            <w:hideMark/>
          </w:tcPr>
          <w:p w14:paraId="72ED1BFE" w14:textId="7E0551C8" w:rsidR="00881A9A" w:rsidRDefault="00F07F3C">
            <w:pPr>
              <w:jc w:val="right"/>
              <w:rPr>
                <w:rFonts w:ascii="Calibri" w:hAnsi="Calibri" w:cs="Calibri"/>
                <w:color w:val="000000"/>
                <w:sz w:val="20"/>
                <w:szCs w:val="20"/>
              </w:rPr>
            </w:pPr>
            <w:r>
              <w:rPr>
                <w:rFonts w:ascii="Calibri" w:hAnsi="Calibri" w:cs="Calibri"/>
                <w:color w:val="000000"/>
                <w:sz w:val="20"/>
                <w:szCs w:val="20"/>
              </w:rPr>
              <w:t>N/A</w:t>
            </w:r>
          </w:p>
        </w:tc>
      </w:tr>
      <w:tr w:rsidR="00881A9A" w14:paraId="46510E66" w14:textId="77777777" w:rsidTr="004B33EF">
        <w:trPr>
          <w:trHeight w:val="465"/>
        </w:trPr>
        <w:tc>
          <w:tcPr>
            <w:tcW w:w="2846" w:type="pct"/>
            <w:tcBorders>
              <w:top w:val="nil"/>
              <w:left w:val="single" w:sz="4" w:space="0" w:color="auto"/>
              <w:bottom w:val="single" w:sz="4" w:space="0" w:color="auto"/>
              <w:right w:val="single" w:sz="4" w:space="0" w:color="auto"/>
            </w:tcBorders>
            <w:vAlign w:val="center"/>
            <w:hideMark/>
          </w:tcPr>
          <w:p w14:paraId="7DBDCD4E" w14:textId="77777777" w:rsidR="00881A9A" w:rsidRDefault="00881A9A">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757A2112" w14:textId="77777777" w:rsidR="00881A9A" w:rsidRDefault="00881A9A">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9539391" w14:textId="17675405" w:rsidR="00881A9A" w:rsidRDefault="0049356F">
            <w:pPr>
              <w:jc w:val="right"/>
              <w:rPr>
                <w:rFonts w:ascii="Calibri" w:hAnsi="Calibri" w:cs="Calibri"/>
                <w:color w:val="000000"/>
                <w:sz w:val="20"/>
                <w:szCs w:val="20"/>
              </w:rPr>
            </w:pPr>
            <w:r>
              <w:rPr>
                <w:rFonts w:ascii="Calibri" w:hAnsi="Calibri" w:cs="Calibri"/>
                <w:color w:val="000000"/>
                <w:sz w:val="20"/>
                <w:szCs w:val="20"/>
              </w:rPr>
              <w:t>$0</w:t>
            </w:r>
          </w:p>
        </w:tc>
      </w:tr>
      <w:tr w:rsidR="00881A9A" w14:paraId="3677C274" w14:textId="77777777" w:rsidTr="004B33EF">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2EA22809" w14:textId="77777777" w:rsidR="00881A9A" w:rsidRDefault="00881A9A">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1DE6B7F7" w14:textId="5C50EE63" w:rsidR="00881A9A" w:rsidRDefault="00745140">
            <w:pPr>
              <w:jc w:val="right"/>
              <w:rPr>
                <w:rFonts w:ascii="Calibri" w:hAnsi="Calibri" w:cs="Calibri"/>
                <w:b/>
                <w:bCs/>
                <w:color w:val="000000"/>
                <w:sz w:val="20"/>
                <w:szCs w:val="20"/>
              </w:rPr>
            </w:pPr>
            <w:r w:rsidRPr="00745140">
              <w:rPr>
                <w:rFonts w:ascii="Calibri" w:hAnsi="Calibri" w:cs="Calibri"/>
                <w:b/>
                <w:bCs/>
                <w:color w:val="000000"/>
                <w:sz w:val="20"/>
                <w:szCs w:val="20"/>
              </w:rPr>
              <w:t>$116,868,032</w:t>
            </w:r>
          </w:p>
        </w:tc>
        <w:tc>
          <w:tcPr>
            <w:tcW w:w="1077" w:type="pct"/>
            <w:tcBorders>
              <w:top w:val="nil"/>
              <w:left w:val="nil"/>
              <w:bottom w:val="single" w:sz="4" w:space="0" w:color="auto"/>
              <w:right w:val="single" w:sz="4" w:space="0" w:color="auto"/>
            </w:tcBorders>
            <w:shd w:val="clear" w:color="000000" w:fill="F2F2F2"/>
            <w:vAlign w:val="center"/>
            <w:hideMark/>
          </w:tcPr>
          <w:p w14:paraId="372C3847" w14:textId="77777777" w:rsidR="00881A9A" w:rsidRDefault="00881A9A">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8"/>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8"/>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6" w:name="_Hlk59012843"/>
      <w:bookmarkStart w:id="7" w:name="_Hlk58926145"/>
      <w:r w:rsidDel="00590941">
        <w:rPr>
          <w:lang w:val="en-GB"/>
        </w:rPr>
        <w:br w:type="page"/>
      </w:r>
      <w:bookmarkEnd w:id="6"/>
      <w:bookmarkEnd w:id="7"/>
      <w:r w:rsidR="005A7163" w:rsidRPr="003337FC">
        <w:rPr>
          <w:sz w:val="28"/>
          <w:szCs w:val="28"/>
        </w:rPr>
        <w:lastRenderedPageBreak/>
        <w:t>NOW IT IS AGREED as follows:</w:t>
      </w:r>
    </w:p>
    <w:p w14:paraId="6BA0EEC3" w14:textId="629919AF" w:rsidR="005A7163" w:rsidRPr="003337FC" w:rsidRDefault="005E449E" w:rsidP="00036DB2">
      <w:pPr>
        <w:pStyle w:val="Heading2"/>
      </w:pPr>
      <w:r>
        <w:t>SECTION</w:t>
      </w:r>
      <w:r w:rsidR="005A7163" w:rsidRPr="003337FC">
        <w:t xml:space="preserve">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2A2A0A">
      <w:pPr>
        <w:widowControl w:val="0"/>
        <w:numPr>
          <w:ilvl w:val="1"/>
          <w:numId w:val="3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higher education </w:t>
      </w:r>
      <w:proofErr w:type="gramStart"/>
      <w:r w:rsidRPr="003337FC">
        <w:rPr>
          <w:rFonts w:ascii="Calibri" w:hAnsi="Calibri" w:cs="Arial"/>
          <w:sz w:val="22"/>
          <w:szCs w:val="22"/>
        </w:rPr>
        <w:t>courses;</w:t>
      </w:r>
      <w:proofErr w:type="gramEnd"/>
    </w:p>
    <w:p w14:paraId="736076CF" w14:textId="77777777" w:rsidR="005A7163" w:rsidRPr="003337FC" w:rsidRDefault="005A7163" w:rsidP="002A2A0A">
      <w:pPr>
        <w:widowControl w:val="0"/>
        <w:numPr>
          <w:ilvl w:val="1"/>
          <w:numId w:val="3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2A2A0A">
      <w:pPr>
        <w:widowControl w:val="0"/>
        <w:numPr>
          <w:ilvl w:val="1"/>
          <w:numId w:val="32"/>
        </w:numPr>
        <w:tabs>
          <w:tab w:val="left" w:pos="567"/>
          <w:tab w:val="left" w:pos="8222"/>
        </w:tabs>
        <w:spacing w:before="120" w:after="120"/>
        <w:ind w:left="992"/>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3"/>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3"/>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21954BC" w:rsidR="005A7163" w:rsidRPr="003337FC" w:rsidRDefault="005A7163" w:rsidP="38EAAD08">
      <w:pPr>
        <w:tabs>
          <w:tab w:val="left" w:pos="567"/>
          <w:tab w:val="left" w:pos="8222"/>
        </w:tabs>
        <w:spacing w:before="120" w:after="120"/>
        <w:rPr>
          <w:rFonts w:ascii="Calibri" w:hAnsi="Calibri" w:cs="Arial"/>
          <w:b/>
          <w:bCs/>
        </w:rPr>
      </w:pPr>
      <w:r w:rsidRPr="38EAAD08">
        <w:rPr>
          <w:rFonts w:ascii="Calibri" w:hAnsi="Calibri" w:cs="Arial"/>
          <w:b/>
          <w:bCs/>
        </w:rPr>
        <w:t>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868792B" w14:textId="28BE440E" w:rsidR="005A7163" w:rsidRPr="003337FC" w:rsidRDefault="005A7163" w:rsidP="38EAAD08">
      <w:pPr>
        <w:widowControl w:val="0"/>
        <w:spacing w:before="120" w:after="120"/>
        <w:rPr>
          <w:rFonts w:ascii="Calibri" w:hAnsi="Calibri" w:cs="Arial"/>
          <w:i/>
          <w:iCs/>
          <w:sz w:val="22"/>
          <w:szCs w:val="22"/>
        </w:rPr>
      </w:pPr>
      <w:r w:rsidRPr="38EAAD08">
        <w:rPr>
          <w:rFonts w:ascii="Calibri" w:hAnsi="Calibri" w:cs="Arial"/>
          <w:i/>
          <w:iCs/>
          <w:sz w:val="22"/>
          <w:szCs w:val="22"/>
        </w:rPr>
        <w:t>Trading Commonwealth supported places with another provider</w:t>
      </w:r>
    </w:p>
    <w:p w14:paraId="5AFD6DF1" w14:textId="77777777" w:rsidR="005A7163" w:rsidRPr="003337FC" w:rsidRDefault="3EBB0BA7" w:rsidP="002A2A0A">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lastRenderedPageBreak/>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2A2A0A">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2A2A0A">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Both providers must demonstrate arrangements are in place to </w:t>
      </w:r>
      <w:proofErr w:type="gramStart"/>
      <w:r w:rsidRPr="5FFDBAB4">
        <w:rPr>
          <w:rFonts w:ascii="Calibri" w:hAnsi="Calibri" w:cs="Arial"/>
          <w:sz w:val="22"/>
          <w:szCs w:val="22"/>
        </w:rPr>
        <w:t>take into account</w:t>
      </w:r>
      <w:proofErr w:type="gramEnd"/>
      <w:r w:rsidRPr="5FFDBAB4">
        <w:rPr>
          <w:rFonts w:ascii="Calibri" w:hAnsi="Calibri" w:cs="Arial"/>
          <w:sz w:val="22"/>
          <w:szCs w:val="22"/>
        </w:rPr>
        <w:t xml:space="preserve"> the number of places required in the pipeline of enrolments beyond the transfer to ensure students can complete their courses.</w:t>
      </w:r>
    </w:p>
    <w:p w14:paraId="4F3CACC4" w14:textId="376AF630" w:rsidR="005E449E" w:rsidRDefault="3EBB0BA7" w:rsidP="002A2A0A">
      <w:pPr>
        <w:keepNext/>
        <w:keepLines/>
        <w:widowControl w:val="0"/>
        <w:numPr>
          <w:ilvl w:val="0"/>
          <w:numId w:val="3"/>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D606E0E" w14:textId="43A8BB93" w:rsidR="005A7163" w:rsidRPr="005E449E" w:rsidRDefault="005E449E" w:rsidP="005E449E">
      <w:pPr>
        <w:rPr>
          <w:rFonts w:ascii="Calibri" w:hAnsi="Calibri" w:cs="Arial"/>
          <w:sz w:val="22"/>
          <w:szCs w:val="22"/>
        </w:rPr>
      </w:pPr>
      <w:r>
        <w:rPr>
          <w:rFonts w:ascii="Calibri" w:hAnsi="Calibri" w:cs="Arial"/>
          <w:sz w:val="22"/>
          <w:szCs w:val="22"/>
        </w:rPr>
        <w:br w:type="page"/>
      </w:r>
    </w:p>
    <w:p w14:paraId="75A123CE" w14:textId="156D9B43" w:rsidR="005A7163" w:rsidRPr="0052272B" w:rsidRDefault="005E449E" w:rsidP="002A2A0A">
      <w:pPr>
        <w:pStyle w:val="Heading2"/>
        <w:spacing w:before="120" w:after="120"/>
      </w:pPr>
      <w:r w:rsidRPr="0052272B">
        <w:lastRenderedPageBreak/>
        <w:t>SECTION</w:t>
      </w:r>
      <w:r w:rsidR="005A7163" w:rsidRPr="0052272B">
        <w:t xml:space="preserve"> B: Other conditions and requirements </w:t>
      </w:r>
    </w:p>
    <w:p w14:paraId="288C086A" w14:textId="77777777" w:rsidR="00686799" w:rsidRDefault="00686799" w:rsidP="002A2A0A">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2A2A0A">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1A6067">
        <w:rPr>
          <w:rFonts w:ascii="Calibri" w:hAnsi="Calibri" w:cs="Arial"/>
          <w:sz w:val="22"/>
          <w:szCs w:val="22"/>
        </w:rPr>
        <w:t>are capable of succeeding</w:t>
      </w:r>
      <w:proofErr w:type="gramEnd"/>
      <w:r w:rsidRPr="001A6067">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Default="00686799" w:rsidP="002A2A0A">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2A2A0A">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2A2A0A">
      <w:pPr>
        <w:keepNext/>
        <w:keepLines/>
        <w:widowControl w:val="0"/>
        <w:numPr>
          <w:ilvl w:val="0"/>
          <w:numId w:val="3"/>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2A2A0A">
      <w:pPr>
        <w:keepNext/>
        <w:keepLines/>
        <w:widowControl w:val="0"/>
        <w:numPr>
          <w:ilvl w:val="1"/>
          <w:numId w:val="33"/>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 xml:space="preserve">must not extend offers to Year 11 </w:t>
      </w:r>
      <w:proofErr w:type="gramStart"/>
      <w:r w:rsidRPr="001A6067">
        <w:rPr>
          <w:rFonts w:ascii="Calibri" w:hAnsi="Calibri" w:cs="Arial"/>
          <w:sz w:val="22"/>
          <w:szCs w:val="22"/>
        </w:rPr>
        <w:t>students;</w:t>
      </w:r>
      <w:proofErr w:type="gramEnd"/>
    </w:p>
    <w:p w14:paraId="21327A56" w14:textId="2A647386" w:rsidR="00686799" w:rsidRPr="00686799" w:rsidRDefault="00686799" w:rsidP="002A2A0A">
      <w:pPr>
        <w:keepNext/>
        <w:keepLines/>
        <w:widowControl w:val="0"/>
        <w:numPr>
          <w:ilvl w:val="1"/>
          <w:numId w:val="33"/>
        </w:numPr>
        <w:tabs>
          <w:tab w:val="left" w:pos="567"/>
          <w:tab w:val="left" w:pos="8222"/>
        </w:tabs>
        <w:spacing w:before="120" w:after="120"/>
        <w:ind w:left="992"/>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2A2A0A">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2A2A0A">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2A2A0A">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DFB21C8" w14:textId="77777777" w:rsidR="00F37049" w:rsidRDefault="005A7163" w:rsidP="002A2A0A">
      <w:pPr>
        <w:spacing w:before="120"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4B7A2D61" w:rsidR="005A7163" w:rsidRPr="00E3138C" w:rsidRDefault="3EBB0BA7" w:rsidP="002A2A0A">
      <w:pPr>
        <w:pStyle w:val="ListParagraph"/>
        <w:numPr>
          <w:ilvl w:val="0"/>
          <w:numId w:val="3"/>
        </w:numPr>
        <w:spacing w:before="120" w:after="120" w:line="276" w:lineRule="auto"/>
        <w:contextualSpacing w:val="0"/>
        <w:rPr>
          <w:rFonts w:ascii="Calibri" w:hAnsi="Calibri" w:cs="Arial"/>
          <w:sz w:val="22"/>
          <w:szCs w:val="22"/>
        </w:rPr>
      </w:pPr>
      <w:r w:rsidRPr="00E3138C">
        <w:rPr>
          <w:rFonts w:ascii="Calibri" w:hAnsi="Calibri" w:cs="Arial"/>
          <w:sz w:val="22"/>
          <w:szCs w:val="22"/>
        </w:rPr>
        <w:t>The Provider must obtain the Commonwealth’s prior written approval if the Provider proposes to enrol Commonw</w:t>
      </w:r>
      <w:r w:rsidRPr="002C7D95">
        <w:rPr>
          <w:rFonts w:ascii="Calibri" w:hAnsi="Calibri" w:cs="Arial"/>
          <w:sz w:val="22"/>
          <w:szCs w:val="22"/>
        </w:rPr>
        <w:t xml:space="preserve">ealth supported students in a course of study that is, or is to be undertaken, primarily at an educational facility, other than one of the Provider’s campuses </w:t>
      </w:r>
      <w:bookmarkStart w:id="8" w:name="_Hlk152863018"/>
      <w:r w:rsidR="001179E5" w:rsidRPr="002C7D95">
        <w:rPr>
          <w:rFonts w:ascii="Calibri" w:hAnsi="Calibri" w:cs="Arial"/>
          <w:sz w:val="22"/>
          <w:szCs w:val="22"/>
        </w:rPr>
        <w:t xml:space="preserve">or approved educational facilities </w:t>
      </w:r>
      <w:bookmarkEnd w:id="8"/>
      <w:r w:rsidRPr="002C7D95">
        <w:rPr>
          <w:rFonts w:ascii="Calibri" w:hAnsi="Calibri" w:cs="Arial"/>
          <w:sz w:val="22"/>
          <w:szCs w:val="22"/>
        </w:rPr>
        <w:t xml:space="preserve">listed below in Table </w:t>
      </w:r>
      <w:r w:rsidR="00881A9A" w:rsidRPr="002C7D95">
        <w:rPr>
          <w:rFonts w:ascii="Calibri" w:hAnsi="Calibri" w:cs="Arial"/>
          <w:sz w:val="22"/>
          <w:szCs w:val="22"/>
        </w:rPr>
        <w:t>2</w:t>
      </w:r>
      <w:r w:rsidR="001179E5" w:rsidRPr="002C7D95">
        <w:rPr>
          <w:rFonts w:ascii="Calibri" w:hAnsi="Calibri" w:cs="Arial"/>
          <w:sz w:val="22"/>
          <w:szCs w:val="22"/>
        </w:rPr>
        <w:t>.</w:t>
      </w:r>
    </w:p>
    <w:p w14:paraId="2C0391AE" w14:textId="55592C28" w:rsidR="005A7163" w:rsidRPr="003337FC" w:rsidRDefault="3EBB0BA7" w:rsidP="002A2A0A">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6FA89E54" w:rsidR="005A7163" w:rsidRDefault="005A7163" w:rsidP="002A2A0A">
      <w:pPr>
        <w:spacing w:before="120" w:after="120"/>
        <w:rPr>
          <w:rFonts w:cstheme="minorBidi"/>
          <w:b/>
          <w:sz w:val="22"/>
          <w:szCs w:val="22"/>
        </w:rPr>
      </w:pPr>
      <w:r w:rsidRPr="002C7D95">
        <w:rPr>
          <w:rFonts w:ascii="Calibri" w:hAnsi="Calibri"/>
          <w:b/>
          <w:sz w:val="22"/>
          <w:szCs w:val="22"/>
        </w:rPr>
        <w:t xml:space="preserve">Table </w:t>
      </w:r>
      <w:r w:rsidR="00881A9A" w:rsidRPr="002C7D95">
        <w:rPr>
          <w:rFonts w:ascii="Calibri" w:hAnsi="Calibri"/>
          <w:b/>
          <w:bCs/>
          <w:noProof/>
          <w:sz w:val="22"/>
          <w:szCs w:val="22"/>
        </w:rPr>
        <w:t>2</w:t>
      </w:r>
      <w:r w:rsidRPr="002C7D95">
        <w:rPr>
          <w:rFonts w:cstheme="minorBidi"/>
          <w:b/>
          <w:sz w:val="22"/>
          <w:szCs w:val="22"/>
        </w:rPr>
        <w:t xml:space="preserve">: </w:t>
      </w:r>
      <w:r w:rsidRPr="002C7D95">
        <w:rPr>
          <w:rFonts w:ascii="Calibri" w:hAnsi="Calibri"/>
          <w:b/>
          <w:sz w:val="22"/>
          <w:szCs w:val="22"/>
        </w:rPr>
        <w:t>Provider’s</w:t>
      </w:r>
      <w:r w:rsidRPr="002C7D95">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881A9A" w14:paraId="0E7E2E7F" w14:textId="77777777" w:rsidTr="439D5720">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B13FA" w14:textId="77777777" w:rsidR="00881A9A" w:rsidRDefault="00881A9A">
            <w:pPr>
              <w:jc w:val="center"/>
              <w:rPr>
                <w:rFonts w:ascii="Calibri" w:hAnsi="Calibri" w:cs="Calibri"/>
                <w:b/>
                <w:bCs/>
                <w:color w:val="000000"/>
                <w:sz w:val="22"/>
                <w:szCs w:val="22"/>
              </w:rPr>
            </w:pPr>
            <w:r w:rsidRPr="439D5720">
              <w:rPr>
                <w:rFonts w:ascii="Calibri" w:hAnsi="Calibri" w:cs="Calibri"/>
                <w:b/>
                <w:bCs/>
                <w:color w:val="000000" w:themeColor="text1"/>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A1CC3"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Type</w:t>
            </w:r>
          </w:p>
        </w:tc>
      </w:tr>
      <w:tr w:rsidR="00881A9A" w14:paraId="48A2B933" w14:textId="77777777" w:rsidTr="439D5720">
        <w:trPr>
          <w:trHeight w:val="300"/>
        </w:trPr>
        <w:tc>
          <w:tcPr>
            <w:tcW w:w="3970" w:type="pct"/>
            <w:tcBorders>
              <w:top w:val="nil"/>
              <w:left w:val="single" w:sz="4" w:space="0" w:color="auto"/>
              <w:bottom w:val="single" w:sz="4" w:space="0" w:color="auto"/>
              <w:right w:val="single" w:sz="4" w:space="0" w:color="auto"/>
            </w:tcBorders>
            <w:noWrap/>
            <w:vAlign w:val="center"/>
            <w:hideMark/>
          </w:tcPr>
          <w:p w14:paraId="19CA86D2" w14:textId="77777777" w:rsidR="00881A9A" w:rsidRDefault="00881A9A">
            <w:pPr>
              <w:rPr>
                <w:rFonts w:ascii="Calibri" w:hAnsi="Calibri" w:cs="Calibri"/>
                <w:color w:val="000000"/>
                <w:sz w:val="22"/>
                <w:szCs w:val="22"/>
              </w:rPr>
            </w:pPr>
            <w:r>
              <w:rPr>
                <w:rFonts w:ascii="Calibri" w:hAnsi="Calibri" w:cs="Calibri"/>
                <w:color w:val="000000"/>
                <w:sz w:val="22"/>
                <w:szCs w:val="22"/>
              </w:rPr>
              <w:t>Murdoch (South Street)</w:t>
            </w:r>
          </w:p>
        </w:tc>
        <w:tc>
          <w:tcPr>
            <w:tcW w:w="1030" w:type="pct"/>
            <w:tcBorders>
              <w:top w:val="nil"/>
              <w:left w:val="nil"/>
              <w:bottom w:val="single" w:sz="4" w:space="0" w:color="auto"/>
              <w:right w:val="single" w:sz="4" w:space="0" w:color="auto"/>
            </w:tcBorders>
            <w:noWrap/>
            <w:vAlign w:val="center"/>
            <w:hideMark/>
          </w:tcPr>
          <w:p w14:paraId="09A2E11D"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Campus</w:t>
            </w:r>
          </w:p>
        </w:tc>
      </w:tr>
      <w:tr w:rsidR="00881A9A" w14:paraId="07F865E1" w14:textId="77777777" w:rsidTr="439D5720">
        <w:trPr>
          <w:trHeight w:val="290"/>
        </w:trPr>
        <w:tc>
          <w:tcPr>
            <w:tcW w:w="3970" w:type="pct"/>
            <w:tcBorders>
              <w:top w:val="nil"/>
              <w:left w:val="single" w:sz="4" w:space="0" w:color="auto"/>
              <w:bottom w:val="single" w:sz="4" w:space="0" w:color="auto"/>
              <w:right w:val="single" w:sz="4" w:space="0" w:color="auto"/>
            </w:tcBorders>
            <w:noWrap/>
            <w:vAlign w:val="center"/>
            <w:hideMark/>
          </w:tcPr>
          <w:p w14:paraId="25A7C50D" w14:textId="77777777" w:rsidR="00881A9A" w:rsidRDefault="00881A9A">
            <w:pPr>
              <w:rPr>
                <w:rFonts w:ascii="Calibri" w:hAnsi="Calibri" w:cs="Calibri"/>
                <w:color w:val="000000"/>
                <w:sz w:val="22"/>
                <w:szCs w:val="22"/>
              </w:rPr>
            </w:pPr>
            <w:r>
              <w:rPr>
                <w:rFonts w:ascii="Calibri" w:hAnsi="Calibri" w:cs="Calibri"/>
                <w:color w:val="000000"/>
                <w:sz w:val="22"/>
                <w:szCs w:val="22"/>
              </w:rPr>
              <w:t>Peel (Mandurah)</w:t>
            </w:r>
          </w:p>
        </w:tc>
        <w:tc>
          <w:tcPr>
            <w:tcW w:w="1030" w:type="pct"/>
            <w:tcBorders>
              <w:top w:val="nil"/>
              <w:left w:val="nil"/>
              <w:bottom w:val="single" w:sz="4" w:space="0" w:color="auto"/>
              <w:right w:val="single" w:sz="4" w:space="0" w:color="auto"/>
            </w:tcBorders>
            <w:noWrap/>
            <w:vAlign w:val="center"/>
            <w:hideMark/>
          </w:tcPr>
          <w:p w14:paraId="303F504D"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Campus</w:t>
            </w:r>
          </w:p>
        </w:tc>
      </w:tr>
      <w:tr w:rsidR="00881A9A" w14:paraId="677FB8F2" w14:textId="77777777" w:rsidTr="439D5720">
        <w:trPr>
          <w:trHeight w:val="290"/>
        </w:trPr>
        <w:tc>
          <w:tcPr>
            <w:tcW w:w="3970" w:type="pct"/>
            <w:tcBorders>
              <w:top w:val="nil"/>
              <w:left w:val="single" w:sz="4" w:space="0" w:color="auto"/>
              <w:bottom w:val="single" w:sz="4" w:space="0" w:color="auto"/>
              <w:right w:val="single" w:sz="4" w:space="0" w:color="auto"/>
            </w:tcBorders>
            <w:noWrap/>
            <w:vAlign w:val="center"/>
            <w:hideMark/>
          </w:tcPr>
          <w:p w14:paraId="5F691C4A" w14:textId="77777777" w:rsidR="00881A9A" w:rsidRDefault="00881A9A">
            <w:pPr>
              <w:rPr>
                <w:rFonts w:ascii="Calibri" w:hAnsi="Calibri" w:cs="Calibri"/>
                <w:color w:val="000000"/>
                <w:sz w:val="22"/>
                <w:szCs w:val="22"/>
              </w:rPr>
            </w:pPr>
            <w:r>
              <w:rPr>
                <w:rFonts w:ascii="Calibri" w:hAnsi="Calibri" w:cs="Calibri"/>
                <w:color w:val="000000"/>
                <w:sz w:val="22"/>
                <w:szCs w:val="22"/>
              </w:rPr>
              <w:t>Rockingham</w:t>
            </w:r>
          </w:p>
        </w:tc>
        <w:tc>
          <w:tcPr>
            <w:tcW w:w="1030" w:type="pct"/>
            <w:tcBorders>
              <w:top w:val="nil"/>
              <w:left w:val="nil"/>
              <w:bottom w:val="single" w:sz="4" w:space="0" w:color="auto"/>
              <w:right w:val="single" w:sz="4" w:space="0" w:color="auto"/>
            </w:tcBorders>
            <w:noWrap/>
            <w:vAlign w:val="center"/>
            <w:hideMark/>
          </w:tcPr>
          <w:p w14:paraId="5E6F1B85"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Campus</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439D5720">
        <w:rPr>
          <w:rFonts w:ascii="Calibri" w:hAnsi="Calibri" w:cs="Arial"/>
          <w:i/>
          <w:iCs/>
          <w:sz w:val="22"/>
          <w:szCs w:val="22"/>
        </w:rPr>
        <w:t>Closures of courses</w:t>
      </w:r>
    </w:p>
    <w:p w14:paraId="52F50552" w14:textId="03B8C08A" w:rsidR="1A15EBF9" w:rsidRDefault="1A15EBF9" w:rsidP="439D5720">
      <w:pPr>
        <w:widowControl w:val="0"/>
        <w:numPr>
          <w:ilvl w:val="0"/>
          <w:numId w:val="3"/>
        </w:numPr>
        <w:tabs>
          <w:tab w:val="left" w:pos="567"/>
          <w:tab w:val="left" w:pos="8222"/>
        </w:tabs>
        <w:spacing w:before="120" w:after="120"/>
        <w:rPr>
          <w:rFonts w:ascii="Calibri" w:hAnsi="Calibri" w:cs="Arial"/>
          <w:sz w:val="22"/>
          <w:szCs w:val="22"/>
        </w:rPr>
      </w:pPr>
      <w:r w:rsidRPr="439D5720">
        <w:rPr>
          <w:rFonts w:ascii="Calibri" w:hAnsi="Calibri" w:cs="Arial"/>
          <w:sz w:val="22"/>
          <w:szCs w:val="22"/>
        </w:rPr>
        <w:t>The meaning of ‘Closing a Course’ or ‘Closure’ is provided in the Interpretation section.</w:t>
      </w:r>
      <w:bookmarkStart w:id="13" w:name="_Ref58341938"/>
    </w:p>
    <w:p w14:paraId="60866879" w14:textId="56FDBAEB" w:rsidR="00514699" w:rsidRDefault="00810F00" w:rsidP="00810F00">
      <w:pPr>
        <w:widowControl w:val="0"/>
        <w:numPr>
          <w:ilvl w:val="0"/>
          <w:numId w:val="3"/>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3"/>
    </w:p>
    <w:p w14:paraId="213A4685" w14:textId="5B94E00A" w:rsidR="002A2A0A" w:rsidRPr="002A2A0A" w:rsidRDefault="000059EF" w:rsidP="002A2A0A">
      <w:pPr>
        <w:widowControl w:val="0"/>
        <w:numPr>
          <w:ilvl w:val="0"/>
          <w:numId w:val="3"/>
        </w:numPr>
        <w:tabs>
          <w:tab w:val="left" w:pos="567"/>
          <w:tab w:val="left" w:pos="8222"/>
        </w:tabs>
        <w:spacing w:before="120" w:after="120"/>
        <w:rPr>
          <w:rFonts w:ascii="Calibri" w:hAnsi="Calibri" w:cs="Arial"/>
          <w:bCs/>
          <w:sz w:val="22"/>
          <w:szCs w:val="22"/>
        </w:rPr>
      </w:pPr>
      <w:r>
        <w:rPr>
          <w:rFonts w:ascii="Calibri" w:hAnsi="Calibri" w:cs="Arial"/>
          <w:sz w:val="22"/>
          <w:szCs w:val="22"/>
        </w:rPr>
        <w:lastRenderedPageBreak/>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2A2A0A">
      <w:pPr>
        <w:widowControl w:val="0"/>
        <w:numPr>
          <w:ilvl w:val="1"/>
          <w:numId w:val="34"/>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2A2A0A">
      <w:pPr>
        <w:widowControl w:val="0"/>
        <w:numPr>
          <w:ilvl w:val="1"/>
          <w:numId w:val="34"/>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2A2A0A">
      <w:pPr>
        <w:widowControl w:val="0"/>
        <w:numPr>
          <w:ilvl w:val="1"/>
          <w:numId w:val="34"/>
        </w:numPr>
        <w:tabs>
          <w:tab w:val="left" w:pos="567"/>
        </w:tabs>
        <w:spacing w:before="120" w:after="120"/>
        <w:ind w:left="992"/>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002A2A0A">
      <w:pPr>
        <w:widowControl w:val="0"/>
        <w:numPr>
          <w:ilvl w:val="1"/>
          <w:numId w:val="34"/>
        </w:numPr>
        <w:tabs>
          <w:tab w:val="left" w:pos="567"/>
        </w:tabs>
        <w:spacing w:before="120" w:after="120"/>
        <w:ind w:left="992"/>
        <w:rPr>
          <w:rFonts w:ascii="Calibri" w:hAnsi="Calibri" w:cs="Arial"/>
        </w:rPr>
      </w:pPr>
      <w:bookmarkStart w:id="14"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7ACE680C" w:rsidR="00604A74" w:rsidRDefault="00343AD0" w:rsidP="002A2A0A">
      <w:pPr>
        <w:widowControl w:val="0"/>
        <w:numPr>
          <w:ilvl w:val="1"/>
          <w:numId w:val="34"/>
        </w:numPr>
        <w:tabs>
          <w:tab w:val="left" w:pos="567"/>
        </w:tabs>
        <w:spacing w:before="120" w:after="120"/>
        <w:ind w:left="992"/>
        <w:rPr>
          <w:rFonts w:ascii="Calibri" w:hAnsi="Calibri" w:cs="Arial"/>
          <w:sz w:val="22"/>
          <w:szCs w:val="22"/>
        </w:rPr>
      </w:pPr>
      <w:r w:rsidRPr="439D5720">
        <w:rPr>
          <w:rFonts w:ascii="Calibri" w:hAnsi="Calibri" w:cs="Arial"/>
          <w:sz w:val="22"/>
          <w:szCs w:val="22"/>
        </w:rPr>
        <w:t xml:space="preserve">whether the </w:t>
      </w:r>
      <w:r w:rsidR="00604A74" w:rsidRPr="439D5720">
        <w:rPr>
          <w:rFonts w:ascii="Calibri" w:hAnsi="Calibri" w:cs="Arial"/>
          <w:sz w:val="22"/>
          <w:szCs w:val="22"/>
        </w:rPr>
        <w:t>course</w:t>
      </w:r>
      <w:r w:rsidRPr="439D5720">
        <w:rPr>
          <w:rFonts w:ascii="Calibri" w:hAnsi="Calibri" w:cs="Arial"/>
          <w:sz w:val="22"/>
          <w:szCs w:val="22"/>
        </w:rPr>
        <w:t xml:space="preserve"> is </w:t>
      </w:r>
      <w:r w:rsidR="00604A74" w:rsidRPr="439D5720">
        <w:rPr>
          <w:rFonts w:ascii="Calibri" w:hAnsi="Calibri" w:cs="Arial"/>
          <w:sz w:val="22"/>
          <w:szCs w:val="22"/>
        </w:rPr>
        <w:t xml:space="preserve">listed in </w:t>
      </w:r>
      <w:bookmarkStart w:id="15" w:name="_Hlk120281310"/>
      <w:r w:rsidR="00604A74" w:rsidRPr="439D5720">
        <w:rPr>
          <w:rFonts w:ascii="Calibri" w:hAnsi="Calibri" w:cs="Arial"/>
          <w:sz w:val="22"/>
          <w:szCs w:val="22"/>
          <w:u w:val="single"/>
        </w:rPr>
        <w:t xml:space="preserve">Table </w:t>
      </w:r>
      <w:r w:rsidR="00F27837" w:rsidRPr="439D5720">
        <w:rPr>
          <w:rFonts w:ascii="Calibri" w:hAnsi="Calibri" w:cs="Arial"/>
          <w:sz w:val="22"/>
          <w:szCs w:val="22"/>
          <w:u w:val="single"/>
        </w:rPr>
        <w:t>1b</w:t>
      </w:r>
      <w:r w:rsidR="00604A74" w:rsidRPr="439D5720">
        <w:rPr>
          <w:rFonts w:ascii="Calibri" w:hAnsi="Calibri" w:cs="Arial"/>
          <w:sz w:val="22"/>
          <w:szCs w:val="22"/>
          <w:u w:val="single"/>
        </w:rPr>
        <w:t>(</w:t>
      </w:r>
      <w:proofErr w:type="spellStart"/>
      <w:r w:rsidR="00604A74" w:rsidRPr="439D5720">
        <w:rPr>
          <w:rFonts w:ascii="Calibri" w:hAnsi="Calibri" w:cs="Arial"/>
          <w:sz w:val="22"/>
          <w:szCs w:val="22"/>
          <w:u w:val="single"/>
        </w:rPr>
        <w:t>i</w:t>
      </w:r>
      <w:proofErr w:type="spellEnd"/>
      <w:r w:rsidR="00604A74" w:rsidRPr="439D5720">
        <w:rPr>
          <w:rFonts w:ascii="Calibri" w:hAnsi="Calibri" w:cs="Arial"/>
          <w:sz w:val="22"/>
          <w:szCs w:val="22"/>
          <w:u w:val="single"/>
        </w:rPr>
        <w:t>)</w:t>
      </w:r>
      <w:r w:rsidR="00F27837" w:rsidRPr="439D5720">
        <w:rPr>
          <w:rFonts w:ascii="Calibri" w:hAnsi="Calibri" w:cs="Arial"/>
          <w:sz w:val="22"/>
          <w:szCs w:val="22"/>
        </w:rPr>
        <w:t xml:space="preserve">, </w:t>
      </w:r>
      <w:r w:rsidR="00F27837" w:rsidRPr="439D5720">
        <w:rPr>
          <w:rFonts w:ascii="Calibri" w:hAnsi="Calibri" w:cs="Arial"/>
          <w:sz w:val="22"/>
          <w:szCs w:val="22"/>
          <w:u w:val="single"/>
        </w:rPr>
        <w:t>Table 1b(ii)</w:t>
      </w:r>
      <w:r w:rsidR="005B50FA" w:rsidRPr="439D5720">
        <w:rPr>
          <w:rFonts w:ascii="Calibri" w:hAnsi="Calibri" w:cs="Arial"/>
          <w:sz w:val="22"/>
          <w:szCs w:val="22"/>
        </w:rPr>
        <w:t xml:space="preserve">, </w:t>
      </w:r>
      <w:r w:rsidR="00604A74" w:rsidRPr="439D5720">
        <w:rPr>
          <w:rFonts w:ascii="Calibri" w:hAnsi="Calibri" w:cs="Arial"/>
          <w:sz w:val="22"/>
          <w:szCs w:val="22"/>
          <w:u w:val="single"/>
        </w:rPr>
        <w:t>Table 1</w:t>
      </w:r>
      <w:r w:rsidR="000F69CF" w:rsidRPr="439D5720">
        <w:rPr>
          <w:rFonts w:ascii="Calibri" w:hAnsi="Calibri" w:cs="Arial"/>
          <w:sz w:val="22"/>
          <w:szCs w:val="22"/>
          <w:u w:val="single"/>
        </w:rPr>
        <w:t>b</w:t>
      </w:r>
      <w:r w:rsidR="00604A74" w:rsidRPr="439D5720">
        <w:rPr>
          <w:rFonts w:ascii="Calibri" w:hAnsi="Calibri" w:cs="Arial"/>
          <w:sz w:val="22"/>
          <w:szCs w:val="22"/>
          <w:u w:val="single"/>
        </w:rPr>
        <w:t>(</w:t>
      </w:r>
      <w:r w:rsidR="00F27837" w:rsidRPr="439D5720">
        <w:rPr>
          <w:rFonts w:ascii="Calibri" w:hAnsi="Calibri" w:cs="Arial"/>
          <w:sz w:val="22"/>
          <w:szCs w:val="22"/>
          <w:u w:val="single"/>
        </w:rPr>
        <w:t>i</w:t>
      </w:r>
      <w:r w:rsidR="00604A74" w:rsidRPr="439D5720">
        <w:rPr>
          <w:rFonts w:ascii="Calibri" w:hAnsi="Calibri" w:cs="Arial"/>
          <w:sz w:val="22"/>
          <w:szCs w:val="22"/>
          <w:u w:val="single"/>
        </w:rPr>
        <w:t>ii)</w:t>
      </w:r>
      <w:r w:rsidR="005B50FA" w:rsidRPr="439D5720">
        <w:rPr>
          <w:rFonts w:ascii="Calibri" w:hAnsi="Calibri" w:cs="Arial"/>
          <w:sz w:val="22"/>
          <w:szCs w:val="22"/>
        </w:rPr>
        <w:t>, or Table 1</w:t>
      </w:r>
      <w:r w:rsidR="00881A9A" w:rsidRPr="439D5720">
        <w:rPr>
          <w:rFonts w:cstheme="minorBidi"/>
          <w:sz w:val="22"/>
          <w:szCs w:val="22"/>
        </w:rPr>
        <w:t>d</w:t>
      </w:r>
      <w:r w:rsidR="00604A74" w:rsidRPr="439D5720">
        <w:rPr>
          <w:rFonts w:ascii="Calibri" w:hAnsi="Calibri" w:cs="Arial"/>
          <w:sz w:val="22"/>
          <w:szCs w:val="22"/>
        </w:rPr>
        <w:t xml:space="preserve"> of Appendix 1</w:t>
      </w:r>
      <w:bookmarkEnd w:id="15"/>
      <w:r w:rsidR="000059EF" w:rsidRPr="439D5720">
        <w:rPr>
          <w:rFonts w:ascii="Calibri" w:hAnsi="Calibri" w:cs="Arial"/>
          <w:sz w:val="22"/>
          <w:szCs w:val="22"/>
        </w:rPr>
        <w:t>,</w:t>
      </w:r>
      <w:r w:rsidR="00545BE6" w:rsidRPr="439D5720">
        <w:rPr>
          <w:rFonts w:ascii="Calibri" w:hAnsi="Calibri" w:cs="Arial"/>
          <w:sz w:val="22"/>
          <w:szCs w:val="22"/>
        </w:rPr>
        <w:t xml:space="preserve"> as a course</w:t>
      </w:r>
      <w:r w:rsidR="00604A74" w:rsidRPr="439D5720">
        <w:rPr>
          <w:rFonts w:ascii="Calibri" w:hAnsi="Calibri" w:cs="Arial"/>
          <w:sz w:val="22"/>
          <w:szCs w:val="22"/>
        </w:rPr>
        <w:t xml:space="preserve"> in which students are enrolled in Commonwealth supported places</w:t>
      </w:r>
      <w:bookmarkEnd w:id="14"/>
    </w:p>
    <w:p w14:paraId="4F0B5FF8" w14:textId="58C50546" w:rsidR="004A64A1" w:rsidRDefault="00183B22" w:rsidP="002A2A0A">
      <w:pPr>
        <w:widowControl w:val="0"/>
        <w:numPr>
          <w:ilvl w:val="1"/>
          <w:numId w:val="34"/>
        </w:numPr>
        <w:tabs>
          <w:tab w:val="left" w:pos="567"/>
        </w:tabs>
        <w:spacing w:before="120" w:after="120"/>
        <w:ind w:left="992"/>
        <w:rPr>
          <w:rFonts w:ascii="Calibri" w:hAnsi="Calibri" w:cs="Arial"/>
          <w:sz w:val="22"/>
          <w:szCs w:val="22"/>
        </w:rPr>
      </w:pPr>
      <w:r w:rsidRPr="439D5720">
        <w:rPr>
          <w:rFonts w:ascii="Calibri" w:hAnsi="Calibri" w:cs="Arial"/>
          <w:sz w:val="22"/>
          <w:szCs w:val="22"/>
        </w:rPr>
        <w:t>the</w:t>
      </w:r>
      <w:r w:rsidR="000059EF" w:rsidRPr="439D5720">
        <w:rPr>
          <w:rFonts w:ascii="Calibri" w:hAnsi="Calibri" w:cs="Arial"/>
          <w:sz w:val="22"/>
          <w:szCs w:val="22"/>
        </w:rPr>
        <w:t xml:space="preserve"> proposed</w:t>
      </w:r>
      <w:r w:rsidRPr="439D5720">
        <w:rPr>
          <w:rFonts w:ascii="Calibri" w:hAnsi="Calibri" w:cs="Arial"/>
          <w:sz w:val="22"/>
          <w:szCs w:val="22"/>
        </w:rPr>
        <w:t xml:space="preserve"> t</w:t>
      </w:r>
      <w:r w:rsidR="004A64A1" w:rsidRPr="439D5720">
        <w:rPr>
          <w:rFonts w:ascii="Calibri" w:hAnsi="Calibri" w:cs="Arial"/>
          <w:sz w:val="22"/>
          <w:szCs w:val="22"/>
        </w:rPr>
        <w:t>each out provisions to ensure existing students can complete their c</w:t>
      </w:r>
      <w:r w:rsidR="00353B25" w:rsidRPr="439D5720">
        <w:rPr>
          <w:rFonts w:ascii="Calibri" w:hAnsi="Calibri" w:cs="Arial"/>
          <w:sz w:val="22"/>
          <w:szCs w:val="22"/>
        </w:rPr>
        <w:t>hosen course of study.</w:t>
      </w:r>
    </w:p>
    <w:p w14:paraId="1AB870ED" w14:textId="720F02C1" w:rsidR="00604A74" w:rsidRDefault="00114ACF" w:rsidP="3DF710C4">
      <w:pPr>
        <w:widowControl w:val="0"/>
        <w:numPr>
          <w:ilvl w:val="0"/>
          <w:numId w:val="3"/>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2C7D95">
        <w:rPr>
          <w:rFonts w:ascii="Calibri" w:hAnsi="Calibri" w:cs="Arial"/>
          <w:sz w:val="22"/>
          <w:szCs w:val="22"/>
        </w:rPr>
        <w:t>2</w:t>
      </w:r>
      <w:r w:rsidR="006068B1">
        <w:rPr>
          <w:rFonts w:ascii="Calibri" w:hAnsi="Calibri" w:cs="Arial"/>
          <w:sz w:val="22"/>
          <w:szCs w:val="22"/>
        </w:rPr>
        <w:t>3</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proofErr w:type="gramStart"/>
      <w:r w:rsidR="009A56FD" w:rsidRPr="00114ACF">
        <w:rPr>
          <w:rFonts w:ascii="Calibri" w:hAnsi="Calibri" w:cs="Arial"/>
          <w:sz w:val="22"/>
          <w:szCs w:val="22"/>
        </w:rPr>
        <w:t>enter into</w:t>
      </w:r>
      <w:proofErr w:type="gramEnd"/>
      <w:r w:rsidR="009A56FD" w:rsidRPr="00114ACF">
        <w:rPr>
          <w:rFonts w:ascii="Calibri" w:hAnsi="Calibri" w:cs="Arial"/>
          <w:sz w:val="22"/>
          <w:szCs w:val="22"/>
        </w:rPr>
        <w:t xml:space="preserve">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rsidP="002A2A0A">
      <w:pPr>
        <w:widowControl w:val="0"/>
        <w:numPr>
          <w:ilvl w:val="1"/>
          <w:numId w:val="35"/>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rsidP="002A2A0A">
      <w:pPr>
        <w:widowControl w:val="0"/>
        <w:numPr>
          <w:ilvl w:val="1"/>
          <w:numId w:val="35"/>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rsidP="002A2A0A">
      <w:pPr>
        <w:widowControl w:val="0"/>
        <w:numPr>
          <w:ilvl w:val="1"/>
          <w:numId w:val="35"/>
        </w:numPr>
        <w:tabs>
          <w:tab w:val="left" w:pos="567"/>
        </w:tabs>
        <w:spacing w:before="120" w:after="120"/>
        <w:ind w:left="992"/>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2A2A0A">
      <w:pPr>
        <w:widowControl w:val="0"/>
        <w:numPr>
          <w:ilvl w:val="1"/>
          <w:numId w:val="35"/>
        </w:numPr>
        <w:tabs>
          <w:tab w:val="left" w:pos="567"/>
        </w:tabs>
        <w:spacing w:before="120" w:after="120"/>
        <w:ind w:left="992"/>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2A2A0A">
      <w:pPr>
        <w:widowControl w:val="0"/>
        <w:numPr>
          <w:ilvl w:val="1"/>
          <w:numId w:val="35"/>
        </w:numPr>
        <w:tabs>
          <w:tab w:val="left" w:pos="567"/>
        </w:tabs>
        <w:spacing w:before="120" w:after="120"/>
        <w:ind w:left="992"/>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50FFCAD5" w14:textId="739E1C2C" w:rsidR="002C7D95" w:rsidRPr="00AF2263" w:rsidRDefault="00664F8A" w:rsidP="00954B3F">
      <w:pPr>
        <w:widowControl w:val="0"/>
        <w:numPr>
          <w:ilvl w:val="0"/>
          <w:numId w:val="3"/>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proofErr w:type="gramStart"/>
      <w:r w:rsidR="00C86304">
        <w:rPr>
          <w:rFonts w:ascii="Calibri" w:hAnsi="Calibri" w:cs="Arial"/>
          <w:bCs/>
          <w:sz w:val="22"/>
          <w:szCs w:val="22"/>
        </w:rPr>
        <w:t>with</w:t>
      </w:r>
      <w:r w:rsidR="00810F00" w:rsidRPr="003337FC">
        <w:rPr>
          <w:rFonts w:ascii="Calibri" w:hAnsi="Calibri" w:cs="Arial"/>
          <w:bCs/>
          <w:sz w:val="22"/>
          <w:szCs w:val="22"/>
        </w:rPr>
        <w:t xml:space="preserve"> regard to</w:t>
      </w:r>
      <w:proofErr w:type="gramEnd"/>
      <w:r w:rsidR="00810F00" w:rsidRPr="003337FC">
        <w:rPr>
          <w:rFonts w:ascii="Calibri" w:hAnsi="Calibri" w:cs="Arial"/>
          <w:bCs/>
          <w:sz w:val="22"/>
          <w:szCs w:val="22"/>
        </w:rPr>
        <w:t xml:space="preserve"> the Provider’s overall financial status.</w:t>
      </w:r>
      <w:bookmarkEnd w:id="9"/>
      <w:bookmarkEnd w:id="10"/>
      <w:bookmarkEnd w:id="11"/>
      <w:bookmarkEnd w:id="12"/>
    </w:p>
    <w:p w14:paraId="01219CDA" w14:textId="2453A22C" w:rsidR="005A7163" w:rsidRPr="003337FC" w:rsidRDefault="005A7163" w:rsidP="38EAAD08">
      <w:pPr>
        <w:widowControl w:val="0"/>
        <w:tabs>
          <w:tab w:val="left" w:pos="284"/>
          <w:tab w:val="left" w:pos="8222"/>
        </w:tabs>
        <w:spacing w:before="120" w:after="120"/>
        <w:rPr>
          <w:rFonts w:ascii="Calibri" w:hAnsi="Calibri" w:cs="Arial"/>
          <w:i/>
          <w:iCs/>
          <w:sz w:val="22"/>
          <w:szCs w:val="22"/>
        </w:rPr>
      </w:pPr>
    </w:p>
    <w:p w14:paraId="5B437CFC" w14:textId="296942A0" w:rsidR="005A7163" w:rsidRPr="003337FC" w:rsidRDefault="005A7163" w:rsidP="38EAAD08">
      <w:pPr>
        <w:widowControl w:val="0"/>
        <w:spacing w:before="120" w:after="120"/>
      </w:pPr>
      <w:r>
        <w:br w:type="page"/>
      </w:r>
    </w:p>
    <w:p w14:paraId="0F7378DC" w14:textId="30CB7005" w:rsidR="005A7163" w:rsidRPr="003337FC" w:rsidRDefault="005A7163" w:rsidP="38EAAD08">
      <w:pPr>
        <w:widowControl w:val="0"/>
        <w:tabs>
          <w:tab w:val="left" w:pos="284"/>
          <w:tab w:val="left" w:pos="8222"/>
        </w:tabs>
        <w:spacing w:before="120" w:after="120"/>
        <w:rPr>
          <w:rFonts w:ascii="Calibri" w:hAnsi="Calibri" w:cs="Arial"/>
          <w:i/>
          <w:iCs/>
          <w:sz w:val="22"/>
          <w:szCs w:val="22"/>
        </w:rPr>
      </w:pPr>
      <w:r w:rsidRPr="38EAAD08">
        <w:rPr>
          <w:rFonts w:ascii="Calibri" w:hAnsi="Calibri" w:cs="Arial"/>
          <w:i/>
          <w:iCs/>
          <w:sz w:val="22"/>
          <w:szCs w:val="22"/>
        </w:rPr>
        <w:lastRenderedPageBreak/>
        <w:t>Applicable law and jurisdiction</w:t>
      </w:r>
    </w:p>
    <w:p w14:paraId="5BF039F5" w14:textId="4B81FC7E" w:rsidR="005A7163" w:rsidRPr="003337FC"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3337FC"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706236BB" w:rsidR="004A1E03" w:rsidRDefault="3EBB0BA7" w:rsidP="00584AC0">
      <w:pPr>
        <w:keepNext/>
        <w:keepLines/>
        <w:widowControl w:val="0"/>
        <w:numPr>
          <w:ilvl w:val="0"/>
          <w:numId w:val="3"/>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27E576D4" w:rsidR="005A7163" w:rsidRPr="003337FC" w:rsidRDefault="005A7163" w:rsidP="38EAAD08">
      <w:pPr>
        <w:spacing w:after="120"/>
        <w:rPr>
          <w:rFonts w:ascii="Calibri" w:hAnsi="Calibri" w:cs="Arial"/>
          <w:i/>
          <w:iCs/>
          <w:sz w:val="22"/>
          <w:szCs w:val="22"/>
        </w:rPr>
      </w:pPr>
      <w:r w:rsidRPr="38EAAD08">
        <w:rPr>
          <w:rFonts w:ascii="Calibri" w:hAnsi="Calibri" w:cs="Arial"/>
          <w:i/>
          <w:iCs/>
          <w:sz w:val="22"/>
          <w:szCs w:val="22"/>
        </w:rPr>
        <w:t>Notices</w:t>
      </w:r>
    </w:p>
    <w:p w14:paraId="43C2FCEB" w14:textId="77777777" w:rsidR="005A7163" w:rsidRPr="003337FC"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065C03AF" w14:textId="77777777" w:rsidR="00833253" w:rsidRPr="00833253" w:rsidRDefault="00833253" w:rsidP="00AF2263">
      <w:pPr>
        <w:keepNext/>
        <w:keepLines/>
        <w:widowControl w:val="0"/>
        <w:numPr>
          <w:ilvl w:val="1"/>
          <w:numId w:val="36"/>
        </w:numPr>
        <w:tabs>
          <w:tab w:val="left" w:pos="567"/>
          <w:tab w:val="left" w:pos="8222"/>
        </w:tabs>
        <w:spacing w:before="120" w:after="120"/>
        <w:ind w:left="992"/>
        <w:rPr>
          <w:rFonts w:ascii="Calibri" w:hAnsi="Calibri" w:cs="Arial"/>
          <w:bCs/>
          <w:sz w:val="22"/>
          <w:szCs w:val="22"/>
        </w:rPr>
      </w:pPr>
      <w:bookmarkStart w:id="16" w:name="_Hlk215482391"/>
      <w:r w:rsidRPr="00833253">
        <w:rPr>
          <w:rFonts w:ascii="Calibri" w:hAnsi="Calibri" w:cs="Arial"/>
          <w:bCs/>
          <w:sz w:val="22"/>
          <w:szCs w:val="22"/>
        </w:rPr>
        <w:t>if given by the Provider, marked for the attention of the First Assistant Secretary of the Policy, Payments and Data Division of the Department of Education or another person as notified in writing by the Commonwealth to the Provider; or</w:t>
      </w:r>
    </w:p>
    <w:bookmarkEnd w:id="16"/>
    <w:p w14:paraId="6C7E147C" w14:textId="767DDB0A" w:rsidR="005A7163" w:rsidRPr="00664F8A" w:rsidRDefault="005A7163" w:rsidP="00AF2263">
      <w:pPr>
        <w:keepNext/>
        <w:keepLines/>
        <w:widowControl w:val="0"/>
        <w:numPr>
          <w:ilvl w:val="1"/>
          <w:numId w:val="36"/>
        </w:numPr>
        <w:tabs>
          <w:tab w:val="left" w:pos="567"/>
          <w:tab w:val="left" w:pos="8222"/>
        </w:tabs>
        <w:spacing w:before="120" w:after="120"/>
        <w:ind w:left="992"/>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FC210C">
      <w:pPr>
        <w:pStyle w:val="sub-paraxChar"/>
        <w:numPr>
          <w:ilvl w:val="0"/>
          <w:numId w:val="0"/>
        </w:numPr>
        <w:ind w:left="1067"/>
        <w:rPr>
          <w:rFonts w:ascii="Calibri" w:hAnsi="Calibri" w:cs="Arial"/>
          <w:sz w:val="22"/>
          <w:szCs w:val="22"/>
        </w:rPr>
      </w:pPr>
      <w:r w:rsidRPr="003337FC">
        <w:rPr>
          <w:rFonts w:ascii="Calibri" w:hAnsi="Calibri" w:cs="Arial"/>
          <w:sz w:val="22"/>
          <w:szCs w:val="22"/>
        </w:rPr>
        <w:t>First Assistant Secretary</w:t>
      </w:r>
    </w:p>
    <w:p w14:paraId="468AB88D" w14:textId="77777777" w:rsidR="00FC210C" w:rsidRPr="00FC210C" w:rsidRDefault="00FC210C" w:rsidP="00FC210C">
      <w:pPr>
        <w:pStyle w:val="sub-paraxChar"/>
        <w:numPr>
          <w:ilvl w:val="0"/>
          <w:numId w:val="0"/>
        </w:numPr>
        <w:ind w:left="1067"/>
        <w:rPr>
          <w:rFonts w:ascii="Calibri" w:hAnsi="Calibri" w:cs="Arial"/>
          <w:sz w:val="22"/>
          <w:szCs w:val="22"/>
        </w:rPr>
      </w:pPr>
      <w:bookmarkStart w:id="17" w:name="_Hlk215483450"/>
      <w:bookmarkStart w:id="18" w:name="_Hlk215482410"/>
      <w:r w:rsidRPr="00FC210C">
        <w:rPr>
          <w:rFonts w:ascii="Calibri" w:hAnsi="Calibri" w:cs="Arial"/>
          <w:sz w:val="22"/>
          <w:szCs w:val="22"/>
        </w:rPr>
        <w:t xml:space="preserve">Policy, Payments and Data Division  </w:t>
      </w:r>
      <w:bookmarkEnd w:id="17"/>
    </w:p>
    <w:bookmarkEnd w:id="18"/>
    <w:p w14:paraId="71548238" w14:textId="38FC8983" w:rsidR="005A7163" w:rsidRPr="003337FC" w:rsidRDefault="005A7163" w:rsidP="00FC210C">
      <w:pPr>
        <w:pStyle w:val="sub-paraxChar"/>
        <w:numPr>
          <w:ilvl w:val="0"/>
          <w:numId w:val="0"/>
        </w:numPr>
        <w:ind w:left="1067"/>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FC210C">
      <w:pPr>
        <w:pStyle w:val="sub-paraxChar"/>
        <w:numPr>
          <w:ilvl w:val="0"/>
          <w:numId w:val="0"/>
        </w:numPr>
        <w:ind w:left="1067"/>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FC210C">
      <w:pPr>
        <w:pStyle w:val="sub-paraxChar"/>
        <w:numPr>
          <w:ilvl w:val="0"/>
          <w:numId w:val="0"/>
        </w:numPr>
        <w:ind w:left="1067"/>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FC210C">
      <w:pPr>
        <w:pStyle w:val="sub-paraxChar"/>
        <w:numPr>
          <w:ilvl w:val="0"/>
          <w:numId w:val="0"/>
        </w:numPr>
        <w:ind w:left="1067"/>
        <w:rPr>
          <w:rFonts w:ascii="Calibri" w:hAnsi="Calibri" w:cs="Arial"/>
          <w:sz w:val="22"/>
          <w:szCs w:val="22"/>
        </w:rPr>
      </w:pPr>
      <w:proofErr w:type="gramStart"/>
      <w:r w:rsidRPr="003337FC">
        <w:rPr>
          <w:rFonts w:ascii="Calibri" w:hAnsi="Calibri" w:cs="Arial"/>
          <w:sz w:val="22"/>
          <w:szCs w:val="22"/>
        </w:rPr>
        <w:t>CANBERRA  ACT</w:t>
      </w:r>
      <w:proofErr w:type="gramEnd"/>
      <w:r w:rsidRPr="003337FC">
        <w:rPr>
          <w:rFonts w:ascii="Calibri" w:hAnsi="Calibri" w:cs="Arial"/>
          <w:sz w:val="22"/>
          <w:szCs w:val="22"/>
        </w:rPr>
        <w:t xml:space="preserve">  2601</w:t>
      </w:r>
    </w:p>
    <w:p w14:paraId="418C0F97" w14:textId="680478F7" w:rsidR="005A7163" w:rsidRPr="003337FC" w:rsidRDefault="005A7163" w:rsidP="00FC210C">
      <w:pPr>
        <w:pStyle w:val="sub-paraxChar"/>
        <w:numPr>
          <w:ilvl w:val="0"/>
          <w:numId w:val="0"/>
        </w:numPr>
        <w:ind w:left="1067"/>
        <w:rPr>
          <w:rFonts w:ascii="Calibri" w:hAnsi="Calibri" w:cs="Arial"/>
          <w:sz w:val="22"/>
          <w:szCs w:val="22"/>
        </w:rPr>
      </w:pPr>
      <w:r w:rsidRPr="003337FC">
        <w:rPr>
          <w:rFonts w:ascii="Calibri" w:hAnsi="Calibri" w:cs="Arial"/>
          <w:sz w:val="22"/>
          <w:szCs w:val="22"/>
        </w:rPr>
        <w:t xml:space="preserve">Email: </w:t>
      </w:r>
      <w:hyperlink r:id="rId16"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404D1DD5" w:rsidR="00845BE4" w:rsidRPr="002C7D95" w:rsidRDefault="00881A9A" w:rsidP="00845BE4">
      <w:pPr>
        <w:pStyle w:val="sub-paraxChar"/>
        <w:numPr>
          <w:ilvl w:val="0"/>
          <w:numId w:val="0"/>
        </w:numPr>
        <w:ind w:left="1134"/>
        <w:rPr>
          <w:rFonts w:ascii="Calibri" w:hAnsi="Calibri" w:cs="Arial"/>
          <w:noProof/>
          <w:sz w:val="22"/>
          <w:szCs w:val="22"/>
        </w:rPr>
      </w:pPr>
      <w:r w:rsidRPr="002C7D95">
        <w:rPr>
          <w:rFonts w:ascii="Calibri" w:hAnsi="Calibri" w:cs="Arial"/>
          <w:noProof/>
          <w:sz w:val="22"/>
          <w:szCs w:val="22"/>
        </w:rPr>
        <w:t>90 South St</w:t>
      </w:r>
      <w:r w:rsidR="00845BE4" w:rsidRPr="002C7D95">
        <w:rPr>
          <w:rFonts w:ascii="Calibri" w:hAnsi="Calibri" w:cs="Arial"/>
          <w:noProof/>
          <w:sz w:val="22"/>
          <w:szCs w:val="22"/>
        </w:rPr>
        <w:t xml:space="preserve"> </w:t>
      </w:r>
    </w:p>
    <w:p w14:paraId="4FCEA5FA" w14:textId="580A5F86" w:rsidR="00845BE4" w:rsidRDefault="00881A9A" w:rsidP="00845BE4">
      <w:pPr>
        <w:pStyle w:val="sub-paraxChar"/>
        <w:numPr>
          <w:ilvl w:val="0"/>
          <w:numId w:val="0"/>
        </w:numPr>
        <w:ind w:left="1134"/>
        <w:rPr>
          <w:rFonts w:ascii="Calibri" w:hAnsi="Calibri" w:cs="Arial"/>
          <w:sz w:val="22"/>
          <w:szCs w:val="22"/>
        </w:rPr>
      </w:pPr>
      <w:r w:rsidRPr="002C7D95">
        <w:rPr>
          <w:rFonts w:ascii="Calibri" w:hAnsi="Calibri" w:cs="Arial"/>
          <w:sz w:val="22"/>
          <w:szCs w:val="22"/>
        </w:rPr>
        <w:t>MURDOCH WA 6150</w:t>
      </w:r>
    </w:p>
    <w:p w14:paraId="7399D97F" w14:textId="1AAF5EBD" w:rsidR="0055241B" w:rsidRPr="0055241B" w:rsidRDefault="0055241B" w:rsidP="0055241B">
      <w:pPr>
        <w:pStyle w:val="sub-paraxChar"/>
        <w:numPr>
          <w:ilvl w:val="0"/>
          <w:numId w:val="0"/>
        </w:numPr>
        <w:ind w:left="1067"/>
        <w:rPr>
          <w:rFonts w:ascii="Calibri" w:hAnsi="Calibri" w:cs="Arial"/>
          <w:sz w:val="22"/>
          <w:szCs w:val="22"/>
        </w:rPr>
      </w:pPr>
      <w:r>
        <w:rPr>
          <w:rFonts w:ascii="Calibri" w:hAnsi="Calibri" w:cs="Arial"/>
          <w:sz w:val="22"/>
          <w:szCs w:val="22"/>
        </w:rPr>
        <w:t xml:space="preserve"> Email: </w:t>
      </w:r>
      <w:hyperlink r:id="rId17" w:history="1">
        <w:r w:rsidRPr="0055241B">
          <w:rPr>
            <w:rFonts w:ascii="Calibri" w:hAnsi="Calibri" w:cs="Arial"/>
          </w:rPr>
          <w:t>vc@murdoch.edu.au</w:t>
        </w:r>
      </w:hyperlink>
    </w:p>
    <w:p w14:paraId="34FCA88D" w14:textId="77777777" w:rsidR="0055241B" w:rsidRPr="002C7D95" w:rsidRDefault="0055241B" w:rsidP="00AF2263">
      <w:pPr>
        <w:pStyle w:val="sub-paraxChar"/>
        <w:numPr>
          <w:ilvl w:val="0"/>
          <w:numId w:val="0"/>
        </w:numPr>
        <w:rPr>
          <w:rFonts w:ascii="Calibri" w:hAnsi="Calibri" w:cs="Arial"/>
          <w:sz w:val="22"/>
          <w:szCs w:val="22"/>
        </w:rPr>
      </w:pPr>
    </w:p>
    <w:p w14:paraId="73AEA943" w14:textId="5B364653" w:rsidR="005A7163" w:rsidRPr="003337FC" w:rsidRDefault="3EBB0BA7" w:rsidP="009B173E">
      <w:pPr>
        <w:keepNext/>
        <w:keepLines/>
        <w:widowControl w:val="0"/>
        <w:numPr>
          <w:ilvl w:val="0"/>
          <w:numId w:val="3"/>
        </w:numPr>
        <w:tabs>
          <w:tab w:val="left" w:pos="567"/>
          <w:tab w:val="left" w:pos="8222"/>
        </w:tabs>
        <w:spacing w:before="120" w:after="120"/>
        <w:rPr>
          <w:rFonts w:ascii="Calibri" w:hAnsi="Calibri" w:cs="Arial"/>
          <w:bCs/>
          <w:sz w:val="22"/>
          <w:szCs w:val="22"/>
        </w:rPr>
      </w:pPr>
      <w:r w:rsidRPr="002C7D95">
        <w:rPr>
          <w:rFonts w:ascii="Calibri" w:hAnsi="Calibri" w:cs="Arial"/>
          <w:sz w:val="22"/>
          <w:szCs w:val="22"/>
        </w:rPr>
        <w:t xml:space="preserve">A notice given under clause </w:t>
      </w:r>
      <w:r w:rsidR="00E80497" w:rsidRPr="002C7D95">
        <w:rPr>
          <w:rFonts w:ascii="Calibri" w:hAnsi="Calibri" w:cs="Arial"/>
          <w:bCs/>
          <w:sz w:val="22"/>
          <w:szCs w:val="22"/>
        </w:rPr>
        <w:t>3</w:t>
      </w:r>
      <w:r w:rsidR="00812D19">
        <w:rPr>
          <w:rFonts w:ascii="Calibri" w:hAnsi="Calibri" w:cs="Arial"/>
          <w:bCs/>
          <w:sz w:val="22"/>
          <w:szCs w:val="22"/>
        </w:rPr>
        <w:t>1</w:t>
      </w:r>
      <w:r w:rsidRPr="002C7D95">
        <w:rPr>
          <w:rFonts w:ascii="Calibri" w:hAnsi="Calibri" w:cs="Arial"/>
          <w:sz w:val="22"/>
          <w:szCs w:val="22"/>
        </w:rPr>
        <w:t xml:space="preserve"> is</w:t>
      </w:r>
      <w:r w:rsidRPr="5FFDBAB4">
        <w:rPr>
          <w:rFonts w:ascii="Calibri" w:hAnsi="Calibri" w:cs="Arial"/>
          <w:sz w:val="22"/>
          <w:szCs w:val="22"/>
        </w:rPr>
        <w:t xml:space="preserve"> taken to be received:</w:t>
      </w:r>
    </w:p>
    <w:p w14:paraId="0EA05DE6" w14:textId="77777777" w:rsidR="005A7163" w:rsidRPr="003337FC" w:rsidRDefault="005A7163" w:rsidP="00AF2263">
      <w:pPr>
        <w:keepNext/>
        <w:keepLines/>
        <w:widowControl w:val="0"/>
        <w:numPr>
          <w:ilvl w:val="1"/>
          <w:numId w:val="3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 xml:space="preserve">if hand delivered, on </w:t>
      </w:r>
      <w:proofErr w:type="gramStart"/>
      <w:r w:rsidRPr="003337FC">
        <w:rPr>
          <w:rFonts w:ascii="Calibri" w:hAnsi="Calibri" w:cs="Arial"/>
          <w:bCs/>
          <w:sz w:val="22"/>
          <w:szCs w:val="22"/>
        </w:rPr>
        <w:t>delivery;</w:t>
      </w:r>
      <w:proofErr w:type="gramEnd"/>
    </w:p>
    <w:p w14:paraId="393F07AA" w14:textId="77777777" w:rsidR="005A7163" w:rsidRPr="003337FC" w:rsidRDefault="005A7163" w:rsidP="00AF2263">
      <w:pPr>
        <w:keepNext/>
        <w:keepLines/>
        <w:widowControl w:val="0"/>
        <w:numPr>
          <w:ilvl w:val="1"/>
          <w:numId w:val="37"/>
        </w:numPr>
        <w:tabs>
          <w:tab w:val="left" w:pos="567"/>
          <w:tab w:val="left" w:pos="8222"/>
        </w:tabs>
        <w:spacing w:before="120" w:after="120"/>
        <w:ind w:left="992"/>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AF2263">
      <w:pPr>
        <w:keepNext/>
        <w:keepLines/>
        <w:widowControl w:val="0"/>
        <w:numPr>
          <w:ilvl w:val="1"/>
          <w:numId w:val="37"/>
        </w:numPr>
        <w:tabs>
          <w:tab w:val="left" w:pos="567"/>
          <w:tab w:val="left" w:pos="8222"/>
        </w:tabs>
        <w:spacing w:before="120" w:after="120"/>
        <w:ind w:left="992"/>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AF2263">
      <w:pPr>
        <w:keepNext/>
        <w:tabs>
          <w:tab w:val="left" w:pos="567"/>
          <w:tab w:val="left" w:pos="8222"/>
        </w:tabs>
        <w:spacing w:before="120"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AF2263">
      <w:pPr>
        <w:pStyle w:val="Interpretation"/>
        <w:tabs>
          <w:tab w:val="left" w:pos="900"/>
        </w:tabs>
        <w:spacing w:before="120"/>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 xml:space="preserve">A New Tax System (Australian Business Number) Act </w:t>
      </w:r>
      <w:proofErr w:type="gramStart"/>
      <w:r w:rsidRPr="003337FC">
        <w:rPr>
          <w:rStyle w:val="Italics"/>
          <w:rFonts w:ascii="Calibri" w:hAnsi="Calibri" w:cs="Arial"/>
          <w:sz w:val="22"/>
          <w:szCs w:val="22"/>
        </w:rPr>
        <w:t>1999</w:t>
      </w:r>
      <w:r w:rsidRPr="003337FC">
        <w:rPr>
          <w:rFonts w:ascii="Calibri" w:hAnsi="Calibri"/>
          <w:sz w:val="22"/>
          <w:szCs w:val="22"/>
        </w:rPr>
        <w:t>;</w:t>
      </w:r>
      <w:proofErr w:type="gramEnd"/>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lastRenderedPageBreak/>
        <w:t xml:space="preserve">‘CGS’ </w:t>
      </w:r>
      <w:r w:rsidRPr="003337FC">
        <w:rPr>
          <w:rFonts w:ascii="Calibri" w:hAnsi="Calibri"/>
          <w:sz w:val="22"/>
          <w:szCs w:val="22"/>
        </w:rPr>
        <w:t xml:space="preserve">means Commonwealth Grant </w:t>
      </w:r>
      <w:proofErr w:type="gramStart"/>
      <w:r w:rsidRPr="003337FC">
        <w:rPr>
          <w:rFonts w:ascii="Calibri" w:hAnsi="Calibri"/>
          <w:sz w:val="22"/>
          <w:szCs w:val="22"/>
        </w:rPr>
        <w:t>Scheme;</w:t>
      </w:r>
      <w:proofErr w:type="gramEnd"/>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r w:rsidR="00940C8B">
        <w:rPr>
          <w:rFonts w:ascii="Calibri" w:hAnsi="Calibri"/>
          <w:bCs/>
          <w:sz w:val="22"/>
          <w:szCs w:val="22"/>
        </w:rPr>
        <w:t>;</w:t>
      </w:r>
      <w:proofErr w:type="gramEnd"/>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c</w:t>
      </w:r>
      <w:r w:rsidRPr="003337FC">
        <w:rPr>
          <w:rFonts w:ascii="Calibri" w:hAnsi="Calibri"/>
          <w:b/>
          <w:sz w:val="22"/>
          <w:szCs w:val="22"/>
        </w:rPr>
        <w:t>ourse</w:t>
      </w:r>
      <w:proofErr w:type="gramEnd"/>
      <w:r w:rsidRPr="003337FC">
        <w:rPr>
          <w:rFonts w:ascii="Calibri" w:hAnsi="Calibri"/>
          <w:b/>
          <w:sz w:val="22"/>
          <w:szCs w:val="22"/>
        </w:rPr>
        <w:t xml:space="preserve"> of study’</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emand</w:t>
      </w:r>
      <w:proofErr w:type="gramEnd"/>
      <w:r w:rsidRPr="003337FC">
        <w:rPr>
          <w:rFonts w:ascii="Calibri" w:hAnsi="Calibri"/>
          <w:b/>
          <w:sz w:val="22"/>
          <w:szCs w:val="22"/>
        </w:rPr>
        <w:t xml:space="preserve"> driven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d</w:t>
      </w:r>
      <w:r w:rsidRPr="003337FC">
        <w:rPr>
          <w:rFonts w:ascii="Calibri" w:hAnsi="Calibri"/>
          <w:b/>
          <w:sz w:val="22"/>
          <w:szCs w:val="22"/>
        </w:rPr>
        <w:t>esignated</w:t>
      </w:r>
      <w:proofErr w:type="gramEnd"/>
      <w:r w:rsidRPr="003337FC">
        <w:rPr>
          <w:rFonts w:ascii="Calibri" w:hAnsi="Calibri"/>
          <w:b/>
          <w:sz w:val="22"/>
          <w:szCs w:val="22"/>
        </w:rPr>
        <w:t xml:space="preserve"> higher education course’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 xml:space="preserve">Electronic Transactions Act </w:t>
      </w:r>
      <w:proofErr w:type="gramStart"/>
      <w:r w:rsidRPr="003337FC">
        <w:rPr>
          <w:rFonts w:ascii="Calibri" w:hAnsi="Calibri"/>
          <w:i/>
          <w:sz w:val="22"/>
          <w:szCs w:val="22"/>
        </w:rPr>
        <w:t>1999</w:t>
      </w:r>
      <w:r w:rsidRPr="003337FC">
        <w:rPr>
          <w:rFonts w:ascii="Calibri" w:hAnsi="Calibri"/>
          <w:sz w:val="22"/>
          <w:szCs w:val="22"/>
        </w:rPr>
        <w:t>;</w:t>
      </w:r>
      <w:proofErr w:type="gramEnd"/>
    </w:p>
    <w:p w14:paraId="09212890" w14:textId="0BA7DF53" w:rsidR="00604A74" w:rsidRDefault="00604A74" w:rsidP="00954B3F">
      <w:pPr>
        <w:pStyle w:val="Interpretation"/>
        <w:ind w:left="426"/>
        <w:rPr>
          <w:rFonts w:ascii="Calibri" w:hAnsi="Calibri"/>
          <w:bCs/>
          <w:sz w:val="22"/>
          <w:szCs w:val="22"/>
        </w:rPr>
      </w:pPr>
      <w:bookmarkStart w:id="19"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 xml:space="preserve">areas of skills </w:t>
      </w:r>
      <w:proofErr w:type="gramStart"/>
      <w:r>
        <w:rPr>
          <w:rFonts w:ascii="Calibri" w:hAnsi="Calibri"/>
          <w:bCs/>
          <w:sz w:val="22"/>
          <w:szCs w:val="22"/>
        </w:rPr>
        <w:t>shortage;</w:t>
      </w:r>
      <w:bookmarkEnd w:id="19"/>
      <w:proofErr w:type="gramEnd"/>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 xml:space="preserve">for the purposes of supporting equity outcomes for under-represented </w:t>
      </w:r>
      <w:proofErr w:type="gramStart"/>
      <w:r w:rsidR="00686799">
        <w:rPr>
          <w:rFonts w:ascii="Calibri" w:hAnsi="Calibri"/>
          <w:sz w:val="22"/>
          <w:szCs w:val="22"/>
        </w:rPr>
        <w:t>groups</w:t>
      </w:r>
      <w:r w:rsidR="00686799" w:rsidRPr="5FFDBAB4">
        <w:rPr>
          <w:rFonts w:ascii="Calibri" w:hAnsi="Calibri"/>
          <w:sz w:val="22"/>
          <w:szCs w:val="22"/>
        </w:rPr>
        <w:t>;</w:t>
      </w:r>
      <w:proofErr w:type="gramEnd"/>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proofErr w:type="gramStart"/>
      <w:r w:rsidR="00810F00" w:rsidRPr="003337FC">
        <w:rPr>
          <w:rFonts w:ascii="Calibri" w:hAnsi="Calibri"/>
          <w:b/>
          <w:sz w:val="22"/>
          <w:szCs w:val="22"/>
        </w:rPr>
        <w:t>f</w:t>
      </w:r>
      <w:r w:rsidRPr="003337FC">
        <w:rPr>
          <w:rFonts w:ascii="Calibri" w:hAnsi="Calibri"/>
          <w:b/>
          <w:sz w:val="22"/>
          <w:szCs w:val="22"/>
        </w:rPr>
        <w:t>unding</w:t>
      </w:r>
      <w:proofErr w:type="gramEnd"/>
      <w:r w:rsidRPr="003337FC">
        <w:rPr>
          <w:rFonts w:ascii="Calibri" w:hAnsi="Calibri"/>
          <w:b/>
          <w:sz w:val="22"/>
          <w:szCs w:val="22"/>
        </w:rPr>
        <w:t xml:space="preserve"> clusters’ </w:t>
      </w:r>
      <w:r w:rsidRPr="003337FC">
        <w:rPr>
          <w:rFonts w:ascii="Calibri" w:hAnsi="Calibri"/>
          <w:sz w:val="22"/>
          <w:szCs w:val="22"/>
        </w:rPr>
        <w:t xml:space="preserve">has the same meaning as set out in subclause 1(1) of Schedule 1 of </w:t>
      </w:r>
      <w:proofErr w:type="gramStart"/>
      <w:r w:rsidRPr="003337FC">
        <w:rPr>
          <w:rFonts w:ascii="Calibri" w:hAnsi="Calibri"/>
          <w:sz w:val="22"/>
          <w:szCs w:val="22"/>
        </w:rPr>
        <w:t>HESA;</w:t>
      </w:r>
      <w:proofErr w:type="gramEnd"/>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w:t>
      </w:r>
      <w:proofErr w:type="gramStart"/>
      <w:r w:rsidRPr="003337FC">
        <w:rPr>
          <w:rFonts w:ascii="Calibri" w:hAnsi="Calibri" w:cs="Arial"/>
          <w:sz w:val="22"/>
          <w:szCs w:val="22"/>
        </w:rPr>
        <w:t>HESA;</w:t>
      </w:r>
      <w:proofErr w:type="gramEnd"/>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proofErr w:type="gramStart"/>
      <w:r w:rsidR="00810F00" w:rsidRPr="003337FC">
        <w:rPr>
          <w:rFonts w:ascii="Calibri" w:hAnsi="Calibri" w:cs="Arial"/>
          <w:b/>
          <w:sz w:val="22"/>
          <w:szCs w:val="22"/>
        </w:rPr>
        <w:t>h</w:t>
      </w:r>
      <w:r w:rsidRPr="003337FC">
        <w:rPr>
          <w:rFonts w:ascii="Calibri" w:hAnsi="Calibri" w:cs="Arial"/>
          <w:b/>
          <w:sz w:val="22"/>
          <w:szCs w:val="22"/>
        </w:rPr>
        <w:t>igher</w:t>
      </w:r>
      <w:proofErr w:type="gramEnd"/>
      <w:r w:rsidRPr="003337FC">
        <w:rPr>
          <w:rFonts w:ascii="Calibri" w:hAnsi="Calibri" w:cs="Arial"/>
          <w:b/>
          <w:sz w:val="22"/>
          <w:szCs w:val="22"/>
        </w:rPr>
        <w:t xml:space="preserve"> education course’ </w:t>
      </w:r>
      <w:r w:rsidRPr="003337FC">
        <w:rPr>
          <w:rFonts w:ascii="Calibri" w:hAnsi="Calibri" w:cs="Arial"/>
          <w:sz w:val="22"/>
          <w:szCs w:val="22"/>
        </w:rPr>
        <w:t xml:space="preserve">has the same meaning as in clause 1 of Schedule 1 of </w:t>
      </w:r>
      <w:proofErr w:type="gramStart"/>
      <w:r w:rsidRPr="003337FC">
        <w:rPr>
          <w:rFonts w:ascii="Calibri" w:hAnsi="Calibri" w:cs="Arial"/>
          <w:sz w:val="22"/>
          <w:szCs w:val="22"/>
        </w:rPr>
        <w:t>HESA;</w:t>
      </w:r>
      <w:proofErr w:type="gramEnd"/>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 xml:space="preserve">Higher Education Support Act </w:t>
      </w:r>
      <w:proofErr w:type="gramStart"/>
      <w:r w:rsidRPr="003337FC">
        <w:rPr>
          <w:rFonts w:ascii="Calibri" w:hAnsi="Calibri"/>
          <w:i/>
          <w:sz w:val="22"/>
          <w:szCs w:val="22"/>
        </w:rPr>
        <w:t>2003</w:t>
      </w:r>
      <w:r w:rsidRPr="003337FC">
        <w:rPr>
          <w:rFonts w:ascii="Calibri" w:hAnsi="Calibri"/>
          <w:sz w:val="22"/>
          <w:szCs w:val="22"/>
        </w:rPr>
        <w:t>;</w:t>
      </w:r>
      <w:proofErr w:type="gramEnd"/>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m</w:t>
      </w:r>
      <w:r w:rsidRPr="003337FC">
        <w:rPr>
          <w:rFonts w:ascii="Calibri" w:hAnsi="Calibri"/>
          <w:b/>
          <w:sz w:val="22"/>
          <w:szCs w:val="22"/>
        </w:rPr>
        <w:t>aximum</w:t>
      </w:r>
      <w:proofErr w:type="gramEnd"/>
      <w:r w:rsidRPr="003337FC">
        <w:rPr>
          <w:rFonts w:ascii="Calibri" w:hAnsi="Calibri"/>
          <w:b/>
          <w:sz w:val="22"/>
          <w:szCs w:val="22"/>
        </w:rPr>
        <w:t xml:space="preserve"> basic grant amount’ or ‘MBGA’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proofErr w:type="gramEnd"/>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20"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w:t>
      </w:r>
      <w:proofErr w:type="gramStart"/>
      <w:r w:rsidRPr="006C3332">
        <w:rPr>
          <w:rFonts w:ascii="Calibri" w:hAnsi="Calibri"/>
          <w:bCs/>
          <w:sz w:val="22"/>
          <w:szCs w:val="22"/>
        </w:rPr>
        <w:t>2024</w:t>
      </w:r>
      <w:r>
        <w:rPr>
          <w:rFonts w:ascii="Calibri" w:hAnsi="Calibri"/>
          <w:bCs/>
          <w:sz w:val="22"/>
          <w:szCs w:val="22"/>
        </w:rPr>
        <w:t>;</w:t>
      </w:r>
      <w:bookmarkEnd w:id="20"/>
      <w:proofErr w:type="gramEnd"/>
    </w:p>
    <w:p w14:paraId="4EBC2603" w14:textId="54492053" w:rsidR="005A7163" w:rsidRPr="003337FC" w:rsidRDefault="005A7163" w:rsidP="00E35C11">
      <w:pPr>
        <w:spacing w:after="120"/>
        <w:ind w:left="426"/>
      </w:pPr>
      <w:r w:rsidRPr="003337FC">
        <w:rPr>
          <w:rFonts w:ascii="Calibri" w:hAnsi="Calibri" w:cs="Arial"/>
          <w:b/>
          <w:sz w:val="22"/>
          <w:szCs w:val="22"/>
        </w:rPr>
        <w:t>‘</w:t>
      </w:r>
      <w:proofErr w:type="gramStart"/>
      <w:r w:rsidR="00810F00" w:rsidRPr="003337FC">
        <w:rPr>
          <w:rFonts w:ascii="Calibri" w:hAnsi="Calibri" w:cs="Arial"/>
          <w:b/>
          <w:sz w:val="22"/>
          <w:szCs w:val="22"/>
        </w:rPr>
        <w:t>n</w:t>
      </w:r>
      <w:r w:rsidRPr="003337FC">
        <w:rPr>
          <w:rFonts w:ascii="Calibri" w:hAnsi="Calibri" w:cs="Arial"/>
          <w:b/>
          <w:sz w:val="22"/>
          <w:szCs w:val="22"/>
        </w:rPr>
        <w:t>umber</w:t>
      </w:r>
      <w:proofErr w:type="gramEnd"/>
      <w:r w:rsidRPr="003337FC">
        <w:rPr>
          <w:rFonts w:ascii="Calibri" w:hAnsi="Calibri" w:cs="Arial"/>
          <w:b/>
          <w:sz w:val="22"/>
          <w:szCs w:val="22"/>
        </w:rPr>
        <w:t xml:space="preserve"> of Commonwealth supported places’</w:t>
      </w:r>
      <w:r w:rsidRPr="003337FC">
        <w:rPr>
          <w:rFonts w:ascii="Calibri" w:hAnsi="Calibri" w:cs="Arial"/>
          <w:sz w:val="22"/>
          <w:szCs w:val="22"/>
        </w:rPr>
        <w:t xml:space="preserve"> </w:t>
      </w:r>
      <w:r w:rsidRPr="003337FC">
        <w:rPr>
          <w:rFonts w:ascii="Calibri" w:hAnsi="Calibri"/>
          <w:sz w:val="22"/>
          <w:szCs w:val="22"/>
        </w:rPr>
        <w:t xml:space="preserve">has the same meaning as in subclause 1(1) of Schedule 1 of </w:t>
      </w:r>
      <w:proofErr w:type="gramStart"/>
      <w:r w:rsidRPr="003337FC">
        <w:rPr>
          <w:rFonts w:ascii="Calibri" w:hAnsi="Calibri"/>
          <w:sz w:val="22"/>
          <w:szCs w:val="22"/>
        </w:rPr>
        <w:t>HESA</w:t>
      </w:r>
      <w:r w:rsidRPr="003337FC">
        <w:rPr>
          <w:rFonts w:ascii="Calibri" w:hAnsi="Calibri" w:cs="Arial"/>
          <w:sz w:val="22"/>
          <w:szCs w:val="22"/>
        </w:rPr>
        <w:t>;</w:t>
      </w:r>
      <w:proofErr w:type="gramEnd"/>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egional</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proofErr w:type="gramStart"/>
      <w:r w:rsidR="00810F00" w:rsidRPr="003337FC">
        <w:rPr>
          <w:rFonts w:ascii="Calibri" w:hAnsi="Calibri"/>
          <w:b/>
          <w:sz w:val="22"/>
          <w:szCs w:val="22"/>
        </w:rPr>
        <w:t>r</w:t>
      </w:r>
      <w:r w:rsidRPr="003337FC">
        <w:rPr>
          <w:rFonts w:ascii="Calibri" w:hAnsi="Calibri"/>
          <w:b/>
          <w:sz w:val="22"/>
          <w:szCs w:val="22"/>
        </w:rPr>
        <w:t>emote</w:t>
      </w:r>
      <w:proofErr w:type="gramEnd"/>
      <w:r w:rsidRPr="003337FC">
        <w:rPr>
          <w:rFonts w:ascii="Calibri" w:hAnsi="Calibri"/>
          <w:b/>
          <w:sz w:val="22"/>
          <w:szCs w:val="22"/>
        </w:rPr>
        <w:t xml:space="preserve"> area’</w:t>
      </w:r>
      <w:r w:rsidRPr="003337FC">
        <w:rPr>
          <w:rFonts w:ascii="Calibri" w:hAnsi="Calibri"/>
          <w:sz w:val="22"/>
          <w:szCs w:val="22"/>
        </w:rPr>
        <w:t xml:space="preserve"> has the same meaning as in subclause 1(1) of Schedule 1 of </w:t>
      </w:r>
      <w:proofErr w:type="gramStart"/>
      <w:r w:rsidRPr="003337FC">
        <w:rPr>
          <w:rFonts w:ascii="Calibri" w:hAnsi="Calibri"/>
          <w:sz w:val="22"/>
          <w:szCs w:val="22"/>
        </w:rPr>
        <w:t>HESA;</w:t>
      </w:r>
      <w:proofErr w:type="gramEnd"/>
    </w:p>
    <w:p w14:paraId="35E37924" w14:textId="0F2EFA57" w:rsidR="005A7163" w:rsidRDefault="005A7163" w:rsidP="00E35C11">
      <w:pPr>
        <w:spacing w:after="120"/>
        <w:ind w:left="426"/>
      </w:pPr>
      <w:r w:rsidRPr="003337FC">
        <w:rPr>
          <w:rFonts w:ascii="Calibri" w:hAnsi="Calibri"/>
          <w:b/>
          <w:sz w:val="22"/>
          <w:szCs w:val="22"/>
        </w:rPr>
        <w:t>‘</w:t>
      </w:r>
      <w:proofErr w:type="gramStart"/>
      <w:r w:rsidR="00810F00" w:rsidRPr="003337FC">
        <w:rPr>
          <w:rFonts w:ascii="Calibri" w:hAnsi="Calibri"/>
          <w:b/>
          <w:sz w:val="22"/>
          <w:szCs w:val="22"/>
        </w:rPr>
        <w:t>t</w:t>
      </w:r>
      <w:r w:rsidRPr="003337FC">
        <w:rPr>
          <w:rFonts w:ascii="Calibri" w:hAnsi="Calibri"/>
          <w:b/>
          <w:sz w:val="22"/>
          <w:szCs w:val="22"/>
        </w:rPr>
        <w:t>otal</w:t>
      </w:r>
      <w:proofErr w:type="gramEnd"/>
      <w:r w:rsidRPr="003337FC">
        <w:rPr>
          <w:rFonts w:ascii="Calibri" w:hAnsi="Calibri"/>
          <w:b/>
          <w:sz w:val="22"/>
          <w:szCs w:val="22"/>
        </w:rPr>
        <w:t xml:space="preserve"> basic grant amount’</w:t>
      </w:r>
      <w:r w:rsidRPr="003337FC">
        <w:rPr>
          <w:rFonts w:ascii="Calibri" w:hAnsi="Calibri"/>
          <w:sz w:val="22"/>
          <w:szCs w:val="22"/>
        </w:rPr>
        <w:t xml:space="preserve"> has the same meaning as in subclause 1(1) of Schedule 1 of HESA</w:t>
      </w:r>
      <w:r w:rsidRPr="003337FC">
        <w:t>.</w:t>
      </w:r>
    </w:p>
    <w:p w14:paraId="70416733" w14:textId="3DECCDAD" w:rsidR="00E74C58" w:rsidRPr="00AF2263" w:rsidRDefault="00E74C58" w:rsidP="00AF2263">
      <w:pPr>
        <w:keepNext/>
        <w:keepLines/>
        <w:widowControl w:val="0"/>
        <w:numPr>
          <w:ilvl w:val="0"/>
          <w:numId w:val="3"/>
        </w:numPr>
        <w:tabs>
          <w:tab w:val="left" w:pos="567"/>
          <w:tab w:val="left" w:pos="8222"/>
        </w:tabs>
        <w:spacing w:after="120"/>
        <w:rPr>
          <w:rFonts w:ascii="Calibri" w:hAnsi="Calibri" w:cs="Arial"/>
          <w:bCs/>
          <w:sz w:val="22"/>
          <w:szCs w:val="22"/>
        </w:rPr>
      </w:pPr>
      <w:r w:rsidRPr="00AF2263">
        <w:rPr>
          <w:rFonts w:ascii="Calibri" w:hAnsi="Calibri" w:cs="Arial"/>
          <w:bCs/>
          <w:sz w:val="22"/>
          <w:szCs w:val="22"/>
        </w:rPr>
        <w:lastRenderedPageBreak/>
        <w:t>In this agreement, unless the contrary intention appears:</w:t>
      </w:r>
    </w:p>
    <w:p w14:paraId="3764CA1A" w14:textId="77777777" w:rsidR="00E74C58" w:rsidRPr="003337FC" w:rsidRDefault="00E74C58" w:rsidP="00AF2263">
      <w:pPr>
        <w:keepNext/>
        <w:keepLines/>
        <w:widowControl w:val="0"/>
        <w:numPr>
          <w:ilvl w:val="1"/>
          <w:numId w:val="38"/>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words in the singular include the plural and </w:t>
      </w:r>
      <w:proofErr w:type="gramStart"/>
      <w:r w:rsidRPr="003337FC">
        <w:rPr>
          <w:rFonts w:ascii="Calibri" w:hAnsi="Calibri" w:cs="Arial"/>
          <w:bCs/>
          <w:sz w:val="22"/>
          <w:szCs w:val="22"/>
        </w:rPr>
        <w:t>vice versa;</w:t>
      </w:r>
      <w:proofErr w:type="gramEnd"/>
    </w:p>
    <w:p w14:paraId="30AA24BB" w14:textId="77777777" w:rsidR="00E74C58" w:rsidRPr="003337FC" w:rsidRDefault="00E74C58" w:rsidP="00AF2263">
      <w:pPr>
        <w:keepNext/>
        <w:keepLines/>
        <w:widowControl w:val="0"/>
        <w:numPr>
          <w:ilvl w:val="1"/>
          <w:numId w:val="38"/>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3337FC">
        <w:rPr>
          <w:rFonts w:ascii="Calibri" w:hAnsi="Calibri" w:cs="Arial"/>
          <w:bCs/>
          <w:sz w:val="22"/>
          <w:szCs w:val="22"/>
        </w:rPr>
        <w:t>provisions;</w:t>
      </w:r>
      <w:proofErr w:type="gramEnd"/>
    </w:p>
    <w:p w14:paraId="0A4FF93F" w14:textId="77777777" w:rsidR="00E74C58" w:rsidRPr="003337FC" w:rsidRDefault="00E74C58" w:rsidP="00AF2263">
      <w:pPr>
        <w:keepNext/>
        <w:keepLines/>
        <w:widowControl w:val="0"/>
        <w:numPr>
          <w:ilvl w:val="1"/>
          <w:numId w:val="38"/>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all references to dollars are to Australian </w:t>
      </w:r>
      <w:proofErr w:type="gramStart"/>
      <w:r w:rsidRPr="003337FC">
        <w:rPr>
          <w:rFonts w:ascii="Calibri" w:hAnsi="Calibri" w:cs="Arial"/>
          <w:bCs/>
          <w:sz w:val="22"/>
          <w:szCs w:val="22"/>
        </w:rPr>
        <w:t>dollars;</w:t>
      </w:r>
      <w:proofErr w:type="gramEnd"/>
    </w:p>
    <w:p w14:paraId="54F5A12B" w14:textId="77777777" w:rsidR="00E74C58" w:rsidRPr="003337FC" w:rsidRDefault="00E74C58" w:rsidP="00AF2263">
      <w:pPr>
        <w:keepNext/>
        <w:keepLines/>
        <w:widowControl w:val="0"/>
        <w:numPr>
          <w:ilvl w:val="1"/>
          <w:numId w:val="38"/>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unless stated otherwise, a reference to legislation is to legislation of the Commonwealth, as amended from time to </w:t>
      </w:r>
      <w:proofErr w:type="gramStart"/>
      <w:r w:rsidRPr="003337FC">
        <w:rPr>
          <w:rFonts w:ascii="Calibri" w:hAnsi="Calibri" w:cs="Arial"/>
          <w:bCs/>
          <w:sz w:val="22"/>
          <w:szCs w:val="22"/>
        </w:rPr>
        <w:t>time;</w:t>
      </w:r>
      <w:proofErr w:type="gramEnd"/>
    </w:p>
    <w:p w14:paraId="6E34BFEA" w14:textId="77777777" w:rsidR="00E74C58" w:rsidRPr="003337FC" w:rsidRDefault="00E74C58" w:rsidP="00AF2263">
      <w:pPr>
        <w:keepNext/>
        <w:keepLines/>
        <w:widowControl w:val="0"/>
        <w:numPr>
          <w:ilvl w:val="1"/>
          <w:numId w:val="38"/>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3337FC">
        <w:rPr>
          <w:rFonts w:ascii="Calibri" w:hAnsi="Calibri" w:cs="Arial"/>
          <w:bCs/>
          <w:sz w:val="22"/>
          <w:szCs w:val="22"/>
        </w:rPr>
        <w:t>provision;</w:t>
      </w:r>
      <w:proofErr w:type="gramEnd"/>
      <w:r w:rsidRPr="003337FC">
        <w:rPr>
          <w:rFonts w:ascii="Calibri" w:hAnsi="Calibri" w:cs="Arial"/>
          <w:bCs/>
          <w:sz w:val="22"/>
          <w:szCs w:val="22"/>
        </w:rPr>
        <w:t xml:space="preserve"> </w:t>
      </w:r>
    </w:p>
    <w:p w14:paraId="78B37747" w14:textId="77777777" w:rsidR="00E74C58" w:rsidRPr="003337FC" w:rsidRDefault="00E74C58" w:rsidP="00AF2263">
      <w:pPr>
        <w:keepNext/>
        <w:keepLines/>
        <w:widowControl w:val="0"/>
        <w:numPr>
          <w:ilvl w:val="1"/>
          <w:numId w:val="38"/>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AF2263">
      <w:pPr>
        <w:keepNext/>
        <w:keepLines/>
        <w:widowControl w:val="0"/>
        <w:numPr>
          <w:ilvl w:val="1"/>
          <w:numId w:val="38"/>
        </w:numPr>
        <w:tabs>
          <w:tab w:val="left" w:pos="567"/>
          <w:tab w:val="left" w:pos="8222"/>
        </w:tabs>
        <w:spacing w:after="120"/>
        <w:ind w:left="992"/>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8"/>
          <w:headerReference w:type="first" r:id="rId19"/>
          <w:footerReference w:type="first" r:id="rId20"/>
          <w:type w:val="evenPage"/>
          <w:pgSz w:w="11906" w:h="16838" w:code="9"/>
          <w:pgMar w:top="1134" w:right="1134" w:bottom="1134" w:left="1134" w:header="567" w:footer="567" w:gutter="0"/>
          <w:cols w:space="720"/>
          <w:titlePg/>
          <w:docGrid w:linePitch="326"/>
        </w:sectPr>
      </w:pPr>
    </w:p>
    <w:p w14:paraId="4FDAF0DC" w14:textId="77777777" w:rsidR="00837937" w:rsidRDefault="00837937">
      <w:pPr>
        <w:tabs>
          <w:tab w:val="left" w:pos="567"/>
          <w:tab w:val="left" w:pos="8222"/>
        </w:tabs>
        <w:spacing w:after="120"/>
        <w:jc w:val="right"/>
        <w:rPr>
          <w:rFonts w:ascii="Calibri" w:hAnsi="Calibri" w:cs="Arial"/>
          <w:b/>
          <w:sz w:val="22"/>
          <w:szCs w:val="22"/>
        </w:rPr>
        <w:sectPr w:rsidR="00837937" w:rsidSect="0092111A">
          <w:headerReference w:type="default" r:id="rId21"/>
          <w:footerReference w:type="first" r:id="rId22"/>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1"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881A9A" w14:paraId="5F0E83AE" w14:textId="77777777" w:rsidTr="004B33EF">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AC8FCF" w14:textId="77777777" w:rsidR="00881A9A" w:rsidRDefault="00881A9A">
            <w:pPr>
              <w:jc w:val="center"/>
              <w:rPr>
                <w:rFonts w:ascii="Calibri" w:hAnsi="Calibri" w:cs="Calibri"/>
                <w:b/>
                <w:bCs/>
                <w:color w:val="000000"/>
                <w:sz w:val="22"/>
                <w:szCs w:val="22"/>
              </w:rPr>
            </w:pPr>
            <w:bookmarkStart w:id="22" w:name="MBGATable"/>
            <w:bookmarkEnd w:id="21"/>
            <w:bookmarkEnd w:id="22"/>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1415BEDC"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2147BC6A"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813F4B7"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09FF1E4"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30F7066"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6257D836"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881A9A" w14:paraId="02C4FC66" w14:textId="77777777" w:rsidTr="004B33EF">
        <w:trPr>
          <w:trHeight w:val="465"/>
        </w:trPr>
        <w:tc>
          <w:tcPr>
            <w:tcW w:w="417" w:type="pct"/>
            <w:tcBorders>
              <w:top w:val="nil"/>
              <w:left w:val="single" w:sz="4" w:space="0" w:color="auto"/>
              <w:bottom w:val="single" w:sz="4" w:space="0" w:color="auto"/>
              <w:right w:val="single" w:sz="4" w:space="0" w:color="auto"/>
            </w:tcBorders>
            <w:noWrap/>
            <w:vAlign w:val="center"/>
            <w:hideMark/>
          </w:tcPr>
          <w:p w14:paraId="4ADE91E9"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57908078" w14:textId="131188FE" w:rsidR="00881A9A" w:rsidRDefault="00881A9A">
            <w:pPr>
              <w:jc w:val="center"/>
              <w:rPr>
                <w:rFonts w:ascii="Calibri" w:hAnsi="Calibri" w:cs="Calibri"/>
                <w:color w:val="000000"/>
                <w:sz w:val="22"/>
                <w:szCs w:val="22"/>
              </w:rPr>
            </w:pPr>
            <w:r>
              <w:rPr>
                <w:rFonts w:ascii="Calibri" w:hAnsi="Calibri" w:cs="Calibri"/>
                <w:color w:val="000000"/>
                <w:sz w:val="22"/>
                <w:szCs w:val="22"/>
              </w:rPr>
              <w:t>$88,</w:t>
            </w:r>
            <w:r w:rsidR="00745140">
              <w:rPr>
                <w:rFonts w:ascii="Calibri" w:hAnsi="Calibri" w:cs="Calibri"/>
                <w:color w:val="000000"/>
                <w:sz w:val="22"/>
                <w:szCs w:val="22"/>
              </w:rPr>
              <w:t>920,292</w:t>
            </w:r>
          </w:p>
        </w:tc>
        <w:tc>
          <w:tcPr>
            <w:tcW w:w="764" w:type="pct"/>
            <w:tcBorders>
              <w:top w:val="nil"/>
              <w:left w:val="nil"/>
              <w:bottom w:val="single" w:sz="4" w:space="0" w:color="auto"/>
              <w:right w:val="single" w:sz="4" w:space="0" w:color="auto"/>
            </w:tcBorders>
            <w:noWrap/>
            <w:vAlign w:val="center"/>
            <w:hideMark/>
          </w:tcPr>
          <w:p w14:paraId="5D9D59DA"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$2,079,809</w:t>
            </w:r>
          </w:p>
        </w:tc>
        <w:tc>
          <w:tcPr>
            <w:tcW w:w="764" w:type="pct"/>
            <w:tcBorders>
              <w:top w:val="nil"/>
              <w:left w:val="nil"/>
              <w:bottom w:val="single" w:sz="4" w:space="0" w:color="auto"/>
              <w:right w:val="single" w:sz="4" w:space="0" w:color="auto"/>
            </w:tcBorders>
            <w:noWrap/>
            <w:vAlign w:val="center"/>
            <w:hideMark/>
          </w:tcPr>
          <w:p w14:paraId="788CED5D"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17AFB93"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$318,252</w:t>
            </w:r>
          </w:p>
        </w:tc>
        <w:tc>
          <w:tcPr>
            <w:tcW w:w="764" w:type="pct"/>
            <w:tcBorders>
              <w:top w:val="nil"/>
              <w:left w:val="nil"/>
              <w:bottom w:val="single" w:sz="4" w:space="0" w:color="auto"/>
              <w:right w:val="single" w:sz="4" w:space="0" w:color="auto"/>
            </w:tcBorders>
            <w:noWrap/>
            <w:vAlign w:val="center"/>
            <w:hideMark/>
          </w:tcPr>
          <w:p w14:paraId="76121ABA"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2F985A17" w14:textId="4BC5D86E" w:rsidR="00881A9A" w:rsidRDefault="00881A9A">
            <w:pPr>
              <w:jc w:val="center"/>
              <w:rPr>
                <w:rFonts w:ascii="Calibri" w:hAnsi="Calibri" w:cs="Calibri"/>
                <w:color w:val="000000"/>
                <w:sz w:val="22"/>
                <w:szCs w:val="22"/>
              </w:rPr>
            </w:pPr>
            <w:r>
              <w:rPr>
                <w:rFonts w:ascii="Calibri" w:hAnsi="Calibri" w:cs="Calibri"/>
                <w:color w:val="000000"/>
                <w:sz w:val="22"/>
                <w:szCs w:val="22"/>
              </w:rPr>
              <w:t>$91,</w:t>
            </w:r>
            <w:r w:rsidR="0043674E">
              <w:rPr>
                <w:rFonts w:ascii="Calibri" w:hAnsi="Calibri" w:cs="Calibri"/>
                <w:color w:val="000000"/>
                <w:sz w:val="22"/>
                <w:szCs w:val="22"/>
              </w:rPr>
              <w:t>318,353</w:t>
            </w:r>
          </w:p>
        </w:tc>
      </w:tr>
      <w:tr w:rsidR="00881A9A" w14:paraId="59B782FF" w14:textId="77777777" w:rsidTr="004B33EF">
        <w:trPr>
          <w:trHeight w:val="465"/>
        </w:trPr>
        <w:tc>
          <w:tcPr>
            <w:tcW w:w="417" w:type="pct"/>
            <w:tcBorders>
              <w:top w:val="nil"/>
              <w:left w:val="single" w:sz="4" w:space="0" w:color="auto"/>
              <w:bottom w:val="single" w:sz="4" w:space="0" w:color="auto"/>
              <w:right w:val="single" w:sz="4" w:space="0" w:color="auto"/>
            </w:tcBorders>
            <w:noWrap/>
            <w:vAlign w:val="center"/>
            <w:hideMark/>
          </w:tcPr>
          <w:p w14:paraId="5A1398F0"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792B7500" w14:textId="77777777" w:rsidR="00F07F3C" w:rsidRDefault="00F07F3C" w:rsidP="00F07F3C">
            <w:pPr>
              <w:jc w:val="center"/>
              <w:rPr>
                <w:rFonts w:ascii="Calibri" w:hAnsi="Calibri" w:cs="Calibri"/>
                <w:sz w:val="22"/>
                <w:szCs w:val="22"/>
              </w:rPr>
            </w:pPr>
            <w:r>
              <w:rPr>
                <w:rFonts w:ascii="Calibri" w:hAnsi="Calibri" w:cs="Calibri"/>
                <w:sz w:val="22"/>
                <w:szCs w:val="22"/>
              </w:rPr>
              <w:t>$101,218,735</w:t>
            </w:r>
          </w:p>
          <w:p w14:paraId="3CDF1EC2" w14:textId="289EFA27" w:rsidR="00881A9A" w:rsidRDefault="00881A9A">
            <w:pPr>
              <w:jc w:val="center"/>
              <w:rPr>
                <w:rFonts w:ascii="Calibri" w:hAnsi="Calibri" w:cs="Calibri"/>
                <w:color w:val="000000"/>
                <w:sz w:val="22"/>
                <w:szCs w:val="22"/>
              </w:rPr>
            </w:pPr>
          </w:p>
        </w:tc>
        <w:tc>
          <w:tcPr>
            <w:tcW w:w="764" w:type="pct"/>
            <w:tcBorders>
              <w:top w:val="nil"/>
              <w:left w:val="nil"/>
              <w:bottom w:val="single" w:sz="4" w:space="0" w:color="auto"/>
              <w:right w:val="single" w:sz="4" w:space="0" w:color="auto"/>
            </w:tcBorders>
            <w:noWrap/>
            <w:vAlign w:val="center"/>
            <w:hideMark/>
          </w:tcPr>
          <w:p w14:paraId="56ABD4B6" w14:textId="62C8A9D0" w:rsidR="00881A9A" w:rsidRDefault="007F19A7">
            <w:pPr>
              <w:jc w:val="center"/>
              <w:rPr>
                <w:rFonts w:ascii="Calibri" w:hAnsi="Calibri" w:cs="Calibri"/>
                <w:color w:val="000000"/>
                <w:sz w:val="22"/>
                <w:szCs w:val="22"/>
              </w:rPr>
            </w:pPr>
            <w:r w:rsidRPr="007F19A7">
              <w:rPr>
                <w:rFonts w:ascii="Calibri" w:hAnsi="Calibri" w:cs="Calibri"/>
                <w:color w:val="000000"/>
                <w:sz w:val="22"/>
                <w:szCs w:val="22"/>
              </w:rPr>
              <w:t>$1,609,241</w:t>
            </w:r>
          </w:p>
        </w:tc>
        <w:tc>
          <w:tcPr>
            <w:tcW w:w="764" w:type="pct"/>
            <w:tcBorders>
              <w:top w:val="nil"/>
              <w:left w:val="nil"/>
              <w:bottom w:val="single" w:sz="4" w:space="0" w:color="auto"/>
              <w:right w:val="single" w:sz="4" w:space="0" w:color="auto"/>
            </w:tcBorders>
            <w:noWrap/>
            <w:vAlign w:val="center"/>
            <w:hideMark/>
          </w:tcPr>
          <w:p w14:paraId="190C3AF6" w14:textId="47277DF5" w:rsidR="00881A9A" w:rsidRDefault="007F19A7">
            <w:pPr>
              <w:jc w:val="center"/>
              <w:rPr>
                <w:rFonts w:ascii="Calibri" w:hAnsi="Calibri" w:cs="Calibri"/>
                <w:color w:val="000000"/>
                <w:sz w:val="22"/>
                <w:szCs w:val="22"/>
              </w:rPr>
            </w:pPr>
            <w:r w:rsidRPr="007F19A7">
              <w:rPr>
                <w:rFonts w:ascii="Calibri" w:hAnsi="Calibri" w:cs="Calibri"/>
                <w:color w:val="000000"/>
                <w:sz w:val="22"/>
                <w:szCs w:val="22"/>
              </w:rPr>
              <w:t>$190,410</w:t>
            </w:r>
          </w:p>
        </w:tc>
        <w:tc>
          <w:tcPr>
            <w:tcW w:w="764" w:type="pct"/>
            <w:tcBorders>
              <w:top w:val="nil"/>
              <w:left w:val="nil"/>
              <w:bottom w:val="single" w:sz="4" w:space="0" w:color="auto"/>
              <w:right w:val="single" w:sz="4" w:space="0" w:color="auto"/>
            </w:tcBorders>
            <w:noWrap/>
            <w:vAlign w:val="center"/>
            <w:hideMark/>
          </w:tcPr>
          <w:p w14:paraId="053EB7FA" w14:textId="51180156" w:rsidR="00881A9A" w:rsidRDefault="00F3435A">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5224A5AB" w14:textId="68C58C88" w:rsidR="00881A9A" w:rsidRDefault="00E750BE">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CB03E85" w14:textId="77777777" w:rsidR="00F07F3C" w:rsidRDefault="00F07F3C" w:rsidP="00F07F3C">
            <w:pPr>
              <w:jc w:val="center"/>
              <w:rPr>
                <w:rFonts w:ascii="Calibri" w:hAnsi="Calibri" w:cs="Calibri"/>
                <w:sz w:val="22"/>
                <w:szCs w:val="22"/>
              </w:rPr>
            </w:pPr>
            <w:r>
              <w:rPr>
                <w:rFonts w:ascii="Calibri" w:hAnsi="Calibri" w:cs="Calibri"/>
                <w:sz w:val="22"/>
                <w:szCs w:val="22"/>
              </w:rPr>
              <w:t>$103,018,386</w:t>
            </w:r>
          </w:p>
          <w:p w14:paraId="62F485A2" w14:textId="75EF7A0A" w:rsidR="00881A9A" w:rsidRDefault="00881A9A">
            <w:pPr>
              <w:jc w:val="center"/>
              <w:rPr>
                <w:rFonts w:ascii="Calibri" w:hAnsi="Calibri" w:cs="Calibri"/>
                <w:color w:val="000000"/>
                <w:sz w:val="22"/>
                <w:szCs w:val="22"/>
              </w:rPr>
            </w:pP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8"/>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8"/>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8"/>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881A9A" w14:paraId="683C39A5" w14:textId="77777777" w:rsidTr="004B33EF">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3153CDD" w14:textId="77777777" w:rsidR="00881A9A" w:rsidRDefault="00881A9A">
            <w:pPr>
              <w:rPr>
                <w:rFonts w:ascii="Calibri" w:hAnsi="Calibri" w:cs="Calibri"/>
                <w:b/>
                <w:bCs/>
                <w:color w:val="000000"/>
                <w:sz w:val="22"/>
                <w:szCs w:val="22"/>
              </w:rPr>
            </w:pPr>
            <w:bookmarkStart w:id="23" w:name="Remoteness"/>
            <w:bookmarkEnd w:id="23"/>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0CCE52B"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F807844"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E9293C8"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w:t>
            </w:r>
          </w:p>
        </w:tc>
      </w:tr>
      <w:tr w:rsidR="00881A9A" w14:paraId="7B74F963" w14:textId="77777777" w:rsidTr="004B33EF">
        <w:trPr>
          <w:trHeight w:val="290"/>
        </w:trPr>
        <w:tc>
          <w:tcPr>
            <w:tcW w:w="2658" w:type="pct"/>
            <w:tcBorders>
              <w:top w:val="nil"/>
              <w:left w:val="single" w:sz="4" w:space="0" w:color="auto"/>
              <w:bottom w:val="single" w:sz="4" w:space="0" w:color="auto"/>
              <w:right w:val="single" w:sz="4" w:space="0" w:color="auto"/>
            </w:tcBorders>
            <w:vAlign w:val="center"/>
            <w:hideMark/>
          </w:tcPr>
          <w:p w14:paraId="697C4E8C" w14:textId="77777777" w:rsidR="00881A9A" w:rsidRDefault="00881A9A">
            <w:pPr>
              <w:rPr>
                <w:rFonts w:ascii="Calibri" w:hAnsi="Calibri" w:cs="Calibri"/>
                <w:color w:val="000000"/>
                <w:sz w:val="22"/>
                <w:szCs w:val="22"/>
              </w:rPr>
            </w:pPr>
            <w:r>
              <w:rPr>
                <w:rFonts w:ascii="Calibri" w:hAnsi="Calibri" w:cs="Calibri"/>
                <w:color w:val="000000"/>
                <w:sz w:val="22"/>
                <w:szCs w:val="22"/>
              </w:rPr>
              <w:t>Murdoch</w:t>
            </w:r>
          </w:p>
        </w:tc>
        <w:tc>
          <w:tcPr>
            <w:tcW w:w="781" w:type="pct"/>
            <w:tcBorders>
              <w:top w:val="nil"/>
              <w:left w:val="nil"/>
              <w:bottom w:val="single" w:sz="4" w:space="0" w:color="auto"/>
              <w:right w:val="single" w:sz="4" w:space="0" w:color="auto"/>
            </w:tcBorders>
            <w:vAlign w:val="center"/>
            <w:hideMark/>
          </w:tcPr>
          <w:p w14:paraId="60DE485E"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4A8B337C"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5943071E" w14:textId="784150F0" w:rsidR="00881A9A" w:rsidRDefault="00A677FB">
            <w:pPr>
              <w:jc w:val="center"/>
              <w:rPr>
                <w:rFonts w:ascii="Calibri" w:hAnsi="Calibri" w:cs="Calibri"/>
                <w:color w:val="000000"/>
                <w:sz w:val="22"/>
                <w:szCs w:val="22"/>
              </w:rPr>
            </w:pPr>
            <w:r>
              <w:rPr>
                <w:rFonts w:ascii="Calibri" w:hAnsi="Calibri" w:cs="Calibri"/>
                <w:color w:val="000000"/>
                <w:sz w:val="22"/>
                <w:szCs w:val="22"/>
              </w:rPr>
              <w:t>2.50%</w:t>
            </w:r>
          </w:p>
        </w:tc>
      </w:tr>
      <w:tr w:rsidR="00881A9A" w14:paraId="06056F25" w14:textId="77777777" w:rsidTr="004B33EF">
        <w:trPr>
          <w:trHeight w:val="290"/>
        </w:trPr>
        <w:tc>
          <w:tcPr>
            <w:tcW w:w="2658" w:type="pct"/>
            <w:tcBorders>
              <w:top w:val="nil"/>
              <w:left w:val="single" w:sz="4" w:space="0" w:color="auto"/>
              <w:bottom w:val="single" w:sz="4" w:space="0" w:color="auto"/>
              <w:right w:val="single" w:sz="4" w:space="0" w:color="auto"/>
            </w:tcBorders>
            <w:vAlign w:val="center"/>
            <w:hideMark/>
          </w:tcPr>
          <w:p w14:paraId="519055F5" w14:textId="77777777" w:rsidR="00881A9A" w:rsidRDefault="00881A9A">
            <w:pPr>
              <w:rPr>
                <w:rFonts w:ascii="Calibri" w:hAnsi="Calibri" w:cs="Calibri"/>
                <w:color w:val="000000"/>
                <w:sz w:val="22"/>
                <w:szCs w:val="22"/>
              </w:rPr>
            </w:pPr>
            <w:r>
              <w:rPr>
                <w:rFonts w:ascii="Calibri" w:hAnsi="Calibri" w:cs="Calibri"/>
                <w:color w:val="000000"/>
                <w:sz w:val="22"/>
                <w:szCs w:val="22"/>
              </w:rPr>
              <w:t>Rockingham</w:t>
            </w:r>
          </w:p>
        </w:tc>
        <w:tc>
          <w:tcPr>
            <w:tcW w:w="781" w:type="pct"/>
            <w:tcBorders>
              <w:top w:val="nil"/>
              <w:left w:val="nil"/>
              <w:bottom w:val="single" w:sz="4" w:space="0" w:color="auto"/>
              <w:right w:val="single" w:sz="4" w:space="0" w:color="auto"/>
            </w:tcBorders>
            <w:vAlign w:val="center"/>
            <w:hideMark/>
          </w:tcPr>
          <w:p w14:paraId="293E6FBF"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5B51C0C3"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6A5CD287" w14:textId="7CCB04B0" w:rsidR="00881A9A" w:rsidRDefault="00A677FB">
            <w:pPr>
              <w:jc w:val="center"/>
              <w:rPr>
                <w:rFonts w:ascii="Calibri" w:hAnsi="Calibri" w:cs="Calibri"/>
                <w:color w:val="000000"/>
                <w:sz w:val="22"/>
                <w:szCs w:val="22"/>
              </w:rPr>
            </w:pPr>
            <w:r>
              <w:rPr>
                <w:rFonts w:ascii="Calibri" w:hAnsi="Calibri" w:cs="Calibri"/>
                <w:color w:val="000000"/>
                <w:sz w:val="22"/>
                <w:szCs w:val="22"/>
              </w:rPr>
              <w:t>2.50%</w:t>
            </w:r>
          </w:p>
        </w:tc>
      </w:tr>
      <w:tr w:rsidR="00881A9A" w14:paraId="204D7AEE" w14:textId="77777777" w:rsidTr="004B33EF">
        <w:trPr>
          <w:trHeight w:val="290"/>
        </w:trPr>
        <w:tc>
          <w:tcPr>
            <w:tcW w:w="2658" w:type="pct"/>
            <w:tcBorders>
              <w:top w:val="nil"/>
              <w:left w:val="single" w:sz="4" w:space="0" w:color="auto"/>
              <w:bottom w:val="single" w:sz="4" w:space="0" w:color="auto"/>
              <w:right w:val="single" w:sz="4" w:space="0" w:color="auto"/>
            </w:tcBorders>
            <w:vAlign w:val="center"/>
            <w:hideMark/>
          </w:tcPr>
          <w:p w14:paraId="198599B6" w14:textId="77777777" w:rsidR="00881A9A" w:rsidRDefault="00881A9A">
            <w:pPr>
              <w:rPr>
                <w:rFonts w:ascii="Calibri" w:hAnsi="Calibri" w:cs="Calibri"/>
                <w:color w:val="000000"/>
                <w:sz w:val="22"/>
                <w:szCs w:val="22"/>
              </w:rPr>
            </w:pPr>
            <w:r>
              <w:rPr>
                <w:rFonts w:ascii="Calibri" w:hAnsi="Calibri" w:cs="Calibri"/>
                <w:color w:val="000000"/>
                <w:sz w:val="22"/>
                <w:szCs w:val="22"/>
              </w:rPr>
              <w:t>Peel Campus, Greenfields</w:t>
            </w:r>
          </w:p>
        </w:tc>
        <w:tc>
          <w:tcPr>
            <w:tcW w:w="781" w:type="pct"/>
            <w:tcBorders>
              <w:top w:val="nil"/>
              <w:left w:val="nil"/>
              <w:bottom w:val="single" w:sz="4" w:space="0" w:color="auto"/>
              <w:right w:val="single" w:sz="4" w:space="0" w:color="auto"/>
            </w:tcBorders>
            <w:vAlign w:val="center"/>
            <w:hideMark/>
          </w:tcPr>
          <w:p w14:paraId="3566A898"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3E5EA204"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4F7A4247" w14:textId="137FDDBC" w:rsidR="00881A9A" w:rsidRDefault="00A677FB">
            <w:pPr>
              <w:jc w:val="center"/>
              <w:rPr>
                <w:rFonts w:ascii="Calibri" w:hAnsi="Calibri" w:cs="Calibri"/>
                <w:color w:val="000000"/>
                <w:sz w:val="22"/>
                <w:szCs w:val="22"/>
              </w:rPr>
            </w:pPr>
            <w:r>
              <w:rPr>
                <w:rFonts w:ascii="Calibri" w:hAnsi="Calibri" w:cs="Calibri"/>
                <w:color w:val="000000"/>
                <w:sz w:val="22"/>
                <w:szCs w:val="22"/>
              </w:rPr>
              <w:t>2.50%</w:t>
            </w:r>
          </w:p>
        </w:tc>
      </w:tr>
    </w:tbl>
    <w:p w14:paraId="573AD94B" w14:textId="77777777" w:rsidR="002A73E4" w:rsidRDefault="002A73E4" w:rsidP="004632C4">
      <w:pPr>
        <w:spacing w:before="120" w:after="200" w:line="276" w:lineRule="auto"/>
        <w:rPr>
          <w:rFonts w:ascii="Calibri" w:hAnsi="Calibri" w:cs="Arial"/>
          <w:bCs/>
          <w:i/>
          <w:sz w:val="22"/>
          <w:szCs w:val="22"/>
        </w:rPr>
      </w:pPr>
      <w:bookmarkStart w:id="24" w:name="equity"/>
    </w:p>
    <w:p w14:paraId="2E9AD68C" w14:textId="56174EE7" w:rsidR="008F6623" w:rsidRPr="00712123" w:rsidRDefault="008F6623" w:rsidP="00AF2263">
      <w:pPr>
        <w:spacing w:before="120" w:after="120" w:line="276" w:lineRule="auto"/>
        <w:rPr>
          <w:rFonts w:ascii="Calibri" w:hAnsi="Calibri" w:cs="Arial"/>
          <w:bCs/>
          <w:i/>
          <w:sz w:val="22"/>
          <w:szCs w:val="22"/>
        </w:rPr>
      </w:pPr>
      <w:r w:rsidRPr="00712123">
        <w:rPr>
          <w:rFonts w:ascii="Calibri" w:hAnsi="Calibri" w:cs="Arial"/>
          <w:bCs/>
          <w:i/>
          <w:sz w:val="22"/>
          <w:szCs w:val="22"/>
        </w:rPr>
        <w:t>Equity places</w:t>
      </w:r>
    </w:p>
    <w:p w14:paraId="130D617B" w14:textId="3B2E221F" w:rsidR="00604A74" w:rsidRPr="002C7D95" w:rsidRDefault="776D9496" w:rsidP="00AF2263">
      <w:pPr>
        <w:widowControl w:val="0"/>
        <w:numPr>
          <w:ilvl w:val="0"/>
          <w:numId w:val="8"/>
        </w:numPr>
        <w:tabs>
          <w:tab w:val="left" w:pos="567"/>
          <w:tab w:val="left" w:pos="8222"/>
        </w:tabs>
        <w:spacing w:before="120" w:after="120"/>
        <w:rPr>
          <w:rFonts w:cstheme="minorBidi"/>
          <w:b/>
          <w:sz w:val="22"/>
          <w:szCs w:val="22"/>
        </w:rPr>
      </w:pPr>
      <w:bookmarkStart w:id="25" w:name="equityc2_3"/>
      <w:r w:rsidRPr="5FFDBAB4">
        <w:rPr>
          <w:rFonts w:cstheme="minorBidi"/>
          <w:sz w:val="22"/>
          <w:szCs w:val="22"/>
        </w:rPr>
        <w:t xml:space="preserve">The MBGA for higher education courses includes funding for Equity Places as specified in Table 1a. The Provider may use up to </w:t>
      </w:r>
      <w:r w:rsidR="004A35E5" w:rsidRPr="002C7D95">
        <w:rPr>
          <w:rFonts w:cstheme="minorHAnsi"/>
          <w:sz w:val="22"/>
          <w:szCs w:val="22"/>
        </w:rPr>
        <w:t>$</w:t>
      </w:r>
      <w:r w:rsidR="00881A9A" w:rsidRPr="002C7D95">
        <w:rPr>
          <w:rFonts w:cstheme="minorHAnsi"/>
          <w:sz w:val="22"/>
          <w:szCs w:val="22"/>
        </w:rPr>
        <w:t>1,9</w:t>
      </w:r>
      <w:r w:rsidR="00745140" w:rsidRPr="002C7D95">
        <w:rPr>
          <w:rFonts w:cstheme="minorHAnsi"/>
          <w:sz w:val="22"/>
          <w:szCs w:val="22"/>
        </w:rPr>
        <w:t>62,698</w:t>
      </w:r>
      <w:r w:rsidR="004A35E5" w:rsidRPr="002C7D95">
        <w:rPr>
          <w:rFonts w:cstheme="minorBidi"/>
          <w:sz w:val="22"/>
          <w:szCs w:val="22"/>
        </w:rPr>
        <w:t xml:space="preserve"> </w:t>
      </w:r>
      <w:r w:rsidRPr="002C7D95">
        <w:rPr>
          <w:rFonts w:cstheme="minorBidi"/>
          <w:sz w:val="22"/>
          <w:szCs w:val="22"/>
        </w:rPr>
        <w:t xml:space="preserve">of the funding allocated for Equity Places in </w:t>
      </w:r>
      <w:r w:rsidR="6D855250" w:rsidRPr="002C7D95">
        <w:rPr>
          <w:rFonts w:cstheme="minorBidi"/>
          <w:sz w:val="22"/>
          <w:szCs w:val="22"/>
        </w:rPr>
        <w:t xml:space="preserve">2024 </w:t>
      </w:r>
      <w:r w:rsidR="007F19A7">
        <w:rPr>
          <w:rFonts w:cstheme="minorBidi"/>
          <w:sz w:val="22"/>
          <w:szCs w:val="22"/>
        </w:rPr>
        <w:t xml:space="preserve">and </w:t>
      </w:r>
      <w:r w:rsidR="007F19A7" w:rsidRPr="007F19A7">
        <w:rPr>
          <w:rFonts w:cstheme="minorBidi"/>
          <w:sz w:val="22"/>
          <w:szCs w:val="22"/>
        </w:rPr>
        <w:t>$1,532,322</w:t>
      </w:r>
      <w:r w:rsidR="007F19A7">
        <w:rPr>
          <w:rFonts w:cstheme="minorBidi"/>
          <w:sz w:val="22"/>
          <w:szCs w:val="22"/>
        </w:rPr>
        <w:t xml:space="preserve"> of the funding allocated for Equity places in 2025 </w:t>
      </w:r>
      <w:r w:rsidRPr="002C7D95">
        <w:rPr>
          <w:rFonts w:cstheme="minorBidi"/>
          <w:sz w:val="22"/>
          <w:szCs w:val="22"/>
        </w:rPr>
        <w:t xml:space="preserve">to deliver the approved courses shown in Table </w:t>
      </w:r>
      <w:r w:rsidR="792D8CC6" w:rsidRPr="002C7D95">
        <w:rPr>
          <w:rFonts w:cstheme="minorBidi"/>
          <w:sz w:val="22"/>
          <w:szCs w:val="22"/>
        </w:rPr>
        <w:t>1</w:t>
      </w:r>
      <w:r w:rsidR="6F3168E6" w:rsidRPr="002C7D95">
        <w:rPr>
          <w:rFonts w:cstheme="minorBidi"/>
          <w:sz w:val="22"/>
          <w:szCs w:val="22"/>
        </w:rPr>
        <w:t>b</w:t>
      </w:r>
      <w:r w:rsidRPr="002C7D95" w:rsidDel="00604A74">
        <w:rPr>
          <w:rFonts w:cstheme="minorBidi"/>
          <w:sz w:val="22"/>
          <w:szCs w:val="22"/>
        </w:rPr>
        <w:t>(</w:t>
      </w:r>
      <w:proofErr w:type="spellStart"/>
      <w:r w:rsidRPr="002C7D95" w:rsidDel="00604A74">
        <w:rPr>
          <w:rFonts w:cstheme="minorBidi"/>
          <w:sz w:val="22"/>
          <w:szCs w:val="22"/>
        </w:rPr>
        <w:t>i</w:t>
      </w:r>
      <w:proofErr w:type="spellEnd"/>
      <w:r w:rsidRPr="002C7D95" w:rsidDel="00604A74">
        <w:rPr>
          <w:rFonts w:cstheme="minorBidi"/>
          <w:sz w:val="22"/>
          <w:szCs w:val="22"/>
        </w:rPr>
        <w:t>)</w:t>
      </w:r>
      <w:r w:rsidRPr="002C7D95">
        <w:rPr>
          <w:rFonts w:cstheme="minorBidi"/>
          <w:sz w:val="22"/>
          <w:szCs w:val="22"/>
        </w:rPr>
        <w:t xml:space="preserve"> and Table 1</w:t>
      </w:r>
      <w:r w:rsidR="6D855250" w:rsidRPr="002C7D95">
        <w:rPr>
          <w:rFonts w:cstheme="minorBidi"/>
          <w:sz w:val="22"/>
          <w:szCs w:val="22"/>
        </w:rPr>
        <w:t>b</w:t>
      </w:r>
      <w:r w:rsidR="5BDA9D57" w:rsidRPr="002C7D95">
        <w:rPr>
          <w:rFonts w:cstheme="minorBidi"/>
          <w:sz w:val="22"/>
          <w:szCs w:val="22"/>
        </w:rPr>
        <w:t>(ii</w:t>
      </w:r>
      <w:r w:rsidRPr="002C7D95" w:rsidDel="00604A74">
        <w:rPr>
          <w:rFonts w:cstheme="minorBidi"/>
          <w:sz w:val="22"/>
          <w:szCs w:val="22"/>
        </w:rPr>
        <w:t>)</w:t>
      </w:r>
      <w:r w:rsidRPr="002C7D95">
        <w:rPr>
          <w:rFonts w:cstheme="minorBidi"/>
          <w:sz w:val="22"/>
          <w:szCs w:val="22"/>
        </w:rPr>
        <w:t xml:space="preserve">. This funding allocation </w:t>
      </w:r>
      <w:r w:rsidR="002D4460" w:rsidRPr="002C7D95">
        <w:rPr>
          <w:rFonts w:cstheme="minorBidi"/>
          <w:sz w:val="22"/>
          <w:szCs w:val="22"/>
        </w:rPr>
        <w:t xml:space="preserve">reflects </w:t>
      </w:r>
      <w:r w:rsidRPr="002C7D95">
        <w:rPr>
          <w:rFonts w:cstheme="minorBidi"/>
          <w:sz w:val="22"/>
          <w:szCs w:val="22"/>
        </w:rPr>
        <w:t>the indicative funding amounts approved by the Minister for Education.</w:t>
      </w:r>
    </w:p>
    <w:p w14:paraId="03616755" w14:textId="2B6A2A46" w:rsidR="00604A74" w:rsidRPr="00C33B85" w:rsidRDefault="776D9496" w:rsidP="00AF2263">
      <w:pPr>
        <w:widowControl w:val="0"/>
        <w:numPr>
          <w:ilvl w:val="0"/>
          <w:numId w:val="8"/>
        </w:numPr>
        <w:tabs>
          <w:tab w:val="left" w:pos="567"/>
          <w:tab w:val="left" w:pos="8222"/>
        </w:tabs>
        <w:spacing w:before="120" w:after="120"/>
        <w:rPr>
          <w:rFonts w:cstheme="minorBidi"/>
          <w:b/>
          <w:sz w:val="22"/>
          <w:szCs w:val="22"/>
        </w:rPr>
      </w:pPr>
      <w:bookmarkStart w:id="26" w:name="equityc1"/>
      <w:bookmarkEnd w:id="25"/>
      <w:r w:rsidRPr="002C7D95">
        <w:rPr>
          <w:rFonts w:cstheme="minorBidi"/>
          <w:sz w:val="22"/>
          <w:szCs w:val="22"/>
        </w:rPr>
        <w:t xml:space="preserve">The Provider may use up to </w:t>
      </w:r>
      <w:r w:rsidR="004A35E5" w:rsidRPr="002C7D95">
        <w:rPr>
          <w:rFonts w:cstheme="minorHAnsi"/>
          <w:sz w:val="22"/>
          <w:szCs w:val="22"/>
        </w:rPr>
        <w:t>$</w:t>
      </w:r>
      <w:r w:rsidR="00881A9A" w:rsidRPr="002C7D95">
        <w:rPr>
          <w:rFonts w:cstheme="minorHAnsi"/>
          <w:sz w:val="22"/>
          <w:szCs w:val="22"/>
        </w:rPr>
        <w:t>11</w:t>
      </w:r>
      <w:r w:rsidR="00745140" w:rsidRPr="002C7D95">
        <w:rPr>
          <w:rFonts w:cstheme="minorHAnsi"/>
          <w:sz w:val="22"/>
          <w:szCs w:val="22"/>
        </w:rPr>
        <w:t>7,111</w:t>
      </w:r>
      <w:r w:rsidR="004A35E5" w:rsidRPr="002C7D95">
        <w:rPr>
          <w:rFonts w:cstheme="minorHAnsi"/>
          <w:sz w:val="22"/>
          <w:szCs w:val="22"/>
        </w:rPr>
        <w:t xml:space="preserve"> </w:t>
      </w:r>
      <w:r w:rsidRPr="002C7D95">
        <w:rPr>
          <w:rFonts w:cstheme="minorBidi"/>
          <w:sz w:val="22"/>
          <w:szCs w:val="22"/>
        </w:rPr>
        <w:t xml:space="preserve">of the funding </w:t>
      </w:r>
      <w:r w:rsidR="007F19A7" w:rsidRPr="002C7D95">
        <w:rPr>
          <w:rFonts w:cstheme="minorBidi"/>
          <w:sz w:val="22"/>
          <w:szCs w:val="22"/>
        </w:rPr>
        <w:t>allocat</w:t>
      </w:r>
      <w:r w:rsidR="007F19A7">
        <w:rPr>
          <w:rFonts w:cstheme="minorBidi"/>
          <w:sz w:val="22"/>
          <w:szCs w:val="22"/>
        </w:rPr>
        <w:t>ed</w:t>
      </w:r>
      <w:r w:rsidR="007F19A7" w:rsidRPr="002C7D95">
        <w:rPr>
          <w:rFonts w:cstheme="minorBidi"/>
          <w:sz w:val="22"/>
          <w:szCs w:val="22"/>
        </w:rPr>
        <w:t xml:space="preserve"> </w:t>
      </w:r>
      <w:r w:rsidRPr="002C7D95">
        <w:rPr>
          <w:rFonts w:cstheme="minorBidi"/>
          <w:sz w:val="22"/>
          <w:szCs w:val="22"/>
        </w:rPr>
        <w:t xml:space="preserve">for Equity Places </w:t>
      </w:r>
      <w:r w:rsidR="00B93B76" w:rsidRPr="002C7D95">
        <w:rPr>
          <w:rFonts w:cstheme="minorBidi"/>
          <w:sz w:val="22"/>
          <w:szCs w:val="22"/>
        </w:rPr>
        <w:t xml:space="preserve">in 2024 </w:t>
      </w:r>
      <w:r w:rsidR="007F19A7">
        <w:rPr>
          <w:rFonts w:cstheme="minorBidi"/>
          <w:sz w:val="22"/>
          <w:szCs w:val="22"/>
        </w:rPr>
        <w:t xml:space="preserve">and </w:t>
      </w:r>
      <w:r w:rsidR="007F19A7" w:rsidRPr="007F19A7">
        <w:rPr>
          <w:rFonts w:cstheme="minorBidi"/>
          <w:sz w:val="22"/>
          <w:szCs w:val="22"/>
        </w:rPr>
        <w:t>$76,919</w:t>
      </w:r>
      <w:r w:rsidR="007F19A7">
        <w:rPr>
          <w:rFonts w:cstheme="minorBidi"/>
          <w:sz w:val="22"/>
          <w:szCs w:val="22"/>
        </w:rPr>
        <w:t xml:space="preserve"> of the funding allocated for Equity Places in 2025 </w:t>
      </w:r>
      <w:r w:rsidRPr="002C7D95">
        <w:rPr>
          <w:rFonts w:cstheme="minorBidi"/>
          <w:sz w:val="22"/>
          <w:szCs w:val="22"/>
        </w:rPr>
        <w:t xml:space="preserve">as specified in Table 1a to deliver </w:t>
      </w:r>
      <w:r w:rsidR="00881A9A" w:rsidRPr="002C7D95">
        <w:rPr>
          <w:rFonts w:cstheme="minorHAnsi"/>
          <w:sz w:val="22"/>
          <w:szCs w:val="22"/>
        </w:rPr>
        <w:t>4</w:t>
      </w:r>
      <w:r w:rsidR="273C020A" w:rsidRPr="002C7D95">
        <w:rPr>
          <w:rFonts w:cstheme="minorBidi"/>
          <w:sz w:val="22"/>
          <w:szCs w:val="22"/>
        </w:rPr>
        <w:t xml:space="preserve"> </w:t>
      </w:r>
      <w:r w:rsidR="00881A9A" w:rsidRPr="002C7D95">
        <w:rPr>
          <w:rFonts w:cstheme="minorBidi"/>
          <w:sz w:val="22"/>
          <w:szCs w:val="22"/>
        </w:rPr>
        <w:t>bachelor</w:t>
      </w:r>
      <w:r w:rsidR="00681D70" w:rsidRPr="002C7D95">
        <w:rPr>
          <w:rFonts w:cstheme="minorBidi"/>
          <w:sz w:val="22"/>
          <w:szCs w:val="22"/>
        </w:rPr>
        <w:t xml:space="preserve"> </w:t>
      </w:r>
      <w:r w:rsidR="00881A9A" w:rsidRPr="002C7D95">
        <w:rPr>
          <w:rFonts w:cstheme="minorBidi"/>
          <w:sz w:val="22"/>
          <w:szCs w:val="22"/>
        </w:rPr>
        <w:t>courses</w:t>
      </w:r>
      <w:r w:rsidRPr="002C7D95">
        <w:rPr>
          <w:rFonts w:cstheme="minorBidi"/>
          <w:sz w:val="22"/>
          <w:szCs w:val="22"/>
        </w:rPr>
        <w:t xml:space="preserve"> in funding</w:t>
      </w:r>
      <w:r w:rsidRPr="5FFDBAB4">
        <w:rPr>
          <w:rFonts w:cstheme="minorBidi"/>
          <w:sz w:val="22"/>
          <w:szCs w:val="22"/>
        </w:rPr>
        <w:t xml:space="preserve"> cluster 1 (item 1 in the table in section 30</w:t>
      </w:r>
      <w:r w:rsidR="0017453C">
        <w:rPr>
          <w:rFonts w:cstheme="minorBidi"/>
          <w:sz w:val="22"/>
          <w:szCs w:val="22"/>
        </w:rPr>
        <w:t>-</w:t>
      </w:r>
      <w:r w:rsidRPr="5FFDBAB4">
        <w:rPr>
          <w:rFonts w:cstheme="minorBidi"/>
          <w:sz w:val="22"/>
          <w:szCs w:val="22"/>
        </w:rPr>
        <w:t>15 of HESA).</w:t>
      </w:r>
    </w:p>
    <w:bookmarkEnd w:id="26"/>
    <w:p w14:paraId="4AC5CB78" w14:textId="741F4675" w:rsidR="00604A74" w:rsidRPr="008C331A" w:rsidRDefault="776D9496" w:rsidP="00AF2263">
      <w:pPr>
        <w:widowControl w:val="0"/>
        <w:numPr>
          <w:ilvl w:val="0"/>
          <w:numId w:val="8"/>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E00C74" w:rsidRDefault="0CA7139B" w:rsidP="00AF2263">
      <w:pPr>
        <w:widowControl w:val="0"/>
        <w:numPr>
          <w:ilvl w:val="0"/>
          <w:numId w:val="8"/>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58B815BA" w:rsidR="00604A74" w:rsidRDefault="00604A74" w:rsidP="00AF2263">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C36279">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8513B0">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AF2263">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p>
    <w:p w14:paraId="2BB4575D" w14:textId="77777777" w:rsidR="00F47DB9" w:rsidRDefault="00F47DB9" w:rsidP="00AF2263">
      <w:pPr>
        <w:widowControl w:val="0"/>
        <w:tabs>
          <w:tab w:val="left" w:pos="567"/>
          <w:tab w:val="left" w:pos="8222"/>
        </w:tabs>
        <w:spacing w:before="120" w:after="120"/>
        <w:rPr>
          <w:rFonts w:ascii="Calibri" w:hAnsi="Calibri"/>
          <w:sz w:val="22"/>
          <w:szCs w:val="22"/>
        </w:rPr>
      </w:pPr>
    </w:p>
    <w:p w14:paraId="3BB54581" w14:textId="34A66100" w:rsidR="00604A74" w:rsidRDefault="00604A74" w:rsidP="00AF2263">
      <w:pPr>
        <w:widowControl w:val="0"/>
        <w:tabs>
          <w:tab w:val="left" w:pos="567"/>
          <w:tab w:val="left" w:pos="8222"/>
        </w:tabs>
        <w:spacing w:before="120" w:after="120"/>
        <w:rPr>
          <w:rFonts w:ascii="Calibri" w:hAnsi="Calibri"/>
          <w:b/>
          <w:sz w:val="22"/>
          <w:szCs w:val="22"/>
        </w:rPr>
      </w:pPr>
      <w:bookmarkStart w:id="27" w:name="equityc3tables"/>
      <w:r w:rsidRPr="0F55635D">
        <w:rPr>
          <w:rFonts w:ascii="Calibri" w:hAnsi="Calibri"/>
          <w:b/>
          <w:sz w:val="22"/>
          <w:szCs w:val="22"/>
        </w:rPr>
        <w:lastRenderedPageBreak/>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881A9A" w14:paraId="623034B8" w14:textId="77777777" w:rsidTr="004B33EF">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F9DB0A8" w14:textId="77777777" w:rsidR="00881A9A" w:rsidRDefault="00881A9A">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F8EFA52"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B25EBBC"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8D1843C"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8CAABDF"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2025 Funding</w:t>
            </w:r>
          </w:p>
        </w:tc>
      </w:tr>
      <w:tr w:rsidR="007F19A7" w14:paraId="303D1125"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6E636536"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762EB7CF"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94E6F51"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51115EA6"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268F99F" w14:textId="29265671"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7F19A7" w14:paraId="3A07A54C"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31C77DC0"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4D300943"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46E0395D"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vAlign w:val="center"/>
            <w:hideMark/>
          </w:tcPr>
          <w:p w14:paraId="23057F73" w14:textId="49897E11"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$256,260</w:t>
            </w:r>
          </w:p>
        </w:tc>
        <w:tc>
          <w:tcPr>
            <w:tcW w:w="1012" w:type="pct"/>
            <w:tcBorders>
              <w:top w:val="nil"/>
              <w:left w:val="nil"/>
              <w:bottom w:val="single" w:sz="4" w:space="0" w:color="auto"/>
              <w:right w:val="single" w:sz="4" w:space="0" w:color="auto"/>
            </w:tcBorders>
            <w:vAlign w:val="center"/>
            <w:hideMark/>
          </w:tcPr>
          <w:p w14:paraId="24F73060" w14:textId="3ECEE6AC"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$200,065</w:t>
            </w:r>
          </w:p>
        </w:tc>
      </w:tr>
      <w:tr w:rsidR="007F19A7" w14:paraId="08F446D4"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525D26F4"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5AAC5061"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F948F1A"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2142A792"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5235EB0" w14:textId="2274221D"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7F19A7" w14:paraId="55E71F3E"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1E4DF208" w14:textId="77777777" w:rsidR="007F19A7" w:rsidRDefault="007F19A7" w:rsidP="007F19A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F4AED88"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68873EF7"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14</w:t>
            </w:r>
          </w:p>
        </w:tc>
        <w:tc>
          <w:tcPr>
            <w:tcW w:w="1012" w:type="pct"/>
            <w:tcBorders>
              <w:top w:val="nil"/>
              <w:left w:val="nil"/>
              <w:bottom w:val="single" w:sz="4" w:space="0" w:color="auto"/>
              <w:right w:val="single" w:sz="4" w:space="0" w:color="auto"/>
            </w:tcBorders>
            <w:vAlign w:val="center"/>
            <w:hideMark/>
          </w:tcPr>
          <w:p w14:paraId="27876B4A" w14:textId="69370AF3"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$256,260</w:t>
            </w:r>
          </w:p>
        </w:tc>
        <w:tc>
          <w:tcPr>
            <w:tcW w:w="1012" w:type="pct"/>
            <w:tcBorders>
              <w:top w:val="nil"/>
              <w:left w:val="nil"/>
              <w:bottom w:val="single" w:sz="4" w:space="0" w:color="auto"/>
              <w:right w:val="single" w:sz="4" w:space="0" w:color="auto"/>
            </w:tcBorders>
            <w:vAlign w:val="center"/>
            <w:hideMark/>
          </w:tcPr>
          <w:p w14:paraId="112BBC65" w14:textId="5C4D6CE7" w:rsidR="007F19A7" w:rsidRDefault="007F19A7" w:rsidP="004B33EF">
            <w:pPr>
              <w:jc w:val="right"/>
              <w:rPr>
                <w:rFonts w:ascii="Calibri" w:hAnsi="Calibri" w:cs="Calibri"/>
                <w:b/>
                <w:bCs/>
                <w:color w:val="000000"/>
                <w:sz w:val="22"/>
                <w:szCs w:val="22"/>
              </w:rPr>
            </w:pPr>
            <w:r>
              <w:rPr>
                <w:rFonts w:ascii="Calibri" w:hAnsi="Calibri" w:cs="Calibri"/>
                <w:b/>
                <w:bCs/>
                <w:color w:val="000000"/>
                <w:sz w:val="22"/>
                <w:szCs w:val="22"/>
              </w:rPr>
              <w:t>$200,065</w:t>
            </w:r>
          </w:p>
        </w:tc>
      </w:tr>
      <w:tr w:rsidR="00881A9A" w14:paraId="43334688" w14:textId="77777777" w:rsidTr="004B33EF">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1EA68257" w14:textId="77777777" w:rsidR="00881A9A" w:rsidRDefault="00881A9A">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4E2FDE6"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881A9A" w14:paraId="0D9C7251" w14:textId="77777777" w:rsidTr="004B33EF">
        <w:trPr>
          <w:trHeight w:val="315"/>
        </w:trPr>
        <w:tc>
          <w:tcPr>
            <w:tcW w:w="951" w:type="pct"/>
            <w:tcBorders>
              <w:top w:val="nil"/>
              <w:left w:val="single" w:sz="4" w:space="0" w:color="auto"/>
              <w:bottom w:val="single" w:sz="4" w:space="0" w:color="auto"/>
              <w:right w:val="single" w:sz="4" w:space="0" w:color="auto"/>
            </w:tcBorders>
            <w:vAlign w:val="center"/>
            <w:hideMark/>
          </w:tcPr>
          <w:p w14:paraId="2125B17D"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E16D955"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Engineering Honours</w:t>
            </w:r>
          </w:p>
        </w:tc>
      </w:tr>
      <w:tr w:rsidR="00881A9A" w14:paraId="5946A809"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45DA3823"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FA85EB8"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Engineering Technology</w:t>
            </w:r>
          </w:p>
        </w:tc>
      </w:tr>
      <w:tr w:rsidR="00881A9A" w14:paraId="7D591ACE"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06A95064"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87DCE1E"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Science (Medical, Molecular and Forensic Sciences)</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0" w:name="equityc2tables"/>
      <w:bookmarkEnd w:id="27"/>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881A9A" w14:paraId="7D88E73A" w14:textId="77777777" w:rsidTr="004B33EF">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A6244C" w14:textId="77777777" w:rsidR="00881A9A" w:rsidRDefault="00881A9A">
            <w:pPr>
              <w:rPr>
                <w:rFonts w:ascii="Calibri" w:hAnsi="Calibri" w:cs="Calibri"/>
                <w:b/>
                <w:bCs/>
                <w:color w:val="000000"/>
                <w:sz w:val="22"/>
                <w:szCs w:val="22"/>
              </w:rPr>
            </w:pPr>
            <w:bookmarkStart w:id="31" w:name="equity2"/>
            <w:bookmarkEnd w:id="31"/>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BCB63E1"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4C39AA2"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F102846"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9E5BCCC"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2025 Funding</w:t>
            </w:r>
          </w:p>
        </w:tc>
      </w:tr>
      <w:tr w:rsidR="007F19A7" w14:paraId="30746D9F"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081B8580"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22DD227E"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8810EF2"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73</w:t>
            </w:r>
          </w:p>
        </w:tc>
        <w:tc>
          <w:tcPr>
            <w:tcW w:w="1012" w:type="pct"/>
            <w:tcBorders>
              <w:top w:val="nil"/>
              <w:left w:val="nil"/>
              <w:bottom w:val="single" w:sz="4" w:space="0" w:color="auto"/>
              <w:right w:val="single" w:sz="4" w:space="0" w:color="auto"/>
            </w:tcBorders>
            <w:vAlign w:val="center"/>
            <w:hideMark/>
          </w:tcPr>
          <w:p w14:paraId="2A272538" w14:textId="270A79E9"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$1,088,795</w:t>
            </w:r>
          </w:p>
        </w:tc>
        <w:tc>
          <w:tcPr>
            <w:tcW w:w="1012" w:type="pct"/>
            <w:tcBorders>
              <w:top w:val="nil"/>
              <w:left w:val="nil"/>
              <w:bottom w:val="single" w:sz="4" w:space="0" w:color="auto"/>
              <w:right w:val="single" w:sz="4" w:space="0" w:color="auto"/>
            </w:tcBorders>
            <w:vAlign w:val="center"/>
            <w:hideMark/>
          </w:tcPr>
          <w:p w14:paraId="3ACB9DE0" w14:textId="2157C6DE"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$850,049</w:t>
            </w:r>
          </w:p>
        </w:tc>
      </w:tr>
      <w:tr w:rsidR="007F19A7" w14:paraId="6E5C543A" w14:textId="77777777" w:rsidTr="004B33EF">
        <w:trPr>
          <w:trHeight w:val="580"/>
        </w:trPr>
        <w:tc>
          <w:tcPr>
            <w:tcW w:w="951" w:type="pct"/>
            <w:tcBorders>
              <w:top w:val="nil"/>
              <w:left w:val="single" w:sz="4" w:space="0" w:color="auto"/>
              <w:bottom w:val="single" w:sz="4" w:space="0" w:color="auto"/>
              <w:right w:val="single" w:sz="4" w:space="0" w:color="auto"/>
            </w:tcBorders>
            <w:vAlign w:val="center"/>
            <w:hideMark/>
          </w:tcPr>
          <w:p w14:paraId="7D9E3F08"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3AE500AE"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7E57E6E7"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15</w:t>
            </w:r>
          </w:p>
        </w:tc>
        <w:tc>
          <w:tcPr>
            <w:tcW w:w="1012" w:type="pct"/>
            <w:tcBorders>
              <w:top w:val="nil"/>
              <w:left w:val="nil"/>
              <w:bottom w:val="single" w:sz="4" w:space="0" w:color="auto"/>
              <w:right w:val="single" w:sz="4" w:space="0" w:color="auto"/>
            </w:tcBorders>
            <w:vAlign w:val="center"/>
            <w:hideMark/>
          </w:tcPr>
          <w:p w14:paraId="0D422801" w14:textId="4C5CE6C0"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$228,121</w:t>
            </w:r>
          </w:p>
        </w:tc>
        <w:tc>
          <w:tcPr>
            <w:tcW w:w="1012" w:type="pct"/>
            <w:tcBorders>
              <w:top w:val="nil"/>
              <w:left w:val="nil"/>
              <w:bottom w:val="single" w:sz="4" w:space="0" w:color="auto"/>
              <w:right w:val="single" w:sz="4" w:space="0" w:color="auto"/>
            </w:tcBorders>
            <w:vAlign w:val="center"/>
            <w:hideMark/>
          </w:tcPr>
          <w:p w14:paraId="3E055A0C" w14:textId="3F74EA2C"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$178,100</w:t>
            </w:r>
          </w:p>
        </w:tc>
      </w:tr>
      <w:tr w:rsidR="007F19A7" w14:paraId="7C552468"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6718150D"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21EC87CA"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A2211B9"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26</w:t>
            </w:r>
          </w:p>
        </w:tc>
        <w:tc>
          <w:tcPr>
            <w:tcW w:w="1012" w:type="pct"/>
            <w:tcBorders>
              <w:top w:val="nil"/>
              <w:left w:val="nil"/>
              <w:bottom w:val="single" w:sz="4" w:space="0" w:color="auto"/>
              <w:right w:val="single" w:sz="4" w:space="0" w:color="auto"/>
            </w:tcBorders>
            <w:vAlign w:val="center"/>
            <w:hideMark/>
          </w:tcPr>
          <w:p w14:paraId="580EA8AB" w14:textId="3AEF79E5"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$389,522</w:t>
            </w:r>
          </w:p>
        </w:tc>
        <w:tc>
          <w:tcPr>
            <w:tcW w:w="1012" w:type="pct"/>
            <w:tcBorders>
              <w:top w:val="nil"/>
              <w:left w:val="nil"/>
              <w:bottom w:val="single" w:sz="4" w:space="0" w:color="auto"/>
              <w:right w:val="single" w:sz="4" w:space="0" w:color="auto"/>
            </w:tcBorders>
            <w:vAlign w:val="center"/>
            <w:hideMark/>
          </w:tcPr>
          <w:p w14:paraId="45698662" w14:textId="03486451"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$304,109</w:t>
            </w:r>
          </w:p>
        </w:tc>
      </w:tr>
      <w:tr w:rsidR="007F19A7" w14:paraId="484F9B0C"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69629C92" w14:textId="77777777" w:rsidR="007F19A7" w:rsidRDefault="007F19A7" w:rsidP="007F19A7">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071D715F"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0F93054F"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63F593B" w14:textId="77777777" w:rsidR="007F19A7" w:rsidRDefault="007F19A7" w:rsidP="007F19A7">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vAlign w:val="center"/>
            <w:hideMark/>
          </w:tcPr>
          <w:p w14:paraId="174EE263" w14:textId="0B3D3219" w:rsidR="007F19A7"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7F19A7" w14:paraId="0D06BCFC"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30FC0635" w14:textId="77777777" w:rsidR="007F19A7" w:rsidRDefault="007F19A7" w:rsidP="007F19A7">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4F86F9D7"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vAlign w:val="center"/>
            <w:hideMark/>
          </w:tcPr>
          <w:p w14:paraId="082B9E1A" w14:textId="77777777"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114</w:t>
            </w:r>
          </w:p>
        </w:tc>
        <w:tc>
          <w:tcPr>
            <w:tcW w:w="1012" w:type="pct"/>
            <w:tcBorders>
              <w:top w:val="nil"/>
              <w:left w:val="nil"/>
              <w:bottom w:val="single" w:sz="4" w:space="0" w:color="auto"/>
              <w:right w:val="single" w:sz="4" w:space="0" w:color="auto"/>
            </w:tcBorders>
            <w:vAlign w:val="center"/>
            <w:hideMark/>
          </w:tcPr>
          <w:p w14:paraId="0C5CFBA1" w14:textId="19CF455E" w:rsidR="007F19A7"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$1,706,438</w:t>
            </w:r>
          </w:p>
        </w:tc>
        <w:tc>
          <w:tcPr>
            <w:tcW w:w="1012" w:type="pct"/>
            <w:tcBorders>
              <w:top w:val="nil"/>
              <w:left w:val="nil"/>
              <w:bottom w:val="single" w:sz="4" w:space="0" w:color="auto"/>
              <w:right w:val="single" w:sz="4" w:space="0" w:color="auto"/>
            </w:tcBorders>
            <w:vAlign w:val="center"/>
            <w:hideMark/>
          </w:tcPr>
          <w:p w14:paraId="662DFB18" w14:textId="45B7A52D" w:rsidR="007F19A7" w:rsidRDefault="007F19A7" w:rsidP="004B33EF">
            <w:pPr>
              <w:jc w:val="right"/>
              <w:rPr>
                <w:rFonts w:ascii="Calibri" w:hAnsi="Calibri" w:cs="Calibri"/>
                <w:b/>
                <w:bCs/>
                <w:color w:val="000000"/>
                <w:sz w:val="22"/>
                <w:szCs w:val="22"/>
              </w:rPr>
            </w:pPr>
            <w:r>
              <w:rPr>
                <w:rFonts w:ascii="Calibri" w:hAnsi="Calibri" w:cs="Calibri"/>
                <w:b/>
                <w:bCs/>
                <w:color w:val="000000"/>
                <w:sz w:val="22"/>
                <w:szCs w:val="22"/>
              </w:rPr>
              <w:t>$1,332,257</w:t>
            </w:r>
          </w:p>
        </w:tc>
      </w:tr>
      <w:tr w:rsidR="00881A9A" w14:paraId="597DC59B" w14:textId="77777777" w:rsidTr="004B33EF">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568CCD49"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2AC5D22"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881A9A" w14:paraId="0C3F8B87"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4912A6A5"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6B8FF1E3"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(Early Childhood and Primary Teaching)</w:t>
            </w:r>
          </w:p>
        </w:tc>
      </w:tr>
      <w:tr w:rsidR="00881A9A" w14:paraId="30FE6534"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7CD86978"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5531FFA"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(Secondary Teaching)</w:t>
            </w:r>
          </w:p>
        </w:tc>
      </w:tr>
      <w:tr w:rsidR="00881A9A" w14:paraId="51FAE82F"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2A7D5C40"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648CD5B"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(Primary Teaching)</w:t>
            </w:r>
          </w:p>
        </w:tc>
      </w:tr>
      <w:tr w:rsidR="00881A9A" w14:paraId="193463FD"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21AA41E5"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1BAEBA79"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Education (Primary, 1-10 Health and Physical Education)</w:t>
            </w:r>
          </w:p>
        </w:tc>
      </w:tr>
      <w:tr w:rsidR="00881A9A" w14:paraId="21C88F71"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09ECA4F3"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680AF0E"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Information Technology</w:t>
            </w:r>
          </w:p>
        </w:tc>
      </w:tr>
      <w:tr w:rsidR="00881A9A" w14:paraId="48EBCAFB"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2633B659"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28E73512"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Science / Bachelor of Clinical Chiropractic</w:t>
            </w:r>
          </w:p>
        </w:tc>
      </w:tr>
      <w:tr w:rsidR="00881A9A" w14:paraId="64A50001"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18D6D80D"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052B2E89"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Food Science and Nutrition</w:t>
            </w:r>
          </w:p>
        </w:tc>
      </w:tr>
      <w:tr w:rsidR="00881A9A" w14:paraId="7E85E1C6"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28FE1615"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36A1F6CD"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Science (Psychology)</w:t>
            </w:r>
          </w:p>
        </w:tc>
      </w:tr>
      <w:tr w:rsidR="00881A9A" w14:paraId="44A4A5E7" w14:textId="77777777" w:rsidTr="004B33EF">
        <w:trPr>
          <w:trHeight w:val="290"/>
        </w:trPr>
        <w:tc>
          <w:tcPr>
            <w:tcW w:w="951" w:type="pct"/>
            <w:tcBorders>
              <w:top w:val="nil"/>
              <w:left w:val="single" w:sz="4" w:space="0" w:color="auto"/>
              <w:bottom w:val="single" w:sz="4" w:space="0" w:color="auto"/>
              <w:right w:val="single" w:sz="4" w:space="0" w:color="auto"/>
            </w:tcBorders>
            <w:vAlign w:val="center"/>
            <w:hideMark/>
          </w:tcPr>
          <w:p w14:paraId="713357D2"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9" w:type="pct"/>
            <w:gridSpan w:val="4"/>
            <w:tcBorders>
              <w:top w:val="single" w:sz="4" w:space="0" w:color="auto"/>
              <w:left w:val="nil"/>
              <w:bottom w:val="single" w:sz="4" w:space="0" w:color="auto"/>
              <w:right w:val="single" w:sz="4" w:space="0" w:color="auto"/>
            </w:tcBorders>
            <w:vAlign w:val="center"/>
            <w:hideMark/>
          </w:tcPr>
          <w:p w14:paraId="59BD0CE5"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Arts (Psychology)</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2" w:name="equityc1tables"/>
      <w:bookmarkEnd w:id="3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881A9A" w14:paraId="485CFE8A" w14:textId="77777777" w:rsidTr="004B33EF">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43476C" w14:textId="77777777" w:rsidR="00881A9A" w:rsidRDefault="00881A9A">
            <w:pPr>
              <w:rPr>
                <w:rFonts w:ascii="Calibri" w:hAnsi="Calibri" w:cs="Calibri"/>
                <w:b/>
                <w:bCs/>
                <w:color w:val="000000"/>
                <w:sz w:val="22"/>
                <w:szCs w:val="22"/>
              </w:rPr>
            </w:pPr>
            <w:bookmarkStart w:id="33" w:name="equity3"/>
            <w:bookmarkEnd w:id="33"/>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0317EFF3" w14:textId="77777777"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881A9A" w14:paraId="3973D4FA" w14:textId="77777777" w:rsidTr="004B33EF">
        <w:trPr>
          <w:trHeight w:val="290"/>
        </w:trPr>
        <w:tc>
          <w:tcPr>
            <w:tcW w:w="950" w:type="pct"/>
            <w:tcBorders>
              <w:top w:val="nil"/>
              <w:left w:val="single" w:sz="4" w:space="0" w:color="auto"/>
              <w:bottom w:val="single" w:sz="4" w:space="0" w:color="auto"/>
              <w:right w:val="single" w:sz="4" w:space="0" w:color="auto"/>
            </w:tcBorders>
            <w:vAlign w:val="center"/>
            <w:hideMark/>
          </w:tcPr>
          <w:p w14:paraId="329DD5FE"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C27444B"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Business</w:t>
            </w:r>
          </w:p>
        </w:tc>
      </w:tr>
      <w:tr w:rsidR="00881A9A" w14:paraId="78DB27AF" w14:textId="77777777" w:rsidTr="004B33EF">
        <w:trPr>
          <w:trHeight w:val="290"/>
        </w:trPr>
        <w:tc>
          <w:tcPr>
            <w:tcW w:w="950" w:type="pct"/>
            <w:tcBorders>
              <w:top w:val="nil"/>
              <w:left w:val="single" w:sz="4" w:space="0" w:color="auto"/>
              <w:bottom w:val="single" w:sz="4" w:space="0" w:color="auto"/>
              <w:right w:val="single" w:sz="4" w:space="0" w:color="auto"/>
            </w:tcBorders>
            <w:vAlign w:val="center"/>
            <w:hideMark/>
          </w:tcPr>
          <w:p w14:paraId="2BBE4BAB"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3E69B896"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Business/Bachelor of Entrepreneurship and Innovation</w:t>
            </w:r>
          </w:p>
        </w:tc>
      </w:tr>
      <w:tr w:rsidR="00881A9A" w14:paraId="26AB14B1" w14:textId="77777777" w:rsidTr="004B33EF">
        <w:trPr>
          <w:trHeight w:val="290"/>
        </w:trPr>
        <w:tc>
          <w:tcPr>
            <w:tcW w:w="950" w:type="pct"/>
            <w:tcBorders>
              <w:top w:val="nil"/>
              <w:left w:val="single" w:sz="4" w:space="0" w:color="auto"/>
              <w:bottom w:val="single" w:sz="4" w:space="0" w:color="auto"/>
              <w:right w:val="single" w:sz="4" w:space="0" w:color="auto"/>
            </w:tcBorders>
            <w:vAlign w:val="center"/>
            <w:hideMark/>
          </w:tcPr>
          <w:p w14:paraId="0A8E5293"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11027765"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Laws</w:t>
            </w:r>
          </w:p>
        </w:tc>
      </w:tr>
      <w:tr w:rsidR="00881A9A" w14:paraId="0261E2F9" w14:textId="77777777" w:rsidTr="004B33EF">
        <w:trPr>
          <w:trHeight w:val="290"/>
        </w:trPr>
        <w:tc>
          <w:tcPr>
            <w:tcW w:w="950" w:type="pct"/>
            <w:tcBorders>
              <w:top w:val="nil"/>
              <w:left w:val="single" w:sz="4" w:space="0" w:color="auto"/>
              <w:bottom w:val="single" w:sz="4" w:space="0" w:color="auto"/>
              <w:right w:val="single" w:sz="4" w:space="0" w:color="auto"/>
            </w:tcBorders>
            <w:vAlign w:val="center"/>
            <w:hideMark/>
          </w:tcPr>
          <w:p w14:paraId="0C458A38" w14:textId="77777777" w:rsidR="00881A9A" w:rsidRDefault="00881A9A">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2D4377F" w14:textId="77777777" w:rsidR="00881A9A" w:rsidRDefault="00881A9A">
            <w:pPr>
              <w:rPr>
                <w:rFonts w:ascii="Calibri" w:hAnsi="Calibri" w:cs="Calibri"/>
                <w:color w:val="000000"/>
                <w:sz w:val="22"/>
                <w:szCs w:val="22"/>
              </w:rPr>
            </w:pPr>
            <w:r>
              <w:rPr>
                <w:rFonts w:ascii="Calibri" w:hAnsi="Calibri" w:cs="Calibri"/>
                <w:color w:val="000000"/>
                <w:sz w:val="22"/>
                <w:szCs w:val="22"/>
              </w:rPr>
              <w:t>Bachelor of Sport and Exercise Science</w:t>
            </w:r>
          </w:p>
        </w:tc>
      </w:tr>
    </w:tbl>
    <w:p w14:paraId="618482AD" w14:textId="77777777" w:rsidR="00BF45EF" w:rsidRDefault="00BF45EF" w:rsidP="00411A15">
      <w:pPr>
        <w:widowControl w:val="0"/>
        <w:spacing w:before="120" w:after="120"/>
        <w:rPr>
          <w:rFonts w:ascii="Calibri" w:hAnsi="Calibri"/>
          <w:sz w:val="22"/>
        </w:rPr>
      </w:pPr>
    </w:p>
    <w:p w14:paraId="08956884" w14:textId="3C8AFA4C" w:rsidR="00F47DB9" w:rsidRPr="00F47DB9" w:rsidRDefault="00F47DB9" w:rsidP="00411A15">
      <w:pPr>
        <w:widowControl w:val="0"/>
        <w:spacing w:before="120" w:after="120"/>
        <w:rPr>
          <w:rFonts w:ascii="Calibri" w:hAnsi="Calibri"/>
          <w:i/>
          <w:iCs/>
          <w:sz w:val="22"/>
        </w:rPr>
      </w:pPr>
      <w:r>
        <w:rPr>
          <w:rFonts w:ascii="Calibri" w:hAnsi="Calibri"/>
          <w:i/>
          <w:iCs/>
          <w:sz w:val="22"/>
        </w:rPr>
        <w:t>Regional University Study Hubs</w:t>
      </w:r>
    </w:p>
    <w:bookmarkEnd w:id="24"/>
    <w:bookmarkEnd w:id="32"/>
    <w:p w14:paraId="584D4625" w14:textId="3B432618" w:rsidR="005D6180" w:rsidRDefault="00686799" w:rsidP="439D5720">
      <w:pPr>
        <w:widowControl w:val="0"/>
        <w:numPr>
          <w:ilvl w:val="0"/>
          <w:numId w:val="8"/>
        </w:numPr>
        <w:tabs>
          <w:tab w:val="left" w:pos="567"/>
          <w:tab w:val="left" w:pos="8222"/>
        </w:tabs>
        <w:spacing w:before="120" w:after="120"/>
        <w:rPr>
          <w:rFonts w:cstheme="minorBidi"/>
          <w:sz w:val="22"/>
          <w:szCs w:val="22"/>
        </w:rPr>
      </w:pPr>
      <w:r w:rsidRPr="439D5720">
        <w:rPr>
          <w:rFonts w:cstheme="minorBidi"/>
          <w:sz w:val="22"/>
          <w:szCs w:val="22"/>
        </w:rPr>
        <w:t xml:space="preserve">The MBGA for higher education courses includes funding for bachelor places, allocated </w:t>
      </w:r>
      <w:proofErr w:type="gramStart"/>
      <w:r w:rsidRPr="439D5720">
        <w:rPr>
          <w:rFonts w:cstheme="minorBidi"/>
          <w:sz w:val="22"/>
          <w:szCs w:val="22"/>
        </w:rPr>
        <w:t>as a result of</w:t>
      </w:r>
      <w:proofErr w:type="gramEnd"/>
      <w:r w:rsidRPr="439D5720">
        <w:rPr>
          <w:rFonts w:cstheme="minorBidi"/>
          <w:sz w:val="22"/>
          <w:szCs w:val="22"/>
        </w:rPr>
        <w:t xml:space="preserve"> the Provider’s partnership with the Regional University Study Hub/s in Table 1</w:t>
      </w:r>
      <w:r w:rsidR="0099798B" w:rsidRPr="439D5720">
        <w:rPr>
          <w:rFonts w:cstheme="minorBidi"/>
          <w:sz w:val="22"/>
          <w:szCs w:val="22"/>
        </w:rPr>
        <w:t>c</w:t>
      </w:r>
      <w:r w:rsidRPr="439D5720">
        <w:rPr>
          <w:rFonts w:cstheme="minorBidi"/>
          <w:sz w:val="22"/>
          <w:szCs w:val="22"/>
        </w:rPr>
        <w:t>, and must only be used for students being supported by a Hub</w:t>
      </w:r>
      <w:r w:rsidR="00D876AA" w:rsidRPr="439D5720">
        <w:rPr>
          <w:rFonts w:cstheme="minorBidi"/>
          <w:sz w:val="22"/>
          <w:szCs w:val="22"/>
        </w:rPr>
        <w:t>.</w:t>
      </w:r>
    </w:p>
    <w:p w14:paraId="62106651" w14:textId="77777777" w:rsidR="00F47DB9" w:rsidRDefault="00F47DB9" w:rsidP="00F47DB9">
      <w:pPr>
        <w:widowControl w:val="0"/>
        <w:tabs>
          <w:tab w:val="left" w:pos="567"/>
          <w:tab w:val="left" w:pos="8222"/>
        </w:tabs>
        <w:spacing w:before="120" w:after="120"/>
        <w:rPr>
          <w:rFonts w:cstheme="minorBidi"/>
          <w:sz w:val="22"/>
          <w:szCs w:val="22"/>
        </w:rPr>
      </w:pPr>
    </w:p>
    <w:p w14:paraId="4501E8F3" w14:textId="77777777" w:rsidR="00F47DB9" w:rsidRDefault="00F47DB9" w:rsidP="00F47DB9">
      <w:pPr>
        <w:widowControl w:val="0"/>
        <w:tabs>
          <w:tab w:val="left" w:pos="567"/>
          <w:tab w:val="left" w:pos="8222"/>
        </w:tabs>
        <w:spacing w:before="120" w:after="120"/>
        <w:rPr>
          <w:rFonts w:cstheme="minorBidi"/>
          <w:sz w:val="22"/>
          <w:szCs w:val="22"/>
        </w:rPr>
      </w:pPr>
    </w:p>
    <w:p w14:paraId="6531D2DD" w14:textId="6D8A41EA" w:rsidR="005A7163" w:rsidRPr="008C331A" w:rsidRDefault="005A7163" w:rsidP="008C331A">
      <w:pPr>
        <w:widowControl w:val="0"/>
        <w:tabs>
          <w:tab w:val="left" w:pos="567"/>
          <w:tab w:val="left" w:pos="8222"/>
        </w:tabs>
        <w:spacing w:before="120" w:after="120"/>
        <w:rPr>
          <w:rFonts w:cstheme="minorBidi"/>
          <w:b/>
          <w:sz w:val="22"/>
          <w:szCs w:val="22"/>
        </w:rPr>
      </w:pPr>
      <w:r w:rsidRPr="002C7D95">
        <w:rPr>
          <w:rFonts w:cstheme="minorBidi"/>
          <w:b/>
          <w:sz w:val="22"/>
          <w:szCs w:val="22"/>
        </w:rPr>
        <w:lastRenderedPageBreak/>
        <w:t xml:space="preserve">Table </w:t>
      </w:r>
      <w:r w:rsidRPr="002C7D95">
        <w:rPr>
          <w:rFonts w:cstheme="minorBidi"/>
          <w:b/>
          <w:bCs/>
          <w:sz w:val="22"/>
          <w:szCs w:val="22"/>
        </w:rPr>
        <w:t>1</w:t>
      </w:r>
      <w:r w:rsidR="00881A9A" w:rsidRPr="002C7D95">
        <w:rPr>
          <w:rFonts w:cstheme="minorBidi"/>
          <w:b/>
          <w:bCs/>
          <w:sz w:val="22"/>
          <w:szCs w:val="22"/>
        </w:rPr>
        <w:t>c</w:t>
      </w:r>
      <w:r w:rsidRPr="002C7D95">
        <w:rPr>
          <w:rFonts w:cstheme="minorBidi"/>
          <w:b/>
          <w:sz w:val="22"/>
          <w:szCs w:val="22"/>
        </w:rPr>
        <w:t>.</w:t>
      </w:r>
      <w:r w:rsidRPr="23B9CFC9">
        <w:rPr>
          <w:rFonts w:cstheme="minorBidi"/>
          <w:b/>
          <w:sz w:val="22"/>
          <w:szCs w:val="22"/>
        </w:rPr>
        <w:t xml:space="preserve"> Allocated R</w:t>
      </w:r>
      <w:r w:rsidR="00DF0AD1" w:rsidRPr="23B9CFC9">
        <w:rPr>
          <w:rFonts w:cstheme="minorBidi"/>
          <w:b/>
          <w:sz w:val="22"/>
          <w:szCs w:val="22"/>
        </w:rPr>
        <w:t xml:space="preserve">egional University Study </w:t>
      </w:r>
      <w:r w:rsidR="00DF0AD1"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881A9A" w14:paraId="13934A98" w14:textId="77777777" w:rsidTr="439D5720">
        <w:trPr>
          <w:trHeight w:val="465"/>
        </w:trPr>
        <w:tc>
          <w:tcPr>
            <w:tcW w:w="2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2C28AF" w14:textId="77777777" w:rsidR="00881A9A" w:rsidRDefault="00881A9A">
            <w:pPr>
              <w:jc w:val="center"/>
              <w:rPr>
                <w:rFonts w:ascii="Calibri" w:hAnsi="Calibri" w:cs="Calibri"/>
                <w:b/>
                <w:bCs/>
                <w:color w:val="000000"/>
                <w:sz w:val="22"/>
                <w:szCs w:val="22"/>
              </w:rPr>
            </w:pPr>
            <w:r w:rsidRPr="439D5720">
              <w:rPr>
                <w:rFonts w:ascii="Calibri" w:hAnsi="Calibri" w:cs="Calibri"/>
                <w:b/>
                <w:bCs/>
                <w:color w:val="000000" w:themeColor="text1"/>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21A6BB"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060FA7"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881A9A" w14:paraId="2EB0ACEC" w14:textId="77777777" w:rsidTr="439D5720">
        <w:trPr>
          <w:trHeight w:val="290"/>
        </w:trPr>
        <w:tc>
          <w:tcPr>
            <w:tcW w:w="2505" w:type="pct"/>
            <w:tcBorders>
              <w:top w:val="nil"/>
              <w:left w:val="single" w:sz="4" w:space="0" w:color="auto"/>
              <w:bottom w:val="single" w:sz="4" w:space="0" w:color="auto"/>
              <w:right w:val="single" w:sz="4" w:space="0" w:color="auto"/>
            </w:tcBorders>
            <w:noWrap/>
            <w:vAlign w:val="center"/>
            <w:hideMark/>
          </w:tcPr>
          <w:p w14:paraId="14A1634B" w14:textId="77777777" w:rsidR="00881A9A" w:rsidRDefault="00881A9A">
            <w:pPr>
              <w:rPr>
                <w:rFonts w:ascii="Calibri" w:hAnsi="Calibri" w:cs="Calibri"/>
                <w:color w:val="000000"/>
                <w:sz w:val="22"/>
                <w:szCs w:val="22"/>
              </w:rPr>
            </w:pPr>
            <w:r>
              <w:rPr>
                <w:rFonts w:ascii="Calibri" w:hAnsi="Calibri" w:cs="Calibri"/>
                <w:color w:val="000000"/>
                <w:sz w:val="22"/>
                <w:szCs w:val="22"/>
              </w:rPr>
              <w:t>Great Southern Universities Centre</w:t>
            </w:r>
          </w:p>
        </w:tc>
        <w:tc>
          <w:tcPr>
            <w:tcW w:w="1248" w:type="pct"/>
            <w:tcBorders>
              <w:top w:val="nil"/>
              <w:left w:val="nil"/>
              <w:bottom w:val="single" w:sz="4" w:space="0" w:color="auto"/>
              <w:right w:val="single" w:sz="4" w:space="0" w:color="auto"/>
            </w:tcBorders>
            <w:noWrap/>
            <w:vAlign w:val="center"/>
            <w:hideMark/>
          </w:tcPr>
          <w:p w14:paraId="0E6ADEF5" w14:textId="77777777" w:rsidR="00881A9A" w:rsidRDefault="00881A9A">
            <w:pPr>
              <w:jc w:val="right"/>
              <w:rPr>
                <w:rFonts w:ascii="Calibri" w:hAnsi="Calibri" w:cs="Calibri"/>
                <w:color w:val="000000"/>
                <w:sz w:val="22"/>
                <w:szCs w:val="22"/>
              </w:rPr>
            </w:pPr>
            <w:r>
              <w:rPr>
                <w:rFonts w:ascii="Calibri" w:hAnsi="Calibri" w:cs="Calibri"/>
                <w:color w:val="000000"/>
                <w:sz w:val="22"/>
                <w:szCs w:val="22"/>
              </w:rPr>
              <w:t>3</w:t>
            </w:r>
          </w:p>
        </w:tc>
        <w:tc>
          <w:tcPr>
            <w:tcW w:w="1248" w:type="pct"/>
            <w:tcBorders>
              <w:top w:val="nil"/>
              <w:left w:val="nil"/>
              <w:bottom w:val="single" w:sz="4" w:space="0" w:color="auto"/>
              <w:right w:val="single" w:sz="4" w:space="0" w:color="auto"/>
            </w:tcBorders>
            <w:noWrap/>
            <w:vAlign w:val="center"/>
            <w:hideMark/>
          </w:tcPr>
          <w:p w14:paraId="34F82503" w14:textId="7F29C398" w:rsidR="00881A9A" w:rsidRDefault="00D36775">
            <w:pPr>
              <w:jc w:val="right"/>
              <w:rPr>
                <w:rFonts w:ascii="Calibri" w:hAnsi="Calibri" w:cs="Calibri"/>
                <w:color w:val="000000"/>
                <w:sz w:val="22"/>
                <w:szCs w:val="22"/>
              </w:rPr>
            </w:pPr>
            <w:r>
              <w:rPr>
                <w:rFonts w:ascii="Calibri" w:hAnsi="Calibri" w:cs="Calibri"/>
                <w:color w:val="000000"/>
                <w:sz w:val="22"/>
                <w:szCs w:val="22"/>
              </w:rPr>
              <w:t>3</w:t>
            </w:r>
          </w:p>
        </w:tc>
      </w:tr>
    </w:tbl>
    <w:p w14:paraId="39C0C5A6" w14:textId="77777777" w:rsidR="0057713C" w:rsidRDefault="0057713C" w:rsidP="0084164B">
      <w:pPr>
        <w:spacing w:after="200" w:line="276" w:lineRule="auto"/>
        <w:rPr>
          <w:rFonts w:ascii="Calibri" w:hAnsi="Calibri" w:cs="Arial"/>
          <w:b/>
          <w:bCs/>
          <w:sz w:val="20"/>
          <w:szCs w:val="20"/>
        </w:rPr>
      </w:pPr>
    </w:p>
    <w:p w14:paraId="0BC3CA5B" w14:textId="6717360D" w:rsidR="103148D9" w:rsidRDefault="103148D9" w:rsidP="00AF2263">
      <w:pPr>
        <w:spacing w:before="120" w:after="120" w:line="276" w:lineRule="auto"/>
        <w:rPr>
          <w:rFonts w:ascii="Calibri" w:hAnsi="Calibri" w:cs="Arial"/>
          <w:b/>
          <w:bCs/>
          <w:sz w:val="22"/>
          <w:szCs w:val="22"/>
        </w:rPr>
      </w:pPr>
      <w:r w:rsidRPr="439D5720">
        <w:rPr>
          <w:rFonts w:ascii="Calibri" w:eastAsia="Calibri" w:hAnsi="Calibri" w:cs="Calibri"/>
          <w:i/>
          <w:iCs/>
          <w:sz w:val="22"/>
          <w:szCs w:val="22"/>
        </w:rPr>
        <w:t>Nuclear-Powered Submarine (NPS) places</w:t>
      </w:r>
    </w:p>
    <w:p w14:paraId="06B4AFA5" w14:textId="47CF72AA" w:rsidR="103148D9" w:rsidRPr="002C7D95" w:rsidRDefault="103148D9" w:rsidP="00AF2263">
      <w:pPr>
        <w:widowControl w:val="0"/>
        <w:numPr>
          <w:ilvl w:val="0"/>
          <w:numId w:val="8"/>
        </w:numPr>
        <w:tabs>
          <w:tab w:val="left" w:pos="567"/>
          <w:tab w:val="left" w:pos="8222"/>
        </w:tabs>
        <w:spacing w:before="120" w:after="120"/>
        <w:rPr>
          <w:rFonts w:cstheme="minorBidi"/>
          <w:sz w:val="22"/>
          <w:szCs w:val="22"/>
        </w:rPr>
      </w:pPr>
      <w:r w:rsidRPr="002C7D95">
        <w:rPr>
          <w:rFonts w:cstheme="minorBidi"/>
          <w:sz w:val="22"/>
          <w:szCs w:val="22"/>
        </w:rPr>
        <w:t>The MBGA for higher education courses includes funding for NPS places as specified in Table 1a. The provider may use the funding allocated for NPS pla</w:t>
      </w:r>
      <w:r w:rsidR="4B25CD43" w:rsidRPr="002C7D95">
        <w:rPr>
          <w:rFonts w:cstheme="minorBidi"/>
          <w:sz w:val="22"/>
          <w:szCs w:val="22"/>
        </w:rPr>
        <w:t>ces in 2024 and 2025 to deliver the approved courses shown in Table 1</w:t>
      </w:r>
      <w:r w:rsidR="00881A9A" w:rsidRPr="002C7D95">
        <w:rPr>
          <w:rFonts w:cstheme="minorBidi"/>
          <w:sz w:val="22"/>
          <w:szCs w:val="22"/>
        </w:rPr>
        <w:t>d</w:t>
      </w:r>
      <w:r w:rsidR="4B25CD43" w:rsidRPr="002C7D95">
        <w:rPr>
          <w:rFonts w:cstheme="minorBidi"/>
          <w:sz w:val="22"/>
          <w:szCs w:val="22"/>
        </w:rPr>
        <w:t xml:space="preserve">. This funding allocation </w:t>
      </w:r>
      <w:r w:rsidR="00990553" w:rsidRPr="002C7D95">
        <w:rPr>
          <w:rFonts w:cstheme="minorBidi"/>
          <w:sz w:val="22"/>
          <w:szCs w:val="22"/>
        </w:rPr>
        <w:t xml:space="preserve">reflects </w:t>
      </w:r>
      <w:r w:rsidR="4B25CD43" w:rsidRPr="002C7D95">
        <w:rPr>
          <w:rFonts w:cstheme="minorBidi"/>
          <w:sz w:val="22"/>
          <w:szCs w:val="22"/>
        </w:rPr>
        <w:t>the indicative funding amounts approved by the Minister for Education.</w:t>
      </w:r>
    </w:p>
    <w:p w14:paraId="5B1A68E1" w14:textId="3CFF8430" w:rsidR="4B25CD43" w:rsidRPr="002C7D95" w:rsidRDefault="4B25CD43" w:rsidP="00AF2263">
      <w:pPr>
        <w:widowControl w:val="0"/>
        <w:numPr>
          <w:ilvl w:val="0"/>
          <w:numId w:val="8"/>
        </w:numPr>
        <w:tabs>
          <w:tab w:val="left" w:pos="567"/>
          <w:tab w:val="left" w:pos="8222"/>
        </w:tabs>
        <w:spacing w:before="120" w:after="120"/>
        <w:rPr>
          <w:rFonts w:cstheme="minorBidi"/>
          <w:sz w:val="22"/>
          <w:szCs w:val="22"/>
        </w:rPr>
      </w:pPr>
      <w:r w:rsidRPr="002C7D9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32E0FA45" w:rsidR="4B25CD43" w:rsidRPr="002C7D95" w:rsidRDefault="4B25CD43" w:rsidP="00AF2263">
      <w:pPr>
        <w:widowControl w:val="0"/>
        <w:numPr>
          <w:ilvl w:val="0"/>
          <w:numId w:val="8"/>
        </w:numPr>
        <w:tabs>
          <w:tab w:val="left" w:pos="567"/>
          <w:tab w:val="left" w:pos="8222"/>
        </w:tabs>
        <w:spacing w:before="120" w:after="120"/>
        <w:rPr>
          <w:rFonts w:cstheme="minorBidi"/>
          <w:sz w:val="22"/>
          <w:szCs w:val="22"/>
        </w:rPr>
      </w:pPr>
      <w:r w:rsidRPr="002C7D95">
        <w:rPr>
          <w:rFonts w:cstheme="minorBidi"/>
          <w:sz w:val="22"/>
          <w:szCs w:val="22"/>
        </w:rPr>
        <w:t>The provider must comply with all reporting requir</w:t>
      </w:r>
      <w:r w:rsidR="2A176923" w:rsidRPr="002C7D95">
        <w:rPr>
          <w:rFonts w:cstheme="minorBidi"/>
          <w:sz w:val="22"/>
          <w:szCs w:val="22"/>
        </w:rPr>
        <w:t>e</w:t>
      </w:r>
      <w:r w:rsidRPr="002C7D95">
        <w:rPr>
          <w:rFonts w:cstheme="minorBidi"/>
          <w:sz w:val="22"/>
          <w:szCs w:val="22"/>
        </w:rPr>
        <w:t xml:space="preserve">ments for NPS places as communicated by the </w:t>
      </w:r>
      <w:r w:rsidR="00DC0800" w:rsidRPr="002C7D95">
        <w:rPr>
          <w:rFonts w:cstheme="minorBidi"/>
          <w:sz w:val="22"/>
          <w:szCs w:val="22"/>
        </w:rPr>
        <w:t>D</w:t>
      </w:r>
      <w:r w:rsidRPr="002C7D95">
        <w:rPr>
          <w:rFonts w:cstheme="minorBidi"/>
          <w:sz w:val="22"/>
          <w:szCs w:val="22"/>
        </w:rPr>
        <w:t>epartment.</w:t>
      </w:r>
    </w:p>
    <w:p w14:paraId="7FCABB15" w14:textId="7D42D20E" w:rsidR="7704FC00" w:rsidRPr="002C7D95" w:rsidRDefault="4B25CD43" w:rsidP="00AF2263">
      <w:pPr>
        <w:spacing w:before="120" w:after="120" w:line="259" w:lineRule="auto"/>
        <w:rPr>
          <w:rFonts w:cstheme="minorBidi"/>
          <w:sz w:val="22"/>
          <w:szCs w:val="22"/>
        </w:rPr>
      </w:pPr>
      <w:r w:rsidRPr="002C7D95">
        <w:rPr>
          <w:rFonts w:cstheme="minorBidi"/>
          <w:sz w:val="22"/>
          <w:szCs w:val="22"/>
        </w:rPr>
        <w:t>Note: Allocated funding figures shown in Table 1</w:t>
      </w:r>
      <w:r w:rsidR="00881A9A" w:rsidRPr="002C7D95">
        <w:rPr>
          <w:rFonts w:cstheme="minorBidi"/>
          <w:sz w:val="22"/>
          <w:szCs w:val="22"/>
        </w:rPr>
        <w:t>d</w:t>
      </w:r>
      <w:r w:rsidRPr="002C7D95">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5F82A3DD" w:rsidR="4B34065D" w:rsidRPr="00B87FC4" w:rsidRDefault="4B34065D" w:rsidP="00AF2263">
      <w:pPr>
        <w:spacing w:before="120" w:after="120" w:line="259" w:lineRule="auto"/>
        <w:rPr>
          <w:rFonts w:cstheme="minorBidi"/>
          <w:b/>
          <w:sz w:val="22"/>
          <w:szCs w:val="22"/>
        </w:rPr>
      </w:pPr>
      <w:r w:rsidRPr="002C7D95">
        <w:rPr>
          <w:rFonts w:cstheme="minorBidi"/>
          <w:b/>
          <w:sz w:val="22"/>
          <w:szCs w:val="22"/>
        </w:rPr>
        <w:t>Table 1</w:t>
      </w:r>
      <w:r w:rsidR="00881A9A" w:rsidRPr="002C7D95">
        <w:rPr>
          <w:rFonts w:cstheme="minorBidi"/>
          <w:b/>
          <w:sz w:val="22"/>
          <w:szCs w:val="22"/>
        </w:rPr>
        <w:t>d</w:t>
      </w:r>
      <w:r w:rsidRPr="002C7D95">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881A9A" w14:paraId="57FA16A7" w14:textId="0611DCFB" w:rsidTr="439D5720">
        <w:trPr>
          <w:trHeight w:val="290"/>
        </w:trPr>
        <w:tc>
          <w:tcPr>
            <w:tcW w:w="1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F54D1" w14:textId="5C609A92" w:rsidR="00881A9A" w:rsidRDefault="00881A9A">
            <w:pPr>
              <w:rPr>
                <w:rFonts w:ascii="Calibri" w:hAnsi="Calibri" w:cs="Calibri"/>
                <w:b/>
                <w:bCs/>
                <w:color w:val="000000"/>
                <w:sz w:val="22"/>
                <w:szCs w:val="22"/>
              </w:rPr>
            </w:pPr>
            <w:r w:rsidRPr="439D5720">
              <w:rPr>
                <w:rFonts w:ascii="Calibri" w:hAnsi="Calibri" w:cs="Calibri"/>
                <w:b/>
                <w:bCs/>
                <w:color w:val="000000" w:themeColor="text1"/>
                <w:sz w:val="22"/>
                <w:szCs w:val="22"/>
              </w:rPr>
              <w:t>Funding Cluster</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35A0EE" w14:textId="5D9CC94A" w:rsidR="00881A9A" w:rsidRDefault="00881A9A">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6B9D7C" w14:textId="39300960" w:rsidR="00881A9A" w:rsidRDefault="00881A9A">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855B69" w14:textId="1456AF63" w:rsidR="00881A9A" w:rsidRDefault="00881A9A">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10C249" w14:textId="13F055A2" w:rsidR="00881A9A" w:rsidRDefault="00881A9A">
            <w:pPr>
              <w:rPr>
                <w:rFonts w:ascii="Calibri" w:hAnsi="Calibri" w:cs="Calibri"/>
                <w:b/>
                <w:bCs/>
                <w:color w:val="000000"/>
                <w:sz w:val="22"/>
                <w:szCs w:val="22"/>
              </w:rPr>
            </w:pPr>
            <w:r>
              <w:rPr>
                <w:rFonts w:ascii="Calibri" w:hAnsi="Calibri" w:cs="Calibri"/>
                <w:b/>
                <w:bCs/>
                <w:color w:val="000000"/>
                <w:sz w:val="22"/>
                <w:szCs w:val="22"/>
              </w:rPr>
              <w:t>2025 Funding</w:t>
            </w:r>
          </w:p>
        </w:tc>
      </w:tr>
      <w:tr w:rsidR="00881A9A" w14:paraId="1A0ADD5F" w14:textId="7DFDB932" w:rsidTr="439D5720">
        <w:trPr>
          <w:trHeight w:val="300"/>
        </w:trPr>
        <w:tc>
          <w:tcPr>
            <w:tcW w:w="1198" w:type="pct"/>
            <w:tcBorders>
              <w:top w:val="nil"/>
              <w:left w:val="single" w:sz="4" w:space="0" w:color="auto"/>
              <w:bottom w:val="single" w:sz="4" w:space="0" w:color="auto"/>
              <w:right w:val="single" w:sz="4" w:space="0" w:color="auto"/>
            </w:tcBorders>
            <w:vAlign w:val="center"/>
            <w:hideMark/>
          </w:tcPr>
          <w:p w14:paraId="3043DDFC" w14:textId="0A7FDF6D" w:rsidR="00881A9A" w:rsidRDefault="00881A9A">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36A7EACF" w14:textId="4A7C8C44" w:rsidR="00881A9A" w:rsidRDefault="00745140" w:rsidP="007F19A7">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62E7CE01" w14:textId="314893BE"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10</w:t>
            </w:r>
          </w:p>
        </w:tc>
        <w:tc>
          <w:tcPr>
            <w:tcW w:w="950" w:type="pct"/>
            <w:tcBorders>
              <w:top w:val="nil"/>
              <w:left w:val="nil"/>
              <w:bottom w:val="single" w:sz="4" w:space="0" w:color="auto"/>
              <w:right w:val="single" w:sz="4" w:space="0" w:color="auto"/>
            </w:tcBorders>
            <w:vAlign w:val="center"/>
            <w:hideMark/>
          </w:tcPr>
          <w:p w14:paraId="71D6EF27" w14:textId="44B68AAF" w:rsidR="00881A9A" w:rsidRDefault="007F19A7" w:rsidP="007F19A7">
            <w:pPr>
              <w:jc w:val="right"/>
              <w:rPr>
                <w:rFonts w:ascii="Calibri" w:hAnsi="Calibri" w:cs="Calibri"/>
                <w:color w:val="000000"/>
                <w:sz w:val="22"/>
                <w:szCs w:val="22"/>
              </w:rPr>
            </w:pPr>
            <w:r>
              <w:rPr>
                <w:rFonts w:ascii="Calibri" w:hAnsi="Calibri" w:cs="Calibri"/>
                <w:color w:val="000000"/>
                <w:sz w:val="22"/>
                <w:szCs w:val="22"/>
              </w:rPr>
              <w:t>$</w:t>
            </w:r>
            <w:r w:rsidR="00745140">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5DA18F7F" w14:textId="4858B9DD"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$190,410</w:t>
            </w:r>
          </w:p>
        </w:tc>
      </w:tr>
      <w:tr w:rsidR="00881A9A" w14:paraId="3AE31CF6" w14:textId="48B7FB4E" w:rsidTr="439D5720">
        <w:trPr>
          <w:trHeight w:val="290"/>
        </w:trPr>
        <w:tc>
          <w:tcPr>
            <w:tcW w:w="1198" w:type="pct"/>
            <w:tcBorders>
              <w:top w:val="nil"/>
              <w:left w:val="single" w:sz="4" w:space="0" w:color="auto"/>
              <w:bottom w:val="single" w:sz="4" w:space="0" w:color="auto"/>
              <w:right w:val="single" w:sz="4" w:space="0" w:color="auto"/>
            </w:tcBorders>
            <w:vAlign w:val="center"/>
            <w:hideMark/>
          </w:tcPr>
          <w:p w14:paraId="2DDB3E02" w14:textId="42847E07" w:rsidR="00881A9A" w:rsidRDefault="00881A9A">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4EE6AAEB" w14:textId="0DF40AC8" w:rsidR="00881A9A" w:rsidRDefault="00745140" w:rsidP="007F19A7">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0237CB32" w14:textId="0EDF24F6"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317AFE21" w14:textId="627F7E12" w:rsidR="00881A9A" w:rsidRDefault="007F19A7" w:rsidP="007F19A7">
            <w:pPr>
              <w:jc w:val="right"/>
              <w:rPr>
                <w:rFonts w:ascii="Calibri" w:hAnsi="Calibri" w:cs="Calibri"/>
                <w:color w:val="000000"/>
                <w:sz w:val="22"/>
                <w:szCs w:val="22"/>
              </w:rPr>
            </w:pPr>
            <w:r>
              <w:rPr>
                <w:rFonts w:ascii="Calibri" w:hAnsi="Calibri" w:cs="Calibri"/>
                <w:color w:val="000000"/>
                <w:sz w:val="22"/>
                <w:szCs w:val="22"/>
              </w:rPr>
              <w:t>$</w:t>
            </w:r>
            <w:r w:rsidR="00745140">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5673FDF9" w14:textId="2199A465" w:rsidR="00881A9A" w:rsidRDefault="007F19A7" w:rsidP="004B33EF">
            <w:pPr>
              <w:jc w:val="right"/>
              <w:rPr>
                <w:rFonts w:ascii="Calibri" w:hAnsi="Calibri" w:cs="Calibri"/>
                <w:color w:val="000000"/>
                <w:sz w:val="22"/>
                <w:szCs w:val="22"/>
              </w:rPr>
            </w:pPr>
            <w:r>
              <w:rPr>
                <w:rFonts w:ascii="Calibri" w:hAnsi="Calibri" w:cs="Calibri"/>
                <w:color w:val="000000"/>
                <w:sz w:val="22"/>
                <w:szCs w:val="22"/>
              </w:rPr>
              <w:t>$0</w:t>
            </w:r>
          </w:p>
        </w:tc>
      </w:tr>
      <w:tr w:rsidR="00881A9A" w14:paraId="079E7E99" w14:textId="09048CB5" w:rsidTr="439D5720">
        <w:trPr>
          <w:trHeight w:val="290"/>
        </w:trPr>
        <w:tc>
          <w:tcPr>
            <w:tcW w:w="1198" w:type="pct"/>
            <w:tcBorders>
              <w:top w:val="nil"/>
              <w:left w:val="single" w:sz="4" w:space="0" w:color="auto"/>
              <w:bottom w:val="single" w:sz="4" w:space="0" w:color="auto"/>
              <w:right w:val="single" w:sz="4" w:space="0" w:color="auto"/>
            </w:tcBorders>
            <w:vAlign w:val="center"/>
            <w:hideMark/>
          </w:tcPr>
          <w:p w14:paraId="35DAEB99" w14:textId="47541B01" w:rsidR="00881A9A" w:rsidRDefault="00881A9A">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2A8D2B71" w14:textId="1C35BF03" w:rsidR="00881A9A" w:rsidRDefault="00745140" w:rsidP="007F19A7">
            <w:pPr>
              <w:jc w:val="right"/>
              <w:rPr>
                <w:rFonts w:ascii="Calibri" w:hAnsi="Calibri" w:cs="Calibri"/>
                <w:b/>
                <w:bCs/>
                <w:color w:val="000000"/>
                <w:sz w:val="22"/>
                <w:szCs w:val="22"/>
              </w:rPr>
            </w:pPr>
            <w:r>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vAlign w:val="center"/>
            <w:hideMark/>
          </w:tcPr>
          <w:p w14:paraId="04C8663F" w14:textId="1E4484EB" w:rsidR="00881A9A" w:rsidRDefault="007F19A7" w:rsidP="004B33EF">
            <w:pPr>
              <w:jc w:val="right"/>
              <w:rPr>
                <w:rFonts w:ascii="Calibri" w:hAnsi="Calibri" w:cs="Calibri"/>
                <w:b/>
                <w:bCs/>
                <w:color w:val="000000"/>
                <w:sz w:val="22"/>
                <w:szCs w:val="22"/>
              </w:rPr>
            </w:pPr>
            <w:r>
              <w:rPr>
                <w:rFonts w:ascii="Calibri" w:hAnsi="Calibri" w:cs="Calibri"/>
                <w:b/>
                <w:bCs/>
                <w:color w:val="000000"/>
                <w:sz w:val="22"/>
                <w:szCs w:val="22"/>
              </w:rPr>
              <w:t>10</w:t>
            </w:r>
          </w:p>
        </w:tc>
        <w:tc>
          <w:tcPr>
            <w:tcW w:w="950" w:type="pct"/>
            <w:tcBorders>
              <w:top w:val="nil"/>
              <w:left w:val="nil"/>
              <w:bottom w:val="single" w:sz="4" w:space="0" w:color="auto"/>
              <w:right w:val="single" w:sz="4" w:space="0" w:color="auto"/>
            </w:tcBorders>
            <w:vAlign w:val="center"/>
            <w:hideMark/>
          </w:tcPr>
          <w:p w14:paraId="17072A59" w14:textId="0BACBAE8" w:rsidR="00881A9A" w:rsidRDefault="007F19A7" w:rsidP="007F19A7">
            <w:pPr>
              <w:jc w:val="right"/>
              <w:rPr>
                <w:rFonts w:ascii="Calibri" w:hAnsi="Calibri" w:cs="Calibri"/>
                <w:b/>
                <w:bCs/>
                <w:color w:val="000000"/>
                <w:sz w:val="22"/>
                <w:szCs w:val="22"/>
              </w:rPr>
            </w:pPr>
            <w:r>
              <w:rPr>
                <w:rFonts w:ascii="Calibri" w:hAnsi="Calibri" w:cs="Calibri"/>
                <w:b/>
                <w:bCs/>
                <w:color w:val="000000"/>
                <w:sz w:val="22"/>
                <w:szCs w:val="22"/>
              </w:rPr>
              <w:t>$</w:t>
            </w:r>
            <w:r w:rsidR="00745140">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vAlign w:val="center"/>
            <w:hideMark/>
          </w:tcPr>
          <w:p w14:paraId="08F0594C" w14:textId="45ABF720" w:rsidR="00881A9A" w:rsidRDefault="007F19A7" w:rsidP="004B33EF">
            <w:pPr>
              <w:jc w:val="right"/>
              <w:rPr>
                <w:rFonts w:ascii="Calibri" w:hAnsi="Calibri" w:cs="Calibri"/>
                <w:b/>
                <w:bCs/>
                <w:color w:val="000000"/>
                <w:sz w:val="22"/>
                <w:szCs w:val="22"/>
              </w:rPr>
            </w:pPr>
            <w:r w:rsidRPr="007F19A7">
              <w:rPr>
                <w:rFonts w:ascii="Calibri" w:hAnsi="Calibri" w:cs="Calibri"/>
                <w:b/>
                <w:bCs/>
                <w:color w:val="000000"/>
                <w:sz w:val="22"/>
                <w:szCs w:val="22"/>
              </w:rPr>
              <w:t>$190,410</w:t>
            </w:r>
          </w:p>
        </w:tc>
      </w:tr>
      <w:tr w:rsidR="00881A9A" w14:paraId="0D79EA1E" w14:textId="79734FF4" w:rsidTr="439D5720">
        <w:trPr>
          <w:trHeight w:val="290"/>
        </w:trPr>
        <w:tc>
          <w:tcPr>
            <w:tcW w:w="11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6B59B8" w14:textId="4690B350" w:rsidR="00881A9A" w:rsidRDefault="00881A9A">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5DD324" w14:textId="69EB0D8A" w:rsidR="00881A9A" w:rsidRDefault="00881A9A">
            <w:pPr>
              <w:rPr>
                <w:rFonts w:ascii="Calibri" w:hAnsi="Calibri" w:cs="Calibri"/>
                <w:b/>
                <w:bCs/>
                <w:color w:val="000000"/>
                <w:sz w:val="22"/>
                <w:szCs w:val="22"/>
              </w:rPr>
            </w:pPr>
            <w:r>
              <w:rPr>
                <w:rFonts w:ascii="Calibri" w:hAnsi="Calibri" w:cs="Calibri"/>
                <w:b/>
                <w:bCs/>
                <w:color w:val="000000"/>
                <w:sz w:val="22"/>
                <w:szCs w:val="22"/>
              </w:rPr>
              <w:t>Course Name</w:t>
            </w:r>
          </w:p>
        </w:tc>
      </w:tr>
      <w:tr w:rsidR="00B82CFD" w14:paraId="73582D18" w14:textId="6980DD37" w:rsidTr="439D5720">
        <w:trPr>
          <w:trHeight w:val="290"/>
        </w:trPr>
        <w:tc>
          <w:tcPr>
            <w:tcW w:w="1198" w:type="pct"/>
            <w:tcBorders>
              <w:top w:val="single" w:sz="4" w:space="0" w:color="auto"/>
              <w:left w:val="single" w:sz="4" w:space="0" w:color="auto"/>
              <w:bottom w:val="single" w:sz="4" w:space="0" w:color="auto"/>
              <w:right w:val="single" w:sz="4" w:space="0" w:color="auto"/>
            </w:tcBorders>
            <w:vAlign w:val="center"/>
          </w:tcPr>
          <w:p w14:paraId="46FC8415" w14:textId="46141FA9" w:rsidR="00B82CFD" w:rsidRPr="00B82CFD" w:rsidRDefault="00B82CF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tcPr>
          <w:p w14:paraId="6063E514" w14:textId="24659E91" w:rsidR="00B82CFD" w:rsidRPr="00B82CFD" w:rsidRDefault="00B82CFD">
            <w:pPr>
              <w:rPr>
                <w:rFonts w:ascii="Calibri" w:hAnsi="Calibri" w:cs="Calibri"/>
                <w:color w:val="000000"/>
                <w:sz w:val="22"/>
                <w:szCs w:val="22"/>
              </w:rPr>
            </w:pPr>
            <w:r w:rsidRPr="00B82CFD">
              <w:rPr>
                <w:rFonts w:ascii="Calibri" w:hAnsi="Calibri" w:cs="Calibri"/>
                <w:color w:val="000000"/>
                <w:sz w:val="22"/>
                <w:szCs w:val="22"/>
              </w:rPr>
              <w:t>Bachelor of Engineering Honours (Industrial Control and Automation Engineering)</w:t>
            </w:r>
          </w:p>
        </w:tc>
      </w:tr>
      <w:tr w:rsidR="00B82CFD" w14:paraId="023FB13F" w14:textId="0D1FACA3" w:rsidTr="439D5720">
        <w:trPr>
          <w:trHeight w:val="290"/>
        </w:trPr>
        <w:tc>
          <w:tcPr>
            <w:tcW w:w="1198" w:type="pct"/>
            <w:tcBorders>
              <w:top w:val="single" w:sz="4" w:space="0" w:color="auto"/>
              <w:left w:val="single" w:sz="4" w:space="0" w:color="auto"/>
              <w:bottom w:val="single" w:sz="4" w:space="0" w:color="auto"/>
              <w:right w:val="single" w:sz="4" w:space="0" w:color="auto"/>
            </w:tcBorders>
            <w:vAlign w:val="center"/>
          </w:tcPr>
          <w:p w14:paraId="167CFD00" w14:textId="73FCF743" w:rsidR="00B82CFD" w:rsidRDefault="00B82CFD">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tcPr>
          <w:p w14:paraId="540295F5" w14:textId="774780A8" w:rsidR="00B82CFD" w:rsidRPr="00B82CFD" w:rsidRDefault="00B82CFD">
            <w:pPr>
              <w:rPr>
                <w:rFonts w:ascii="Calibri" w:hAnsi="Calibri" w:cs="Calibri"/>
                <w:color w:val="000000"/>
                <w:sz w:val="22"/>
                <w:szCs w:val="22"/>
              </w:rPr>
            </w:pPr>
            <w:r w:rsidRPr="00B82CFD">
              <w:rPr>
                <w:rFonts w:ascii="Calibri" w:hAnsi="Calibri" w:cs="Calibri"/>
                <w:color w:val="000000"/>
                <w:sz w:val="22"/>
                <w:szCs w:val="22"/>
              </w:rPr>
              <w:t>Bachelor of Engineering Technology (Industrial Control and Automation Engineering)</w:t>
            </w:r>
          </w:p>
        </w:tc>
      </w:tr>
    </w:tbl>
    <w:p w14:paraId="69257FC3" w14:textId="7C7C1B16" w:rsidR="005A7163" w:rsidRPr="003337FC" w:rsidRDefault="005A7163" w:rsidP="0011172A">
      <w:pPr>
        <w:spacing w:after="200" w:line="276" w:lineRule="auto"/>
      </w:pPr>
    </w:p>
    <w:p w14:paraId="3206BBC1" w14:textId="77777777" w:rsidR="00033D05" w:rsidRPr="00ED14E6" w:rsidRDefault="00033D05" w:rsidP="439D5720">
      <w:pPr>
        <w:tabs>
          <w:tab w:val="left" w:pos="567"/>
          <w:tab w:val="left" w:pos="8222"/>
        </w:tabs>
        <w:spacing w:before="120" w:after="120"/>
        <w:rPr>
          <w:rFonts w:ascii="Calibri" w:hAnsi="Calibri" w:cs="Arial"/>
          <w:i/>
          <w:iCs/>
          <w:sz w:val="22"/>
          <w:szCs w:val="22"/>
        </w:rPr>
      </w:pPr>
      <w:r w:rsidRPr="439D5720">
        <w:rPr>
          <w:rFonts w:ascii="Calibri" w:hAnsi="Calibri" w:cs="Arial"/>
          <w:i/>
          <w:iCs/>
          <w:sz w:val="22"/>
          <w:szCs w:val="22"/>
        </w:rPr>
        <w:t>Equity Plan</w:t>
      </w:r>
    </w:p>
    <w:p w14:paraId="0BC0A182" w14:textId="3843C63A" w:rsidR="00686799" w:rsidRPr="001A6067" w:rsidRDefault="00B82CFD" w:rsidP="00686799">
      <w:pPr>
        <w:widowControl w:val="0"/>
        <w:numPr>
          <w:ilvl w:val="0"/>
          <w:numId w:val="8"/>
        </w:numPr>
        <w:tabs>
          <w:tab w:val="left" w:pos="567"/>
          <w:tab w:val="left" w:pos="8222"/>
        </w:tabs>
        <w:spacing w:before="120" w:after="120"/>
        <w:rPr>
          <w:rFonts w:cstheme="minorBidi"/>
          <w:sz w:val="22"/>
          <w:szCs w:val="22"/>
        </w:rPr>
      </w:pPr>
      <w:r w:rsidRPr="00B82CFD">
        <w:rPr>
          <w:rFonts w:cstheme="minorBidi"/>
          <w:sz w:val="22"/>
          <w:szCs w:val="22"/>
        </w:rPr>
        <w:t>Providers will be required to have an Equity Plan to be eligible for future grants under the ‘Higher Education Continuity Guarantee – Equity’ program</w:t>
      </w:r>
      <w:r w:rsidR="00686799" w:rsidRPr="001A6067">
        <w:rPr>
          <w:rFonts w:cstheme="minorBidi"/>
          <w:sz w:val="22"/>
          <w:szCs w:val="22"/>
        </w:rPr>
        <w:t>.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553871DE" w:rsidR="00686799" w:rsidRPr="001A6067" w:rsidRDefault="00686799" w:rsidP="00686799">
      <w:pPr>
        <w:widowControl w:val="0"/>
        <w:numPr>
          <w:ilvl w:val="0"/>
          <w:numId w:val="8"/>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2C7D95">
        <w:rPr>
          <w:rFonts w:cstheme="minorBidi"/>
          <w:sz w:val="22"/>
          <w:szCs w:val="22"/>
        </w:rPr>
        <w:t>at</w:t>
      </w:r>
      <w:r w:rsidRPr="001A6067">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8"/>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8"/>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8"/>
        </w:numPr>
        <w:tabs>
          <w:tab w:val="left" w:pos="567"/>
          <w:tab w:val="left" w:pos="8222"/>
        </w:tabs>
        <w:spacing w:before="120" w:after="120"/>
        <w:rPr>
          <w:rFonts w:cstheme="minorBidi"/>
          <w:sz w:val="22"/>
          <w:szCs w:val="22"/>
        </w:rPr>
      </w:pPr>
      <w:r w:rsidRPr="001A6067">
        <w:rPr>
          <w:rFonts w:cstheme="minorBidi"/>
          <w:sz w:val="22"/>
          <w:szCs w:val="22"/>
        </w:rPr>
        <w:lastRenderedPageBreak/>
        <w:t>Providers will also be required to provide information to the department in relation to their Equity Plans, which may include:</w:t>
      </w:r>
    </w:p>
    <w:p w14:paraId="12620642" w14:textId="77777777" w:rsidR="00686799" w:rsidRPr="00AF2263" w:rsidRDefault="00686799" w:rsidP="00AF2263">
      <w:pPr>
        <w:pStyle w:val="ListParagraph"/>
        <w:widowControl w:val="0"/>
        <w:numPr>
          <w:ilvl w:val="0"/>
          <w:numId w:val="39"/>
        </w:numPr>
        <w:tabs>
          <w:tab w:val="left" w:pos="567"/>
          <w:tab w:val="left" w:pos="8222"/>
        </w:tabs>
        <w:spacing w:before="120" w:after="120"/>
        <w:rPr>
          <w:rFonts w:cstheme="minorBidi"/>
          <w:sz w:val="22"/>
          <w:szCs w:val="22"/>
        </w:rPr>
      </w:pPr>
      <w:r w:rsidRPr="00AF2263">
        <w:rPr>
          <w:rFonts w:cstheme="minorBidi"/>
          <w:sz w:val="22"/>
          <w:szCs w:val="22"/>
        </w:rPr>
        <w:t>itemised information on the activities or initiatives to be funded, including amounts spent per item and the timing of the spending; and</w:t>
      </w:r>
    </w:p>
    <w:p w14:paraId="402810B4" w14:textId="63E685B5" w:rsidR="000C57A7" w:rsidRPr="00AF2263" w:rsidRDefault="00686799" w:rsidP="00AF2263">
      <w:pPr>
        <w:pStyle w:val="ListParagraph"/>
        <w:widowControl w:val="0"/>
        <w:numPr>
          <w:ilvl w:val="0"/>
          <w:numId w:val="39"/>
        </w:numPr>
        <w:tabs>
          <w:tab w:val="left" w:pos="567"/>
          <w:tab w:val="left" w:pos="8222"/>
        </w:tabs>
        <w:spacing w:before="120" w:after="120"/>
        <w:rPr>
          <w:rFonts w:cstheme="minorBidi"/>
          <w:sz w:val="22"/>
          <w:szCs w:val="22"/>
        </w:rPr>
      </w:pPr>
      <w:r w:rsidRPr="00AF2263">
        <w:rPr>
          <w:rFonts w:cstheme="minorBidi"/>
          <w:sz w:val="22"/>
          <w:szCs w:val="22"/>
        </w:rPr>
        <w:t>data which may provide an indication of the impact of the proposed spending, particularly in relation to outcomes for disadvantaged or under-represented students</w:t>
      </w:r>
      <w:r w:rsidR="00033D05" w:rsidRPr="00AF2263">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footerReference w:type="first" r:id="rId2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4"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AF2263">
      <w:pPr>
        <w:tabs>
          <w:tab w:val="left" w:pos="567"/>
          <w:tab w:val="left" w:pos="8222"/>
        </w:tabs>
        <w:spacing w:before="120"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AF2263">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AF2263">
      <w:pPr>
        <w:pStyle w:val="ListParagraph"/>
        <w:widowControl w:val="0"/>
        <w:numPr>
          <w:ilvl w:val="0"/>
          <w:numId w:val="8"/>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AF2263">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roofErr w:type="gramStart"/>
      <w:r w:rsidRPr="003337FC">
        <w:rPr>
          <w:rFonts w:ascii="Calibri" w:hAnsi="Calibri"/>
          <w:sz w:val="22"/>
          <w:szCs w:val="22"/>
        </w:rPr>
        <w:t>);</w:t>
      </w:r>
      <w:proofErr w:type="gramEnd"/>
    </w:p>
    <w:p w14:paraId="412B4361" w14:textId="1B990921" w:rsidR="000C57A7" w:rsidRPr="003337FC" w:rsidRDefault="000C57A7" w:rsidP="00AF2263">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National Priorities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33C4B37C" w14:textId="71397634" w:rsidR="000C57A7" w:rsidRPr="003337FC" w:rsidRDefault="000C57A7" w:rsidP="00AF2263">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w:t>
      </w:r>
      <w:proofErr w:type="gramStart"/>
      <w:r w:rsidRPr="003337FC">
        <w:rPr>
          <w:rFonts w:ascii="Calibri" w:hAnsi="Calibri"/>
          <w:sz w:val="22"/>
          <w:szCs w:val="22"/>
        </w:rPr>
        <w:t>Program;</w:t>
      </w:r>
      <w:proofErr w:type="gramEnd"/>
      <w:r w:rsidRPr="003337FC">
        <w:rPr>
          <w:rFonts w:ascii="Calibri" w:hAnsi="Calibri"/>
          <w:sz w:val="22"/>
          <w:szCs w:val="22"/>
        </w:rPr>
        <w:t xml:space="preserve"> </w:t>
      </w:r>
    </w:p>
    <w:p w14:paraId="1C266E52" w14:textId="6349977B" w:rsidR="000C57A7" w:rsidRPr="003337FC" w:rsidRDefault="000C57A7" w:rsidP="00AF2263">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AF2263">
      <w:pPr>
        <w:pStyle w:val="ListParagraph"/>
        <w:widowControl w:val="0"/>
        <w:numPr>
          <w:ilvl w:val="2"/>
          <w:numId w:val="11"/>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AF2263">
      <w:pPr>
        <w:tabs>
          <w:tab w:val="left" w:pos="567"/>
          <w:tab w:val="left" w:pos="8222"/>
        </w:tabs>
        <w:spacing w:before="120" w:after="120"/>
        <w:rPr>
          <w:rFonts w:ascii="Calibri" w:hAnsi="Calibri" w:cs="Arial"/>
          <w:b/>
          <w:bCs/>
          <w:sz w:val="22"/>
          <w:szCs w:val="22"/>
        </w:rPr>
      </w:pPr>
      <w:r w:rsidRPr="439D5720">
        <w:rPr>
          <w:rFonts w:ascii="Calibri" w:hAnsi="Calibri" w:cs="Arial"/>
          <w:b/>
          <w:bCs/>
          <w:sz w:val="22"/>
          <w:szCs w:val="22"/>
        </w:rPr>
        <w:t>IRLSAF funding</w:t>
      </w:r>
    </w:p>
    <w:p w14:paraId="70043C8D" w14:textId="00CE7097" w:rsidR="000C57A7" w:rsidRPr="003337FC" w:rsidRDefault="383974E4" w:rsidP="00AF2263">
      <w:pPr>
        <w:pStyle w:val="ListParagraph"/>
        <w:widowControl w:val="0"/>
        <w:numPr>
          <w:ilvl w:val="0"/>
          <w:numId w:val="8"/>
        </w:numPr>
        <w:spacing w:before="120" w:after="120"/>
        <w:contextualSpacing w:val="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AF2263">
      <w:pPr>
        <w:pStyle w:val="ListParagraph"/>
        <w:widowControl w:val="0"/>
        <w:numPr>
          <w:ilvl w:val="2"/>
          <w:numId w:val="8"/>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00AF2263">
      <w:pPr>
        <w:pStyle w:val="ListParagraph"/>
        <w:widowControl w:val="0"/>
        <w:numPr>
          <w:ilvl w:val="2"/>
          <w:numId w:val="8"/>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AF2263">
      <w:pPr>
        <w:pStyle w:val="ListParagraph"/>
        <w:widowControl w:val="0"/>
        <w:numPr>
          <w:ilvl w:val="2"/>
          <w:numId w:val="8"/>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AF2263">
      <w:pPr>
        <w:tabs>
          <w:tab w:val="left" w:pos="567"/>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881A9A" w14:paraId="0F9462C2" w14:textId="77777777" w:rsidTr="439D5720">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95D248" w14:textId="77777777" w:rsidR="00881A9A" w:rsidRDefault="00881A9A">
            <w:pPr>
              <w:rPr>
                <w:rFonts w:ascii="Calibri" w:hAnsi="Calibri" w:cs="Calibri"/>
                <w:b/>
                <w:bCs/>
                <w:color w:val="000000"/>
                <w:sz w:val="22"/>
                <w:szCs w:val="22"/>
              </w:rPr>
            </w:pPr>
            <w:r w:rsidRPr="439D5720">
              <w:rPr>
                <w:rFonts w:ascii="Calibri" w:hAnsi="Calibri" w:cs="Calibri"/>
                <w:b/>
                <w:bCs/>
                <w:color w:val="000000" w:themeColor="text1"/>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B0C3BC"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51EA41" w14:textId="77777777" w:rsidR="00881A9A" w:rsidRDefault="00881A9A">
            <w:pPr>
              <w:jc w:val="center"/>
              <w:rPr>
                <w:rFonts w:ascii="Calibri" w:hAnsi="Calibri" w:cs="Calibri"/>
                <w:b/>
                <w:bCs/>
                <w:color w:val="000000"/>
                <w:sz w:val="22"/>
                <w:szCs w:val="22"/>
              </w:rPr>
            </w:pPr>
            <w:r>
              <w:rPr>
                <w:rFonts w:ascii="Calibri" w:hAnsi="Calibri" w:cs="Calibri"/>
                <w:b/>
                <w:bCs/>
                <w:color w:val="000000"/>
                <w:sz w:val="22"/>
                <w:szCs w:val="22"/>
              </w:rPr>
              <w:t>2025</w:t>
            </w:r>
          </w:p>
        </w:tc>
      </w:tr>
      <w:tr w:rsidR="00881A9A" w14:paraId="043D1F0A" w14:textId="77777777" w:rsidTr="439D5720">
        <w:trPr>
          <w:trHeight w:val="465"/>
        </w:trPr>
        <w:tc>
          <w:tcPr>
            <w:tcW w:w="2846" w:type="pct"/>
            <w:tcBorders>
              <w:top w:val="nil"/>
              <w:left w:val="single" w:sz="4" w:space="0" w:color="auto"/>
              <w:bottom w:val="single" w:sz="4" w:space="0" w:color="auto"/>
              <w:right w:val="single" w:sz="4" w:space="0" w:color="auto"/>
            </w:tcBorders>
            <w:vAlign w:val="center"/>
            <w:hideMark/>
          </w:tcPr>
          <w:p w14:paraId="4A9D6738" w14:textId="77777777" w:rsidR="00881A9A" w:rsidRDefault="00881A9A">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138DB8C5" w14:textId="25DADFF9" w:rsidR="00881A9A" w:rsidRDefault="00B82CFD">
            <w:pPr>
              <w:jc w:val="center"/>
              <w:rPr>
                <w:rFonts w:ascii="Calibri" w:hAnsi="Calibri" w:cs="Calibri"/>
                <w:color w:val="000000"/>
                <w:sz w:val="22"/>
                <w:szCs w:val="22"/>
              </w:rPr>
            </w:pPr>
            <w:r w:rsidRPr="00B82CFD">
              <w:rPr>
                <w:rFonts w:ascii="Calibri" w:hAnsi="Calibri" w:cs="Calibri"/>
                <w:color w:val="000000"/>
                <w:sz w:val="22"/>
                <w:szCs w:val="22"/>
              </w:rPr>
              <w:t>$2,207,113</w:t>
            </w:r>
          </w:p>
        </w:tc>
        <w:tc>
          <w:tcPr>
            <w:tcW w:w="1077" w:type="pct"/>
            <w:tcBorders>
              <w:top w:val="nil"/>
              <w:left w:val="nil"/>
              <w:bottom w:val="single" w:sz="4" w:space="0" w:color="auto"/>
              <w:right w:val="single" w:sz="4" w:space="0" w:color="auto"/>
            </w:tcBorders>
            <w:vAlign w:val="center"/>
            <w:hideMark/>
          </w:tcPr>
          <w:p w14:paraId="3EF626D9" w14:textId="1709F444" w:rsidR="00881A9A" w:rsidRDefault="006F0633" w:rsidP="006F0633">
            <w:pPr>
              <w:jc w:val="center"/>
              <w:rPr>
                <w:rFonts w:ascii="Calibri" w:hAnsi="Calibri" w:cs="Calibri"/>
                <w:color w:val="000000"/>
                <w:sz w:val="22"/>
                <w:szCs w:val="22"/>
              </w:rPr>
            </w:pPr>
            <w:r>
              <w:rPr>
                <w:rFonts w:ascii="Calibri" w:hAnsi="Calibri" w:cs="Calibri"/>
                <w:color w:val="000000"/>
                <w:sz w:val="22"/>
                <w:szCs w:val="22"/>
              </w:rPr>
              <w:t>$2,222,051</w:t>
            </w:r>
          </w:p>
        </w:tc>
      </w:tr>
      <w:tr w:rsidR="00881A9A" w14:paraId="0865DDF7" w14:textId="77777777" w:rsidTr="439D5720">
        <w:trPr>
          <w:trHeight w:val="465"/>
        </w:trPr>
        <w:tc>
          <w:tcPr>
            <w:tcW w:w="2846" w:type="pct"/>
            <w:tcBorders>
              <w:top w:val="nil"/>
              <w:left w:val="single" w:sz="4" w:space="0" w:color="auto"/>
              <w:bottom w:val="single" w:sz="4" w:space="0" w:color="auto"/>
              <w:right w:val="single" w:sz="4" w:space="0" w:color="auto"/>
            </w:tcBorders>
            <w:vAlign w:val="center"/>
            <w:hideMark/>
          </w:tcPr>
          <w:p w14:paraId="37DC6BB2" w14:textId="77777777" w:rsidR="00881A9A" w:rsidRDefault="00881A9A">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1E1C53D3"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3FC8760E"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TBA</w:t>
            </w:r>
          </w:p>
        </w:tc>
      </w:tr>
      <w:tr w:rsidR="00881A9A" w14:paraId="3FF59D64" w14:textId="77777777" w:rsidTr="439D5720">
        <w:trPr>
          <w:trHeight w:val="465"/>
        </w:trPr>
        <w:tc>
          <w:tcPr>
            <w:tcW w:w="2846" w:type="pct"/>
            <w:tcBorders>
              <w:top w:val="nil"/>
              <w:left w:val="single" w:sz="4" w:space="0" w:color="auto"/>
              <w:bottom w:val="single" w:sz="4" w:space="0" w:color="auto"/>
              <w:right w:val="single" w:sz="4" w:space="0" w:color="auto"/>
            </w:tcBorders>
            <w:vAlign w:val="center"/>
            <w:hideMark/>
          </w:tcPr>
          <w:p w14:paraId="47010F44" w14:textId="77777777" w:rsidR="00881A9A" w:rsidRDefault="00881A9A">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0EB388EF" w14:textId="77777777" w:rsidR="00881A9A" w:rsidRDefault="00881A9A">
            <w:pPr>
              <w:jc w:val="center"/>
              <w:rPr>
                <w:rFonts w:ascii="Calibri" w:hAnsi="Calibri" w:cs="Calibri"/>
                <w:color w:val="000000"/>
                <w:sz w:val="22"/>
                <w:szCs w:val="22"/>
              </w:rPr>
            </w:pPr>
            <w:r>
              <w:rPr>
                <w:rFonts w:ascii="Calibri" w:hAnsi="Calibri" w:cs="Calibri"/>
                <w:color w:val="000000"/>
                <w:sz w:val="22"/>
                <w:szCs w:val="22"/>
              </w:rPr>
              <w:t>$843,262</w:t>
            </w:r>
          </w:p>
        </w:tc>
        <w:tc>
          <w:tcPr>
            <w:tcW w:w="1077" w:type="pct"/>
            <w:tcBorders>
              <w:top w:val="nil"/>
              <w:left w:val="nil"/>
              <w:bottom w:val="single" w:sz="4" w:space="0" w:color="auto"/>
              <w:right w:val="single" w:sz="4" w:space="0" w:color="auto"/>
            </w:tcBorders>
            <w:vAlign w:val="center"/>
            <w:hideMark/>
          </w:tcPr>
          <w:p w14:paraId="1898FB83" w14:textId="48072DF4" w:rsidR="00881A9A" w:rsidRDefault="00F07F3C">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00AF2263">
      <w:pPr>
        <w:pStyle w:val="ListParagraph"/>
        <w:numPr>
          <w:ilvl w:val="0"/>
          <w:numId w:val="8"/>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3337FC" w:rsidRDefault="000C57A7" w:rsidP="00AF2263">
      <w:pPr>
        <w:spacing w:before="120" w:after="120" w:line="276" w:lineRule="auto"/>
        <w:rPr>
          <w:rFonts w:cstheme="minorBidi"/>
          <w:sz w:val="22"/>
          <w:szCs w:val="22"/>
        </w:rPr>
      </w:pPr>
      <w:r w:rsidRPr="439D5720">
        <w:rPr>
          <w:rFonts w:cstheme="minorBidi"/>
          <w:b/>
          <w:bCs/>
          <w:sz w:val="22"/>
          <w:szCs w:val="22"/>
        </w:rPr>
        <w:t>Allocation of places for the purposes of the ELP</w:t>
      </w:r>
    </w:p>
    <w:p w14:paraId="59C652A7" w14:textId="5DAA9E1E" w:rsidR="0010294C" w:rsidRDefault="30F70AC9" w:rsidP="00AF2263">
      <w:pPr>
        <w:pStyle w:val="ListParagraph"/>
        <w:widowControl w:val="0"/>
        <w:numPr>
          <w:ilvl w:val="0"/>
          <w:numId w:val="8"/>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2C7D95">
        <w:rPr>
          <w:rFonts w:ascii="Calibri" w:hAnsi="Calibri"/>
          <w:sz w:val="22"/>
          <w:szCs w:val="22"/>
        </w:rPr>
        <w:t xml:space="preserve">is </w:t>
      </w:r>
      <w:r w:rsidR="00881A9A" w:rsidRPr="002C7D95">
        <w:rPr>
          <w:rFonts w:ascii="Calibri" w:hAnsi="Calibri"/>
          <w:sz w:val="22"/>
        </w:rPr>
        <w:t>217</w:t>
      </w:r>
      <w:r w:rsidR="004A35E5" w:rsidRPr="002C7D95">
        <w:rPr>
          <w:rFonts w:ascii="Calibri" w:hAnsi="Calibri"/>
          <w:sz w:val="22"/>
          <w:szCs w:val="22"/>
        </w:rPr>
        <w:t xml:space="preserve"> </w:t>
      </w:r>
      <w:r w:rsidR="00686799" w:rsidRPr="001A6067">
        <w:rPr>
          <w:rFonts w:ascii="Calibri" w:hAnsi="Calibri"/>
          <w:sz w:val="22"/>
          <w:szCs w:val="22"/>
        </w:rPr>
        <w:t xml:space="preserve">in </w:t>
      </w:r>
      <w:r w:rsidR="00686799">
        <w:rPr>
          <w:rFonts w:ascii="Calibri" w:hAnsi="Calibri"/>
          <w:sz w:val="22"/>
          <w:szCs w:val="22"/>
        </w:rPr>
        <w:t>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p w14:paraId="584556F0" w14:textId="42CD806E" w:rsidR="000C57A7" w:rsidRPr="003337FC" w:rsidRDefault="000C57A7" w:rsidP="38EAAD08">
      <w:pPr>
        <w:spacing w:before="120" w:after="120" w:line="276" w:lineRule="auto"/>
        <w:rPr>
          <w:rFonts w:ascii="Calibri" w:hAnsi="Calibri" w:cs="Arial"/>
          <w:b/>
          <w:bCs/>
          <w:sz w:val="22"/>
          <w:szCs w:val="22"/>
        </w:rPr>
      </w:pPr>
      <w:r w:rsidRPr="38EAAD08">
        <w:rPr>
          <w:rFonts w:ascii="Calibri" w:hAnsi="Calibri" w:cs="Arial"/>
          <w:b/>
          <w:bCs/>
          <w:sz w:val="22"/>
          <w:szCs w:val="22"/>
        </w:rPr>
        <w:t>HEPPP reporting requirements</w:t>
      </w:r>
    </w:p>
    <w:p w14:paraId="7CCF4C6B" w14:textId="622C2FDB" w:rsidR="0010294C" w:rsidRDefault="30F70AC9" w:rsidP="00AF2263">
      <w:pPr>
        <w:pStyle w:val="ListParagraph"/>
        <w:widowControl w:val="0"/>
        <w:numPr>
          <w:ilvl w:val="0"/>
          <w:numId w:val="8"/>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3554976C" w:rsidR="00CB7A1E" w:rsidRPr="00AD0D81" w:rsidRDefault="30F70AC9" w:rsidP="00AF2263">
      <w:pPr>
        <w:pStyle w:val="ListParagraph"/>
        <w:widowControl w:val="0"/>
        <w:numPr>
          <w:ilvl w:val="0"/>
          <w:numId w:val="8"/>
        </w:numPr>
        <w:spacing w:before="120" w:after="120"/>
        <w:contextualSpacing w:val="0"/>
        <w:rPr>
          <w:rFonts w:ascii="Calibri" w:hAnsi="Calibri"/>
          <w:sz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4"/>
    </w:p>
    <w:p w14:paraId="360474BF" w14:textId="054A2B14" w:rsidR="00AD0D81" w:rsidRDefault="00072FEF" w:rsidP="00072FEF">
      <w:pPr>
        <w:rPr>
          <w:rFonts w:ascii="Calibri" w:hAnsi="Calibri"/>
          <w:sz w:val="22"/>
        </w:rPr>
      </w:pPr>
      <w:r>
        <w:rPr>
          <w:rFonts w:ascii="Calibri" w:hAnsi="Calibri"/>
          <w:sz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2A73E4">
        <w:tc>
          <w:tcPr>
            <w:tcW w:w="4705" w:type="dxa"/>
          </w:tcPr>
          <w:p w14:paraId="041B52EC"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2A73E4">
                  <w:pPr>
                    <w:tabs>
                      <w:tab w:val="left" w:pos="8222"/>
                    </w:tabs>
                    <w:spacing w:before="120" w:after="120"/>
                    <w:rPr>
                      <w:rFonts w:ascii="Calibri" w:hAnsi="Calibri"/>
                      <w:b/>
                      <w:bCs/>
                      <w:sz w:val="22"/>
                    </w:rPr>
                  </w:pPr>
                </w:p>
              </w:tc>
              <w:tc>
                <w:tcPr>
                  <w:tcW w:w="1332" w:type="dxa"/>
                </w:tcPr>
                <w:p w14:paraId="12413065"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2A73E4">
                  <w:pPr>
                    <w:tabs>
                      <w:tab w:val="left" w:pos="8222"/>
                    </w:tabs>
                    <w:spacing w:before="120" w:after="120"/>
                    <w:rPr>
                      <w:rFonts w:ascii="Calibri" w:hAnsi="Calibri"/>
                      <w:b/>
                      <w:bCs/>
                      <w:sz w:val="22"/>
                    </w:rPr>
                  </w:pPr>
                </w:p>
              </w:tc>
              <w:tc>
                <w:tcPr>
                  <w:tcW w:w="1333" w:type="dxa"/>
                </w:tcPr>
                <w:p w14:paraId="44ADEFDE" w14:textId="77777777" w:rsidR="009A6FDC" w:rsidRDefault="009A6FDC" w:rsidP="002A73E4">
                  <w:pPr>
                    <w:tabs>
                      <w:tab w:val="left" w:pos="8222"/>
                    </w:tabs>
                    <w:spacing w:before="120" w:after="120"/>
                    <w:rPr>
                      <w:rFonts w:ascii="Calibri" w:hAnsi="Calibri"/>
                      <w:b/>
                      <w:bCs/>
                      <w:sz w:val="22"/>
                    </w:rPr>
                  </w:pPr>
                </w:p>
              </w:tc>
              <w:tc>
                <w:tcPr>
                  <w:tcW w:w="1332" w:type="dxa"/>
                </w:tcPr>
                <w:p w14:paraId="5FD7F11C" w14:textId="77777777" w:rsidR="009A6FDC" w:rsidRDefault="009A6FDC" w:rsidP="002A73E4">
                  <w:pPr>
                    <w:tabs>
                      <w:tab w:val="left" w:pos="8222"/>
                    </w:tabs>
                    <w:spacing w:before="120" w:after="120"/>
                    <w:rPr>
                      <w:rFonts w:ascii="Calibri" w:hAnsi="Calibri"/>
                      <w:b/>
                      <w:bCs/>
                      <w:sz w:val="22"/>
                    </w:rPr>
                  </w:pPr>
                </w:p>
              </w:tc>
              <w:tc>
                <w:tcPr>
                  <w:tcW w:w="1333" w:type="dxa"/>
                </w:tcPr>
                <w:p w14:paraId="7A49BABA" w14:textId="77777777" w:rsidR="009A6FDC" w:rsidRDefault="009A6FDC" w:rsidP="002A73E4">
                  <w:pPr>
                    <w:tabs>
                      <w:tab w:val="left" w:pos="8222"/>
                    </w:tabs>
                    <w:spacing w:before="120" w:after="120"/>
                    <w:rPr>
                      <w:rFonts w:ascii="Calibri" w:hAnsi="Calibri"/>
                      <w:b/>
                      <w:bCs/>
                      <w:sz w:val="22"/>
                    </w:rPr>
                  </w:pPr>
                </w:p>
              </w:tc>
              <w:tc>
                <w:tcPr>
                  <w:tcW w:w="1333" w:type="dxa"/>
                </w:tcPr>
                <w:p w14:paraId="798D5F90" w14:textId="77777777" w:rsidR="009A6FDC" w:rsidRDefault="009A6FDC" w:rsidP="002A73E4">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2A73E4">
                  <w:pPr>
                    <w:tabs>
                      <w:tab w:val="left" w:pos="8222"/>
                    </w:tabs>
                    <w:spacing w:before="120" w:after="120"/>
                    <w:rPr>
                      <w:rFonts w:ascii="Calibri" w:hAnsi="Calibri"/>
                      <w:b/>
                      <w:bCs/>
                      <w:sz w:val="22"/>
                    </w:rPr>
                  </w:pPr>
                </w:p>
              </w:tc>
              <w:tc>
                <w:tcPr>
                  <w:tcW w:w="1333" w:type="dxa"/>
                </w:tcPr>
                <w:p w14:paraId="14EED693" w14:textId="77777777" w:rsidR="009A6FDC" w:rsidRDefault="009A6FDC" w:rsidP="002A73E4">
                  <w:pPr>
                    <w:tabs>
                      <w:tab w:val="left" w:pos="8222"/>
                    </w:tabs>
                    <w:spacing w:before="120" w:after="120"/>
                    <w:rPr>
                      <w:rFonts w:ascii="Calibri" w:hAnsi="Calibri"/>
                      <w:b/>
                      <w:bCs/>
                      <w:sz w:val="22"/>
                    </w:rPr>
                  </w:pPr>
                </w:p>
              </w:tc>
              <w:tc>
                <w:tcPr>
                  <w:tcW w:w="1332" w:type="dxa"/>
                </w:tcPr>
                <w:p w14:paraId="29AA7F40" w14:textId="77777777" w:rsidR="009A6FDC" w:rsidRDefault="009A6FDC" w:rsidP="002A73E4">
                  <w:pPr>
                    <w:tabs>
                      <w:tab w:val="left" w:pos="8222"/>
                    </w:tabs>
                    <w:spacing w:before="120" w:after="120"/>
                    <w:rPr>
                      <w:rFonts w:ascii="Calibri" w:hAnsi="Calibri"/>
                      <w:b/>
                      <w:bCs/>
                      <w:sz w:val="22"/>
                    </w:rPr>
                  </w:pPr>
                </w:p>
              </w:tc>
              <w:tc>
                <w:tcPr>
                  <w:tcW w:w="1333" w:type="dxa"/>
                </w:tcPr>
                <w:p w14:paraId="0CE0766C" w14:textId="77777777" w:rsidR="009A6FDC" w:rsidRDefault="009A6FDC" w:rsidP="002A73E4">
                  <w:pPr>
                    <w:tabs>
                      <w:tab w:val="left" w:pos="8222"/>
                    </w:tabs>
                    <w:spacing w:before="120" w:after="120"/>
                    <w:rPr>
                      <w:rFonts w:ascii="Calibri" w:hAnsi="Calibri"/>
                      <w:b/>
                      <w:bCs/>
                      <w:sz w:val="22"/>
                    </w:rPr>
                  </w:pPr>
                </w:p>
              </w:tc>
              <w:tc>
                <w:tcPr>
                  <w:tcW w:w="1333" w:type="dxa"/>
                </w:tcPr>
                <w:p w14:paraId="1A2BBB3E" w14:textId="77777777" w:rsidR="009A6FDC" w:rsidRDefault="009A6FDC" w:rsidP="002A73E4">
                  <w:pPr>
                    <w:tabs>
                      <w:tab w:val="left" w:pos="8222"/>
                    </w:tabs>
                    <w:spacing w:before="120" w:after="120"/>
                    <w:rPr>
                      <w:rFonts w:ascii="Calibri" w:hAnsi="Calibri"/>
                      <w:b/>
                      <w:bCs/>
                      <w:sz w:val="22"/>
                    </w:rPr>
                  </w:pPr>
                </w:p>
              </w:tc>
            </w:tr>
          </w:tbl>
          <w:p w14:paraId="132B07C2" w14:textId="77777777" w:rsidR="009A6FDC" w:rsidRDefault="009A6FDC" w:rsidP="002A73E4">
            <w:pPr>
              <w:tabs>
                <w:tab w:val="left" w:pos="8222"/>
              </w:tabs>
              <w:spacing w:before="120" w:after="120"/>
              <w:rPr>
                <w:rFonts w:ascii="Calibri" w:hAnsi="Calibri"/>
                <w:b/>
                <w:bCs/>
                <w:sz w:val="22"/>
              </w:rPr>
            </w:pPr>
          </w:p>
        </w:tc>
      </w:tr>
      <w:tr w:rsidR="009A6FDC" w14:paraId="5455AE7C" w14:textId="77777777" w:rsidTr="002A73E4">
        <w:tc>
          <w:tcPr>
            <w:tcW w:w="4705" w:type="dxa"/>
          </w:tcPr>
          <w:p w14:paraId="36787359" w14:textId="77777777" w:rsidR="009A6FDC" w:rsidRDefault="009A6FDC" w:rsidP="002A73E4">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2A73E4">
            <w:pPr>
              <w:tabs>
                <w:tab w:val="left" w:pos="8222"/>
              </w:tabs>
              <w:spacing w:before="120" w:after="120"/>
              <w:rPr>
                <w:rFonts w:ascii="Calibri" w:hAnsi="Calibri"/>
                <w:b/>
                <w:bCs/>
                <w:sz w:val="22"/>
              </w:rPr>
            </w:pPr>
          </w:p>
        </w:tc>
      </w:tr>
      <w:tr w:rsidR="009A6FDC" w14:paraId="09BA3BEE" w14:textId="77777777" w:rsidTr="002A73E4">
        <w:tc>
          <w:tcPr>
            <w:tcW w:w="4705" w:type="dxa"/>
          </w:tcPr>
          <w:p w14:paraId="7613AABA" w14:textId="77777777" w:rsidR="009A6FDC" w:rsidRPr="00121178" w:rsidRDefault="009A6FDC" w:rsidP="002A73E4">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2A73E4">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2A73E4">
            <w:pPr>
              <w:tabs>
                <w:tab w:val="left" w:pos="8222"/>
              </w:tabs>
              <w:spacing w:before="120" w:after="120"/>
              <w:rPr>
                <w:rFonts w:ascii="Calibri" w:hAnsi="Calibri"/>
                <w:b/>
                <w:bCs/>
                <w:sz w:val="22"/>
              </w:rPr>
            </w:pPr>
          </w:p>
        </w:tc>
      </w:tr>
      <w:tr w:rsidR="009A6FDC" w14:paraId="4B564866" w14:textId="77777777" w:rsidTr="002A73E4">
        <w:tc>
          <w:tcPr>
            <w:tcW w:w="4705" w:type="dxa"/>
          </w:tcPr>
          <w:p w14:paraId="4899BFAD" w14:textId="77777777" w:rsidR="009A6FDC" w:rsidRPr="003337FC" w:rsidRDefault="009A6FDC" w:rsidP="002A73E4">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2A73E4">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2A73E4">
            <w:pPr>
              <w:tabs>
                <w:tab w:val="left" w:pos="8222"/>
              </w:tabs>
              <w:spacing w:before="120" w:after="120"/>
              <w:rPr>
                <w:rFonts w:ascii="Calibri" w:hAnsi="Calibri"/>
                <w:b/>
                <w:bCs/>
                <w:sz w:val="22"/>
              </w:rPr>
            </w:pPr>
          </w:p>
        </w:tc>
      </w:tr>
      <w:tr w:rsidR="009A6FDC" w14:paraId="52E44525" w14:textId="77777777" w:rsidTr="002A73E4">
        <w:tc>
          <w:tcPr>
            <w:tcW w:w="4705" w:type="dxa"/>
          </w:tcPr>
          <w:p w14:paraId="48244653" w14:textId="77777777" w:rsidR="009A6FDC" w:rsidRPr="006B29B6" w:rsidRDefault="009A6FDC" w:rsidP="002A73E4">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2A73E4">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2A73E4">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2A73E4">
            <w:pPr>
              <w:tabs>
                <w:tab w:val="left" w:pos="8222"/>
              </w:tabs>
              <w:spacing w:before="120" w:after="120"/>
              <w:rPr>
                <w:rFonts w:ascii="Calibri" w:hAnsi="Calibri"/>
                <w:b/>
                <w:bCs/>
                <w:sz w:val="22"/>
              </w:rPr>
            </w:pPr>
          </w:p>
        </w:tc>
      </w:tr>
      <w:tr w:rsidR="009A6FDC" w14:paraId="628954C6" w14:textId="77777777" w:rsidTr="002A73E4">
        <w:tc>
          <w:tcPr>
            <w:tcW w:w="4705" w:type="dxa"/>
          </w:tcPr>
          <w:p w14:paraId="1A3D85B8" w14:textId="77777777" w:rsidR="009A6FDC" w:rsidRPr="006B29B6" w:rsidRDefault="009A6FDC" w:rsidP="002A73E4">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2A73E4">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2A73E4">
            <w:pPr>
              <w:tabs>
                <w:tab w:val="left" w:pos="8222"/>
              </w:tabs>
              <w:spacing w:before="120" w:after="120"/>
              <w:rPr>
                <w:rFonts w:ascii="Calibri" w:hAnsi="Calibri"/>
                <w:b/>
                <w:bCs/>
                <w:sz w:val="22"/>
              </w:rPr>
            </w:pPr>
          </w:p>
        </w:tc>
      </w:tr>
      <w:tr w:rsidR="009A6FDC" w14:paraId="0B183F7A" w14:textId="77777777" w:rsidTr="002A73E4">
        <w:tc>
          <w:tcPr>
            <w:tcW w:w="4705" w:type="dxa"/>
          </w:tcPr>
          <w:p w14:paraId="4986257E" w14:textId="2E897D86" w:rsidR="009A6FDC" w:rsidRPr="006B29B6" w:rsidRDefault="009A6FDC" w:rsidP="002A73E4">
            <w:pPr>
              <w:tabs>
                <w:tab w:val="left" w:pos="567"/>
                <w:tab w:val="left" w:pos="8222"/>
              </w:tabs>
              <w:spacing w:before="120" w:after="120"/>
              <w:rPr>
                <w:rFonts w:ascii="Calibri" w:hAnsi="Calibri" w:cs="Arial"/>
                <w:bCs/>
                <w:sz w:val="22"/>
                <w:szCs w:val="22"/>
              </w:rPr>
            </w:pPr>
            <w:bookmarkStart w:id="35" w:name="Equity_nps_ref" w:colFirst="0" w:colLast="1"/>
            <w:r w:rsidRPr="006B29B6">
              <w:rPr>
                <w:rFonts w:ascii="Calibri" w:hAnsi="Calibri" w:cs="Arial"/>
                <w:bCs/>
                <w:sz w:val="22"/>
                <w:szCs w:val="22"/>
              </w:rPr>
              <w:t xml:space="preserve">Is the course listed in </w:t>
            </w:r>
            <w:r w:rsidRPr="002C7D95">
              <w:rPr>
                <w:rFonts w:ascii="Calibri" w:hAnsi="Calibri" w:cs="Arial"/>
                <w:bCs/>
                <w:sz w:val="22"/>
                <w:szCs w:val="22"/>
                <w:u w:val="single"/>
              </w:rPr>
              <w:t>Table 1b(</w:t>
            </w:r>
            <w:proofErr w:type="spellStart"/>
            <w:r w:rsidRPr="002C7D95">
              <w:rPr>
                <w:rFonts w:ascii="Calibri" w:hAnsi="Calibri" w:cs="Arial"/>
                <w:bCs/>
                <w:sz w:val="22"/>
                <w:szCs w:val="22"/>
                <w:u w:val="single"/>
              </w:rPr>
              <w:t>i</w:t>
            </w:r>
            <w:proofErr w:type="spellEnd"/>
            <w:r w:rsidRPr="002C7D95">
              <w:rPr>
                <w:rFonts w:ascii="Calibri" w:hAnsi="Calibri" w:cs="Arial"/>
                <w:bCs/>
                <w:sz w:val="22"/>
                <w:szCs w:val="22"/>
                <w:u w:val="single"/>
              </w:rPr>
              <w:t>)</w:t>
            </w:r>
            <w:r w:rsidRPr="002C7D95">
              <w:rPr>
                <w:rFonts w:ascii="Calibri" w:hAnsi="Calibri" w:cs="Arial"/>
                <w:bCs/>
                <w:sz w:val="22"/>
                <w:szCs w:val="22"/>
              </w:rPr>
              <w:t xml:space="preserve">, </w:t>
            </w:r>
            <w:r w:rsidRPr="002C7D95">
              <w:rPr>
                <w:rFonts w:ascii="Calibri" w:hAnsi="Calibri" w:cs="Arial"/>
                <w:bCs/>
                <w:sz w:val="22"/>
                <w:szCs w:val="22"/>
                <w:u w:val="single"/>
              </w:rPr>
              <w:t>Table 1b(ii</w:t>
            </w:r>
            <w:r w:rsidRPr="002C7D95">
              <w:rPr>
                <w:rFonts w:ascii="Calibri" w:hAnsi="Calibri" w:cs="Arial"/>
                <w:bCs/>
                <w:sz w:val="22"/>
                <w:szCs w:val="22"/>
              </w:rPr>
              <w:t>)</w:t>
            </w:r>
            <w:r w:rsidR="005B50FA" w:rsidRPr="002C7D95">
              <w:rPr>
                <w:rFonts w:ascii="Calibri" w:hAnsi="Calibri" w:cs="Arial"/>
                <w:bCs/>
                <w:sz w:val="22"/>
                <w:szCs w:val="22"/>
              </w:rPr>
              <w:t>,</w:t>
            </w:r>
            <w:r w:rsidRPr="002C7D95">
              <w:rPr>
                <w:rFonts w:ascii="Calibri" w:hAnsi="Calibri" w:cs="Arial"/>
                <w:bCs/>
                <w:sz w:val="22"/>
                <w:szCs w:val="22"/>
              </w:rPr>
              <w:t xml:space="preserve"> Table 1b(iii)</w:t>
            </w:r>
            <w:r w:rsidR="005B50FA" w:rsidRPr="002C7D95">
              <w:rPr>
                <w:rFonts w:ascii="Calibri" w:hAnsi="Calibri" w:cs="Arial"/>
                <w:bCs/>
                <w:sz w:val="22"/>
                <w:szCs w:val="22"/>
              </w:rPr>
              <w:t>, or Table 1</w:t>
            </w:r>
            <w:r w:rsidR="00881A9A" w:rsidRPr="002C7D95">
              <w:rPr>
                <w:rFonts w:ascii="Calibri" w:hAnsi="Calibri" w:cs="Arial"/>
                <w:bCs/>
                <w:sz w:val="22"/>
                <w:szCs w:val="22"/>
              </w:rPr>
              <w:t>d</w:t>
            </w:r>
            <w:r w:rsidRPr="002C7D95">
              <w:rPr>
                <w:rFonts w:ascii="Calibri" w:hAnsi="Calibri" w:cs="Arial"/>
                <w:bCs/>
                <w:sz w:val="22"/>
                <w:szCs w:val="22"/>
              </w:rPr>
              <w:t xml:space="preserve"> of Appendix</w:t>
            </w:r>
            <w:r w:rsidRPr="006B29B6">
              <w:rPr>
                <w:rFonts w:ascii="Calibri" w:hAnsi="Calibri" w:cs="Arial"/>
                <w:bCs/>
                <w:sz w:val="22"/>
                <w:szCs w:val="22"/>
              </w:rPr>
              <w:t xml:space="preserve">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2A73E4">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2A73E4">
            <w:pPr>
              <w:tabs>
                <w:tab w:val="left" w:pos="8222"/>
              </w:tabs>
              <w:spacing w:before="120" w:after="120"/>
              <w:rPr>
                <w:rFonts w:ascii="Calibri" w:hAnsi="Calibri"/>
                <w:b/>
                <w:bCs/>
                <w:sz w:val="22"/>
              </w:rPr>
            </w:pPr>
          </w:p>
        </w:tc>
      </w:tr>
      <w:bookmarkEnd w:id="35"/>
      <w:tr w:rsidR="009A6FDC" w14:paraId="3530C5A2" w14:textId="77777777" w:rsidTr="002A73E4">
        <w:tc>
          <w:tcPr>
            <w:tcW w:w="4705" w:type="dxa"/>
          </w:tcPr>
          <w:p w14:paraId="3C47D20F" w14:textId="77777777" w:rsidR="009A6FDC" w:rsidRDefault="009A6FDC" w:rsidP="002A73E4">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2A73E4">
            <w:pPr>
              <w:tabs>
                <w:tab w:val="left" w:pos="8222"/>
              </w:tabs>
              <w:spacing w:before="120" w:after="120"/>
              <w:rPr>
                <w:rFonts w:ascii="Calibri" w:hAnsi="Calibri"/>
                <w:b/>
                <w:bCs/>
                <w:sz w:val="22"/>
              </w:rPr>
            </w:pPr>
          </w:p>
        </w:tc>
      </w:tr>
    </w:tbl>
    <w:p w14:paraId="7329C791" w14:textId="32D2FC5F" w:rsidR="00072FEF" w:rsidRDefault="00072FEF" w:rsidP="00DF2312">
      <w:pPr>
        <w:widowControl w:val="0"/>
        <w:tabs>
          <w:tab w:val="left" w:pos="8222"/>
        </w:tabs>
        <w:spacing w:before="120" w:after="120"/>
        <w:rPr>
          <w:rFonts w:ascii="Calibri" w:hAnsi="Calibri"/>
          <w:b/>
          <w:bCs/>
          <w:sz w:val="22"/>
        </w:rPr>
      </w:pPr>
    </w:p>
    <w:p w14:paraId="63289BD5" w14:textId="77777777" w:rsidR="00072FEF" w:rsidRDefault="00072FEF">
      <w:pPr>
        <w:rPr>
          <w:rFonts w:ascii="Calibri" w:hAnsi="Calibri"/>
          <w:b/>
          <w:bCs/>
          <w:sz w:val="22"/>
        </w:rPr>
      </w:pPr>
      <w:r>
        <w:rPr>
          <w:rFonts w:ascii="Calibri" w:hAnsi="Calibri"/>
          <w:b/>
          <w:bCs/>
          <w:sz w:val="22"/>
        </w:rPr>
        <w:br w:type="page"/>
      </w:r>
    </w:p>
    <w:p w14:paraId="0BEB217D" w14:textId="77777777" w:rsidR="0052272B" w:rsidRDefault="0052272B" w:rsidP="0052272B">
      <w:pPr>
        <w:pStyle w:val="Heading1"/>
      </w:pPr>
      <w:bookmarkStart w:id="36" w:name="_Hlk215483580"/>
      <w:r w:rsidRPr="0052272B">
        <w:lastRenderedPageBreak/>
        <w:t>PART II – 2026 Grant Year</w:t>
      </w:r>
    </w:p>
    <w:p w14:paraId="3E113375" w14:textId="77777777" w:rsidR="004B3AEE" w:rsidRPr="004B3AEE" w:rsidRDefault="004B3AEE" w:rsidP="00AF2263">
      <w:pPr>
        <w:keepNext/>
        <w:spacing w:before="120" w:after="120"/>
        <w:outlineLvl w:val="1"/>
        <w:rPr>
          <w:rFonts w:ascii="Calibri" w:eastAsiaTheme="majorEastAsia" w:hAnsi="Calibri" w:cs="Arial"/>
          <w:b/>
          <w:bCs/>
          <w:iCs/>
          <w:szCs w:val="28"/>
        </w:rPr>
      </w:pPr>
      <w:r w:rsidRPr="004B3AEE">
        <w:rPr>
          <w:rFonts w:ascii="Calibri" w:eastAsiaTheme="majorEastAsia" w:hAnsi="Calibri" w:cs="Arial"/>
          <w:b/>
          <w:bCs/>
          <w:iCs/>
          <w:szCs w:val="28"/>
        </w:rPr>
        <w:t>BACKGROUND AND DESCRIPTION OF COMMONWEALTH FUNDING</w:t>
      </w:r>
    </w:p>
    <w:p w14:paraId="34EFF3E9" w14:textId="77777777" w:rsidR="004B3AEE" w:rsidRPr="004B3AEE" w:rsidRDefault="004B3AEE" w:rsidP="00AF2263">
      <w:pPr>
        <w:widowControl w:val="0"/>
        <w:tabs>
          <w:tab w:val="left" w:pos="8222"/>
        </w:tabs>
        <w:spacing w:before="120" w:after="120"/>
        <w:rPr>
          <w:rFonts w:ascii="Calibri" w:hAnsi="Calibri" w:cs="Arial"/>
          <w:sz w:val="22"/>
          <w:szCs w:val="22"/>
        </w:rPr>
      </w:pPr>
      <w:r w:rsidRPr="004B3AEE">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746CF467" w14:textId="77777777" w:rsidR="004B3AEE" w:rsidRPr="004B3AEE" w:rsidRDefault="004B3AEE" w:rsidP="00AF2263">
      <w:pPr>
        <w:widowControl w:val="0"/>
        <w:numPr>
          <w:ilvl w:val="0"/>
          <w:numId w:val="23"/>
        </w:numPr>
        <w:tabs>
          <w:tab w:val="left" w:pos="8222"/>
        </w:tabs>
        <w:spacing w:before="120" w:after="120"/>
        <w:rPr>
          <w:rFonts w:ascii="Calibri" w:hAnsi="Calibri" w:cs="Arial"/>
          <w:sz w:val="22"/>
          <w:szCs w:val="22"/>
        </w:rPr>
      </w:pPr>
      <w:r w:rsidRPr="004B3AEE">
        <w:rPr>
          <w:rFonts w:ascii="Calibri" w:hAnsi="Calibri" w:cs="Arial"/>
          <w:i/>
          <w:sz w:val="22"/>
          <w:szCs w:val="22"/>
        </w:rPr>
        <w:t>Core Commonwealth Funding for Teaching and Learning</w:t>
      </w:r>
      <w:r w:rsidRPr="004B3AEE">
        <w:rPr>
          <w:rFonts w:ascii="Calibri" w:hAnsi="Calibri" w:cs="Arial"/>
          <w:sz w:val="22"/>
          <w:szCs w:val="22"/>
        </w:rPr>
        <w:t xml:space="preserve"> </w:t>
      </w:r>
    </w:p>
    <w:p w14:paraId="12E90D8E" w14:textId="77777777" w:rsidR="004B3AEE" w:rsidRPr="004B3AEE" w:rsidRDefault="004B3AEE" w:rsidP="00AF2263">
      <w:pPr>
        <w:widowControl w:val="0"/>
        <w:tabs>
          <w:tab w:val="left" w:pos="8222"/>
        </w:tabs>
        <w:spacing w:before="120" w:after="120"/>
        <w:rPr>
          <w:rFonts w:ascii="Calibri" w:hAnsi="Calibri" w:cs="Arial"/>
          <w:sz w:val="22"/>
          <w:szCs w:val="22"/>
          <w:u w:val="single"/>
        </w:rPr>
      </w:pPr>
      <w:r w:rsidRPr="004B3AEE">
        <w:rPr>
          <w:rFonts w:ascii="Calibri" w:hAnsi="Calibri" w:cs="Arial"/>
          <w:sz w:val="22"/>
          <w:szCs w:val="22"/>
          <w:u w:val="single"/>
        </w:rPr>
        <w:t>Commonwealth Grant Scheme</w:t>
      </w:r>
    </w:p>
    <w:p w14:paraId="11B9B710" w14:textId="78B83B77" w:rsidR="004B3AEE" w:rsidRPr="004B3AEE" w:rsidRDefault="004B3AEE" w:rsidP="00AF2263">
      <w:pPr>
        <w:widowControl w:val="0"/>
        <w:tabs>
          <w:tab w:val="left" w:pos="8222"/>
        </w:tabs>
        <w:spacing w:before="120" w:after="120"/>
        <w:rPr>
          <w:rFonts w:ascii="Calibri" w:hAnsi="Calibri" w:cs="Arial"/>
          <w:sz w:val="22"/>
          <w:szCs w:val="22"/>
        </w:rPr>
      </w:pPr>
      <w:r w:rsidRPr="004B3AEE">
        <w:rPr>
          <w:rFonts w:ascii="Calibri" w:hAnsi="Calibri" w:cs="Arial"/>
          <w:sz w:val="22"/>
          <w:szCs w:val="22"/>
        </w:rPr>
        <w:t xml:space="preserve">In accordance with Division 33 of HESA and as set </w:t>
      </w:r>
      <w:r w:rsidRPr="005931F5">
        <w:rPr>
          <w:rFonts w:ascii="Calibri" w:hAnsi="Calibri" w:cs="Arial"/>
          <w:sz w:val="22"/>
          <w:szCs w:val="22"/>
        </w:rPr>
        <w:t xml:space="preserve">out in Section </w:t>
      </w:r>
      <w:r w:rsidR="005931F5" w:rsidRPr="005931F5">
        <w:rPr>
          <w:rFonts w:ascii="Calibri" w:hAnsi="Calibri" w:cs="Arial"/>
          <w:sz w:val="22"/>
          <w:szCs w:val="22"/>
        </w:rPr>
        <w:t>A</w:t>
      </w:r>
      <w:r w:rsidRPr="005931F5">
        <w:rPr>
          <w:rFonts w:ascii="Calibri" w:hAnsi="Calibri" w:cs="Arial"/>
          <w:sz w:val="22"/>
          <w:szCs w:val="22"/>
        </w:rPr>
        <w:t xml:space="preserve"> of this Part, the Provider will receive a total basic grant amount (TBGA) in Commonwealth Grant Scheme under Part 2-2 of HESA</w:t>
      </w:r>
      <w:r w:rsidRPr="004B3AEE">
        <w:rPr>
          <w:rFonts w:ascii="Calibri" w:hAnsi="Calibri" w:cs="Arial"/>
          <w:sz w:val="22"/>
          <w:szCs w:val="22"/>
        </w:rPr>
        <w:t>, which is an amount up to the sum of the Provider’s:</w:t>
      </w:r>
    </w:p>
    <w:p w14:paraId="1CB09650" w14:textId="77777777" w:rsidR="004B3AEE" w:rsidRPr="004B3AEE" w:rsidRDefault="004B3AEE" w:rsidP="00AF2263">
      <w:pPr>
        <w:widowControl w:val="0"/>
        <w:numPr>
          <w:ilvl w:val="0"/>
          <w:numId w:val="9"/>
        </w:numPr>
        <w:tabs>
          <w:tab w:val="left" w:pos="8222"/>
        </w:tabs>
        <w:spacing w:before="120" w:after="120"/>
        <w:rPr>
          <w:rFonts w:ascii="Calibri" w:hAnsi="Calibri" w:cs="Arial"/>
          <w:sz w:val="22"/>
          <w:szCs w:val="22"/>
        </w:rPr>
      </w:pPr>
      <w:r w:rsidRPr="004B3AEE">
        <w:rPr>
          <w:rFonts w:ascii="Calibri" w:hAnsi="Calibri" w:cs="Arial"/>
          <w:sz w:val="22"/>
          <w:szCs w:val="22"/>
        </w:rPr>
        <w:t>maximum basic grant amount (MBGA) for higher education courses (referred to as a provider’s HEC MBGA)</w:t>
      </w:r>
    </w:p>
    <w:p w14:paraId="3D834910" w14:textId="77777777" w:rsidR="004B3AEE" w:rsidRPr="004B3AEE" w:rsidRDefault="004B3AEE" w:rsidP="00AF2263">
      <w:pPr>
        <w:widowControl w:val="0"/>
        <w:numPr>
          <w:ilvl w:val="1"/>
          <w:numId w:val="9"/>
        </w:numPr>
        <w:tabs>
          <w:tab w:val="left" w:pos="8222"/>
        </w:tabs>
        <w:spacing w:before="120" w:after="120"/>
        <w:rPr>
          <w:rFonts w:ascii="Calibri" w:hAnsi="Calibri" w:cs="Arial"/>
          <w:sz w:val="22"/>
          <w:szCs w:val="22"/>
        </w:rPr>
      </w:pPr>
      <w:r w:rsidRPr="004B3AEE">
        <w:rPr>
          <w:rFonts w:ascii="Calibri" w:hAnsi="Calibri" w:cs="Arial"/>
          <w:sz w:val="22"/>
          <w:szCs w:val="22"/>
        </w:rPr>
        <w:t>It provides a flexible funding envelope within which funding can be moved between disciplines (excluding medicine) and course levels (sub-bachelor, bachelor and postgraduate).</w:t>
      </w:r>
    </w:p>
    <w:p w14:paraId="7096C805" w14:textId="77777777" w:rsidR="004B3AEE" w:rsidRPr="004B3AEE" w:rsidRDefault="004B3AEE" w:rsidP="00AF2263">
      <w:pPr>
        <w:widowControl w:val="0"/>
        <w:numPr>
          <w:ilvl w:val="1"/>
          <w:numId w:val="9"/>
        </w:numPr>
        <w:tabs>
          <w:tab w:val="left" w:pos="8222"/>
        </w:tabs>
        <w:spacing w:before="120" w:after="120"/>
        <w:rPr>
          <w:rFonts w:ascii="Calibri" w:hAnsi="Calibri" w:cs="Arial"/>
          <w:sz w:val="22"/>
          <w:szCs w:val="22"/>
        </w:rPr>
      </w:pPr>
      <w:r w:rsidRPr="004B3AEE">
        <w:rPr>
          <w:rFonts w:ascii="Calibri" w:hAnsi="Calibri" w:cs="Arial"/>
          <w:sz w:val="22"/>
          <w:szCs w:val="22"/>
        </w:rPr>
        <w:t>This may include funding for the Provider to partner with a Regional University Study Hub. This funding component is to be used to support the objectives of the Hub.</w:t>
      </w:r>
    </w:p>
    <w:p w14:paraId="63846685" w14:textId="77777777" w:rsidR="004B3AEE" w:rsidRPr="004B3AEE" w:rsidRDefault="004B3AEE" w:rsidP="00AF2263">
      <w:pPr>
        <w:widowControl w:val="0"/>
        <w:numPr>
          <w:ilvl w:val="0"/>
          <w:numId w:val="9"/>
        </w:numPr>
        <w:tabs>
          <w:tab w:val="left" w:pos="8222"/>
        </w:tabs>
        <w:spacing w:before="120" w:after="120" w:line="276" w:lineRule="auto"/>
        <w:rPr>
          <w:rFonts w:ascii="Calibri" w:hAnsi="Calibri" w:cs="Arial"/>
          <w:sz w:val="22"/>
          <w:szCs w:val="22"/>
        </w:rPr>
      </w:pPr>
      <w:r w:rsidRPr="004B3AEE">
        <w:rPr>
          <w:rFonts w:ascii="Calibri" w:hAnsi="Calibri" w:cs="Arial"/>
          <w:sz w:val="22"/>
          <w:szCs w:val="22"/>
        </w:rPr>
        <w:t>MBGA for designated higher education courses (currently only courses of study in medicine)</w:t>
      </w:r>
    </w:p>
    <w:p w14:paraId="695DDC26" w14:textId="77777777" w:rsidR="004B3AEE" w:rsidRPr="004B3AEE" w:rsidRDefault="004B3AEE" w:rsidP="00AF2263">
      <w:pPr>
        <w:widowControl w:val="0"/>
        <w:numPr>
          <w:ilvl w:val="0"/>
          <w:numId w:val="9"/>
        </w:numPr>
        <w:tabs>
          <w:tab w:val="left" w:pos="8222"/>
        </w:tabs>
        <w:spacing w:before="120" w:after="120"/>
        <w:rPr>
          <w:rFonts w:ascii="Calibri" w:hAnsi="Calibri" w:cs="Arial"/>
          <w:sz w:val="22"/>
          <w:szCs w:val="22"/>
        </w:rPr>
      </w:pPr>
      <w:r w:rsidRPr="004B3AEE">
        <w:rPr>
          <w:rFonts w:ascii="Calibri" w:hAnsi="Calibri" w:cs="Arial"/>
          <w:sz w:val="22"/>
          <w:szCs w:val="22"/>
        </w:rPr>
        <w:t xml:space="preserve">funding the Provider receives for demand driven higher education courses, calculated in accordance with section 33-5 of HESA and </w:t>
      </w:r>
      <w:proofErr w:type="gramStart"/>
      <w:r w:rsidRPr="004B3AEE">
        <w:rPr>
          <w:rFonts w:ascii="Calibri" w:hAnsi="Calibri" w:cs="Arial"/>
          <w:sz w:val="22"/>
          <w:szCs w:val="22"/>
        </w:rPr>
        <w:t>on the basis of</w:t>
      </w:r>
      <w:proofErr w:type="gramEnd"/>
      <w:r w:rsidRPr="004B3AEE">
        <w:rPr>
          <w:rFonts w:ascii="Calibri" w:hAnsi="Calibri" w:cs="Arial"/>
          <w:sz w:val="22"/>
          <w:szCs w:val="22"/>
        </w:rPr>
        <w:t xml:space="preserve"> the new funding cluster rates commencing on 1 January 2021. </w:t>
      </w:r>
    </w:p>
    <w:p w14:paraId="50D383DB" w14:textId="77777777" w:rsidR="004B3AEE" w:rsidRPr="004B3AEE" w:rsidRDefault="004B3AEE" w:rsidP="00AF2263">
      <w:pPr>
        <w:tabs>
          <w:tab w:val="left" w:pos="567"/>
          <w:tab w:val="left" w:pos="8222"/>
        </w:tabs>
        <w:spacing w:before="120" w:after="120"/>
        <w:rPr>
          <w:rFonts w:ascii="Calibri" w:hAnsi="Calibri" w:cs="Arial"/>
          <w:sz w:val="22"/>
          <w:szCs w:val="22"/>
        </w:rPr>
      </w:pPr>
      <w:r w:rsidRPr="004B3AEE">
        <w:rPr>
          <w:rFonts w:ascii="Calibri" w:hAnsi="Calibri" w:cs="Arial"/>
          <w:sz w:val="22"/>
          <w:szCs w:val="22"/>
        </w:rPr>
        <w:t xml:space="preserve">The Provider may also receive other loading amounts as specified in paragraph 33-1(1)(b) of HESA and worked out in accordance with the </w:t>
      </w:r>
      <w:r w:rsidRPr="004B3AEE">
        <w:rPr>
          <w:rFonts w:ascii="Calibri" w:hAnsi="Calibri" w:cs="Arial"/>
          <w:i/>
          <w:iCs/>
          <w:sz w:val="22"/>
          <w:szCs w:val="22"/>
        </w:rPr>
        <w:t>Commonwealth Grant Scheme Guidelines 2020</w:t>
      </w:r>
      <w:r w:rsidRPr="004B3AEE">
        <w:rPr>
          <w:rFonts w:ascii="Calibri" w:hAnsi="Calibri" w:cs="Arial"/>
          <w:sz w:val="22"/>
          <w:szCs w:val="22"/>
        </w:rPr>
        <w:t xml:space="preserve">. </w:t>
      </w:r>
    </w:p>
    <w:p w14:paraId="1F22BA9B" w14:textId="780158BF" w:rsidR="004B3AEE" w:rsidRPr="00AF2263" w:rsidRDefault="004B3AEE" w:rsidP="00AF2263">
      <w:pPr>
        <w:spacing w:before="120" w:after="120"/>
        <w:rPr>
          <w:rFonts w:eastAsia="Aptos" w:cstheme="minorBidi"/>
          <w:sz w:val="22"/>
          <w:szCs w:val="22"/>
          <w:u w:val="single"/>
        </w:rPr>
      </w:pPr>
      <w:r w:rsidRPr="004B3AEE">
        <w:rPr>
          <w:rFonts w:eastAsia="Aptos" w:cstheme="minorBidi"/>
          <w:sz w:val="22"/>
          <w:szCs w:val="22"/>
          <w:u w:val="single"/>
        </w:rPr>
        <w:t>Managed Growth Funding System</w:t>
      </w:r>
    </w:p>
    <w:p w14:paraId="125D8AE0" w14:textId="77777777" w:rsidR="004B3AEE" w:rsidRPr="004B3AEE" w:rsidRDefault="004B3AEE" w:rsidP="00AF2263">
      <w:pPr>
        <w:spacing w:before="120" w:after="120"/>
        <w:rPr>
          <w:rFonts w:eastAsia="Aptos" w:cstheme="minorBidi"/>
          <w:sz w:val="22"/>
          <w:szCs w:val="22"/>
        </w:rPr>
      </w:pPr>
      <w:r w:rsidRPr="004B3AEE">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4B3AEE">
        <w:rPr>
          <w:rFonts w:eastAsia="Aptos" w:cstheme="minorBidi"/>
          <w:i/>
          <w:iCs/>
          <w:sz w:val="22"/>
          <w:szCs w:val="22"/>
        </w:rPr>
        <w:t>Commonwealth Grant Scheme Guidelines 2020</w:t>
      </w:r>
      <w:r w:rsidRPr="004B3AEE">
        <w:rPr>
          <w:rFonts w:eastAsia="Aptos" w:cstheme="minorBidi"/>
          <w:sz w:val="22"/>
          <w:szCs w:val="22"/>
        </w:rPr>
        <w:t xml:space="preserve">, and through the provision of a Transition Funding Floor Guarantee grant under Part 2-3 of HESA and  calculated in accordance with the </w:t>
      </w:r>
      <w:r w:rsidRPr="004B3AEE">
        <w:rPr>
          <w:rFonts w:eastAsia="Aptos" w:cstheme="minorBidi"/>
          <w:i/>
          <w:iCs/>
          <w:sz w:val="22"/>
          <w:szCs w:val="22"/>
        </w:rPr>
        <w:t>Higher Education Support (Other Grants) Guidelines 2022</w:t>
      </w:r>
      <w:r w:rsidRPr="004B3AEE">
        <w:rPr>
          <w:rFonts w:eastAsia="Aptos" w:cstheme="minorBidi"/>
          <w:sz w:val="22"/>
          <w:szCs w:val="22"/>
        </w:rPr>
        <w:t xml:space="preserve">. </w:t>
      </w:r>
    </w:p>
    <w:p w14:paraId="29A5808E" w14:textId="77777777" w:rsidR="004B3AEE" w:rsidRPr="004B3AEE" w:rsidRDefault="004B3AEE" w:rsidP="00AF2263">
      <w:pPr>
        <w:widowControl w:val="0"/>
        <w:numPr>
          <w:ilvl w:val="0"/>
          <w:numId w:val="9"/>
        </w:numPr>
        <w:tabs>
          <w:tab w:val="left" w:pos="8222"/>
        </w:tabs>
        <w:spacing w:before="120" w:after="120" w:line="276" w:lineRule="auto"/>
        <w:rPr>
          <w:rFonts w:ascii="Calibri" w:hAnsi="Calibri" w:cs="Arial"/>
          <w:sz w:val="22"/>
          <w:szCs w:val="22"/>
        </w:rPr>
      </w:pPr>
      <w:r w:rsidRPr="004B3AEE">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4D417E82" w14:textId="77777777" w:rsidR="004B3AEE" w:rsidRPr="004B3AEE" w:rsidRDefault="004B3AEE" w:rsidP="00AF2263">
      <w:pPr>
        <w:widowControl w:val="0"/>
        <w:numPr>
          <w:ilvl w:val="0"/>
          <w:numId w:val="9"/>
        </w:numPr>
        <w:tabs>
          <w:tab w:val="left" w:pos="8222"/>
        </w:tabs>
        <w:spacing w:before="120" w:after="120" w:line="276" w:lineRule="auto"/>
        <w:rPr>
          <w:rFonts w:ascii="Calibri" w:hAnsi="Calibri" w:cs="Arial"/>
          <w:sz w:val="22"/>
          <w:szCs w:val="22"/>
        </w:rPr>
      </w:pPr>
      <w:r w:rsidRPr="004B3AEE">
        <w:rPr>
          <w:rFonts w:ascii="Calibri" w:hAnsi="Calibri" w:cs="Arial"/>
          <w:sz w:val="22"/>
          <w:szCs w:val="22"/>
        </w:rPr>
        <w:t xml:space="preserve">Providers with 2024 enrolments close to or more than their 2024 HEC MBGA will receive additional HEC MBGA compared to 2025. </w:t>
      </w:r>
    </w:p>
    <w:p w14:paraId="649F2089" w14:textId="77777777" w:rsidR="004B3AEE" w:rsidRPr="00F03AEA" w:rsidRDefault="004B3AEE" w:rsidP="00AF2263">
      <w:pPr>
        <w:widowControl w:val="0"/>
        <w:numPr>
          <w:ilvl w:val="0"/>
          <w:numId w:val="9"/>
        </w:numPr>
        <w:tabs>
          <w:tab w:val="left" w:pos="8222"/>
        </w:tabs>
        <w:spacing w:before="120" w:after="120" w:line="276" w:lineRule="auto"/>
        <w:rPr>
          <w:rFonts w:ascii="Calibri" w:hAnsi="Calibri" w:cs="Arial"/>
          <w:sz w:val="22"/>
          <w:szCs w:val="22"/>
        </w:rPr>
      </w:pPr>
      <w:r w:rsidRPr="004B3AEE">
        <w:rPr>
          <w:rFonts w:ascii="Calibri" w:hAnsi="Calibri" w:cs="Arial"/>
          <w:sz w:val="22"/>
          <w:szCs w:val="22"/>
        </w:rPr>
        <w:t xml:space="preserve">A transitional funding floor will guarantee Table A universities receive at least their 2025 CGS payments, and a one-off Transition Fund Loading will ensure total teaching and learning funding is </w:t>
      </w:r>
      <w:r w:rsidRPr="00F03AEA">
        <w:rPr>
          <w:rFonts w:ascii="Calibri" w:hAnsi="Calibri" w:cs="Arial"/>
          <w:sz w:val="22"/>
          <w:szCs w:val="22"/>
        </w:rPr>
        <w:t>not lower than 2025 levels.</w:t>
      </w:r>
    </w:p>
    <w:p w14:paraId="467F8C3D" w14:textId="77777777" w:rsidR="004B3AEE" w:rsidRDefault="004B3AEE" w:rsidP="00AF2263">
      <w:pPr>
        <w:spacing w:before="120" w:after="120"/>
        <w:rPr>
          <w:rFonts w:eastAsia="Aptos" w:cstheme="minorBidi"/>
          <w:sz w:val="22"/>
          <w:szCs w:val="22"/>
          <w:u w:val="single"/>
        </w:rPr>
      </w:pPr>
    </w:p>
    <w:p w14:paraId="15646261" w14:textId="77777777" w:rsidR="00F03AEA" w:rsidRPr="00F03AEA" w:rsidRDefault="00F03AEA" w:rsidP="00AF2263">
      <w:pPr>
        <w:spacing w:before="120" w:after="120"/>
        <w:rPr>
          <w:rFonts w:eastAsia="Aptos" w:cstheme="minorBidi"/>
          <w:sz w:val="22"/>
          <w:szCs w:val="22"/>
          <w:u w:val="single"/>
        </w:rPr>
      </w:pPr>
    </w:p>
    <w:p w14:paraId="2633E9BC" w14:textId="77777777" w:rsidR="004B3AEE" w:rsidRPr="004B3AEE" w:rsidRDefault="004B3AEE" w:rsidP="00AF2263">
      <w:pPr>
        <w:spacing w:before="120" w:after="120"/>
        <w:rPr>
          <w:rFonts w:eastAsia="Aptos" w:cstheme="minorBidi"/>
          <w:sz w:val="22"/>
          <w:szCs w:val="22"/>
          <w:u w:val="single"/>
        </w:rPr>
      </w:pPr>
      <w:r w:rsidRPr="004B3AEE">
        <w:rPr>
          <w:rFonts w:eastAsia="Aptos" w:cstheme="minorBidi"/>
          <w:sz w:val="22"/>
          <w:szCs w:val="22"/>
          <w:u w:val="single"/>
        </w:rPr>
        <w:lastRenderedPageBreak/>
        <w:t>Need-based Funding</w:t>
      </w:r>
    </w:p>
    <w:p w14:paraId="309AA884" w14:textId="77777777" w:rsidR="004B3AEE" w:rsidRPr="004B3AEE" w:rsidRDefault="004B3AEE" w:rsidP="00AF2263">
      <w:pPr>
        <w:spacing w:before="120" w:after="120" w:line="259" w:lineRule="auto"/>
        <w:rPr>
          <w:rFonts w:ascii="Calibri" w:hAnsi="Calibri" w:cs="Calibri"/>
          <w:sz w:val="22"/>
          <w:szCs w:val="22"/>
        </w:rPr>
      </w:pPr>
      <w:r w:rsidRPr="004B3AEE">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4B3AEE">
        <w:rPr>
          <w:rFonts w:ascii="Calibri" w:eastAsia="Aptos" w:hAnsi="Calibri" w:cs="Calibri"/>
          <w:i/>
          <w:iCs/>
          <w:sz w:val="22"/>
          <w:szCs w:val="22"/>
        </w:rPr>
        <w:t>Higher Education Support (Other Grants) Guidelines 2022</w:t>
      </w:r>
      <w:r w:rsidRPr="004B3AEE">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383F93EA" w14:textId="77777777" w:rsidR="004B3AEE" w:rsidRPr="004B3AEE" w:rsidRDefault="004B3AEE" w:rsidP="00AF2263">
      <w:pPr>
        <w:spacing w:before="120" w:after="120"/>
        <w:rPr>
          <w:rFonts w:eastAsia="Aptos" w:cstheme="minorBidi"/>
          <w:sz w:val="22"/>
          <w:szCs w:val="22"/>
        </w:rPr>
      </w:pPr>
      <w:r w:rsidRPr="004B3AEE">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A1A482E" w14:textId="77777777" w:rsidR="004B3AEE" w:rsidRPr="004B3AEE" w:rsidRDefault="004B3AEE" w:rsidP="00AF2263">
      <w:pPr>
        <w:widowControl w:val="0"/>
        <w:numPr>
          <w:ilvl w:val="0"/>
          <w:numId w:val="9"/>
        </w:numPr>
        <w:tabs>
          <w:tab w:val="left" w:pos="8222"/>
        </w:tabs>
        <w:spacing w:before="120" w:after="120" w:line="276" w:lineRule="auto"/>
        <w:rPr>
          <w:rFonts w:ascii="Calibri" w:hAnsi="Calibri" w:cs="Arial"/>
          <w:sz w:val="22"/>
          <w:szCs w:val="22"/>
        </w:rPr>
      </w:pPr>
      <w:r w:rsidRPr="004B3AEE">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5D4FF42F" w14:textId="77777777" w:rsidR="004B3AEE" w:rsidRPr="004B3AEE" w:rsidRDefault="004B3AEE" w:rsidP="00AF2263">
      <w:pPr>
        <w:widowControl w:val="0"/>
        <w:numPr>
          <w:ilvl w:val="1"/>
          <w:numId w:val="9"/>
        </w:numPr>
        <w:tabs>
          <w:tab w:val="left" w:pos="8222"/>
        </w:tabs>
        <w:spacing w:before="120" w:after="120"/>
        <w:rPr>
          <w:rFonts w:ascii="Calibri" w:hAnsi="Calibri" w:cs="Arial"/>
          <w:sz w:val="22"/>
          <w:szCs w:val="22"/>
        </w:rPr>
      </w:pPr>
      <w:r w:rsidRPr="004B3AEE">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410BD28D" w14:textId="0E5E91A8" w:rsidR="004B3AEE" w:rsidRPr="00AF2263" w:rsidRDefault="004B3AEE" w:rsidP="00AF2263">
      <w:pPr>
        <w:widowControl w:val="0"/>
        <w:numPr>
          <w:ilvl w:val="1"/>
          <w:numId w:val="9"/>
        </w:numPr>
        <w:tabs>
          <w:tab w:val="left" w:pos="8222"/>
        </w:tabs>
        <w:spacing w:before="120" w:after="120"/>
        <w:rPr>
          <w:rFonts w:ascii="Calibri" w:hAnsi="Calibri" w:cs="Arial"/>
          <w:sz w:val="22"/>
          <w:szCs w:val="22"/>
        </w:rPr>
      </w:pPr>
      <w:r w:rsidRPr="004B3AEE">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7D995325" w14:textId="77777777" w:rsidR="004B3AEE" w:rsidRPr="004B3AEE" w:rsidRDefault="004B3AEE" w:rsidP="00AF2263">
      <w:pPr>
        <w:widowControl w:val="0"/>
        <w:numPr>
          <w:ilvl w:val="0"/>
          <w:numId w:val="23"/>
        </w:numPr>
        <w:tabs>
          <w:tab w:val="left" w:pos="8222"/>
        </w:tabs>
        <w:spacing w:before="120" w:after="120"/>
        <w:rPr>
          <w:rFonts w:ascii="Calibri" w:hAnsi="Calibri" w:cs="Arial"/>
        </w:rPr>
      </w:pPr>
      <w:r w:rsidRPr="004B3AEE">
        <w:rPr>
          <w:rFonts w:ascii="Calibri" w:hAnsi="Calibri" w:cs="Arial"/>
          <w:i/>
          <w:sz w:val="22"/>
          <w:szCs w:val="22"/>
        </w:rPr>
        <w:t xml:space="preserve">Research </w:t>
      </w:r>
      <w:r w:rsidRPr="004B3AEE">
        <w:rPr>
          <w:rFonts w:ascii="Calibri" w:hAnsi="Calibri" w:cs="Arial"/>
          <w:i/>
          <w:iCs/>
          <w:sz w:val="22"/>
          <w:szCs w:val="22"/>
        </w:rPr>
        <w:t>block</w:t>
      </w:r>
      <w:r w:rsidRPr="004B3AEE">
        <w:rPr>
          <w:rFonts w:ascii="Calibri" w:hAnsi="Calibri" w:cs="Arial"/>
          <w:i/>
          <w:sz w:val="22"/>
          <w:szCs w:val="22"/>
        </w:rPr>
        <w:t xml:space="preserve"> grants</w:t>
      </w:r>
    </w:p>
    <w:p w14:paraId="7E17B02B" w14:textId="77777777" w:rsidR="004B3AEE" w:rsidRPr="004B3AEE" w:rsidRDefault="004B3AEE" w:rsidP="00AF2263">
      <w:pPr>
        <w:widowControl w:val="0"/>
        <w:tabs>
          <w:tab w:val="left" w:pos="8222"/>
        </w:tabs>
        <w:spacing w:before="120" w:after="120"/>
        <w:rPr>
          <w:rFonts w:ascii="Calibri" w:hAnsi="Calibri" w:cs="Arial"/>
          <w:sz w:val="22"/>
          <w:szCs w:val="22"/>
        </w:rPr>
      </w:pPr>
      <w:r w:rsidRPr="004B3AEE">
        <w:rPr>
          <w:rFonts w:ascii="Calibri" w:hAnsi="Calibri" w:cs="Arial"/>
          <w:sz w:val="22"/>
          <w:szCs w:val="22"/>
        </w:rPr>
        <w:t>The Research Block Grants are calculated in accordance with Parts 2-3 (Other grants) and 2-4 (Commonwealth scholarships) of HESA and comprise of two components:</w:t>
      </w:r>
    </w:p>
    <w:p w14:paraId="6DCE5A07" w14:textId="77777777" w:rsidR="004B3AEE" w:rsidRPr="004B3AEE" w:rsidRDefault="004B3AEE" w:rsidP="00AF2263">
      <w:pPr>
        <w:widowControl w:val="0"/>
        <w:numPr>
          <w:ilvl w:val="0"/>
          <w:numId w:val="7"/>
        </w:numPr>
        <w:tabs>
          <w:tab w:val="left" w:pos="8222"/>
        </w:tabs>
        <w:spacing w:before="120" w:after="120"/>
        <w:rPr>
          <w:rFonts w:ascii="Calibri" w:hAnsi="Calibri" w:cs="Arial"/>
          <w:sz w:val="22"/>
          <w:szCs w:val="22"/>
        </w:rPr>
      </w:pPr>
      <w:r w:rsidRPr="004B3AEE">
        <w:rPr>
          <w:rFonts w:ascii="Calibri" w:hAnsi="Calibri" w:cs="Arial"/>
          <w:sz w:val="22"/>
          <w:szCs w:val="22"/>
        </w:rPr>
        <w:t xml:space="preserve">The Research Training Program (RTP), which supports the training of students undertaking Research Doctorate and Research Masters courses, as set out in the </w:t>
      </w:r>
      <w:r w:rsidRPr="004B3AEE">
        <w:rPr>
          <w:rFonts w:ascii="Calibri" w:hAnsi="Calibri" w:cs="Arial"/>
          <w:i/>
          <w:sz w:val="22"/>
          <w:szCs w:val="22"/>
        </w:rPr>
        <w:t>Higher Education Support (Commonwealth Scholarships) Guidelines 2025</w:t>
      </w:r>
      <w:r w:rsidRPr="004B3AEE">
        <w:rPr>
          <w:rFonts w:ascii="Calibri" w:hAnsi="Calibri" w:cs="Arial"/>
          <w:sz w:val="22"/>
          <w:szCs w:val="22"/>
        </w:rPr>
        <w:t xml:space="preserve">. </w:t>
      </w:r>
    </w:p>
    <w:p w14:paraId="2060BADA" w14:textId="77777777" w:rsidR="004B3AEE" w:rsidRPr="004B3AEE" w:rsidRDefault="004B3AEE" w:rsidP="00AF2263">
      <w:pPr>
        <w:widowControl w:val="0"/>
        <w:numPr>
          <w:ilvl w:val="0"/>
          <w:numId w:val="7"/>
        </w:numPr>
        <w:tabs>
          <w:tab w:val="left" w:pos="8222"/>
        </w:tabs>
        <w:spacing w:before="120" w:after="120"/>
        <w:rPr>
          <w:rFonts w:ascii="Calibri" w:hAnsi="Calibri" w:cs="Arial"/>
          <w:sz w:val="22"/>
          <w:szCs w:val="22"/>
        </w:rPr>
      </w:pPr>
      <w:r w:rsidRPr="004B3AEE">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4B3AEE">
        <w:rPr>
          <w:rFonts w:ascii="Calibri" w:hAnsi="Calibri" w:cs="Arial"/>
          <w:i/>
          <w:sz w:val="22"/>
          <w:szCs w:val="22"/>
        </w:rPr>
        <w:t>Other Grants Guidelines (Research) 2017</w:t>
      </w:r>
      <w:r w:rsidRPr="004B3AEE">
        <w:rPr>
          <w:rFonts w:ascii="Calibri" w:hAnsi="Calibri" w:cs="Arial"/>
          <w:sz w:val="22"/>
          <w:szCs w:val="22"/>
        </w:rPr>
        <w:t xml:space="preserve">. </w:t>
      </w:r>
    </w:p>
    <w:p w14:paraId="39ECFDDC" w14:textId="77777777" w:rsidR="004B3AEE" w:rsidRPr="004B3AEE" w:rsidRDefault="004B3AEE" w:rsidP="00AF2263">
      <w:pPr>
        <w:widowControl w:val="0"/>
        <w:tabs>
          <w:tab w:val="left" w:pos="8222"/>
        </w:tabs>
        <w:spacing w:before="120" w:after="120"/>
        <w:rPr>
          <w:rFonts w:ascii="Calibri" w:hAnsi="Calibri" w:cs="Arial"/>
          <w:i/>
          <w:iCs/>
          <w:sz w:val="22"/>
          <w:szCs w:val="22"/>
        </w:rPr>
      </w:pPr>
      <w:r w:rsidRPr="004B3AEE">
        <w:rPr>
          <w:rFonts w:ascii="Calibri" w:hAnsi="Calibri" w:cs="Arial"/>
          <w:sz w:val="22"/>
          <w:szCs w:val="22"/>
        </w:rPr>
        <w:t xml:space="preserve">Grants for the relevant program will be allocated to eligible providers in accordance with the </w:t>
      </w:r>
      <w:r w:rsidRPr="004B3AEE">
        <w:rPr>
          <w:rFonts w:ascii="Calibri" w:hAnsi="Calibri" w:cs="Arial"/>
          <w:i/>
          <w:sz w:val="22"/>
          <w:szCs w:val="22"/>
        </w:rPr>
        <w:t>Higher Education Support (Commonwealth Scholarships) Guidelines 2025</w:t>
      </w:r>
      <w:r w:rsidRPr="004B3AEE">
        <w:rPr>
          <w:rFonts w:ascii="Calibri" w:hAnsi="Calibri" w:cs="Arial"/>
          <w:sz w:val="22"/>
          <w:szCs w:val="22"/>
        </w:rPr>
        <w:t xml:space="preserve"> and </w:t>
      </w:r>
      <w:r w:rsidRPr="004B3AEE">
        <w:rPr>
          <w:rFonts w:ascii="Calibri" w:hAnsi="Calibri" w:cs="Arial"/>
          <w:i/>
          <w:iCs/>
          <w:sz w:val="22"/>
          <w:szCs w:val="22"/>
        </w:rPr>
        <w:t>Other Grants Guidelines (Research) 2017</w:t>
      </w:r>
      <w:r w:rsidRPr="004B3AEE">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53D3B165" w14:textId="77777777" w:rsidR="004B3AEE" w:rsidRPr="004B3AEE" w:rsidRDefault="004B3AEE" w:rsidP="00AF2263">
      <w:pPr>
        <w:widowControl w:val="0"/>
        <w:numPr>
          <w:ilvl w:val="0"/>
          <w:numId w:val="23"/>
        </w:numPr>
        <w:tabs>
          <w:tab w:val="left" w:pos="8222"/>
        </w:tabs>
        <w:spacing w:before="120" w:after="120"/>
        <w:rPr>
          <w:rFonts w:ascii="Calibri" w:hAnsi="Calibri" w:cs="Arial"/>
          <w:i/>
          <w:iCs/>
          <w:sz w:val="22"/>
          <w:szCs w:val="22"/>
        </w:rPr>
      </w:pPr>
      <w:r w:rsidRPr="004B3AEE">
        <w:rPr>
          <w:rFonts w:ascii="Calibri" w:hAnsi="Calibri" w:cs="Arial"/>
          <w:i/>
          <w:iCs/>
          <w:sz w:val="22"/>
          <w:szCs w:val="22"/>
        </w:rPr>
        <w:t>Other Grants</w:t>
      </w:r>
    </w:p>
    <w:p w14:paraId="7B494CAD" w14:textId="77777777" w:rsidR="004B3AEE" w:rsidRPr="004B3AEE" w:rsidRDefault="004B3AEE" w:rsidP="00AF2263">
      <w:pPr>
        <w:spacing w:before="120" w:after="120"/>
        <w:rPr>
          <w:rFonts w:ascii="Calibri" w:hAnsi="Calibri" w:cs="Arial"/>
          <w:sz w:val="22"/>
          <w:szCs w:val="22"/>
        </w:rPr>
      </w:pPr>
      <w:r w:rsidRPr="004B3AEE">
        <w:rPr>
          <w:rFonts w:ascii="Calibri" w:hAnsi="Calibri" w:cs="Arial"/>
          <w:sz w:val="22"/>
          <w:szCs w:val="22"/>
        </w:rPr>
        <w:t xml:space="preserve">There are </w:t>
      </w:r>
      <w:proofErr w:type="gramStart"/>
      <w:r w:rsidRPr="004B3AEE">
        <w:rPr>
          <w:rFonts w:ascii="Calibri" w:hAnsi="Calibri" w:cs="Arial"/>
          <w:sz w:val="22"/>
          <w:szCs w:val="22"/>
        </w:rPr>
        <w:t>a number of</w:t>
      </w:r>
      <w:proofErr w:type="gramEnd"/>
      <w:r w:rsidRPr="004B3AEE">
        <w:rPr>
          <w:rFonts w:ascii="Calibri" w:hAnsi="Calibri" w:cs="Arial"/>
          <w:sz w:val="22"/>
          <w:szCs w:val="22"/>
        </w:rPr>
        <w:t xml:space="preserve"> grants available to eligible providers that will be established as programs under the </w:t>
      </w:r>
      <w:r w:rsidRPr="004B3AEE">
        <w:rPr>
          <w:rFonts w:ascii="Calibri" w:hAnsi="Calibri" w:cs="Arial"/>
          <w:i/>
          <w:iCs/>
          <w:sz w:val="22"/>
          <w:szCs w:val="22"/>
        </w:rPr>
        <w:t>Higher Education Support (Other Grants) Guidelines 2022</w:t>
      </w:r>
      <w:r w:rsidRPr="004B3AEE">
        <w:rPr>
          <w:rFonts w:ascii="Calibri" w:hAnsi="Calibri" w:cs="Arial"/>
          <w:sz w:val="22"/>
          <w:szCs w:val="22"/>
        </w:rPr>
        <w:t xml:space="preserve">:  </w:t>
      </w:r>
    </w:p>
    <w:p w14:paraId="24990EA2" w14:textId="77777777" w:rsidR="009C2831" w:rsidRDefault="004B3AEE" w:rsidP="00AF2263">
      <w:pPr>
        <w:widowControl w:val="0"/>
        <w:numPr>
          <w:ilvl w:val="0"/>
          <w:numId w:val="7"/>
        </w:numPr>
        <w:tabs>
          <w:tab w:val="left" w:pos="8222"/>
        </w:tabs>
        <w:spacing w:before="120" w:after="120"/>
        <w:rPr>
          <w:rFonts w:ascii="Calibri" w:hAnsi="Calibri" w:cs="Arial"/>
          <w:sz w:val="22"/>
          <w:szCs w:val="22"/>
        </w:rPr>
      </w:pPr>
      <w:r w:rsidRPr="004B3AEE">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460F72A5" w14:textId="6472D66D" w:rsidR="004B3AEE" w:rsidRPr="004B3AEE" w:rsidRDefault="004B3AEE" w:rsidP="00AF2263">
      <w:pPr>
        <w:widowControl w:val="0"/>
        <w:numPr>
          <w:ilvl w:val="0"/>
          <w:numId w:val="7"/>
        </w:numPr>
        <w:tabs>
          <w:tab w:val="left" w:pos="8222"/>
        </w:tabs>
        <w:spacing w:before="120" w:after="120"/>
        <w:rPr>
          <w:rFonts w:ascii="Calibri" w:hAnsi="Calibri" w:cs="Arial"/>
          <w:sz w:val="22"/>
          <w:szCs w:val="22"/>
        </w:rPr>
      </w:pPr>
      <w:r w:rsidRPr="004B3AEE">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05AB13C7" w14:textId="77777777" w:rsidR="004B3AEE" w:rsidRPr="004B3AEE" w:rsidRDefault="004B3AEE" w:rsidP="00AF2263">
      <w:pPr>
        <w:widowControl w:val="0"/>
        <w:tabs>
          <w:tab w:val="left" w:pos="8222"/>
        </w:tabs>
        <w:spacing w:before="120" w:after="120"/>
        <w:rPr>
          <w:rFonts w:ascii="Calibri" w:hAnsi="Calibri" w:cs="Arial"/>
          <w:sz w:val="22"/>
          <w:szCs w:val="22"/>
        </w:rPr>
      </w:pPr>
      <w:r w:rsidRPr="004B3AEE">
        <w:rPr>
          <w:rFonts w:ascii="Calibri" w:hAnsi="Calibri" w:cs="Arial"/>
          <w:sz w:val="22"/>
          <w:szCs w:val="22"/>
        </w:rPr>
        <w:t xml:space="preserve">Conditions applying to the relevant program are set out in the </w:t>
      </w:r>
      <w:r w:rsidRPr="004B3AEE">
        <w:rPr>
          <w:rFonts w:ascii="Calibri" w:hAnsi="Calibri" w:cs="Arial"/>
          <w:i/>
          <w:sz w:val="22"/>
          <w:szCs w:val="22"/>
        </w:rPr>
        <w:t xml:space="preserve">Higher Education Support (Other Grants) Guidelines 2022 </w:t>
      </w:r>
      <w:r w:rsidRPr="004B3AEE">
        <w:rPr>
          <w:rFonts w:ascii="Calibri" w:hAnsi="Calibri" w:cs="Arial"/>
          <w:sz w:val="22"/>
          <w:szCs w:val="22"/>
        </w:rPr>
        <w:t>and the conditions of grant (if any) made by the Minister.</w:t>
      </w:r>
      <w:r w:rsidRPr="004B3AEE">
        <w:rPr>
          <w:rFonts w:ascii="Calibri" w:hAnsi="Calibri" w:cs="Arial"/>
          <w:i/>
          <w:sz w:val="22"/>
          <w:szCs w:val="22"/>
        </w:rPr>
        <w:t xml:space="preserve"> </w:t>
      </w:r>
      <w:r w:rsidRPr="004B3AEE">
        <w:rPr>
          <w:rFonts w:ascii="Calibri" w:hAnsi="Calibri" w:cs="Arial"/>
          <w:sz w:val="22"/>
          <w:szCs w:val="22"/>
        </w:rPr>
        <w:t xml:space="preserve">Grants under the relevant </w:t>
      </w:r>
      <w:r w:rsidRPr="004B3AEE">
        <w:rPr>
          <w:rFonts w:ascii="Calibri" w:hAnsi="Calibri" w:cs="Arial"/>
          <w:sz w:val="22"/>
          <w:szCs w:val="22"/>
        </w:rPr>
        <w:lastRenderedPageBreak/>
        <w:t xml:space="preserve">program will be made to eligible providers under the </w:t>
      </w:r>
      <w:r w:rsidRPr="004B3AEE">
        <w:rPr>
          <w:rFonts w:ascii="Calibri" w:hAnsi="Calibri" w:cs="Arial"/>
          <w:i/>
          <w:sz w:val="22"/>
          <w:szCs w:val="22"/>
        </w:rPr>
        <w:t>Higher Education Support (Other Grants) Guidelines 2022</w:t>
      </w:r>
      <w:r w:rsidRPr="004B3AEE">
        <w:rPr>
          <w:rFonts w:ascii="Calibri" w:hAnsi="Calibri" w:cs="Arial"/>
          <w:sz w:val="22"/>
          <w:szCs w:val="22"/>
        </w:rPr>
        <w:t xml:space="preserve">. </w:t>
      </w:r>
    </w:p>
    <w:p w14:paraId="0F22643B" w14:textId="77777777" w:rsidR="004B3AEE" w:rsidRPr="004B3AEE" w:rsidRDefault="004B3AEE" w:rsidP="00AF2263">
      <w:pPr>
        <w:spacing w:before="120" w:after="120"/>
        <w:rPr>
          <w:rFonts w:ascii="Calibri" w:hAnsi="Calibri" w:cs="Arial"/>
          <w:sz w:val="22"/>
          <w:szCs w:val="22"/>
        </w:rPr>
      </w:pPr>
      <w:r w:rsidRPr="004B3AEE">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4B3AEE">
        <w:rPr>
          <w:rFonts w:ascii="Calibri" w:hAnsi="Calibri" w:cs="Arial"/>
          <w:i/>
          <w:iCs/>
          <w:sz w:val="22"/>
          <w:szCs w:val="22"/>
        </w:rPr>
        <w:t>Higher Education Support (Other Grants) Guidelines 2022</w:t>
      </w:r>
      <w:r w:rsidRPr="004B3AEE">
        <w:rPr>
          <w:rFonts w:ascii="Calibri" w:hAnsi="Calibri" w:cs="Arial"/>
          <w:sz w:val="22"/>
          <w:szCs w:val="22"/>
        </w:rPr>
        <w:t xml:space="preserve"> and/or the conditions of grant (if any) made by the Minister.</w:t>
      </w:r>
    </w:p>
    <w:p w14:paraId="356BE1FB" w14:textId="77777777" w:rsidR="004B3AEE" w:rsidRPr="004B3AEE" w:rsidRDefault="004B3AEE" w:rsidP="00AF2263">
      <w:pPr>
        <w:spacing w:before="120" w:after="120" w:line="276" w:lineRule="auto"/>
        <w:rPr>
          <w:rFonts w:ascii="Calibri" w:hAnsi="Calibri" w:cs="Arial"/>
          <w:i/>
          <w:sz w:val="22"/>
          <w:szCs w:val="22"/>
        </w:rPr>
      </w:pPr>
      <w:r w:rsidRPr="004B3AEE">
        <w:rPr>
          <w:rFonts w:ascii="Calibri" w:hAnsi="Calibri" w:cs="Arial"/>
          <w:i/>
          <w:sz w:val="22"/>
          <w:szCs w:val="22"/>
        </w:rPr>
        <w:t>Indicative maximum funding amounts</w:t>
      </w:r>
    </w:p>
    <w:p w14:paraId="06C93D05" w14:textId="77777777" w:rsidR="004B3AEE" w:rsidRPr="004B3AEE" w:rsidRDefault="004B3AEE" w:rsidP="00AF2263">
      <w:pPr>
        <w:widowControl w:val="0"/>
        <w:tabs>
          <w:tab w:val="left" w:pos="8222"/>
        </w:tabs>
        <w:spacing w:before="120" w:after="120"/>
        <w:rPr>
          <w:rFonts w:ascii="Calibri" w:hAnsi="Calibri" w:cs="Arial"/>
          <w:sz w:val="22"/>
          <w:szCs w:val="22"/>
        </w:rPr>
      </w:pPr>
      <w:r w:rsidRPr="004B3AEE">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4B3AEE">
        <w:rPr>
          <w:rFonts w:ascii="Calibri" w:hAnsi="Calibri" w:cs="Arial"/>
          <w:i/>
          <w:sz w:val="22"/>
          <w:szCs w:val="22"/>
        </w:rPr>
        <w:t>Commonwealth Grant Scheme Guidelines 2020</w:t>
      </w:r>
      <w:r w:rsidRPr="004B3AEE">
        <w:rPr>
          <w:rFonts w:ascii="Calibri" w:hAnsi="Calibri" w:cs="Arial"/>
          <w:sz w:val="22"/>
          <w:szCs w:val="22"/>
        </w:rPr>
        <w:t xml:space="preserve">, the </w:t>
      </w:r>
      <w:r w:rsidRPr="004B3AEE">
        <w:rPr>
          <w:rFonts w:ascii="Calibri" w:hAnsi="Calibri" w:cs="Arial"/>
          <w:i/>
          <w:sz w:val="22"/>
          <w:szCs w:val="22"/>
        </w:rPr>
        <w:t>Higher Education Support (Other Grants) Guidelines 2022</w:t>
      </w:r>
      <w:r w:rsidRPr="004B3AEE">
        <w:rPr>
          <w:rFonts w:ascii="Calibri" w:hAnsi="Calibri" w:cs="Arial"/>
          <w:sz w:val="22"/>
          <w:szCs w:val="22"/>
        </w:rPr>
        <w:t>, the</w:t>
      </w:r>
      <w:r w:rsidRPr="004B3AEE">
        <w:rPr>
          <w:rFonts w:ascii="Calibri" w:hAnsi="Calibri" w:cs="Arial"/>
          <w:i/>
          <w:sz w:val="22"/>
          <w:szCs w:val="22"/>
        </w:rPr>
        <w:t xml:space="preserve"> Other Grants Guidelines (Research) 2017 </w:t>
      </w:r>
      <w:r w:rsidRPr="004B3AEE">
        <w:rPr>
          <w:rFonts w:ascii="Calibri" w:hAnsi="Calibri" w:cs="Arial"/>
          <w:sz w:val="22"/>
          <w:szCs w:val="22"/>
        </w:rPr>
        <w:t xml:space="preserve">or the </w:t>
      </w:r>
      <w:r w:rsidRPr="004B3AEE">
        <w:rPr>
          <w:rFonts w:ascii="Calibri" w:hAnsi="Calibri" w:cs="Arial"/>
          <w:i/>
          <w:sz w:val="22"/>
          <w:szCs w:val="22"/>
        </w:rPr>
        <w:t>Higher Education Support (Commonwealth Scholarships) Guidelines 2025</w:t>
      </w:r>
      <w:r w:rsidRPr="004B3AEE">
        <w:rPr>
          <w:rFonts w:ascii="Calibri" w:hAnsi="Calibri" w:cs="Arial"/>
          <w:sz w:val="22"/>
          <w:szCs w:val="22"/>
        </w:rPr>
        <w:t xml:space="preserve">. The amount of funding the Provider </w:t>
      </w:r>
      <w:proofErr w:type="gramStart"/>
      <w:r w:rsidRPr="004B3AEE">
        <w:rPr>
          <w:rFonts w:ascii="Calibri" w:hAnsi="Calibri" w:cs="Arial"/>
          <w:sz w:val="22"/>
          <w:szCs w:val="22"/>
        </w:rPr>
        <w:t>actually receives</w:t>
      </w:r>
      <w:proofErr w:type="gramEnd"/>
      <w:r w:rsidRPr="004B3AEE">
        <w:rPr>
          <w:rFonts w:ascii="Calibri" w:hAnsi="Calibri" w:cs="Arial"/>
          <w:sz w:val="22"/>
          <w:szCs w:val="22"/>
        </w:rPr>
        <w:t xml:space="preserve"> will be calculated based on HESA and the relevant legislative instrument. </w:t>
      </w:r>
    </w:p>
    <w:p w14:paraId="71368C54" w14:textId="77777777" w:rsidR="004B3AEE" w:rsidRPr="004B3AEE" w:rsidRDefault="004B3AEE" w:rsidP="00AF2263">
      <w:pPr>
        <w:widowControl w:val="0"/>
        <w:tabs>
          <w:tab w:val="left" w:pos="8222"/>
        </w:tabs>
        <w:spacing w:before="120" w:after="120"/>
        <w:rPr>
          <w:rFonts w:ascii="Calibri" w:hAnsi="Calibri" w:cs="Arial"/>
          <w:b/>
          <w:sz w:val="22"/>
          <w:szCs w:val="22"/>
        </w:rPr>
      </w:pPr>
      <w:r w:rsidRPr="004B3AEE">
        <w:rPr>
          <w:rFonts w:ascii="Calibri" w:hAnsi="Calibri" w:cs="Arial"/>
          <w:b/>
          <w:sz w:val="22"/>
          <w:szCs w:val="22"/>
        </w:rPr>
        <w:t xml:space="preserve">Table </w:t>
      </w:r>
      <w:r w:rsidRPr="004B3AEE">
        <w:rPr>
          <w:rFonts w:ascii="Calibri" w:hAnsi="Calibri" w:cs="Arial"/>
          <w:b/>
          <w:bCs/>
          <w:sz w:val="22"/>
          <w:szCs w:val="22"/>
        </w:rPr>
        <w:t>1</w:t>
      </w:r>
      <w:r w:rsidRPr="004B3AEE">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4B3AEE" w:rsidRPr="004B3AEE" w14:paraId="281F4D3A" w14:textId="77777777" w:rsidTr="000B598D">
        <w:trPr>
          <w:trHeight w:val="268"/>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77881F" w14:textId="39DBE72B" w:rsidR="004B3AEE" w:rsidRPr="004B3AEE" w:rsidRDefault="004B3AEE" w:rsidP="000B598D">
            <w:pPr>
              <w:jc w:val="center"/>
              <w:rPr>
                <w:rFonts w:ascii="Calibri" w:hAnsi="Calibri" w:cs="Calibri"/>
                <w:b/>
                <w:bCs/>
                <w:color w:val="000000"/>
                <w:sz w:val="22"/>
                <w:szCs w:val="22"/>
              </w:rPr>
            </w:pPr>
            <w:r w:rsidRPr="004B3AEE">
              <w:rPr>
                <w:rFonts w:ascii="Calibri" w:hAnsi="Calibri" w:cs="Calibri"/>
                <w:b/>
                <w:bCs/>
                <w:color w:val="000000" w:themeColor="text1"/>
                <w:sz w:val="22"/>
                <w:szCs w:val="22"/>
              </w:rPr>
              <w:t>Funding</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AE05BF" w14:textId="77777777" w:rsidR="004B3AEE" w:rsidRPr="004B3AEE" w:rsidRDefault="004B3AEE" w:rsidP="004B3AEE">
            <w:pPr>
              <w:jc w:val="center"/>
              <w:rPr>
                <w:rFonts w:ascii="Calibri" w:hAnsi="Calibri" w:cs="Calibri"/>
                <w:b/>
                <w:bCs/>
                <w:color w:val="000000"/>
                <w:sz w:val="22"/>
                <w:szCs w:val="22"/>
              </w:rPr>
            </w:pPr>
            <w:r w:rsidRPr="004B3AEE">
              <w:rPr>
                <w:rFonts w:ascii="Calibri" w:hAnsi="Calibri" w:cs="Calibri"/>
                <w:b/>
                <w:bCs/>
                <w:color w:val="000000"/>
                <w:sz w:val="22"/>
                <w:szCs w:val="22"/>
              </w:rPr>
              <w:t>2026</w:t>
            </w:r>
          </w:p>
        </w:tc>
      </w:tr>
      <w:tr w:rsidR="004B3AEE" w:rsidRPr="004B3AEE" w14:paraId="2E79320A" w14:textId="77777777" w:rsidTr="000B598D">
        <w:trPr>
          <w:trHeight w:val="42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E25F91" w14:textId="77777777" w:rsidR="004B3AEE" w:rsidRPr="004B3AEE" w:rsidRDefault="004B3AEE" w:rsidP="004B3AEE">
            <w:pPr>
              <w:ind w:firstLineChars="100" w:firstLine="201"/>
              <w:rPr>
                <w:rFonts w:ascii="Calibri" w:hAnsi="Calibri" w:cs="Calibri"/>
                <w:b/>
                <w:bCs/>
                <w:color w:val="000000"/>
                <w:sz w:val="20"/>
                <w:szCs w:val="20"/>
              </w:rPr>
            </w:pPr>
            <w:r w:rsidRPr="004B3AEE">
              <w:rPr>
                <w:rFonts w:ascii="Calibri" w:hAnsi="Calibri" w:cs="Calibri"/>
                <w:b/>
                <w:bCs/>
                <w:color w:val="000000"/>
                <w:sz w:val="20"/>
                <w:szCs w:val="20"/>
              </w:rPr>
              <w:t xml:space="preserve">1. Teaching </w:t>
            </w:r>
          </w:p>
        </w:tc>
      </w:tr>
      <w:tr w:rsidR="004B3AEE" w:rsidRPr="004B3AEE" w14:paraId="06934DF6" w14:textId="77777777" w:rsidTr="7CDB5698">
        <w:trPr>
          <w:trHeight w:val="430"/>
        </w:trPr>
        <w:tc>
          <w:tcPr>
            <w:tcW w:w="3923" w:type="pct"/>
            <w:tcBorders>
              <w:top w:val="nil"/>
              <w:left w:val="single" w:sz="4" w:space="0" w:color="auto"/>
              <w:bottom w:val="single" w:sz="4" w:space="0" w:color="auto"/>
              <w:right w:val="single" w:sz="4" w:space="0" w:color="auto"/>
            </w:tcBorders>
            <w:vAlign w:val="center"/>
            <w:hideMark/>
          </w:tcPr>
          <w:p w14:paraId="561EE4CF" w14:textId="54268ED5" w:rsidR="004B3AEE" w:rsidRPr="004B3AEE" w:rsidRDefault="004B3AEE" w:rsidP="0040339A">
            <w:pPr>
              <w:rPr>
                <w:rFonts w:ascii="Calibri" w:hAnsi="Calibri" w:cs="Calibri"/>
                <w:color w:val="000000"/>
                <w:sz w:val="20"/>
                <w:szCs w:val="20"/>
              </w:rPr>
            </w:pPr>
            <w:r w:rsidRPr="004B3AEE">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A3CB907" w14:textId="06F0937A" w:rsidR="004B3AEE" w:rsidRPr="004B3AEE" w:rsidRDefault="4591CA63" w:rsidP="004B3AEE">
            <w:pPr>
              <w:jc w:val="right"/>
            </w:pPr>
            <w:r w:rsidRPr="7CDB5698">
              <w:rPr>
                <w:rFonts w:ascii="Calibri" w:hAnsi="Calibri" w:cs="Calibri"/>
                <w:color w:val="000000" w:themeColor="text1"/>
                <w:sz w:val="20"/>
                <w:szCs w:val="20"/>
              </w:rPr>
              <w:t>$10</w:t>
            </w:r>
            <w:r w:rsidR="32FE14C9" w:rsidRPr="7CDB5698">
              <w:rPr>
                <w:rFonts w:ascii="Calibri" w:hAnsi="Calibri" w:cs="Calibri"/>
                <w:color w:val="000000" w:themeColor="text1"/>
                <w:sz w:val="20"/>
                <w:szCs w:val="20"/>
              </w:rPr>
              <w:t>3,018,387</w:t>
            </w:r>
          </w:p>
        </w:tc>
      </w:tr>
      <w:tr w:rsidR="004B3AEE" w:rsidRPr="004B3AEE" w14:paraId="7C62962E" w14:textId="77777777" w:rsidTr="7CDB5698">
        <w:trPr>
          <w:trHeight w:val="549"/>
        </w:trPr>
        <w:tc>
          <w:tcPr>
            <w:tcW w:w="3923" w:type="pct"/>
            <w:tcBorders>
              <w:top w:val="nil"/>
              <w:left w:val="single" w:sz="4" w:space="0" w:color="auto"/>
              <w:bottom w:val="single" w:sz="4" w:space="0" w:color="auto"/>
              <w:right w:val="single" w:sz="4" w:space="0" w:color="auto"/>
            </w:tcBorders>
            <w:vAlign w:val="center"/>
            <w:hideMark/>
          </w:tcPr>
          <w:p w14:paraId="36595AC2" w14:textId="4F4A07D9" w:rsidR="004B3AEE" w:rsidRPr="004B3AEE" w:rsidRDefault="004B3AEE" w:rsidP="0040339A">
            <w:pPr>
              <w:jc w:val="right"/>
              <w:rPr>
                <w:rFonts w:ascii="Calibri" w:hAnsi="Calibri" w:cs="Calibri"/>
                <w:i/>
                <w:iCs/>
                <w:color w:val="000000"/>
                <w:sz w:val="20"/>
                <w:szCs w:val="20"/>
              </w:rPr>
            </w:pPr>
            <w:r w:rsidRPr="004B3AEE">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CFBA12A" w14:textId="652D9A57" w:rsidR="004B3AEE" w:rsidRPr="004B3AEE" w:rsidRDefault="2821C087" w:rsidP="7CDB5698">
            <w:pPr>
              <w:jc w:val="right"/>
              <w:rPr>
                <w:rFonts w:ascii="Calibri" w:hAnsi="Calibri" w:cs="Calibri"/>
                <w:i/>
                <w:iCs/>
                <w:color w:val="000000"/>
                <w:sz w:val="20"/>
                <w:szCs w:val="20"/>
              </w:rPr>
            </w:pPr>
            <w:r w:rsidRPr="7CDB5698">
              <w:rPr>
                <w:rFonts w:ascii="Calibri" w:hAnsi="Calibri" w:cs="Calibri"/>
                <w:i/>
                <w:iCs/>
                <w:color w:val="000000" w:themeColor="text1"/>
                <w:sz w:val="20"/>
                <w:szCs w:val="20"/>
              </w:rPr>
              <w:t>$TBA</w:t>
            </w:r>
          </w:p>
        </w:tc>
      </w:tr>
      <w:tr w:rsidR="004B3AEE" w:rsidRPr="004B3AEE" w14:paraId="54163A33" w14:textId="77777777" w:rsidTr="7CDB5698">
        <w:trPr>
          <w:trHeight w:val="556"/>
        </w:trPr>
        <w:tc>
          <w:tcPr>
            <w:tcW w:w="3923" w:type="pct"/>
            <w:tcBorders>
              <w:top w:val="nil"/>
              <w:left w:val="single" w:sz="4" w:space="0" w:color="auto"/>
              <w:bottom w:val="single" w:sz="4" w:space="0" w:color="auto"/>
              <w:right w:val="single" w:sz="4" w:space="0" w:color="auto"/>
            </w:tcBorders>
            <w:vAlign w:val="center"/>
            <w:hideMark/>
          </w:tcPr>
          <w:p w14:paraId="40DD82F6" w14:textId="6346C278" w:rsidR="004B3AEE" w:rsidRPr="004B3AEE" w:rsidRDefault="004B3AEE" w:rsidP="0040339A">
            <w:pPr>
              <w:jc w:val="right"/>
              <w:rPr>
                <w:rFonts w:ascii="Calibri" w:hAnsi="Calibri" w:cs="Calibri"/>
                <w:i/>
                <w:iCs/>
                <w:color w:val="000000"/>
                <w:sz w:val="20"/>
                <w:szCs w:val="20"/>
              </w:rPr>
            </w:pPr>
            <w:r w:rsidRPr="004B3AEE">
              <w:rPr>
                <w:rFonts w:ascii="Calibri" w:hAnsi="Calibri" w:cs="Calibri"/>
                <w:i/>
                <w:iCs/>
                <w:color w:val="000000"/>
                <w:sz w:val="20"/>
                <w:szCs w:val="20"/>
              </w:rPr>
              <w:t>Additional amounts for Equity Places (included in the Provider’s MBGA for higher education courses shown above)</w:t>
            </w:r>
            <w:r w:rsidRPr="004B3AEE">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0CF5FDCC" w14:textId="342E2F86" w:rsidR="004B3AEE" w:rsidRPr="004B3AEE" w:rsidRDefault="004B3AEE" w:rsidP="7CDB5698">
            <w:pPr>
              <w:jc w:val="right"/>
              <w:rPr>
                <w:rFonts w:ascii="Calibri" w:hAnsi="Calibri" w:cs="Calibri"/>
                <w:i/>
                <w:iCs/>
                <w:color w:val="000000"/>
                <w:sz w:val="20"/>
                <w:szCs w:val="20"/>
              </w:rPr>
            </w:pPr>
            <w:r w:rsidRPr="7CDB5698">
              <w:rPr>
                <w:rFonts w:ascii="Calibri" w:hAnsi="Calibri" w:cs="Calibri"/>
                <w:i/>
                <w:iCs/>
                <w:color w:val="000000" w:themeColor="text1"/>
                <w:sz w:val="20"/>
                <w:szCs w:val="20"/>
              </w:rPr>
              <w:t>$</w:t>
            </w:r>
            <w:r w:rsidR="144CB2E3" w:rsidRPr="7CDB5698">
              <w:rPr>
                <w:rFonts w:ascii="Calibri" w:hAnsi="Calibri" w:cs="Calibri"/>
                <w:i/>
                <w:iCs/>
                <w:color w:val="000000" w:themeColor="text1"/>
                <w:sz w:val="20"/>
                <w:szCs w:val="20"/>
              </w:rPr>
              <w:t>0</w:t>
            </w:r>
          </w:p>
        </w:tc>
      </w:tr>
      <w:tr w:rsidR="004B3AEE" w:rsidRPr="004B3AEE" w14:paraId="6451175A" w14:textId="77777777" w:rsidTr="7CDB5698">
        <w:trPr>
          <w:trHeight w:val="553"/>
        </w:trPr>
        <w:tc>
          <w:tcPr>
            <w:tcW w:w="3923" w:type="pct"/>
            <w:tcBorders>
              <w:top w:val="nil"/>
              <w:left w:val="single" w:sz="4" w:space="0" w:color="auto"/>
              <w:bottom w:val="single" w:sz="4" w:space="0" w:color="auto"/>
              <w:right w:val="single" w:sz="4" w:space="0" w:color="auto"/>
            </w:tcBorders>
            <w:vAlign w:val="center"/>
            <w:hideMark/>
          </w:tcPr>
          <w:p w14:paraId="302FFBB4" w14:textId="4EAC921F" w:rsidR="004B3AEE" w:rsidRPr="004B3AEE" w:rsidRDefault="004B3AEE" w:rsidP="0040339A">
            <w:pPr>
              <w:jc w:val="right"/>
              <w:rPr>
                <w:rFonts w:ascii="Calibri" w:hAnsi="Calibri" w:cs="Calibri"/>
                <w:i/>
                <w:iCs/>
                <w:color w:val="000000"/>
                <w:sz w:val="20"/>
                <w:szCs w:val="20"/>
              </w:rPr>
            </w:pPr>
            <w:r w:rsidRPr="004B3AEE">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BD7E3F6" w14:textId="42D89BF0" w:rsidR="004B3AEE" w:rsidRPr="004B3AEE" w:rsidRDefault="004B3AEE" w:rsidP="7CDB5698">
            <w:pPr>
              <w:jc w:val="right"/>
              <w:rPr>
                <w:rFonts w:ascii="Calibri" w:hAnsi="Calibri" w:cs="Calibri"/>
                <w:i/>
                <w:iCs/>
                <w:color w:val="000000"/>
                <w:sz w:val="20"/>
                <w:szCs w:val="20"/>
              </w:rPr>
            </w:pPr>
            <w:r w:rsidRPr="7CDB5698">
              <w:rPr>
                <w:rFonts w:ascii="Calibri" w:hAnsi="Calibri" w:cs="Calibri"/>
                <w:i/>
                <w:iCs/>
                <w:color w:val="000000" w:themeColor="text1"/>
                <w:sz w:val="20"/>
                <w:szCs w:val="20"/>
              </w:rPr>
              <w:t>$</w:t>
            </w:r>
            <w:r w:rsidR="7A4C3716" w:rsidRPr="7CDB5698">
              <w:rPr>
                <w:rFonts w:ascii="Calibri" w:hAnsi="Calibri" w:cs="Calibri"/>
                <w:i/>
                <w:iCs/>
                <w:color w:val="000000" w:themeColor="text1"/>
                <w:sz w:val="20"/>
                <w:szCs w:val="20"/>
              </w:rPr>
              <w:t>0</w:t>
            </w:r>
          </w:p>
        </w:tc>
      </w:tr>
      <w:tr w:rsidR="004B3AEE" w:rsidRPr="004B3AEE" w14:paraId="23B1C36D" w14:textId="77777777" w:rsidTr="7CDB5698">
        <w:trPr>
          <w:trHeight w:val="558"/>
        </w:trPr>
        <w:tc>
          <w:tcPr>
            <w:tcW w:w="3923" w:type="pct"/>
            <w:tcBorders>
              <w:top w:val="nil"/>
              <w:left w:val="single" w:sz="4" w:space="0" w:color="auto"/>
              <w:bottom w:val="single" w:sz="4" w:space="0" w:color="auto"/>
              <w:right w:val="single" w:sz="4" w:space="0" w:color="auto"/>
            </w:tcBorders>
            <w:vAlign w:val="center"/>
            <w:hideMark/>
          </w:tcPr>
          <w:p w14:paraId="2955CCD6" w14:textId="2FC38932" w:rsidR="004B3AEE" w:rsidRPr="004B3AEE" w:rsidRDefault="004B3AEE" w:rsidP="0040339A">
            <w:pPr>
              <w:jc w:val="right"/>
              <w:rPr>
                <w:rFonts w:ascii="Calibri" w:hAnsi="Calibri" w:cs="Calibri"/>
                <w:i/>
                <w:iCs/>
                <w:color w:val="000000"/>
                <w:sz w:val="20"/>
                <w:szCs w:val="20"/>
              </w:rPr>
            </w:pPr>
            <w:r w:rsidRPr="004B3AEE">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AD4DD02" w14:textId="334D4628" w:rsidR="439D5720" w:rsidRDefault="439D5720" w:rsidP="7CDB5698">
            <w:pPr>
              <w:jc w:val="right"/>
              <w:rPr>
                <w:rFonts w:ascii="Calibri" w:eastAsia="Calibri" w:hAnsi="Calibri" w:cs="Calibri"/>
                <w:i/>
                <w:iCs/>
                <w:color w:val="000000" w:themeColor="text1"/>
                <w:sz w:val="22"/>
                <w:szCs w:val="22"/>
              </w:rPr>
            </w:pPr>
            <w:r w:rsidRPr="7CDB5698">
              <w:rPr>
                <w:rFonts w:ascii="Calibri" w:eastAsia="Calibri" w:hAnsi="Calibri" w:cs="Calibri"/>
                <w:i/>
                <w:iCs/>
                <w:color w:val="000000" w:themeColor="text1"/>
                <w:sz w:val="22"/>
                <w:szCs w:val="22"/>
              </w:rPr>
              <w:t>$536,168</w:t>
            </w:r>
          </w:p>
        </w:tc>
      </w:tr>
      <w:tr w:rsidR="004B3AEE" w:rsidRPr="004B3AEE" w14:paraId="78D4C36A" w14:textId="77777777" w:rsidTr="7CDB5698">
        <w:trPr>
          <w:trHeight w:val="425"/>
        </w:trPr>
        <w:tc>
          <w:tcPr>
            <w:tcW w:w="3923" w:type="pct"/>
            <w:tcBorders>
              <w:top w:val="nil"/>
              <w:left w:val="single" w:sz="4" w:space="0" w:color="auto"/>
              <w:bottom w:val="single" w:sz="4" w:space="0" w:color="auto"/>
              <w:right w:val="single" w:sz="4" w:space="0" w:color="auto"/>
            </w:tcBorders>
            <w:vAlign w:val="center"/>
            <w:hideMark/>
          </w:tcPr>
          <w:p w14:paraId="071BAC51" w14:textId="0F8EF92C" w:rsidR="004B3AEE" w:rsidRPr="004B3AEE" w:rsidRDefault="004B3AEE" w:rsidP="0040339A">
            <w:pPr>
              <w:rPr>
                <w:rFonts w:ascii="Calibri" w:hAnsi="Calibri" w:cs="Calibri"/>
                <w:color w:val="000000"/>
                <w:sz w:val="20"/>
                <w:szCs w:val="20"/>
              </w:rPr>
            </w:pPr>
            <w:r w:rsidRPr="004B3AEE">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4BAE4D35" w14:textId="099EF40E" w:rsidR="004B3AEE" w:rsidRPr="004B3AEE" w:rsidRDefault="28BF8E3A" w:rsidP="004B3AEE">
            <w:pPr>
              <w:jc w:val="right"/>
            </w:pPr>
            <w:r w:rsidRPr="7CDB5698">
              <w:rPr>
                <w:rFonts w:ascii="Calibri" w:hAnsi="Calibri" w:cs="Calibri"/>
                <w:color w:val="000000" w:themeColor="text1"/>
                <w:sz w:val="20"/>
                <w:szCs w:val="20"/>
              </w:rPr>
              <w:t>N/A</w:t>
            </w:r>
          </w:p>
        </w:tc>
      </w:tr>
      <w:tr w:rsidR="004B3AEE" w:rsidRPr="004B3AEE" w14:paraId="628CE5DC" w14:textId="77777777" w:rsidTr="7CDB5698">
        <w:trPr>
          <w:trHeight w:val="403"/>
        </w:trPr>
        <w:tc>
          <w:tcPr>
            <w:tcW w:w="3923" w:type="pct"/>
            <w:tcBorders>
              <w:top w:val="nil"/>
              <w:left w:val="single" w:sz="4" w:space="0" w:color="auto"/>
              <w:bottom w:val="single" w:sz="4" w:space="0" w:color="auto"/>
              <w:right w:val="single" w:sz="4" w:space="0" w:color="auto"/>
            </w:tcBorders>
            <w:vAlign w:val="center"/>
            <w:hideMark/>
          </w:tcPr>
          <w:p w14:paraId="2F1682C7" w14:textId="65F3D453" w:rsidR="004B3AEE" w:rsidRPr="004B3AEE" w:rsidRDefault="004B3AEE" w:rsidP="0040339A">
            <w:pPr>
              <w:rPr>
                <w:rFonts w:ascii="Calibri" w:hAnsi="Calibri" w:cs="Calibri"/>
                <w:color w:val="000000"/>
                <w:sz w:val="20"/>
                <w:szCs w:val="20"/>
              </w:rPr>
            </w:pPr>
            <w:r w:rsidRPr="004B3AEE">
              <w:rPr>
                <w:rFonts w:ascii="Calibri" w:hAnsi="Calibri" w:cs="Calibri"/>
                <w:color w:val="000000"/>
                <w:sz w:val="20"/>
                <w:szCs w:val="20"/>
              </w:rPr>
              <w:t>Any funding for demand driven higher education courses</w:t>
            </w:r>
            <w:r w:rsidRPr="004B3AEE">
              <w:rPr>
                <w:rFonts w:ascii="Calibri" w:hAnsi="Calibri" w:cs="Calibri"/>
                <w:color w:val="000000"/>
                <w:sz w:val="20"/>
                <w:szCs w:val="20"/>
                <w:vertAlign w:val="superscript"/>
              </w:rPr>
              <w:t>2</w:t>
            </w:r>
            <w:r w:rsidRPr="004B3AEE">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0DA3DE1E" w14:textId="77777777" w:rsidR="004B3AEE" w:rsidRPr="004B3AEE" w:rsidRDefault="004B3AEE" w:rsidP="004B3AEE">
            <w:pPr>
              <w:jc w:val="right"/>
              <w:rPr>
                <w:rFonts w:ascii="Calibri" w:hAnsi="Calibri" w:cs="Calibri"/>
                <w:color w:val="000000"/>
                <w:sz w:val="20"/>
                <w:szCs w:val="20"/>
              </w:rPr>
            </w:pPr>
            <w:r w:rsidRPr="004B3AEE">
              <w:rPr>
                <w:rFonts w:ascii="Calibri" w:hAnsi="Calibri" w:cs="Calibri"/>
                <w:color w:val="000000"/>
                <w:sz w:val="20"/>
                <w:szCs w:val="20"/>
              </w:rPr>
              <w:t>Will be paid on actuals</w:t>
            </w:r>
          </w:p>
        </w:tc>
      </w:tr>
      <w:tr w:rsidR="0040339A" w:rsidRPr="0040339A" w14:paraId="7CB866A8" w14:textId="77777777" w:rsidTr="7CDB5698">
        <w:trPr>
          <w:trHeight w:val="465"/>
        </w:trPr>
        <w:tc>
          <w:tcPr>
            <w:tcW w:w="3923" w:type="pct"/>
            <w:tcBorders>
              <w:top w:val="nil"/>
              <w:left w:val="single" w:sz="4" w:space="0" w:color="auto"/>
              <w:bottom w:val="single" w:sz="4" w:space="0" w:color="auto"/>
              <w:right w:val="single" w:sz="4" w:space="0" w:color="auto"/>
            </w:tcBorders>
            <w:vAlign w:val="center"/>
          </w:tcPr>
          <w:p w14:paraId="091A05B6" w14:textId="0BE46179" w:rsidR="0040339A" w:rsidRPr="0040339A" w:rsidRDefault="0040339A" w:rsidP="0040339A">
            <w:pPr>
              <w:rPr>
                <w:rFonts w:ascii="Calibri" w:hAnsi="Calibri" w:cs="Calibri"/>
                <w:sz w:val="20"/>
                <w:szCs w:val="20"/>
              </w:rPr>
            </w:pPr>
            <w:r w:rsidRPr="0040339A">
              <w:rPr>
                <w:rFonts w:ascii="Calibri" w:hAnsi="Calibri" w:cs="Calibri"/>
                <w:sz w:val="20"/>
                <w:szCs w:val="20"/>
              </w:rPr>
              <w:t>Any funding for demand driven higher education courses of study in medicine</w:t>
            </w:r>
            <w:r w:rsidRPr="0040339A">
              <w:rPr>
                <w:rFonts w:ascii="Calibri" w:hAnsi="Calibri" w:cs="Calibri"/>
                <w:sz w:val="20"/>
                <w:szCs w:val="20"/>
                <w:vertAlign w:val="superscript"/>
              </w:rPr>
              <w:t>2</w:t>
            </w:r>
            <w:r w:rsidRPr="0040339A">
              <w:rPr>
                <w:rFonts w:ascii="Calibri" w:hAnsi="Calibri" w:cs="Calibri"/>
                <w:i/>
                <w:iCs/>
                <w:sz w:val="20"/>
                <w:szCs w:val="20"/>
              </w:rPr>
              <w:t xml:space="preserve"> </w:t>
            </w:r>
            <w:r w:rsidRPr="0040339A">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4659C3C6" w14:textId="537C070B" w:rsidR="0040339A" w:rsidRPr="0040339A" w:rsidRDefault="0040339A" w:rsidP="0040339A">
            <w:pPr>
              <w:jc w:val="right"/>
              <w:rPr>
                <w:rFonts w:ascii="Calibri" w:hAnsi="Calibri" w:cs="Calibri"/>
                <w:sz w:val="20"/>
                <w:szCs w:val="20"/>
              </w:rPr>
            </w:pPr>
            <w:r w:rsidRPr="0040339A">
              <w:rPr>
                <w:rFonts w:ascii="Calibri" w:hAnsi="Calibri" w:cs="Calibri"/>
                <w:sz w:val="20"/>
                <w:szCs w:val="20"/>
              </w:rPr>
              <w:t>Will be paid on actuals</w:t>
            </w:r>
          </w:p>
        </w:tc>
      </w:tr>
      <w:tr w:rsidR="004B3AEE" w:rsidRPr="004B3AEE" w14:paraId="2577037E" w14:textId="77777777" w:rsidTr="7CDB5698">
        <w:trPr>
          <w:trHeight w:val="261"/>
        </w:trPr>
        <w:tc>
          <w:tcPr>
            <w:tcW w:w="3923" w:type="pct"/>
            <w:tcBorders>
              <w:top w:val="nil"/>
              <w:left w:val="single" w:sz="4" w:space="0" w:color="auto"/>
              <w:bottom w:val="single" w:sz="4" w:space="0" w:color="auto"/>
              <w:right w:val="single" w:sz="4" w:space="0" w:color="auto"/>
            </w:tcBorders>
            <w:vAlign w:val="center"/>
            <w:hideMark/>
          </w:tcPr>
          <w:p w14:paraId="0B4BC492" w14:textId="0548D75A" w:rsidR="004B3AEE" w:rsidRPr="004B3AEE" w:rsidRDefault="004B3AEE" w:rsidP="0040339A">
            <w:pPr>
              <w:rPr>
                <w:rFonts w:ascii="Calibri" w:hAnsi="Calibri" w:cs="Calibri"/>
                <w:color w:val="000000"/>
                <w:sz w:val="20"/>
                <w:szCs w:val="20"/>
              </w:rPr>
            </w:pPr>
            <w:r w:rsidRPr="004B3AEE">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74C0D9F8" w14:textId="7D97F119" w:rsidR="004B3AEE" w:rsidRPr="004B3AEE" w:rsidRDefault="2792BD02" w:rsidP="004B3AEE">
            <w:pPr>
              <w:jc w:val="right"/>
            </w:pPr>
            <w:r w:rsidRPr="7CDB5698">
              <w:rPr>
                <w:rFonts w:ascii="Calibri" w:hAnsi="Calibri" w:cs="Calibri"/>
                <w:color w:val="000000" w:themeColor="text1"/>
                <w:sz w:val="20"/>
                <w:szCs w:val="20"/>
              </w:rPr>
              <w:t>N/A</w:t>
            </w:r>
          </w:p>
        </w:tc>
      </w:tr>
      <w:tr w:rsidR="004B3AEE" w:rsidRPr="004B3AEE" w:rsidDel="0078532B" w14:paraId="3D2DBC9D" w14:textId="77777777" w:rsidTr="000B598D">
        <w:trPr>
          <w:trHeight w:val="387"/>
        </w:trPr>
        <w:tc>
          <w:tcPr>
            <w:tcW w:w="3923" w:type="pct"/>
            <w:tcBorders>
              <w:top w:val="nil"/>
              <w:left w:val="single" w:sz="4" w:space="0" w:color="auto"/>
              <w:bottom w:val="single" w:sz="4" w:space="0" w:color="auto"/>
              <w:right w:val="single" w:sz="4" w:space="0" w:color="auto"/>
            </w:tcBorders>
            <w:vAlign w:val="center"/>
          </w:tcPr>
          <w:p w14:paraId="2FDC254B" w14:textId="1E2FC88E" w:rsidR="004B3AEE" w:rsidRPr="004B3AEE" w:rsidDel="0078532B" w:rsidRDefault="004B3AEE" w:rsidP="004B3AEE">
            <w:pPr>
              <w:rPr>
                <w:rFonts w:ascii="Calibri" w:hAnsi="Calibri" w:cs="Calibri"/>
                <w:color w:val="000000"/>
                <w:sz w:val="20"/>
                <w:szCs w:val="20"/>
              </w:rPr>
            </w:pPr>
            <w:r w:rsidRPr="004B3AEE">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2B8F8D55" w14:textId="77777777" w:rsidR="004B3AEE" w:rsidRPr="004B3AEE" w:rsidDel="0078532B" w:rsidRDefault="004B3AEE" w:rsidP="004B3AEE">
            <w:pPr>
              <w:jc w:val="right"/>
              <w:rPr>
                <w:rFonts w:ascii="Calibri" w:hAnsi="Calibri" w:cs="Calibri"/>
                <w:color w:val="000000"/>
                <w:sz w:val="20"/>
                <w:szCs w:val="20"/>
              </w:rPr>
            </w:pPr>
            <w:r w:rsidRPr="004B3AEE">
              <w:rPr>
                <w:rFonts w:ascii="Calibri" w:hAnsi="Calibri" w:cs="Calibri"/>
                <w:color w:val="000000"/>
                <w:sz w:val="20"/>
                <w:szCs w:val="20"/>
              </w:rPr>
              <w:t>$TBA</w:t>
            </w:r>
          </w:p>
        </w:tc>
      </w:tr>
      <w:tr w:rsidR="004B3AEE" w:rsidRPr="004B3AEE" w14:paraId="6B4C0239" w14:textId="77777777" w:rsidTr="7CDB5698">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A9987F" w14:textId="77777777" w:rsidR="004B3AEE" w:rsidRPr="004B3AEE" w:rsidRDefault="004B3AEE" w:rsidP="004B3AEE">
            <w:pPr>
              <w:ind w:firstLineChars="100" w:firstLine="201"/>
              <w:rPr>
                <w:rFonts w:ascii="Calibri" w:hAnsi="Calibri" w:cs="Calibri"/>
                <w:b/>
                <w:bCs/>
                <w:color w:val="000000"/>
                <w:sz w:val="20"/>
                <w:szCs w:val="20"/>
              </w:rPr>
            </w:pPr>
            <w:r w:rsidRPr="004B3AEE">
              <w:rPr>
                <w:rFonts w:ascii="Calibri" w:hAnsi="Calibri" w:cs="Calibri"/>
                <w:b/>
                <w:bCs/>
                <w:color w:val="000000"/>
                <w:sz w:val="20"/>
                <w:szCs w:val="20"/>
              </w:rPr>
              <w:t xml:space="preserve">2. Research  </w:t>
            </w:r>
          </w:p>
        </w:tc>
      </w:tr>
      <w:tr w:rsidR="004B3AEE" w:rsidRPr="004B3AEE" w14:paraId="3D44D3B8" w14:textId="77777777" w:rsidTr="000B598D">
        <w:trPr>
          <w:trHeight w:val="287"/>
        </w:trPr>
        <w:tc>
          <w:tcPr>
            <w:tcW w:w="3923" w:type="pct"/>
            <w:tcBorders>
              <w:top w:val="nil"/>
              <w:left w:val="single" w:sz="4" w:space="0" w:color="auto"/>
              <w:bottom w:val="single" w:sz="4" w:space="0" w:color="auto"/>
              <w:right w:val="single" w:sz="4" w:space="0" w:color="auto"/>
            </w:tcBorders>
            <w:vAlign w:val="center"/>
            <w:hideMark/>
          </w:tcPr>
          <w:p w14:paraId="7A1764E5" w14:textId="545D4B46" w:rsidR="004B3AEE" w:rsidRPr="004B3AEE" w:rsidRDefault="004B3AEE" w:rsidP="00F03AEA">
            <w:pPr>
              <w:rPr>
                <w:rFonts w:ascii="Calibri" w:hAnsi="Calibri" w:cs="Calibri"/>
                <w:color w:val="000000"/>
                <w:sz w:val="20"/>
                <w:szCs w:val="20"/>
              </w:rPr>
            </w:pPr>
            <w:r w:rsidRPr="004B3AEE">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E869D13" w14:textId="77777777" w:rsidR="004B3AEE" w:rsidRPr="004B3AEE" w:rsidRDefault="004B3AEE" w:rsidP="004B3AEE">
            <w:pPr>
              <w:jc w:val="right"/>
              <w:rPr>
                <w:rFonts w:ascii="Calibri" w:hAnsi="Calibri" w:cs="Calibri"/>
                <w:color w:val="000000"/>
                <w:sz w:val="20"/>
                <w:szCs w:val="20"/>
              </w:rPr>
            </w:pPr>
            <w:r w:rsidRPr="004B3AEE">
              <w:rPr>
                <w:rFonts w:ascii="Calibri" w:hAnsi="Calibri" w:cs="Calibri"/>
                <w:color w:val="000000"/>
                <w:sz w:val="20"/>
                <w:szCs w:val="20"/>
              </w:rPr>
              <w:t>$TBA</w:t>
            </w:r>
          </w:p>
        </w:tc>
      </w:tr>
      <w:tr w:rsidR="004B3AEE" w:rsidRPr="004B3AEE" w14:paraId="40148D19" w14:textId="77777777" w:rsidTr="000B598D">
        <w:trPr>
          <w:trHeight w:val="380"/>
        </w:trPr>
        <w:tc>
          <w:tcPr>
            <w:tcW w:w="3923" w:type="pct"/>
            <w:tcBorders>
              <w:top w:val="nil"/>
              <w:left w:val="single" w:sz="4" w:space="0" w:color="auto"/>
              <w:bottom w:val="single" w:sz="4" w:space="0" w:color="auto"/>
              <w:right w:val="single" w:sz="4" w:space="0" w:color="auto"/>
            </w:tcBorders>
            <w:vAlign w:val="center"/>
            <w:hideMark/>
          </w:tcPr>
          <w:p w14:paraId="503077F0" w14:textId="7A071558" w:rsidR="004B3AEE" w:rsidRPr="004B3AEE" w:rsidRDefault="004B3AEE" w:rsidP="00F03AEA">
            <w:pPr>
              <w:rPr>
                <w:rFonts w:ascii="Calibri" w:hAnsi="Calibri" w:cs="Calibri"/>
                <w:color w:val="000000"/>
                <w:sz w:val="20"/>
                <w:szCs w:val="20"/>
              </w:rPr>
            </w:pPr>
            <w:r w:rsidRPr="004B3AEE">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6E760116" w14:textId="77777777" w:rsidR="004B3AEE" w:rsidRPr="004B3AEE" w:rsidRDefault="004B3AEE" w:rsidP="004B3AEE">
            <w:pPr>
              <w:jc w:val="right"/>
              <w:rPr>
                <w:rFonts w:ascii="Calibri" w:hAnsi="Calibri" w:cs="Calibri"/>
                <w:color w:val="000000"/>
                <w:sz w:val="20"/>
                <w:szCs w:val="20"/>
              </w:rPr>
            </w:pPr>
            <w:r w:rsidRPr="004B3AEE">
              <w:rPr>
                <w:rFonts w:ascii="Calibri" w:hAnsi="Calibri" w:cs="Calibri"/>
                <w:color w:val="000000"/>
                <w:sz w:val="20"/>
                <w:szCs w:val="20"/>
              </w:rPr>
              <w:t>$TBA</w:t>
            </w:r>
          </w:p>
        </w:tc>
      </w:tr>
      <w:tr w:rsidR="004B3AEE" w:rsidRPr="004B3AEE" w14:paraId="14203223" w14:textId="77777777" w:rsidTr="00F0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75C555" w14:textId="77777777" w:rsidR="004B3AEE" w:rsidRPr="004B3AEE" w:rsidRDefault="004B3AEE" w:rsidP="004B3AEE">
            <w:pPr>
              <w:ind w:firstLineChars="100" w:firstLine="201"/>
              <w:rPr>
                <w:rFonts w:ascii="Calibri" w:hAnsi="Calibri" w:cs="Calibri"/>
                <w:b/>
                <w:bCs/>
                <w:color w:val="000000"/>
                <w:sz w:val="20"/>
                <w:szCs w:val="20"/>
              </w:rPr>
            </w:pPr>
            <w:r w:rsidRPr="004B3AEE">
              <w:rPr>
                <w:rFonts w:ascii="Calibri" w:hAnsi="Calibri" w:cs="Calibri"/>
                <w:b/>
                <w:bCs/>
                <w:color w:val="000000"/>
                <w:sz w:val="20"/>
                <w:szCs w:val="20"/>
              </w:rPr>
              <w:t xml:space="preserve">3. Other </w:t>
            </w:r>
          </w:p>
        </w:tc>
      </w:tr>
      <w:tr w:rsidR="004B3AEE" w:rsidRPr="004B3AEE" w14:paraId="5D7A2229" w14:textId="77777777" w:rsidTr="00F03AEA">
        <w:trPr>
          <w:trHeight w:val="366"/>
        </w:trPr>
        <w:tc>
          <w:tcPr>
            <w:tcW w:w="3923" w:type="pct"/>
            <w:tcBorders>
              <w:top w:val="nil"/>
              <w:left w:val="single" w:sz="4" w:space="0" w:color="auto"/>
              <w:bottom w:val="single" w:sz="4" w:space="0" w:color="auto"/>
              <w:right w:val="single" w:sz="4" w:space="0" w:color="auto"/>
            </w:tcBorders>
            <w:vAlign w:val="center"/>
          </w:tcPr>
          <w:p w14:paraId="32301DB1" w14:textId="77777777" w:rsidR="004B3AEE" w:rsidRPr="004B3AEE" w:rsidRDefault="004B3AEE" w:rsidP="004B3AEE">
            <w:pPr>
              <w:rPr>
                <w:rFonts w:ascii="Calibri" w:hAnsi="Calibri" w:cs="Calibri"/>
                <w:color w:val="000000"/>
                <w:sz w:val="20"/>
                <w:szCs w:val="20"/>
              </w:rPr>
            </w:pPr>
            <w:r w:rsidRPr="004B3AEE">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7AEFD2E2" w14:textId="77777777" w:rsidR="004B3AEE" w:rsidRPr="004B3AEE" w:rsidRDefault="004B3AEE" w:rsidP="004B3AEE">
            <w:pPr>
              <w:jc w:val="right"/>
              <w:rPr>
                <w:rFonts w:ascii="Calibri" w:hAnsi="Calibri" w:cs="Calibri"/>
                <w:color w:val="000000"/>
                <w:sz w:val="20"/>
                <w:szCs w:val="20"/>
              </w:rPr>
            </w:pPr>
            <w:r w:rsidRPr="004B3AEE">
              <w:rPr>
                <w:rFonts w:ascii="Calibri" w:hAnsi="Calibri" w:cs="Calibri"/>
                <w:color w:val="000000"/>
                <w:sz w:val="20"/>
                <w:szCs w:val="20"/>
              </w:rPr>
              <w:t>$TBA</w:t>
            </w:r>
          </w:p>
        </w:tc>
      </w:tr>
      <w:tr w:rsidR="004B3AEE" w:rsidRPr="004B3AEE" w14:paraId="592BAE63" w14:textId="77777777" w:rsidTr="00F03AEA">
        <w:trPr>
          <w:trHeight w:val="315"/>
        </w:trPr>
        <w:tc>
          <w:tcPr>
            <w:tcW w:w="3923" w:type="pct"/>
            <w:tcBorders>
              <w:top w:val="nil"/>
              <w:left w:val="single" w:sz="4" w:space="0" w:color="auto"/>
              <w:bottom w:val="single" w:sz="4" w:space="0" w:color="auto"/>
              <w:right w:val="single" w:sz="4" w:space="0" w:color="auto"/>
            </w:tcBorders>
            <w:vAlign w:val="center"/>
          </w:tcPr>
          <w:p w14:paraId="317D54B0" w14:textId="77777777" w:rsidR="004B3AEE" w:rsidRPr="004B3AEE" w:rsidRDefault="004B3AEE" w:rsidP="004B3AEE">
            <w:pPr>
              <w:rPr>
                <w:rFonts w:ascii="Calibri" w:hAnsi="Calibri" w:cs="Calibri"/>
                <w:color w:val="000000"/>
                <w:sz w:val="20"/>
                <w:szCs w:val="20"/>
              </w:rPr>
            </w:pPr>
            <w:r w:rsidRPr="004B3AEE">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3026BCF4" w14:textId="77777777" w:rsidR="004B3AEE" w:rsidRPr="004B3AEE" w:rsidRDefault="004B3AEE" w:rsidP="004B3AEE">
            <w:pPr>
              <w:jc w:val="right"/>
              <w:rPr>
                <w:rFonts w:ascii="Calibri" w:hAnsi="Calibri" w:cs="Calibri"/>
                <w:color w:val="000000"/>
                <w:sz w:val="20"/>
                <w:szCs w:val="20"/>
              </w:rPr>
            </w:pPr>
            <w:r w:rsidRPr="004B3AEE">
              <w:rPr>
                <w:rFonts w:ascii="Calibri" w:hAnsi="Calibri" w:cs="Calibri"/>
                <w:color w:val="000000"/>
                <w:sz w:val="20"/>
                <w:szCs w:val="20"/>
              </w:rPr>
              <w:t>$TBA</w:t>
            </w:r>
          </w:p>
        </w:tc>
      </w:tr>
      <w:tr w:rsidR="004B3AEE" w:rsidRPr="004B3AEE" w14:paraId="79E99CF3" w14:textId="77777777" w:rsidTr="00F03AEA">
        <w:trPr>
          <w:trHeight w:val="290"/>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A9268E0" w14:textId="77777777" w:rsidR="004B3AEE" w:rsidRPr="004B3AEE" w:rsidRDefault="004B3AEE" w:rsidP="004B3AEE">
            <w:pPr>
              <w:rPr>
                <w:rFonts w:ascii="Calibri" w:hAnsi="Calibri" w:cs="Calibri"/>
                <w:b/>
                <w:bCs/>
                <w:color w:val="000000"/>
                <w:sz w:val="20"/>
                <w:szCs w:val="20"/>
              </w:rPr>
            </w:pPr>
            <w:r w:rsidRPr="004B3AEE">
              <w:rPr>
                <w:rFonts w:ascii="Calibri" w:hAnsi="Calibri" w:cs="Calibri"/>
                <w:b/>
                <w:bCs/>
                <w:color w:val="000000"/>
                <w:sz w:val="20"/>
                <w:szCs w:val="20"/>
              </w:rPr>
              <w:t>Total</w:t>
            </w:r>
          </w:p>
          <w:p w14:paraId="4DCE20C8" w14:textId="77777777" w:rsidR="004B3AEE" w:rsidRPr="004B3AEE" w:rsidRDefault="004B3AEE" w:rsidP="004B3AEE">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77CC7677" w14:textId="77777777" w:rsidR="004B3AEE" w:rsidRPr="004B3AEE" w:rsidRDefault="004B3AEE" w:rsidP="004B3AEE">
            <w:pPr>
              <w:jc w:val="right"/>
              <w:rPr>
                <w:rFonts w:ascii="Calibri" w:hAnsi="Calibri" w:cs="Calibri"/>
                <w:b/>
                <w:bCs/>
                <w:color w:val="000000"/>
                <w:sz w:val="20"/>
                <w:szCs w:val="20"/>
              </w:rPr>
            </w:pPr>
            <w:r w:rsidRPr="004B3AEE">
              <w:rPr>
                <w:rFonts w:ascii="Calibri" w:hAnsi="Calibri" w:cs="Calibri"/>
                <w:b/>
                <w:bCs/>
                <w:color w:val="000000"/>
                <w:sz w:val="20"/>
                <w:szCs w:val="20"/>
              </w:rPr>
              <w:t>$TBA</w:t>
            </w:r>
          </w:p>
        </w:tc>
      </w:tr>
    </w:tbl>
    <w:p w14:paraId="123721DF" w14:textId="63ABBA05" w:rsidR="004B3AEE" w:rsidRPr="004B3AEE" w:rsidRDefault="004B3AEE" w:rsidP="004B3AEE">
      <w:pPr>
        <w:tabs>
          <w:tab w:val="left" w:pos="567"/>
          <w:tab w:val="left" w:pos="8222"/>
        </w:tabs>
        <w:spacing w:before="120" w:after="120"/>
        <w:rPr>
          <w:rFonts w:ascii="Calibri" w:hAnsi="Calibri" w:cs="Arial"/>
          <w:b/>
          <w:iCs/>
          <w:sz w:val="22"/>
          <w:szCs w:val="22"/>
        </w:rPr>
      </w:pPr>
      <w:r w:rsidRPr="004B3AEE">
        <w:rPr>
          <w:rFonts w:ascii="Calibri" w:hAnsi="Calibri" w:cs="Arial"/>
          <w:b/>
          <w:iCs/>
          <w:sz w:val="22"/>
          <w:szCs w:val="22"/>
        </w:rPr>
        <w:t>NOTES:</w:t>
      </w:r>
    </w:p>
    <w:p w14:paraId="680C6932" w14:textId="77777777" w:rsidR="00AF2263" w:rsidRPr="00AF2263" w:rsidRDefault="004B3AEE" w:rsidP="00AF2263">
      <w:pPr>
        <w:pStyle w:val="ListParagraph"/>
        <w:numPr>
          <w:ilvl w:val="0"/>
          <w:numId w:val="40"/>
        </w:numPr>
        <w:spacing w:after="120"/>
        <w:rPr>
          <w:rFonts w:ascii="Calibri" w:hAnsi="Calibri" w:cs="Calibri"/>
          <w:sz w:val="22"/>
          <w:szCs w:val="22"/>
        </w:rPr>
      </w:pPr>
      <w:r w:rsidRPr="00AF2263">
        <w:rPr>
          <w:rFonts w:ascii="Calibri" w:hAnsi="Calibri" w:cs="Calibri"/>
          <w:sz w:val="20"/>
          <w:szCs w:val="20"/>
        </w:rPr>
        <w:t>Details on how Equity Places funding is to be spent are at Appendix 4.</w:t>
      </w:r>
    </w:p>
    <w:p w14:paraId="7544C1B2" w14:textId="089F7306" w:rsidR="004B3AEE" w:rsidRPr="00AF2263" w:rsidRDefault="004B3AEE" w:rsidP="00AF2263">
      <w:pPr>
        <w:pStyle w:val="ListParagraph"/>
        <w:numPr>
          <w:ilvl w:val="0"/>
          <w:numId w:val="40"/>
        </w:numPr>
        <w:spacing w:after="120"/>
        <w:rPr>
          <w:rFonts w:ascii="Calibri" w:hAnsi="Calibri" w:cs="Calibri"/>
          <w:sz w:val="22"/>
          <w:szCs w:val="22"/>
        </w:rPr>
      </w:pPr>
      <w:r w:rsidRPr="00AF2263">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105567B" w14:textId="77777777" w:rsidR="004B3AEE" w:rsidRPr="004B3AEE" w:rsidRDefault="004B3AEE" w:rsidP="00AF2263">
      <w:pPr>
        <w:keepNext/>
        <w:spacing w:before="120" w:after="120"/>
        <w:outlineLvl w:val="0"/>
        <w:rPr>
          <w:rFonts w:ascii="Calibri" w:eastAsiaTheme="majorEastAsia" w:hAnsi="Calibri" w:cstheme="majorBidi"/>
          <w:b/>
          <w:bCs/>
          <w:kern w:val="32"/>
          <w:sz w:val="20"/>
          <w:szCs w:val="20"/>
        </w:rPr>
      </w:pPr>
      <w:r w:rsidRPr="004B3AEE" w:rsidDel="00590941">
        <w:rPr>
          <w:rFonts w:ascii="Calibri" w:eastAsiaTheme="majorEastAsia" w:hAnsi="Calibri" w:cstheme="majorBidi"/>
          <w:b/>
          <w:bCs/>
          <w:kern w:val="32"/>
          <w:sz w:val="32"/>
          <w:szCs w:val="32"/>
          <w:lang w:val="en-GB"/>
        </w:rPr>
        <w:br w:type="page"/>
      </w:r>
      <w:r w:rsidRPr="004B3AEE">
        <w:rPr>
          <w:rFonts w:ascii="Calibri" w:eastAsiaTheme="majorEastAsia" w:hAnsi="Calibri" w:cstheme="majorBidi"/>
          <w:b/>
          <w:bCs/>
          <w:kern w:val="32"/>
          <w:sz w:val="28"/>
          <w:szCs w:val="28"/>
        </w:rPr>
        <w:lastRenderedPageBreak/>
        <w:t>NOW IT IS AGREED as follows:</w:t>
      </w:r>
    </w:p>
    <w:p w14:paraId="34D389E5" w14:textId="77777777" w:rsidR="004B3AEE" w:rsidRPr="004B3AEE" w:rsidRDefault="004B3AEE" w:rsidP="00AF2263">
      <w:pPr>
        <w:keepNext/>
        <w:spacing w:before="120" w:after="120"/>
        <w:outlineLvl w:val="1"/>
        <w:rPr>
          <w:rFonts w:ascii="Calibri" w:eastAsiaTheme="majorEastAsia" w:hAnsi="Calibri" w:cstheme="majorBidi"/>
          <w:b/>
          <w:bCs/>
          <w:iCs/>
          <w:szCs w:val="28"/>
        </w:rPr>
      </w:pPr>
      <w:r w:rsidRPr="004B3AEE">
        <w:rPr>
          <w:rFonts w:ascii="Calibri" w:eastAsiaTheme="majorEastAsia" w:hAnsi="Calibri" w:cstheme="majorBidi"/>
          <w:b/>
          <w:bCs/>
          <w:iCs/>
          <w:szCs w:val="28"/>
        </w:rPr>
        <w:t>SECTION A: Commonwealth Grant Scheme funding</w:t>
      </w:r>
    </w:p>
    <w:p w14:paraId="325DEE88" w14:textId="77777777" w:rsidR="004B3AEE" w:rsidRPr="004B3AEE" w:rsidRDefault="004B3AEE" w:rsidP="00AF2263">
      <w:pPr>
        <w:tabs>
          <w:tab w:val="left" w:pos="567"/>
          <w:tab w:val="left" w:pos="8222"/>
        </w:tabs>
        <w:spacing w:before="120" w:after="120"/>
        <w:rPr>
          <w:rFonts w:ascii="Calibri" w:hAnsi="Calibri" w:cs="Arial"/>
          <w:i/>
          <w:sz w:val="22"/>
          <w:szCs w:val="22"/>
        </w:rPr>
      </w:pPr>
      <w:r w:rsidRPr="004B3AEE">
        <w:rPr>
          <w:rFonts w:ascii="Calibri" w:hAnsi="Calibri" w:cs="Arial"/>
          <w:i/>
          <w:sz w:val="22"/>
          <w:szCs w:val="22"/>
        </w:rPr>
        <w:t>Commonwealth Grant Scheme funding amount and payment arrangements</w:t>
      </w:r>
    </w:p>
    <w:p w14:paraId="5894B72A"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The Commonwealth will pay to the Provider the CGS funding amount for the 2026 grant year, calculated in accordance with Division 33 of HESA.</w:t>
      </w:r>
    </w:p>
    <w:p w14:paraId="5C43A557" w14:textId="77777777" w:rsidR="004B3AEE"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2A2AE7B4" w14:textId="77777777" w:rsidR="004B3AEE" w:rsidRPr="00A44E65" w:rsidRDefault="004B3AEE" w:rsidP="00EC5D0E">
      <w:pPr>
        <w:keepNext/>
        <w:keepLines/>
        <w:widowControl w:val="0"/>
        <w:numPr>
          <w:ilvl w:val="1"/>
          <w:numId w:val="3"/>
        </w:numPr>
        <w:tabs>
          <w:tab w:val="left" w:pos="567"/>
          <w:tab w:val="left" w:pos="8222"/>
        </w:tabs>
        <w:spacing w:after="60"/>
        <w:rPr>
          <w:rFonts w:ascii="Calibri" w:hAnsi="Calibri" w:cs="Arial"/>
          <w:sz w:val="22"/>
          <w:szCs w:val="22"/>
        </w:rPr>
      </w:pPr>
      <w:r w:rsidRPr="00A44E65">
        <w:rPr>
          <w:rFonts w:ascii="Calibri" w:hAnsi="Calibri" w:cs="Arial"/>
          <w:sz w:val="22"/>
          <w:szCs w:val="22"/>
        </w:rPr>
        <w:t xml:space="preserve">higher education </w:t>
      </w:r>
      <w:proofErr w:type="gramStart"/>
      <w:r w:rsidRPr="00A44E65">
        <w:rPr>
          <w:rFonts w:ascii="Calibri" w:hAnsi="Calibri" w:cs="Arial"/>
          <w:sz w:val="22"/>
          <w:szCs w:val="22"/>
        </w:rPr>
        <w:t>courses;</w:t>
      </w:r>
      <w:proofErr w:type="gramEnd"/>
    </w:p>
    <w:p w14:paraId="4B07A9D9" w14:textId="77777777" w:rsidR="004B3AEE" w:rsidRPr="004B3AEE" w:rsidRDefault="004B3AEE" w:rsidP="00EC5D0E">
      <w:pPr>
        <w:keepNext/>
        <w:keepLines/>
        <w:widowControl w:val="0"/>
        <w:numPr>
          <w:ilvl w:val="1"/>
          <w:numId w:val="3"/>
        </w:numPr>
        <w:tabs>
          <w:tab w:val="left" w:pos="567"/>
          <w:tab w:val="left" w:pos="8222"/>
        </w:tabs>
        <w:spacing w:after="60"/>
        <w:rPr>
          <w:rFonts w:ascii="Calibri" w:hAnsi="Calibri" w:cs="Arial"/>
          <w:sz w:val="22"/>
          <w:szCs w:val="22"/>
        </w:rPr>
      </w:pPr>
      <w:r w:rsidRPr="004B3AEE">
        <w:rPr>
          <w:rFonts w:ascii="Calibri" w:hAnsi="Calibri" w:cs="Arial"/>
          <w:sz w:val="22"/>
          <w:szCs w:val="22"/>
        </w:rPr>
        <w:t xml:space="preserve">designated higher education courses; and </w:t>
      </w:r>
    </w:p>
    <w:p w14:paraId="000BD249" w14:textId="77777777" w:rsidR="004B3AEE" w:rsidRPr="004B3AEE" w:rsidRDefault="004B3AEE" w:rsidP="00EC5D0E">
      <w:pPr>
        <w:keepNext/>
        <w:keepLines/>
        <w:widowControl w:val="0"/>
        <w:numPr>
          <w:ilvl w:val="1"/>
          <w:numId w:val="3"/>
        </w:numPr>
        <w:tabs>
          <w:tab w:val="left" w:pos="567"/>
          <w:tab w:val="left" w:pos="8222"/>
        </w:tabs>
        <w:spacing w:after="60"/>
        <w:rPr>
          <w:rFonts w:ascii="Calibri" w:hAnsi="Calibri" w:cs="Arial"/>
          <w:sz w:val="22"/>
          <w:szCs w:val="22"/>
        </w:rPr>
      </w:pPr>
      <w:r w:rsidRPr="004B3AEE">
        <w:rPr>
          <w:rFonts w:ascii="Calibri" w:hAnsi="Calibri" w:cs="Arial"/>
          <w:sz w:val="22"/>
          <w:szCs w:val="22"/>
        </w:rPr>
        <w:t>demand driven higher education courses.</w:t>
      </w:r>
    </w:p>
    <w:p w14:paraId="608EF5F0"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Amounts payable as CGS advances may be adjusted throughout the relevant Grant Year based on information provided to the Commonwealth by the Provider.</w:t>
      </w:r>
    </w:p>
    <w:p w14:paraId="677DD399"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12B9322" w14:textId="77777777" w:rsidR="004B3AEE" w:rsidRPr="004B3AEE" w:rsidRDefault="004B3AEE" w:rsidP="00AF2263">
      <w:pPr>
        <w:keepNext/>
        <w:keepLines/>
        <w:tabs>
          <w:tab w:val="left" w:pos="567"/>
          <w:tab w:val="left" w:pos="8222"/>
        </w:tabs>
        <w:spacing w:before="120" w:after="120"/>
        <w:rPr>
          <w:rFonts w:ascii="Calibri" w:hAnsi="Calibri" w:cs="Arial"/>
          <w:bCs/>
          <w:i/>
          <w:sz w:val="22"/>
          <w:szCs w:val="22"/>
        </w:rPr>
      </w:pPr>
      <w:r w:rsidRPr="004B3AEE">
        <w:rPr>
          <w:rFonts w:ascii="Calibri" w:hAnsi="Calibri" w:cs="Arial"/>
          <w:bCs/>
          <w:i/>
          <w:sz w:val="22"/>
          <w:szCs w:val="22"/>
        </w:rPr>
        <w:t>Estimates of Commonwealth supported places</w:t>
      </w:r>
    </w:p>
    <w:p w14:paraId="5FB87789"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2CEAA19" w14:textId="77777777" w:rsidR="004B3AEE" w:rsidRPr="004B3AEE" w:rsidRDefault="004B3AEE" w:rsidP="00AF2263">
      <w:pPr>
        <w:keepNext/>
        <w:keepLines/>
        <w:tabs>
          <w:tab w:val="left" w:pos="567"/>
          <w:tab w:val="left" w:pos="8222"/>
        </w:tabs>
        <w:spacing w:before="120" w:after="120"/>
        <w:rPr>
          <w:rFonts w:ascii="Calibri" w:hAnsi="Calibri" w:cs="Arial"/>
          <w:bCs/>
          <w:i/>
          <w:sz w:val="22"/>
          <w:szCs w:val="22"/>
        </w:rPr>
      </w:pPr>
      <w:r w:rsidRPr="004B3AEE">
        <w:rPr>
          <w:rFonts w:ascii="Calibri" w:hAnsi="Calibri" w:cs="Arial"/>
          <w:bCs/>
          <w:i/>
          <w:sz w:val="22"/>
          <w:szCs w:val="22"/>
        </w:rPr>
        <w:t>Provision of other data</w:t>
      </w:r>
    </w:p>
    <w:p w14:paraId="0D604712"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419323AE" w14:textId="77777777" w:rsidR="004B3AEE" w:rsidRPr="004B3AEE" w:rsidRDefault="004B3AEE" w:rsidP="00AF2263">
      <w:pPr>
        <w:tabs>
          <w:tab w:val="left" w:pos="567"/>
          <w:tab w:val="left" w:pos="8222"/>
        </w:tabs>
        <w:spacing w:before="120" w:after="120"/>
        <w:rPr>
          <w:rFonts w:ascii="Calibri" w:hAnsi="Calibri" w:cs="Arial"/>
          <w:b/>
          <w:bCs/>
        </w:rPr>
      </w:pPr>
      <w:r w:rsidRPr="004B3AEE">
        <w:rPr>
          <w:rFonts w:ascii="Calibri" w:hAnsi="Calibri" w:cs="Arial"/>
          <w:b/>
          <w:bCs/>
        </w:rPr>
        <w:t>Higher education courses</w:t>
      </w:r>
    </w:p>
    <w:p w14:paraId="44CC8F25" w14:textId="77777777" w:rsidR="004B3AEE" w:rsidRPr="004B3AEE" w:rsidRDefault="004B3AEE" w:rsidP="00AF2263">
      <w:pPr>
        <w:tabs>
          <w:tab w:val="left" w:pos="567"/>
          <w:tab w:val="left" w:pos="8222"/>
        </w:tabs>
        <w:spacing w:before="120" w:after="120"/>
        <w:rPr>
          <w:rFonts w:ascii="Calibri" w:hAnsi="Calibri"/>
          <w:i/>
          <w:sz w:val="22"/>
        </w:rPr>
      </w:pPr>
      <w:r w:rsidRPr="004B3AEE">
        <w:rPr>
          <w:rFonts w:ascii="Calibri" w:hAnsi="Calibri"/>
          <w:i/>
          <w:sz w:val="22"/>
        </w:rPr>
        <w:t>Maximum basic grant amount for higher education courses</w:t>
      </w:r>
    </w:p>
    <w:p w14:paraId="769C5C79"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3FFCD0B4" w14:textId="77777777" w:rsidR="00346640" w:rsidRDefault="004B3AEE" w:rsidP="00346640">
      <w:pPr>
        <w:widowControl w:val="0"/>
        <w:tabs>
          <w:tab w:val="left" w:pos="567"/>
          <w:tab w:val="left" w:pos="8222"/>
        </w:tabs>
        <w:spacing w:after="120"/>
        <w:rPr>
          <w:rFonts w:ascii="Calibri" w:hAnsi="Calibri" w:cs="Arial"/>
          <w:i/>
          <w:sz w:val="22"/>
          <w:szCs w:val="22"/>
        </w:rPr>
      </w:pPr>
      <w:r w:rsidRPr="004B3AEE">
        <w:rPr>
          <w:rFonts w:ascii="Calibri" w:hAnsi="Calibri" w:cs="Arial"/>
          <w:i/>
          <w:sz w:val="22"/>
          <w:szCs w:val="22"/>
        </w:rPr>
        <w:t>Trading Commonwealth supported places with another provider</w:t>
      </w:r>
    </w:p>
    <w:p w14:paraId="2842801B" w14:textId="4B095488" w:rsidR="004B3AEE" w:rsidRPr="00AF2263"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F2263">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A3949ED"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22D5D2D4" w14:textId="77777777" w:rsidR="004B3AEE" w:rsidRPr="00A44E65" w:rsidRDefault="004B3AEE" w:rsidP="00346640">
      <w:pPr>
        <w:widowControl w:val="0"/>
        <w:numPr>
          <w:ilvl w:val="0"/>
          <w:numId w:val="3"/>
        </w:numPr>
        <w:tabs>
          <w:tab w:val="left" w:pos="567"/>
          <w:tab w:val="left" w:pos="8222"/>
        </w:tabs>
        <w:spacing w:after="60"/>
        <w:rPr>
          <w:rFonts w:ascii="Calibri" w:hAnsi="Calibri" w:cs="Arial"/>
          <w:bCs/>
          <w:sz w:val="22"/>
          <w:szCs w:val="22"/>
        </w:rPr>
      </w:pPr>
      <w:r w:rsidRPr="00A44E65">
        <w:rPr>
          <w:rFonts w:ascii="Calibri" w:hAnsi="Calibri" w:cs="Arial"/>
          <w:bCs/>
          <w:sz w:val="22"/>
          <w:szCs w:val="22"/>
        </w:rPr>
        <w:t xml:space="preserve">Both providers must demonstrate arrangements are in place to </w:t>
      </w:r>
      <w:proofErr w:type="gramStart"/>
      <w:r w:rsidRPr="00A44E65">
        <w:rPr>
          <w:rFonts w:ascii="Calibri" w:hAnsi="Calibri" w:cs="Arial"/>
          <w:bCs/>
          <w:sz w:val="22"/>
          <w:szCs w:val="22"/>
        </w:rPr>
        <w:t>take into account</w:t>
      </w:r>
      <w:proofErr w:type="gramEnd"/>
      <w:r w:rsidRPr="00A44E65">
        <w:rPr>
          <w:rFonts w:ascii="Calibri" w:hAnsi="Calibri" w:cs="Arial"/>
          <w:bCs/>
          <w:sz w:val="22"/>
          <w:szCs w:val="22"/>
        </w:rPr>
        <w:t xml:space="preserve"> the number of places required in the pipeline of enrolments beyond the transfer to ensure students can complete their courses.</w:t>
      </w:r>
    </w:p>
    <w:p w14:paraId="6BFAA1A5" w14:textId="65E5A46D" w:rsidR="005F5F6C" w:rsidRPr="00AF2263" w:rsidRDefault="004B3AEE" w:rsidP="00346640">
      <w:pPr>
        <w:widowControl w:val="0"/>
        <w:numPr>
          <w:ilvl w:val="0"/>
          <w:numId w:val="3"/>
        </w:numPr>
        <w:tabs>
          <w:tab w:val="left" w:pos="567"/>
          <w:tab w:val="left" w:pos="8222"/>
        </w:tabs>
        <w:spacing w:after="60"/>
        <w:rPr>
          <w:rFonts w:ascii="Calibri" w:hAnsi="Calibri" w:cs="Arial"/>
          <w:bCs/>
          <w:sz w:val="22"/>
          <w:szCs w:val="22"/>
        </w:rPr>
      </w:pPr>
      <w:r w:rsidRPr="00346640">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bookmarkStart w:id="37" w:name="medical_clauses"/>
    </w:p>
    <w:p w14:paraId="213DA2CB" w14:textId="77777777" w:rsidR="004B3AEE" w:rsidRPr="004B3AEE" w:rsidRDefault="004B3AEE" w:rsidP="00AF2263">
      <w:pPr>
        <w:keepNext/>
        <w:spacing w:before="120" w:after="120"/>
        <w:outlineLvl w:val="1"/>
        <w:rPr>
          <w:rFonts w:ascii="Calibri" w:eastAsiaTheme="majorEastAsia" w:hAnsi="Calibri" w:cs="Arial"/>
          <w:b/>
          <w:bCs/>
          <w:iCs/>
          <w:szCs w:val="28"/>
        </w:rPr>
      </w:pPr>
      <w:r w:rsidRPr="004B3AEE">
        <w:rPr>
          <w:rFonts w:ascii="Calibri" w:eastAsiaTheme="majorEastAsia" w:hAnsi="Calibri" w:cs="Arial"/>
          <w:b/>
          <w:bCs/>
          <w:iCs/>
          <w:sz w:val="22"/>
          <w:szCs w:val="22"/>
        </w:rPr>
        <w:br w:type="page"/>
      </w:r>
      <w:bookmarkEnd w:id="37"/>
      <w:r w:rsidRPr="004B3AEE">
        <w:rPr>
          <w:rFonts w:ascii="Calibri" w:eastAsiaTheme="majorEastAsia" w:hAnsi="Calibri" w:cstheme="majorBidi"/>
          <w:b/>
          <w:bCs/>
          <w:iCs/>
          <w:szCs w:val="28"/>
        </w:rPr>
        <w:lastRenderedPageBreak/>
        <w:t>SECTION B: Other conditions and requirements</w:t>
      </w:r>
      <w:r w:rsidRPr="004B3AEE">
        <w:rPr>
          <w:rFonts w:ascii="Calibri" w:eastAsiaTheme="majorEastAsia" w:hAnsi="Calibri" w:cs="Arial"/>
          <w:b/>
          <w:bCs/>
          <w:iCs/>
          <w:szCs w:val="28"/>
        </w:rPr>
        <w:t xml:space="preserve"> </w:t>
      </w:r>
    </w:p>
    <w:p w14:paraId="549B0B81" w14:textId="77777777" w:rsidR="004B3AEE" w:rsidRPr="004B3AEE" w:rsidRDefault="004B3AEE" w:rsidP="00AF2263">
      <w:pPr>
        <w:tabs>
          <w:tab w:val="left" w:pos="426"/>
          <w:tab w:val="left" w:pos="567"/>
          <w:tab w:val="left" w:pos="8222"/>
        </w:tabs>
        <w:spacing w:before="120" w:after="120"/>
        <w:rPr>
          <w:rFonts w:ascii="Calibri" w:hAnsi="Calibri" w:cs="Arial"/>
          <w:bCs/>
          <w:i/>
          <w:sz w:val="22"/>
          <w:szCs w:val="22"/>
        </w:rPr>
      </w:pPr>
      <w:r w:rsidRPr="004B3AEE">
        <w:rPr>
          <w:rFonts w:ascii="Calibri" w:hAnsi="Calibri" w:cs="Arial"/>
          <w:bCs/>
          <w:i/>
          <w:sz w:val="22"/>
          <w:szCs w:val="22"/>
        </w:rPr>
        <w:t>Provision of university offers to at-school students</w:t>
      </w:r>
    </w:p>
    <w:p w14:paraId="5B1531D2" w14:textId="77777777" w:rsidR="004B3AEE" w:rsidRPr="00A44E65"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A44E65">
        <w:rPr>
          <w:rFonts w:ascii="Calibri" w:hAnsi="Calibri" w:cs="Arial"/>
          <w:bCs/>
          <w:sz w:val="22"/>
          <w:szCs w:val="22"/>
        </w:rPr>
        <w:t>are capable of succeeding</w:t>
      </w:r>
      <w:proofErr w:type="gramEnd"/>
      <w:r w:rsidRPr="00A44E65">
        <w:rPr>
          <w:rFonts w:ascii="Calibri" w:hAnsi="Calibri" w:cs="Arial"/>
          <w:bCs/>
          <w:sz w:val="22"/>
          <w:szCs w:val="22"/>
        </w:rPr>
        <w:t xml:space="preserve"> academically, with appropriate support as required. The provider’s admissions policies and practices must be evidence-based, transparent and publicly defensible. </w:t>
      </w:r>
    </w:p>
    <w:p w14:paraId="57253CF3" w14:textId="210C96D4" w:rsidR="004B3AEE" w:rsidRPr="00AF2263"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F2263">
        <w:rPr>
          <w:rFonts w:ascii="Calibri" w:hAnsi="Calibri" w:cs="Arial"/>
          <w:bCs/>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4AA01330" w14:textId="77777777" w:rsidR="004B3AEE" w:rsidRPr="00A44E65"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This section does not apply to students who will be enrolled on a non-award basis or students who will be enrolled in enabling courses.</w:t>
      </w:r>
    </w:p>
    <w:p w14:paraId="7A0CFB44" w14:textId="77777777" w:rsid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The higher education provider:</w:t>
      </w:r>
    </w:p>
    <w:p w14:paraId="5F104FF2" w14:textId="77777777" w:rsidR="004B3AEE" w:rsidRPr="00A44E65" w:rsidRDefault="004B3AEE" w:rsidP="00AF2263">
      <w:pPr>
        <w:keepNext/>
        <w:keepLines/>
        <w:widowControl w:val="0"/>
        <w:numPr>
          <w:ilvl w:val="1"/>
          <w:numId w:val="41"/>
        </w:numPr>
        <w:tabs>
          <w:tab w:val="left" w:pos="567"/>
          <w:tab w:val="left" w:pos="8222"/>
        </w:tabs>
        <w:spacing w:before="120" w:after="120"/>
        <w:ind w:left="992"/>
        <w:rPr>
          <w:rFonts w:ascii="Calibri" w:hAnsi="Calibri" w:cs="Arial"/>
          <w:bCs/>
          <w:sz w:val="22"/>
          <w:szCs w:val="22"/>
        </w:rPr>
      </w:pPr>
      <w:r w:rsidRPr="00A44E65">
        <w:rPr>
          <w:rFonts w:ascii="Calibri" w:hAnsi="Calibri" w:cs="Arial"/>
          <w:sz w:val="22"/>
          <w:szCs w:val="22"/>
        </w:rPr>
        <w:t xml:space="preserve">must not extend offers to Year 11 </w:t>
      </w:r>
      <w:proofErr w:type="gramStart"/>
      <w:r w:rsidRPr="00A44E65">
        <w:rPr>
          <w:rFonts w:ascii="Calibri" w:hAnsi="Calibri" w:cs="Arial"/>
          <w:sz w:val="22"/>
          <w:szCs w:val="22"/>
        </w:rPr>
        <w:t>students;</w:t>
      </w:r>
      <w:proofErr w:type="gramEnd"/>
    </w:p>
    <w:p w14:paraId="0FD7D4A7" w14:textId="77777777" w:rsidR="004B3AEE" w:rsidRPr="004B3AEE" w:rsidRDefault="004B3AEE" w:rsidP="00AF2263">
      <w:pPr>
        <w:keepNext/>
        <w:keepLines/>
        <w:widowControl w:val="0"/>
        <w:numPr>
          <w:ilvl w:val="1"/>
          <w:numId w:val="41"/>
        </w:numPr>
        <w:tabs>
          <w:tab w:val="left" w:pos="567"/>
          <w:tab w:val="left" w:pos="8222"/>
        </w:tabs>
        <w:spacing w:before="120" w:after="120"/>
        <w:ind w:left="992"/>
        <w:rPr>
          <w:rFonts w:ascii="Calibri" w:hAnsi="Calibri" w:cs="Arial"/>
          <w:sz w:val="22"/>
          <w:szCs w:val="22"/>
        </w:rPr>
      </w:pPr>
      <w:r w:rsidRPr="004B3AEE">
        <w:rPr>
          <w:rFonts w:ascii="Calibri" w:hAnsi="Calibri" w:cs="Arial"/>
          <w:sz w:val="22"/>
          <w:szCs w:val="22"/>
        </w:rPr>
        <w:t>must not extend offers to at-school students in Year 12 prior to September 2026 for the 2027 academic year.</w:t>
      </w:r>
    </w:p>
    <w:p w14:paraId="6605C70F" w14:textId="77777777" w:rsidR="004B3AEE" w:rsidRPr="004B3AEE" w:rsidRDefault="004B3AEE" w:rsidP="00AF2263">
      <w:pPr>
        <w:tabs>
          <w:tab w:val="left" w:pos="426"/>
          <w:tab w:val="left" w:pos="567"/>
          <w:tab w:val="left" w:pos="8222"/>
        </w:tabs>
        <w:spacing w:before="120" w:after="120"/>
        <w:rPr>
          <w:rFonts w:ascii="Calibri" w:hAnsi="Calibri" w:cs="Arial"/>
          <w:bCs/>
          <w:i/>
          <w:sz w:val="22"/>
          <w:szCs w:val="22"/>
        </w:rPr>
      </w:pPr>
      <w:r w:rsidRPr="004B3AEE">
        <w:rPr>
          <w:rFonts w:ascii="Calibri" w:hAnsi="Calibri" w:cs="Arial"/>
          <w:bCs/>
          <w:i/>
          <w:sz w:val="22"/>
          <w:szCs w:val="22"/>
        </w:rPr>
        <w:t>Clinical placements and practicums</w:t>
      </w:r>
    </w:p>
    <w:p w14:paraId="06B273BA" w14:textId="77777777" w:rsidR="004B3AEE" w:rsidRP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70E61EB" w14:textId="77777777" w:rsidR="004B3AEE" w:rsidRP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DCF2274" w14:textId="77777777" w:rsidR="004B3AEE" w:rsidRPr="004B3AEE" w:rsidRDefault="004B3AEE" w:rsidP="00AF2263">
      <w:pPr>
        <w:spacing w:before="120" w:after="120" w:line="276" w:lineRule="auto"/>
        <w:rPr>
          <w:rFonts w:ascii="Calibri" w:hAnsi="Calibri" w:cs="Arial"/>
          <w:bCs/>
          <w:i/>
          <w:sz w:val="22"/>
          <w:szCs w:val="22"/>
        </w:rPr>
      </w:pPr>
      <w:r w:rsidRPr="004B3AEE">
        <w:rPr>
          <w:rFonts w:ascii="Calibri" w:hAnsi="Calibri" w:cs="Arial"/>
          <w:bCs/>
          <w:i/>
          <w:sz w:val="22"/>
          <w:szCs w:val="22"/>
        </w:rPr>
        <w:t>New campuses and campus closures</w:t>
      </w:r>
    </w:p>
    <w:p w14:paraId="1E698AD1" w14:textId="77777777" w:rsidR="004B3AEE" w:rsidRPr="00A44E65"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51FF4320" w14:textId="77777777" w:rsidR="004B3AEE" w:rsidRP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Similarly, if the Provider proposes to close a campus where Commonwealth supported students are enrolled, the Provider must obtain the Commonwealth’s prior written approval.</w:t>
      </w:r>
    </w:p>
    <w:p w14:paraId="48BEFC3D" w14:textId="77777777" w:rsidR="004B3AEE" w:rsidRPr="004B3AEE" w:rsidRDefault="004B3AEE" w:rsidP="00AF2263">
      <w:pPr>
        <w:spacing w:before="120" w:after="120"/>
        <w:rPr>
          <w:rFonts w:cstheme="minorBidi"/>
          <w:b/>
          <w:sz w:val="22"/>
          <w:szCs w:val="22"/>
        </w:rPr>
      </w:pPr>
      <w:r w:rsidRPr="004B3AEE">
        <w:rPr>
          <w:rFonts w:ascii="Calibri" w:hAnsi="Calibri"/>
          <w:b/>
          <w:sz w:val="22"/>
          <w:szCs w:val="22"/>
        </w:rPr>
        <w:t xml:space="preserve">Table </w:t>
      </w:r>
      <w:r w:rsidRPr="004B3AEE">
        <w:rPr>
          <w:rFonts w:ascii="Calibri" w:hAnsi="Calibri"/>
          <w:b/>
          <w:bCs/>
          <w:noProof/>
          <w:sz w:val="22"/>
          <w:szCs w:val="22"/>
        </w:rPr>
        <w:t>3</w:t>
      </w:r>
      <w:r w:rsidRPr="004B3AEE">
        <w:rPr>
          <w:rFonts w:cstheme="minorBidi"/>
          <w:b/>
          <w:sz w:val="22"/>
          <w:szCs w:val="22"/>
        </w:rPr>
        <w:t xml:space="preserve">: </w:t>
      </w:r>
      <w:r w:rsidRPr="004B3AEE">
        <w:rPr>
          <w:rFonts w:ascii="Calibri" w:hAnsi="Calibri"/>
          <w:b/>
          <w:sz w:val="22"/>
          <w:szCs w:val="22"/>
        </w:rPr>
        <w:t>Provider’s</w:t>
      </w:r>
      <w:r w:rsidRPr="004B3AEE">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A44E65" w14:paraId="4B43E4C6" w14:textId="77777777" w:rsidTr="3A933859">
        <w:trPr>
          <w:trHeight w:val="465"/>
        </w:trPr>
        <w:tc>
          <w:tcPr>
            <w:tcW w:w="3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68A1E0" w14:textId="77777777" w:rsidR="00A44E65" w:rsidRDefault="00A44E65" w:rsidP="002A73E4">
            <w:pPr>
              <w:jc w:val="center"/>
              <w:rPr>
                <w:rFonts w:ascii="Calibri" w:hAnsi="Calibri" w:cs="Calibri"/>
                <w:b/>
                <w:bCs/>
                <w:color w:val="000000"/>
                <w:sz w:val="22"/>
                <w:szCs w:val="22"/>
              </w:rPr>
            </w:pPr>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1705BC" w14:textId="77777777" w:rsidR="00A44E65" w:rsidRDefault="00A44E65" w:rsidP="002A73E4">
            <w:pPr>
              <w:jc w:val="center"/>
              <w:rPr>
                <w:rFonts w:ascii="Calibri" w:hAnsi="Calibri" w:cs="Calibri"/>
                <w:b/>
                <w:bCs/>
                <w:color w:val="000000"/>
                <w:sz w:val="22"/>
                <w:szCs w:val="22"/>
              </w:rPr>
            </w:pPr>
            <w:r>
              <w:rPr>
                <w:rFonts w:ascii="Calibri" w:hAnsi="Calibri" w:cs="Calibri"/>
                <w:b/>
                <w:bCs/>
                <w:color w:val="000000"/>
                <w:sz w:val="22"/>
                <w:szCs w:val="22"/>
              </w:rPr>
              <w:t>Type</w:t>
            </w:r>
          </w:p>
        </w:tc>
      </w:tr>
      <w:tr w:rsidR="00A44E65" w14:paraId="1CADCC31" w14:textId="77777777" w:rsidTr="3A933859">
        <w:trPr>
          <w:trHeight w:val="300"/>
        </w:trPr>
        <w:tc>
          <w:tcPr>
            <w:tcW w:w="3970" w:type="pct"/>
            <w:tcBorders>
              <w:top w:val="nil"/>
              <w:left w:val="single" w:sz="4" w:space="0" w:color="auto"/>
              <w:bottom w:val="single" w:sz="4" w:space="0" w:color="auto"/>
              <w:right w:val="single" w:sz="4" w:space="0" w:color="auto"/>
            </w:tcBorders>
            <w:noWrap/>
            <w:vAlign w:val="center"/>
            <w:hideMark/>
          </w:tcPr>
          <w:p w14:paraId="06AC53DA" w14:textId="77777777" w:rsidR="00A44E65" w:rsidRDefault="00A44E65" w:rsidP="002A73E4">
            <w:pPr>
              <w:rPr>
                <w:rFonts w:ascii="Calibri" w:hAnsi="Calibri" w:cs="Calibri"/>
                <w:color w:val="000000"/>
                <w:sz w:val="22"/>
                <w:szCs w:val="22"/>
              </w:rPr>
            </w:pPr>
            <w:r>
              <w:rPr>
                <w:rFonts w:ascii="Calibri" w:hAnsi="Calibri" w:cs="Calibri"/>
                <w:color w:val="000000"/>
                <w:sz w:val="22"/>
                <w:szCs w:val="22"/>
              </w:rPr>
              <w:t>Murdoch (South Street)</w:t>
            </w:r>
          </w:p>
        </w:tc>
        <w:tc>
          <w:tcPr>
            <w:tcW w:w="1030" w:type="pct"/>
            <w:tcBorders>
              <w:top w:val="nil"/>
              <w:left w:val="nil"/>
              <w:bottom w:val="single" w:sz="4" w:space="0" w:color="auto"/>
              <w:right w:val="single" w:sz="4" w:space="0" w:color="auto"/>
            </w:tcBorders>
            <w:noWrap/>
            <w:vAlign w:val="center"/>
            <w:hideMark/>
          </w:tcPr>
          <w:p w14:paraId="1C199675" w14:textId="77777777" w:rsidR="00A44E65" w:rsidRDefault="00A44E65" w:rsidP="002A73E4">
            <w:pPr>
              <w:jc w:val="center"/>
              <w:rPr>
                <w:rFonts w:ascii="Calibri" w:hAnsi="Calibri" w:cs="Calibri"/>
                <w:color w:val="000000"/>
                <w:sz w:val="22"/>
                <w:szCs w:val="22"/>
              </w:rPr>
            </w:pPr>
            <w:r>
              <w:rPr>
                <w:rFonts w:ascii="Calibri" w:hAnsi="Calibri" w:cs="Calibri"/>
                <w:color w:val="000000"/>
                <w:sz w:val="22"/>
                <w:szCs w:val="22"/>
              </w:rPr>
              <w:t>Campus</w:t>
            </w:r>
          </w:p>
        </w:tc>
      </w:tr>
      <w:tr w:rsidR="00A44E65" w14:paraId="4E2F16C6" w14:textId="77777777" w:rsidTr="3A933859">
        <w:trPr>
          <w:trHeight w:val="290"/>
        </w:trPr>
        <w:tc>
          <w:tcPr>
            <w:tcW w:w="3970" w:type="pct"/>
            <w:tcBorders>
              <w:top w:val="nil"/>
              <w:left w:val="single" w:sz="4" w:space="0" w:color="auto"/>
              <w:bottom w:val="single" w:sz="4" w:space="0" w:color="auto"/>
              <w:right w:val="single" w:sz="4" w:space="0" w:color="auto"/>
            </w:tcBorders>
            <w:noWrap/>
            <w:vAlign w:val="center"/>
            <w:hideMark/>
          </w:tcPr>
          <w:p w14:paraId="527F246E" w14:textId="0377EAA0" w:rsidR="00A44E65" w:rsidRDefault="00A44E65" w:rsidP="002A73E4">
            <w:pPr>
              <w:rPr>
                <w:rFonts w:ascii="Calibri" w:hAnsi="Calibri" w:cs="Calibri"/>
                <w:color w:val="000000"/>
                <w:sz w:val="22"/>
                <w:szCs w:val="22"/>
              </w:rPr>
            </w:pPr>
            <w:r w:rsidRPr="3A933859">
              <w:rPr>
                <w:rFonts w:ascii="Calibri" w:hAnsi="Calibri" w:cs="Calibri"/>
                <w:color w:val="000000" w:themeColor="text1"/>
                <w:sz w:val="22"/>
                <w:szCs w:val="22"/>
              </w:rPr>
              <w:t>Mandurah</w:t>
            </w:r>
            <w:r w:rsidR="6B5E221A" w:rsidRPr="3A933859">
              <w:rPr>
                <w:rFonts w:ascii="Calibri" w:hAnsi="Calibri" w:cs="Calibri"/>
                <w:color w:val="000000" w:themeColor="text1"/>
                <w:sz w:val="22"/>
                <w:szCs w:val="22"/>
              </w:rPr>
              <w:t xml:space="preserve"> Campus</w:t>
            </w:r>
          </w:p>
        </w:tc>
        <w:tc>
          <w:tcPr>
            <w:tcW w:w="1030" w:type="pct"/>
            <w:tcBorders>
              <w:top w:val="nil"/>
              <w:left w:val="nil"/>
              <w:bottom w:val="single" w:sz="4" w:space="0" w:color="auto"/>
              <w:right w:val="single" w:sz="4" w:space="0" w:color="auto"/>
            </w:tcBorders>
            <w:noWrap/>
            <w:vAlign w:val="center"/>
            <w:hideMark/>
          </w:tcPr>
          <w:p w14:paraId="72A56560" w14:textId="77777777" w:rsidR="00A44E65" w:rsidRDefault="00A44E65" w:rsidP="002A73E4">
            <w:pPr>
              <w:jc w:val="center"/>
              <w:rPr>
                <w:rFonts w:ascii="Calibri" w:hAnsi="Calibri" w:cs="Calibri"/>
                <w:color w:val="000000"/>
                <w:sz w:val="22"/>
                <w:szCs w:val="22"/>
              </w:rPr>
            </w:pPr>
            <w:r>
              <w:rPr>
                <w:rFonts w:ascii="Calibri" w:hAnsi="Calibri" w:cs="Calibri"/>
                <w:color w:val="000000"/>
                <w:sz w:val="22"/>
                <w:szCs w:val="22"/>
              </w:rPr>
              <w:t>Campus</w:t>
            </w:r>
          </w:p>
        </w:tc>
      </w:tr>
      <w:tr w:rsidR="00A44E65" w14:paraId="0645F156" w14:textId="77777777" w:rsidTr="3A933859">
        <w:trPr>
          <w:trHeight w:val="290"/>
        </w:trPr>
        <w:tc>
          <w:tcPr>
            <w:tcW w:w="3970" w:type="pct"/>
            <w:tcBorders>
              <w:top w:val="nil"/>
              <w:left w:val="single" w:sz="4" w:space="0" w:color="auto"/>
              <w:bottom w:val="single" w:sz="4" w:space="0" w:color="auto"/>
              <w:right w:val="single" w:sz="4" w:space="0" w:color="auto"/>
            </w:tcBorders>
            <w:noWrap/>
            <w:vAlign w:val="center"/>
            <w:hideMark/>
          </w:tcPr>
          <w:p w14:paraId="7F89905A" w14:textId="77777777" w:rsidR="00A44E65" w:rsidRDefault="00A44E65" w:rsidP="002A73E4">
            <w:pPr>
              <w:rPr>
                <w:rFonts w:ascii="Calibri" w:hAnsi="Calibri" w:cs="Calibri"/>
                <w:color w:val="000000"/>
                <w:sz w:val="22"/>
                <w:szCs w:val="22"/>
              </w:rPr>
            </w:pPr>
            <w:r>
              <w:rPr>
                <w:rFonts w:ascii="Calibri" w:hAnsi="Calibri" w:cs="Calibri"/>
                <w:color w:val="000000"/>
                <w:sz w:val="22"/>
                <w:szCs w:val="22"/>
              </w:rPr>
              <w:t>Rockingham</w:t>
            </w:r>
          </w:p>
        </w:tc>
        <w:tc>
          <w:tcPr>
            <w:tcW w:w="1030" w:type="pct"/>
            <w:tcBorders>
              <w:top w:val="nil"/>
              <w:left w:val="nil"/>
              <w:bottom w:val="single" w:sz="4" w:space="0" w:color="auto"/>
              <w:right w:val="single" w:sz="4" w:space="0" w:color="auto"/>
            </w:tcBorders>
            <w:noWrap/>
            <w:vAlign w:val="center"/>
            <w:hideMark/>
          </w:tcPr>
          <w:p w14:paraId="5B73D883" w14:textId="77777777" w:rsidR="00A44E65" w:rsidRDefault="00A44E65" w:rsidP="002A73E4">
            <w:pPr>
              <w:jc w:val="center"/>
              <w:rPr>
                <w:rFonts w:ascii="Calibri" w:hAnsi="Calibri" w:cs="Calibri"/>
                <w:color w:val="000000"/>
                <w:sz w:val="22"/>
                <w:szCs w:val="22"/>
              </w:rPr>
            </w:pPr>
            <w:r>
              <w:rPr>
                <w:rFonts w:ascii="Calibri" w:hAnsi="Calibri" w:cs="Calibri"/>
                <w:color w:val="000000"/>
                <w:sz w:val="22"/>
                <w:szCs w:val="22"/>
              </w:rPr>
              <w:t>Campus</w:t>
            </w:r>
          </w:p>
        </w:tc>
      </w:tr>
    </w:tbl>
    <w:p w14:paraId="2AD4958D" w14:textId="77777777" w:rsidR="004B3AEE" w:rsidRPr="004B3AEE" w:rsidRDefault="004B3AEE" w:rsidP="004B3AEE">
      <w:pPr>
        <w:spacing w:before="120" w:after="120"/>
        <w:rPr>
          <w:rFonts w:cstheme="minorBidi"/>
          <w:b/>
          <w:sz w:val="22"/>
          <w:szCs w:val="22"/>
        </w:rPr>
      </w:pPr>
    </w:p>
    <w:p w14:paraId="387A019D" w14:textId="77777777" w:rsidR="004B3AEE" w:rsidRPr="004B3AEE" w:rsidRDefault="004B3AEE" w:rsidP="004B3AEE">
      <w:pPr>
        <w:rPr>
          <w:rFonts w:ascii="Calibri" w:hAnsi="Calibri" w:cs="Arial"/>
          <w:i/>
          <w:iCs/>
          <w:sz w:val="22"/>
          <w:szCs w:val="22"/>
        </w:rPr>
      </w:pPr>
      <w:r w:rsidRPr="004B3AEE">
        <w:rPr>
          <w:rFonts w:ascii="Calibri" w:hAnsi="Calibri" w:cs="Arial"/>
          <w:i/>
          <w:iCs/>
          <w:sz w:val="22"/>
          <w:szCs w:val="22"/>
        </w:rPr>
        <w:br w:type="page"/>
      </w:r>
    </w:p>
    <w:p w14:paraId="3B9CBF86" w14:textId="77777777" w:rsidR="004B3AEE" w:rsidRPr="004B3AEE" w:rsidRDefault="004B3AEE" w:rsidP="004B3AEE">
      <w:pPr>
        <w:widowControl w:val="0"/>
        <w:tabs>
          <w:tab w:val="left" w:pos="284"/>
          <w:tab w:val="left" w:pos="8222"/>
        </w:tabs>
        <w:spacing w:before="120" w:after="120"/>
        <w:rPr>
          <w:rFonts w:ascii="Calibri" w:hAnsi="Calibri" w:cs="Arial"/>
          <w:i/>
          <w:iCs/>
          <w:sz w:val="22"/>
          <w:szCs w:val="22"/>
        </w:rPr>
      </w:pPr>
      <w:r w:rsidRPr="439D5720">
        <w:rPr>
          <w:rFonts w:ascii="Calibri" w:hAnsi="Calibri" w:cs="Arial"/>
          <w:i/>
          <w:iCs/>
          <w:sz w:val="22"/>
          <w:szCs w:val="22"/>
        </w:rPr>
        <w:lastRenderedPageBreak/>
        <w:t>Closures of courses</w:t>
      </w:r>
    </w:p>
    <w:p w14:paraId="25621CDF" w14:textId="38CE259D" w:rsidR="36DBDB8C" w:rsidRPr="00AF2263" w:rsidRDefault="36DBDB8C" w:rsidP="00AF2263">
      <w:pPr>
        <w:keepNext/>
        <w:keepLines/>
        <w:widowControl w:val="0"/>
        <w:numPr>
          <w:ilvl w:val="0"/>
          <w:numId w:val="3"/>
        </w:numPr>
        <w:tabs>
          <w:tab w:val="left" w:pos="567"/>
          <w:tab w:val="left" w:pos="8222"/>
        </w:tabs>
        <w:spacing w:after="120"/>
        <w:rPr>
          <w:rFonts w:ascii="Calibri" w:hAnsi="Calibri" w:cs="Arial"/>
          <w:sz w:val="22"/>
          <w:szCs w:val="22"/>
        </w:rPr>
      </w:pPr>
      <w:r w:rsidRPr="00AF2263">
        <w:rPr>
          <w:rFonts w:ascii="Calibri" w:hAnsi="Calibri" w:cs="Arial"/>
          <w:sz w:val="22"/>
          <w:szCs w:val="22"/>
        </w:rPr>
        <w:t>The meaning of ‘Closing a Course’ or ‘Closure’ is provided in the Interpretation section.</w:t>
      </w:r>
    </w:p>
    <w:p w14:paraId="787A0AAA" w14:textId="5F898C52" w:rsidR="004A40F9" w:rsidRPr="0040339A" w:rsidRDefault="004A40F9" w:rsidP="00A44E65">
      <w:pPr>
        <w:keepNext/>
        <w:keepLines/>
        <w:widowControl w:val="0"/>
        <w:numPr>
          <w:ilvl w:val="0"/>
          <w:numId w:val="3"/>
        </w:numPr>
        <w:tabs>
          <w:tab w:val="left" w:pos="567"/>
          <w:tab w:val="left" w:pos="8222"/>
        </w:tabs>
        <w:spacing w:after="120"/>
        <w:rPr>
          <w:rFonts w:ascii="Calibri" w:hAnsi="Calibri" w:cs="Arial"/>
          <w:bCs/>
          <w:sz w:val="22"/>
          <w:szCs w:val="22"/>
        </w:rPr>
      </w:pPr>
      <w:r w:rsidRPr="003A24D9">
        <w:rPr>
          <w:rFonts w:ascii="Calibri" w:hAnsi="Calibri" w:cs="Arial"/>
          <w:color w:val="000000" w:themeColor="text1"/>
          <w:sz w:val="22"/>
          <w:szCs w:val="22"/>
        </w:rPr>
        <w:t>Before closing any undergraduate and postgraduate courses of study in which Commonwealth supported</w:t>
      </w:r>
      <w:r w:rsidRPr="003A24D9">
        <w:rPr>
          <w:rFonts w:eastAsia="Aptos" w:cstheme="minorHAnsi"/>
          <w:sz w:val="22"/>
          <w:szCs w:val="22"/>
        </w:rPr>
        <w:t xml:space="preserve"> students have been enrolled for </w:t>
      </w:r>
      <w:r w:rsidRPr="0040339A">
        <w:rPr>
          <w:rFonts w:eastAsia="Aptos" w:cstheme="minorHAnsi"/>
          <w:sz w:val="22"/>
          <w:szCs w:val="22"/>
        </w:rPr>
        <w:t>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r w:rsidR="00C85E71" w:rsidRPr="0040339A">
        <w:rPr>
          <w:rFonts w:eastAsia="Aptos" w:cstheme="minorHAnsi"/>
          <w:sz w:val="22"/>
          <w:szCs w:val="22"/>
        </w:rPr>
        <w:t>).</w:t>
      </w:r>
    </w:p>
    <w:p w14:paraId="5FBCBD16" w14:textId="359A3899" w:rsidR="004B3AEE" w:rsidRPr="0040339A" w:rsidRDefault="004B3AEE" w:rsidP="00A44E65">
      <w:pPr>
        <w:keepNext/>
        <w:keepLines/>
        <w:widowControl w:val="0"/>
        <w:numPr>
          <w:ilvl w:val="0"/>
          <w:numId w:val="3"/>
        </w:numPr>
        <w:tabs>
          <w:tab w:val="left" w:pos="567"/>
          <w:tab w:val="left" w:pos="8222"/>
        </w:tabs>
        <w:spacing w:after="120"/>
        <w:rPr>
          <w:rFonts w:ascii="Calibri" w:hAnsi="Calibri" w:cs="Arial"/>
          <w:bCs/>
          <w:sz w:val="22"/>
          <w:szCs w:val="22"/>
        </w:rPr>
      </w:pPr>
      <w:r w:rsidRPr="0040339A">
        <w:rPr>
          <w:rFonts w:ascii="Calibri" w:hAnsi="Calibri" w:cs="Arial"/>
          <w:bCs/>
          <w:sz w:val="22"/>
          <w:szCs w:val="22"/>
        </w:rPr>
        <w:t>The Provider’s notice to the Commonwealth must include the following information:</w:t>
      </w:r>
    </w:p>
    <w:p w14:paraId="66AEEDD9" w14:textId="77777777" w:rsidR="004B3AEE" w:rsidRPr="0040339A" w:rsidRDefault="004B3AEE" w:rsidP="00AF2263">
      <w:pPr>
        <w:keepNext/>
        <w:keepLines/>
        <w:widowControl w:val="0"/>
        <w:numPr>
          <w:ilvl w:val="1"/>
          <w:numId w:val="43"/>
        </w:numPr>
        <w:tabs>
          <w:tab w:val="left" w:pos="567"/>
          <w:tab w:val="left" w:pos="8222"/>
        </w:tabs>
        <w:spacing w:after="120"/>
        <w:ind w:left="992"/>
        <w:rPr>
          <w:rFonts w:ascii="Calibri" w:hAnsi="Calibri" w:cs="Arial"/>
          <w:bCs/>
          <w:sz w:val="22"/>
          <w:szCs w:val="22"/>
        </w:rPr>
      </w:pPr>
      <w:r w:rsidRPr="0040339A">
        <w:rPr>
          <w:rFonts w:eastAsia="Aptos" w:cstheme="minorHAnsi"/>
          <w:sz w:val="22"/>
          <w:szCs w:val="22"/>
        </w:rPr>
        <w:t xml:space="preserve">the justification for the course closure/s </w:t>
      </w:r>
    </w:p>
    <w:p w14:paraId="5FE79D82" w14:textId="77777777" w:rsidR="004B3AEE" w:rsidRPr="0040339A" w:rsidRDefault="004B3AEE" w:rsidP="00AF2263">
      <w:pPr>
        <w:keepNext/>
        <w:keepLines/>
        <w:widowControl w:val="0"/>
        <w:numPr>
          <w:ilvl w:val="1"/>
          <w:numId w:val="43"/>
        </w:numPr>
        <w:tabs>
          <w:tab w:val="left" w:pos="567"/>
          <w:tab w:val="left" w:pos="8222"/>
        </w:tabs>
        <w:spacing w:after="120"/>
        <w:ind w:left="992"/>
        <w:rPr>
          <w:rFonts w:eastAsia="Aptos" w:cstheme="minorHAnsi"/>
          <w:sz w:val="22"/>
          <w:szCs w:val="22"/>
        </w:rPr>
      </w:pPr>
      <w:r w:rsidRPr="0040339A">
        <w:rPr>
          <w:rFonts w:eastAsia="Aptos" w:cstheme="minorHAnsi"/>
          <w:sz w:val="22"/>
          <w:szCs w:val="22"/>
        </w:rPr>
        <w:t>a list of the courses proposed for closure</w:t>
      </w:r>
    </w:p>
    <w:p w14:paraId="539271D9" w14:textId="77777777" w:rsidR="004B3AEE" w:rsidRPr="004B3AEE" w:rsidRDefault="004B3AEE" w:rsidP="00AF2263">
      <w:pPr>
        <w:keepNext/>
        <w:keepLines/>
        <w:widowControl w:val="0"/>
        <w:numPr>
          <w:ilvl w:val="1"/>
          <w:numId w:val="43"/>
        </w:numPr>
        <w:tabs>
          <w:tab w:val="left" w:pos="567"/>
          <w:tab w:val="left" w:pos="8222"/>
        </w:tabs>
        <w:spacing w:after="120"/>
        <w:ind w:left="992"/>
        <w:rPr>
          <w:rFonts w:eastAsia="Aptos" w:cstheme="minorHAnsi"/>
          <w:sz w:val="22"/>
          <w:szCs w:val="22"/>
        </w:rPr>
      </w:pPr>
      <w:r w:rsidRPr="004B3AEE">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42661B5" w14:textId="77777777" w:rsidR="004B3AEE" w:rsidRPr="004B3AEE" w:rsidRDefault="004B3AEE" w:rsidP="00AF2263">
      <w:pPr>
        <w:keepNext/>
        <w:keepLines/>
        <w:widowControl w:val="0"/>
        <w:numPr>
          <w:ilvl w:val="1"/>
          <w:numId w:val="43"/>
        </w:numPr>
        <w:tabs>
          <w:tab w:val="left" w:pos="567"/>
          <w:tab w:val="left" w:pos="8222"/>
        </w:tabs>
        <w:spacing w:after="120"/>
        <w:ind w:left="992"/>
        <w:rPr>
          <w:rFonts w:eastAsia="Aptos" w:cstheme="minorHAnsi"/>
          <w:sz w:val="22"/>
          <w:szCs w:val="22"/>
        </w:rPr>
      </w:pPr>
      <w:r w:rsidRPr="004B3AEE">
        <w:rPr>
          <w:rFonts w:eastAsia="Aptos" w:cstheme="minorHAnsi"/>
          <w:sz w:val="22"/>
          <w:szCs w:val="22"/>
        </w:rPr>
        <w:t>the expected high-level impacts on staff and students arising from the closures, including numbers of students and staff affected</w:t>
      </w:r>
    </w:p>
    <w:p w14:paraId="3F7F285B" w14:textId="77777777" w:rsidR="004B3AEE" w:rsidRPr="004B3AEE" w:rsidRDefault="004B3AEE" w:rsidP="00AF2263">
      <w:pPr>
        <w:keepNext/>
        <w:keepLines/>
        <w:widowControl w:val="0"/>
        <w:numPr>
          <w:ilvl w:val="1"/>
          <w:numId w:val="43"/>
        </w:numPr>
        <w:tabs>
          <w:tab w:val="left" w:pos="567"/>
          <w:tab w:val="left" w:pos="8222"/>
        </w:tabs>
        <w:spacing w:after="120"/>
        <w:ind w:left="992"/>
        <w:rPr>
          <w:rFonts w:eastAsia="Aptos" w:cstheme="minorHAnsi"/>
          <w:sz w:val="22"/>
          <w:szCs w:val="22"/>
        </w:rPr>
      </w:pPr>
      <w:r w:rsidRPr="004B3AEE">
        <w:rPr>
          <w:rFonts w:eastAsia="Aptos" w:cstheme="minorHAnsi"/>
          <w:sz w:val="22"/>
          <w:szCs w:val="22"/>
        </w:rPr>
        <w:t>the alternative options available for students if the course is in an area of priority, for example in education, nursing and allied health, information technology and engineering</w:t>
      </w:r>
    </w:p>
    <w:p w14:paraId="0C3C0F77" w14:textId="55338D6A" w:rsidR="004B3AEE" w:rsidRPr="004B3AEE" w:rsidRDefault="004B3AEE" w:rsidP="00AF2263">
      <w:pPr>
        <w:keepNext/>
        <w:keepLines/>
        <w:widowControl w:val="0"/>
        <w:numPr>
          <w:ilvl w:val="1"/>
          <w:numId w:val="43"/>
        </w:numPr>
        <w:tabs>
          <w:tab w:val="left" w:pos="567"/>
          <w:tab w:val="left" w:pos="8222"/>
        </w:tabs>
        <w:spacing w:after="120"/>
        <w:ind w:left="992"/>
        <w:rPr>
          <w:rFonts w:eastAsia="Aptos" w:cstheme="minorHAnsi"/>
          <w:sz w:val="22"/>
          <w:szCs w:val="22"/>
        </w:rPr>
      </w:pPr>
      <w:r w:rsidRPr="004B3AEE">
        <w:rPr>
          <w:rFonts w:eastAsia="Aptos" w:cstheme="minorHAnsi"/>
          <w:sz w:val="22"/>
          <w:szCs w:val="22"/>
        </w:rPr>
        <w:t>whether the course is listed in Table 1b</w:t>
      </w:r>
      <w:r w:rsidR="008C72D7">
        <w:rPr>
          <w:rFonts w:eastAsia="Aptos" w:cstheme="minorHAnsi"/>
          <w:sz w:val="22"/>
          <w:szCs w:val="22"/>
        </w:rPr>
        <w:t xml:space="preserve"> </w:t>
      </w:r>
      <w:r w:rsidRPr="004B3AEE">
        <w:rPr>
          <w:rFonts w:eastAsia="Aptos" w:cstheme="minorHAnsi"/>
          <w:sz w:val="22"/>
          <w:szCs w:val="22"/>
        </w:rPr>
        <w:t>of Appendix 4, as a course in which students are enrolled in Commonwealth supported places (these relate to NPS course allocations)</w:t>
      </w:r>
    </w:p>
    <w:p w14:paraId="772A0AFD" w14:textId="77777777" w:rsidR="004B3AEE" w:rsidRPr="0040339A" w:rsidRDefault="004B3AEE" w:rsidP="00AF2263">
      <w:pPr>
        <w:keepNext/>
        <w:keepLines/>
        <w:widowControl w:val="0"/>
        <w:numPr>
          <w:ilvl w:val="1"/>
          <w:numId w:val="43"/>
        </w:numPr>
        <w:tabs>
          <w:tab w:val="left" w:pos="567"/>
          <w:tab w:val="left" w:pos="8222"/>
        </w:tabs>
        <w:spacing w:after="120"/>
        <w:ind w:left="992"/>
        <w:rPr>
          <w:rFonts w:eastAsia="Aptos" w:cstheme="minorHAnsi"/>
          <w:sz w:val="22"/>
          <w:szCs w:val="22"/>
        </w:rPr>
      </w:pPr>
      <w:r w:rsidRPr="004B3AEE">
        <w:rPr>
          <w:rFonts w:eastAsia="Aptos" w:cstheme="minorHAnsi"/>
          <w:sz w:val="22"/>
          <w:szCs w:val="22"/>
        </w:rPr>
        <w:t xml:space="preserve">how the provider is meeting relevant requirements under the Higher Education Standards Framework (Threshold Standards) 2021, including the proposed teach out provisions to ensure existing students can </w:t>
      </w:r>
      <w:r w:rsidRPr="0040339A">
        <w:rPr>
          <w:rFonts w:eastAsia="Aptos" w:cstheme="minorHAnsi"/>
          <w:sz w:val="22"/>
          <w:szCs w:val="22"/>
        </w:rPr>
        <w:t>complete their chosen course of study</w:t>
      </w:r>
    </w:p>
    <w:p w14:paraId="22F4860C" w14:textId="77777777" w:rsidR="004B3AEE" w:rsidRPr="0040339A" w:rsidRDefault="004B3AEE" w:rsidP="00AF2263">
      <w:pPr>
        <w:keepNext/>
        <w:keepLines/>
        <w:widowControl w:val="0"/>
        <w:numPr>
          <w:ilvl w:val="1"/>
          <w:numId w:val="43"/>
        </w:numPr>
        <w:tabs>
          <w:tab w:val="left" w:pos="567"/>
          <w:tab w:val="left" w:pos="8222"/>
        </w:tabs>
        <w:spacing w:after="120"/>
        <w:ind w:left="992"/>
        <w:rPr>
          <w:rFonts w:eastAsia="Aptos" w:cstheme="minorHAnsi"/>
          <w:sz w:val="22"/>
          <w:szCs w:val="22"/>
        </w:rPr>
      </w:pPr>
      <w:r w:rsidRPr="0040339A">
        <w:rPr>
          <w:rFonts w:eastAsia="Aptos" w:cstheme="minorHAnsi"/>
          <w:sz w:val="22"/>
          <w:szCs w:val="22"/>
        </w:rPr>
        <w:t>if the Provider is the sole or dominant provider of the national skill base for that occupation.</w:t>
      </w:r>
    </w:p>
    <w:p w14:paraId="19C730D6" w14:textId="77777777" w:rsidR="004B3AEE" w:rsidRPr="0040339A" w:rsidRDefault="004B3AEE" w:rsidP="00A44E65">
      <w:pPr>
        <w:widowControl w:val="0"/>
        <w:tabs>
          <w:tab w:val="left" w:pos="567"/>
          <w:tab w:val="left" w:pos="8222"/>
        </w:tabs>
        <w:spacing w:before="120" w:after="120"/>
        <w:ind w:left="851"/>
        <w:contextualSpacing/>
        <w:rPr>
          <w:rFonts w:eastAsia="Aptos" w:cstheme="minorHAnsi"/>
          <w:sz w:val="22"/>
          <w:szCs w:val="22"/>
        </w:rPr>
      </w:pPr>
    </w:p>
    <w:p w14:paraId="09A9373F" w14:textId="5CF06F20" w:rsidR="004B3AEE" w:rsidRPr="00AF2263" w:rsidRDefault="004B3AEE" w:rsidP="00EC5D0E">
      <w:pPr>
        <w:widowControl w:val="0"/>
        <w:numPr>
          <w:ilvl w:val="0"/>
          <w:numId w:val="3"/>
        </w:numPr>
        <w:tabs>
          <w:tab w:val="left" w:pos="567"/>
          <w:tab w:val="left" w:pos="8222"/>
        </w:tabs>
        <w:spacing w:before="120" w:after="120"/>
        <w:rPr>
          <w:rFonts w:ascii="Calibri" w:hAnsi="Calibri" w:cs="Arial"/>
          <w:bCs/>
          <w:sz w:val="22"/>
          <w:szCs w:val="22"/>
        </w:rPr>
      </w:pPr>
      <w:r w:rsidRPr="00AF2263">
        <w:rPr>
          <w:rFonts w:ascii="Calibri" w:hAnsi="Calibri" w:cs="Arial"/>
          <w:bCs/>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3BB91386" w14:textId="77777777" w:rsidR="004B3AEE" w:rsidRPr="00A44E65" w:rsidRDefault="004B3AEE" w:rsidP="00EC5D0E">
      <w:pPr>
        <w:widowControl w:val="0"/>
        <w:numPr>
          <w:ilvl w:val="1"/>
          <w:numId w:val="44"/>
        </w:numPr>
        <w:tabs>
          <w:tab w:val="left" w:pos="567"/>
          <w:tab w:val="left" w:pos="8222"/>
        </w:tabs>
        <w:spacing w:before="120" w:after="120"/>
        <w:ind w:left="992"/>
        <w:rPr>
          <w:rFonts w:ascii="Calibri" w:hAnsi="Calibri" w:cs="Arial"/>
          <w:bCs/>
          <w:sz w:val="22"/>
          <w:szCs w:val="22"/>
        </w:rPr>
      </w:pPr>
      <w:r w:rsidRPr="00A44E65">
        <w:rPr>
          <w:rFonts w:eastAsia="Aptos" w:cstheme="minorHAnsi"/>
          <w:sz w:val="22"/>
          <w:szCs w:val="22"/>
        </w:rPr>
        <w:t xml:space="preserve">student demand for the course </w:t>
      </w:r>
    </w:p>
    <w:p w14:paraId="462ED8E4" w14:textId="77777777" w:rsidR="004B3AEE" w:rsidRPr="004B3AEE" w:rsidRDefault="004B3AEE" w:rsidP="00EC5D0E">
      <w:pPr>
        <w:widowControl w:val="0"/>
        <w:numPr>
          <w:ilvl w:val="1"/>
          <w:numId w:val="44"/>
        </w:numPr>
        <w:tabs>
          <w:tab w:val="left" w:pos="567"/>
          <w:tab w:val="left" w:pos="8222"/>
        </w:tabs>
        <w:spacing w:before="120" w:after="120"/>
        <w:ind w:left="992"/>
        <w:rPr>
          <w:rFonts w:eastAsia="Aptos" w:cstheme="minorHAnsi"/>
          <w:sz w:val="22"/>
          <w:szCs w:val="22"/>
        </w:rPr>
      </w:pPr>
      <w:r w:rsidRPr="004B3AEE">
        <w:rPr>
          <w:rFonts w:eastAsia="Aptos" w:cstheme="minorHAnsi"/>
          <w:sz w:val="22"/>
          <w:szCs w:val="22"/>
        </w:rPr>
        <w:t xml:space="preserve">the financial viability of the course </w:t>
      </w:r>
    </w:p>
    <w:p w14:paraId="0E437B2C" w14:textId="77777777" w:rsidR="004B3AEE" w:rsidRPr="004B3AEE" w:rsidRDefault="004B3AEE" w:rsidP="00EC5D0E">
      <w:pPr>
        <w:widowControl w:val="0"/>
        <w:numPr>
          <w:ilvl w:val="1"/>
          <w:numId w:val="44"/>
        </w:numPr>
        <w:tabs>
          <w:tab w:val="left" w:pos="567"/>
          <w:tab w:val="left" w:pos="8222"/>
        </w:tabs>
        <w:spacing w:before="120" w:after="120"/>
        <w:ind w:left="992"/>
        <w:rPr>
          <w:rFonts w:eastAsia="Aptos" w:cstheme="minorHAnsi"/>
          <w:sz w:val="22"/>
          <w:szCs w:val="22"/>
        </w:rPr>
      </w:pPr>
      <w:r w:rsidRPr="004B3AEE">
        <w:rPr>
          <w:rFonts w:eastAsia="Aptos" w:cstheme="minorHAnsi"/>
          <w:sz w:val="22"/>
          <w:szCs w:val="22"/>
        </w:rPr>
        <w:t>the justification provided for a proposed course closure by the Provider</w:t>
      </w:r>
    </w:p>
    <w:p w14:paraId="4DD90061" w14:textId="77777777" w:rsidR="004B3AEE" w:rsidRPr="004B3AEE" w:rsidRDefault="004B3AEE" w:rsidP="00EC5D0E">
      <w:pPr>
        <w:widowControl w:val="0"/>
        <w:numPr>
          <w:ilvl w:val="1"/>
          <w:numId w:val="44"/>
        </w:numPr>
        <w:tabs>
          <w:tab w:val="left" w:pos="567"/>
          <w:tab w:val="left" w:pos="8222"/>
        </w:tabs>
        <w:spacing w:before="120" w:after="120"/>
        <w:ind w:left="992"/>
        <w:rPr>
          <w:rFonts w:eastAsia="Aptos" w:cstheme="minorHAnsi"/>
          <w:sz w:val="22"/>
          <w:szCs w:val="22"/>
        </w:rPr>
      </w:pPr>
      <w:r w:rsidRPr="004B3AEE">
        <w:rPr>
          <w:rFonts w:eastAsia="Aptos" w:cstheme="minorHAnsi"/>
          <w:sz w:val="22"/>
          <w:szCs w:val="22"/>
        </w:rPr>
        <w:t>whether the course prepares students for entry to any occupation that is experiencing a Skills Shortage</w:t>
      </w:r>
    </w:p>
    <w:p w14:paraId="18F06853" w14:textId="77777777" w:rsidR="004B3AEE" w:rsidRPr="004B3AEE" w:rsidRDefault="004B3AEE" w:rsidP="00EC5D0E">
      <w:pPr>
        <w:widowControl w:val="0"/>
        <w:numPr>
          <w:ilvl w:val="1"/>
          <w:numId w:val="44"/>
        </w:numPr>
        <w:tabs>
          <w:tab w:val="left" w:pos="567"/>
          <w:tab w:val="left" w:pos="8222"/>
        </w:tabs>
        <w:spacing w:before="120" w:after="120"/>
        <w:ind w:left="992"/>
        <w:rPr>
          <w:rFonts w:eastAsia="Aptos" w:cstheme="minorHAnsi"/>
          <w:sz w:val="22"/>
          <w:szCs w:val="22"/>
        </w:rPr>
      </w:pPr>
      <w:r w:rsidRPr="004B3AEE">
        <w:rPr>
          <w:rFonts w:eastAsia="Aptos" w:cstheme="minorHAnsi"/>
          <w:sz w:val="22"/>
          <w:szCs w:val="22"/>
        </w:rPr>
        <w:t xml:space="preserve">whether closure of the course is likely to create a Skills Shortage in an occupation </w:t>
      </w:r>
    </w:p>
    <w:p w14:paraId="59DEFEE2" w14:textId="77777777" w:rsidR="004B3AEE" w:rsidRPr="004B3AEE" w:rsidRDefault="004B3AEE" w:rsidP="00EC5D0E">
      <w:pPr>
        <w:widowControl w:val="0"/>
        <w:numPr>
          <w:ilvl w:val="1"/>
          <w:numId w:val="44"/>
        </w:numPr>
        <w:tabs>
          <w:tab w:val="left" w:pos="567"/>
          <w:tab w:val="left" w:pos="8222"/>
        </w:tabs>
        <w:spacing w:before="120" w:after="120"/>
        <w:ind w:left="992"/>
        <w:rPr>
          <w:rFonts w:eastAsia="Aptos" w:cstheme="minorHAnsi"/>
          <w:sz w:val="22"/>
          <w:szCs w:val="22"/>
        </w:rPr>
      </w:pPr>
      <w:r w:rsidRPr="004B3AEE">
        <w:rPr>
          <w:rFonts w:eastAsia="Aptos" w:cstheme="minorHAnsi"/>
          <w:sz w:val="22"/>
          <w:szCs w:val="22"/>
        </w:rPr>
        <w:t>whether the course is a specialised course directed at the regional economy, and what impact closing the course may have on the skills base of that regional economy</w:t>
      </w:r>
    </w:p>
    <w:p w14:paraId="5AE50FEC" w14:textId="77777777" w:rsidR="004B3AEE" w:rsidRPr="004B3AEE" w:rsidRDefault="004B3AEE" w:rsidP="00EC5D0E">
      <w:pPr>
        <w:widowControl w:val="0"/>
        <w:numPr>
          <w:ilvl w:val="1"/>
          <w:numId w:val="44"/>
        </w:numPr>
        <w:tabs>
          <w:tab w:val="left" w:pos="567"/>
          <w:tab w:val="left" w:pos="8222"/>
        </w:tabs>
        <w:spacing w:before="120" w:after="120"/>
        <w:ind w:left="992"/>
        <w:rPr>
          <w:rFonts w:eastAsia="Aptos" w:cstheme="minorHAnsi"/>
          <w:sz w:val="22"/>
          <w:szCs w:val="22"/>
        </w:rPr>
      </w:pPr>
      <w:r w:rsidRPr="004B3AEE">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20A0B930" w14:textId="77777777" w:rsidR="004B3AEE" w:rsidRPr="00A44E65" w:rsidRDefault="004B3AEE" w:rsidP="00EC5D0E">
      <w:pPr>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A44E65">
        <w:rPr>
          <w:rFonts w:ascii="Calibri" w:hAnsi="Calibri" w:cs="Arial"/>
          <w:bCs/>
          <w:sz w:val="22"/>
          <w:szCs w:val="22"/>
        </w:rPr>
        <w:t>with regard to</w:t>
      </w:r>
      <w:proofErr w:type="gramEnd"/>
      <w:r w:rsidRPr="00A44E65">
        <w:rPr>
          <w:rFonts w:ascii="Calibri" w:hAnsi="Calibri" w:cs="Arial"/>
          <w:bCs/>
          <w:sz w:val="22"/>
          <w:szCs w:val="22"/>
        </w:rPr>
        <w:t xml:space="preserve"> the Provider’s overall financial status.</w:t>
      </w:r>
    </w:p>
    <w:p w14:paraId="50ED21DB" w14:textId="77777777" w:rsidR="004B3AEE" w:rsidRPr="004B3AEE" w:rsidRDefault="004B3AEE" w:rsidP="00AF2263">
      <w:pPr>
        <w:widowControl w:val="0"/>
        <w:tabs>
          <w:tab w:val="left" w:pos="284"/>
          <w:tab w:val="left" w:pos="8222"/>
        </w:tabs>
        <w:spacing w:before="120" w:after="120"/>
        <w:rPr>
          <w:rFonts w:ascii="Calibri" w:hAnsi="Calibri" w:cs="Arial"/>
          <w:bCs/>
          <w:i/>
          <w:sz w:val="22"/>
          <w:szCs w:val="22"/>
        </w:rPr>
      </w:pPr>
      <w:r w:rsidRPr="004B3AEE">
        <w:rPr>
          <w:rFonts w:ascii="Calibri" w:hAnsi="Calibri" w:cs="Arial"/>
          <w:bCs/>
          <w:i/>
          <w:sz w:val="22"/>
          <w:szCs w:val="22"/>
        </w:rPr>
        <w:lastRenderedPageBreak/>
        <w:t>Applicable law and jurisdiction</w:t>
      </w:r>
    </w:p>
    <w:p w14:paraId="3438A9F9" w14:textId="77777777" w:rsidR="004B3AEE" w:rsidRP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 xml:space="preserve">The laws of the Australian Capital Territory apply to the interpretation of this Part. </w:t>
      </w:r>
    </w:p>
    <w:p w14:paraId="7CDD8002" w14:textId="77777777" w:rsidR="004B3AEE" w:rsidRP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884C2AA" w14:textId="77777777" w:rsidR="004B3AEE" w:rsidRPr="004B3AEE" w:rsidRDefault="004B3AEE" w:rsidP="00AF2263">
      <w:pPr>
        <w:keepNext/>
        <w:keepLines/>
        <w:widowControl w:val="0"/>
        <w:tabs>
          <w:tab w:val="left" w:pos="567"/>
          <w:tab w:val="left" w:pos="8222"/>
        </w:tabs>
        <w:spacing w:before="120" w:after="120"/>
        <w:rPr>
          <w:rFonts w:ascii="Calibri" w:hAnsi="Calibri" w:cs="Arial"/>
          <w:i/>
          <w:iCs/>
          <w:sz w:val="22"/>
          <w:szCs w:val="22"/>
        </w:rPr>
      </w:pPr>
      <w:r w:rsidRPr="004B3AEE">
        <w:rPr>
          <w:rFonts w:ascii="Calibri" w:hAnsi="Calibri" w:cs="Arial"/>
          <w:i/>
          <w:iCs/>
          <w:sz w:val="22"/>
          <w:szCs w:val="22"/>
        </w:rPr>
        <w:t>Entire agreement, variation and severance</w:t>
      </w:r>
    </w:p>
    <w:p w14:paraId="782CC9FF" w14:textId="77777777" w:rsidR="004B3AEE" w:rsidRPr="00A44E65"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694E3E76" w14:textId="77777777" w:rsidR="004B3AEE" w:rsidRPr="00A44E65"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79BF1466" w14:textId="77777777" w:rsidR="004B3AEE" w:rsidRPr="00A44E65"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If a court or tribunal says any provision of this Part of the agreement has no effect or interprets a provision to reduce an obligation or right, this does not invalidate, or restrict the operation of, any other provision.</w:t>
      </w:r>
    </w:p>
    <w:p w14:paraId="327E7D99" w14:textId="77777777" w:rsidR="004B3AEE" w:rsidRPr="004B3AEE" w:rsidRDefault="004B3AEE" w:rsidP="00AF2263">
      <w:pPr>
        <w:tabs>
          <w:tab w:val="left" w:pos="567"/>
          <w:tab w:val="left" w:pos="8222"/>
        </w:tabs>
        <w:spacing w:before="120" w:after="120"/>
        <w:rPr>
          <w:rFonts w:ascii="Calibri" w:hAnsi="Calibri" w:cs="Arial"/>
          <w:i/>
          <w:sz w:val="22"/>
          <w:szCs w:val="22"/>
        </w:rPr>
      </w:pPr>
      <w:r w:rsidRPr="004B3AEE">
        <w:rPr>
          <w:rFonts w:ascii="Calibri" w:hAnsi="Calibri" w:cs="Arial"/>
          <w:i/>
          <w:sz w:val="22"/>
          <w:szCs w:val="22"/>
        </w:rPr>
        <w:t>Notices</w:t>
      </w:r>
    </w:p>
    <w:p w14:paraId="39A529D4" w14:textId="77777777" w:rsid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A party giving notice under this Part must do so in writing or by Electronic Communication:</w:t>
      </w:r>
    </w:p>
    <w:p w14:paraId="10427C4A" w14:textId="77777777" w:rsidR="004B3AEE" w:rsidRPr="00A44E65" w:rsidRDefault="004B3AEE" w:rsidP="00AF2263">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A44E65">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61A6E74A" w14:textId="77777777" w:rsidR="004B3AEE" w:rsidRPr="004B3AEE" w:rsidRDefault="004B3AEE" w:rsidP="00AF2263">
      <w:pPr>
        <w:keepNext/>
        <w:keepLines/>
        <w:widowControl w:val="0"/>
        <w:numPr>
          <w:ilvl w:val="1"/>
          <w:numId w:val="45"/>
        </w:numPr>
        <w:tabs>
          <w:tab w:val="left" w:pos="567"/>
          <w:tab w:val="left" w:pos="8222"/>
        </w:tabs>
        <w:spacing w:before="120" w:after="120"/>
        <w:ind w:left="992"/>
        <w:rPr>
          <w:rFonts w:ascii="Calibri" w:hAnsi="Calibri" w:cs="Arial"/>
          <w:sz w:val="22"/>
          <w:szCs w:val="22"/>
        </w:rPr>
      </w:pPr>
      <w:r w:rsidRPr="00A44E65">
        <w:rPr>
          <w:rFonts w:ascii="Calibri" w:hAnsi="Calibri" w:cs="Arial"/>
          <w:sz w:val="22"/>
          <w:szCs w:val="22"/>
        </w:rPr>
        <w:t xml:space="preserve">if given by the Commonwealth, marked for the attention of the Vice-Chancellor or other person as notified in writing by the Provider to the Commonwealth </w:t>
      </w:r>
      <w:r w:rsidRPr="004B3AEE">
        <w:rPr>
          <w:rFonts w:ascii="Calibri" w:hAnsi="Calibri" w:cs="Arial"/>
          <w:sz w:val="22"/>
          <w:szCs w:val="22"/>
        </w:rPr>
        <w:t>and must be hand delivered or sent by pre-paid post or Electronic Communication to the address specified in this clause.</w:t>
      </w:r>
    </w:p>
    <w:p w14:paraId="5B03FBDD" w14:textId="77777777" w:rsidR="004B3AEE" w:rsidRPr="004B3AEE" w:rsidRDefault="004B3AEE" w:rsidP="00AF2263">
      <w:pPr>
        <w:widowControl w:val="0"/>
        <w:tabs>
          <w:tab w:val="left" w:pos="567"/>
        </w:tabs>
        <w:spacing w:before="120" w:after="120"/>
        <w:rPr>
          <w:rFonts w:ascii="Calibri" w:hAnsi="Calibri" w:cs="Arial"/>
          <w:sz w:val="22"/>
          <w:szCs w:val="22"/>
        </w:rPr>
      </w:pPr>
      <w:r w:rsidRPr="004B3AEE">
        <w:rPr>
          <w:rFonts w:ascii="Calibri" w:hAnsi="Calibri" w:cs="Arial"/>
          <w:sz w:val="22"/>
          <w:szCs w:val="22"/>
        </w:rPr>
        <w:t>The address for notices to the Commonwealth is:</w:t>
      </w:r>
    </w:p>
    <w:p w14:paraId="42E24266" w14:textId="77777777" w:rsidR="004B3AEE" w:rsidRPr="004B3AEE" w:rsidRDefault="004B3AEE" w:rsidP="004B3AEE">
      <w:pPr>
        <w:widowControl w:val="0"/>
        <w:ind w:left="720"/>
        <w:rPr>
          <w:rFonts w:ascii="Calibri" w:eastAsia="Calibri" w:hAnsi="Calibri" w:cs="Calibri"/>
          <w:color w:val="000000" w:themeColor="text1"/>
          <w:sz w:val="21"/>
          <w:szCs w:val="21"/>
        </w:rPr>
      </w:pPr>
      <w:r w:rsidRPr="004B3AEE" w:rsidDel="3E153955">
        <w:rPr>
          <w:rFonts w:ascii="Calibri" w:hAnsi="Calibri" w:cs="Arial"/>
          <w:color w:val="000000"/>
          <w:sz w:val="22"/>
          <w:szCs w:val="22"/>
        </w:rPr>
        <w:t xml:space="preserve"> </w:t>
      </w:r>
      <w:r w:rsidRPr="004B3AEE">
        <w:rPr>
          <w:rFonts w:ascii="Calibri" w:hAnsi="Calibri" w:cs="Arial"/>
          <w:color w:val="000000"/>
          <w:sz w:val="22"/>
          <w:szCs w:val="22"/>
        </w:rPr>
        <w:t xml:space="preserve">      </w:t>
      </w:r>
      <w:r w:rsidRPr="004B3AEE" w:rsidDel="001034AC">
        <w:rPr>
          <w:rFonts w:ascii="Calibri" w:hAnsi="Calibri" w:cs="Arial"/>
          <w:color w:val="000000"/>
          <w:sz w:val="22"/>
          <w:szCs w:val="22"/>
        </w:rPr>
        <w:t>First Assistant Secretary</w:t>
      </w:r>
    </w:p>
    <w:p w14:paraId="7D1A1938" w14:textId="77777777" w:rsidR="004B3AEE" w:rsidRPr="004B3AEE" w:rsidRDefault="004B3AEE" w:rsidP="004B3AEE">
      <w:pPr>
        <w:widowControl w:val="0"/>
        <w:spacing w:line="259" w:lineRule="auto"/>
        <w:ind w:left="1067"/>
        <w:rPr>
          <w:rFonts w:ascii="Calibri" w:hAnsi="Calibri" w:cs="Arial"/>
          <w:color w:val="000000"/>
          <w:sz w:val="22"/>
          <w:szCs w:val="22"/>
        </w:rPr>
      </w:pPr>
      <w:r w:rsidRPr="004B3AEE">
        <w:rPr>
          <w:rFonts w:ascii="Calibri" w:hAnsi="Calibri" w:cs="Arial"/>
          <w:color w:val="000000"/>
          <w:sz w:val="22"/>
          <w:szCs w:val="22"/>
        </w:rPr>
        <w:t>Policy, Payments and Data Division</w:t>
      </w:r>
    </w:p>
    <w:p w14:paraId="6D467533" w14:textId="77777777" w:rsidR="004B3AEE" w:rsidRPr="004B3AEE" w:rsidRDefault="004B3AEE" w:rsidP="004B3AEE">
      <w:pPr>
        <w:widowControl w:val="0"/>
        <w:spacing w:line="259" w:lineRule="auto"/>
        <w:ind w:left="347" w:firstLine="720"/>
        <w:rPr>
          <w:rFonts w:ascii="Calibri" w:hAnsi="Calibri" w:cs="Arial"/>
          <w:color w:val="000000"/>
          <w:sz w:val="22"/>
          <w:szCs w:val="22"/>
        </w:rPr>
      </w:pPr>
      <w:r w:rsidRPr="004B3AEE">
        <w:rPr>
          <w:rFonts w:ascii="Calibri" w:hAnsi="Calibri" w:cs="Arial"/>
          <w:color w:val="000000"/>
          <w:sz w:val="22"/>
          <w:szCs w:val="22"/>
        </w:rPr>
        <w:t>Department of Education</w:t>
      </w:r>
    </w:p>
    <w:p w14:paraId="430B091B" w14:textId="77777777" w:rsidR="004B3AEE" w:rsidRPr="004B3AEE" w:rsidRDefault="004B3AEE" w:rsidP="3A933859">
      <w:pPr>
        <w:widowControl w:val="0"/>
        <w:spacing w:line="259" w:lineRule="auto"/>
        <w:ind w:left="1067"/>
        <w:rPr>
          <w:rFonts w:ascii="Calibri" w:hAnsi="Calibri" w:cs="Arial"/>
          <w:color w:val="000000" w:themeColor="text1"/>
          <w:sz w:val="22"/>
          <w:szCs w:val="22"/>
        </w:rPr>
      </w:pPr>
      <w:r w:rsidRPr="3A933859">
        <w:rPr>
          <w:rFonts w:ascii="Calibri" w:hAnsi="Calibri" w:cs="Arial"/>
          <w:color w:val="000000" w:themeColor="text1"/>
          <w:sz w:val="22"/>
          <w:szCs w:val="22"/>
        </w:rPr>
        <w:t>50 Marcus Clarke Street</w:t>
      </w:r>
    </w:p>
    <w:p w14:paraId="19693A16" w14:textId="77777777" w:rsidR="004B3AEE" w:rsidRPr="004B3AEE" w:rsidRDefault="004B3AEE" w:rsidP="3A933859">
      <w:pPr>
        <w:widowControl w:val="0"/>
        <w:spacing w:line="259" w:lineRule="auto"/>
        <w:ind w:left="1067"/>
        <w:rPr>
          <w:rFonts w:ascii="Calibri" w:hAnsi="Calibri" w:cs="Arial"/>
          <w:color w:val="000000" w:themeColor="text1"/>
          <w:sz w:val="22"/>
          <w:szCs w:val="22"/>
        </w:rPr>
      </w:pPr>
      <w:r w:rsidRPr="3A933859">
        <w:rPr>
          <w:rFonts w:ascii="Calibri" w:hAnsi="Calibri" w:cs="Arial"/>
          <w:color w:val="000000" w:themeColor="text1"/>
          <w:sz w:val="22"/>
          <w:szCs w:val="22"/>
        </w:rPr>
        <w:t>GPO Box 9880</w:t>
      </w:r>
    </w:p>
    <w:p w14:paraId="74E61955" w14:textId="77777777" w:rsidR="004B3AEE" w:rsidRPr="004B3AEE" w:rsidRDefault="004B3AEE" w:rsidP="3A933859">
      <w:pPr>
        <w:widowControl w:val="0"/>
        <w:spacing w:line="259" w:lineRule="auto"/>
        <w:ind w:left="1067"/>
        <w:rPr>
          <w:rFonts w:ascii="Calibri" w:hAnsi="Calibri" w:cs="Arial"/>
          <w:color w:val="000000" w:themeColor="text1"/>
          <w:sz w:val="22"/>
          <w:szCs w:val="22"/>
        </w:rPr>
      </w:pPr>
      <w:proofErr w:type="gramStart"/>
      <w:r w:rsidRPr="3A933859">
        <w:rPr>
          <w:rFonts w:ascii="Calibri" w:hAnsi="Calibri" w:cs="Arial"/>
          <w:color w:val="000000" w:themeColor="text1"/>
          <w:sz w:val="22"/>
          <w:szCs w:val="22"/>
        </w:rPr>
        <w:t>CANBERRA  ACT</w:t>
      </w:r>
      <w:proofErr w:type="gramEnd"/>
      <w:r w:rsidRPr="3A933859">
        <w:rPr>
          <w:rFonts w:ascii="Calibri" w:hAnsi="Calibri" w:cs="Arial"/>
          <w:color w:val="000000" w:themeColor="text1"/>
          <w:sz w:val="22"/>
          <w:szCs w:val="22"/>
        </w:rPr>
        <w:t xml:space="preserve">  2601</w:t>
      </w:r>
    </w:p>
    <w:p w14:paraId="3A66CCB0" w14:textId="77777777" w:rsidR="004B3AEE" w:rsidRPr="004B3AEE" w:rsidRDefault="004B3AEE" w:rsidP="3A933859">
      <w:pPr>
        <w:widowControl w:val="0"/>
        <w:spacing w:line="259" w:lineRule="auto"/>
        <w:ind w:left="1067"/>
        <w:rPr>
          <w:rFonts w:ascii="Calibri" w:hAnsi="Calibri" w:cs="Arial"/>
          <w:color w:val="000000" w:themeColor="text1"/>
          <w:sz w:val="22"/>
          <w:szCs w:val="22"/>
        </w:rPr>
      </w:pPr>
      <w:r w:rsidRPr="3A933859">
        <w:rPr>
          <w:rFonts w:ascii="Calibri" w:hAnsi="Calibri" w:cs="Arial"/>
          <w:color w:val="000000" w:themeColor="text1"/>
          <w:sz w:val="22"/>
          <w:szCs w:val="22"/>
        </w:rPr>
        <w:t xml:space="preserve">Email: </w:t>
      </w:r>
      <w:hyperlink r:id="rId24">
        <w:r w:rsidRPr="3A933859">
          <w:rPr>
            <w:rFonts w:ascii="Calibri" w:hAnsi="Calibri" w:cs="Arial"/>
            <w:color w:val="0000FF"/>
            <w:sz w:val="22"/>
            <w:szCs w:val="22"/>
            <w:u w:val="single"/>
          </w:rPr>
          <w:t>cgs@education.gov.au</w:t>
        </w:r>
      </w:hyperlink>
      <w:r w:rsidRPr="3A933859">
        <w:rPr>
          <w:rFonts w:ascii="Calibri" w:hAnsi="Calibri" w:cs="Arial"/>
          <w:color w:val="000000" w:themeColor="text1"/>
          <w:sz w:val="22"/>
          <w:szCs w:val="22"/>
        </w:rPr>
        <w:t xml:space="preserve"> </w:t>
      </w:r>
    </w:p>
    <w:p w14:paraId="14C74AB1" w14:textId="77777777" w:rsidR="004B3AEE" w:rsidRPr="004B3AEE" w:rsidRDefault="004B3AEE" w:rsidP="004B3AEE">
      <w:pPr>
        <w:widowControl w:val="0"/>
        <w:spacing w:before="120" w:after="120"/>
        <w:rPr>
          <w:rFonts w:ascii="Calibri" w:hAnsi="Calibri" w:cs="Arial"/>
          <w:color w:val="000000"/>
          <w:sz w:val="22"/>
          <w:szCs w:val="22"/>
        </w:rPr>
      </w:pPr>
      <w:r w:rsidRPr="004B3AEE">
        <w:rPr>
          <w:rFonts w:ascii="Calibri" w:hAnsi="Calibri" w:cs="Arial"/>
          <w:color w:val="000000"/>
          <w:sz w:val="22"/>
          <w:szCs w:val="22"/>
        </w:rPr>
        <w:t xml:space="preserve">The address for notices to the </w:t>
      </w:r>
      <w:r w:rsidRPr="004B3AEE">
        <w:rPr>
          <w:rFonts w:ascii="Calibri" w:hAnsi="Calibri" w:cs="Arial"/>
          <w:noProof/>
          <w:color w:val="000000"/>
          <w:sz w:val="22"/>
          <w:szCs w:val="22"/>
        </w:rPr>
        <w:t>Provider</w:t>
      </w:r>
      <w:r w:rsidRPr="004B3AEE">
        <w:rPr>
          <w:rFonts w:ascii="Calibri" w:hAnsi="Calibri" w:cs="Arial"/>
          <w:color w:val="000000"/>
          <w:sz w:val="22"/>
          <w:szCs w:val="22"/>
        </w:rPr>
        <w:t xml:space="preserve"> is:</w:t>
      </w:r>
    </w:p>
    <w:p w14:paraId="66E1A324" w14:textId="77777777" w:rsidR="0055241B" w:rsidRPr="0055241B" w:rsidRDefault="0055241B" w:rsidP="3A933859">
      <w:pPr>
        <w:widowControl w:val="0"/>
        <w:spacing w:line="259" w:lineRule="auto"/>
        <w:ind w:left="1067"/>
        <w:rPr>
          <w:rFonts w:ascii="Calibri" w:hAnsi="Calibri" w:cs="Arial"/>
          <w:noProof/>
          <w:color w:val="000000" w:themeColor="text1"/>
          <w:sz w:val="22"/>
          <w:szCs w:val="22"/>
        </w:rPr>
      </w:pPr>
      <w:r w:rsidRPr="3A933859">
        <w:rPr>
          <w:rFonts w:ascii="Calibri" w:hAnsi="Calibri" w:cs="Arial"/>
          <w:noProof/>
          <w:color w:val="000000" w:themeColor="text1"/>
          <w:sz w:val="22"/>
          <w:szCs w:val="22"/>
        </w:rPr>
        <w:t xml:space="preserve">90 South St </w:t>
      </w:r>
    </w:p>
    <w:p w14:paraId="793C947C" w14:textId="77777777" w:rsidR="0055241B" w:rsidRPr="0055241B" w:rsidRDefault="0055241B" w:rsidP="3A933859">
      <w:pPr>
        <w:widowControl w:val="0"/>
        <w:spacing w:line="259" w:lineRule="auto"/>
        <w:ind w:left="1067"/>
        <w:rPr>
          <w:rFonts w:ascii="Calibri" w:hAnsi="Calibri" w:cs="Arial"/>
          <w:noProof/>
          <w:color w:val="000000" w:themeColor="text1"/>
          <w:sz w:val="22"/>
          <w:szCs w:val="22"/>
        </w:rPr>
      </w:pPr>
      <w:r w:rsidRPr="3A933859">
        <w:rPr>
          <w:rFonts w:ascii="Calibri" w:hAnsi="Calibri" w:cs="Arial"/>
          <w:noProof/>
          <w:color w:val="000000" w:themeColor="text1"/>
          <w:sz w:val="22"/>
          <w:szCs w:val="22"/>
        </w:rPr>
        <w:t>MURDOCH WA 6150</w:t>
      </w:r>
    </w:p>
    <w:p w14:paraId="17FC027B" w14:textId="26CC7273" w:rsidR="004B3AEE" w:rsidRDefault="0055241B" w:rsidP="3A933859">
      <w:pPr>
        <w:widowControl w:val="0"/>
        <w:spacing w:line="259" w:lineRule="auto"/>
        <w:ind w:left="1067"/>
        <w:rPr>
          <w:rFonts w:ascii="Calibri" w:hAnsi="Calibri" w:cs="Arial"/>
          <w:noProof/>
          <w:color w:val="000000" w:themeColor="text1"/>
          <w:sz w:val="22"/>
          <w:szCs w:val="22"/>
        </w:rPr>
      </w:pPr>
      <w:r w:rsidRPr="3A933859">
        <w:rPr>
          <w:rFonts w:ascii="Calibri" w:hAnsi="Calibri" w:cs="Arial"/>
          <w:noProof/>
          <w:color w:val="000000" w:themeColor="text1"/>
          <w:sz w:val="22"/>
          <w:szCs w:val="22"/>
        </w:rPr>
        <w:t xml:space="preserve"> Email: </w:t>
      </w:r>
      <w:hyperlink r:id="rId25">
        <w:r w:rsidRPr="3A933859">
          <w:rPr>
            <w:rStyle w:val="Hyperlink"/>
            <w:rFonts w:ascii="Calibri" w:hAnsi="Calibri" w:cs="Arial"/>
            <w:noProof/>
            <w:sz w:val="22"/>
            <w:szCs w:val="22"/>
          </w:rPr>
          <w:t>vc@murdoch.edu.au</w:t>
        </w:r>
      </w:hyperlink>
    </w:p>
    <w:p w14:paraId="452A1D87" w14:textId="77777777" w:rsidR="0055241B" w:rsidRPr="004B3AEE" w:rsidRDefault="0055241B" w:rsidP="0055241B">
      <w:pPr>
        <w:widowControl w:val="0"/>
        <w:ind w:left="1134"/>
        <w:rPr>
          <w:rFonts w:ascii="Calibri" w:hAnsi="Calibri" w:cs="Arial"/>
          <w:color w:val="000000"/>
          <w:sz w:val="22"/>
          <w:szCs w:val="22"/>
        </w:rPr>
      </w:pPr>
    </w:p>
    <w:p w14:paraId="39F7E48D" w14:textId="77777777" w:rsid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A44E65">
        <w:rPr>
          <w:rFonts w:ascii="Calibri" w:hAnsi="Calibri" w:cs="Arial"/>
          <w:bCs/>
          <w:sz w:val="22"/>
          <w:szCs w:val="22"/>
        </w:rPr>
        <w:t>A notice is taken to be received</w:t>
      </w:r>
      <w:r w:rsidRPr="0055241B">
        <w:rPr>
          <w:rFonts w:ascii="Calibri" w:hAnsi="Calibri" w:cs="Arial"/>
          <w:bCs/>
          <w:sz w:val="22"/>
          <w:szCs w:val="22"/>
        </w:rPr>
        <w:t>:</w:t>
      </w:r>
    </w:p>
    <w:p w14:paraId="7607D414" w14:textId="77777777" w:rsidR="004B3AEE" w:rsidRPr="0055241B" w:rsidRDefault="004B3AEE" w:rsidP="00AF2263">
      <w:pPr>
        <w:keepNext/>
        <w:keepLines/>
        <w:widowControl w:val="0"/>
        <w:numPr>
          <w:ilvl w:val="1"/>
          <w:numId w:val="46"/>
        </w:numPr>
        <w:tabs>
          <w:tab w:val="left" w:pos="567"/>
          <w:tab w:val="left" w:pos="8222"/>
        </w:tabs>
        <w:spacing w:before="120" w:after="120"/>
        <w:ind w:left="992"/>
        <w:rPr>
          <w:rFonts w:ascii="Calibri" w:hAnsi="Calibri" w:cs="Arial"/>
          <w:bCs/>
          <w:sz w:val="22"/>
          <w:szCs w:val="22"/>
        </w:rPr>
      </w:pPr>
      <w:r w:rsidRPr="0055241B">
        <w:rPr>
          <w:rFonts w:ascii="Calibri" w:hAnsi="Calibri" w:cs="Arial"/>
          <w:bCs/>
          <w:sz w:val="22"/>
          <w:szCs w:val="22"/>
        </w:rPr>
        <w:t xml:space="preserve">if hand delivered, on </w:t>
      </w:r>
      <w:proofErr w:type="gramStart"/>
      <w:r w:rsidRPr="0055241B">
        <w:rPr>
          <w:rFonts w:ascii="Calibri" w:hAnsi="Calibri" w:cs="Arial"/>
          <w:bCs/>
          <w:sz w:val="22"/>
          <w:szCs w:val="22"/>
        </w:rPr>
        <w:t>delivery;</w:t>
      </w:r>
      <w:proofErr w:type="gramEnd"/>
    </w:p>
    <w:p w14:paraId="256001D2" w14:textId="77777777" w:rsidR="004B3AEE" w:rsidRPr="004B3AEE" w:rsidRDefault="004B3AEE" w:rsidP="00AF2263">
      <w:pPr>
        <w:keepNext/>
        <w:keepLines/>
        <w:widowControl w:val="0"/>
        <w:numPr>
          <w:ilvl w:val="1"/>
          <w:numId w:val="46"/>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if sent by pre-paid post, 6 business days after the date of posting; or</w:t>
      </w:r>
    </w:p>
    <w:p w14:paraId="6F32A72F" w14:textId="77777777" w:rsidR="004B3AEE" w:rsidRPr="0055241B" w:rsidRDefault="004B3AEE" w:rsidP="00AF2263">
      <w:pPr>
        <w:keepNext/>
        <w:keepLines/>
        <w:widowControl w:val="0"/>
        <w:numPr>
          <w:ilvl w:val="1"/>
          <w:numId w:val="46"/>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 xml:space="preserve">if sent by Electronic Communication, at the time that would be the time of receipt under section 14A of the </w:t>
      </w:r>
      <w:r w:rsidRPr="0055241B">
        <w:rPr>
          <w:rFonts w:ascii="Calibri" w:hAnsi="Calibri" w:cs="Arial"/>
          <w:bCs/>
          <w:sz w:val="22"/>
          <w:szCs w:val="22"/>
        </w:rPr>
        <w:t>Electronic Transactions Act 1999</w:t>
      </w:r>
      <w:r w:rsidRPr="004B3AEE">
        <w:rPr>
          <w:rFonts w:ascii="Calibri" w:hAnsi="Calibri" w:cs="Arial"/>
          <w:bCs/>
          <w:sz w:val="22"/>
          <w:szCs w:val="22"/>
        </w:rPr>
        <w:t>.</w:t>
      </w:r>
    </w:p>
    <w:p w14:paraId="0544A45F" w14:textId="77777777" w:rsidR="004B3AEE" w:rsidRPr="004B3AEE" w:rsidRDefault="004B3AEE" w:rsidP="00AF2263">
      <w:pPr>
        <w:keepNext/>
        <w:tabs>
          <w:tab w:val="left" w:pos="567"/>
          <w:tab w:val="left" w:pos="8222"/>
        </w:tabs>
        <w:spacing w:before="120" w:after="120"/>
        <w:rPr>
          <w:rFonts w:ascii="Calibri" w:hAnsi="Calibri" w:cs="Arial"/>
          <w:i/>
          <w:sz w:val="22"/>
          <w:szCs w:val="22"/>
        </w:rPr>
      </w:pPr>
      <w:r w:rsidRPr="004B3AEE">
        <w:rPr>
          <w:rFonts w:ascii="Calibri" w:hAnsi="Calibri" w:cs="Arial"/>
          <w:i/>
          <w:sz w:val="22"/>
          <w:szCs w:val="22"/>
        </w:rPr>
        <w:t>Interpretation</w:t>
      </w:r>
    </w:p>
    <w:p w14:paraId="35629260" w14:textId="77777777" w:rsidR="004B3AEE" w:rsidRPr="004B3AEE" w:rsidRDefault="004B3AEE" w:rsidP="00AF2263">
      <w:pPr>
        <w:keepNext/>
        <w:keepLines/>
        <w:widowControl w:val="0"/>
        <w:numPr>
          <w:ilvl w:val="0"/>
          <w:numId w:val="3"/>
        </w:numPr>
        <w:tabs>
          <w:tab w:val="left" w:pos="567"/>
          <w:tab w:val="left" w:pos="8222"/>
        </w:tabs>
        <w:spacing w:before="120" w:after="120"/>
        <w:rPr>
          <w:rFonts w:ascii="Calibri" w:hAnsi="Calibri" w:cs="Arial"/>
          <w:bCs/>
          <w:sz w:val="22"/>
          <w:szCs w:val="22"/>
        </w:rPr>
      </w:pPr>
      <w:r w:rsidRPr="0055241B">
        <w:rPr>
          <w:rFonts w:ascii="Calibri" w:hAnsi="Calibri" w:cs="Arial"/>
          <w:bCs/>
          <w:sz w:val="22"/>
          <w:szCs w:val="22"/>
        </w:rPr>
        <w:t>In this Part including the appendices, unless the contrary intention appears:</w:t>
      </w:r>
    </w:p>
    <w:p w14:paraId="219639C1" w14:textId="77777777" w:rsidR="004B3AEE" w:rsidRPr="004B3AEE" w:rsidRDefault="004B3AEE" w:rsidP="00AF2263">
      <w:pPr>
        <w:widowControl w:val="0"/>
        <w:tabs>
          <w:tab w:val="left" w:pos="900"/>
        </w:tabs>
        <w:spacing w:before="120" w:after="120"/>
        <w:ind w:left="426"/>
        <w:rPr>
          <w:rFonts w:ascii="Calibri" w:hAnsi="Calibri"/>
          <w:sz w:val="22"/>
          <w:szCs w:val="22"/>
        </w:rPr>
      </w:pPr>
      <w:r w:rsidRPr="004B3AEE">
        <w:rPr>
          <w:rFonts w:ascii="Calibri" w:hAnsi="Calibri"/>
          <w:b/>
          <w:sz w:val="22"/>
          <w:szCs w:val="22"/>
        </w:rPr>
        <w:t xml:space="preserve">‘ABN’ </w:t>
      </w:r>
      <w:r w:rsidRPr="004B3AEE">
        <w:rPr>
          <w:rFonts w:ascii="Calibri" w:hAnsi="Calibri"/>
          <w:sz w:val="22"/>
          <w:szCs w:val="22"/>
        </w:rPr>
        <w:t xml:space="preserve">has the same meaning as in section 41 of the </w:t>
      </w:r>
      <w:r w:rsidRPr="004B3AEE">
        <w:rPr>
          <w:rFonts w:ascii="Calibri" w:hAnsi="Calibri" w:cs="Arial"/>
          <w:i/>
          <w:sz w:val="22"/>
          <w:szCs w:val="22"/>
        </w:rPr>
        <w:t xml:space="preserve">A New Tax System (Australian Business Number) </w:t>
      </w:r>
      <w:r w:rsidRPr="004B3AEE">
        <w:rPr>
          <w:rFonts w:ascii="Calibri" w:hAnsi="Calibri" w:cs="Arial"/>
          <w:i/>
          <w:sz w:val="22"/>
          <w:szCs w:val="22"/>
        </w:rPr>
        <w:lastRenderedPageBreak/>
        <w:t xml:space="preserve">Act </w:t>
      </w:r>
      <w:proofErr w:type="gramStart"/>
      <w:r w:rsidRPr="004B3AEE">
        <w:rPr>
          <w:rFonts w:ascii="Calibri" w:hAnsi="Calibri" w:cs="Arial"/>
          <w:i/>
          <w:sz w:val="22"/>
          <w:szCs w:val="22"/>
        </w:rPr>
        <w:t>1999</w:t>
      </w:r>
      <w:r w:rsidRPr="004B3AEE">
        <w:rPr>
          <w:rFonts w:ascii="Calibri" w:hAnsi="Calibri"/>
          <w:sz w:val="22"/>
          <w:szCs w:val="22"/>
        </w:rPr>
        <w:t>;</w:t>
      </w:r>
      <w:proofErr w:type="gramEnd"/>
    </w:p>
    <w:p w14:paraId="1B326287" w14:textId="77777777" w:rsidR="004B3AEE" w:rsidRPr="004B3AEE" w:rsidRDefault="004B3AEE" w:rsidP="00AF2263">
      <w:pPr>
        <w:widowControl w:val="0"/>
        <w:spacing w:before="120" w:after="120"/>
        <w:ind w:left="426"/>
        <w:rPr>
          <w:rFonts w:ascii="Calibri" w:hAnsi="Calibri"/>
          <w:sz w:val="22"/>
          <w:szCs w:val="22"/>
        </w:rPr>
      </w:pPr>
      <w:r w:rsidRPr="004B3AEE">
        <w:rPr>
          <w:rFonts w:ascii="Calibri" w:hAnsi="Calibri"/>
          <w:b/>
          <w:sz w:val="22"/>
          <w:szCs w:val="22"/>
        </w:rPr>
        <w:t xml:space="preserve">‘CGS’ </w:t>
      </w:r>
      <w:r w:rsidRPr="004B3AEE">
        <w:rPr>
          <w:rFonts w:ascii="Calibri" w:hAnsi="Calibri"/>
          <w:sz w:val="22"/>
          <w:szCs w:val="22"/>
        </w:rPr>
        <w:t xml:space="preserve">means Commonwealth Grant </w:t>
      </w:r>
      <w:proofErr w:type="gramStart"/>
      <w:r w:rsidRPr="004B3AEE">
        <w:rPr>
          <w:rFonts w:ascii="Calibri" w:hAnsi="Calibri"/>
          <w:sz w:val="22"/>
          <w:szCs w:val="22"/>
        </w:rPr>
        <w:t>Scheme;</w:t>
      </w:r>
      <w:proofErr w:type="gramEnd"/>
    </w:p>
    <w:p w14:paraId="76FA9E78"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 xml:space="preserve">‘Closing a Course’ </w:t>
      </w:r>
      <w:r w:rsidRPr="004B3AEE">
        <w:rPr>
          <w:rFonts w:ascii="Calibri" w:hAnsi="Calibri"/>
          <w:bCs/>
          <w:sz w:val="22"/>
          <w:szCs w:val="22"/>
        </w:rPr>
        <w:t>or</w:t>
      </w:r>
      <w:r w:rsidRPr="004B3AEE">
        <w:rPr>
          <w:rFonts w:ascii="Calibri" w:hAnsi="Calibri"/>
          <w:b/>
          <w:sz w:val="22"/>
          <w:szCs w:val="22"/>
        </w:rPr>
        <w:t xml:space="preserve"> ‘Closure’ </w:t>
      </w:r>
      <w:r w:rsidRPr="004B3AEE">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4B3AEE">
        <w:rPr>
          <w:rFonts w:ascii="Calibri" w:hAnsi="Calibri"/>
          <w:bCs/>
          <w:sz w:val="22"/>
          <w:szCs w:val="22"/>
        </w:rPr>
        <w:t>year;</w:t>
      </w:r>
      <w:proofErr w:type="gramEnd"/>
    </w:p>
    <w:p w14:paraId="079E6219" w14:textId="77777777" w:rsidR="004B3AEE" w:rsidRPr="004B3AEE" w:rsidRDefault="004B3AEE" w:rsidP="004B3AEE">
      <w:pPr>
        <w:widowControl w:val="0"/>
        <w:spacing w:after="120"/>
        <w:ind w:left="426"/>
        <w:rPr>
          <w:rFonts w:ascii="Calibri" w:hAnsi="Calibri"/>
          <w:b/>
          <w:sz w:val="22"/>
          <w:szCs w:val="22"/>
        </w:rPr>
      </w:pPr>
      <w:r w:rsidRPr="004B3AEE">
        <w:rPr>
          <w:rFonts w:ascii="Calibri" w:hAnsi="Calibri"/>
          <w:b/>
          <w:sz w:val="22"/>
          <w:szCs w:val="22"/>
        </w:rPr>
        <w:t>‘Commonwealth Grant’</w:t>
      </w:r>
      <w:r w:rsidRPr="004B3AEE">
        <w:rPr>
          <w:rFonts w:ascii="Calibri" w:hAnsi="Calibri"/>
          <w:sz w:val="22"/>
          <w:szCs w:val="22"/>
        </w:rPr>
        <w:t xml:space="preserve"> is the grant payable to the </w:t>
      </w:r>
      <w:r w:rsidRPr="004B3AEE">
        <w:rPr>
          <w:rFonts w:ascii="Calibri" w:hAnsi="Calibri" w:cs="Arial"/>
          <w:noProof/>
          <w:sz w:val="22"/>
          <w:szCs w:val="22"/>
        </w:rPr>
        <w:t>Provider</w:t>
      </w:r>
      <w:r w:rsidRPr="004B3AEE">
        <w:rPr>
          <w:rFonts w:ascii="Calibri" w:hAnsi="Calibri"/>
          <w:sz w:val="22"/>
          <w:szCs w:val="22"/>
        </w:rPr>
        <w:t xml:space="preserve"> under Part 2-2 (Commonwealth Grant Scheme) of </w:t>
      </w:r>
      <w:proofErr w:type="gramStart"/>
      <w:r w:rsidRPr="004B3AEE">
        <w:rPr>
          <w:rFonts w:ascii="Calibri" w:hAnsi="Calibri"/>
          <w:sz w:val="22"/>
          <w:szCs w:val="22"/>
        </w:rPr>
        <w:t>HESA;</w:t>
      </w:r>
      <w:proofErr w:type="gramEnd"/>
      <w:r w:rsidRPr="004B3AEE">
        <w:rPr>
          <w:rFonts w:ascii="Calibri" w:hAnsi="Calibri"/>
          <w:b/>
          <w:sz w:val="22"/>
          <w:szCs w:val="22"/>
        </w:rPr>
        <w:t xml:space="preserve"> </w:t>
      </w:r>
    </w:p>
    <w:p w14:paraId="62262056" w14:textId="77777777" w:rsidR="004B3AEE" w:rsidRPr="004B3AEE" w:rsidRDefault="004B3AEE" w:rsidP="004B3AEE">
      <w:pPr>
        <w:widowControl w:val="0"/>
        <w:spacing w:after="120"/>
        <w:ind w:left="426"/>
        <w:rPr>
          <w:rFonts w:ascii="Calibri" w:hAnsi="Calibri"/>
          <w:b/>
          <w:sz w:val="22"/>
          <w:szCs w:val="22"/>
        </w:rPr>
      </w:pPr>
      <w:r w:rsidRPr="004B3AEE">
        <w:rPr>
          <w:rFonts w:ascii="Calibri" w:hAnsi="Calibri"/>
          <w:b/>
          <w:sz w:val="22"/>
          <w:szCs w:val="22"/>
        </w:rPr>
        <w:t>‘</w:t>
      </w:r>
      <w:proofErr w:type="gramStart"/>
      <w:r w:rsidRPr="004B3AEE">
        <w:rPr>
          <w:rFonts w:ascii="Calibri" w:hAnsi="Calibri"/>
          <w:b/>
          <w:sz w:val="22"/>
          <w:szCs w:val="22"/>
        </w:rPr>
        <w:t>course</w:t>
      </w:r>
      <w:proofErr w:type="gramEnd"/>
      <w:r w:rsidRPr="004B3AEE">
        <w:rPr>
          <w:rFonts w:ascii="Calibri" w:hAnsi="Calibri"/>
          <w:b/>
          <w:sz w:val="22"/>
          <w:szCs w:val="22"/>
        </w:rPr>
        <w:t xml:space="preserve"> of study’</w:t>
      </w:r>
      <w:r w:rsidRPr="004B3AEE">
        <w:rPr>
          <w:rFonts w:ascii="Calibri" w:hAnsi="Calibri"/>
          <w:sz w:val="22"/>
          <w:szCs w:val="22"/>
        </w:rPr>
        <w:t xml:space="preserve"> has the same meaning as in subclause 1(1) of Schedule 1 of </w:t>
      </w:r>
      <w:proofErr w:type="gramStart"/>
      <w:r w:rsidRPr="004B3AEE">
        <w:rPr>
          <w:rFonts w:ascii="Calibri" w:hAnsi="Calibri"/>
          <w:sz w:val="22"/>
          <w:szCs w:val="22"/>
        </w:rPr>
        <w:t>HESA;</w:t>
      </w:r>
      <w:proofErr w:type="gramEnd"/>
      <w:r w:rsidRPr="004B3AEE">
        <w:rPr>
          <w:rFonts w:ascii="Calibri" w:hAnsi="Calibri"/>
          <w:b/>
          <w:sz w:val="22"/>
          <w:szCs w:val="22"/>
        </w:rPr>
        <w:t xml:space="preserve"> </w:t>
      </w:r>
    </w:p>
    <w:p w14:paraId="6BB3797A" w14:textId="77777777" w:rsidR="004B3AEE" w:rsidRPr="004B3AEE" w:rsidRDefault="004B3AEE" w:rsidP="004B3AEE">
      <w:pPr>
        <w:spacing w:after="120"/>
        <w:ind w:left="426"/>
        <w:rPr>
          <w:rFonts w:ascii="Calibri" w:hAnsi="Calibri" w:cs="Arial"/>
          <w:b/>
          <w:sz w:val="22"/>
          <w:szCs w:val="22"/>
        </w:rPr>
      </w:pPr>
      <w:r w:rsidRPr="004B3AEE">
        <w:rPr>
          <w:rFonts w:ascii="Calibri" w:hAnsi="Calibri"/>
          <w:b/>
          <w:sz w:val="22"/>
          <w:szCs w:val="22"/>
        </w:rPr>
        <w:t>‘</w:t>
      </w:r>
      <w:proofErr w:type="gramStart"/>
      <w:r w:rsidRPr="004B3AEE">
        <w:rPr>
          <w:rFonts w:ascii="Calibri" w:hAnsi="Calibri"/>
          <w:b/>
          <w:sz w:val="22"/>
          <w:szCs w:val="22"/>
        </w:rPr>
        <w:t>demand</w:t>
      </w:r>
      <w:proofErr w:type="gramEnd"/>
      <w:r w:rsidRPr="004B3AEE">
        <w:rPr>
          <w:rFonts w:ascii="Calibri" w:hAnsi="Calibri"/>
          <w:b/>
          <w:sz w:val="22"/>
          <w:szCs w:val="22"/>
        </w:rPr>
        <w:t xml:space="preserve"> driven higher education course’ </w:t>
      </w:r>
      <w:r w:rsidRPr="004B3AEE">
        <w:rPr>
          <w:rFonts w:ascii="Calibri" w:hAnsi="Calibri"/>
          <w:sz w:val="22"/>
          <w:szCs w:val="22"/>
        </w:rPr>
        <w:t xml:space="preserve">has the same meaning as in subclause 1(1) of Schedule 1 of </w:t>
      </w:r>
      <w:proofErr w:type="gramStart"/>
      <w:r w:rsidRPr="004B3AEE">
        <w:rPr>
          <w:rFonts w:ascii="Calibri" w:hAnsi="Calibri"/>
          <w:sz w:val="22"/>
          <w:szCs w:val="22"/>
        </w:rPr>
        <w:t>HESA;</w:t>
      </w:r>
      <w:proofErr w:type="gramEnd"/>
    </w:p>
    <w:p w14:paraId="5F482F49"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w:t>
      </w:r>
      <w:proofErr w:type="gramStart"/>
      <w:r w:rsidRPr="004B3AEE">
        <w:rPr>
          <w:rFonts w:ascii="Calibri" w:hAnsi="Calibri"/>
          <w:b/>
          <w:sz w:val="22"/>
          <w:szCs w:val="22"/>
        </w:rPr>
        <w:t>designated</w:t>
      </w:r>
      <w:proofErr w:type="gramEnd"/>
      <w:r w:rsidRPr="004B3AEE">
        <w:rPr>
          <w:rFonts w:ascii="Calibri" w:hAnsi="Calibri"/>
          <w:b/>
          <w:sz w:val="22"/>
          <w:szCs w:val="22"/>
        </w:rPr>
        <w:t xml:space="preserve"> higher education course’ </w:t>
      </w:r>
      <w:r w:rsidRPr="004B3AEE">
        <w:rPr>
          <w:rFonts w:ascii="Calibri" w:hAnsi="Calibri"/>
          <w:sz w:val="22"/>
          <w:szCs w:val="22"/>
        </w:rPr>
        <w:t xml:space="preserve">has the same meaning as in subclause 1(1) of Schedule 1 of </w:t>
      </w:r>
      <w:proofErr w:type="gramStart"/>
      <w:r w:rsidRPr="004B3AEE">
        <w:rPr>
          <w:rFonts w:ascii="Calibri" w:hAnsi="Calibri"/>
          <w:sz w:val="22"/>
          <w:szCs w:val="22"/>
        </w:rPr>
        <w:t>HESA;</w:t>
      </w:r>
      <w:proofErr w:type="gramEnd"/>
    </w:p>
    <w:p w14:paraId="6F4AE7FF"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‘EFTSL’</w:t>
      </w:r>
      <w:r w:rsidRPr="004B3AEE">
        <w:rPr>
          <w:rFonts w:ascii="Calibri" w:hAnsi="Calibri"/>
          <w:sz w:val="22"/>
          <w:szCs w:val="22"/>
        </w:rPr>
        <w:t xml:space="preserve"> has the same meaning as in subclause 1(1) of Schedule 1 of </w:t>
      </w:r>
      <w:proofErr w:type="gramStart"/>
      <w:r w:rsidRPr="004B3AEE">
        <w:rPr>
          <w:rFonts w:ascii="Calibri" w:hAnsi="Calibri"/>
          <w:sz w:val="22"/>
          <w:szCs w:val="22"/>
        </w:rPr>
        <w:t>HESA;</w:t>
      </w:r>
      <w:proofErr w:type="gramEnd"/>
    </w:p>
    <w:p w14:paraId="27B311BB"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 xml:space="preserve">‘Electronic Communication’ </w:t>
      </w:r>
      <w:r w:rsidRPr="004B3AEE">
        <w:rPr>
          <w:rFonts w:ascii="Calibri" w:hAnsi="Calibri"/>
          <w:sz w:val="22"/>
          <w:szCs w:val="22"/>
        </w:rPr>
        <w:t xml:space="preserve">has the same meaning as in subsection 5(1) of the </w:t>
      </w:r>
      <w:r w:rsidRPr="004B3AEE">
        <w:rPr>
          <w:rFonts w:ascii="Calibri" w:hAnsi="Calibri"/>
          <w:i/>
          <w:sz w:val="22"/>
          <w:szCs w:val="22"/>
        </w:rPr>
        <w:t xml:space="preserve">Electronic Transactions Act </w:t>
      </w:r>
      <w:proofErr w:type="gramStart"/>
      <w:r w:rsidRPr="004B3AEE">
        <w:rPr>
          <w:rFonts w:ascii="Calibri" w:hAnsi="Calibri"/>
          <w:i/>
          <w:sz w:val="22"/>
          <w:szCs w:val="22"/>
        </w:rPr>
        <w:t>1999</w:t>
      </w:r>
      <w:r w:rsidRPr="004B3AEE">
        <w:rPr>
          <w:rFonts w:ascii="Calibri" w:hAnsi="Calibri"/>
          <w:sz w:val="22"/>
          <w:szCs w:val="22"/>
        </w:rPr>
        <w:t>;</w:t>
      </w:r>
      <w:proofErr w:type="gramEnd"/>
    </w:p>
    <w:p w14:paraId="1BBC0296" w14:textId="77777777" w:rsidR="004B3AEE" w:rsidRPr="004B3AEE" w:rsidRDefault="004B3AEE" w:rsidP="004B3AEE">
      <w:pPr>
        <w:widowControl w:val="0"/>
        <w:spacing w:after="120"/>
        <w:ind w:left="426"/>
        <w:rPr>
          <w:rFonts w:ascii="Calibri" w:hAnsi="Calibri"/>
          <w:bCs/>
          <w:sz w:val="22"/>
          <w:szCs w:val="22"/>
        </w:rPr>
      </w:pPr>
      <w:r w:rsidRPr="004B3AEE">
        <w:rPr>
          <w:rFonts w:ascii="Calibri" w:hAnsi="Calibri"/>
          <w:b/>
          <w:sz w:val="22"/>
          <w:szCs w:val="22"/>
        </w:rPr>
        <w:t>‘Equity Places</w:t>
      </w:r>
      <w:r w:rsidRPr="004B3AEE">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4B3AEE">
        <w:rPr>
          <w:rFonts w:ascii="Calibri" w:hAnsi="Calibri"/>
          <w:bCs/>
          <w:sz w:val="22"/>
          <w:szCs w:val="22"/>
        </w:rPr>
        <w:t>shortage;</w:t>
      </w:r>
      <w:proofErr w:type="gramEnd"/>
    </w:p>
    <w:p w14:paraId="16BBEB31" w14:textId="77777777" w:rsidR="004B3AEE" w:rsidRPr="004B3AEE" w:rsidRDefault="004B3AEE" w:rsidP="004B3AEE">
      <w:pPr>
        <w:widowControl w:val="0"/>
        <w:spacing w:after="120"/>
        <w:ind w:left="426"/>
        <w:rPr>
          <w:rFonts w:ascii="Calibri" w:hAnsi="Calibri"/>
          <w:bCs/>
          <w:sz w:val="22"/>
          <w:szCs w:val="22"/>
        </w:rPr>
      </w:pPr>
      <w:r w:rsidRPr="004B3AEE">
        <w:rPr>
          <w:rFonts w:ascii="Calibri" w:hAnsi="Calibri"/>
          <w:b/>
          <w:sz w:val="22"/>
          <w:szCs w:val="22"/>
        </w:rPr>
        <w:t xml:space="preserve">‘Equity Plan’ </w:t>
      </w:r>
      <w:r w:rsidRPr="004B3AEE">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4B3AEE">
        <w:rPr>
          <w:rFonts w:ascii="Calibri" w:hAnsi="Calibri"/>
          <w:bCs/>
          <w:sz w:val="22"/>
          <w:szCs w:val="22"/>
        </w:rPr>
        <w:t>groups;</w:t>
      </w:r>
      <w:proofErr w:type="gramEnd"/>
    </w:p>
    <w:p w14:paraId="423A8134" w14:textId="77777777" w:rsidR="004B3AEE" w:rsidRPr="004B3AEE" w:rsidRDefault="004B3AEE" w:rsidP="004B3AEE">
      <w:pPr>
        <w:widowControl w:val="0"/>
        <w:spacing w:after="120"/>
        <w:ind w:left="426"/>
        <w:rPr>
          <w:rFonts w:ascii="Calibri" w:hAnsi="Calibri" w:cs="Arial"/>
          <w:sz w:val="22"/>
          <w:szCs w:val="22"/>
        </w:rPr>
      </w:pPr>
      <w:r w:rsidRPr="004B3AEE">
        <w:rPr>
          <w:rFonts w:ascii="Calibri" w:hAnsi="Calibri"/>
          <w:b/>
          <w:sz w:val="22"/>
          <w:szCs w:val="22"/>
        </w:rPr>
        <w:t>‘</w:t>
      </w:r>
      <w:proofErr w:type="gramStart"/>
      <w:r w:rsidRPr="004B3AEE">
        <w:rPr>
          <w:rFonts w:ascii="Calibri" w:hAnsi="Calibri"/>
          <w:b/>
          <w:sz w:val="22"/>
          <w:szCs w:val="22"/>
        </w:rPr>
        <w:t>funding</w:t>
      </w:r>
      <w:proofErr w:type="gramEnd"/>
      <w:r w:rsidRPr="004B3AEE">
        <w:rPr>
          <w:rFonts w:ascii="Calibri" w:hAnsi="Calibri"/>
          <w:b/>
          <w:sz w:val="22"/>
          <w:szCs w:val="22"/>
        </w:rPr>
        <w:t xml:space="preserve"> clusters’ </w:t>
      </w:r>
      <w:r w:rsidRPr="004B3AEE">
        <w:rPr>
          <w:rFonts w:ascii="Calibri" w:hAnsi="Calibri"/>
          <w:sz w:val="22"/>
          <w:szCs w:val="22"/>
        </w:rPr>
        <w:t xml:space="preserve">has the same meaning as set out in subclause 1(1) of Schedule 1 of </w:t>
      </w:r>
      <w:proofErr w:type="gramStart"/>
      <w:r w:rsidRPr="004B3AEE">
        <w:rPr>
          <w:rFonts w:ascii="Calibri" w:hAnsi="Calibri"/>
          <w:sz w:val="22"/>
          <w:szCs w:val="22"/>
        </w:rPr>
        <w:t>HESA;</w:t>
      </w:r>
      <w:proofErr w:type="gramEnd"/>
    </w:p>
    <w:p w14:paraId="597B8FE4" w14:textId="77777777" w:rsidR="004B3AEE" w:rsidRPr="004B3AEE" w:rsidRDefault="004B3AEE" w:rsidP="004B3AEE">
      <w:pPr>
        <w:spacing w:after="120"/>
        <w:ind w:left="426"/>
        <w:rPr>
          <w:rFonts w:ascii="Calibri" w:hAnsi="Calibri" w:cs="Arial"/>
          <w:sz w:val="22"/>
          <w:szCs w:val="22"/>
        </w:rPr>
      </w:pPr>
      <w:r w:rsidRPr="004B3AEE">
        <w:rPr>
          <w:rFonts w:ascii="Calibri" w:hAnsi="Calibri" w:cs="Arial"/>
          <w:b/>
          <w:sz w:val="22"/>
          <w:szCs w:val="22"/>
        </w:rPr>
        <w:t>‘Grant Year’</w:t>
      </w:r>
      <w:r w:rsidRPr="004B3AEE">
        <w:rPr>
          <w:rFonts w:ascii="Calibri" w:hAnsi="Calibri" w:cs="Arial"/>
          <w:sz w:val="22"/>
          <w:szCs w:val="22"/>
        </w:rPr>
        <w:t xml:space="preserve"> has the same meaning as in subclause 1(1) of Schedule 1 of </w:t>
      </w:r>
      <w:proofErr w:type="gramStart"/>
      <w:r w:rsidRPr="004B3AEE">
        <w:rPr>
          <w:rFonts w:ascii="Calibri" w:hAnsi="Calibri" w:cs="Arial"/>
          <w:sz w:val="22"/>
          <w:szCs w:val="22"/>
        </w:rPr>
        <w:t>HESA;</w:t>
      </w:r>
      <w:proofErr w:type="gramEnd"/>
    </w:p>
    <w:p w14:paraId="744BFC29" w14:textId="77777777" w:rsidR="004B3AEE" w:rsidRPr="004B3AEE" w:rsidRDefault="004B3AEE" w:rsidP="004B3AEE">
      <w:pPr>
        <w:spacing w:after="120"/>
        <w:ind w:left="426"/>
        <w:rPr>
          <w:rFonts w:ascii="Calibri" w:hAnsi="Calibri" w:cs="Arial"/>
          <w:sz w:val="22"/>
          <w:szCs w:val="22"/>
        </w:rPr>
      </w:pPr>
      <w:r w:rsidRPr="004B3AEE">
        <w:rPr>
          <w:rFonts w:ascii="Calibri" w:hAnsi="Calibri" w:cs="Arial"/>
          <w:b/>
          <w:sz w:val="22"/>
          <w:szCs w:val="22"/>
        </w:rPr>
        <w:t>‘</w:t>
      </w:r>
      <w:proofErr w:type="gramStart"/>
      <w:r w:rsidRPr="004B3AEE">
        <w:rPr>
          <w:rFonts w:ascii="Calibri" w:hAnsi="Calibri" w:cs="Arial"/>
          <w:b/>
          <w:sz w:val="22"/>
          <w:szCs w:val="22"/>
        </w:rPr>
        <w:t>higher</w:t>
      </w:r>
      <w:proofErr w:type="gramEnd"/>
      <w:r w:rsidRPr="004B3AEE">
        <w:rPr>
          <w:rFonts w:ascii="Calibri" w:hAnsi="Calibri" w:cs="Arial"/>
          <w:b/>
          <w:sz w:val="22"/>
          <w:szCs w:val="22"/>
        </w:rPr>
        <w:t xml:space="preserve"> education course’ </w:t>
      </w:r>
      <w:r w:rsidRPr="004B3AEE">
        <w:rPr>
          <w:rFonts w:ascii="Calibri" w:hAnsi="Calibri" w:cs="Arial"/>
          <w:sz w:val="22"/>
          <w:szCs w:val="22"/>
        </w:rPr>
        <w:t xml:space="preserve">has the same meaning as in clause 1 of Schedule 1 of </w:t>
      </w:r>
      <w:proofErr w:type="gramStart"/>
      <w:r w:rsidRPr="004B3AEE">
        <w:rPr>
          <w:rFonts w:ascii="Calibri" w:hAnsi="Calibri" w:cs="Arial"/>
          <w:sz w:val="22"/>
          <w:szCs w:val="22"/>
        </w:rPr>
        <w:t>HESA;</w:t>
      </w:r>
      <w:proofErr w:type="gramEnd"/>
    </w:p>
    <w:p w14:paraId="2215A509"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‘HESA’</w:t>
      </w:r>
      <w:r w:rsidRPr="004B3AEE">
        <w:rPr>
          <w:rFonts w:ascii="Calibri" w:hAnsi="Calibri"/>
          <w:sz w:val="22"/>
          <w:szCs w:val="22"/>
        </w:rPr>
        <w:t xml:space="preserve"> means the </w:t>
      </w:r>
      <w:r w:rsidRPr="004B3AEE">
        <w:rPr>
          <w:rFonts w:ascii="Calibri" w:hAnsi="Calibri"/>
          <w:i/>
          <w:sz w:val="22"/>
          <w:szCs w:val="22"/>
        </w:rPr>
        <w:t xml:space="preserve">Higher Education Support Act </w:t>
      </w:r>
      <w:proofErr w:type="gramStart"/>
      <w:r w:rsidRPr="004B3AEE">
        <w:rPr>
          <w:rFonts w:ascii="Calibri" w:hAnsi="Calibri"/>
          <w:i/>
          <w:sz w:val="22"/>
          <w:szCs w:val="22"/>
        </w:rPr>
        <w:t>2003</w:t>
      </w:r>
      <w:r w:rsidRPr="004B3AEE">
        <w:rPr>
          <w:rFonts w:ascii="Calibri" w:hAnsi="Calibri"/>
          <w:sz w:val="22"/>
          <w:szCs w:val="22"/>
        </w:rPr>
        <w:t>;</w:t>
      </w:r>
      <w:proofErr w:type="gramEnd"/>
    </w:p>
    <w:p w14:paraId="336912BA"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‘Indigenous person’</w:t>
      </w:r>
      <w:r w:rsidRPr="004B3AEE">
        <w:rPr>
          <w:rFonts w:ascii="Calibri" w:hAnsi="Calibri"/>
          <w:sz w:val="22"/>
          <w:szCs w:val="22"/>
        </w:rPr>
        <w:t xml:space="preserve"> has the same meaning as in subclause 1(1) of Schedule 1 of </w:t>
      </w:r>
      <w:proofErr w:type="gramStart"/>
      <w:r w:rsidRPr="004B3AEE">
        <w:rPr>
          <w:rFonts w:ascii="Calibri" w:hAnsi="Calibri"/>
          <w:sz w:val="22"/>
          <w:szCs w:val="22"/>
        </w:rPr>
        <w:t>HESA;</w:t>
      </w:r>
      <w:proofErr w:type="gramEnd"/>
    </w:p>
    <w:p w14:paraId="610035D8"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w:t>
      </w:r>
      <w:proofErr w:type="gramStart"/>
      <w:r w:rsidRPr="004B3AEE">
        <w:rPr>
          <w:rFonts w:ascii="Calibri" w:hAnsi="Calibri"/>
          <w:b/>
          <w:sz w:val="22"/>
          <w:szCs w:val="22"/>
        </w:rPr>
        <w:t>maximum</w:t>
      </w:r>
      <w:proofErr w:type="gramEnd"/>
      <w:r w:rsidRPr="004B3AEE">
        <w:rPr>
          <w:rFonts w:ascii="Calibri" w:hAnsi="Calibri"/>
          <w:b/>
          <w:sz w:val="22"/>
          <w:szCs w:val="22"/>
        </w:rPr>
        <w:t xml:space="preserve"> basic grant amount’ or ‘MBGA’ </w:t>
      </w:r>
      <w:r w:rsidRPr="004B3AEE">
        <w:rPr>
          <w:rFonts w:ascii="Calibri" w:hAnsi="Calibri"/>
          <w:sz w:val="22"/>
          <w:szCs w:val="22"/>
        </w:rPr>
        <w:t xml:space="preserve">has the same meaning as in subclause 1(1) of Schedule 1 of </w:t>
      </w:r>
      <w:proofErr w:type="gramStart"/>
      <w:r w:rsidRPr="004B3AEE">
        <w:rPr>
          <w:rFonts w:ascii="Calibri" w:hAnsi="Calibri"/>
          <w:sz w:val="22"/>
          <w:szCs w:val="22"/>
        </w:rPr>
        <w:t>HESA;</w:t>
      </w:r>
      <w:proofErr w:type="gramEnd"/>
    </w:p>
    <w:p w14:paraId="601E9C39"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‘National Law’</w:t>
      </w:r>
      <w:r w:rsidRPr="004B3AEE">
        <w:rPr>
          <w:rFonts w:ascii="Calibri" w:hAnsi="Calibri"/>
          <w:sz w:val="22"/>
          <w:szCs w:val="22"/>
        </w:rPr>
        <w:t xml:space="preserve"> means (a) for a state or territory other than Western Australia – the Health Practitioner Regulation National Law as set out in the Schedule to the </w:t>
      </w:r>
      <w:r w:rsidRPr="004B3AEE">
        <w:rPr>
          <w:rFonts w:ascii="Calibri" w:hAnsi="Calibri"/>
          <w:i/>
          <w:sz w:val="22"/>
          <w:szCs w:val="22"/>
        </w:rPr>
        <w:t>Health Practitioner Regulation National Law Act 2009 (Qld)</w:t>
      </w:r>
      <w:r w:rsidRPr="004B3AEE">
        <w:rPr>
          <w:rFonts w:ascii="Calibri" w:hAnsi="Calibri"/>
          <w:sz w:val="22"/>
          <w:szCs w:val="22"/>
        </w:rPr>
        <w:t xml:space="preserve"> as it applies (with or without modification) as a law of the State or Territory; and (b) for Western Australia – the legislation enacted by the </w:t>
      </w:r>
      <w:r w:rsidRPr="004B3AEE">
        <w:rPr>
          <w:rFonts w:ascii="Calibri" w:hAnsi="Calibri"/>
          <w:i/>
          <w:sz w:val="22"/>
          <w:szCs w:val="22"/>
        </w:rPr>
        <w:t>Health Regulation National Law (WA) Act 2010</w:t>
      </w:r>
      <w:r w:rsidRPr="004B3AEE">
        <w:rPr>
          <w:rFonts w:ascii="Calibri" w:hAnsi="Calibri"/>
          <w:sz w:val="22"/>
          <w:szCs w:val="22"/>
        </w:rPr>
        <w:t xml:space="preserve"> that corresponds to the Health Practitioner Regulation National Law;</w:t>
      </w:r>
    </w:p>
    <w:p w14:paraId="115C211C"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 xml:space="preserve">‘National Priority Places’ </w:t>
      </w:r>
      <w:r w:rsidRPr="004B3AEE">
        <w:rPr>
          <w:rFonts w:ascii="Calibri" w:hAnsi="Calibri"/>
          <w:bCs/>
          <w:sz w:val="22"/>
          <w:szCs w:val="22"/>
        </w:rPr>
        <w:t xml:space="preserve">are a one-off allocation of places in courses commencing </w:t>
      </w:r>
      <w:r w:rsidRPr="004B3AEE">
        <w:rPr>
          <w:rFonts w:ascii="Calibri" w:hAnsi="Calibri"/>
          <w:sz w:val="22"/>
          <w:szCs w:val="22"/>
        </w:rPr>
        <w:t>from</w:t>
      </w:r>
      <w:r w:rsidRPr="004B3AEE">
        <w:rPr>
          <w:rFonts w:ascii="Calibri" w:hAnsi="Calibri"/>
          <w:bCs/>
          <w:sz w:val="22"/>
          <w:szCs w:val="22"/>
        </w:rPr>
        <w:t xml:space="preserve"> 2021 and </w:t>
      </w:r>
      <w:r w:rsidRPr="004B3AEE">
        <w:rPr>
          <w:rFonts w:ascii="Calibri" w:hAnsi="Calibri"/>
          <w:sz w:val="22"/>
          <w:szCs w:val="22"/>
        </w:rPr>
        <w:t>expiring by</w:t>
      </w:r>
      <w:r w:rsidRPr="004B3AEE">
        <w:rPr>
          <w:rFonts w:ascii="Calibri" w:hAnsi="Calibri"/>
          <w:bCs/>
          <w:sz w:val="22"/>
          <w:szCs w:val="22"/>
        </w:rPr>
        <w:t xml:space="preserve"> </w:t>
      </w:r>
      <w:proofErr w:type="gramStart"/>
      <w:r w:rsidRPr="004B3AEE">
        <w:rPr>
          <w:rFonts w:ascii="Calibri" w:hAnsi="Calibri"/>
          <w:bCs/>
          <w:sz w:val="22"/>
          <w:szCs w:val="22"/>
        </w:rPr>
        <w:t>2024;</w:t>
      </w:r>
      <w:proofErr w:type="gramEnd"/>
    </w:p>
    <w:p w14:paraId="166EDFF4" w14:textId="77777777" w:rsidR="004B3AEE" w:rsidRPr="004B3AEE" w:rsidRDefault="004B3AEE" w:rsidP="004B3AEE">
      <w:pPr>
        <w:spacing w:after="120"/>
        <w:ind w:left="426"/>
      </w:pPr>
      <w:r w:rsidRPr="004B3AEE">
        <w:rPr>
          <w:rFonts w:ascii="Calibri" w:hAnsi="Calibri" w:cs="Arial"/>
          <w:b/>
          <w:sz w:val="22"/>
          <w:szCs w:val="22"/>
        </w:rPr>
        <w:t>‘</w:t>
      </w:r>
      <w:proofErr w:type="gramStart"/>
      <w:r w:rsidRPr="004B3AEE">
        <w:rPr>
          <w:rFonts w:ascii="Calibri" w:hAnsi="Calibri" w:cs="Arial"/>
          <w:b/>
          <w:sz w:val="22"/>
          <w:szCs w:val="22"/>
        </w:rPr>
        <w:t>number</w:t>
      </w:r>
      <w:proofErr w:type="gramEnd"/>
      <w:r w:rsidRPr="004B3AEE">
        <w:rPr>
          <w:rFonts w:ascii="Calibri" w:hAnsi="Calibri" w:cs="Arial"/>
          <w:b/>
          <w:sz w:val="22"/>
          <w:szCs w:val="22"/>
        </w:rPr>
        <w:t xml:space="preserve"> of Commonwealth supported places’</w:t>
      </w:r>
      <w:r w:rsidRPr="004B3AEE">
        <w:rPr>
          <w:rFonts w:ascii="Calibri" w:hAnsi="Calibri" w:cs="Arial"/>
          <w:sz w:val="22"/>
          <w:szCs w:val="22"/>
        </w:rPr>
        <w:t xml:space="preserve"> </w:t>
      </w:r>
      <w:r w:rsidRPr="004B3AEE">
        <w:rPr>
          <w:rFonts w:ascii="Calibri" w:hAnsi="Calibri"/>
          <w:sz w:val="22"/>
          <w:szCs w:val="22"/>
        </w:rPr>
        <w:t xml:space="preserve">has the same meaning as in subclause 1(1) of Schedule 1 of </w:t>
      </w:r>
      <w:proofErr w:type="gramStart"/>
      <w:r w:rsidRPr="004B3AEE">
        <w:rPr>
          <w:rFonts w:ascii="Calibri" w:hAnsi="Calibri"/>
          <w:sz w:val="22"/>
          <w:szCs w:val="22"/>
        </w:rPr>
        <w:t>HESA</w:t>
      </w:r>
      <w:r w:rsidRPr="004B3AEE">
        <w:rPr>
          <w:rFonts w:ascii="Calibri" w:hAnsi="Calibri" w:cs="Arial"/>
          <w:sz w:val="22"/>
          <w:szCs w:val="22"/>
        </w:rPr>
        <w:t>;</w:t>
      </w:r>
      <w:proofErr w:type="gramEnd"/>
    </w:p>
    <w:p w14:paraId="369250A2" w14:textId="77777777" w:rsidR="004B3AEE" w:rsidRPr="004B3AEE" w:rsidRDefault="004B3AEE" w:rsidP="004B3AEE">
      <w:pPr>
        <w:widowControl w:val="0"/>
        <w:spacing w:after="120"/>
        <w:ind w:left="426"/>
        <w:rPr>
          <w:rFonts w:ascii="Calibri" w:hAnsi="Calibri"/>
          <w:b/>
          <w:sz w:val="22"/>
          <w:szCs w:val="22"/>
        </w:rPr>
      </w:pPr>
      <w:r w:rsidRPr="004B3AEE">
        <w:rPr>
          <w:rFonts w:ascii="Calibri" w:hAnsi="Calibri"/>
          <w:b/>
          <w:sz w:val="22"/>
          <w:szCs w:val="22"/>
        </w:rPr>
        <w:t>‘</w:t>
      </w:r>
      <w:proofErr w:type="gramStart"/>
      <w:r w:rsidRPr="004B3AEE">
        <w:rPr>
          <w:rFonts w:ascii="Calibri" w:hAnsi="Calibri"/>
          <w:b/>
          <w:sz w:val="22"/>
          <w:szCs w:val="22"/>
        </w:rPr>
        <w:t>regional</w:t>
      </w:r>
      <w:proofErr w:type="gramEnd"/>
      <w:r w:rsidRPr="004B3AEE">
        <w:rPr>
          <w:rFonts w:ascii="Calibri" w:hAnsi="Calibri"/>
          <w:b/>
          <w:sz w:val="22"/>
          <w:szCs w:val="22"/>
        </w:rPr>
        <w:t xml:space="preserve"> area’</w:t>
      </w:r>
      <w:r w:rsidRPr="004B3AEE">
        <w:rPr>
          <w:rFonts w:ascii="Calibri" w:hAnsi="Calibri"/>
          <w:sz w:val="22"/>
          <w:szCs w:val="22"/>
        </w:rPr>
        <w:t xml:space="preserve"> has the same meaning as in subclause 1(1) of Schedule 1 of </w:t>
      </w:r>
      <w:proofErr w:type="gramStart"/>
      <w:r w:rsidRPr="004B3AEE">
        <w:rPr>
          <w:rFonts w:ascii="Calibri" w:hAnsi="Calibri"/>
          <w:sz w:val="22"/>
          <w:szCs w:val="22"/>
        </w:rPr>
        <w:t>HESA;</w:t>
      </w:r>
      <w:proofErr w:type="gramEnd"/>
    </w:p>
    <w:p w14:paraId="262C2B26" w14:textId="77777777" w:rsidR="004B3AEE" w:rsidRPr="004B3AEE" w:rsidRDefault="004B3AEE" w:rsidP="004B3AEE">
      <w:pPr>
        <w:widowControl w:val="0"/>
        <w:spacing w:after="120"/>
        <w:ind w:left="426"/>
        <w:rPr>
          <w:rFonts w:ascii="Calibri" w:hAnsi="Calibri"/>
          <w:sz w:val="22"/>
          <w:szCs w:val="22"/>
        </w:rPr>
      </w:pPr>
      <w:r w:rsidRPr="004B3AEE">
        <w:rPr>
          <w:rFonts w:ascii="Calibri" w:hAnsi="Calibri"/>
          <w:b/>
          <w:sz w:val="22"/>
          <w:szCs w:val="22"/>
        </w:rPr>
        <w:t>‘</w:t>
      </w:r>
      <w:proofErr w:type="gramStart"/>
      <w:r w:rsidRPr="004B3AEE">
        <w:rPr>
          <w:rFonts w:ascii="Calibri" w:hAnsi="Calibri"/>
          <w:b/>
          <w:sz w:val="22"/>
          <w:szCs w:val="22"/>
        </w:rPr>
        <w:t>remote</w:t>
      </w:r>
      <w:proofErr w:type="gramEnd"/>
      <w:r w:rsidRPr="004B3AEE">
        <w:rPr>
          <w:rFonts w:ascii="Calibri" w:hAnsi="Calibri"/>
          <w:b/>
          <w:sz w:val="22"/>
          <w:szCs w:val="22"/>
        </w:rPr>
        <w:t xml:space="preserve"> area’</w:t>
      </w:r>
      <w:r w:rsidRPr="004B3AEE">
        <w:rPr>
          <w:rFonts w:ascii="Calibri" w:hAnsi="Calibri"/>
          <w:sz w:val="22"/>
          <w:szCs w:val="22"/>
        </w:rPr>
        <w:t xml:space="preserve"> has the same meaning as in subclause 1(1) of Schedule 1 of </w:t>
      </w:r>
      <w:proofErr w:type="gramStart"/>
      <w:r w:rsidRPr="004B3AEE">
        <w:rPr>
          <w:rFonts w:ascii="Calibri" w:hAnsi="Calibri"/>
          <w:sz w:val="22"/>
          <w:szCs w:val="22"/>
        </w:rPr>
        <w:t>HESA;</w:t>
      </w:r>
      <w:proofErr w:type="gramEnd"/>
    </w:p>
    <w:p w14:paraId="0780118C" w14:textId="77777777" w:rsidR="004B3AEE" w:rsidRPr="004B3AEE" w:rsidRDefault="004B3AEE" w:rsidP="004B3AEE">
      <w:pPr>
        <w:spacing w:after="120"/>
        <w:ind w:left="426"/>
      </w:pPr>
      <w:r w:rsidRPr="004B3AEE">
        <w:rPr>
          <w:rFonts w:ascii="Calibri" w:hAnsi="Calibri"/>
          <w:b/>
          <w:sz w:val="22"/>
          <w:szCs w:val="22"/>
        </w:rPr>
        <w:t>‘</w:t>
      </w:r>
      <w:proofErr w:type="gramStart"/>
      <w:r w:rsidRPr="004B3AEE">
        <w:rPr>
          <w:rFonts w:ascii="Calibri" w:hAnsi="Calibri"/>
          <w:b/>
          <w:sz w:val="22"/>
          <w:szCs w:val="22"/>
        </w:rPr>
        <w:t>total</w:t>
      </w:r>
      <w:proofErr w:type="gramEnd"/>
      <w:r w:rsidRPr="004B3AEE">
        <w:rPr>
          <w:rFonts w:ascii="Calibri" w:hAnsi="Calibri"/>
          <w:b/>
          <w:sz w:val="22"/>
          <w:szCs w:val="22"/>
        </w:rPr>
        <w:t xml:space="preserve"> basic grant amount’</w:t>
      </w:r>
      <w:r w:rsidRPr="004B3AEE">
        <w:rPr>
          <w:rFonts w:ascii="Calibri" w:hAnsi="Calibri"/>
          <w:sz w:val="22"/>
          <w:szCs w:val="22"/>
        </w:rPr>
        <w:t xml:space="preserve"> has the same meaning as in subclause 1(1) of Schedule 1 of HESA</w:t>
      </w:r>
      <w:r w:rsidRPr="004B3AEE">
        <w:t>.</w:t>
      </w:r>
    </w:p>
    <w:p w14:paraId="572DD8F0" w14:textId="77777777" w:rsidR="004B3AEE" w:rsidRDefault="004B3AEE" w:rsidP="0055241B">
      <w:pPr>
        <w:keepNext/>
        <w:keepLines/>
        <w:widowControl w:val="0"/>
        <w:numPr>
          <w:ilvl w:val="0"/>
          <w:numId w:val="3"/>
        </w:numPr>
        <w:tabs>
          <w:tab w:val="left" w:pos="567"/>
          <w:tab w:val="left" w:pos="8222"/>
        </w:tabs>
        <w:spacing w:after="120"/>
        <w:rPr>
          <w:rFonts w:ascii="Calibri" w:hAnsi="Calibri" w:cs="Arial"/>
          <w:bCs/>
          <w:sz w:val="22"/>
          <w:szCs w:val="22"/>
        </w:rPr>
      </w:pPr>
      <w:r w:rsidRPr="004B3AEE">
        <w:rPr>
          <w:rFonts w:ascii="Calibri" w:hAnsi="Calibri" w:cs="Arial"/>
          <w:bCs/>
          <w:sz w:val="22"/>
          <w:szCs w:val="22"/>
        </w:rPr>
        <w:lastRenderedPageBreak/>
        <w:t>In this Part, unless the contrary intention appears:</w:t>
      </w:r>
    </w:p>
    <w:p w14:paraId="14E8480E" w14:textId="77777777" w:rsidR="004B3AEE" w:rsidRPr="0055241B" w:rsidRDefault="004B3AEE" w:rsidP="00AF2263">
      <w:pPr>
        <w:keepNext/>
        <w:keepLines/>
        <w:widowControl w:val="0"/>
        <w:numPr>
          <w:ilvl w:val="1"/>
          <w:numId w:val="47"/>
        </w:numPr>
        <w:tabs>
          <w:tab w:val="left" w:pos="567"/>
          <w:tab w:val="left" w:pos="8222"/>
        </w:tabs>
        <w:spacing w:before="120" w:after="120"/>
        <w:ind w:left="992"/>
        <w:rPr>
          <w:rFonts w:ascii="Calibri" w:hAnsi="Calibri" w:cs="Arial"/>
          <w:bCs/>
          <w:sz w:val="22"/>
          <w:szCs w:val="22"/>
        </w:rPr>
      </w:pPr>
      <w:r w:rsidRPr="0055241B">
        <w:rPr>
          <w:rFonts w:ascii="Calibri" w:hAnsi="Calibri" w:cs="Arial"/>
          <w:bCs/>
          <w:sz w:val="22"/>
          <w:szCs w:val="22"/>
        </w:rPr>
        <w:t xml:space="preserve">words in the singular include the plural and </w:t>
      </w:r>
      <w:proofErr w:type="gramStart"/>
      <w:r w:rsidRPr="0055241B">
        <w:rPr>
          <w:rFonts w:ascii="Calibri" w:hAnsi="Calibri" w:cs="Arial"/>
          <w:bCs/>
          <w:sz w:val="22"/>
          <w:szCs w:val="22"/>
        </w:rPr>
        <w:t>vice versa;</w:t>
      </w:r>
      <w:proofErr w:type="gramEnd"/>
    </w:p>
    <w:p w14:paraId="2E2104E6" w14:textId="77777777" w:rsidR="004B3AEE" w:rsidRPr="004B3AEE" w:rsidRDefault="004B3AEE" w:rsidP="00AF2263">
      <w:pPr>
        <w:keepNext/>
        <w:keepLines/>
        <w:widowControl w:val="0"/>
        <w:numPr>
          <w:ilvl w:val="1"/>
          <w:numId w:val="47"/>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4B3AEE">
        <w:rPr>
          <w:rFonts w:ascii="Calibri" w:hAnsi="Calibri" w:cs="Arial"/>
          <w:bCs/>
          <w:sz w:val="22"/>
          <w:szCs w:val="22"/>
        </w:rPr>
        <w:t>provisions;</w:t>
      </w:r>
      <w:proofErr w:type="gramEnd"/>
    </w:p>
    <w:p w14:paraId="43C5ADCB" w14:textId="77777777" w:rsidR="004B3AEE" w:rsidRPr="004B3AEE" w:rsidRDefault="004B3AEE" w:rsidP="00AF2263">
      <w:pPr>
        <w:keepNext/>
        <w:keepLines/>
        <w:widowControl w:val="0"/>
        <w:numPr>
          <w:ilvl w:val="1"/>
          <w:numId w:val="47"/>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 xml:space="preserve">all references to dollars are to Australian </w:t>
      </w:r>
      <w:proofErr w:type="gramStart"/>
      <w:r w:rsidRPr="004B3AEE">
        <w:rPr>
          <w:rFonts w:ascii="Calibri" w:hAnsi="Calibri" w:cs="Arial"/>
          <w:bCs/>
          <w:sz w:val="22"/>
          <w:szCs w:val="22"/>
        </w:rPr>
        <w:t>dollars;</w:t>
      </w:r>
      <w:proofErr w:type="gramEnd"/>
    </w:p>
    <w:p w14:paraId="11A90E1B" w14:textId="77777777" w:rsidR="004B3AEE" w:rsidRPr="004B3AEE" w:rsidRDefault="004B3AEE" w:rsidP="00AF2263">
      <w:pPr>
        <w:keepNext/>
        <w:keepLines/>
        <w:widowControl w:val="0"/>
        <w:numPr>
          <w:ilvl w:val="1"/>
          <w:numId w:val="47"/>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 xml:space="preserve">unless stated otherwise, a reference to legislation is to legislation of the Commonwealth, as amended from time to </w:t>
      </w:r>
      <w:proofErr w:type="gramStart"/>
      <w:r w:rsidRPr="004B3AEE">
        <w:rPr>
          <w:rFonts w:ascii="Calibri" w:hAnsi="Calibri" w:cs="Arial"/>
          <w:bCs/>
          <w:sz w:val="22"/>
          <w:szCs w:val="22"/>
        </w:rPr>
        <w:t>time;</w:t>
      </w:r>
      <w:proofErr w:type="gramEnd"/>
    </w:p>
    <w:p w14:paraId="1D8ECE9E" w14:textId="77777777" w:rsidR="004B3AEE" w:rsidRPr="004B3AEE" w:rsidRDefault="004B3AEE" w:rsidP="00AF2263">
      <w:pPr>
        <w:keepNext/>
        <w:keepLines/>
        <w:widowControl w:val="0"/>
        <w:numPr>
          <w:ilvl w:val="1"/>
          <w:numId w:val="47"/>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4B3AEE">
        <w:rPr>
          <w:rFonts w:ascii="Calibri" w:hAnsi="Calibri" w:cs="Arial"/>
          <w:bCs/>
          <w:sz w:val="22"/>
          <w:szCs w:val="22"/>
        </w:rPr>
        <w:t>provision;</w:t>
      </w:r>
      <w:proofErr w:type="gramEnd"/>
      <w:r w:rsidRPr="004B3AEE">
        <w:rPr>
          <w:rFonts w:ascii="Calibri" w:hAnsi="Calibri" w:cs="Arial"/>
          <w:bCs/>
          <w:sz w:val="22"/>
          <w:szCs w:val="22"/>
        </w:rPr>
        <w:t xml:space="preserve"> </w:t>
      </w:r>
    </w:p>
    <w:p w14:paraId="0A994EB4" w14:textId="77777777" w:rsidR="004B3AEE" w:rsidRPr="004B3AEE" w:rsidRDefault="004B3AEE" w:rsidP="00AF2263">
      <w:pPr>
        <w:keepNext/>
        <w:keepLines/>
        <w:widowControl w:val="0"/>
        <w:numPr>
          <w:ilvl w:val="1"/>
          <w:numId w:val="47"/>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where a word or phrase is given a defined meaning, any other part of speech or grammatical form of that word or phrase has a corresponding meaning; and</w:t>
      </w:r>
    </w:p>
    <w:p w14:paraId="366D17EC" w14:textId="77777777" w:rsidR="004B3AEE" w:rsidRPr="004B3AEE" w:rsidRDefault="004B3AEE" w:rsidP="00AF2263">
      <w:pPr>
        <w:keepNext/>
        <w:keepLines/>
        <w:widowControl w:val="0"/>
        <w:numPr>
          <w:ilvl w:val="1"/>
          <w:numId w:val="47"/>
        </w:numPr>
        <w:tabs>
          <w:tab w:val="left" w:pos="567"/>
          <w:tab w:val="left" w:pos="8222"/>
        </w:tabs>
        <w:spacing w:before="120" w:after="120"/>
        <w:ind w:left="992"/>
        <w:rPr>
          <w:rFonts w:ascii="Calibri" w:hAnsi="Calibri" w:cs="Arial"/>
          <w:bCs/>
          <w:sz w:val="22"/>
          <w:szCs w:val="22"/>
        </w:rPr>
      </w:pPr>
      <w:r w:rsidRPr="004B3AEE">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123B8BFC" w14:textId="77777777" w:rsidR="004B3AEE" w:rsidRPr="004B3AEE" w:rsidRDefault="004B3AEE" w:rsidP="0055241B">
      <w:pPr>
        <w:widowControl w:val="0"/>
        <w:tabs>
          <w:tab w:val="left" w:pos="567"/>
          <w:tab w:val="left" w:pos="8222"/>
        </w:tabs>
        <w:spacing w:before="120" w:after="120"/>
        <w:ind w:left="851"/>
        <w:contextualSpacing/>
        <w:rPr>
          <w:rFonts w:ascii="Calibri" w:hAnsi="Calibri" w:cs="Arial"/>
          <w:bCs/>
          <w:sz w:val="22"/>
          <w:szCs w:val="22"/>
        </w:rPr>
      </w:pPr>
    </w:p>
    <w:p w14:paraId="1175EE75" w14:textId="77777777" w:rsidR="004B3AEE" w:rsidRPr="004B3AEE" w:rsidRDefault="004B3AEE" w:rsidP="0055241B">
      <w:pPr>
        <w:widowControl w:val="0"/>
        <w:tabs>
          <w:tab w:val="left" w:pos="567"/>
          <w:tab w:val="left" w:pos="8222"/>
        </w:tabs>
        <w:spacing w:before="120" w:after="120"/>
        <w:ind w:left="851"/>
        <w:contextualSpacing/>
        <w:rPr>
          <w:rFonts w:ascii="Calibri" w:hAnsi="Calibri" w:cs="Arial"/>
          <w:bCs/>
          <w:sz w:val="22"/>
          <w:szCs w:val="22"/>
        </w:rPr>
      </w:pPr>
    </w:p>
    <w:p w14:paraId="7449C2E9" w14:textId="77777777" w:rsidR="004B3AEE" w:rsidRPr="004B3AEE" w:rsidRDefault="004B3AEE" w:rsidP="004B3AEE">
      <w:pPr>
        <w:spacing w:after="120"/>
        <w:ind w:left="426"/>
        <w:sectPr w:rsidR="004B3AEE" w:rsidRPr="004B3AEE" w:rsidSect="004B3AEE">
          <w:footerReference w:type="first" r:id="rId26"/>
          <w:pgSz w:w="11906" w:h="16838" w:code="9"/>
          <w:pgMar w:top="1134" w:right="1134" w:bottom="1134" w:left="1134" w:header="567" w:footer="567" w:gutter="0"/>
          <w:cols w:space="720"/>
          <w:titlePg/>
          <w:docGrid w:linePitch="326"/>
        </w:sectPr>
      </w:pPr>
    </w:p>
    <w:p w14:paraId="4CC75EA1" w14:textId="77777777" w:rsidR="004B3AEE" w:rsidRPr="004B3AEE" w:rsidRDefault="004B3AEE" w:rsidP="004B3AEE">
      <w:pPr>
        <w:tabs>
          <w:tab w:val="left" w:pos="567"/>
          <w:tab w:val="left" w:pos="8222"/>
        </w:tabs>
        <w:spacing w:after="120"/>
        <w:jc w:val="right"/>
        <w:rPr>
          <w:rFonts w:ascii="Calibri" w:hAnsi="Calibri" w:cs="Arial"/>
          <w:b/>
          <w:sz w:val="22"/>
          <w:szCs w:val="22"/>
        </w:rPr>
      </w:pPr>
      <w:r w:rsidRPr="004B3AEE">
        <w:rPr>
          <w:rFonts w:ascii="Calibri" w:hAnsi="Calibri" w:cs="Arial"/>
          <w:b/>
          <w:sz w:val="22"/>
          <w:szCs w:val="22"/>
        </w:rPr>
        <w:lastRenderedPageBreak/>
        <w:tab/>
      </w:r>
      <w:r w:rsidRPr="004B3AEE">
        <w:rPr>
          <w:rFonts w:ascii="Calibri" w:hAnsi="Calibri" w:cs="Arial"/>
          <w:b/>
          <w:sz w:val="22"/>
          <w:szCs w:val="22"/>
        </w:rPr>
        <w:tab/>
        <w:t>Appendix 4</w:t>
      </w:r>
    </w:p>
    <w:p w14:paraId="1786153E" w14:textId="77777777" w:rsidR="004B3AEE" w:rsidRPr="004B3AEE" w:rsidRDefault="004B3AEE" w:rsidP="004B3AEE">
      <w:pPr>
        <w:rPr>
          <w:rFonts w:ascii="Calibri" w:hAnsi="Calibri" w:cs="Arial"/>
          <w:b/>
          <w:sz w:val="22"/>
          <w:szCs w:val="22"/>
        </w:rPr>
      </w:pPr>
      <w:r w:rsidRPr="004B3AEE">
        <w:rPr>
          <w:rFonts w:ascii="Calibri" w:hAnsi="Calibri" w:cs="Arial"/>
          <w:b/>
          <w:sz w:val="22"/>
          <w:szCs w:val="22"/>
        </w:rPr>
        <w:t xml:space="preserve">HIGHER EDUCATION FUNDING  </w:t>
      </w:r>
    </w:p>
    <w:p w14:paraId="0DE99B55" w14:textId="77777777" w:rsidR="004B3AEE" w:rsidRPr="004B3AEE" w:rsidRDefault="004B3AEE" w:rsidP="004B3AEE">
      <w:pPr>
        <w:widowControl w:val="0"/>
        <w:tabs>
          <w:tab w:val="left" w:pos="567"/>
          <w:tab w:val="left" w:pos="8222"/>
        </w:tabs>
        <w:spacing w:before="120" w:after="120"/>
        <w:rPr>
          <w:rFonts w:ascii="Calibri" w:hAnsi="Calibri"/>
          <w:b/>
          <w:sz w:val="22"/>
          <w:szCs w:val="22"/>
        </w:rPr>
      </w:pPr>
      <w:r w:rsidRPr="004B3AEE">
        <w:rPr>
          <w:rFonts w:ascii="Calibri" w:hAnsi="Calibri"/>
          <w:b/>
          <w:sz w:val="22"/>
          <w:szCs w:val="22"/>
        </w:rPr>
        <w:t>Table 1a. MBGA for 2026 grant years for higher education courses</w:t>
      </w:r>
    </w:p>
    <w:tbl>
      <w:tblPr>
        <w:tblW w:w="9630" w:type="dxa"/>
        <w:tblLook w:val="04A0" w:firstRow="1" w:lastRow="0" w:firstColumn="1" w:lastColumn="0" w:noHBand="0" w:noVBand="1"/>
      </w:tblPr>
      <w:tblGrid>
        <w:gridCol w:w="1605"/>
        <w:gridCol w:w="1605"/>
        <w:gridCol w:w="1605"/>
        <w:gridCol w:w="1605"/>
        <w:gridCol w:w="1605"/>
        <w:gridCol w:w="1605"/>
      </w:tblGrid>
      <w:tr w:rsidR="004B3AEE" w:rsidRPr="004B3AEE" w14:paraId="382B1F2D" w14:textId="77777777" w:rsidTr="439D5720">
        <w:trPr>
          <w:trHeight w:val="675"/>
        </w:trPr>
        <w:tc>
          <w:tcPr>
            <w:tcW w:w="1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F8BB02" w14:textId="77777777" w:rsidR="004B3AEE" w:rsidRPr="004B3AEE" w:rsidRDefault="004B3AEE" w:rsidP="004B3AEE">
            <w:pPr>
              <w:jc w:val="center"/>
              <w:rPr>
                <w:rFonts w:ascii="Calibri" w:hAnsi="Calibri" w:cs="Calibri"/>
                <w:b/>
                <w:bCs/>
                <w:color w:val="000000"/>
                <w:sz w:val="22"/>
                <w:szCs w:val="22"/>
              </w:rPr>
            </w:pPr>
            <w:r w:rsidRPr="004B3AEE">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2B1F3B" w14:textId="77777777" w:rsidR="004B3AEE" w:rsidRPr="004B3AEE" w:rsidRDefault="004B3AEE" w:rsidP="004B3AEE">
            <w:pPr>
              <w:jc w:val="center"/>
              <w:rPr>
                <w:rFonts w:ascii="Calibri" w:hAnsi="Calibri" w:cs="Calibri"/>
                <w:b/>
                <w:bCs/>
                <w:color w:val="000000"/>
                <w:sz w:val="22"/>
                <w:szCs w:val="22"/>
              </w:rPr>
            </w:pPr>
            <w:r w:rsidRPr="004B3AEE">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59FCAB" w14:textId="77777777" w:rsidR="004B3AEE" w:rsidRPr="004B3AEE" w:rsidRDefault="004B3AEE" w:rsidP="004B3AEE">
            <w:pPr>
              <w:jc w:val="center"/>
              <w:rPr>
                <w:rFonts w:ascii="Calibri" w:hAnsi="Calibri" w:cs="Calibri"/>
                <w:b/>
                <w:bCs/>
                <w:color w:val="000000"/>
                <w:sz w:val="22"/>
                <w:szCs w:val="22"/>
              </w:rPr>
            </w:pPr>
            <w:r w:rsidRPr="004B3AEE">
              <w:rPr>
                <w:rFonts w:ascii="Calibri" w:hAnsi="Calibri" w:cs="Calibri"/>
                <w:b/>
                <w:bCs/>
                <w:color w:val="000000"/>
                <w:sz w:val="22"/>
                <w:szCs w:val="22"/>
              </w:rPr>
              <w:t>Equity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3EE49F" w14:textId="77777777" w:rsidR="004B3AEE" w:rsidRPr="004B3AEE" w:rsidRDefault="004B3AEE" w:rsidP="004B3AEE">
            <w:pPr>
              <w:jc w:val="center"/>
              <w:rPr>
                <w:rFonts w:ascii="Calibri" w:hAnsi="Calibri" w:cs="Calibri"/>
                <w:b/>
                <w:bCs/>
                <w:color w:val="000000"/>
                <w:sz w:val="22"/>
                <w:szCs w:val="22"/>
              </w:rPr>
            </w:pPr>
            <w:r w:rsidRPr="004B3AEE">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D55998" w14:textId="77777777" w:rsidR="004B3AEE" w:rsidRPr="004B3AEE" w:rsidRDefault="004B3AEE" w:rsidP="004B3AEE">
            <w:pPr>
              <w:jc w:val="center"/>
              <w:rPr>
                <w:rFonts w:ascii="Calibri" w:hAnsi="Calibri" w:cs="Calibri"/>
                <w:b/>
                <w:bCs/>
                <w:color w:val="000000"/>
                <w:sz w:val="22"/>
                <w:szCs w:val="22"/>
              </w:rPr>
            </w:pPr>
            <w:r w:rsidRPr="004B3AEE">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DAC7AD" w14:textId="77777777" w:rsidR="004B3AEE" w:rsidRPr="004B3AEE" w:rsidRDefault="004B3AEE" w:rsidP="004B3AEE">
            <w:pPr>
              <w:jc w:val="center"/>
              <w:rPr>
                <w:rFonts w:ascii="Calibri" w:hAnsi="Calibri" w:cs="Calibri"/>
                <w:b/>
                <w:bCs/>
                <w:color w:val="000000"/>
                <w:sz w:val="22"/>
                <w:szCs w:val="22"/>
              </w:rPr>
            </w:pPr>
            <w:r w:rsidRPr="004B3AEE">
              <w:rPr>
                <w:rFonts w:ascii="Calibri" w:hAnsi="Calibri" w:cs="Calibri"/>
                <w:b/>
                <w:bCs/>
                <w:color w:val="000000"/>
                <w:sz w:val="22"/>
                <w:szCs w:val="22"/>
              </w:rPr>
              <w:t>Total MBGA</w:t>
            </w:r>
          </w:p>
        </w:tc>
      </w:tr>
      <w:tr w:rsidR="004B3AEE" w:rsidRPr="004B3AEE" w14:paraId="0EF38701" w14:textId="77777777" w:rsidTr="439D5720">
        <w:trPr>
          <w:trHeight w:val="465"/>
        </w:trPr>
        <w:tc>
          <w:tcPr>
            <w:tcW w:w="1605" w:type="dxa"/>
            <w:tcBorders>
              <w:top w:val="nil"/>
              <w:left w:val="single" w:sz="4" w:space="0" w:color="auto"/>
              <w:bottom w:val="single" w:sz="4" w:space="0" w:color="auto"/>
              <w:right w:val="single" w:sz="4" w:space="0" w:color="auto"/>
            </w:tcBorders>
            <w:noWrap/>
            <w:vAlign w:val="center"/>
            <w:hideMark/>
          </w:tcPr>
          <w:p w14:paraId="6957C754" w14:textId="77777777" w:rsidR="004B3AEE" w:rsidRPr="004B3AEE" w:rsidRDefault="004B3AEE" w:rsidP="004B3AEE">
            <w:pPr>
              <w:jc w:val="center"/>
              <w:rPr>
                <w:rFonts w:ascii="Calibri" w:hAnsi="Calibri" w:cs="Calibri"/>
                <w:color w:val="000000"/>
                <w:sz w:val="22"/>
                <w:szCs w:val="22"/>
              </w:rPr>
            </w:pPr>
            <w:r w:rsidRPr="004B3AEE">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697EC8FD" w14:textId="0A4371DB" w:rsidR="439D5720" w:rsidRDefault="439D5720" w:rsidP="439D5720">
            <w:pPr>
              <w:jc w:val="center"/>
            </w:pPr>
            <w:r w:rsidRPr="439D5720">
              <w:rPr>
                <w:rFonts w:ascii="Calibri" w:eastAsia="Calibri" w:hAnsi="Calibri" w:cs="Calibri"/>
                <w:color w:val="000000" w:themeColor="text1"/>
                <w:sz w:val="22"/>
                <w:szCs w:val="22"/>
              </w:rPr>
              <w:t>$102,482,219</w:t>
            </w:r>
          </w:p>
        </w:tc>
        <w:tc>
          <w:tcPr>
            <w:tcW w:w="1605" w:type="dxa"/>
            <w:tcBorders>
              <w:top w:val="nil"/>
              <w:left w:val="nil"/>
              <w:bottom w:val="single" w:sz="4" w:space="0" w:color="auto"/>
              <w:right w:val="single" w:sz="4" w:space="0" w:color="auto"/>
            </w:tcBorders>
            <w:noWrap/>
            <w:vAlign w:val="center"/>
          </w:tcPr>
          <w:p w14:paraId="05602130" w14:textId="520DF1F4" w:rsidR="439D5720" w:rsidRDefault="439D5720" w:rsidP="439D5720">
            <w:pPr>
              <w:jc w:val="center"/>
            </w:pPr>
            <w:r w:rsidRPr="439D5720">
              <w:rPr>
                <w:rFonts w:ascii="Calibri" w:eastAsia="Calibri" w:hAnsi="Calibri" w:cs="Calibri"/>
                <w:color w:val="000000" w:themeColor="text1"/>
                <w:sz w:val="22"/>
                <w:szCs w:val="22"/>
              </w:rPr>
              <w:t>$0</w:t>
            </w:r>
          </w:p>
        </w:tc>
        <w:tc>
          <w:tcPr>
            <w:tcW w:w="1605" w:type="dxa"/>
            <w:tcBorders>
              <w:top w:val="nil"/>
              <w:left w:val="nil"/>
              <w:bottom w:val="single" w:sz="4" w:space="0" w:color="auto"/>
              <w:right w:val="single" w:sz="4" w:space="0" w:color="auto"/>
            </w:tcBorders>
            <w:noWrap/>
            <w:vAlign w:val="center"/>
          </w:tcPr>
          <w:p w14:paraId="6282204A" w14:textId="7929CAE2" w:rsidR="439D5720" w:rsidRDefault="439D5720" w:rsidP="439D5720">
            <w:pPr>
              <w:jc w:val="center"/>
            </w:pPr>
            <w:r w:rsidRPr="439D5720">
              <w:rPr>
                <w:rFonts w:ascii="Calibri" w:eastAsia="Calibri" w:hAnsi="Calibri" w:cs="Calibri"/>
                <w:color w:val="000000" w:themeColor="text1"/>
                <w:sz w:val="22"/>
                <w:szCs w:val="22"/>
              </w:rPr>
              <w:t>$536,168</w:t>
            </w:r>
          </w:p>
        </w:tc>
        <w:tc>
          <w:tcPr>
            <w:tcW w:w="1605" w:type="dxa"/>
            <w:tcBorders>
              <w:top w:val="nil"/>
              <w:left w:val="nil"/>
              <w:bottom w:val="single" w:sz="4" w:space="0" w:color="auto"/>
              <w:right w:val="single" w:sz="4" w:space="0" w:color="auto"/>
            </w:tcBorders>
            <w:noWrap/>
            <w:vAlign w:val="center"/>
          </w:tcPr>
          <w:p w14:paraId="1BBFA01B" w14:textId="7FF3F590" w:rsidR="004B3AEE" w:rsidRPr="004B3AEE" w:rsidRDefault="3A3E0901" w:rsidP="439D5720">
            <w:pPr>
              <w:jc w:val="center"/>
            </w:pPr>
            <w:r w:rsidRPr="439D5720">
              <w:rPr>
                <w:rFonts w:ascii="Calibri" w:eastAsia="Calibri" w:hAnsi="Calibri" w:cs="Calibri"/>
                <w:color w:val="000000" w:themeColor="text1"/>
                <w:sz w:val="22"/>
                <w:szCs w:val="22"/>
              </w:rPr>
              <w:t>$0</w:t>
            </w:r>
          </w:p>
        </w:tc>
        <w:tc>
          <w:tcPr>
            <w:tcW w:w="1605" w:type="dxa"/>
            <w:tcBorders>
              <w:top w:val="nil"/>
              <w:left w:val="nil"/>
              <w:bottom w:val="single" w:sz="4" w:space="0" w:color="auto"/>
              <w:right w:val="single" w:sz="4" w:space="0" w:color="auto"/>
            </w:tcBorders>
            <w:noWrap/>
            <w:vAlign w:val="center"/>
          </w:tcPr>
          <w:p w14:paraId="68A9E1FB" w14:textId="7E2EE95E" w:rsidR="439D5720" w:rsidRDefault="439D5720" w:rsidP="439D5720">
            <w:pPr>
              <w:jc w:val="center"/>
            </w:pPr>
            <w:r w:rsidRPr="439D5720">
              <w:rPr>
                <w:rFonts w:ascii="Calibri" w:eastAsia="Calibri" w:hAnsi="Calibri" w:cs="Calibri"/>
                <w:color w:val="000000" w:themeColor="text1"/>
                <w:sz w:val="22"/>
                <w:szCs w:val="22"/>
              </w:rPr>
              <w:t>$103,018,387</w:t>
            </w:r>
          </w:p>
        </w:tc>
      </w:tr>
    </w:tbl>
    <w:p w14:paraId="2F8EF7B9" w14:textId="77777777" w:rsidR="004B3AEE" w:rsidRPr="004B3AEE" w:rsidRDefault="004B3AEE" w:rsidP="004B3AEE">
      <w:pPr>
        <w:tabs>
          <w:tab w:val="left" w:pos="567"/>
          <w:tab w:val="left" w:pos="8222"/>
        </w:tabs>
        <w:spacing w:after="120"/>
        <w:rPr>
          <w:rFonts w:ascii="Calibri" w:hAnsi="Calibri" w:cs="Arial"/>
          <w:b/>
          <w:sz w:val="22"/>
          <w:szCs w:val="22"/>
        </w:rPr>
      </w:pPr>
    </w:p>
    <w:p w14:paraId="1AC23D31" w14:textId="77777777" w:rsidR="004B3AEE" w:rsidRPr="004B3AEE" w:rsidRDefault="004B3AEE" w:rsidP="00AF2263">
      <w:pPr>
        <w:tabs>
          <w:tab w:val="left" w:pos="567"/>
          <w:tab w:val="left" w:pos="8222"/>
        </w:tabs>
        <w:spacing w:before="120" w:after="120"/>
        <w:rPr>
          <w:rFonts w:ascii="Calibri" w:hAnsi="Calibri" w:cs="Arial"/>
          <w:b/>
          <w:bCs/>
          <w:sz w:val="20"/>
          <w:szCs w:val="20"/>
        </w:rPr>
      </w:pPr>
      <w:r w:rsidRPr="004B3AEE">
        <w:rPr>
          <w:rFonts w:ascii="Calibri" w:hAnsi="Calibri" w:cs="Arial"/>
          <w:b/>
          <w:bCs/>
          <w:sz w:val="22"/>
          <w:szCs w:val="22"/>
        </w:rPr>
        <w:t>Maximum basic grant amount for higher education courses (HEC MBGA)</w:t>
      </w:r>
    </w:p>
    <w:p w14:paraId="28B23122" w14:textId="77777777" w:rsidR="004B3AEE" w:rsidRPr="004B3AEE" w:rsidRDefault="004B3AEE" w:rsidP="00075DA4">
      <w:pPr>
        <w:pStyle w:val="ListParagraph"/>
        <w:widowControl w:val="0"/>
        <w:numPr>
          <w:ilvl w:val="0"/>
          <w:numId w:val="1"/>
        </w:numPr>
        <w:spacing w:after="60"/>
        <w:ind w:hanging="357"/>
        <w:contextualSpacing w:val="0"/>
        <w:rPr>
          <w:rFonts w:ascii="Calibri" w:hAnsi="Calibri"/>
          <w:sz w:val="22"/>
          <w:szCs w:val="22"/>
        </w:rPr>
      </w:pPr>
      <w:r w:rsidRPr="439D5720">
        <w:rPr>
          <w:rFonts w:ascii="Calibri" w:hAnsi="Calibri"/>
          <w:sz w:val="22"/>
          <w:szCs w:val="22"/>
        </w:rPr>
        <w:t>The maximum basic grant amount for higher education courses (HEC MBGA) in 2026 is calculated using 2024 verified enrolment data. If, in relation to the provider’s reported 2024 data:</w:t>
      </w:r>
    </w:p>
    <w:p w14:paraId="57139EE5" w14:textId="77777777" w:rsidR="004B3AEE" w:rsidRPr="004B3AEE" w:rsidRDefault="004B3AEE" w:rsidP="00075DA4">
      <w:pPr>
        <w:numPr>
          <w:ilvl w:val="1"/>
          <w:numId w:val="1"/>
        </w:numPr>
        <w:spacing w:after="60"/>
        <w:ind w:left="641" w:hanging="357"/>
        <w:rPr>
          <w:rFonts w:eastAsia="Times New Roman"/>
          <w:sz w:val="22"/>
          <w:szCs w:val="22"/>
        </w:rPr>
      </w:pPr>
      <w:r w:rsidRPr="439D5720">
        <w:rPr>
          <w:rFonts w:eastAsia="Times New Roman"/>
          <w:sz w:val="22"/>
          <w:szCs w:val="22"/>
        </w:rPr>
        <w:t>a provider significantly underenrolled students compared to their MBGA, the provider will not receive an increase.</w:t>
      </w:r>
    </w:p>
    <w:p w14:paraId="26C3A437" w14:textId="77777777" w:rsidR="004B3AEE" w:rsidRPr="004B3AEE" w:rsidRDefault="004B3AEE" w:rsidP="00075DA4">
      <w:pPr>
        <w:numPr>
          <w:ilvl w:val="1"/>
          <w:numId w:val="1"/>
        </w:numPr>
        <w:spacing w:after="60"/>
        <w:ind w:left="641" w:hanging="357"/>
      </w:pPr>
      <w:r w:rsidRPr="439D5720">
        <w:rPr>
          <w:rFonts w:eastAsia="Times New Roman"/>
          <w:sz w:val="22"/>
          <w:szCs w:val="22"/>
        </w:rPr>
        <w:t>a provider enrolled near to or above their MBGA, the provider will receive indexation based on Part-5-6 of HESA</w:t>
      </w:r>
    </w:p>
    <w:p w14:paraId="3A7F9079" w14:textId="77777777" w:rsidR="004B3AEE" w:rsidRPr="004B3AEE" w:rsidRDefault="004B3AEE" w:rsidP="00075DA4">
      <w:pPr>
        <w:numPr>
          <w:ilvl w:val="1"/>
          <w:numId w:val="1"/>
        </w:numPr>
        <w:spacing w:after="60"/>
        <w:ind w:left="641" w:hanging="357"/>
        <w:rPr>
          <w:rFonts w:ascii="Calibri" w:hAnsi="Calibri"/>
          <w:sz w:val="22"/>
          <w:szCs w:val="22"/>
        </w:rPr>
      </w:pPr>
      <w:r w:rsidRPr="439D5720">
        <w:rPr>
          <w:rFonts w:ascii="Calibri" w:hAnsi="Calibri"/>
          <w:sz w:val="22"/>
          <w:szCs w:val="22"/>
        </w:rPr>
        <w:t>a provider that was significantly over-enrolled may also be eligible to receive a share of the over-enrolment fund.</w:t>
      </w:r>
    </w:p>
    <w:p w14:paraId="4AD6382A" w14:textId="77777777" w:rsidR="004B3AEE" w:rsidRPr="004B3AEE" w:rsidRDefault="004B3AEE" w:rsidP="00075DA4">
      <w:pPr>
        <w:pStyle w:val="ListParagraph"/>
        <w:widowControl w:val="0"/>
        <w:numPr>
          <w:ilvl w:val="0"/>
          <w:numId w:val="1"/>
        </w:numPr>
        <w:spacing w:after="60"/>
        <w:ind w:hanging="357"/>
        <w:contextualSpacing w:val="0"/>
        <w:rPr>
          <w:rFonts w:ascii="Calibri" w:hAnsi="Calibri"/>
          <w:sz w:val="22"/>
          <w:szCs w:val="22"/>
        </w:rPr>
      </w:pPr>
      <w:r w:rsidRPr="439D5720">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173584AB" w14:textId="77777777" w:rsidR="004B3AEE" w:rsidRPr="004B3AEE" w:rsidRDefault="004B3AEE" w:rsidP="00075DA4">
      <w:pPr>
        <w:pStyle w:val="ListParagraph"/>
        <w:widowControl w:val="0"/>
        <w:numPr>
          <w:ilvl w:val="0"/>
          <w:numId w:val="1"/>
        </w:numPr>
        <w:spacing w:after="60"/>
        <w:ind w:hanging="357"/>
        <w:contextualSpacing w:val="0"/>
        <w:rPr>
          <w:rFonts w:ascii="Calibri" w:hAnsi="Calibri"/>
          <w:sz w:val="22"/>
          <w:szCs w:val="22"/>
        </w:rPr>
      </w:pPr>
      <w:r w:rsidRPr="439D5720">
        <w:rPr>
          <w:rFonts w:ascii="Calibri" w:hAnsi="Calibri"/>
          <w:sz w:val="22"/>
          <w:szCs w:val="22"/>
        </w:rPr>
        <w:t>Consistent with section 30-27(3)(b), the HEC MBGA is 2026 no less than the HEC MBGA in 2025.</w:t>
      </w:r>
    </w:p>
    <w:p w14:paraId="6FA453A1" w14:textId="77777777" w:rsidR="004B3AEE" w:rsidRPr="004B3AEE" w:rsidRDefault="004B3AEE" w:rsidP="004B3AEE">
      <w:pPr>
        <w:widowControl w:val="0"/>
        <w:spacing w:before="120" w:after="120" w:line="276" w:lineRule="auto"/>
        <w:rPr>
          <w:rFonts w:ascii="Calibri" w:hAnsi="Calibri" w:cs="Arial"/>
          <w:bCs/>
          <w:i/>
          <w:iCs/>
          <w:sz w:val="22"/>
          <w:szCs w:val="22"/>
        </w:rPr>
      </w:pPr>
      <w:r w:rsidRPr="004B3AEE">
        <w:rPr>
          <w:rFonts w:ascii="Calibri" w:eastAsia="Calibri" w:hAnsi="Calibri" w:cs="Calibri"/>
          <w:bCs/>
          <w:i/>
          <w:iCs/>
          <w:sz w:val="22"/>
          <w:szCs w:val="22"/>
        </w:rPr>
        <w:t>Nuclear-Powered Submarine (NPS) places</w:t>
      </w:r>
    </w:p>
    <w:p w14:paraId="0E292B72" w14:textId="55F3671E" w:rsidR="004B3AEE" w:rsidRPr="00075DA4" w:rsidRDefault="004B3AEE" w:rsidP="00075DA4">
      <w:pPr>
        <w:pStyle w:val="ListParagraph"/>
        <w:widowControl w:val="0"/>
        <w:numPr>
          <w:ilvl w:val="0"/>
          <w:numId w:val="1"/>
        </w:numPr>
        <w:spacing w:after="60"/>
        <w:ind w:hanging="357"/>
        <w:contextualSpacing w:val="0"/>
        <w:rPr>
          <w:rFonts w:ascii="Calibri" w:hAnsi="Calibri"/>
          <w:sz w:val="22"/>
          <w:szCs w:val="22"/>
        </w:rPr>
      </w:pPr>
      <w:r w:rsidRPr="00075DA4">
        <w:rPr>
          <w:rFonts w:ascii="Calibri" w:hAnsi="Calibri"/>
          <w:sz w:val="22"/>
          <w:szCs w:val="22"/>
        </w:rPr>
        <w:t>The MBGA for higher education courses includes funding for NPS places as specified in Table 1a. The provider may use the funding allocated for NPS places in 2026 to deliver the approved courses shown in Table 1</w:t>
      </w:r>
      <w:r w:rsidR="004276CA">
        <w:rPr>
          <w:rFonts w:ascii="Calibri" w:hAnsi="Calibri"/>
          <w:sz w:val="22"/>
          <w:szCs w:val="22"/>
        </w:rPr>
        <w:t>b</w:t>
      </w:r>
      <w:r w:rsidRPr="00075DA4">
        <w:rPr>
          <w:rFonts w:ascii="Calibri" w:hAnsi="Calibri"/>
          <w:sz w:val="22"/>
          <w:szCs w:val="22"/>
        </w:rPr>
        <w:t>. This funding allocation reflects the indicative funding amounts approved by the Minister for Education.</w:t>
      </w:r>
    </w:p>
    <w:p w14:paraId="5C7473E0" w14:textId="77777777" w:rsidR="004B3AEE" w:rsidRPr="00075DA4" w:rsidRDefault="004B3AEE" w:rsidP="00075DA4">
      <w:pPr>
        <w:pStyle w:val="ListParagraph"/>
        <w:widowControl w:val="0"/>
        <w:numPr>
          <w:ilvl w:val="0"/>
          <w:numId w:val="1"/>
        </w:numPr>
        <w:spacing w:after="60"/>
        <w:ind w:hanging="357"/>
        <w:contextualSpacing w:val="0"/>
        <w:rPr>
          <w:rFonts w:ascii="Calibri" w:hAnsi="Calibri"/>
          <w:sz w:val="22"/>
          <w:szCs w:val="22"/>
        </w:rPr>
      </w:pPr>
      <w:r w:rsidRPr="00075DA4">
        <w:rPr>
          <w:rFonts w:ascii="Calibri" w:hAnsi="Calibri"/>
          <w:sz w:val="22"/>
          <w:szCs w:val="22"/>
        </w:rPr>
        <w:t>While funding is being allocated to providers within a funding envelope, there is a clear and unambiguous expectation that courses will be delivered as closely as possible in line with indicative funding parameters.</w:t>
      </w:r>
    </w:p>
    <w:p w14:paraId="7A8E52CE" w14:textId="77777777" w:rsidR="004B3AEE" w:rsidRPr="00075DA4" w:rsidRDefault="004B3AEE" w:rsidP="00075DA4">
      <w:pPr>
        <w:pStyle w:val="ListParagraph"/>
        <w:widowControl w:val="0"/>
        <w:numPr>
          <w:ilvl w:val="0"/>
          <w:numId w:val="1"/>
        </w:numPr>
        <w:spacing w:after="60"/>
        <w:ind w:hanging="357"/>
        <w:contextualSpacing w:val="0"/>
        <w:rPr>
          <w:rFonts w:ascii="Calibri" w:hAnsi="Calibri"/>
          <w:sz w:val="22"/>
          <w:szCs w:val="22"/>
        </w:rPr>
      </w:pPr>
      <w:r w:rsidRPr="00075DA4">
        <w:rPr>
          <w:rFonts w:ascii="Calibri" w:hAnsi="Calibri"/>
          <w:sz w:val="22"/>
          <w:szCs w:val="22"/>
        </w:rPr>
        <w:t>The provider must comply with all reporting requirements for NPS places as communicated by the Department.</w:t>
      </w:r>
    </w:p>
    <w:p w14:paraId="410BA165" w14:textId="0B457FFE" w:rsidR="004B3AEE" w:rsidRPr="004B3AEE" w:rsidRDefault="004B3AEE" w:rsidP="004B3AEE">
      <w:pPr>
        <w:spacing w:before="120" w:after="120" w:line="259" w:lineRule="auto"/>
        <w:rPr>
          <w:rFonts w:cstheme="minorBidi"/>
          <w:sz w:val="22"/>
          <w:szCs w:val="22"/>
        </w:rPr>
      </w:pPr>
      <w:r w:rsidRPr="004B3AEE">
        <w:rPr>
          <w:rFonts w:cstheme="minorBidi"/>
          <w:sz w:val="22"/>
          <w:szCs w:val="22"/>
        </w:rPr>
        <w:t>Note: Allocated funding figures shown in Table 1</w:t>
      </w:r>
      <w:r w:rsidR="004276CA">
        <w:rPr>
          <w:rFonts w:cstheme="minorBidi"/>
          <w:sz w:val="22"/>
          <w:szCs w:val="22"/>
        </w:rPr>
        <w:t>b</w:t>
      </w:r>
      <w:r w:rsidRPr="004B3AEE">
        <w:rPr>
          <w:rFonts w:cstheme="minorBidi"/>
          <w:sz w:val="22"/>
          <w:szCs w:val="22"/>
        </w:rPr>
        <w:t xml:space="preserve"> for 2026 also include pipeline funding for places that commenced in 2024 and 2025. Quoted places are indicative only of commencing EFTSL implied by the allocated funding amounts.</w:t>
      </w:r>
    </w:p>
    <w:p w14:paraId="763B8391" w14:textId="4873E3BD" w:rsidR="004B3AEE" w:rsidRPr="004B3AEE" w:rsidRDefault="004B3AEE" w:rsidP="004B3AEE">
      <w:pPr>
        <w:spacing w:before="120" w:after="120" w:line="259" w:lineRule="auto"/>
        <w:rPr>
          <w:rFonts w:cstheme="minorBidi"/>
          <w:b/>
          <w:sz w:val="22"/>
          <w:szCs w:val="22"/>
        </w:rPr>
      </w:pPr>
      <w:r w:rsidRPr="004B3AEE">
        <w:rPr>
          <w:rFonts w:cstheme="minorBidi"/>
          <w:b/>
          <w:sz w:val="22"/>
          <w:szCs w:val="22"/>
        </w:rPr>
        <w:t>Table 1</w:t>
      </w:r>
      <w:r w:rsidR="00BC708D">
        <w:rPr>
          <w:rFonts w:cstheme="minorBidi"/>
          <w:b/>
          <w:sz w:val="22"/>
          <w:szCs w:val="22"/>
        </w:rPr>
        <w:t>b</w:t>
      </w:r>
      <w:r w:rsidRPr="004B3AEE">
        <w:rPr>
          <w:rFonts w:cstheme="minorBidi"/>
          <w:b/>
          <w:sz w:val="22"/>
          <w:szCs w:val="22"/>
        </w:rPr>
        <w:t>. Places and Approved Courses</w:t>
      </w:r>
    </w:p>
    <w:tbl>
      <w:tblPr>
        <w:tblW w:w="5000" w:type="pct"/>
        <w:tblLook w:val="04A0" w:firstRow="1" w:lastRow="0" w:firstColumn="1" w:lastColumn="0" w:noHBand="0" w:noVBand="1"/>
      </w:tblPr>
      <w:tblGrid>
        <w:gridCol w:w="2317"/>
        <w:gridCol w:w="1829"/>
        <w:gridCol w:w="1829"/>
        <w:gridCol w:w="1829"/>
        <w:gridCol w:w="1824"/>
      </w:tblGrid>
      <w:tr w:rsidR="004A40F9" w:rsidRPr="004B3AEE" w14:paraId="7AE4FB39" w14:textId="77777777" w:rsidTr="004A40F9">
        <w:trPr>
          <w:trHeight w:val="290"/>
        </w:trPr>
        <w:tc>
          <w:tcPr>
            <w:tcW w:w="12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356BF" w14:textId="77777777" w:rsidR="004A40F9" w:rsidRPr="004B3AEE" w:rsidRDefault="004A40F9" w:rsidP="004A40F9">
            <w:pPr>
              <w:rPr>
                <w:rFonts w:ascii="Calibri" w:hAnsi="Calibri" w:cs="Calibri"/>
                <w:b/>
                <w:bCs/>
                <w:color w:val="000000"/>
                <w:sz w:val="22"/>
                <w:szCs w:val="22"/>
              </w:rPr>
            </w:pPr>
            <w:r w:rsidRPr="004B3AEE">
              <w:rPr>
                <w:rFonts w:ascii="Calibri" w:hAnsi="Calibri" w:cs="Calibri"/>
                <w:b/>
                <w:color w:val="000000" w:themeColor="text1"/>
                <w:sz w:val="22"/>
                <w:szCs w:val="22"/>
              </w:rPr>
              <w:t>Funding Cluster</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093CE02" w14:textId="1EDF8F65" w:rsidR="004A40F9" w:rsidRPr="004B3AEE" w:rsidRDefault="004A40F9" w:rsidP="004A40F9">
            <w:pPr>
              <w:rPr>
                <w:rFonts w:ascii="Calibri" w:hAnsi="Calibri" w:cs="Calibri"/>
                <w:b/>
                <w:bCs/>
                <w:color w:val="000000"/>
                <w:sz w:val="22"/>
                <w:szCs w:val="22"/>
              </w:rPr>
            </w:pPr>
            <w:r w:rsidRPr="004B3AEE">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152D66D" w14:textId="018CE3D9" w:rsidR="004A40F9" w:rsidRPr="004B3AEE" w:rsidRDefault="004A40F9" w:rsidP="004A40F9">
            <w:pPr>
              <w:rPr>
                <w:rFonts w:ascii="Calibri" w:hAnsi="Calibri" w:cs="Calibri"/>
                <w:b/>
                <w:bCs/>
                <w:color w:val="000000"/>
                <w:sz w:val="22"/>
                <w:szCs w:val="22"/>
              </w:rPr>
            </w:pPr>
            <w:r w:rsidRPr="004B3AEE">
              <w:rPr>
                <w:rFonts w:ascii="Calibri" w:hAnsi="Calibri" w:cs="Calibri"/>
                <w:b/>
                <w:bCs/>
                <w:color w:val="000000"/>
                <w:sz w:val="22"/>
                <w:szCs w:val="22"/>
              </w:rPr>
              <w:t>2026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8FA2D" w14:textId="1D0A1220" w:rsidR="004A40F9" w:rsidRPr="004B3AEE" w:rsidRDefault="004A40F9" w:rsidP="004A40F9">
            <w:pPr>
              <w:rPr>
                <w:rFonts w:ascii="Calibri" w:hAnsi="Calibri" w:cs="Calibri"/>
                <w:b/>
                <w:bCs/>
                <w:color w:val="000000"/>
                <w:sz w:val="22"/>
                <w:szCs w:val="22"/>
              </w:rPr>
            </w:pPr>
            <w:r>
              <w:rPr>
                <w:rFonts w:ascii="Calibri" w:hAnsi="Calibri" w:cs="Calibri"/>
                <w:b/>
                <w:bCs/>
                <w:color w:val="000000"/>
                <w:sz w:val="22"/>
                <w:szCs w:val="22"/>
              </w:rPr>
              <w:t>2025 Funding</w:t>
            </w:r>
          </w:p>
        </w:tc>
        <w:tc>
          <w:tcPr>
            <w:tcW w:w="94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A25D61" w14:textId="77777777" w:rsidR="004A40F9" w:rsidRPr="004B3AEE" w:rsidRDefault="004A40F9" w:rsidP="004A40F9">
            <w:pPr>
              <w:rPr>
                <w:rFonts w:ascii="Calibri" w:hAnsi="Calibri" w:cs="Calibri"/>
                <w:b/>
                <w:bCs/>
                <w:color w:val="000000"/>
                <w:sz w:val="22"/>
                <w:szCs w:val="22"/>
              </w:rPr>
            </w:pPr>
            <w:r w:rsidRPr="004B3AEE">
              <w:rPr>
                <w:rFonts w:ascii="Calibri" w:hAnsi="Calibri" w:cs="Calibri"/>
                <w:b/>
                <w:bCs/>
                <w:color w:val="000000"/>
                <w:sz w:val="22"/>
                <w:szCs w:val="22"/>
              </w:rPr>
              <w:t>2026 Funding</w:t>
            </w:r>
          </w:p>
        </w:tc>
      </w:tr>
      <w:tr w:rsidR="004A40F9" w:rsidRPr="004B3AEE" w14:paraId="275DB404" w14:textId="77777777" w:rsidTr="004A40F9">
        <w:trPr>
          <w:trHeight w:val="300"/>
        </w:trPr>
        <w:tc>
          <w:tcPr>
            <w:tcW w:w="1203" w:type="pct"/>
            <w:tcBorders>
              <w:top w:val="nil"/>
              <w:left w:val="single" w:sz="6" w:space="0" w:color="auto"/>
              <w:bottom w:val="single" w:sz="6" w:space="0" w:color="auto"/>
              <w:right w:val="single" w:sz="6" w:space="0" w:color="auto"/>
            </w:tcBorders>
            <w:vAlign w:val="center"/>
            <w:hideMark/>
          </w:tcPr>
          <w:p w14:paraId="3D86A142" w14:textId="5425753A" w:rsidR="004A40F9" w:rsidRPr="004B3AEE" w:rsidRDefault="004A40F9" w:rsidP="004A40F9">
            <w:pPr>
              <w:rPr>
                <w:rFonts w:ascii="Calibri" w:hAnsi="Calibri" w:cs="Calibri"/>
                <w:color w:val="000000"/>
                <w:sz w:val="22"/>
                <w:szCs w:val="22"/>
              </w:rPr>
            </w:pPr>
            <w:r>
              <w:rPr>
                <w:rStyle w:val="normaltextrun"/>
                <w:rFonts w:ascii="Calibri" w:hAnsi="Calibri" w:cs="Calibri"/>
                <w:color w:val="000000"/>
                <w:sz w:val="22"/>
                <w:szCs w:val="22"/>
              </w:rPr>
              <w:t>Funding Cluster 3</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70E53C03" w14:textId="150D9A42" w:rsidR="004A40F9" w:rsidRPr="004B3AEE" w:rsidRDefault="004A40F9" w:rsidP="004A40F9">
            <w:pPr>
              <w:jc w:val="right"/>
              <w:rPr>
                <w:rFonts w:ascii="Calibri" w:hAnsi="Calibri" w:cs="Calibri"/>
                <w:color w:val="000000"/>
                <w:sz w:val="22"/>
                <w:szCs w:val="22"/>
              </w:rPr>
            </w:pPr>
            <w:r>
              <w:rPr>
                <w:rStyle w:val="normaltextrun"/>
                <w:rFonts w:ascii="Calibri" w:hAnsi="Calibri" w:cs="Calibri"/>
                <w:color w:val="000000"/>
                <w:sz w:val="22"/>
                <w:szCs w:val="22"/>
              </w:rPr>
              <w:t>10</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253C3388" w14:textId="02AFB163" w:rsidR="004A40F9" w:rsidRPr="004B3AEE" w:rsidRDefault="004A40F9" w:rsidP="004A40F9">
            <w:pPr>
              <w:jc w:val="right"/>
              <w:rPr>
                <w:rFonts w:ascii="Calibri" w:hAnsi="Calibri" w:cs="Calibri"/>
                <w:color w:val="000000"/>
                <w:sz w:val="22"/>
                <w:szCs w:val="22"/>
              </w:rPr>
            </w:pPr>
            <w:r>
              <w:rPr>
                <w:rFonts w:ascii="Calibri" w:hAnsi="Calibri" w:cs="Calibri"/>
                <w:color w:val="000000"/>
                <w:sz w:val="22"/>
                <w:szCs w:val="22"/>
              </w:rPr>
              <w:t>TBC</w:t>
            </w:r>
          </w:p>
        </w:tc>
        <w:tc>
          <w:tcPr>
            <w:tcW w:w="950" w:type="pct"/>
            <w:tcBorders>
              <w:top w:val="nil"/>
              <w:left w:val="nil"/>
              <w:bottom w:val="single" w:sz="4" w:space="0" w:color="auto"/>
              <w:right w:val="single" w:sz="4" w:space="0" w:color="auto"/>
            </w:tcBorders>
            <w:vAlign w:val="center"/>
          </w:tcPr>
          <w:p w14:paraId="1191A660" w14:textId="266622F4" w:rsidR="004A40F9" w:rsidRPr="004B3AEE" w:rsidRDefault="004A40F9" w:rsidP="004A40F9">
            <w:pPr>
              <w:jc w:val="right"/>
              <w:rPr>
                <w:rFonts w:ascii="Calibri" w:hAnsi="Calibri" w:cs="Calibri"/>
                <w:color w:val="000000"/>
                <w:sz w:val="22"/>
                <w:szCs w:val="22"/>
              </w:rPr>
            </w:pPr>
            <w:r>
              <w:rPr>
                <w:rFonts w:ascii="Calibri" w:hAnsi="Calibri" w:cs="Calibri"/>
                <w:color w:val="000000"/>
                <w:sz w:val="22"/>
                <w:szCs w:val="22"/>
              </w:rPr>
              <w:t>$190,410</w:t>
            </w:r>
          </w:p>
        </w:tc>
        <w:tc>
          <w:tcPr>
            <w:tcW w:w="948" w:type="pct"/>
            <w:tcBorders>
              <w:top w:val="nil"/>
              <w:left w:val="nil"/>
              <w:bottom w:val="single" w:sz="4" w:space="0" w:color="auto"/>
              <w:right w:val="single" w:sz="4" w:space="0" w:color="auto"/>
            </w:tcBorders>
            <w:vAlign w:val="center"/>
            <w:hideMark/>
          </w:tcPr>
          <w:p w14:paraId="1BA86CAC" w14:textId="31796181" w:rsidR="004A40F9" w:rsidRPr="004B3AEE" w:rsidRDefault="004A40F9" w:rsidP="004A40F9">
            <w:pPr>
              <w:jc w:val="right"/>
              <w:rPr>
                <w:rFonts w:ascii="Calibri" w:hAnsi="Calibri" w:cs="Calibri"/>
                <w:color w:val="000000"/>
                <w:sz w:val="22"/>
                <w:szCs w:val="22"/>
              </w:rPr>
            </w:pPr>
            <w:r>
              <w:rPr>
                <w:rFonts w:ascii="Calibri" w:hAnsi="Calibri" w:cs="Calibri"/>
                <w:color w:val="000000"/>
                <w:sz w:val="22"/>
                <w:szCs w:val="22"/>
              </w:rPr>
              <w:t>TBC</w:t>
            </w:r>
          </w:p>
        </w:tc>
      </w:tr>
      <w:tr w:rsidR="004A40F9" w:rsidRPr="004B3AEE" w14:paraId="38870920" w14:textId="77777777" w:rsidTr="004A40F9">
        <w:trPr>
          <w:trHeight w:val="300"/>
        </w:trPr>
        <w:tc>
          <w:tcPr>
            <w:tcW w:w="1203" w:type="pct"/>
            <w:tcBorders>
              <w:top w:val="nil"/>
              <w:left w:val="single" w:sz="6" w:space="0" w:color="auto"/>
              <w:bottom w:val="single" w:sz="6" w:space="0" w:color="auto"/>
              <w:right w:val="single" w:sz="6" w:space="0" w:color="auto"/>
            </w:tcBorders>
            <w:vAlign w:val="center"/>
            <w:hideMark/>
          </w:tcPr>
          <w:p w14:paraId="50CFB367" w14:textId="3CABE730" w:rsidR="004A40F9" w:rsidRPr="004B3AEE" w:rsidRDefault="004A40F9" w:rsidP="004A40F9">
            <w:pPr>
              <w:rPr>
                <w:rFonts w:ascii="Calibri" w:hAnsi="Calibri" w:cs="Calibri"/>
                <w:color w:val="000000"/>
                <w:sz w:val="22"/>
                <w:szCs w:val="22"/>
              </w:rPr>
            </w:pPr>
            <w:r>
              <w:rPr>
                <w:rStyle w:val="normaltextrun"/>
                <w:rFonts w:ascii="Calibri" w:hAnsi="Calibri" w:cs="Calibri"/>
                <w:color w:val="000000"/>
                <w:sz w:val="22"/>
                <w:szCs w:val="22"/>
              </w:rPr>
              <w:t>Funding Cluster 2</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4B2247DD" w14:textId="45E37FB6" w:rsidR="004A40F9" w:rsidRPr="004B3AEE" w:rsidRDefault="004A40F9" w:rsidP="004A40F9">
            <w:pPr>
              <w:jc w:val="right"/>
              <w:rPr>
                <w:rFonts w:ascii="Calibri" w:hAnsi="Calibri" w:cs="Calibri"/>
                <w:color w:val="000000"/>
                <w:sz w:val="22"/>
                <w:szCs w:val="22"/>
              </w:rPr>
            </w:pPr>
            <w:r>
              <w:rPr>
                <w:rStyle w:val="normaltextrun"/>
                <w:rFonts w:ascii="Calibri" w:hAnsi="Calibri" w:cs="Calibri"/>
                <w:color w:val="000000"/>
                <w:sz w:val="22"/>
                <w:szCs w:val="22"/>
              </w:rPr>
              <w:t>0</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7D2BD421" w14:textId="7FC30A63" w:rsidR="004A40F9" w:rsidRPr="004B3AEE" w:rsidRDefault="004A40F9" w:rsidP="004A40F9">
            <w:pPr>
              <w:jc w:val="right"/>
              <w:rPr>
                <w:rFonts w:ascii="Calibri" w:hAnsi="Calibri" w:cs="Calibri"/>
                <w:color w:val="000000"/>
                <w:sz w:val="22"/>
                <w:szCs w:val="22"/>
              </w:rPr>
            </w:pPr>
            <w:r>
              <w:rPr>
                <w:rFonts w:ascii="Calibri" w:hAnsi="Calibri" w:cs="Calibri"/>
                <w:color w:val="000000"/>
                <w:sz w:val="22"/>
                <w:szCs w:val="22"/>
              </w:rPr>
              <w:t>TBC</w:t>
            </w:r>
          </w:p>
        </w:tc>
        <w:tc>
          <w:tcPr>
            <w:tcW w:w="950" w:type="pct"/>
            <w:tcBorders>
              <w:top w:val="nil"/>
              <w:left w:val="nil"/>
              <w:bottom w:val="single" w:sz="4" w:space="0" w:color="auto"/>
              <w:right w:val="single" w:sz="4" w:space="0" w:color="auto"/>
            </w:tcBorders>
            <w:vAlign w:val="center"/>
          </w:tcPr>
          <w:p w14:paraId="1575F6F1" w14:textId="3757AF80" w:rsidR="004A40F9" w:rsidRPr="004B3AEE" w:rsidRDefault="004A40F9" w:rsidP="004A40F9">
            <w:pPr>
              <w:jc w:val="right"/>
              <w:rPr>
                <w:rFonts w:ascii="Calibri" w:hAnsi="Calibri" w:cs="Calibri"/>
                <w:color w:val="000000"/>
                <w:sz w:val="22"/>
                <w:szCs w:val="22"/>
              </w:rPr>
            </w:pPr>
            <w:r>
              <w:rPr>
                <w:rFonts w:ascii="Calibri" w:hAnsi="Calibri" w:cs="Calibri"/>
                <w:color w:val="000000"/>
                <w:sz w:val="22"/>
                <w:szCs w:val="22"/>
              </w:rPr>
              <w:t>$0</w:t>
            </w:r>
          </w:p>
        </w:tc>
        <w:tc>
          <w:tcPr>
            <w:tcW w:w="948" w:type="pct"/>
            <w:tcBorders>
              <w:top w:val="nil"/>
              <w:left w:val="nil"/>
              <w:bottom w:val="single" w:sz="4" w:space="0" w:color="auto"/>
              <w:right w:val="single" w:sz="4" w:space="0" w:color="auto"/>
            </w:tcBorders>
            <w:vAlign w:val="center"/>
            <w:hideMark/>
          </w:tcPr>
          <w:p w14:paraId="698F4641" w14:textId="53BA0A83" w:rsidR="004A40F9" w:rsidRPr="004B3AEE" w:rsidRDefault="004A40F9" w:rsidP="004A40F9">
            <w:pPr>
              <w:jc w:val="right"/>
              <w:rPr>
                <w:rFonts w:ascii="Calibri" w:hAnsi="Calibri" w:cs="Calibri"/>
                <w:color w:val="000000"/>
                <w:sz w:val="22"/>
                <w:szCs w:val="22"/>
              </w:rPr>
            </w:pPr>
            <w:r>
              <w:rPr>
                <w:rFonts w:ascii="Calibri" w:hAnsi="Calibri" w:cs="Calibri"/>
                <w:color w:val="000000"/>
                <w:sz w:val="22"/>
                <w:szCs w:val="22"/>
              </w:rPr>
              <w:t>TBC</w:t>
            </w:r>
          </w:p>
        </w:tc>
      </w:tr>
      <w:tr w:rsidR="004A40F9" w:rsidRPr="004B3AEE" w14:paraId="39AD9825" w14:textId="77777777" w:rsidTr="004A40F9">
        <w:trPr>
          <w:trHeight w:val="290"/>
        </w:trPr>
        <w:tc>
          <w:tcPr>
            <w:tcW w:w="1203" w:type="pct"/>
            <w:tcBorders>
              <w:top w:val="nil"/>
              <w:left w:val="single" w:sz="6" w:space="0" w:color="auto"/>
              <w:bottom w:val="single" w:sz="6" w:space="0" w:color="auto"/>
              <w:right w:val="single" w:sz="6" w:space="0" w:color="auto"/>
            </w:tcBorders>
            <w:vAlign w:val="center"/>
            <w:hideMark/>
          </w:tcPr>
          <w:p w14:paraId="2F75DE7A" w14:textId="1E9771F0" w:rsidR="004A40F9" w:rsidRPr="004B3AEE" w:rsidRDefault="004A40F9" w:rsidP="004A40F9">
            <w:pPr>
              <w:rPr>
                <w:rFonts w:ascii="Calibri" w:hAnsi="Calibri" w:cs="Calibri"/>
                <w:b/>
                <w:bCs/>
                <w:color w:val="000000"/>
                <w:sz w:val="22"/>
                <w:szCs w:val="22"/>
              </w:rPr>
            </w:pPr>
            <w:r>
              <w:rPr>
                <w:rStyle w:val="normaltextrun"/>
                <w:rFonts w:ascii="Calibri" w:hAnsi="Calibri" w:cs="Calibri"/>
                <w:b/>
                <w:bCs/>
                <w:color w:val="000000"/>
                <w:sz w:val="22"/>
                <w:szCs w:val="22"/>
              </w:rPr>
              <w:t>Total</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57E4BD98" w14:textId="43A75520" w:rsidR="004A40F9" w:rsidRPr="004B3AEE" w:rsidRDefault="004A40F9" w:rsidP="004A40F9">
            <w:pPr>
              <w:jc w:val="right"/>
              <w:rPr>
                <w:rFonts w:ascii="Calibri" w:hAnsi="Calibri" w:cs="Calibri"/>
                <w:b/>
                <w:bCs/>
                <w:color w:val="000000"/>
                <w:sz w:val="22"/>
                <w:szCs w:val="22"/>
              </w:rPr>
            </w:pPr>
            <w:r>
              <w:rPr>
                <w:rStyle w:val="normaltextrun"/>
                <w:rFonts w:ascii="Calibri" w:hAnsi="Calibri" w:cs="Calibri"/>
                <w:b/>
                <w:bCs/>
                <w:color w:val="000000"/>
                <w:sz w:val="22"/>
                <w:szCs w:val="22"/>
              </w:rPr>
              <w:t>10</w:t>
            </w:r>
            <w:r>
              <w:rPr>
                <w:rStyle w:val="eop"/>
                <w:rFonts w:ascii="Calibri" w:hAnsi="Calibri" w:cs="Calibri"/>
                <w:color w:val="000000"/>
                <w:sz w:val="22"/>
                <w:szCs w:val="22"/>
              </w:rPr>
              <w:t> </w:t>
            </w:r>
          </w:p>
        </w:tc>
        <w:tc>
          <w:tcPr>
            <w:tcW w:w="950" w:type="pct"/>
            <w:tcBorders>
              <w:top w:val="nil"/>
              <w:left w:val="nil"/>
              <w:bottom w:val="single" w:sz="6" w:space="0" w:color="auto"/>
              <w:right w:val="single" w:sz="6" w:space="0" w:color="auto"/>
            </w:tcBorders>
            <w:vAlign w:val="center"/>
          </w:tcPr>
          <w:p w14:paraId="7D4A50CC" w14:textId="205CD1A2" w:rsidR="004A40F9" w:rsidRPr="004B3AEE" w:rsidRDefault="004A40F9" w:rsidP="004A40F9">
            <w:pPr>
              <w:jc w:val="right"/>
              <w:rPr>
                <w:rFonts w:ascii="Calibri" w:hAnsi="Calibri" w:cs="Calibri"/>
                <w:b/>
                <w:bCs/>
                <w:color w:val="000000"/>
                <w:sz w:val="22"/>
                <w:szCs w:val="22"/>
              </w:rPr>
            </w:pPr>
            <w:r>
              <w:rPr>
                <w:rFonts w:ascii="Calibri" w:hAnsi="Calibri" w:cs="Calibri"/>
                <w:b/>
                <w:bCs/>
                <w:color w:val="000000"/>
                <w:sz w:val="22"/>
                <w:szCs w:val="22"/>
              </w:rPr>
              <w:t>TBC</w:t>
            </w:r>
          </w:p>
        </w:tc>
        <w:tc>
          <w:tcPr>
            <w:tcW w:w="950" w:type="pct"/>
            <w:tcBorders>
              <w:top w:val="nil"/>
              <w:left w:val="nil"/>
              <w:bottom w:val="single" w:sz="4" w:space="0" w:color="auto"/>
              <w:right w:val="single" w:sz="4" w:space="0" w:color="auto"/>
            </w:tcBorders>
            <w:vAlign w:val="center"/>
          </w:tcPr>
          <w:p w14:paraId="270AA77C" w14:textId="39F49891" w:rsidR="004A40F9" w:rsidRPr="004B3AEE" w:rsidRDefault="004A40F9" w:rsidP="004A40F9">
            <w:pPr>
              <w:jc w:val="right"/>
              <w:rPr>
                <w:rFonts w:ascii="Calibri" w:hAnsi="Calibri" w:cs="Calibri"/>
                <w:b/>
                <w:bCs/>
                <w:color w:val="000000"/>
                <w:sz w:val="22"/>
                <w:szCs w:val="22"/>
              </w:rPr>
            </w:pPr>
            <w:r w:rsidRPr="007F19A7">
              <w:rPr>
                <w:rFonts w:ascii="Calibri" w:hAnsi="Calibri" w:cs="Calibri"/>
                <w:b/>
                <w:bCs/>
                <w:color w:val="000000"/>
                <w:sz w:val="22"/>
                <w:szCs w:val="22"/>
              </w:rPr>
              <w:t>$190,410</w:t>
            </w:r>
          </w:p>
        </w:tc>
        <w:tc>
          <w:tcPr>
            <w:tcW w:w="948" w:type="pct"/>
            <w:tcBorders>
              <w:top w:val="nil"/>
              <w:left w:val="nil"/>
              <w:bottom w:val="single" w:sz="4" w:space="0" w:color="auto"/>
              <w:right w:val="single" w:sz="4" w:space="0" w:color="auto"/>
            </w:tcBorders>
            <w:vAlign w:val="center"/>
            <w:hideMark/>
          </w:tcPr>
          <w:p w14:paraId="5EC7FFCF" w14:textId="02AAB7C6" w:rsidR="004A40F9" w:rsidRPr="004B3AEE" w:rsidRDefault="004A40F9" w:rsidP="004A40F9">
            <w:pPr>
              <w:jc w:val="right"/>
              <w:rPr>
                <w:rFonts w:ascii="Calibri" w:hAnsi="Calibri" w:cs="Calibri"/>
                <w:b/>
                <w:bCs/>
                <w:color w:val="000000"/>
                <w:sz w:val="22"/>
                <w:szCs w:val="22"/>
              </w:rPr>
            </w:pPr>
            <w:r>
              <w:rPr>
                <w:rFonts w:ascii="Calibri" w:hAnsi="Calibri" w:cs="Calibri"/>
                <w:b/>
                <w:bCs/>
                <w:color w:val="000000"/>
                <w:sz w:val="22"/>
                <w:szCs w:val="22"/>
              </w:rPr>
              <w:t>TBC</w:t>
            </w:r>
          </w:p>
        </w:tc>
      </w:tr>
      <w:tr w:rsidR="004B3AEE" w:rsidRPr="004B3AEE" w14:paraId="7757019C" w14:textId="77777777" w:rsidTr="004A40F9">
        <w:trPr>
          <w:trHeight w:val="290"/>
        </w:trPr>
        <w:tc>
          <w:tcPr>
            <w:tcW w:w="12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B28527" w14:textId="77777777" w:rsidR="004B3AEE" w:rsidRPr="004B3AEE" w:rsidRDefault="004B3AEE" w:rsidP="004B3AEE">
            <w:pPr>
              <w:rPr>
                <w:rFonts w:ascii="Calibri" w:hAnsi="Calibri" w:cs="Calibri"/>
                <w:b/>
                <w:bCs/>
                <w:color w:val="000000"/>
                <w:sz w:val="22"/>
                <w:szCs w:val="22"/>
              </w:rPr>
            </w:pPr>
            <w:r w:rsidRPr="004B3AEE">
              <w:rPr>
                <w:rFonts w:ascii="Calibri" w:hAnsi="Calibri" w:cs="Calibri"/>
                <w:b/>
                <w:bCs/>
                <w:color w:val="000000"/>
                <w:sz w:val="22"/>
                <w:szCs w:val="22"/>
              </w:rPr>
              <w:t>Course Type</w:t>
            </w:r>
          </w:p>
        </w:tc>
        <w:tc>
          <w:tcPr>
            <w:tcW w:w="3797"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AB0E7A" w14:textId="77777777" w:rsidR="004B3AEE" w:rsidRPr="004B3AEE" w:rsidRDefault="004B3AEE" w:rsidP="004B3AEE">
            <w:pPr>
              <w:rPr>
                <w:rFonts w:ascii="Calibri" w:hAnsi="Calibri" w:cs="Calibri"/>
                <w:b/>
                <w:bCs/>
                <w:color w:val="000000"/>
                <w:sz w:val="22"/>
                <w:szCs w:val="22"/>
              </w:rPr>
            </w:pPr>
            <w:r w:rsidRPr="004B3AEE">
              <w:rPr>
                <w:rFonts w:ascii="Calibri" w:hAnsi="Calibri" w:cs="Calibri"/>
                <w:b/>
                <w:bCs/>
                <w:color w:val="000000"/>
                <w:sz w:val="22"/>
                <w:szCs w:val="22"/>
              </w:rPr>
              <w:t>Course Name</w:t>
            </w:r>
          </w:p>
        </w:tc>
      </w:tr>
      <w:tr w:rsidR="003077F3" w:rsidRPr="004B3AEE" w14:paraId="26FDA0F5" w14:textId="77777777" w:rsidTr="004A40F9">
        <w:trPr>
          <w:trHeight w:val="290"/>
        </w:trPr>
        <w:tc>
          <w:tcPr>
            <w:tcW w:w="1203" w:type="pct"/>
            <w:tcBorders>
              <w:top w:val="single" w:sz="6" w:space="0" w:color="auto"/>
              <w:left w:val="single" w:sz="6" w:space="0" w:color="auto"/>
              <w:bottom w:val="single" w:sz="6" w:space="0" w:color="auto"/>
              <w:right w:val="single" w:sz="6" w:space="0" w:color="auto"/>
            </w:tcBorders>
            <w:vAlign w:val="center"/>
            <w:hideMark/>
          </w:tcPr>
          <w:p w14:paraId="5FE5ACB7" w14:textId="76EAB59B" w:rsidR="003077F3" w:rsidRPr="004B3AEE" w:rsidRDefault="003077F3" w:rsidP="003077F3">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7" w:type="pct"/>
            <w:gridSpan w:val="4"/>
            <w:tcBorders>
              <w:top w:val="single" w:sz="6" w:space="0" w:color="auto"/>
              <w:left w:val="nil"/>
              <w:bottom w:val="single" w:sz="6" w:space="0" w:color="auto"/>
              <w:right w:val="single" w:sz="6" w:space="0" w:color="auto"/>
            </w:tcBorders>
            <w:vAlign w:val="center"/>
            <w:hideMark/>
          </w:tcPr>
          <w:p w14:paraId="091FE0BE" w14:textId="2545F691" w:rsidR="003077F3" w:rsidRPr="004B3AEE" w:rsidRDefault="003077F3" w:rsidP="003077F3">
            <w:pPr>
              <w:rPr>
                <w:rFonts w:ascii="Calibri" w:hAnsi="Calibri" w:cs="Calibri"/>
                <w:color w:val="000000"/>
                <w:sz w:val="22"/>
                <w:szCs w:val="22"/>
              </w:rPr>
            </w:pPr>
            <w:r>
              <w:rPr>
                <w:rStyle w:val="normaltextrun"/>
                <w:rFonts w:ascii="Calibri" w:hAnsi="Calibri" w:cs="Calibri"/>
                <w:color w:val="000000"/>
                <w:sz w:val="22"/>
                <w:szCs w:val="22"/>
              </w:rPr>
              <w:t>Bachelor of Engineering Honours (Industrial Control and Automation Engineering)</w:t>
            </w:r>
            <w:r>
              <w:rPr>
                <w:rStyle w:val="eop"/>
                <w:rFonts w:ascii="Calibri" w:hAnsi="Calibri" w:cs="Calibri"/>
                <w:color w:val="000000"/>
                <w:sz w:val="22"/>
                <w:szCs w:val="22"/>
              </w:rPr>
              <w:t> </w:t>
            </w:r>
          </w:p>
        </w:tc>
      </w:tr>
      <w:tr w:rsidR="003077F3" w:rsidRPr="004B3AEE" w14:paraId="00C6819C" w14:textId="77777777" w:rsidTr="004A40F9">
        <w:trPr>
          <w:trHeight w:val="290"/>
        </w:trPr>
        <w:tc>
          <w:tcPr>
            <w:tcW w:w="1203" w:type="pct"/>
            <w:tcBorders>
              <w:top w:val="single" w:sz="6" w:space="0" w:color="auto"/>
              <w:left w:val="single" w:sz="6" w:space="0" w:color="auto"/>
              <w:bottom w:val="single" w:sz="6" w:space="0" w:color="auto"/>
              <w:right w:val="single" w:sz="6" w:space="0" w:color="auto"/>
            </w:tcBorders>
            <w:vAlign w:val="center"/>
            <w:hideMark/>
          </w:tcPr>
          <w:p w14:paraId="6B1498DD" w14:textId="0810EAE0" w:rsidR="003077F3" w:rsidRPr="004B3AEE" w:rsidRDefault="003077F3" w:rsidP="003077F3">
            <w:pPr>
              <w:rPr>
                <w:rFonts w:ascii="Calibri" w:hAnsi="Calibri" w:cs="Calibri"/>
                <w:color w:val="000000"/>
                <w:sz w:val="22"/>
                <w:szCs w:val="22"/>
              </w:rPr>
            </w:pPr>
            <w:proofErr w:type="gramStart"/>
            <w:r>
              <w:rPr>
                <w:rStyle w:val="normaltextrun"/>
                <w:rFonts w:ascii="Calibri" w:hAnsi="Calibri" w:cs="Calibri"/>
                <w:color w:val="000000"/>
                <w:sz w:val="22"/>
                <w:szCs w:val="22"/>
              </w:rPr>
              <w:t>Bachelor Degree</w:t>
            </w:r>
            <w:proofErr w:type="gramEnd"/>
            <w:r>
              <w:rPr>
                <w:rStyle w:val="eop"/>
                <w:rFonts w:ascii="Calibri" w:hAnsi="Calibri" w:cs="Calibri"/>
                <w:color w:val="000000"/>
                <w:sz w:val="22"/>
                <w:szCs w:val="22"/>
              </w:rPr>
              <w:t> </w:t>
            </w:r>
          </w:p>
        </w:tc>
        <w:tc>
          <w:tcPr>
            <w:tcW w:w="3797" w:type="pct"/>
            <w:gridSpan w:val="4"/>
            <w:tcBorders>
              <w:top w:val="single" w:sz="6" w:space="0" w:color="auto"/>
              <w:left w:val="nil"/>
              <w:bottom w:val="single" w:sz="6" w:space="0" w:color="auto"/>
              <w:right w:val="single" w:sz="6" w:space="0" w:color="auto"/>
            </w:tcBorders>
            <w:vAlign w:val="center"/>
            <w:hideMark/>
          </w:tcPr>
          <w:p w14:paraId="10394987" w14:textId="0C0F50D2" w:rsidR="003077F3" w:rsidRPr="004B3AEE" w:rsidRDefault="003077F3" w:rsidP="003077F3">
            <w:pPr>
              <w:rPr>
                <w:rFonts w:ascii="Calibri" w:hAnsi="Calibri" w:cs="Calibri"/>
                <w:color w:val="000000"/>
                <w:sz w:val="22"/>
                <w:szCs w:val="22"/>
              </w:rPr>
            </w:pPr>
            <w:r>
              <w:rPr>
                <w:rStyle w:val="normaltextrun"/>
                <w:rFonts w:ascii="Calibri" w:hAnsi="Calibri" w:cs="Calibri"/>
                <w:color w:val="000000"/>
                <w:sz w:val="22"/>
                <w:szCs w:val="22"/>
              </w:rPr>
              <w:t>Bachelor of Engineering Technology (Industrial Control and Automation Engineering)</w:t>
            </w:r>
            <w:r>
              <w:rPr>
                <w:rStyle w:val="eop"/>
                <w:rFonts w:ascii="Calibri" w:hAnsi="Calibri" w:cs="Calibri"/>
                <w:color w:val="000000"/>
                <w:sz w:val="22"/>
                <w:szCs w:val="22"/>
              </w:rPr>
              <w:t> </w:t>
            </w:r>
          </w:p>
        </w:tc>
      </w:tr>
      <w:bookmarkEnd w:id="36"/>
    </w:tbl>
    <w:p w14:paraId="144CAE50" w14:textId="62287AA9" w:rsidR="004B3AEE" w:rsidRPr="004B3AEE" w:rsidRDefault="004B3AEE" w:rsidP="004B3AEE"/>
    <w:sectPr w:rsidR="004B3AEE" w:rsidRPr="004B3AEE" w:rsidSect="00837937">
      <w:footerReference w:type="first" r:id="rId2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D635" w14:textId="77777777" w:rsidR="00A713EA" w:rsidRDefault="00A713EA">
      <w:r>
        <w:separator/>
      </w:r>
    </w:p>
  </w:endnote>
  <w:endnote w:type="continuationSeparator" w:id="0">
    <w:p w14:paraId="0E9DB1FB" w14:textId="77777777" w:rsidR="00A713EA" w:rsidRDefault="00A713EA">
      <w:r>
        <w:continuationSeparator/>
      </w:r>
    </w:p>
  </w:endnote>
  <w:endnote w:type="continuationNotice" w:id="1">
    <w:p w14:paraId="69936503" w14:textId="77777777" w:rsidR="00A713EA" w:rsidRDefault="00A71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9D5720" w14:paraId="1A1DC3F6" w14:textId="77777777" w:rsidTr="439D5720">
      <w:trPr>
        <w:trHeight w:val="300"/>
      </w:trPr>
      <w:tc>
        <w:tcPr>
          <w:tcW w:w="3210" w:type="dxa"/>
        </w:tcPr>
        <w:p w14:paraId="3C588B52" w14:textId="5BBE39FC" w:rsidR="439D5720" w:rsidRDefault="439D5720" w:rsidP="439D5720">
          <w:pPr>
            <w:pStyle w:val="Header"/>
            <w:ind w:left="-115"/>
          </w:pPr>
        </w:p>
      </w:tc>
      <w:tc>
        <w:tcPr>
          <w:tcW w:w="3210" w:type="dxa"/>
        </w:tcPr>
        <w:p w14:paraId="6AA172D2" w14:textId="1B433D54" w:rsidR="439D5720" w:rsidRDefault="439D5720" w:rsidP="439D5720">
          <w:pPr>
            <w:pStyle w:val="Header"/>
            <w:jc w:val="center"/>
          </w:pPr>
        </w:p>
      </w:tc>
      <w:tc>
        <w:tcPr>
          <w:tcW w:w="3210" w:type="dxa"/>
        </w:tcPr>
        <w:p w14:paraId="14B5F18F" w14:textId="5718C517" w:rsidR="439D5720" w:rsidRDefault="439D5720" w:rsidP="439D5720">
          <w:pPr>
            <w:pStyle w:val="Header"/>
            <w:ind w:right="-115"/>
            <w:jc w:val="right"/>
          </w:pPr>
        </w:p>
      </w:tc>
    </w:tr>
  </w:tbl>
  <w:p w14:paraId="6FEBF5B2" w14:textId="4B8F1E2A" w:rsidR="439D5720" w:rsidRDefault="439D5720" w:rsidP="439D5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9D5720" w14:paraId="21643D43" w14:textId="77777777" w:rsidTr="439D5720">
      <w:trPr>
        <w:trHeight w:val="300"/>
      </w:trPr>
      <w:tc>
        <w:tcPr>
          <w:tcW w:w="3210" w:type="dxa"/>
        </w:tcPr>
        <w:p w14:paraId="62DEFD10" w14:textId="1EFF2DBB" w:rsidR="439D5720" w:rsidRDefault="439D5720" w:rsidP="439D5720">
          <w:pPr>
            <w:pStyle w:val="Header"/>
            <w:ind w:left="-115"/>
          </w:pPr>
        </w:p>
      </w:tc>
      <w:tc>
        <w:tcPr>
          <w:tcW w:w="3210" w:type="dxa"/>
        </w:tcPr>
        <w:p w14:paraId="08B0886A" w14:textId="1C572E6C" w:rsidR="439D5720" w:rsidRDefault="439D5720" w:rsidP="439D5720">
          <w:pPr>
            <w:pStyle w:val="Header"/>
            <w:jc w:val="center"/>
          </w:pPr>
        </w:p>
      </w:tc>
      <w:tc>
        <w:tcPr>
          <w:tcW w:w="3210" w:type="dxa"/>
        </w:tcPr>
        <w:p w14:paraId="47839DBD" w14:textId="0FC2BC9B" w:rsidR="439D5720" w:rsidRDefault="439D5720" w:rsidP="439D5720">
          <w:pPr>
            <w:pStyle w:val="Header"/>
            <w:ind w:right="-115"/>
            <w:jc w:val="right"/>
          </w:pPr>
        </w:p>
      </w:tc>
    </w:tr>
  </w:tbl>
  <w:p w14:paraId="3BBDFD76" w14:textId="06050F67" w:rsidR="439D5720" w:rsidRDefault="439D5720" w:rsidP="439D57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9D5720" w14:paraId="6D1E4ADF" w14:textId="77777777" w:rsidTr="439D5720">
      <w:trPr>
        <w:trHeight w:val="300"/>
      </w:trPr>
      <w:tc>
        <w:tcPr>
          <w:tcW w:w="3210" w:type="dxa"/>
        </w:tcPr>
        <w:p w14:paraId="5A1F7167" w14:textId="394B6E1D" w:rsidR="439D5720" w:rsidRDefault="439D5720" w:rsidP="439D5720">
          <w:pPr>
            <w:pStyle w:val="Header"/>
            <w:ind w:left="-115"/>
          </w:pPr>
        </w:p>
      </w:tc>
      <w:tc>
        <w:tcPr>
          <w:tcW w:w="3210" w:type="dxa"/>
        </w:tcPr>
        <w:p w14:paraId="3647C31D" w14:textId="6B362AB8" w:rsidR="439D5720" w:rsidRDefault="439D5720" w:rsidP="439D5720">
          <w:pPr>
            <w:pStyle w:val="Header"/>
            <w:jc w:val="center"/>
          </w:pPr>
        </w:p>
      </w:tc>
      <w:tc>
        <w:tcPr>
          <w:tcW w:w="3210" w:type="dxa"/>
        </w:tcPr>
        <w:p w14:paraId="60DC0866" w14:textId="5F55CA0E" w:rsidR="439D5720" w:rsidRDefault="439D5720" w:rsidP="439D5720">
          <w:pPr>
            <w:pStyle w:val="Header"/>
            <w:ind w:right="-115"/>
            <w:jc w:val="right"/>
          </w:pPr>
        </w:p>
      </w:tc>
    </w:tr>
  </w:tbl>
  <w:p w14:paraId="60C6C350" w14:textId="6D4C1234" w:rsidR="439D5720" w:rsidRDefault="439D5720" w:rsidP="439D57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9D5720" w14:paraId="6EB7948C" w14:textId="77777777" w:rsidTr="439D5720">
      <w:trPr>
        <w:trHeight w:val="300"/>
      </w:trPr>
      <w:tc>
        <w:tcPr>
          <w:tcW w:w="3210" w:type="dxa"/>
        </w:tcPr>
        <w:p w14:paraId="5F520AE8" w14:textId="6F4A9EBD" w:rsidR="439D5720" w:rsidRDefault="439D5720" w:rsidP="439D5720">
          <w:pPr>
            <w:pStyle w:val="Header"/>
            <w:ind w:left="-115"/>
          </w:pPr>
        </w:p>
      </w:tc>
      <w:tc>
        <w:tcPr>
          <w:tcW w:w="3210" w:type="dxa"/>
        </w:tcPr>
        <w:p w14:paraId="2427BEAB" w14:textId="4B6447E3" w:rsidR="439D5720" w:rsidRDefault="439D5720" w:rsidP="439D5720">
          <w:pPr>
            <w:pStyle w:val="Header"/>
            <w:jc w:val="center"/>
          </w:pPr>
        </w:p>
      </w:tc>
      <w:tc>
        <w:tcPr>
          <w:tcW w:w="3210" w:type="dxa"/>
        </w:tcPr>
        <w:p w14:paraId="7567EC9B" w14:textId="502A58AE" w:rsidR="439D5720" w:rsidRDefault="439D5720" w:rsidP="439D5720">
          <w:pPr>
            <w:pStyle w:val="Header"/>
            <w:ind w:right="-115"/>
            <w:jc w:val="right"/>
          </w:pPr>
        </w:p>
      </w:tc>
    </w:tr>
  </w:tbl>
  <w:p w14:paraId="08129E35" w14:textId="4D1D3F0F" w:rsidR="439D5720" w:rsidRDefault="439D5720" w:rsidP="439D57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9D5720" w14:paraId="25238803" w14:textId="77777777" w:rsidTr="439D5720">
      <w:trPr>
        <w:trHeight w:val="300"/>
      </w:trPr>
      <w:tc>
        <w:tcPr>
          <w:tcW w:w="3210" w:type="dxa"/>
        </w:tcPr>
        <w:p w14:paraId="51D4E33B" w14:textId="397B709B" w:rsidR="439D5720" w:rsidRDefault="439D5720" w:rsidP="439D5720">
          <w:pPr>
            <w:pStyle w:val="Header"/>
            <w:ind w:left="-115"/>
          </w:pPr>
        </w:p>
      </w:tc>
      <w:tc>
        <w:tcPr>
          <w:tcW w:w="3210" w:type="dxa"/>
        </w:tcPr>
        <w:p w14:paraId="78C9C152" w14:textId="20CBC562" w:rsidR="439D5720" w:rsidRDefault="439D5720" w:rsidP="439D5720">
          <w:pPr>
            <w:pStyle w:val="Header"/>
            <w:jc w:val="center"/>
          </w:pPr>
        </w:p>
      </w:tc>
      <w:tc>
        <w:tcPr>
          <w:tcW w:w="3210" w:type="dxa"/>
        </w:tcPr>
        <w:p w14:paraId="517FA873" w14:textId="1730371D" w:rsidR="439D5720" w:rsidRDefault="439D5720" w:rsidP="439D5720">
          <w:pPr>
            <w:pStyle w:val="Header"/>
            <w:ind w:right="-115"/>
            <w:jc w:val="right"/>
          </w:pPr>
        </w:p>
      </w:tc>
    </w:tr>
  </w:tbl>
  <w:p w14:paraId="4AC89E41" w14:textId="6F0BEEB1" w:rsidR="439D5720" w:rsidRDefault="439D5720" w:rsidP="439D57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9D5720" w14:paraId="4DFBC30F" w14:textId="77777777" w:rsidTr="439D5720">
      <w:trPr>
        <w:trHeight w:val="300"/>
      </w:trPr>
      <w:tc>
        <w:tcPr>
          <w:tcW w:w="3210" w:type="dxa"/>
        </w:tcPr>
        <w:p w14:paraId="7A997F24" w14:textId="66FFE9A3" w:rsidR="439D5720" w:rsidRDefault="439D5720" w:rsidP="439D5720">
          <w:pPr>
            <w:pStyle w:val="Header"/>
            <w:ind w:left="-115"/>
          </w:pPr>
        </w:p>
      </w:tc>
      <w:tc>
        <w:tcPr>
          <w:tcW w:w="3210" w:type="dxa"/>
        </w:tcPr>
        <w:p w14:paraId="3C6BEB34" w14:textId="4A04D86E" w:rsidR="439D5720" w:rsidRDefault="439D5720" w:rsidP="439D5720">
          <w:pPr>
            <w:pStyle w:val="Header"/>
            <w:jc w:val="center"/>
          </w:pPr>
        </w:p>
      </w:tc>
      <w:tc>
        <w:tcPr>
          <w:tcW w:w="3210" w:type="dxa"/>
        </w:tcPr>
        <w:p w14:paraId="1688CA84" w14:textId="6D7F1DCD" w:rsidR="439D5720" w:rsidRDefault="439D5720" w:rsidP="439D5720">
          <w:pPr>
            <w:pStyle w:val="Header"/>
            <w:ind w:right="-115"/>
            <w:jc w:val="right"/>
          </w:pPr>
        </w:p>
      </w:tc>
    </w:tr>
  </w:tbl>
  <w:p w14:paraId="412A39AC" w14:textId="65EC1808" w:rsidR="439D5720" w:rsidRDefault="439D5720" w:rsidP="439D5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FA79" w14:textId="77777777" w:rsidR="00A713EA" w:rsidRDefault="00A713EA">
      <w:r>
        <w:separator/>
      </w:r>
    </w:p>
  </w:footnote>
  <w:footnote w:type="continuationSeparator" w:id="0">
    <w:p w14:paraId="009D5E48" w14:textId="77777777" w:rsidR="00A713EA" w:rsidRDefault="00A713EA">
      <w:r>
        <w:continuationSeparator/>
      </w:r>
    </w:p>
  </w:footnote>
  <w:footnote w:type="continuationNotice" w:id="1">
    <w:p w14:paraId="3A197C12" w14:textId="77777777" w:rsidR="00A713EA" w:rsidRDefault="00A71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557AAB79" w:rsidR="00AF4A16" w:rsidRPr="0088616E" w:rsidRDefault="439D5720" w:rsidP="439D5720">
    <w:pPr>
      <w:pStyle w:val="Header"/>
      <w:pBdr>
        <w:bottom w:val="single" w:sz="4" w:space="0" w:color="auto"/>
      </w:pBdr>
      <w:rPr>
        <w:rFonts w:ascii="Calibri" w:hAnsi="Calibri" w:cs="Arial"/>
        <w:sz w:val="16"/>
        <w:szCs w:val="16"/>
      </w:rPr>
    </w:pPr>
    <w:r w:rsidRPr="439D5720">
      <w:rPr>
        <w:rFonts w:ascii="Calibri" w:hAnsi="Calibri" w:cs="Arial"/>
        <w:sz w:val="16"/>
        <w:szCs w:val="16"/>
      </w:rPr>
      <w:t>Murdoch University Funding Agreement 2024-2026</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39D5720" w14:paraId="07CD0D94" w14:textId="77777777" w:rsidTr="439D5720">
      <w:trPr>
        <w:trHeight w:val="300"/>
      </w:trPr>
      <w:tc>
        <w:tcPr>
          <w:tcW w:w="3210" w:type="dxa"/>
        </w:tcPr>
        <w:p w14:paraId="471B58C3" w14:textId="44930209" w:rsidR="439D5720" w:rsidRDefault="439D5720" w:rsidP="439D5720">
          <w:pPr>
            <w:pStyle w:val="Header"/>
            <w:ind w:left="-115"/>
          </w:pPr>
        </w:p>
      </w:tc>
      <w:tc>
        <w:tcPr>
          <w:tcW w:w="3210" w:type="dxa"/>
        </w:tcPr>
        <w:p w14:paraId="07F17108" w14:textId="378271E1" w:rsidR="439D5720" w:rsidRDefault="439D5720" w:rsidP="439D5720">
          <w:pPr>
            <w:pStyle w:val="Header"/>
            <w:jc w:val="center"/>
          </w:pPr>
        </w:p>
      </w:tc>
      <w:tc>
        <w:tcPr>
          <w:tcW w:w="3210" w:type="dxa"/>
        </w:tcPr>
        <w:p w14:paraId="7AD0A5CE" w14:textId="6450C969" w:rsidR="439D5720" w:rsidRDefault="439D5720" w:rsidP="439D5720">
          <w:pPr>
            <w:pStyle w:val="Header"/>
            <w:ind w:right="-115"/>
            <w:jc w:val="right"/>
          </w:pPr>
        </w:p>
      </w:tc>
    </w:tr>
  </w:tbl>
  <w:p w14:paraId="522B2117" w14:textId="6E7CC003" w:rsidR="439D5720" w:rsidRDefault="439D5720" w:rsidP="439D57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3A5733A3" w:rsidR="00AF4A16" w:rsidRPr="0088616E" w:rsidRDefault="00E717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Murdoch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w:t>
    </w:r>
    <w:r w:rsidR="0020761D">
      <w:rPr>
        <w:rFonts w:ascii="Calibri" w:hAnsi="Calibri" w:cs="Arial"/>
        <w:sz w:val="16"/>
        <w:szCs w:val="16"/>
      </w:rPr>
      <w:t>6</w:t>
    </w:r>
  </w:p>
  <w:p w14:paraId="460201AC"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069D18EE" w:rsidR="00AF4A16" w:rsidRPr="0088616E" w:rsidRDefault="00E717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Murdoch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w:t>
    </w:r>
    <w:r w:rsidR="0020761D">
      <w:rPr>
        <w:rFonts w:ascii="Calibri" w:hAnsi="Calibri" w:cs="Arial"/>
        <w:sz w:val="16"/>
        <w:szCs w:val="16"/>
      </w:rPr>
      <w:t>6</w:t>
    </w:r>
  </w:p>
  <w:p w14:paraId="526C8567"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024473AD" w:rsidR="00AF4A16" w:rsidRPr="0088616E" w:rsidRDefault="00E717A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Murdoch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w:t>
    </w:r>
    <w:r w:rsidR="00FC210C">
      <w:rPr>
        <w:rFonts w:ascii="Calibri" w:hAnsi="Calibri" w:cs="Arial"/>
        <w:sz w:val="16"/>
        <w:szCs w:val="16"/>
      </w:rPr>
      <w:t>6</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6"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7"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9"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0"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0">
    <w:nsid w:val="468071F0"/>
    <w:multiLevelType w:val="hybridMultilevel"/>
    <w:tmpl w:val="9C42F9F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A240A3C"/>
    <w:multiLevelType w:val="multilevel"/>
    <w:tmpl w:val="B3FE8F54"/>
    <w:lvl w:ilvl="0">
      <w:start w:val="5"/>
      <w:numFmt w:val="decimal"/>
      <w:lvlText w:val="%1"/>
      <w:lvlJc w:val="left"/>
      <w:pPr>
        <w:ind w:left="360" w:hanging="360"/>
      </w:pPr>
      <w:rPr>
        <w:rFonts w:hint="default"/>
      </w:rPr>
    </w:lvl>
    <w:lvl w:ilvl="1">
      <w:start w:val="1"/>
      <w:numFmt w:val="decimal"/>
      <w:lvlText w:val="7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4"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6" w15:restartNumberingAfterBreak="0">
    <w:nsid w:val="4F5C47C8"/>
    <w:multiLevelType w:val="hybridMultilevel"/>
    <w:tmpl w:val="F36ADFA0"/>
    <w:lvl w:ilvl="0" w:tplc="0C09000F">
      <w:start w:val="1"/>
      <w:numFmt w:val="decimal"/>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E1F334"/>
    <w:multiLevelType w:val="hybridMultilevel"/>
    <w:tmpl w:val="F71C8B80"/>
    <w:lvl w:ilvl="0" w:tplc="44B07DDE">
      <w:start w:val="1"/>
      <w:numFmt w:val="decimal"/>
      <w:lvlText w:val="%1."/>
      <w:lvlJc w:val="left"/>
      <w:pPr>
        <w:ind w:left="397" w:hanging="360"/>
      </w:pPr>
    </w:lvl>
    <w:lvl w:ilvl="1" w:tplc="1D861B88">
      <w:start w:val="1"/>
      <w:numFmt w:val="lowerLetter"/>
      <w:lvlText w:val="%2."/>
      <w:lvlJc w:val="left"/>
      <w:pPr>
        <w:ind w:left="644" w:hanging="360"/>
      </w:pPr>
    </w:lvl>
    <w:lvl w:ilvl="2" w:tplc="7AB62D86">
      <w:start w:val="1"/>
      <w:numFmt w:val="lowerRoman"/>
      <w:lvlText w:val="%3."/>
      <w:lvlJc w:val="right"/>
      <w:pPr>
        <w:ind w:left="1588" w:hanging="180"/>
      </w:pPr>
    </w:lvl>
    <w:lvl w:ilvl="3" w:tplc="E0C4514A">
      <w:start w:val="1"/>
      <w:numFmt w:val="decimal"/>
      <w:lvlText w:val="%4."/>
      <w:lvlJc w:val="left"/>
      <w:pPr>
        <w:ind w:left="1528" w:hanging="360"/>
      </w:pPr>
    </w:lvl>
    <w:lvl w:ilvl="4" w:tplc="00E22946">
      <w:start w:val="1"/>
      <w:numFmt w:val="lowerLetter"/>
      <w:lvlText w:val="%5."/>
      <w:lvlJc w:val="left"/>
      <w:pPr>
        <w:ind w:left="2032" w:hanging="360"/>
      </w:pPr>
    </w:lvl>
    <w:lvl w:ilvl="5" w:tplc="D0A25718">
      <w:start w:val="1"/>
      <w:numFmt w:val="lowerRoman"/>
      <w:lvlText w:val="%6."/>
      <w:lvlJc w:val="right"/>
      <w:pPr>
        <w:ind w:left="2536" w:hanging="180"/>
      </w:pPr>
    </w:lvl>
    <w:lvl w:ilvl="6" w:tplc="8604C7FE">
      <w:start w:val="1"/>
      <w:numFmt w:val="decimal"/>
      <w:lvlText w:val="%7."/>
      <w:lvlJc w:val="left"/>
      <w:pPr>
        <w:ind w:left="3040" w:hanging="360"/>
      </w:pPr>
    </w:lvl>
    <w:lvl w:ilvl="7" w:tplc="D9F63116">
      <w:start w:val="1"/>
      <w:numFmt w:val="lowerLetter"/>
      <w:lvlText w:val="%8."/>
      <w:lvlJc w:val="left"/>
      <w:pPr>
        <w:ind w:left="3544" w:hanging="360"/>
      </w:pPr>
    </w:lvl>
    <w:lvl w:ilvl="8" w:tplc="7F8E0BD2">
      <w:start w:val="1"/>
      <w:numFmt w:val="lowerRoman"/>
      <w:lvlText w:val="%9."/>
      <w:lvlJc w:val="right"/>
      <w:pPr>
        <w:ind w:left="4120" w:hanging="180"/>
      </w:pPr>
    </w:lvl>
  </w:abstractNum>
  <w:abstractNum w:abstractNumId="1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0" w15:restartNumberingAfterBreak="0">
    <w:nsid w:val="62E53967"/>
    <w:multiLevelType w:val="multilevel"/>
    <w:tmpl w:val="18F2749A"/>
    <w:lvl w:ilvl="0">
      <w:start w:val="40"/>
      <w:numFmt w:val="decimal"/>
      <w:lvlText w:val="%1."/>
      <w:lvlJc w:val="left"/>
      <w:pPr>
        <w:ind w:left="360" w:hanging="360"/>
      </w:pPr>
      <w:rPr>
        <w:rFonts w:hint="default"/>
      </w:rPr>
    </w:lvl>
    <w:lvl w:ilvl="1">
      <w:start w:val="1"/>
      <w:numFmt w:val="decimal"/>
      <w:lvlText w:val="67.%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4"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801721">
    <w:abstractNumId w:val="18"/>
  </w:num>
  <w:num w:numId="2" w16cid:durableId="2086875721">
    <w:abstractNumId w:val="8"/>
  </w:num>
  <w:num w:numId="3" w16cid:durableId="1544705357">
    <w:abstractNumId w:val="22"/>
  </w:num>
  <w:num w:numId="4" w16cid:durableId="663554746">
    <w:abstractNumId w:val="4"/>
  </w:num>
  <w:num w:numId="5" w16cid:durableId="1169445712">
    <w:abstractNumId w:val="19"/>
    <w:lvlOverride w:ilvl="0">
      <w:startOverride w:val="1"/>
    </w:lvlOverride>
  </w:num>
  <w:num w:numId="6" w16cid:durableId="1637760583">
    <w:abstractNumId w:val="7"/>
  </w:num>
  <w:num w:numId="7" w16cid:durableId="1303459030">
    <w:abstractNumId w:val="17"/>
  </w:num>
  <w:num w:numId="8" w16cid:durableId="1098259379">
    <w:abstractNumId w:val="21"/>
  </w:num>
  <w:num w:numId="9" w16cid:durableId="1288387869">
    <w:abstractNumId w:val="27"/>
  </w:num>
  <w:num w:numId="10" w16cid:durableId="806970840">
    <w:abstractNumId w:val="0"/>
  </w:num>
  <w:num w:numId="11" w16cid:durableId="1406608281">
    <w:abstractNumId w:val="3"/>
  </w:num>
  <w:num w:numId="12" w16cid:durableId="707535218">
    <w:abstractNumId w:val="26"/>
  </w:num>
  <w:num w:numId="13" w16cid:durableId="2135711348">
    <w:abstractNumId w:val="25"/>
  </w:num>
  <w:num w:numId="14" w16cid:durableId="756906664">
    <w:abstractNumId w:val="5"/>
  </w:num>
  <w:num w:numId="15" w16cid:durableId="1647123471">
    <w:abstractNumId w:val="6"/>
  </w:num>
  <w:num w:numId="16" w16cid:durableId="437483950">
    <w:abstractNumId w:val="13"/>
  </w:num>
  <w:num w:numId="17" w16cid:durableId="189340560">
    <w:abstractNumId w:val="23"/>
  </w:num>
  <w:num w:numId="18" w16cid:durableId="1686442307">
    <w:abstractNumId w:val="14"/>
  </w:num>
  <w:num w:numId="19" w16cid:durableId="1525830052">
    <w:abstractNumId w:val="9"/>
  </w:num>
  <w:num w:numId="20" w16cid:durableId="187960482">
    <w:abstractNumId w:val="15"/>
  </w:num>
  <w:num w:numId="21" w16cid:durableId="428088509">
    <w:abstractNumId w:val="24"/>
  </w:num>
  <w:num w:numId="22" w16cid:durableId="757555389">
    <w:abstractNumId w:val="10"/>
  </w:num>
  <w:num w:numId="23" w16cid:durableId="1779786758">
    <w:abstractNumId w:val="1"/>
  </w:num>
  <w:num w:numId="24" w16cid:durableId="1950576486">
    <w:abstractNumId w:val="20"/>
  </w:num>
  <w:num w:numId="25"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20.%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6"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3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27" w16cid:durableId="974675426">
    <w:abstractNumId w:val="20"/>
    <w:lvlOverride w:ilvl="0">
      <w:lvl w:ilvl="0">
        <w:start w:val="40"/>
        <w:numFmt w:val="decimal"/>
        <w:lvlText w:val="%1."/>
        <w:lvlJc w:val="left"/>
        <w:pPr>
          <w:ind w:left="360" w:hanging="360"/>
        </w:pPr>
        <w:rPr>
          <w:rFonts w:hint="default"/>
        </w:rPr>
      </w:lvl>
    </w:lvlOverride>
    <w:lvlOverride w:ilvl="1">
      <w:lvl w:ilvl="1">
        <w:start w:val="1"/>
        <w:numFmt w:val="decimal"/>
        <w:lvlText w:val="68.%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49158826">
    <w:abstractNumId w:val="20"/>
    <w:lvlOverride w:ilvl="0">
      <w:lvl w:ilvl="0">
        <w:start w:val="40"/>
        <w:numFmt w:val="decimal"/>
        <w:lvlText w:val="%1."/>
        <w:lvlJc w:val="left"/>
        <w:pPr>
          <w:ind w:left="360" w:hanging="360"/>
        </w:pPr>
        <w:rPr>
          <w:rFonts w:hint="default"/>
        </w:rPr>
      </w:lvl>
    </w:lvlOverride>
    <w:lvlOverride w:ilvl="1">
      <w:lvl w:ilvl="1">
        <w:start w:val="1"/>
        <w:numFmt w:val="decimal"/>
        <w:lvlText w:val="6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1798720765">
    <w:abstractNumId w:val="12"/>
  </w:num>
  <w:num w:numId="30" w16cid:durableId="2134135635">
    <w:abstractNumId w:val="20"/>
    <w:lvlOverride w:ilvl="0">
      <w:lvl w:ilvl="0">
        <w:start w:val="40"/>
        <w:numFmt w:val="decimal"/>
        <w:lvlText w:val="%1."/>
        <w:lvlJc w:val="left"/>
        <w:pPr>
          <w:ind w:left="360" w:hanging="360"/>
        </w:pPr>
        <w:rPr>
          <w:rFonts w:hint="default"/>
        </w:rPr>
      </w:lvl>
    </w:lvlOverride>
    <w:lvlOverride w:ilvl="1">
      <w:lvl w:ilvl="1">
        <w:start w:val="1"/>
        <w:numFmt w:val="decimal"/>
        <w:lvlText w:val="79.%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337276815">
    <w:abstractNumId w:val="19"/>
    <w:lvlOverride w:ilvl="0">
      <w:startOverride w:val="1"/>
    </w:lvlOverride>
  </w:num>
  <w:num w:numId="32" w16cid:durableId="451292402">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3" w16cid:durableId="2129856028">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4" w16cid:durableId="1282036069">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5" w16cid:durableId="115490395">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6" w16cid:durableId="80488668">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7" w16cid:durableId="1312059202">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8" w16cid:durableId="177081300">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9" w16cid:durableId="1595167454">
    <w:abstractNumId w:val="11"/>
  </w:num>
  <w:num w:numId="40" w16cid:durableId="194118999">
    <w:abstractNumId w:val="16"/>
  </w:num>
  <w:num w:numId="41" w16cid:durableId="1354767271">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2" w16cid:durableId="1053313766">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3" w16cid:durableId="790975377">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4" w16cid:durableId="1653485360">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5" w16cid:durableId="2095206519">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6" w16cid:durableId="752699807">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7" w16cid:durableId="818709">
    <w:abstractNumId w:val="22"/>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37EE1"/>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1F47"/>
    <w:rsid w:val="00062418"/>
    <w:rsid w:val="00062A0D"/>
    <w:rsid w:val="000640BF"/>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2FEF"/>
    <w:rsid w:val="000731B6"/>
    <w:rsid w:val="00073F64"/>
    <w:rsid w:val="00074A40"/>
    <w:rsid w:val="00074B15"/>
    <w:rsid w:val="00074E9A"/>
    <w:rsid w:val="000751E7"/>
    <w:rsid w:val="00075212"/>
    <w:rsid w:val="00075DA4"/>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47DA"/>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3FD5"/>
    <w:rsid w:val="000B4407"/>
    <w:rsid w:val="000B466B"/>
    <w:rsid w:val="000B5456"/>
    <w:rsid w:val="000B54D5"/>
    <w:rsid w:val="000B581E"/>
    <w:rsid w:val="000B598D"/>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958"/>
    <w:rsid w:val="000C6D01"/>
    <w:rsid w:val="000C6D8A"/>
    <w:rsid w:val="000C778B"/>
    <w:rsid w:val="000C7D12"/>
    <w:rsid w:val="000C7D3C"/>
    <w:rsid w:val="000D022E"/>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8E"/>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68B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0E92"/>
    <w:rsid w:val="001A15D0"/>
    <w:rsid w:val="001A27A2"/>
    <w:rsid w:val="001A34BA"/>
    <w:rsid w:val="001A3668"/>
    <w:rsid w:val="001A4017"/>
    <w:rsid w:val="001A5533"/>
    <w:rsid w:val="001A5834"/>
    <w:rsid w:val="001A587F"/>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19E"/>
    <w:rsid w:val="001B6ABB"/>
    <w:rsid w:val="001B78BB"/>
    <w:rsid w:val="001C038E"/>
    <w:rsid w:val="001C1092"/>
    <w:rsid w:val="001C208F"/>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0761D"/>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1D70"/>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2A0A"/>
    <w:rsid w:val="002A3522"/>
    <w:rsid w:val="002A36A2"/>
    <w:rsid w:val="002A3FBF"/>
    <w:rsid w:val="002A421F"/>
    <w:rsid w:val="002A4B7C"/>
    <w:rsid w:val="002A53A2"/>
    <w:rsid w:val="002A60A5"/>
    <w:rsid w:val="002A6FE8"/>
    <w:rsid w:val="002A73E4"/>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C7D95"/>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15D"/>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17C"/>
    <w:rsid w:val="00302A9E"/>
    <w:rsid w:val="00302EE2"/>
    <w:rsid w:val="003033C6"/>
    <w:rsid w:val="00304C3E"/>
    <w:rsid w:val="00306F0E"/>
    <w:rsid w:val="003077F3"/>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640"/>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986"/>
    <w:rsid w:val="00397E83"/>
    <w:rsid w:val="003A01E1"/>
    <w:rsid w:val="003A0606"/>
    <w:rsid w:val="003A10ED"/>
    <w:rsid w:val="003A2BA5"/>
    <w:rsid w:val="003A4581"/>
    <w:rsid w:val="003A4BC2"/>
    <w:rsid w:val="003A6885"/>
    <w:rsid w:val="003A6B63"/>
    <w:rsid w:val="003A7DA6"/>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18F2"/>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367"/>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339A"/>
    <w:rsid w:val="00406505"/>
    <w:rsid w:val="00411584"/>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6CA"/>
    <w:rsid w:val="00427946"/>
    <w:rsid w:val="00427CBB"/>
    <w:rsid w:val="00430151"/>
    <w:rsid w:val="0043059F"/>
    <w:rsid w:val="00431D57"/>
    <w:rsid w:val="004328F0"/>
    <w:rsid w:val="00433246"/>
    <w:rsid w:val="00435080"/>
    <w:rsid w:val="00435184"/>
    <w:rsid w:val="00435322"/>
    <w:rsid w:val="0043674E"/>
    <w:rsid w:val="004370A9"/>
    <w:rsid w:val="004370CA"/>
    <w:rsid w:val="004372B4"/>
    <w:rsid w:val="00440128"/>
    <w:rsid w:val="00440684"/>
    <w:rsid w:val="00441857"/>
    <w:rsid w:val="00441CB3"/>
    <w:rsid w:val="00441D2F"/>
    <w:rsid w:val="00441D60"/>
    <w:rsid w:val="0044254D"/>
    <w:rsid w:val="00442BCD"/>
    <w:rsid w:val="00443962"/>
    <w:rsid w:val="00443AB3"/>
    <w:rsid w:val="00445141"/>
    <w:rsid w:val="0044550B"/>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56F"/>
    <w:rsid w:val="00493D49"/>
    <w:rsid w:val="00493D9B"/>
    <w:rsid w:val="00494826"/>
    <w:rsid w:val="004949FB"/>
    <w:rsid w:val="00496034"/>
    <w:rsid w:val="004A03FA"/>
    <w:rsid w:val="004A0911"/>
    <w:rsid w:val="004A1203"/>
    <w:rsid w:val="004A1E03"/>
    <w:rsid w:val="004A2F1F"/>
    <w:rsid w:val="004A35E5"/>
    <w:rsid w:val="004A37AB"/>
    <w:rsid w:val="004A3A41"/>
    <w:rsid w:val="004A3B8D"/>
    <w:rsid w:val="004A40F9"/>
    <w:rsid w:val="004A4310"/>
    <w:rsid w:val="004A5E08"/>
    <w:rsid w:val="004A64A1"/>
    <w:rsid w:val="004A6776"/>
    <w:rsid w:val="004A6A19"/>
    <w:rsid w:val="004A6B2F"/>
    <w:rsid w:val="004A714A"/>
    <w:rsid w:val="004A79D5"/>
    <w:rsid w:val="004B0893"/>
    <w:rsid w:val="004B1331"/>
    <w:rsid w:val="004B1F26"/>
    <w:rsid w:val="004B29A3"/>
    <w:rsid w:val="004B33EF"/>
    <w:rsid w:val="004B352F"/>
    <w:rsid w:val="004B3A00"/>
    <w:rsid w:val="004B3AEE"/>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A5D"/>
    <w:rsid w:val="004D2BDD"/>
    <w:rsid w:val="004D37C7"/>
    <w:rsid w:val="004D37EC"/>
    <w:rsid w:val="004D3832"/>
    <w:rsid w:val="004D65FE"/>
    <w:rsid w:val="004D6EAF"/>
    <w:rsid w:val="004D79C5"/>
    <w:rsid w:val="004D7EFB"/>
    <w:rsid w:val="004E1635"/>
    <w:rsid w:val="004E2DE0"/>
    <w:rsid w:val="004E5E1D"/>
    <w:rsid w:val="004E5F79"/>
    <w:rsid w:val="004E64E0"/>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0F44"/>
    <w:rsid w:val="00511884"/>
    <w:rsid w:val="00511A3F"/>
    <w:rsid w:val="00512FE8"/>
    <w:rsid w:val="00513071"/>
    <w:rsid w:val="00513341"/>
    <w:rsid w:val="0051438D"/>
    <w:rsid w:val="00514699"/>
    <w:rsid w:val="00514F6C"/>
    <w:rsid w:val="00515A5B"/>
    <w:rsid w:val="00515CED"/>
    <w:rsid w:val="00515E4E"/>
    <w:rsid w:val="0051647F"/>
    <w:rsid w:val="00516552"/>
    <w:rsid w:val="00516AAB"/>
    <w:rsid w:val="00516BDF"/>
    <w:rsid w:val="00516CF1"/>
    <w:rsid w:val="0052027A"/>
    <w:rsid w:val="005222AE"/>
    <w:rsid w:val="0052272B"/>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41B"/>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1F5"/>
    <w:rsid w:val="00593815"/>
    <w:rsid w:val="00594C5F"/>
    <w:rsid w:val="00596142"/>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6BC9"/>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49E"/>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5F6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8B1"/>
    <w:rsid w:val="006069E5"/>
    <w:rsid w:val="00606B5F"/>
    <w:rsid w:val="0060765F"/>
    <w:rsid w:val="00607725"/>
    <w:rsid w:val="00607993"/>
    <w:rsid w:val="00610C03"/>
    <w:rsid w:val="006112DC"/>
    <w:rsid w:val="00613262"/>
    <w:rsid w:val="00613F7B"/>
    <w:rsid w:val="00614987"/>
    <w:rsid w:val="0061502C"/>
    <w:rsid w:val="006161D1"/>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3804"/>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61B"/>
    <w:rsid w:val="00650BDC"/>
    <w:rsid w:val="0065117F"/>
    <w:rsid w:val="00652410"/>
    <w:rsid w:val="0065280F"/>
    <w:rsid w:val="00652C37"/>
    <w:rsid w:val="0065386B"/>
    <w:rsid w:val="006548D6"/>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DF3"/>
    <w:rsid w:val="00667F16"/>
    <w:rsid w:val="00670234"/>
    <w:rsid w:val="00670894"/>
    <w:rsid w:val="0067311B"/>
    <w:rsid w:val="00673D55"/>
    <w:rsid w:val="00673FDA"/>
    <w:rsid w:val="00674950"/>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854"/>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9F9"/>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3636"/>
    <w:rsid w:val="006D44BD"/>
    <w:rsid w:val="006D4772"/>
    <w:rsid w:val="006D4AC2"/>
    <w:rsid w:val="006D5218"/>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555"/>
    <w:rsid w:val="006E7AEB"/>
    <w:rsid w:val="006F01BE"/>
    <w:rsid w:val="006F04D3"/>
    <w:rsid w:val="006F063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3ACE"/>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003F"/>
    <w:rsid w:val="00741B13"/>
    <w:rsid w:val="00741CC5"/>
    <w:rsid w:val="00743FD4"/>
    <w:rsid w:val="00745140"/>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1A4"/>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6C95"/>
    <w:rsid w:val="007D7BA0"/>
    <w:rsid w:val="007E010E"/>
    <w:rsid w:val="007E04FC"/>
    <w:rsid w:val="007E0591"/>
    <w:rsid w:val="007E05D9"/>
    <w:rsid w:val="007E147C"/>
    <w:rsid w:val="007E1B3D"/>
    <w:rsid w:val="007E2D69"/>
    <w:rsid w:val="007E2FEE"/>
    <w:rsid w:val="007E4BD1"/>
    <w:rsid w:val="007E60D2"/>
    <w:rsid w:val="007E7475"/>
    <w:rsid w:val="007E762C"/>
    <w:rsid w:val="007F0473"/>
    <w:rsid w:val="007F0B60"/>
    <w:rsid w:val="007F0D8A"/>
    <w:rsid w:val="007F19A7"/>
    <w:rsid w:val="007F237E"/>
    <w:rsid w:val="007F299C"/>
    <w:rsid w:val="007F3183"/>
    <w:rsid w:val="007F31CE"/>
    <w:rsid w:val="007F34CD"/>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7E3"/>
    <w:rsid w:val="00804991"/>
    <w:rsid w:val="008064DF"/>
    <w:rsid w:val="00806BF1"/>
    <w:rsid w:val="008074F7"/>
    <w:rsid w:val="00807759"/>
    <w:rsid w:val="0081060E"/>
    <w:rsid w:val="00810F00"/>
    <w:rsid w:val="0081156F"/>
    <w:rsid w:val="00811C04"/>
    <w:rsid w:val="00812D19"/>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785"/>
    <w:rsid w:val="00830B61"/>
    <w:rsid w:val="00831101"/>
    <w:rsid w:val="00832459"/>
    <w:rsid w:val="00832D66"/>
    <w:rsid w:val="00832F34"/>
    <w:rsid w:val="00833253"/>
    <w:rsid w:val="0083388C"/>
    <w:rsid w:val="008359F1"/>
    <w:rsid w:val="00836CFE"/>
    <w:rsid w:val="008376C0"/>
    <w:rsid w:val="00837937"/>
    <w:rsid w:val="008401DC"/>
    <w:rsid w:val="00840C91"/>
    <w:rsid w:val="0084164B"/>
    <w:rsid w:val="00841B1D"/>
    <w:rsid w:val="008420F5"/>
    <w:rsid w:val="008428A0"/>
    <w:rsid w:val="00842BCA"/>
    <w:rsid w:val="00842EAB"/>
    <w:rsid w:val="00843456"/>
    <w:rsid w:val="00844032"/>
    <w:rsid w:val="00844411"/>
    <w:rsid w:val="0084492D"/>
    <w:rsid w:val="00845B2D"/>
    <w:rsid w:val="00845BE4"/>
    <w:rsid w:val="008462AD"/>
    <w:rsid w:val="0084644A"/>
    <w:rsid w:val="00847891"/>
    <w:rsid w:val="008513B0"/>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4F05"/>
    <w:rsid w:val="0086669B"/>
    <w:rsid w:val="00866AC7"/>
    <w:rsid w:val="008677F9"/>
    <w:rsid w:val="00867F42"/>
    <w:rsid w:val="0087099A"/>
    <w:rsid w:val="00870EFD"/>
    <w:rsid w:val="008710BE"/>
    <w:rsid w:val="008716BA"/>
    <w:rsid w:val="008729BB"/>
    <w:rsid w:val="00872D83"/>
    <w:rsid w:val="00874A5E"/>
    <w:rsid w:val="00876070"/>
    <w:rsid w:val="008769CE"/>
    <w:rsid w:val="00876E6F"/>
    <w:rsid w:val="00877202"/>
    <w:rsid w:val="008773D5"/>
    <w:rsid w:val="008778C2"/>
    <w:rsid w:val="00877932"/>
    <w:rsid w:val="00877A77"/>
    <w:rsid w:val="00880AA0"/>
    <w:rsid w:val="00881A9A"/>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4411"/>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C72D7"/>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490"/>
    <w:rsid w:val="008E390E"/>
    <w:rsid w:val="008E4759"/>
    <w:rsid w:val="008E63D3"/>
    <w:rsid w:val="008E7007"/>
    <w:rsid w:val="008E7086"/>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044"/>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271"/>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47A"/>
    <w:rsid w:val="009855E5"/>
    <w:rsid w:val="0098571B"/>
    <w:rsid w:val="00985D83"/>
    <w:rsid w:val="00985FFE"/>
    <w:rsid w:val="00987272"/>
    <w:rsid w:val="009875CC"/>
    <w:rsid w:val="00987975"/>
    <w:rsid w:val="009904A9"/>
    <w:rsid w:val="00990553"/>
    <w:rsid w:val="00991998"/>
    <w:rsid w:val="00993249"/>
    <w:rsid w:val="009941A5"/>
    <w:rsid w:val="009958FB"/>
    <w:rsid w:val="00996650"/>
    <w:rsid w:val="009971D4"/>
    <w:rsid w:val="009972E5"/>
    <w:rsid w:val="009973BF"/>
    <w:rsid w:val="00997789"/>
    <w:rsid w:val="0099798B"/>
    <w:rsid w:val="009A1760"/>
    <w:rsid w:val="009A21D9"/>
    <w:rsid w:val="009A2D58"/>
    <w:rsid w:val="009A35BB"/>
    <w:rsid w:val="009A3BA8"/>
    <w:rsid w:val="009A4418"/>
    <w:rsid w:val="009A47D5"/>
    <w:rsid w:val="009A4AE8"/>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2831"/>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1EE8"/>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4E65"/>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677FB"/>
    <w:rsid w:val="00A713EA"/>
    <w:rsid w:val="00A715E6"/>
    <w:rsid w:val="00A71BAA"/>
    <w:rsid w:val="00A724BA"/>
    <w:rsid w:val="00A726E2"/>
    <w:rsid w:val="00A72D26"/>
    <w:rsid w:val="00A731A3"/>
    <w:rsid w:val="00A7374C"/>
    <w:rsid w:val="00A73865"/>
    <w:rsid w:val="00A74CEE"/>
    <w:rsid w:val="00A761E3"/>
    <w:rsid w:val="00A76623"/>
    <w:rsid w:val="00A77E11"/>
    <w:rsid w:val="00A8008B"/>
    <w:rsid w:val="00A80479"/>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0D81"/>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263"/>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CFD"/>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DB"/>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3FD3"/>
    <w:rsid w:val="00BC5CDD"/>
    <w:rsid w:val="00BC61E9"/>
    <w:rsid w:val="00BC6723"/>
    <w:rsid w:val="00BC708D"/>
    <w:rsid w:val="00BC79DE"/>
    <w:rsid w:val="00BC7D98"/>
    <w:rsid w:val="00BD018B"/>
    <w:rsid w:val="00BD179D"/>
    <w:rsid w:val="00BD2450"/>
    <w:rsid w:val="00BD27CB"/>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365"/>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6F2E"/>
    <w:rsid w:val="00C2718E"/>
    <w:rsid w:val="00C276B3"/>
    <w:rsid w:val="00C3023E"/>
    <w:rsid w:val="00C305B5"/>
    <w:rsid w:val="00C30E64"/>
    <w:rsid w:val="00C318ED"/>
    <w:rsid w:val="00C31DB5"/>
    <w:rsid w:val="00C33CB6"/>
    <w:rsid w:val="00C33FB2"/>
    <w:rsid w:val="00C34BCA"/>
    <w:rsid w:val="00C35278"/>
    <w:rsid w:val="00C36279"/>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215"/>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635"/>
    <w:rsid w:val="00C8588D"/>
    <w:rsid w:val="00C85E71"/>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A40"/>
    <w:rsid w:val="00CB0BFA"/>
    <w:rsid w:val="00CB1D33"/>
    <w:rsid w:val="00CB1F2F"/>
    <w:rsid w:val="00CB2713"/>
    <w:rsid w:val="00CB2FB2"/>
    <w:rsid w:val="00CB3988"/>
    <w:rsid w:val="00CB4CC0"/>
    <w:rsid w:val="00CB5699"/>
    <w:rsid w:val="00CB6907"/>
    <w:rsid w:val="00CB6B6F"/>
    <w:rsid w:val="00CB6E5F"/>
    <w:rsid w:val="00CB722A"/>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6FA1"/>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833"/>
    <w:rsid w:val="00D15AE3"/>
    <w:rsid w:val="00D165DB"/>
    <w:rsid w:val="00D17BE2"/>
    <w:rsid w:val="00D17F29"/>
    <w:rsid w:val="00D206B2"/>
    <w:rsid w:val="00D20D94"/>
    <w:rsid w:val="00D2194B"/>
    <w:rsid w:val="00D22F1E"/>
    <w:rsid w:val="00D2391B"/>
    <w:rsid w:val="00D242D7"/>
    <w:rsid w:val="00D26116"/>
    <w:rsid w:val="00D264DB"/>
    <w:rsid w:val="00D266B6"/>
    <w:rsid w:val="00D269CB"/>
    <w:rsid w:val="00D3000A"/>
    <w:rsid w:val="00D30A41"/>
    <w:rsid w:val="00D30D98"/>
    <w:rsid w:val="00D3137C"/>
    <w:rsid w:val="00D32577"/>
    <w:rsid w:val="00D33071"/>
    <w:rsid w:val="00D3391C"/>
    <w:rsid w:val="00D341AF"/>
    <w:rsid w:val="00D34542"/>
    <w:rsid w:val="00D35FBF"/>
    <w:rsid w:val="00D36775"/>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520A"/>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3181"/>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0E1"/>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53F"/>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38C"/>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1C1B"/>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AC"/>
    <w:rsid w:val="00E717B0"/>
    <w:rsid w:val="00E71B86"/>
    <w:rsid w:val="00E71CA8"/>
    <w:rsid w:val="00E72162"/>
    <w:rsid w:val="00E73744"/>
    <w:rsid w:val="00E7448D"/>
    <w:rsid w:val="00E749A1"/>
    <w:rsid w:val="00E74C51"/>
    <w:rsid w:val="00E74C58"/>
    <w:rsid w:val="00E750BE"/>
    <w:rsid w:val="00E75165"/>
    <w:rsid w:val="00E7598C"/>
    <w:rsid w:val="00E75B0A"/>
    <w:rsid w:val="00E77302"/>
    <w:rsid w:val="00E776F7"/>
    <w:rsid w:val="00E8049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5D0E"/>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B0D"/>
    <w:rsid w:val="00EF7CBE"/>
    <w:rsid w:val="00F000DE"/>
    <w:rsid w:val="00F01E58"/>
    <w:rsid w:val="00F0202C"/>
    <w:rsid w:val="00F02B7B"/>
    <w:rsid w:val="00F03AEA"/>
    <w:rsid w:val="00F05E57"/>
    <w:rsid w:val="00F074E3"/>
    <w:rsid w:val="00F07D7C"/>
    <w:rsid w:val="00F07F3C"/>
    <w:rsid w:val="00F1056D"/>
    <w:rsid w:val="00F109C0"/>
    <w:rsid w:val="00F10FB8"/>
    <w:rsid w:val="00F124EA"/>
    <w:rsid w:val="00F13523"/>
    <w:rsid w:val="00F13E41"/>
    <w:rsid w:val="00F14722"/>
    <w:rsid w:val="00F14D64"/>
    <w:rsid w:val="00F15131"/>
    <w:rsid w:val="00F15777"/>
    <w:rsid w:val="00F160C4"/>
    <w:rsid w:val="00F1637F"/>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435A"/>
    <w:rsid w:val="00F35073"/>
    <w:rsid w:val="00F3617B"/>
    <w:rsid w:val="00F361E0"/>
    <w:rsid w:val="00F366B0"/>
    <w:rsid w:val="00F36C10"/>
    <w:rsid w:val="00F37049"/>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47D1C"/>
    <w:rsid w:val="00F47DB9"/>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15AC"/>
    <w:rsid w:val="00F723A8"/>
    <w:rsid w:val="00F72446"/>
    <w:rsid w:val="00F74ACB"/>
    <w:rsid w:val="00F7574F"/>
    <w:rsid w:val="00F75CAA"/>
    <w:rsid w:val="00F76A34"/>
    <w:rsid w:val="00F80A42"/>
    <w:rsid w:val="00F8120D"/>
    <w:rsid w:val="00F81B5C"/>
    <w:rsid w:val="00F833CB"/>
    <w:rsid w:val="00F838ED"/>
    <w:rsid w:val="00F83F6C"/>
    <w:rsid w:val="00F84A02"/>
    <w:rsid w:val="00F8541D"/>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20A"/>
    <w:rsid w:val="00FA4407"/>
    <w:rsid w:val="00FA4B86"/>
    <w:rsid w:val="00FA55FE"/>
    <w:rsid w:val="00FA5BA0"/>
    <w:rsid w:val="00FA5E17"/>
    <w:rsid w:val="00FA613E"/>
    <w:rsid w:val="00FA6AD0"/>
    <w:rsid w:val="00FA6CB0"/>
    <w:rsid w:val="00FA7FAC"/>
    <w:rsid w:val="00FB0F7A"/>
    <w:rsid w:val="00FB11D5"/>
    <w:rsid w:val="00FB190A"/>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10C"/>
    <w:rsid w:val="00FC2A46"/>
    <w:rsid w:val="00FC2E9C"/>
    <w:rsid w:val="00FC307A"/>
    <w:rsid w:val="00FC3E9A"/>
    <w:rsid w:val="00FC419A"/>
    <w:rsid w:val="00FC4C3A"/>
    <w:rsid w:val="00FC5BEF"/>
    <w:rsid w:val="00FC5C91"/>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82B"/>
    <w:rsid w:val="00FE2D6C"/>
    <w:rsid w:val="00FE2EA4"/>
    <w:rsid w:val="00FE47FA"/>
    <w:rsid w:val="00FE4A64"/>
    <w:rsid w:val="00FE4BA9"/>
    <w:rsid w:val="00FE5E64"/>
    <w:rsid w:val="00FE6FB4"/>
    <w:rsid w:val="00FE7B6D"/>
    <w:rsid w:val="00FF00B1"/>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3EC3AFA"/>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4CB2E3"/>
    <w:rsid w:val="1458C5DA"/>
    <w:rsid w:val="147DBDE9"/>
    <w:rsid w:val="148F0D4A"/>
    <w:rsid w:val="15D31562"/>
    <w:rsid w:val="15F4ED10"/>
    <w:rsid w:val="1604A997"/>
    <w:rsid w:val="16F541F3"/>
    <w:rsid w:val="17046578"/>
    <w:rsid w:val="173B3B58"/>
    <w:rsid w:val="17458990"/>
    <w:rsid w:val="17610CBA"/>
    <w:rsid w:val="17B00035"/>
    <w:rsid w:val="17D0D3B4"/>
    <w:rsid w:val="18D96BB0"/>
    <w:rsid w:val="191CA8EE"/>
    <w:rsid w:val="19E4954C"/>
    <w:rsid w:val="1A15EBF9"/>
    <w:rsid w:val="1A399C50"/>
    <w:rsid w:val="1A674344"/>
    <w:rsid w:val="1A6DDAE7"/>
    <w:rsid w:val="1AA6ABF0"/>
    <w:rsid w:val="1AE4E740"/>
    <w:rsid w:val="1B2EEECC"/>
    <w:rsid w:val="1C51DE25"/>
    <w:rsid w:val="1D4EBB25"/>
    <w:rsid w:val="1D79522F"/>
    <w:rsid w:val="1DC28C20"/>
    <w:rsid w:val="1DD525DB"/>
    <w:rsid w:val="1DF7D2F2"/>
    <w:rsid w:val="1E2E8485"/>
    <w:rsid w:val="1E3AA8ED"/>
    <w:rsid w:val="1F3E0599"/>
    <w:rsid w:val="1F90FAC3"/>
    <w:rsid w:val="203BB3F4"/>
    <w:rsid w:val="2096F7A4"/>
    <w:rsid w:val="20E432CF"/>
    <w:rsid w:val="20EA72E4"/>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6F32C3D"/>
    <w:rsid w:val="271FB891"/>
    <w:rsid w:val="27243E06"/>
    <w:rsid w:val="273C020A"/>
    <w:rsid w:val="273CC155"/>
    <w:rsid w:val="2775C2C3"/>
    <w:rsid w:val="2792BD02"/>
    <w:rsid w:val="27F6D3F7"/>
    <w:rsid w:val="281435BF"/>
    <w:rsid w:val="2821C087"/>
    <w:rsid w:val="28271F2F"/>
    <w:rsid w:val="2828B562"/>
    <w:rsid w:val="28BF8E3A"/>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2FE14C9"/>
    <w:rsid w:val="33386E9F"/>
    <w:rsid w:val="3371756B"/>
    <w:rsid w:val="3416A5D9"/>
    <w:rsid w:val="344DFB80"/>
    <w:rsid w:val="34C7E42B"/>
    <w:rsid w:val="35021D3E"/>
    <w:rsid w:val="353281B3"/>
    <w:rsid w:val="35821D50"/>
    <w:rsid w:val="3591D10A"/>
    <w:rsid w:val="36B3B7D7"/>
    <w:rsid w:val="36C75B73"/>
    <w:rsid w:val="36DBDB8C"/>
    <w:rsid w:val="370CCF2F"/>
    <w:rsid w:val="3711AEF1"/>
    <w:rsid w:val="37458ABB"/>
    <w:rsid w:val="381D5C4F"/>
    <w:rsid w:val="3831D806"/>
    <w:rsid w:val="383974E4"/>
    <w:rsid w:val="385C48A7"/>
    <w:rsid w:val="389D668E"/>
    <w:rsid w:val="38AD788E"/>
    <w:rsid w:val="38EAAD08"/>
    <w:rsid w:val="3925E84C"/>
    <w:rsid w:val="39A5CDFA"/>
    <w:rsid w:val="39AA54E2"/>
    <w:rsid w:val="3A3E0901"/>
    <w:rsid w:val="3A933859"/>
    <w:rsid w:val="3AE6231B"/>
    <w:rsid w:val="3B54FD11"/>
    <w:rsid w:val="3BB74A42"/>
    <w:rsid w:val="3BC3A111"/>
    <w:rsid w:val="3C0E63FB"/>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08CC761"/>
    <w:rsid w:val="4109D910"/>
    <w:rsid w:val="413AE82F"/>
    <w:rsid w:val="4160E2CD"/>
    <w:rsid w:val="4164FD54"/>
    <w:rsid w:val="42268BC6"/>
    <w:rsid w:val="4346301C"/>
    <w:rsid w:val="43662707"/>
    <w:rsid w:val="439D5720"/>
    <w:rsid w:val="43B22B1F"/>
    <w:rsid w:val="43C25C27"/>
    <w:rsid w:val="44422DC0"/>
    <w:rsid w:val="4495E89B"/>
    <w:rsid w:val="449FFE7F"/>
    <w:rsid w:val="45008C10"/>
    <w:rsid w:val="450F0EEC"/>
    <w:rsid w:val="4559E26A"/>
    <w:rsid w:val="45795697"/>
    <w:rsid w:val="4591CA63"/>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2E03678"/>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CC63B5C"/>
    <w:rsid w:val="5D91D6AC"/>
    <w:rsid w:val="5D9B1A4A"/>
    <w:rsid w:val="5DE9CB77"/>
    <w:rsid w:val="5E26A922"/>
    <w:rsid w:val="5E81F465"/>
    <w:rsid w:val="5EB63107"/>
    <w:rsid w:val="5ECE01CA"/>
    <w:rsid w:val="5EF47469"/>
    <w:rsid w:val="5EFA1A01"/>
    <w:rsid w:val="5EFC4CA8"/>
    <w:rsid w:val="5F056C1D"/>
    <w:rsid w:val="5F059EA8"/>
    <w:rsid w:val="5F37ACEC"/>
    <w:rsid w:val="5FB46FA2"/>
    <w:rsid w:val="5FE1453D"/>
    <w:rsid w:val="5FFDBAB4"/>
    <w:rsid w:val="60275B91"/>
    <w:rsid w:val="604BBF84"/>
    <w:rsid w:val="606ACFF1"/>
    <w:rsid w:val="609D1677"/>
    <w:rsid w:val="612EB7AF"/>
    <w:rsid w:val="61359441"/>
    <w:rsid w:val="615DAFD1"/>
    <w:rsid w:val="617A42F6"/>
    <w:rsid w:val="626E8B6D"/>
    <w:rsid w:val="62EB0E9A"/>
    <w:rsid w:val="62F7B151"/>
    <w:rsid w:val="640A5BCE"/>
    <w:rsid w:val="6441030E"/>
    <w:rsid w:val="64D55BF5"/>
    <w:rsid w:val="64E8A693"/>
    <w:rsid w:val="64F71470"/>
    <w:rsid w:val="651A5CAB"/>
    <w:rsid w:val="653A6396"/>
    <w:rsid w:val="659EEEAA"/>
    <w:rsid w:val="65CFF472"/>
    <w:rsid w:val="65D44DF1"/>
    <w:rsid w:val="65E44A40"/>
    <w:rsid w:val="66F2D73C"/>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5E221A"/>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136F96"/>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EA6CA"/>
    <w:rsid w:val="791F733C"/>
    <w:rsid w:val="792D8CC6"/>
    <w:rsid w:val="79FDB04A"/>
    <w:rsid w:val="7A4C3716"/>
    <w:rsid w:val="7A693E4D"/>
    <w:rsid w:val="7A856F8D"/>
    <w:rsid w:val="7AA5F507"/>
    <w:rsid w:val="7B5A90B1"/>
    <w:rsid w:val="7B7001F0"/>
    <w:rsid w:val="7BBC1C1C"/>
    <w:rsid w:val="7C08B02C"/>
    <w:rsid w:val="7C180833"/>
    <w:rsid w:val="7C1D5F6D"/>
    <w:rsid w:val="7CDB5698"/>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B58AB878-9D1C-4201-A996-4AA0100F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5"/>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customStyle="1" w:styleId="normaltextrun">
    <w:name w:val="normaltextrun"/>
    <w:basedOn w:val="DefaultParagraphFont"/>
    <w:rsid w:val="001A5533"/>
  </w:style>
  <w:style w:type="character" w:customStyle="1" w:styleId="eop">
    <w:name w:val="eop"/>
    <w:basedOn w:val="DefaultParagraphFont"/>
    <w:rsid w:val="001A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90975035">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07169459">
      <w:bodyDiv w:val="1"/>
      <w:marLeft w:val="0"/>
      <w:marRight w:val="0"/>
      <w:marTop w:val="0"/>
      <w:marBottom w:val="0"/>
      <w:divBdr>
        <w:top w:val="none" w:sz="0" w:space="0" w:color="auto"/>
        <w:left w:val="none" w:sz="0" w:space="0" w:color="auto"/>
        <w:bottom w:val="none" w:sz="0" w:space="0" w:color="auto"/>
        <w:right w:val="none" w:sz="0" w:space="0" w:color="auto"/>
      </w:divBdr>
    </w:div>
    <w:div w:id="131484566">
      <w:bodyDiv w:val="1"/>
      <w:marLeft w:val="0"/>
      <w:marRight w:val="0"/>
      <w:marTop w:val="0"/>
      <w:marBottom w:val="0"/>
      <w:divBdr>
        <w:top w:val="none" w:sz="0" w:space="0" w:color="auto"/>
        <w:left w:val="none" w:sz="0" w:space="0" w:color="auto"/>
        <w:bottom w:val="none" w:sz="0" w:space="0" w:color="auto"/>
        <w:right w:val="none" w:sz="0" w:space="0" w:color="auto"/>
      </w:divBdr>
    </w:div>
    <w:div w:id="16837701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53523425">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46071726">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42974542">
      <w:bodyDiv w:val="1"/>
      <w:marLeft w:val="0"/>
      <w:marRight w:val="0"/>
      <w:marTop w:val="0"/>
      <w:marBottom w:val="0"/>
      <w:divBdr>
        <w:top w:val="none" w:sz="0" w:space="0" w:color="auto"/>
        <w:left w:val="none" w:sz="0" w:space="0" w:color="auto"/>
        <w:bottom w:val="none" w:sz="0" w:space="0" w:color="auto"/>
        <w:right w:val="none" w:sz="0" w:space="0" w:color="auto"/>
      </w:divBdr>
    </w:div>
    <w:div w:id="645089340">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2970424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41276102">
      <w:bodyDiv w:val="1"/>
      <w:marLeft w:val="0"/>
      <w:marRight w:val="0"/>
      <w:marTop w:val="0"/>
      <w:marBottom w:val="0"/>
      <w:divBdr>
        <w:top w:val="none" w:sz="0" w:space="0" w:color="auto"/>
        <w:left w:val="none" w:sz="0" w:space="0" w:color="auto"/>
        <w:bottom w:val="none" w:sz="0" w:space="0" w:color="auto"/>
        <w:right w:val="none" w:sz="0" w:space="0" w:color="auto"/>
      </w:divBdr>
    </w:div>
    <w:div w:id="1344821878">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13887862">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494028249">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2229365">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00814761">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515039">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c@murdoch.edu.au" TargetMode="External"/><Relationship Id="rId25" Type="http://schemas.openxmlformats.org/officeDocument/2006/relationships/hyperlink" Target="mailto:vc@murdoch.edu.au" TargetMode="External"/><Relationship Id="rId2" Type="http://schemas.openxmlformats.org/officeDocument/2006/relationships/customXml" Target="../customXml/item2.xml"/><Relationship Id="rId16" Type="http://schemas.openxmlformats.org/officeDocument/2006/relationships/hyperlink" Target="mailto:cgs@dese.gov.au"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gs@dese.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50A6D467-C6AC-4445-9D2B-BE8C3BB2F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10250</Words>
  <Characters>55608</Characters>
  <Application>Microsoft Office Word</Application>
  <DocSecurity>0</DocSecurity>
  <Lines>1320</Lines>
  <Paragraphs>774</Paragraphs>
  <ScaleCrop>false</ScaleCrop>
  <Company>Australian Government</Company>
  <LinksUpToDate>false</LinksUpToDate>
  <CharactersWithSpaces>65256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95</cp:revision>
  <cp:lastPrinted>2022-05-12T06:07:00Z</cp:lastPrinted>
  <dcterms:created xsi:type="dcterms:W3CDTF">2024-05-08T15:57:00Z</dcterms:created>
  <dcterms:modified xsi:type="dcterms:W3CDTF">2025-12-23T02:47:00Z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