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1F3EC0D" w14:textId="5231AF16" w:rsidR="00A10510" w:rsidRDefault="00A10510" w:rsidP="396D797D">
      <w:pPr>
        <w:spacing w:before="360"/>
        <w:jc w:val="center"/>
        <w:rPr>
          <w:rFonts w:ascii="Calibri" w:hAnsi="Calibri" w:cs="Arial"/>
          <w:b/>
          <w:bCs/>
          <w:noProof/>
          <w:sz w:val="36"/>
          <w:szCs w:val="36"/>
        </w:rPr>
      </w:pPr>
      <w:r w:rsidRPr="0BBDA65B">
        <w:rPr>
          <w:rFonts w:ascii="Calibri" w:hAnsi="Calibri" w:cs="Arial"/>
          <w:b/>
          <w:bCs/>
          <w:noProof/>
          <w:sz w:val="36"/>
          <w:szCs w:val="36"/>
        </w:rPr>
        <w:t>Technical and Further Education Commission</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738AF40D" w:rsidR="007E29F9" w:rsidRPr="00CD725B" w:rsidRDefault="007E29F9" w:rsidP="15C55B3B">
      <w:pPr>
        <w:spacing w:before="360"/>
        <w:jc w:val="center"/>
        <w:rPr>
          <w:rFonts w:ascii="Calibri" w:hAnsi="Calibri" w:cs="Arial"/>
          <w:b/>
          <w:bCs/>
          <w:sz w:val="36"/>
          <w:szCs w:val="36"/>
        </w:rPr>
      </w:pPr>
      <w:r w:rsidRPr="396D797D">
        <w:rPr>
          <w:rFonts w:ascii="Calibri" w:hAnsi="Calibri" w:cs="Arial"/>
          <w:b/>
          <w:bCs/>
          <w:sz w:val="36"/>
          <w:szCs w:val="36"/>
        </w:rPr>
        <w:t xml:space="preserve">under the </w:t>
      </w:r>
      <w:r w:rsidRPr="396D797D">
        <w:rPr>
          <w:rFonts w:ascii="Calibri" w:hAnsi="Calibri" w:cs="Arial"/>
          <w:b/>
          <w:bCs/>
          <w:i/>
          <w:iCs/>
          <w:sz w:val="36"/>
          <w:szCs w:val="36"/>
        </w:rPr>
        <w:t>Higher Education Support Act 2003</w:t>
      </w:r>
      <w:r w:rsidRPr="396D797D">
        <w:rPr>
          <w:rFonts w:ascii="Calibri" w:hAnsi="Calibri" w:cs="Arial"/>
          <w:b/>
          <w:bCs/>
          <w:sz w:val="36"/>
          <w:szCs w:val="36"/>
        </w:rPr>
        <w:t xml:space="preserve"> in respect of the </w:t>
      </w:r>
      <w:r w:rsidR="171F1BF3" w:rsidRPr="396D797D">
        <w:rPr>
          <w:rFonts w:ascii="Calibri" w:hAnsi="Calibri" w:cs="Arial"/>
          <w:b/>
          <w:bCs/>
          <w:sz w:val="36"/>
          <w:szCs w:val="36"/>
        </w:rPr>
        <w:t xml:space="preserve">2026 </w:t>
      </w:r>
      <w:r w:rsidRPr="396D797D">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default" r:id="rId12"/>
          <w:footerReference w:type="default" r:id="rId13"/>
          <w:footerReference w:type="first" r:id="rId14"/>
          <w:pgSz w:w="11906" w:h="16838" w:code="9"/>
          <w:pgMar w:top="993" w:right="1134" w:bottom="1134" w:left="1134" w:header="567" w:footer="567" w:gutter="0"/>
          <w:pgNumType w:start="1"/>
          <w:cols w:space="720"/>
          <w:titlePg/>
          <w:docGrid w:linePitch="326"/>
        </w:sectPr>
      </w:pPr>
    </w:p>
    <w:p w14:paraId="589C70D4" w14:textId="77777777" w:rsidR="00213624" w:rsidRDefault="00213624">
      <w:pPr>
        <w:spacing w:after="200" w:line="276" w:lineRule="auto"/>
        <w:rPr>
          <w:rFonts w:ascii="Calibri" w:hAnsi="Calibri" w:cs="Arial"/>
          <w:sz w:val="20"/>
        </w:rPr>
      </w:pPr>
      <w:r>
        <w:rPr>
          <w:rFonts w:ascii="Calibri" w:hAnsi="Calibri" w:cs="Arial"/>
          <w:sz w:val="20"/>
        </w:rPr>
        <w:br w:type="page"/>
      </w: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6BC937D" w14:textId="1C9FBFD4" w:rsidR="6F6A709D" w:rsidRDefault="6F6A709D" w:rsidP="0BBDA65B">
      <w:pPr>
        <w:rPr>
          <w:rFonts w:ascii="Calibri" w:hAnsi="Calibri" w:cs="Arial"/>
          <w:b/>
          <w:bCs/>
          <w:sz w:val="28"/>
          <w:szCs w:val="28"/>
        </w:rPr>
      </w:pPr>
    </w:p>
    <w:p w14:paraId="04A161BE" w14:textId="5BAC5785" w:rsidR="00F50DAA" w:rsidRDefault="00F50DAA">
      <w:pPr>
        <w:spacing w:after="200" w:line="276" w:lineRule="auto"/>
        <w:rPr>
          <w:rFonts w:ascii="Calibri" w:hAnsi="Calibri" w:cs="Arial"/>
          <w:b/>
          <w:sz w:val="28"/>
          <w:szCs w:val="28"/>
        </w:rPr>
      </w:pPr>
      <w:r>
        <w:rPr>
          <w:rFonts w:ascii="Calibri" w:hAnsi="Calibri" w:cs="Arial"/>
          <w:b/>
          <w:sz w:val="28"/>
          <w:szCs w:val="28"/>
        </w:rPr>
        <w:br w:type="page"/>
      </w:r>
    </w:p>
    <w:p w14:paraId="7DA68399" w14:textId="77777777" w:rsidR="00213624" w:rsidRDefault="00213624" w:rsidP="002C193C">
      <w:pPr>
        <w:tabs>
          <w:tab w:val="left" w:pos="567"/>
          <w:tab w:val="left" w:pos="8222"/>
        </w:tabs>
        <w:spacing w:after="240"/>
        <w:rPr>
          <w:rFonts w:ascii="Calibri" w:hAnsi="Calibri" w:cs="Arial"/>
          <w:b/>
          <w:sz w:val="28"/>
          <w:szCs w:val="28"/>
        </w:rPr>
        <w:sectPr w:rsidR="00213624" w:rsidSect="002C193C">
          <w:headerReference w:type="default" r:id="rId15"/>
          <w:headerReference w:type="first" r:id="rId16"/>
          <w:footerReference w:type="first" r:id="rId17"/>
          <w:type w:val="continuous"/>
          <w:pgSz w:w="11906" w:h="16838" w:code="9"/>
          <w:pgMar w:top="1134" w:right="1134" w:bottom="1134" w:left="1134" w:header="567" w:footer="567" w:gutter="0"/>
          <w:cols w:space="720"/>
          <w:docGrid w:linePitch="326"/>
        </w:sectPr>
      </w:pPr>
    </w:p>
    <w:p w14:paraId="521FD1D4" w14:textId="77777777" w:rsidR="002C193C" w:rsidRPr="009F6923" w:rsidRDefault="002C193C" w:rsidP="009F6923">
      <w:pPr>
        <w:pStyle w:val="Heading2"/>
        <w:rPr>
          <w:rFonts w:asciiTheme="minorHAnsi" w:hAnsiTheme="minorHAnsi" w:cstheme="minorHAnsi"/>
          <w:b/>
          <w:bCs/>
          <w:color w:val="auto"/>
        </w:rPr>
      </w:pPr>
      <w:r w:rsidRPr="009F6923">
        <w:rPr>
          <w:rFonts w:asciiTheme="minorHAnsi" w:hAnsiTheme="minorHAnsi" w:cstheme="minorHAnsi"/>
          <w:b/>
          <w:bCs/>
          <w:color w:val="auto"/>
        </w:rPr>
        <w:lastRenderedPageBreak/>
        <w:t>Parties and Recitals</w:t>
      </w:r>
    </w:p>
    <w:p w14:paraId="29C1A0B0"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043E3E48"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A10510" w:rsidRDefault="002C193C" w:rsidP="002C193C">
      <w:pPr>
        <w:pStyle w:val="NoSpacing"/>
        <w:rPr>
          <w:rFonts w:asciiTheme="minorHAnsi" w:hAnsiTheme="minorHAnsi" w:cstheme="minorHAnsi"/>
        </w:rPr>
      </w:pPr>
      <w:r w:rsidRPr="00A10510">
        <w:rPr>
          <w:rFonts w:asciiTheme="minorHAnsi" w:hAnsiTheme="minorHAnsi" w:cstheme="minorHAnsi"/>
        </w:rPr>
        <w:t>AND</w:t>
      </w:r>
    </w:p>
    <w:p w14:paraId="3A267A13" w14:textId="24DE2D5D" w:rsidR="002C193C" w:rsidRPr="00213624" w:rsidRDefault="00A10510" w:rsidP="396D797D">
      <w:pPr>
        <w:rPr>
          <w:rFonts w:asciiTheme="minorHAnsi" w:hAnsiTheme="minorHAnsi" w:cstheme="minorBidi"/>
          <w:sz w:val="22"/>
          <w:szCs w:val="22"/>
        </w:rPr>
      </w:pPr>
      <w:r w:rsidRPr="396D797D">
        <w:rPr>
          <w:rFonts w:asciiTheme="minorHAnsi" w:hAnsiTheme="minorHAnsi" w:cstheme="minorBidi"/>
          <w:b/>
          <w:bCs/>
          <w:noProof/>
          <w:sz w:val="22"/>
          <w:szCs w:val="22"/>
        </w:rPr>
        <w:t>Technical and Further Education Commission</w:t>
      </w:r>
      <w:r w:rsidR="002C193C" w:rsidRPr="396D797D">
        <w:rPr>
          <w:rFonts w:asciiTheme="minorHAnsi" w:hAnsiTheme="minorHAnsi" w:cstheme="minorBidi"/>
          <w:sz w:val="22"/>
          <w:szCs w:val="22"/>
        </w:rPr>
        <w:t>,</w:t>
      </w:r>
      <w:r w:rsidR="002C193C" w:rsidRPr="396D797D">
        <w:rPr>
          <w:rFonts w:asciiTheme="minorHAnsi" w:hAnsiTheme="minorHAnsi" w:cstheme="minorBidi"/>
          <w:b/>
          <w:bCs/>
          <w:sz w:val="22"/>
          <w:szCs w:val="22"/>
        </w:rPr>
        <w:t xml:space="preserve"> </w:t>
      </w:r>
      <w:r w:rsidRPr="00F50DAA">
        <w:rPr>
          <w:rFonts w:asciiTheme="minorHAnsi" w:hAnsiTheme="minorHAnsi" w:cstheme="minorBidi"/>
          <w:sz w:val="22"/>
          <w:szCs w:val="22"/>
        </w:rPr>
        <w:t>Building A, Level 1, Mary Anne Street, ULTIMO NSW 200</w:t>
      </w:r>
      <w:r w:rsidR="002C193C" w:rsidRPr="00F50DAA">
        <w:rPr>
          <w:rFonts w:asciiTheme="minorHAnsi" w:hAnsiTheme="minorHAnsi" w:cstheme="minorBidi"/>
          <w:sz w:val="22"/>
          <w:szCs w:val="22"/>
        </w:rPr>
        <w:t xml:space="preserve"> (‘</w:t>
      </w:r>
      <w:r w:rsidR="002C193C" w:rsidRPr="396D797D">
        <w:rPr>
          <w:rFonts w:asciiTheme="minorHAnsi" w:hAnsiTheme="minorHAnsi" w:cstheme="minorBidi"/>
          <w:sz w:val="22"/>
          <w:szCs w:val="22"/>
        </w:rPr>
        <w:t xml:space="preserve">Provider’) </w:t>
      </w:r>
    </w:p>
    <w:p w14:paraId="7205B9D2" w14:textId="29C7EE54" w:rsidR="00336AB0" w:rsidRDefault="002C193C" w:rsidP="396D797D">
      <w:pPr>
        <w:spacing w:after="240"/>
        <w:rPr>
          <w:rFonts w:asciiTheme="minorHAnsi" w:hAnsiTheme="minorHAnsi" w:cstheme="minorBidi"/>
          <w:sz w:val="22"/>
          <w:szCs w:val="22"/>
        </w:rPr>
      </w:pPr>
      <w:r w:rsidRPr="396D797D">
        <w:rPr>
          <w:rFonts w:asciiTheme="minorHAnsi" w:hAnsiTheme="minorHAnsi" w:cstheme="minorBidi"/>
          <w:sz w:val="22"/>
          <w:szCs w:val="22"/>
        </w:rPr>
        <w:t xml:space="preserve">[ABN </w:t>
      </w:r>
      <w:r w:rsidR="00A10510" w:rsidRPr="396D797D">
        <w:rPr>
          <w:rFonts w:asciiTheme="minorHAnsi" w:hAnsiTheme="minorHAnsi" w:cstheme="minorBidi"/>
          <w:sz w:val="22"/>
          <w:szCs w:val="22"/>
        </w:rPr>
        <w:t>89 755 348 137</w:t>
      </w:r>
      <w:r w:rsidRPr="396D797D">
        <w:rPr>
          <w:rFonts w:asciiTheme="minorHAnsi" w:hAnsiTheme="minorHAnsi" w:cstheme="minorBidi"/>
          <w:sz w:val="22"/>
          <w:szCs w:val="22"/>
        </w:rPr>
        <w:t>]</w:t>
      </w:r>
    </w:p>
    <w:p w14:paraId="56AE2B71" w14:textId="167A6F1F" w:rsidR="002C193C" w:rsidRPr="00CD725B" w:rsidRDefault="002C193C" w:rsidP="00336AB0">
      <w:pPr>
        <w:spacing w:after="240"/>
        <w:rPr>
          <w:rFonts w:ascii="Calibri" w:hAnsi="Calibri" w:cs="Arial"/>
          <w:b/>
          <w:sz w:val="22"/>
          <w:szCs w:val="22"/>
        </w:rPr>
      </w:pPr>
      <w:r w:rsidRPr="7682D5CB">
        <w:rPr>
          <w:rFonts w:ascii="Calibri" w:hAnsi="Calibri" w:cs="Arial"/>
          <w:b/>
          <w:bCs/>
          <w:sz w:val="22"/>
          <w:szCs w:val="22"/>
        </w:rPr>
        <w:t>RECITALS</w:t>
      </w:r>
    </w:p>
    <w:p w14:paraId="76EF980A" w14:textId="3B74F0F3" w:rsidR="04B77DD4" w:rsidRDefault="04B77DD4" w:rsidP="7682D5CB">
      <w:pPr>
        <w:widowControl w:val="0"/>
        <w:numPr>
          <w:ilvl w:val="0"/>
          <w:numId w:val="5"/>
        </w:numPr>
        <w:tabs>
          <w:tab w:val="left" w:pos="8222"/>
        </w:tabs>
        <w:spacing w:before="120" w:after="120"/>
        <w:ind w:hanging="720"/>
        <w:rPr>
          <w:rFonts w:ascii="Calibri" w:eastAsia="Calibri" w:hAnsi="Calibri" w:cs="Calibri"/>
          <w:sz w:val="22"/>
          <w:szCs w:val="22"/>
        </w:rPr>
      </w:pPr>
      <w:r w:rsidRPr="7682D5CB">
        <w:rPr>
          <w:rFonts w:ascii="Calibri" w:eastAsia="Calibri" w:hAnsi="Calibri" w:cs="Calibri"/>
          <w:sz w:val="22"/>
          <w:szCs w:val="22"/>
        </w:rPr>
        <w:t>The Provider meets the requirements of paragraph 30-1(1)(b) of HESA.</w:t>
      </w:r>
    </w:p>
    <w:p w14:paraId="11E31C0D" w14:textId="3656BEEF" w:rsidR="04B77DD4" w:rsidRDefault="04B77DD4" w:rsidP="7682D5CB">
      <w:pPr>
        <w:numPr>
          <w:ilvl w:val="0"/>
          <w:numId w:val="5"/>
        </w:numPr>
        <w:spacing w:before="120" w:after="120"/>
        <w:ind w:hanging="720"/>
        <w:rPr>
          <w:rFonts w:ascii="Calibri" w:eastAsia="Calibri" w:hAnsi="Calibri" w:cs="Calibri"/>
          <w:sz w:val="22"/>
          <w:szCs w:val="22"/>
        </w:rPr>
      </w:pPr>
      <w:r w:rsidRPr="7682D5CB">
        <w:rPr>
          <w:rFonts w:ascii="Calibri" w:eastAsia="Calibri" w:hAnsi="Calibri" w:cs="Calibri"/>
          <w:sz w:val="22"/>
          <w:szCs w:val="22"/>
        </w:rPr>
        <w:t xml:space="preserve">This funding agreement meets the requirements under subsection 30-25(1) of HESA in respect of the 2026 grant year. </w:t>
      </w:r>
    </w:p>
    <w:p w14:paraId="260A8EAD" w14:textId="350AA5AB" w:rsidR="04B77DD4" w:rsidRDefault="04B77DD4" w:rsidP="7682D5CB">
      <w:pPr>
        <w:numPr>
          <w:ilvl w:val="0"/>
          <w:numId w:val="5"/>
        </w:numPr>
        <w:spacing w:before="120" w:after="120"/>
        <w:ind w:hanging="720"/>
        <w:rPr>
          <w:rFonts w:ascii="Calibri" w:eastAsia="Calibri" w:hAnsi="Calibri" w:cs="Calibri"/>
          <w:sz w:val="22"/>
          <w:szCs w:val="22"/>
        </w:rPr>
      </w:pPr>
      <w:r w:rsidRPr="7682D5CB">
        <w:rPr>
          <w:rFonts w:ascii="Calibri" w:eastAsia="Calibri" w:hAnsi="Calibri" w:cs="Calibri"/>
          <w:sz w:val="22"/>
          <w:szCs w:val="22"/>
        </w:rPr>
        <w:t>Entering into this agreement is a requirement under subparagraph 30-1(1)(b)(iii) of HESA for a Commonwealth Grant to be payable to the Provider under Part 2-2 of HESA.</w:t>
      </w:r>
    </w:p>
    <w:p w14:paraId="25BB4A54" w14:textId="1B0BD619" w:rsidR="04B77DD4" w:rsidRDefault="04B77DD4" w:rsidP="7682D5CB">
      <w:pPr>
        <w:numPr>
          <w:ilvl w:val="0"/>
          <w:numId w:val="5"/>
        </w:numPr>
        <w:spacing w:before="120" w:after="120"/>
        <w:ind w:hanging="720"/>
        <w:rPr>
          <w:rFonts w:ascii="Calibri" w:eastAsia="Calibri" w:hAnsi="Calibri" w:cs="Calibri"/>
          <w:sz w:val="22"/>
          <w:szCs w:val="22"/>
        </w:rPr>
      </w:pPr>
      <w:r w:rsidRPr="7682D5CB">
        <w:rPr>
          <w:rFonts w:ascii="Calibri" w:eastAsia="Calibri" w:hAnsi="Calibri" w:cs="Calibri"/>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2FFE211" w14:textId="463053FD" w:rsidR="04B77DD4" w:rsidRDefault="04B77DD4" w:rsidP="7682D5CB">
      <w:pPr>
        <w:numPr>
          <w:ilvl w:val="0"/>
          <w:numId w:val="5"/>
        </w:numPr>
        <w:spacing w:before="120" w:after="120"/>
        <w:ind w:hanging="720"/>
        <w:rPr>
          <w:rFonts w:ascii="Calibri" w:eastAsia="Calibri" w:hAnsi="Calibri" w:cs="Calibri"/>
          <w:sz w:val="22"/>
          <w:szCs w:val="22"/>
        </w:rPr>
      </w:pPr>
      <w:r w:rsidRPr="7682D5CB">
        <w:rPr>
          <w:rFonts w:ascii="Calibri" w:eastAsia="Calibri" w:hAnsi="Calibri" w:cs="Calibri"/>
          <w:sz w:val="22"/>
          <w:szCs w:val="22"/>
        </w:rPr>
        <w:t>Under section 36-65 of HESA, the Provider must comply with this funding agreement.</w:t>
      </w:r>
    </w:p>
    <w:p w14:paraId="2E472E15" w14:textId="39DA7AC7" w:rsidR="7682D5CB" w:rsidRDefault="7682D5CB" w:rsidP="7682D5CB">
      <w:pPr>
        <w:widowControl w:val="0"/>
        <w:tabs>
          <w:tab w:val="left" w:pos="8222"/>
        </w:tabs>
        <w:spacing w:before="120" w:after="120"/>
        <w:ind w:left="720" w:hanging="720"/>
        <w:rPr>
          <w:rFonts w:ascii="Calibri" w:hAnsi="Calibri" w:cs="Arial"/>
          <w:sz w:val="22"/>
          <w:szCs w:val="22"/>
        </w:rPr>
      </w:pPr>
    </w:p>
    <w:p w14:paraId="72B5289A"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2AE39EC6"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794ECB19"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5ED26E9F" w14:textId="77777777" w:rsidR="002C193C" w:rsidRPr="00CD725B" w:rsidRDefault="002C193C" w:rsidP="002C193C">
      <w:pPr>
        <w:spacing w:after="200" w:line="276" w:lineRule="auto"/>
        <w:rPr>
          <w:rFonts w:ascii="Calibri" w:hAnsi="Calibri" w:cs="Arial"/>
          <w:b/>
          <w:sz w:val="28"/>
          <w:szCs w:val="28"/>
        </w:rPr>
      </w:pPr>
      <w:r w:rsidRPr="00CD725B">
        <w:rPr>
          <w:rFonts w:ascii="Calibri" w:hAnsi="Calibri" w:cs="Arial"/>
          <w:b/>
          <w:sz w:val="28"/>
          <w:szCs w:val="28"/>
        </w:rPr>
        <w:br w:type="page"/>
      </w:r>
    </w:p>
    <w:p w14:paraId="49EAC35F" w14:textId="77777777" w:rsidR="002C193C" w:rsidRPr="009F6923" w:rsidRDefault="002C193C" w:rsidP="009F6923">
      <w:pPr>
        <w:pStyle w:val="Heading2"/>
        <w:rPr>
          <w:rFonts w:ascii="Calibri" w:hAnsi="Calibri" w:cs="Arial"/>
          <w:color w:val="auto"/>
          <w:sz w:val="20"/>
          <w:szCs w:val="28"/>
        </w:rPr>
      </w:pPr>
      <w:r w:rsidRPr="009F6923">
        <w:rPr>
          <w:rFonts w:ascii="Calibri" w:hAnsi="Calibri" w:cs="Arial"/>
          <w:b/>
          <w:color w:val="auto"/>
          <w:sz w:val="28"/>
          <w:szCs w:val="28"/>
        </w:rPr>
        <w:lastRenderedPageBreak/>
        <w:t xml:space="preserve">NOW IT IS </w:t>
      </w:r>
      <w:r w:rsidRPr="009F6923">
        <w:rPr>
          <w:rFonts w:asciiTheme="minorHAnsi" w:hAnsiTheme="minorHAnsi" w:cstheme="minorHAnsi"/>
          <w:b/>
          <w:bCs/>
          <w:color w:val="auto"/>
        </w:rPr>
        <w:t>AGREED</w:t>
      </w:r>
      <w:r w:rsidRPr="009F6923">
        <w:rPr>
          <w:rFonts w:ascii="Calibri" w:hAnsi="Calibri" w:cs="Arial"/>
          <w:b/>
          <w:color w:val="auto"/>
          <w:sz w:val="28"/>
          <w:szCs w:val="28"/>
        </w:rPr>
        <w:t xml:space="preserve"> </w:t>
      </w:r>
      <w:r w:rsidRPr="009F6923">
        <w:rPr>
          <w:rFonts w:ascii="Calibri" w:hAnsi="Calibri" w:cs="Arial"/>
          <w:color w:val="auto"/>
          <w:sz w:val="28"/>
          <w:szCs w:val="28"/>
        </w:rPr>
        <w:t>as follows:</w:t>
      </w:r>
    </w:p>
    <w:p w14:paraId="4E55E5C8" w14:textId="77777777" w:rsidR="002C193C" w:rsidRPr="00F50DAA" w:rsidRDefault="002C193C" w:rsidP="00F50DAA">
      <w:pPr>
        <w:pStyle w:val="Heading2"/>
        <w:rPr>
          <w:rFonts w:asciiTheme="minorHAnsi" w:hAnsiTheme="minorHAnsi" w:cstheme="minorHAnsi"/>
          <w:b/>
          <w:bCs/>
          <w:color w:val="auto"/>
        </w:rPr>
      </w:pPr>
      <w:r w:rsidRPr="00F50DAA">
        <w:rPr>
          <w:rFonts w:asciiTheme="minorHAnsi" w:hAnsiTheme="minorHAnsi" w:cstheme="minorHAnsi"/>
          <w:b/>
          <w:bCs/>
          <w:color w:val="auto"/>
        </w:rPr>
        <w:t>PART A: Commonwealth Grant Scheme funding</w:t>
      </w:r>
    </w:p>
    <w:p w14:paraId="505D146E" w14:textId="77777777" w:rsidR="002C193C" w:rsidRPr="00CD725B" w:rsidRDefault="002C193C" w:rsidP="002C193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DE59395" w14:textId="7EE281CA" w:rsidR="002C193C" w:rsidRPr="000C23EE" w:rsidRDefault="002C193C" w:rsidP="00BF1E9A">
      <w:pPr>
        <w:widowControl w:val="0"/>
        <w:numPr>
          <w:ilvl w:val="0"/>
          <w:numId w:val="4"/>
        </w:numPr>
        <w:tabs>
          <w:tab w:val="left" w:pos="567"/>
          <w:tab w:val="left" w:pos="8222"/>
        </w:tabs>
        <w:spacing w:before="120" w:after="120"/>
        <w:rPr>
          <w:rFonts w:ascii="Calibri" w:hAnsi="Calibri" w:cs="Arial"/>
          <w:sz w:val="22"/>
          <w:szCs w:val="22"/>
        </w:rPr>
      </w:pPr>
      <w:r w:rsidRPr="000C23EE">
        <w:rPr>
          <w:rFonts w:ascii="Calibri" w:hAnsi="Calibri" w:cs="Arial"/>
          <w:sz w:val="22"/>
          <w:szCs w:val="22"/>
        </w:rPr>
        <w:t xml:space="preserve">The Commonwealth will pay to the </w:t>
      </w:r>
      <w:r w:rsidRPr="000C23EE">
        <w:rPr>
          <w:rFonts w:ascii="Calibri" w:hAnsi="Calibri" w:cs="Arial"/>
          <w:noProof/>
          <w:sz w:val="22"/>
          <w:szCs w:val="22"/>
        </w:rPr>
        <w:t>Provider</w:t>
      </w:r>
      <w:r w:rsidRPr="000C23EE">
        <w:rPr>
          <w:rFonts w:ascii="Calibri" w:hAnsi="Calibri" w:cs="Arial"/>
          <w:sz w:val="22"/>
          <w:szCs w:val="22"/>
        </w:rPr>
        <w:t xml:space="preserve"> the CGS funding amount for the </w:t>
      </w:r>
      <w:r w:rsidR="00336AB0" w:rsidRPr="000C23EE">
        <w:rPr>
          <w:rFonts w:ascii="Calibri" w:hAnsi="Calibri" w:cs="Arial"/>
          <w:sz w:val="22"/>
          <w:szCs w:val="22"/>
        </w:rPr>
        <w:t>2026</w:t>
      </w:r>
      <w:r w:rsidRPr="000C23EE">
        <w:rPr>
          <w:rFonts w:ascii="Calibri" w:hAnsi="Calibri" w:cs="Arial"/>
          <w:sz w:val="22"/>
          <w:szCs w:val="22"/>
        </w:rPr>
        <w:t xml:space="preserve"> grant year, calculated in accordance with Division 33 of HESA.</w:t>
      </w:r>
    </w:p>
    <w:p w14:paraId="0B5B89E2" w14:textId="199C9653" w:rsidR="002C193C" w:rsidRPr="000C23EE" w:rsidRDefault="002C193C" w:rsidP="00BF1E9A">
      <w:pPr>
        <w:widowControl w:val="0"/>
        <w:numPr>
          <w:ilvl w:val="0"/>
          <w:numId w:val="4"/>
        </w:numPr>
        <w:tabs>
          <w:tab w:val="left" w:pos="567"/>
          <w:tab w:val="left" w:pos="8222"/>
        </w:tabs>
        <w:spacing w:before="120" w:after="120"/>
        <w:rPr>
          <w:rFonts w:ascii="Calibri" w:hAnsi="Calibri" w:cs="Arial"/>
          <w:sz w:val="22"/>
          <w:szCs w:val="22"/>
        </w:rPr>
      </w:pPr>
      <w:r w:rsidRPr="000C23EE">
        <w:rPr>
          <w:rFonts w:ascii="Calibri" w:hAnsi="Calibri" w:cs="Arial"/>
          <w:sz w:val="22"/>
          <w:szCs w:val="22"/>
        </w:rPr>
        <w:t xml:space="preserve">The Commonwealth will notify the </w:t>
      </w:r>
      <w:r w:rsidRPr="000C23EE">
        <w:rPr>
          <w:rFonts w:ascii="Calibri" w:hAnsi="Calibri" w:cs="Arial"/>
          <w:noProof/>
          <w:sz w:val="22"/>
          <w:szCs w:val="22"/>
        </w:rPr>
        <w:t>Provider,</w:t>
      </w:r>
      <w:r w:rsidRPr="000C23EE">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51C552E8" w14:textId="77777777" w:rsidR="002C193C" w:rsidRPr="000C23EE" w:rsidRDefault="002C193C" w:rsidP="00BF1E9A">
      <w:pPr>
        <w:widowControl w:val="0"/>
        <w:numPr>
          <w:ilvl w:val="0"/>
          <w:numId w:val="4"/>
        </w:numPr>
        <w:tabs>
          <w:tab w:val="left" w:pos="567"/>
          <w:tab w:val="left" w:pos="8222"/>
        </w:tabs>
        <w:spacing w:before="120" w:after="120"/>
        <w:rPr>
          <w:rFonts w:ascii="Calibri" w:hAnsi="Calibri" w:cs="Arial"/>
          <w:sz w:val="22"/>
          <w:szCs w:val="22"/>
        </w:rPr>
      </w:pPr>
      <w:r w:rsidRPr="000C23EE">
        <w:rPr>
          <w:rFonts w:ascii="Calibri" w:hAnsi="Calibri" w:cs="Arial"/>
          <w:sz w:val="22"/>
          <w:szCs w:val="22"/>
        </w:rPr>
        <w:t>Amounts payable as CGS advances may be adjusted throughout the relevant grant year based on information provided to the Commonwealth by the Provider.</w:t>
      </w:r>
    </w:p>
    <w:p w14:paraId="7FFC5071" w14:textId="10E8FEEE" w:rsidR="002C193C" w:rsidRPr="000C23EE" w:rsidRDefault="002C193C" w:rsidP="396D797D">
      <w:pPr>
        <w:widowControl w:val="0"/>
        <w:numPr>
          <w:ilvl w:val="0"/>
          <w:numId w:val="4"/>
        </w:numPr>
        <w:tabs>
          <w:tab w:val="left" w:pos="567"/>
          <w:tab w:val="left" w:pos="8222"/>
        </w:tabs>
        <w:spacing w:before="120" w:after="120"/>
        <w:rPr>
          <w:rFonts w:ascii="Calibri" w:hAnsi="Calibri" w:cs="Arial"/>
          <w:sz w:val="22"/>
          <w:szCs w:val="22"/>
        </w:rPr>
      </w:pPr>
      <w:r w:rsidRPr="000C23EE">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DA6FD9C" w14:textId="77777777" w:rsidR="002C193C" w:rsidRPr="000C23EE" w:rsidRDefault="002C193C" w:rsidP="002C193C">
      <w:pPr>
        <w:keepNext/>
        <w:keepLines/>
        <w:tabs>
          <w:tab w:val="left" w:pos="567"/>
          <w:tab w:val="left" w:pos="8222"/>
        </w:tabs>
        <w:spacing w:before="120" w:after="120"/>
        <w:rPr>
          <w:rFonts w:ascii="Calibri" w:hAnsi="Calibri" w:cs="Arial"/>
          <w:bCs/>
          <w:i/>
          <w:sz w:val="22"/>
          <w:szCs w:val="22"/>
        </w:rPr>
      </w:pPr>
      <w:r w:rsidRPr="000C23EE">
        <w:rPr>
          <w:rFonts w:ascii="Calibri" w:hAnsi="Calibri" w:cs="Arial"/>
          <w:bCs/>
          <w:i/>
          <w:sz w:val="22"/>
          <w:szCs w:val="22"/>
        </w:rPr>
        <w:t>Provision of other data</w:t>
      </w:r>
    </w:p>
    <w:p w14:paraId="5A5BF534" w14:textId="77777777" w:rsidR="002C193C" w:rsidRDefault="002C193C" w:rsidP="396D797D">
      <w:pPr>
        <w:keepNext/>
        <w:keepLines/>
        <w:widowControl w:val="0"/>
        <w:numPr>
          <w:ilvl w:val="0"/>
          <w:numId w:val="4"/>
        </w:numPr>
        <w:tabs>
          <w:tab w:val="left" w:pos="567"/>
          <w:tab w:val="left" w:pos="8222"/>
        </w:tabs>
        <w:spacing w:before="120" w:after="120"/>
        <w:rPr>
          <w:rFonts w:ascii="Calibri" w:hAnsi="Calibri" w:cs="Arial"/>
          <w:sz w:val="22"/>
          <w:szCs w:val="22"/>
        </w:rPr>
      </w:pPr>
      <w:r w:rsidRPr="000C23EE">
        <w:rPr>
          <w:rFonts w:ascii="Calibri" w:hAnsi="Calibri" w:cs="Arial"/>
          <w:sz w:val="22"/>
          <w:szCs w:val="22"/>
        </w:rPr>
        <w:t xml:space="preserve">The </w:t>
      </w:r>
      <w:r w:rsidRPr="000C23EE">
        <w:rPr>
          <w:rFonts w:ascii="Calibri" w:hAnsi="Calibri" w:cs="Arial"/>
          <w:noProof/>
          <w:sz w:val="22"/>
          <w:szCs w:val="22"/>
        </w:rPr>
        <w:t>Provider</w:t>
      </w:r>
      <w:r w:rsidRPr="000C23EE">
        <w:rPr>
          <w:rFonts w:ascii="Calibri" w:hAnsi="Calibri" w:cs="Arial"/>
          <w:sz w:val="22"/>
          <w:szCs w:val="22"/>
        </w:rPr>
        <w:t xml:space="preserve"> must provide data relating to revised transparency arrangements as requested, including in relation</w:t>
      </w:r>
      <w:r w:rsidRPr="396D797D">
        <w:rPr>
          <w:rFonts w:ascii="Calibri" w:hAnsi="Calibri" w:cs="Arial"/>
          <w:sz w:val="22"/>
          <w:szCs w:val="22"/>
        </w:rPr>
        <w:t xml:space="preserve"> to admissions processes and the cost of teaching and scholarship. This includes providing the data in the form and at the times required by the Commonwealth to support the national admissions platform.</w:t>
      </w:r>
    </w:p>
    <w:p w14:paraId="601CBC96" w14:textId="77777777" w:rsidR="00DF30C7" w:rsidRPr="00CD725B" w:rsidRDefault="00DF30C7" w:rsidP="396D797D">
      <w:pPr>
        <w:keepNext/>
        <w:keepLines/>
        <w:widowControl w:val="0"/>
        <w:tabs>
          <w:tab w:val="left" w:pos="567"/>
          <w:tab w:val="left" w:pos="8222"/>
        </w:tabs>
        <w:spacing w:before="120" w:after="120"/>
        <w:ind w:left="397"/>
        <w:rPr>
          <w:rFonts w:ascii="Calibri" w:hAnsi="Calibri" w:cs="Arial"/>
          <w:sz w:val="22"/>
          <w:szCs w:val="22"/>
        </w:rPr>
      </w:pPr>
    </w:p>
    <w:p w14:paraId="14DABA30" w14:textId="77777777" w:rsidR="002C193C" w:rsidRPr="00F50DAA" w:rsidRDefault="002C193C" w:rsidP="00F50DAA">
      <w:pPr>
        <w:pStyle w:val="Heading2"/>
        <w:rPr>
          <w:rFonts w:asciiTheme="minorHAnsi" w:hAnsiTheme="minorHAnsi" w:cstheme="minorHAnsi"/>
          <w:b/>
          <w:bCs/>
          <w:color w:val="auto"/>
        </w:rPr>
      </w:pPr>
      <w:r w:rsidRPr="00F50DAA">
        <w:rPr>
          <w:rFonts w:asciiTheme="minorHAnsi" w:hAnsiTheme="minorHAnsi" w:cstheme="minorHAnsi"/>
          <w:b/>
          <w:bCs/>
          <w:color w:val="auto"/>
        </w:rPr>
        <w:t>PART B: Allocation of places</w:t>
      </w:r>
    </w:p>
    <w:p w14:paraId="2625854D" w14:textId="77777777" w:rsidR="002C193C" w:rsidRPr="00CD725B" w:rsidRDefault="002C193C" w:rsidP="002C193C">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0877A7DA" w14:textId="36764E30" w:rsidR="002C193C" w:rsidRPr="00CD725B" w:rsidRDefault="002C193C" w:rsidP="00BF1E9A">
      <w:pPr>
        <w:pStyle w:val="ListParagraph"/>
        <w:widowControl w:val="0"/>
        <w:numPr>
          <w:ilvl w:val="0"/>
          <w:numId w:val="4"/>
        </w:numPr>
        <w:tabs>
          <w:tab w:val="left" w:pos="567"/>
          <w:tab w:val="left" w:pos="8222"/>
        </w:tabs>
        <w:spacing w:before="120" w:after="120"/>
        <w:rPr>
          <w:rFonts w:ascii="Calibri" w:hAnsi="Calibri" w:cs="Arial"/>
          <w:sz w:val="22"/>
          <w:szCs w:val="22"/>
        </w:rPr>
      </w:pPr>
      <w:r w:rsidRPr="396D797D">
        <w:rPr>
          <w:rFonts w:ascii="Calibri" w:hAnsi="Calibri" w:cs="Arial"/>
          <w:sz w:val="22"/>
          <w:szCs w:val="22"/>
        </w:rPr>
        <w:t xml:space="preserve">The maximum basic grant amounts specified for the purposes of subsection 30-27(6) of HESA, for the grant year covered by this agreement, are set out in </w:t>
      </w:r>
      <w:r w:rsidRPr="396D797D">
        <w:rPr>
          <w:rFonts w:ascii="Calibri" w:hAnsi="Calibri" w:cs="Arial"/>
          <w:sz w:val="22"/>
          <w:szCs w:val="22"/>
          <w:u w:val="single"/>
        </w:rPr>
        <w:t>Table 1</w:t>
      </w:r>
      <w:r w:rsidRPr="396D797D">
        <w:rPr>
          <w:rFonts w:ascii="Calibri" w:hAnsi="Calibri" w:cs="Arial"/>
          <w:sz w:val="22"/>
          <w:szCs w:val="22"/>
        </w:rPr>
        <w:t xml:space="preserve"> of Appendix 1. Appendix 1 also contains additional conditions in relation to the maximum basic grant amount with which the Provider must comply.</w:t>
      </w:r>
    </w:p>
    <w:p w14:paraId="716F179B" w14:textId="77777777" w:rsidR="002C193C" w:rsidRPr="00CD725B" w:rsidRDefault="002C193C" w:rsidP="002C193C">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2A41096" w14:textId="338E78FD"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caps/>
          <w:sz w:val="22"/>
          <w:szCs w:val="22"/>
        </w:rPr>
      </w:pPr>
      <w:r>
        <w:br/>
      </w:r>
      <w:r w:rsidRPr="396D797D">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396D797D">
        <w:rPr>
          <w:rFonts w:ascii="Calibri" w:hAnsi="Calibri" w:cs="Arial"/>
          <w:caps/>
          <w:sz w:val="22"/>
          <w:szCs w:val="22"/>
        </w:rPr>
        <w:t>A.</w:t>
      </w:r>
    </w:p>
    <w:p w14:paraId="3B1D11AD" w14:textId="48CF9C0B" w:rsidR="002C193C" w:rsidRPr="00A10510" w:rsidRDefault="002C193C" w:rsidP="396D797D">
      <w:pPr>
        <w:pStyle w:val="ListParagraph"/>
        <w:numPr>
          <w:ilvl w:val="0"/>
          <w:numId w:val="4"/>
        </w:numPr>
        <w:rPr>
          <w:rFonts w:asciiTheme="minorHAnsi" w:hAnsiTheme="minorHAnsi" w:cstheme="minorBidi"/>
          <w:sz w:val="22"/>
          <w:szCs w:val="22"/>
        </w:rPr>
      </w:pPr>
      <w:r w:rsidRPr="396D797D">
        <w:rPr>
          <w:rFonts w:asciiTheme="minorHAnsi" w:hAnsiTheme="minorHAnsi" w:cstheme="minorBidi"/>
          <w:sz w:val="22"/>
          <w:szCs w:val="22"/>
        </w:rPr>
        <w:t xml:space="preserve">The amount of funding advanced to the Provider as an amount expected to become payable under HESA for the grant years covered by this agreement will initially be calculated on the basis of the Provider’s MBGA specified in Appendix 1. If the Provider is unable to deliver the places detailed in </w:t>
      </w:r>
      <w:r w:rsidRPr="396D797D">
        <w:rPr>
          <w:rFonts w:asciiTheme="minorHAnsi" w:hAnsiTheme="minorHAnsi" w:cstheme="minorBidi"/>
          <w:sz w:val="22"/>
          <w:szCs w:val="22"/>
          <w:u w:val="single"/>
        </w:rPr>
        <w:t>Table 2</w:t>
      </w:r>
      <w:r w:rsidRPr="396D797D">
        <w:rPr>
          <w:rFonts w:asciiTheme="minorHAnsi" w:hAnsiTheme="minorHAnsi" w:cstheme="minorBidi"/>
          <w:sz w:val="22"/>
          <w:szCs w:val="22"/>
        </w:rPr>
        <w:t xml:space="preserve"> of Appendix 2 it must notify the Commonwealth as soon as practicable.</w:t>
      </w:r>
    </w:p>
    <w:p w14:paraId="653BE2C0" w14:textId="77777777" w:rsidR="002C193C" w:rsidRPr="00A10510" w:rsidRDefault="002C193C" w:rsidP="00BF1E9A">
      <w:pPr>
        <w:pStyle w:val="ListParagraph"/>
        <w:widowControl w:val="0"/>
        <w:numPr>
          <w:ilvl w:val="0"/>
          <w:numId w:val="4"/>
        </w:numPr>
        <w:tabs>
          <w:tab w:val="left" w:pos="567"/>
          <w:tab w:val="left" w:pos="8222"/>
        </w:tabs>
        <w:spacing w:before="120" w:after="120"/>
        <w:ind w:left="425" w:hanging="425"/>
        <w:contextualSpacing w:val="0"/>
        <w:rPr>
          <w:rFonts w:ascii="Calibri" w:hAnsi="Calibri" w:cs="Arial"/>
          <w:sz w:val="22"/>
          <w:szCs w:val="22"/>
        </w:rPr>
      </w:pPr>
      <w:r w:rsidRPr="00A10510">
        <w:rPr>
          <w:rFonts w:ascii="Calibri" w:hAnsi="Calibri" w:cs="Arial"/>
          <w:sz w:val="22"/>
          <w:szCs w:val="22"/>
        </w:rPr>
        <w:t>The Provider must not transfer any allocation of Commonwealth supported places between undergraduate and postgraduate courses of study.</w:t>
      </w:r>
    </w:p>
    <w:p w14:paraId="4576D5D6" w14:textId="4D9A92A9" w:rsidR="00F50DAA" w:rsidRDefault="002C193C" w:rsidP="00BF1E9A">
      <w:pPr>
        <w:pStyle w:val="ListParagraph"/>
        <w:widowControl w:val="0"/>
        <w:numPr>
          <w:ilvl w:val="0"/>
          <w:numId w:val="4"/>
        </w:numPr>
        <w:tabs>
          <w:tab w:val="left" w:pos="567"/>
          <w:tab w:val="left" w:pos="8222"/>
        </w:tabs>
        <w:spacing w:before="120" w:after="120"/>
        <w:ind w:left="426" w:hanging="426"/>
        <w:rPr>
          <w:rFonts w:ascii="Calibri" w:hAnsi="Calibri" w:cs="Arial"/>
          <w:sz w:val="22"/>
          <w:szCs w:val="22"/>
        </w:rPr>
      </w:pPr>
      <w:r w:rsidRPr="396D797D">
        <w:rPr>
          <w:rFonts w:ascii="Calibri" w:hAnsi="Calibri" w:cs="Arial"/>
          <w:sz w:val="22"/>
          <w:szCs w:val="22"/>
        </w:rPr>
        <w:t xml:space="preserve">The Provider may be audited to check whether actual enrolments in Commonwealth supported places align with </w:t>
      </w:r>
      <w:r w:rsidRPr="396D797D">
        <w:rPr>
          <w:rFonts w:ascii="Calibri" w:hAnsi="Calibri" w:cs="Arial"/>
          <w:sz w:val="22"/>
          <w:szCs w:val="22"/>
          <w:u w:val="single"/>
        </w:rPr>
        <w:t>Table 2</w:t>
      </w:r>
      <w:r w:rsidR="002F488E" w:rsidRPr="396D797D">
        <w:rPr>
          <w:rFonts w:ascii="Calibri" w:hAnsi="Calibri" w:cs="Arial"/>
          <w:sz w:val="22"/>
          <w:szCs w:val="22"/>
          <w:u w:val="single"/>
        </w:rPr>
        <w:t xml:space="preserve"> </w:t>
      </w:r>
      <w:r w:rsidRPr="396D797D">
        <w:rPr>
          <w:rFonts w:ascii="Calibri" w:hAnsi="Calibri" w:cs="Arial"/>
          <w:sz w:val="22"/>
          <w:szCs w:val="22"/>
        </w:rPr>
        <w:t>of Appendix 2.</w:t>
      </w:r>
    </w:p>
    <w:p w14:paraId="67B60995" w14:textId="7C0DFD1A" w:rsidR="002C193C" w:rsidRPr="00F50DAA" w:rsidRDefault="00F50DAA" w:rsidP="00F50DAA">
      <w:pPr>
        <w:spacing w:after="200" w:line="276" w:lineRule="auto"/>
        <w:rPr>
          <w:rFonts w:ascii="Calibri" w:hAnsi="Calibri" w:cs="Arial"/>
          <w:sz w:val="22"/>
          <w:szCs w:val="22"/>
        </w:rPr>
      </w:pPr>
      <w:r>
        <w:rPr>
          <w:rFonts w:ascii="Calibri" w:hAnsi="Calibri" w:cs="Arial"/>
          <w:sz w:val="22"/>
          <w:szCs w:val="22"/>
        </w:rPr>
        <w:br w:type="page"/>
      </w:r>
    </w:p>
    <w:p w14:paraId="7AF656C5" w14:textId="77777777" w:rsidR="002C193C" w:rsidRPr="00F50DAA" w:rsidRDefault="002C193C" w:rsidP="00F50DAA">
      <w:pPr>
        <w:pStyle w:val="Heading2"/>
        <w:rPr>
          <w:rFonts w:asciiTheme="minorHAnsi" w:hAnsiTheme="minorHAnsi" w:cstheme="minorHAnsi"/>
          <w:b/>
          <w:bCs/>
          <w:color w:val="auto"/>
        </w:rPr>
      </w:pPr>
      <w:r w:rsidRPr="00F50DAA">
        <w:rPr>
          <w:rFonts w:asciiTheme="minorHAnsi" w:hAnsiTheme="minorHAnsi" w:cstheme="minorHAnsi"/>
          <w:b/>
          <w:bCs/>
          <w:color w:val="auto"/>
        </w:rPr>
        <w:lastRenderedPageBreak/>
        <w:t xml:space="preserve">PART C: 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4"/>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4"/>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4"/>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4"/>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4"/>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0A66D410" w14:textId="10600E4C" w:rsidR="002C193C" w:rsidRPr="004F6E4E" w:rsidRDefault="002C193C" w:rsidP="00BF1E9A">
      <w:pPr>
        <w:keepNext/>
        <w:keepLines/>
        <w:widowControl w:val="0"/>
        <w:numPr>
          <w:ilvl w:val="1"/>
          <w:numId w:val="4"/>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25E21AD1" w14:textId="77777777" w:rsidR="002C193C" w:rsidRPr="00CD725B" w:rsidRDefault="002C193C" w:rsidP="002C193C">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6E2B95D2"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1F8796"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78FC6A86" w14:textId="51AF3B63" w:rsidR="002C193C" w:rsidRPr="00CD725B" w:rsidRDefault="002C193C" w:rsidP="396D797D">
      <w:pPr>
        <w:tabs>
          <w:tab w:val="left" w:pos="426"/>
        </w:tabs>
        <w:spacing w:before="120" w:after="120"/>
        <w:rPr>
          <w:rFonts w:ascii="Calibri" w:hAnsi="Calibri" w:cs="Arial"/>
          <w:i/>
          <w:iCs/>
          <w:sz w:val="22"/>
          <w:szCs w:val="22"/>
        </w:rPr>
      </w:pPr>
      <w:r w:rsidRPr="396D797D">
        <w:rPr>
          <w:rFonts w:ascii="Calibri" w:hAnsi="Calibri" w:cs="Arial"/>
          <w:i/>
          <w:iCs/>
          <w:sz w:val="22"/>
          <w:szCs w:val="22"/>
        </w:rPr>
        <w:t>New campuses and campus closures</w:t>
      </w:r>
    </w:p>
    <w:p w14:paraId="068F8654" w14:textId="77777777" w:rsidR="002C193C" w:rsidRPr="00CD725B" w:rsidRDefault="002C193C" w:rsidP="00BF1E9A">
      <w:pPr>
        <w:pStyle w:val="ListParagraph"/>
        <w:numPr>
          <w:ilvl w:val="0"/>
          <w:numId w:val="4"/>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B20EA81"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3D976F74" w14:textId="0ED6C09D" w:rsidR="00655B6C" w:rsidRPr="00F50DAA" w:rsidRDefault="002C193C" w:rsidP="00655B6C">
      <w:pPr>
        <w:pStyle w:val="ListParagraph"/>
        <w:widowControl w:val="0"/>
        <w:numPr>
          <w:ilvl w:val="0"/>
          <w:numId w:val="4"/>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0413A" w:rsidRPr="002C193C" w14:paraId="5FAE88A5" w14:textId="4F0EF338" w:rsidTr="6032F554">
        <w:tc>
          <w:tcPr>
            <w:tcW w:w="9628" w:type="dxa"/>
            <w:gridSpan w:val="2"/>
            <w:vAlign w:val="center"/>
            <w:hideMark/>
          </w:tcPr>
          <w:p w14:paraId="0B95803E" w14:textId="4C7232E5" w:rsidR="00D0413A" w:rsidRPr="002C193C" w:rsidRDefault="00D0413A" w:rsidP="000D421E">
            <w:pPr>
              <w:jc w:val="center"/>
              <w:rPr>
                <w:rFonts w:ascii="Calibri" w:hAnsi="Calibri"/>
                <w:b/>
                <w:bCs/>
                <w:color w:val="000000" w:themeColor="text1"/>
                <w:sz w:val="22"/>
                <w:szCs w:val="22"/>
              </w:rPr>
            </w:pPr>
            <w:r w:rsidRPr="002C193C">
              <w:rPr>
                <w:rFonts w:ascii="Calibri" w:hAnsi="Calibri"/>
                <w:b/>
                <w:bCs/>
                <w:color w:val="000000" w:themeColor="text1"/>
                <w:sz w:val="22"/>
                <w:szCs w:val="22"/>
              </w:rPr>
              <w:t>Name of campus</w:t>
            </w:r>
          </w:p>
        </w:tc>
      </w:tr>
      <w:tr w:rsidR="000578FC" w:rsidRPr="002C193C" w14:paraId="16265116" w14:textId="0035E024" w:rsidTr="00435211">
        <w:tc>
          <w:tcPr>
            <w:tcW w:w="4814" w:type="dxa"/>
          </w:tcPr>
          <w:p w14:paraId="78764A20" w14:textId="77777777" w:rsidR="000578FC" w:rsidRPr="000578FC" w:rsidRDefault="000578FC" w:rsidP="00DD4E02">
            <w:pPr>
              <w:rPr>
                <w:rFonts w:asciiTheme="minorHAnsi" w:hAnsiTheme="minorHAnsi" w:cstheme="minorBidi"/>
                <w:sz w:val="22"/>
                <w:szCs w:val="22"/>
              </w:rPr>
            </w:pPr>
            <w:r>
              <w:rPr>
                <w:rFonts w:asciiTheme="minorHAnsi" w:hAnsiTheme="minorHAnsi" w:cstheme="minorBidi"/>
                <w:sz w:val="22"/>
                <w:szCs w:val="22"/>
              </w:rPr>
              <w:t>Glendale</w:t>
            </w:r>
          </w:p>
        </w:tc>
        <w:tc>
          <w:tcPr>
            <w:tcW w:w="4814" w:type="dxa"/>
          </w:tcPr>
          <w:p w14:paraId="45BD07FE" w14:textId="517E4DE6" w:rsidR="000578FC" w:rsidRPr="000578FC" w:rsidRDefault="000578FC" w:rsidP="00DD4E02">
            <w:pPr>
              <w:rPr>
                <w:rFonts w:asciiTheme="minorHAnsi" w:hAnsiTheme="minorHAnsi" w:cstheme="minorBidi"/>
                <w:sz w:val="22"/>
                <w:szCs w:val="22"/>
              </w:rPr>
            </w:pPr>
            <w:r w:rsidRPr="000578FC">
              <w:rPr>
                <w:rFonts w:asciiTheme="minorHAnsi" w:hAnsiTheme="minorHAnsi" w:cstheme="minorBidi"/>
                <w:sz w:val="22"/>
                <w:szCs w:val="22"/>
              </w:rPr>
              <w:t>Nirimba</w:t>
            </w:r>
          </w:p>
        </w:tc>
      </w:tr>
      <w:tr w:rsidR="000578FC" w:rsidRPr="002C193C" w14:paraId="15CBDBDD" w14:textId="77777777" w:rsidTr="00435211">
        <w:tc>
          <w:tcPr>
            <w:tcW w:w="4814" w:type="dxa"/>
          </w:tcPr>
          <w:p w14:paraId="6EA0C8C6" w14:textId="0742C10A" w:rsidR="000578FC" w:rsidRDefault="000578FC" w:rsidP="00DD4E02">
            <w:pPr>
              <w:rPr>
                <w:rFonts w:asciiTheme="minorHAnsi" w:hAnsiTheme="minorHAnsi" w:cstheme="minorBidi"/>
                <w:sz w:val="22"/>
                <w:szCs w:val="22"/>
              </w:rPr>
            </w:pPr>
            <w:r>
              <w:rPr>
                <w:rFonts w:asciiTheme="minorHAnsi" w:hAnsiTheme="minorHAnsi" w:cstheme="minorBidi"/>
                <w:sz w:val="22"/>
                <w:szCs w:val="22"/>
              </w:rPr>
              <w:t>Randwick</w:t>
            </w:r>
          </w:p>
        </w:tc>
        <w:tc>
          <w:tcPr>
            <w:tcW w:w="4814" w:type="dxa"/>
          </w:tcPr>
          <w:p w14:paraId="29434C1E" w14:textId="65C6B94D" w:rsidR="000578FC" w:rsidRPr="000578FC" w:rsidRDefault="000578FC" w:rsidP="00DD4E02">
            <w:pPr>
              <w:rPr>
                <w:rFonts w:asciiTheme="minorHAnsi" w:hAnsiTheme="minorHAnsi" w:cstheme="minorBidi"/>
                <w:sz w:val="22"/>
                <w:szCs w:val="22"/>
              </w:rPr>
            </w:pPr>
            <w:r w:rsidRPr="000578FC">
              <w:rPr>
                <w:rFonts w:asciiTheme="minorHAnsi" w:hAnsiTheme="minorHAnsi" w:cstheme="minorBidi"/>
                <w:sz w:val="22"/>
                <w:szCs w:val="22"/>
              </w:rPr>
              <w:t>Shellharbour</w:t>
            </w:r>
          </w:p>
        </w:tc>
      </w:tr>
      <w:tr w:rsidR="000578FC" w:rsidRPr="002C193C" w14:paraId="43BF8F0A" w14:textId="77777777" w:rsidTr="00435211">
        <w:tc>
          <w:tcPr>
            <w:tcW w:w="4814" w:type="dxa"/>
          </w:tcPr>
          <w:p w14:paraId="672BA7F9" w14:textId="2120A116" w:rsidR="000578FC" w:rsidRDefault="000578FC" w:rsidP="00DD4E02">
            <w:pPr>
              <w:rPr>
                <w:rFonts w:asciiTheme="minorHAnsi" w:hAnsiTheme="minorHAnsi" w:cstheme="minorBidi"/>
                <w:sz w:val="22"/>
                <w:szCs w:val="22"/>
              </w:rPr>
            </w:pPr>
            <w:r>
              <w:rPr>
                <w:rFonts w:asciiTheme="minorHAnsi" w:hAnsiTheme="minorHAnsi" w:cstheme="minorBidi"/>
                <w:sz w:val="22"/>
                <w:szCs w:val="22"/>
              </w:rPr>
              <w:t>St Leonards</w:t>
            </w:r>
          </w:p>
        </w:tc>
        <w:tc>
          <w:tcPr>
            <w:tcW w:w="4814" w:type="dxa"/>
          </w:tcPr>
          <w:p w14:paraId="10D7D97F" w14:textId="651A2D0C" w:rsidR="000578FC" w:rsidRPr="000578FC" w:rsidRDefault="000578FC" w:rsidP="00DD4E02">
            <w:pPr>
              <w:rPr>
                <w:rFonts w:asciiTheme="minorHAnsi" w:hAnsiTheme="minorHAnsi" w:cstheme="minorBidi"/>
                <w:sz w:val="22"/>
                <w:szCs w:val="22"/>
              </w:rPr>
            </w:pPr>
            <w:r w:rsidRPr="000578FC">
              <w:rPr>
                <w:rFonts w:asciiTheme="minorHAnsi" w:hAnsiTheme="minorHAnsi" w:cstheme="minorBidi"/>
                <w:sz w:val="22"/>
                <w:szCs w:val="22"/>
              </w:rPr>
              <w:t>Ultimo</w:t>
            </w:r>
          </w:p>
        </w:tc>
      </w:tr>
    </w:tbl>
    <w:p w14:paraId="14F87808" w14:textId="77777777" w:rsidR="002C193C" w:rsidRPr="00CD725B" w:rsidRDefault="002C193C" w:rsidP="002C193C">
      <w:pPr>
        <w:widowControl w:val="0"/>
        <w:tabs>
          <w:tab w:val="left" w:pos="284"/>
          <w:tab w:val="left" w:pos="8222"/>
        </w:tabs>
        <w:spacing w:before="240" w:after="120"/>
        <w:rPr>
          <w:rFonts w:ascii="Calibri" w:hAnsi="Calibri" w:cs="Arial"/>
          <w:bCs/>
          <w:i/>
          <w:sz w:val="22"/>
          <w:szCs w:val="22"/>
        </w:rPr>
      </w:pPr>
      <w:r w:rsidRPr="002C193C">
        <w:rPr>
          <w:rFonts w:ascii="Calibri" w:hAnsi="Calibri" w:cs="Arial"/>
          <w:bCs/>
          <w:i/>
          <w:sz w:val="22"/>
          <w:szCs w:val="22"/>
        </w:rPr>
        <w:t>Closures of courses</w:t>
      </w:r>
    </w:p>
    <w:p w14:paraId="14024E91" w14:textId="77777777" w:rsidR="0030117F" w:rsidRPr="0030117F" w:rsidRDefault="0030117F" w:rsidP="7682D5CB">
      <w:pPr>
        <w:pStyle w:val="ListParagraph"/>
        <w:numPr>
          <w:ilvl w:val="0"/>
          <w:numId w:val="4"/>
        </w:numPr>
        <w:rPr>
          <w:rFonts w:ascii="Calibri" w:hAnsi="Calibri" w:cs="Arial"/>
          <w:sz w:val="22"/>
          <w:szCs w:val="22"/>
        </w:rPr>
      </w:pPr>
      <w:r w:rsidRPr="7682D5CB">
        <w:rPr>
          <w:rFonts w:ascii="Calibri" w:hAnsi="Calibri" w:cs="Arial"/>
          <w:sz w:val="22"/>
          <w:szCs w:val="22"/>
        </w:rPr>
        <w:t>The meaning of ‘Closing a Course’ or ‘Closure’ is provided in the Interpretation section.</w:t>
      </w:r>
    </w:p>
    <w:p w14:paraId="4E476ADB" w14:textId="79DD7B37" w:rsidR="5688BD78" w:rsidRDefault="5688BD78" w:rsidP="0065235A">
      <w:pPr>
        <w:widowControl w:val="0"/>
        <w:numPr>
          <w:ilvl w:val="0"/>
          <w:numId w:val="4"/>
        </w:numPr>
        <w:tabs>
          <w:tab w:val="left" w:pos="567"/>
          <w:tab w:val="left" w:pos="8222"/>
        </w:tabs>
        <w:spacing w:before="120" w:after="120"/>
        <w:rPr>
          <w:rFonts w:ascii="Calibri" w:eastAsia="Calibri" w:hAnsi="Calibri" w:cs="Calibri"/>
          <w:sz w:val="22"/>
          <w:szCs w:val="22"/>
        </w:rPr>
      </w:pPr>
      <w:r w:rsidRPr="7682D5CB">
        <w:rPr>
          <w:rFonts w:ascii="Calibri" w:eastAsia="Calibri" w:hAnsi="Calibri" w:cs="Calibri"/>
          <w:sz w:val="22"/>
          <w:szCs w:val="22"/>
        </w:rPr>
        <w:t xml:space="preserve">The Provider must obtain the Commonwealth’s prior written approval before closing a course listed in Appendix 2 in which students are enrolled in Commonwealth supported places. The Provider’s notice </w:t>
      </w:r>
      <w:r w:rsidRPr="7682D5CB">
        <w:rPr>
          <w:rFonts w:ascii="Calibri" w:eastAsia="Calibri" w:hAnsi="Calibri" w:cs="Calibri"/>
          <w:sz w:val="22"/>
          <w:szCs w:val="22"/>
        </w:rPr>
        <w:lastRenderedPageBreak/>
        <w:t xml:space="preserve">to the Commonwealth must be in the form included at Appendix 3 and must include: </w:t>
      </w:r>
    </w:p>
    <w:p w14:paraId="4ADBF876" w14:textId="7F2B9551" w:rsidR="5688BD78" w:rsidRDefault="5688BD78" w:rsidP="0065235A">
      <w:pPr>
        <w:pStyle w:val="ListParagraph"/>
        <w:numPr>
          <w:ilvl w:val="1"/>
          <w:numId w:val="4"/>
        </w:numPr>
        <w:spacing w:before="120" w:after="120"/>
        <w:contextualSpacing w:val="0"/>
        <w:rPr>
          <w:rFonts w:ascii="Calibri" w:eastAsia="Calibri" w:hAnsi="Calibri" w:cs="Calibri"/>
          <w:sz w:val="22"/>
          <w:szCs w:val="22"/>
        </w:rPr>
      </w:pPr>
      <w:r w:rsidRPr="7682D5CB">
        <w:rPr>
          <w:rFonts w:ascii="Calibri" w:eastAsia="Calibri" w:hAnsi="Calibri" w:cs="Calibri"/>
          <w:sz w:val="22"/>
          <w:szCs w:val="22"/>
        </w:rPr>
        <w:t xml:space="preserve">the consultation undertaken with staff, students, the community and other stakeholders and any future consultation processes that may be planned before a final decision to close the course is made  </w:t>
      </w:r>
    </w:p>
    <w:p w14:paraId="6EADF933" w14:textId="7873E0FB" w:rsidR="5688BD78" w:rsidRDefault="5688BD78" w:rsidP="0065235A">
      <w:pPr>
        <w:pStyle w:val="ListParagraph"/>
        <w:numPr>
          <w:ilvl w:val="1"/>
          <w:numId w:val="4"/>
        </w:numPr>
        <w:spacing w:before="120" w:after="120"/>
        <w:contextualSpacing w:val="0"/>
        <w:rPr>
          <w:rFonts w:ascii="Calibri" w:eastAsia="Calibri" w:hAnsi="Calibri" w:cs="Calibri"/>
          <w:sz w:val="22"/>
          <w:szCs w:val="22"/>
        </w:rPr>
      </w:pPr>
      <w:r w:rsidRPr="7682D5CB">
        <w:rPr>
          <w:rFonts w:ascii="Calibri" w:eastAsia="Calibri" w:hAnsi="Calibri" w:cs="Calibri"/>
          <w:sz w:val="22"/>
          <w:szCs w:val="22"/>
        </w:rPr>
        <w:t xml:space="preserve">the expected high-level impacts on staff and students arising from the closures, including numbers of students and staff affected. </w:t>
      </w:r>
    </w:p>
    <w:p w14:paraId="5912E315" w14:textId="38B93900" w:rsidR="5688BD78" w:rsidRDefault="5688BD78" w:rsidP="0065235A">
      <w:pPr>
        <w:pStyle w:val="ListParagraph"/>
        <w:numPr>
          <w:ilvl w:val="0"/>
          <w:numId w:val="4"/>
        </w:numPr>
        <w:spacing w:before="120" w:after="120"/>
        <w:contextualSpacing w:val="0"/>
        <w:rPr>
          <w:rFonts w:ascii="Calibri" w:eastAsia="Calibri" w:hAnsi="Calibri" w:cs="Calibri"/>
          <w:sz w:val="22"/>
          <w:szCs w:val="22"/>
        </w:rPr>
      </w:pPr>
      <w:r w:rsidRPr="7682D5CB">
        <w:rPr>
          <w:rFonts w:ascii="Calibri" w:eastAsia="Calibri" w:hAnsi="Calibri" w:cs="Calibri"/>
          <w:sz w:val="22"/>
          <w:szCs w:val="22"/>
        </w:rPr>
        <w:t>In making a decision to approve a course closure under clause 26, the Commonwealth will:</w:t>
      </w:r>
    </w:p>
    <w:p w14:paraId="663B4126" w14:textId="1A85641D" w:rsidR="5688BD78" w:rsidRDefault="5688BD78" w:rsidP="0065235A">
      <w:pPr>
        <w:pStyle w:val="ListParagraph"/>
        <w:numPr>
          <w:ilvl w:val="1"/>
          <w:numId w:val="4"/>
        </w:numPr>
        <w:spacing w:before="120" w:after="120"/>
        <w:contextualSpacing w:val="0"/>
        <w:rPr>
          <w:rFonts w:ascii="Calibri" w:eastAsia="Calibri" w:hAnsi="Calibri" w:cs="Calibri"/>
          <w:sz w:val="22"/>
          <w:szCs w:val="22"/>
        </w:rPr>
      </w:pPr>
      <w:r w:rsidRPr="7682D5CB">
        <w:rPr>
          <w:rFonts w:ascii="Calibri" w:eastAsia="Calibri" w:hAnsi="Calibri" w:cs="Calibri"/>
          <w:sz w:val="22"/>
          <w:szCs w:val="22"/>
        </w:rPr>
        <w:t>seek to reach a mutually agreeable arrangement with the Provider regarding the course closure;</w:t>
      </w:r>
    </w:p>
    <w:p w14:paraId="6E681DDC" w14:textId="3214E238" w:rsidR="5688BD78" w:rsidRDefault="5688BD78" w:rsidP="0065235A">
      <w:pPr>
        <w:pStyle w:val="ListParagraph"/>
        <w:numPr>
          <w:ilvl w:val="1"/>
          <w:numId w:val="4"/>
        </w:numPr>
        <w:spacing w:before="120" w:after="120"/>
        <w:contextualSpacing w:val="0"/>
        <w:rPr>
          <w:rFonts w:ascii="Calibri" w:eastAsia="Calibri" w:hAnsi="Calibri" w:cs="Calibri"/>
          <w:sz w:val="22"/>
          <w:szCs w:val="22"/>
        </w:rPr>
      </w:pPr>
      <w:r w:rsidRPr="7682D5CB">
        <w:rPr>
          <w:rFonts w:ascii="Calibri" w:eastAsia="Calibri" w:hAnsi="Calibri" w:cs="Calibri"/>
          <w:sz w:val="22"/>
          <w:szCs w:val="22"/>
        </w:rPr>
        <w:t>have regard to student demand for the course, the financial viability of the course, the justification provided for a proposed course closure by the Provider and other relevant factors;</w:t>
      </w:r>
    </w:p>
    <w:p w14:paraId="4BDEB11B" w14:textId="54710B6B" w:rsidR="5688BD78" w:rsidRDefault="5688BD78" w:rsidP="0065235A">
      <w:pPr>
        <w:pStyle w:val="ListParagraph"/>
        <w:numPr>
          <w:ilvl w:val="1"/>
          <w:numId w:val="4"/>
        </w:numPr>
        <w:spacing w:before="120" w:after="120"/>
        <w:contextualSpacing w:val="0"/>
        <w:rPr>
          <w:rFonts w:ascii="Calibri" w:eastAsia="Calibri" w:hAnsi="Calibri" w:cs="Calibri"/>
          <w:sz w:val="22"/>
          <w:szCs w:val="22"/>
        </w:rPr>
      </w:pPr>
      <w:r w:rsidRPr="7682D5CB">
        <w:rPr>
          <w:rFonts w:ascii="Calibri" w:eastAsia="Calibri" w:hAnsi="Calibri" w:cs="Calibri"/>
          <w:sz w:val="22"/>
          <w:szCs w:val="22"/>
        </w:rPr>
        <w:t>assist the Provider to explore options to retain the course, including through cooperation with another provider or the movement of Commonwealth supported places to another provider (where applicable); and</w:t>
      </w:r>
    </w:p>
    <w:p w14:paraId="35AE1E47" w14:textId="6263C0E4" w:rsidR="5688BD78" w:rsidRDefault="5688BD78" w:rsidP="0065235A">
      <w:pPr>
        <w:pStyle w:val="ListParagraph"/>
        <w:numPr>
          <w:ilvl w:val="1"/>
          <w:numId w:val="4"/>
        </w:numPr>
        <w:spacing w:before="120" w:after="120"/>
        <w:contextualSpacing w:val="0"/>
        <w:rPr>
          <w:rFonts w:ascii="Calibri" w:eastAsia="Calibri" w:hAnsi="Calibri" w:cs="Calibri"/>
          <w:sz w:val="22"/>
          <w:szCs w:val="22"/>
        </w:rPr>
      </w:pPr>
      <w:r w:rsidRPr="7682D5CB">
        <w:rPr>
          <w:rFonts w:ascii="Calibri" w:eastAsia="Calibri" w:hAnsi="Calibri" w:cs="Calibri"/>
          <w:sz w:val="22"/>
          <w:szCs w:val="22"/>
        </w:rPr>
        <w:t>not unreasonably withhold approval for a course closure so as to place an unreasonable financial burden on the Provider or place the Provider in a financially unviable position in regard to the Provider’s overall financial status.</w:t>
      </w:r>
    </w:p>
    <w:p w14:paraId="2B6D9022" w14:textId="77777777" w:rsidR="002C193C" w:rsidRPr="00CD725B" w:rsidRDefault="002C193C" w:rsidP="002C193C">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53F2785"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02DBD184"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017145" w14:textId="77777777" w:rsidR="002C193C" w:rsidRPr="00CD725B" w:rsidRDefault="002C193C" w:rsidP="002C193C">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40634660"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3B8FA758"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113A5FA"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9D3147A" w14:textId="77777777" w:rsidR="002C193C" w:rsidRPr="00CD725B" w:rsidRDefault="002C193C" w:rsidP="002C193C">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1C5700C" w14:textId="77777777" w:rsidR="002C193C" w:rsidRPr="00CD725B" w:rsidRDefault="002C193C" w:rsidP="7682D5CB">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7682D5CB">
        <w:rPr>
          <w:rFonts w:ascii="Calibri" w:hAnsi="Calibri" w:cs="Arial"/>
          <w:sz w:val="22"/>
          <w:szCs w:val="22"/>
        </w:rPr>
        <w:t xml:space="preserve">A party giving notice under </w:t>
      </w:r>
      <w:r w:rsidRPr="7682D5CB">
        <w:rPr>
          <w:rFonts w:asciiTheme="minorHAnsi" w:eastAsiaTheme="minorEastAsia" w:hAnsiTheme="minorHAnsi" w:cstheme="minorBidi"/>
          <w:sz w:val="22"/>
          <w:szCs w:val="22"/>
        </w:rPr>
        <w:t>this</w:t>
      </w:r>
      <w:r w:rsidRPr="7682D5CB">
        <w:rPr>
          <w:rFonts w:ascii="Calibri" w:hAnsi="Calibri" w:cs="Arial"/>
          <w:sz w:val="22"/>
          <w:szCs w:val="22"/>
        </w:rPr>
        <w:t xml:space="preserve"> agreement must do so in writing or by Electronic Communication:</w:t>
      </w:r>
    </w:p>
    <w:p w14:paraId="3E68737F" w14:textId="03416583"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4F0845"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4823A1C8" w14:textId="7DFDBB22"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7682D5CB">
        <w:rPr>
          <w:rFonts w:ascii="Calibri" w:hAnsi="Calibri" w:cs="Arial"/>
          <w:sz w:val="22"/>
          <w:szCs w:val="22"/>
        </w:rPr>
        <w:t xml:space="preserve">if given by the Commonwealth, marked for the attention of the </w:t>
      </w:r>
      <w:r w:rsidRPr="7682D5CB">
        <w:rPr>
          <w:rFonts w:ascii="Calibri" w:hAnsi="Calibri" w:cs="Arial"/>
          <w:noProof/>
          <w:sz w:val="22"/>
          <w:szCs w:val="22"/>
        </w:rPr>
        <w:t>Vice-Chancellor and President</w:t>
      </w:r>
      <w:r w:rsidRPr="7682D5CB">
        <w:rPr>
          <w:rFonts w:ascii="Calibri" w:hAnsi="Calibri" w:cs="Arial"/>
          <w:sz w:val="22"/>
          <w:szCs w:val="22"/>
        </w:rPr>
        <w:t xml:space="preserve"> or other person as notified in writing by the Provider to the Commonwealth; </w:t>
      </w:r>
      <w:r w:rsidR="49E048F1" w:rsidRPr="7682D5CB">
        <w:rPr>
          <w:rFonts w:ascii="Calibri" w:hAnsi="Calibri" w:cs="Arial"/>
          <w:sz w:val="22"/>
          <w:szCs w:val="22"/>
        </w:rPr>
        <w:t>and</w:t>
      </w:r>
    </w:p>
    <w:p w14:paraId="1A025CE9" w14:textId="02DF61B9" w:rsidR="002C193C" w:rsidRPr="00CD725B" w:rsidRDefault="002C193C" w:rsidP="7682D5CB">
      <w:pPr>
        <w:pStyle w:val="ListParagraph"/>
        <w:widowControl w:val="0"/>
        <w:numPr>
          <w:ilvl w:val="1"/>
          <w:numId w:val="4"/>
        </w:numPr>
        <w:spacing w:before="120" w:after="120"/>
        <w:rPr>
          <w:rFonts w:ascii="Calibri" w:hAnsi="Calibri" w:cs="Arial"/>
          <w:sz w:val="22"/>
          <w:szCs w:val="22"/>
        </w:rPr>
      </w:pPr>
      <w:r w:rsidRPr="7682D5CB">
        <w:rPr>
          <w:rFonts w:ascii="Calibri" w:hAnsi="Calibri" w:cs="Arial"/>
          <w:sz w:val="22"/>
          <w:szCs w:val="22"/>
        </w:rPr>
        <w:t>must be hand delivered or sent by pre-paid post or Electronic Communication to the address specified in this clause.</w:t>
      </w:r>
    </w:p>
    <w:p w14:paraId="67B315A8"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1CF2DEF"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5421EB3C"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344A4C97" w14:textId="77777777" w:rsidR="00DC1F26" w:rsidRDefault="00DC1F26" w:rsidP="7682D5CB">
      <w:pPr>
        <w:pStyle w:val="paragraph"/>
        <w:widowControl w:val="0"/>
        <w:spacing w:before="0" w:beforeAutospacing="0" w:after="0" w:afterAutospacing="0"/>
        <w:ind w:left="131" w:firstLine="720"/>
        <w:textAlignment w:val="baseline"/>
        <w:rPr>
          <w:rFonts w:ascii="Segoe UI" w:hAnsi="Segoe UI" w:cs="Segoe UI"/>
          <w:color w:val="000000"/>
          <w:sz w:val="18"/>
          <w:szCs w:val="18"/>
        </w:rPr>
      </w:pPr>
      <w:r w:rsidRPr="7682D5CB">
        <w:rPr>
          <w:rStyle w:val="normaltextrun"/>
          <w:rFonts w:ascii="Calibri" w:hAnsi="Calibri" w:cs="Calibri"/>
          <w:color w:val="000000" w:themeColor="text1"/>
          <w:sz w:val="22"/>
          <w:szCs w:val="22"/>
        </w:rPr>
        <w:t>Department of Education</w:t>
      </w:r>
      <w:r w:rsidRPr="7682D5CB">
        <w:rPr>
          <w:rStyle w:val="eop"/>
          <w:rFonts w:ascii="Calibri" w:hAnsi="Calibri" w:cs="Calibri"/>
          <w:color w:val="000000" w:themeColor="text1"/>
          <w:sz w:val="22"/>
          <w:szCs w:val="22"/>
        </w:rPr>
        <w:t> </w:t>
      </w:r>
    </w:p>
    <w:p w14:paraId="21ABA0D8"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lastRenderedPageBreak/>
        <w:t>50 Marcus Clarke Street</w:t>
      </w:r>
    </w:p>
    <w:p w14:paraId="50463983"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193586"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2F2734D7"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highlight w:val="yellow"/>
        </w:rPr>
      </w:pPr>
      <w:r w:rsidRPr="7682D5CB">
        <w:rPr>
          <w:rFonts w:ascii="Calibri" w:hAnsi="Calibri" w:cs="Arial"/>
          <w:color w:val="auto"/>
          <w:sz w:val="22"/>
          <w:szCs w:val="22"/>
        </w:rPr>
        <w:t xml:space="preserve">Email: </w:t>
      </w:r>
      <w:hyperlink r:id="rId18">
        <w:r w:rsidRPr="7682D5CB">
          <w:rPr>
            <w:rStyle w:val="Hyperlink"/>
            <w:rFonts w:ascii="Calibri" w:hAnsi="Calibri" w:cs="Arial"/>
            <w:sz w:val="22"/>
            <w:szCs w:val="22"/>
          </w:rPr>
          <w:t>cgs@education.gov.au</w:t>
        </w:r>
      </w:hyperlink>
      <w:r w:rsidRPr="7682D5CB">
        <w:rPr>
          <w:rFonts w:ascii="Calibri" w:hAnsi="Calibri" w:cs="Arial"/>
          <w:color w:val="auto"/>
          <w:sz w:val="22"/>
          <w:szCs w:val="22"/>
        </w:rPr>
        <w:t xml:space="preserve"> </w:t>
      </w: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7B6E473D" w14:textId="2B7BDA55" w:rsidR="00327FE4" w:rsidRDefault="00327FE4" w:rsidP="002C193C">
      <w:pPr>
        <w:pStyle w:val="sub-paraxChar"/>
        <w:keepNext/>
        <w:keepLines/>
        <w:numPr>
          <w:ilvl w:val="0"/>
          <w:numId w:val="0"/>
        </w:numPr>
        <w:ind w:left="851"/>
        <w:rPr>
          <w:rFonts w:ascii="Calibri" w:hAnsi="Calibri" w:cs="Calibri"/>
          <w:sz w:val="22"/>
          <w:szCs w:val="22"/>
        </w:rPr>
      </w:pPr>
      <w:r w:rsidRPr="396D797D">
        <w:rPr>
          <w:rFonts w:ascii="Calibri" w:hAnsi="Calibri" w:cs="Calibri"/>
          <w:sz w:val="22"/>
          <w:szCs w:val="22"/>
        </w:rPr>
        <w:t>PO Box 707</w:t>
      </w:r>
    </w:p>
    <w:p w14:paraId="54A180D4" w14:textId="6133F005" w:rsidR="00327FE4" w:rsidRPr="00336AB0" w:rsidRDefault="00327FE4" w:rsidP="002C193C">
      <w:pPr>
        <w:pStyle w:val="sub-paraxChar"/>
        <w:keepNext/>
        <w:keepLines/>
        <w:numPr>
          <w:ilvl w:val="0"/>
          <w:numId w:val="0"/>
        </w:numPr>
        <w:ind w:left="851"/>
        <w:rPr>
          <w:rFonts w:ascii="Calibri" w:hAnsi="Calibri" w:cs="Calibri"/>
          <w:sz w:val="22"/>
          <w:szCs w:val="22"/>
          <w:highlight w:val="yellow"/>
        </w:rPr>
      </w:pPr>
      <w:r w:rsidRPr="396D797D">
        <w:rPr>
          <w:rFonts w:ascii="Calibri" w:hAnsi="Calibri" w:cs="Calibri"/>
          <w:sz w:val="22"/>
          <w:szCs w:val="22"/>
        </w:rPr>
        <w:t>Broadway NSW 2007</w:t>
      </w:r>
    </w:p>
    <w:p w14:paraId="396867F3" w14:textId="2FAD48EB" w:rsidR="00327FE4" w:rsidRDefault="00327FE4" w:rsidP="00327FE4">
      <w:pPr>
        <w:pStyle w:val="sub-paraxChar"/>
        <w:keepNext/>
        <w:keepLines/>
        <w:numPr>
          <w:ilvl w:val="0"/>
          <w:numId w:val="0"/>
        </w:numPr>
        <w:ind w:left="851"/>
        <w:rPr>
          <w:rFonts w:ascii="Calibri" w:hAnsi="Calibri" w:cs="Calibri"/>
          <w:sz w:val="22"/>
          <w:szCs w:val="22"/>
        </w:rPr>
      </w:pPr>
      <w:hyperlink r:id="rId19" w:history="1">
        <w:r w:rsidRPr="009E30DC">
          <w:rPr>
            <w:rStyle w:val="Hyperlink"/>
            <w:rFonts w:ascii="Calibri" w:hAnsi="Calibri" w:cs="Calibri"/>
            <w:sz w:val="22"/>
            <w:szCs w:val="22"/>
          </w:rPr>
          <w:t>MDTAFENSW@tafensw.edu.au</w:t>
        </w:r>
      </w:hyperlink>
    </w:p>
    <w:p w14:paraId="081A0719" w14:textId="14D0610D" w:rsidR="00327FE4" w:rsidRDefault="00327FE4" w:rsidP="00327FE4">
      <w:pPr>
        <w:pStyle w:val="sub-paraxChar"/>
        <w:keepNext/>
        <w:keepLines/>
        <w:numPr>
          <w:ilvl w:val="0"/>
          <w:numId w:val="0"/>
        </w:numPr>
        <w:ind w:left="851"/>
        <w:rPr>
          <w:rFonts w:ascii="Calibri" w:hAnsi="Calibri" w:cs="Calibri"/>
          <w:sz w:val="22"/>
          <w:szCs w:val="22"/>
          <w:highlight w:val="yellow"/>
        </w:rPr>
      </w:pPr>
    </w:p>
    <w:p w14:paraId="33F66423" w14:textId="5A36C4E4" w:rsidR="002C193C" w:rsidRPr="00E96512" w:rsidRDefault="002C193C" w:rsidP="7682D5CB">
      <w:pPr>
        <w:pStyle w:val="ListParagraph"/>
        <w:keepNext/>
        <w:keepLines/>
        <w:numPr>
          <w:ilvl w:val="0"/>
          <w:numId w:val="4"/>
        </w:numPr>
        <w:spacing w:before="120" w:after="120"/>
        <w:rPr>
          <w:rFonts w:ascii="Calibri" w:hAnsi="Calibri" w:cs="Arial"/>
          <w:sz w:val="22"/>
          <w:szCs w:val="22"/>
        </w:rPr>
      </w:pPr>
      <w:r w:rsidRPr="7682D5CB">
        <w:rPr>
          <w:rFonts w:ascii="Calibri" w:hAnsi="Calibri" w:cs="Arial"/>
          <w:sz w:val="22"/>
          <w:szCs w:val="22"/>
        </w:rPr>
        <w:t xml:space="preserve">A notice given under clause </w:t>
      </w:r>
      <w:r w:rsidR="33E91DD4" w:rsidRPr="7682D5CB">
        <w:rPr>
          <w:rFonts w:ascii="Calibri" w:hAnsi="Calibri" w:cs="Arial"/>
          <w:sz w:val="22"/>
          <w:szCs w:val="22"/>
        </w:rPr>
        <w:t>28</w:t>
      </w:r>
      <w:r w:rsidRPr="7682D5CB">
        <w:rPr>
          <w:rFonts w:ascii="Calibri" w:hAnsi="Calibri" w:cs="Arial"/>
          <w:sz w:val="22"/>
          <w:szCs w:val="22"/>
        </w:rPr>
        <w:t xml:space="preserve"> is taken to be received:</w:t>
      </w:r>
    </w:p>
    <w:p w14:paraId="0E6C51F5" w14:textId="77777777" w:rsidR="002C193C" w:rsidRPr="00E96512"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6C90E32B" w14:textId="77777777" w:rsidR="002C193C" w:rsidRPr="00E96512"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0D67C72F" w14:textId="77777777" w:rsidR="002C193C" w:rsidRPr="00E96512"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t>‘course of study’</w:t>
      </w:r>
      <w:r w:rsidRPr="00E96512">
        <w:rPr>
          <w:rFonts w:ascii="Calibri" w:hAnsi="Calibri"/>
          <w:sz w:val="22"/>
          <w:szCs w:val="22"/>
          <w:lang w:eastAsia="en-US"/>
        </w:rPr>
        <w:t xml:space="preserve"> has the same meaning as in subclause 1(1) of Schedule 1 of HESA;</w:t>
      </w:r>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094E22A4"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15939FEF" w14:textId="77777777" w:rsidR="002C193C" w:rsidRPr="00E96512" w:rsidRDefault="002C193C" w:rsidP="002C193C">
      <w:pPr>
        <w:pStyle w:val="Interpretation"/>
        <w:ind w:left="426"/>
        <w:rPr>
          <w:rFonts w:ascii="Calibri" w:hAnsi="Calibri"/>
          <w:sz w:val="22"/>
          <w:szCs w:val="22"/>
        </w:rPr>
      </w:pPr>
      <w:r w:rsidRPr="00E96512">
        <w:rPr>
          <w:rFonts w:ascii="Calibri" w:hAnsi="Calibri"/>
          <w:b/>
          <w:bCs/>
          <w:sz w:val="22"/>
          <w:szCs w:val="22"/>
        </w:rPr>
        <w:t xml:space="preserve">‘Equity Plan’ </w:t>
      </w:r>
      <w:r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 </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 xml:space="preserve">‘electronic Communication’ </w:t>
      </w:r>
      <w:r w:rsidRPr="00E96512">
        <w:rPr>
          <w:rFonts w:ascii="Calibri" w:hAnsi="Calibri"/>
          <w:sz w:val="22"/>
          <w:szCs w:val="22"/>
        </w:rPr>
        <w:t xml:space="preserve">has the same meaning as in subsection 5(1) of the </w:t>
      </w:r>
      <w:r w:rsidRPr="00E96512">
        <w:rPr>
          <w:rFonts w:ascii="Calibri" w:hAnsi="Calibri"/>
          <w:i/>
          <w:sz w:val="22"/>
          <w:szCs w:val="22"/>
        </w:rPr>
        <w:t>Electronic Transactions Act 1999</w:t>
      </w:r>
      <w:r w:rsidRPr="00E96512">
        <w:rPr>
          <w:rFonts w:ascii="Calibri" w:hAnsi="Calibri"/>
          <w:sz w:val="22"/>
          <w:szCs w:val="22"/>
        </w:rPr>
        <w:t>;</w:t>
      </w:r>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 xml:space="preserve">‘funding clusters’ </w:t>
      </w:r>
      <w:r w:rsidRPr="00E96512">
        <w:rPr>
          <w:rFonts w:ascii="Calibri" w:hAnsi="Calibri"/>
          <w:sz w:val="22"/>
          <w:szCs w:val="22"/>
        </w:rPr>
        <w:t>has the same meaning as set out in subclause 1(1) of Schedule 1 of HESA;</w:t>
      </w:r>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‘grant year’</w:t>
      </w:r>
      <w:r w:rsidRPr="00E96512">
        <w:rPr>
          <w:rFonts w:ascii="Calibri" w:hAnsi="Calibri" w:cs="Arial"/>
          <w:sz w:val="22"/>
          <w:szCs w:val="22"/>
        </w:rPr>
        <w:t xml:space="preserve"> has the same meaning as in subclause 1(1) of Schedule 1 of HESA;</w:t>
      </w:r>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 xml:space="preserve">‘maximum basic grant amount’ or ‘MBGA’ </w:t>
      </w:r>
      <w:r w:rsidRPr="00E96512">
        <w:rPr>
          <w:rFonts w:ascii="Calibri" w:hAnsi="Calibri"/>
          <w:sz w:val="22"/>
          <w:szCs w:val="22"/>
        </w:rPr>
        <w:t>has the same meaning as in subclause 1(1) of Schedule 1 of HESA;</w:t>
      </w:r>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 xml:space="preserve">Health Practitioner Regulation National Law </w:t>
      </w:r>
      <w:r w:rsidRPr="00E96512">
        <w:rPr>
          <w:rFonts w:ascii="Calibri" w:hAnsi="Calibri"/>
          <w:i/>
          <w:sz w:val="22"/>
          <w:szCs w:val="22"/>
        </w:rPr>
        <w:lastRenderedPageBreak/>
        <w:t>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‘number of Commonwealth supported places’</w:t>
      </w:r>
      <w:r w:rsidRPr="00E96512">
        <w:rPr>
          <w:rFonts w:ascii="Calibri" w:hAnsi="Calibri" w:cs="Arial"/>
          <w:sz w:val="22"/>
          <w:szCs w:val="22"/>
        </w:rPr>
        <w:t xml:space="preserve"> </w:t>
      </w:r>
      <w:r w:rsidRPr="00E96512">
        <w:rPr>
          <w:rFonts w:ascii="Calibri" w:hAnsi="Calibri"/>
          <w:sz w:val="22"/>
          <w:szCs w:val="22"/>
        </w:rPr>
        <w:t>has the same meaning as in subclause 1(1) of Schedule 1 of HESA</w:t>
      </w:r>
      <w:r w:rsidRPr="00E96512">
        <w:rPr>
          <w:rFonts w:ascii="Calibri" w:hAnsi="Calibri" w:cs="Arial"/>
          <w:sz w:val="22"/>
          <w:szCs w:val="22"/>
        </w:rPr>
        <w:t>;</w:t>
      </w:r>
    </w:p>
    <w:p w14:paraId="52336743"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‘postgraduate course of study’</w:t>
      </w:r>
      <w:r w:rsidRPr="00E96512">
        <w:rPr>
          <w:rFonts w:ascii="Calibri" w:hAnsi="Calibri"/>
          <w:bCs/>
          <w:sz w:val="22"/>
          <w:szCs w:val="22"/>
        </w:rPr>
        <w:t xml:space="preserve"> has the same meaning as in subclause 1(1) of Schedule 1 of HESA;</w:t>
      </w:r>
    </w:p>
    <w:p w14:paraId="190D4D62" w14:textId="77777777" w:rsidR="002C193C" w:rsidRDefault="002C193C" w:rsidP="002C193C">
      <w:pPr>
        <w:spacing w:after="120"/>
        <w:ind w:left="426"/>
      </w:pPr>
      <w:r w:rsidRPr="00E96512">
        <w:rPr>
          <w:rFonts w:ascii="Calibri" w:hAnsi="Calibri"/>
          <w:b/>
          <w:bCs/>
          <w:sz w:val="22"/>
          <w:szCs w:val="22"/>
        </w:rPr>
        <w:t>‘undergraduate course of study’</w:t>
      </w:r>
      <w:r w:rsidRPr="00E96512">
        <w:rPr>
          <w:rFonts w:ascii="Calibri" w:hAnsi="Calibri"/>
          <w:sz w:val="22"/>
          <w:szCs w:val="22"/>
        </w:rPr>
        <w:t xml:space="preserve"> has the same meaning as in subclause 1(1) of Schedule 1 of HESA</w:t>
      </w:r>
      <w:r w:rsidRPr="00E96512">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1CB94466" w14:textId="77777777"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0A81C4D7" w14:textId="77777777"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2F692008" w14:textId="77777777"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6EFEA806" w14:textId="77777777"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3A80D535" w14:textId="77777777"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4"/>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7DC3F66C" w14:textId="77777777" w:rsidR="002C193C" w:rsidRPr="00CD725B" w:rsidRDefault="002C193C" w:rsidP="002C193C">
      <w:pPr>
        <w:tabs>
          <w:tab w:val="left" w:pos="567"/>
          <w:tab w:val="left" w:pos="8222"/>
        </w:tabs>
        <w:spacing w:before="120" w:after="120"/>
      </w:pPr>
    </w:p>
    <w:p w14:paraId="61D1996C" w14:textId="77777777" w:rsidR="002C193C" w:rsidRPr="00CD725B" w:rsidRDefault="002C193C" w:rsidP="002C193C">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5E7404B9" w14:textId="77777777" w:rsidR="00CC4075" w:rsidRDefault="00CC4075" w:rsidP="002C193C">
      <w:pPr>
        <w:spacing w:after="200" w:line="276" w:lineRule="auto"/>
        <w:rPr>
          <w:rFonts w:asciiTheme="minorHAnsi" w:hAnsiTheme="minorHAnsi" w:cstheme="minorHAnsi"/>
          <w:sz w:val="22"/>
        </w:rPr>
      </w:pPr>
      <w:r>
        <w:rPr>
          <w:rFonts w:asciiTheme="minorHAnsi" w:hAnsiTheme="minorHAnsi" w:cstheme="minorHAnsi"/>
          <w:sz w:val="22"/>
        </w:rPr>
        <w:lastRenderedPageBreak/>
        <w:tab/>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4"/>
        <w:gridCol w:w="450"/>
        <w:gridCol w:w="4594"/>
      </w:tblGrid>
      <w:tr w:rsidR="00CC4075" w:rsidRPr="00CC4075" w14:paraId="52D5C214" w14:textId="77777777" w:rsidTr="7EF1BF94">
        <w:trPr>
          <w:trHeight w:val="1635"/>
        </w:trPr>
        <w:tc>
          <w:tcPr>
            <w:tcW w:w="2383" w:type="pct"/>
            <w:tcBorders>
              <w:top w:val="nil"/>
              <w:left w:val="nil"/>
              <w:bottom w:val="single" w:sz="12" w:space="0" w:color="auto"/>
              <w:right w:val="nil"/>
            </w:tcBorders>
            <w:hideMark/>
          </w:tcPr>
          <w:p w14:paraId="23E6083F" w14:textId="0264055C"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b/>
                <w:bCs/>
                <w:sz w:val="22"/>
              </w:rPr>
              <w:t>SIGNED for and on behalf of</w:t>
            </w:r>
            <w:r w:rsidRPr="00CC4075">
              <w:rPr>
                <w:rFonts w:asciiTheme="minorHAnsi" w:hAnsiTheme="minorHAnsi" w:cstheme="minorHAnsi"/>
                <w:sz w:val="22"/>
              </w:rPr>
              <w:t> </w:t>
            </w:r>
            <w:r w:rsidRPr="00CC4075">
              <w:rPr>
                <w:rFonts w:asciiTheme="minorHAnsi" w:hAnsiTheme="minorHAnsi" w:cstheme="minorHAnsi"/>
                <w:sz w:val="22"/>
              </w:rPr>
              <w:br/>
            </w:r>
            <w:r w:rsidRPr="00CC4075">
              <w:rPr>
                <w:rFonts w:asciiTheme="minorHAnsi" w:hAnsiTheme="minorHAnsi" w:cstheme="minorHAnsi"/>
                <w:b/>
                <w:bCs/>
                <w:sz w:val="22"/>
              </w:rPr>
              <w:t>THE COMMONWEALTH OF AUSTRALIA</w:t>
            </w:r>
            <w:r w:rsidRPr="00CC4075">
              <w:rPr>
                <w:rFonts w:asciiTheme="minorHAnsi" w:hAnsiTheme="minorHAnsi" w:cstheme="minorHAnsi"/>
                <w:sz w:val="22"/>
              </w:rPr>
              <w:t> </w:t>
            </w:r>
            <w:r w:rsidRPr="00CC4075">
              <w:rPr>
                <w:rFonts w:asciiTheme="minorHAnsi" w:hAnsiTheme="minorHAnsi" w:cstheme="minorHAnsi"/>
                <w:sz w:val="22"/>
              </w:rPr>
              <w:br/>
            </w:r>
            <w:r w:rsidRPr="00CC4075">
              <w:rPr>
                <w:rFonts w:asciiTheme="minorHAnsi" w:hAnsiTheme="minorHAnsi" w:cstheme="minorHAnsi"/>
                <w:b/>
                <w:bCs/>
                <w:sz w:val="22"/>
              </w:rPr>
              <w:t>By</w:t>
            </w:r>
            <w:r w:rsidRPr="00CC4075">
              <w:rPr>
                <w:rFonts w:asciiTheme="minorHAnsi" w:hAnsiTheme="minorHAnsi" w:cstheme="minorHAnsi"/>
                <w:sz w:val="22"/>
              </w:rPr>
              <w:t> </w:t>
            </w:r>
            <w:r w:rsidRPr="00CC4075">
              <w:rPr>
                <w:rFonts w:asciiTheme="minorHAnsi" w:hAnsiTheme="minorHAnsi" w:cstheme="minorHAnsi"/>
                <w:sz w:val="22"/>
              </w:rPr>
              <w:br/>
              <w:t> </w:t>
            </w:r>
            <w:r w:rsidRPr="00CC4075">
              <w:rPr>
                <w:rFonts w:asciiTheme="minorHAnsi" w:hAnsiTheme="minorHAnsi" w:cstheme="minorHAnsi"/>
                <w:sz w:val="22"/>
              </w:rPr>
              <w:br/>
            </w:r>
            <w:r w:rsidR="0065235A">
              <w:rPr>
                <w:rFonts w:asciiTheme="minorHAnsi" w:hAnsiTheme="minorHAnsi" w:cstheme="minorHAnsi"/>
                <w:sz w:val="22"/>
              </w:rPr>
              <w:t>Felicity Ryan</w:t>
            </w:r>
            <w:r w:rsidRPr="00CC4075">
              <w:rPr>
                <w:rFonts w:asciiTheme="minorHAnsi" w:hAnsiTheme="minorHAnsi" w:cstheme="minorHAnsi"/>
                <w:sz w:val="22"/>
              </w:rPr>
              <w:t> </w:t>
            </w:r>
          </w:p>
        </w:tc>
        <w:tc>
          <w:tcPr>
            <w:tcW w:w="233" w:type="pct"/>
            <w:tcBorders>
              <w:top w:val="nil"/>
              <w:left w:val="nil"/>
              <w:bottom w:val="nil"/>
              <w:right w:val="nil"/>
            </w:tcBorders>
            <w:hideMark/>
          </w:tcPr>
          <w:p w14:paraId="4AD726F6"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nil"/>
              <w:left w:val="nil"/>
              <w:bottom w:val="single" w:sz="12" w:space="0" w:color="auto"/>
              <w:right w:val="nil"/>
            </w:tcBorders>
            <w:hideMark/>
          </w:tcPr>
          <w:p w14:paraId="2E97F8B8" w14:textId="77777777" w:rsid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In the presence of: </w:t>
            </w:r>
            <w:r w:rsidRPr="00CC4075">
              <w:rPr>
                <w:rFonts w:asciiTheme="minorHAnsi" w:hAnsiTheme="minorHAnsi" w:cstheme="minorHAnsi"/>
                <w:sz w:val="22"/>
              </w:rPr>
              <w:br/>
              <w:t> </w:t>
            </w:r>
            <w:r w:rsidRPr="00CC4075">
              <w:rPr>
                <w:rFonts w:asciiTheme="minorHAnsi" w:hAnsiTheme="minorHAnsi" w:cstheme="minorHAnsi"/>
                <w:sz w:val="22"/>
              </w:rPr>
              <w:br/>
              <w:t> </w:t>
            </w:r>
          </w:p>
          <w:p w14:paraId="43FDF0A6" w14:textId="77777777" w:rsidR="00644CA1" w:rsidRDefault="00644CA1" w:rsidP="00644CA1">
            <w:pPr>
              <w:rPr>
                <w:rFonts w:asciiTheme="minorHAnsi" w:hAnsiTheme="minorHAnsi" w:cstheme="minorHAnsi"/>
                <w:sz w:val="22"/>
              </w:rPr>
            </w:pPr>
          </w:p>
          <w:p w14:paraId="3AFE8F8C" w14:textId="1352FA1B" w:rsidR="00644CA1" w:rsidRPr="00644CA1" w:rsidRDefault="00644CA1" w:rsidP="00644CA1">
            <w:pPr>
              <w:rPr>
                <w:rFonts w:asciiTheme="minorHAnsi" w:hAnsiTheme="minorHAnsi" w:cstheme="minorHAnsi"/>
                <w:sz w:val="22"/>
              </w:rPr>
            </w:pPr>
            <w:r>
              <w:rPr>
                <w:rFonts w:asciiTheme="minorHAnsi" w:hAnsiTheme="minorHAnsi" w:cstheme="minorHAnsi"/>
                <w:sz w:val="22"/>
              </w:rPr>
              <w:t>Amanda Brown</w:t>
            </w:r>
          </w:p>
        </w:tc>
      </w:tr>
      <w:tr w:rsidR="00CC4075" w:rsidRPr="00CC4075" w14:paraId="6AFC03E6" w14:textId="77777777" w:rsidTr="7EF1BF94">
        <w:trPr>
          <w:trHeight w:val="1605"/>
        </w:trPr>
        <w:tc>
          <w:tcPr>
            <w:tcW w:w="2383" w:type="pct"/>
            <w:tcBorders>
              <w:top w:val="single" w:sz="12" w:space="0" w:color="auto"/>
              <w:left w:val="nil"/>
              <w:bottom w:val="single" w:sz="12" w:space="0" w:color="auto"/>
              <w:right w:val="nil"/>
            </w:tcBorders>
            <w:hideMark/>
          </w:tcPr>
          <w:p w14:paraId="6D835965" w14:textId="1F00D055"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Full name (please print) </w:t>
            </w:r>
            <w:r w:rsidRPr="00CC4075">
              <w:rPr>
                <w:rFonts w:asciiTheme="minorHAnsi" w:hAnsiTheme="minorHAnsi" w:cstheme="minorHAnsi"/>
                <w:sz w:val="22"/>
              </w:rPr>
              <w:br/>
              <w:t> </w:t>
            </w:r>
            <w:r w:rsidRPr="00CC4075">
              <w:rPr>
                <w:rFonts w:asciiTheme="minorHAnsi" w:hAnsiTheme="minorHAnsi" w:cstheme="minorHAnsi"/>
                <w:sz w:val="22"/>
              </w:rPr>
              <w:br/>
              <w:t> </w:t>
            </w:r>
            <w:r w:rsidRPr="00CC4075">
              <w:rPr>
                <w:rFonts w:asciiTheme="minorHAnsi" w:hAnsiTheme="minorHAnsi" w:cstheme="minorHAnsi"/>
                <w:sz w:val="22"/>
              </w:rPr>
              <w:br/>
            </w:r>
            <w:r w:rsidR="0065235A">
              <w:rPr>
                <w:rFonts w:asciiTheme="minorHAnsi" w:hAnsiTheme="minorHAnsi" w:cstheme="minorHAnsi"/>
                <w:sz w:val="22"/>
              </w:rPr>
              <w:t xml:space="preserve">A/g </w:t>
            </w:r>
            <w:r w:rsidRPr="00CC4075">
              <w:rPr>
                <w:rFonts w:asciiTheme="minorHAnsi" w:hAnsiTheme="minorHAnsi" w:cstheme="minorHAnsi"/>
                <w:sz w:val="22"/>
              </w:rPr>
              <w:t>First Assistant Secretary </w:t>
            </w:r>
            <w:r w:rsidRPr="00CC4075">
              <w:rPr>
                <w:rFonts w:asciiTheme="minorHAnsi" w:hAnsiTheme="minorHAnsi" w:cstheme="minorHAnsi"/>
                <w:sz w:val="22"/>
              </w:rPr>
              <w:br/>
              <w:t>Policy, Payments and Data Division  </w:t>
            </w:r>
          </w:p>
        </w:tc>
        <w:tc>
          <w:tcPr>
            <w:tcW w:w="233" w:type="pct"/>
            <w:tcBorders>
              <w:top w:val="nil"/>
              <w:left w:val="nil"/>
              <w:bottom w:val="nil"/>
              <w:right w:val="nil"/>
            </w:tcBorders>
            <w:vAlign w:val="center"/>
            <w:hideMark/>
          </w:tcPr>
          <w:p w14:paraId="6309799E"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single" w:sz="12" w:space="0" w:color="auto"/>
              <w:left w:val="nil"/>
              <w:bottom w:val="single" w:sz="12" w:space="0" w:color="auto"/>
              <w:right w:val="nil"/>
            </w:tcBorders>
            <w:hideMark/>
          </w:tcPr>
          <w:p w14:paraId="5463EE41" w14:textId="77777777" w:rsid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Witness Name (please print) </w:t>
            </w:r>
            <w:r w:rsidRPr="00CC4075">
              <w:rPr>
                <w:rFonts w:asciiTheme="minorHAnsi" w:hAnsiTheme="minorHAnsi" w:cstheme="minorHAnsi"/>
                <w:sz w:val="22"/>
              </w:rPr>
              <w:br/>
              <w:t> </w:t>
            </w:r>
          </w:p>
          <w:p w14:paraId="6B3BC688" w14:textId="77777777" w:rsidR="00644CA1" w:rsidRDefault="00644CA1" w:rsidP="00644CA1">
            <w:pPr>
              <w:rPr>
                <w:rFonts w:asciiTheme="minorHAnsi" w:hAnsiTheme="minorHAnsi" w:cstheme="minorHAnsi"/>
                <w:sz w:val="22"/>
              </w:rPr>
            </w:pPr>
          </w:p>
          <w:p w14:paraId="4F926042" w14:textId="77777777" w:rsidR="00644CA1" w:rsidRPr="00644CA1" w:rsidRDefault="00644CA1" w:rsidP="00644CA1">
            <w:pPr>
              <w:rPr>
                <w:rFonts w:asciiTheme="minorHAnsi" w:hAnsiTheme="minorHAnsi" w:cstheme="minorHAnsi"/>
                <w:sz w:val="22"/>
              </w:rPr>
            </w:pPr>
            <w:r w:rsidRPr="00644CA1">
              <w:rPr>
                <w:rFonts w:asciiTheme="minorHAnsi" w:hAnsiTheme="minorHAnsi" w:cstheme="minorHAnsi"/>
                <w:sz w:val="22"/>
              </w:rPr>
              <w:t>Director</w:t>
            </w:r>
          </w:p>
          <w:p w14:paraId="7D8B7B09" w14:textId="3D83969F" w:rsidR="00644CA1" w:rsidRPr="00644CA1" w:rsidRDefault="00644CA1" w:rsidP="00644CA1">
            <w:pPr>
              <w:rPr>
                <w:rFonts w:asciiTheme="minorHAnsi" w:hAnsiTheme="minorHAnsi" w:cstheme="minorHAnsi"/>
                <w:sz w:val="22"/>
              </w:rPr>
            </w:pPr>
            <w:r w:rsidRPr="00644CA1">
              <w:rPr>
                <w:rFonts w:asciiTheme="minorHAnsi" w:hAnsiTheme="minorHAnsi" w:cstheme="minorHAnsi"/>
                <w:sz w:val="22"/>
              </w:rPr>
              <w:t>Core Funding | Student Profiles Branch</w:t>
            </w:r>
          </w:p>
        </w:tc>
      </w:tr>
      <w:tr w:rsidR="00CC4075" w:rsidRPr="00CC4075" w14:paraId="63ABA145" w14:textId="77777777" w:rsidTr="7EF1BF94">
        <w:trPr>
          <w:trHeight w:val="2190"/>
        </w:trPr>
        <w:tc>
          <w:tcPr>
            <w:tcW w:w="2383" w:type="pct"/>
            <w:tcBorders>
              <w:top w:val="single" w:sz="12" w:space="0" w:color="auto"/>
              <w:left w:val="nil"/>
              <w:bottom w:val="single" w:sz="12" w:space="0" w:color="auto"/>
              <w:right w:val="nil"/>
            </w:tcBorders>
            <w:hideMark/>
          </w:tcPr>
          <w:p w14:paraId="612E83AA"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Position  </w:t>
            </w:r>
            <w:r w:rsidRPr="00CC4075">
              <w:rPr>
                <w:rFonts w:asciiTheme="minorHAnsi" w:hAnsiTheme="minorHAnsi" w:cstheme="minorHAnsi"/>
                <w:sz w:val="22"/>
              </w:rPr>
              <w:br/>
              <w:t> </w:t>
            </w:r>
            <w:r w:rsidRPr="00CC4075">
              <w:rPr>
                <w:rFonts w:asciiTheme="minorHAnsi" w:hAnsiTheme="minorHAnsi" w:cstheme="minorHAnsi"/>
                <w:sz w:val="22"/>
              </w:rPr>
              <w:br/>
              <w:t>of the Department of Education as delegate of the Minister for Education. </w:t>
            </w:r>
          </w:p>
        </w:tc>
        <w:tc>
          <w:tcPr>
            <w:tcW w:w="233" w:type="pct"/>
            <w:tcBorders>
              <w:top w:val="nil"/>
              <w:left w:val="nil"/>
              <w:bottom w:val="nil"/>
              <w:right w:val="nil"/>
            </w:tcBorders>
            <w:vAlign w:val="center"/>
            <w:hideMark/>
          </w:tcPr>
          <w:p w14:paraId="507E0D5D"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single" w:sz="12" w:space="0" w:color="auto"/>
              <w:left w:val="nil"/>
              <w:bottom w:val="single" w:sz="12" w:space="0" w:color="auto"/>
              <w:right w:val="nil"/>
            </w:tcBorders>
            <w:hideMark/>
          </w:tcPr>
          <w:p w14:paraId="0ED38540"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Position or profession of witness (please print) </w:t>
            </w:r>
          </w:p>
        </w:tc>
      </w:tr>
      <w:tr w:rsidR="00CC4075" w:rsidRPr="00CC4075" w14:paraId="39D48901" w14:textId="77777777" w:rsidTr="7EF1BF94">
        <w:trPr>
          <w:trHeight w:val="840"/>
        </w:trPr>
        <w:tc>
          <w:tcPr>
            <w:tcW w:w="2383" w:type="pct"/>
            <w:tcBorders>
              <w:top w:val="single" w:sz="12" w:space="0" w:color="auto"/>
              <w:left w:val="nil"/>
              <w:bottom w:val="nil"/>
              <w:right w:val="nil"/>
            </w:tcBorders>
            <w:hideMark/>
          </w:tcPr>
          <w:p w14:paraId="4A56B6AC"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b/>
                <w:bCs/>
                <w:sz w:val="22"/>
              </w:rPr>
              <w:t>Signature</w:t>
            </w:r>
            <w:r w:rsidRPr="00CC4075">
              <w:rPr>
                <w:rFonts w:asciiTheme="minorHAnsi" w:hAnsiTheme="minorHAnsi" w:cstheme="minorHAnsi"/>
                <w:sz w:val="22"/>
              </w:rPr>
              <w:t> </w:t>
            </w:r>
          </w:p>
        </w:tc>
        <w:tc>
          <w:tcPr>
            <w:tcW w:w="233" w:type="pct"/>
            <w:tcBorders>
              <w:top w:val="nil"/>
              <w:left w:val="nil"/>
              <w:bottom w:val="nil"/>
              <w:right w:val="nil"/>
            </w:tcBorders>
            <w:vAlign w:val="center"/>
            <w:hideMark/>
          </w:tcPr>
          <w:p w14:paraId="7BAABFD2"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single" w:sz="12" w:space="0" w:color="auto"/>
              <w:left w:val="nil"/>
              <w:bottom w:val="nil"/>
              <w:right w:val="nil"/>
            </w:tcBorders>
            <w:hideMark/>
          </w:tcPr>
          <w:p w14:paraId="608DC53C"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b/>
                <w:bCs/>
                <w:sz w:val="22"/>
              </w:rPr>
              <w:t>Signature Witness</w:t>
            </w:r>
            <w:r w:rsidRPr="00CC4075">
              <w:rPr>
                <w:rFonts w:asciiTheme="minorHAnsi" w:hAnsiTheme="minorHAnsi" w:cstheme="minorHAnsi"/>
                <w:sz w:val="22"/>
              </w:rPr>
              <w:t> </w:t>
            </w:r>
          </w:p>
        </w:tc>
      </w:tr>
      <w:tr w:rsidR="00CC4075" w:rsidRPr="00CC4075" w14:paraId="2A22C02E" w14:textId="77777777" w:rsidTr="7EF1BF94">
        <w:trPr>
          <w:trHeight w:val="480"/>
        </w:trPr>
        <w:tc>
          <w:tcPr>
            <w:tcW w:w="2383" w:type="pct"/>
            <w:tcBorders>
              <w:top w:val="nil"/>
              <w:left w:val="nil"/>
              <w:bottom w:val="single" w:sz="12" w:space="0" w:color="auto"/>
              <w:right w:val="nil"/>
            </w:tcBorders>
            <w:vAlign w:val="center"/>
            <w:hideMark/>
          </w:tcPr>
          <w:p w14:paraId="2998CF05" w14:textId="3E5FACD7" w:rsidR="00644CA1" w:rsidRPr="00CC4075" w:rsidRDefault="00644CA1" w:rsidP="00644CA1">
            <w:pPr>
              <w:spacing w:line="276" w:lineRule="auto"/>
              <w:rPr>
                <w:rFonts w:asciiTheme="minorHAnsi" w:hAnsiTheme="minorHAnsi" w:cstheme="minorHAnsi"/>
                <w:sz w:val="22"/>
              </w:rPr>
            </w:pPr>
            <w:r>
              <w:rPr>
                <w:rFonts w:asciiTheme="minorHAnsi" w:hAnsiTheme="minorHAnsi" w:cstheme="minorHAnsi"/>
                <w:sz w:val="22"/>
              </w:rPr>
              <w:t>23/12/2025</w:t>
            </w:r>
          </w:p>
        </w:tc>
        <w:tc>
          <w:tcPr>
            <w:tcW w:w="233" w:type="pct"/>
            <w:tcBorders>
              <w:top w:val="nil"/>
              <w:left w:val="nil"/>
              <w:bottom w:val="nil"/>
              <w:right w:val="nil"/>
            </w:tcBorders>
            <w:vAlign w:val="center"/>
            <w:hideMark/>
          </w:tcPr>
          <w:p w14:paraId="664ABC9E"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nil"/>
              <w:left w:val="nil"/>
              <w:bottom w:val="nil"/>
              <w:right w:val="nil"/>
            </w:tcBorders>
            <w:vAlign w:val="center"/>
            <w:hideMark/>
          </w:tcPr>
          <w:p w14:paraId="5C32F661"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r>
      <w:tr w:rsidR="00CC4075" w:rsidRPr="00CC4075" w14:paraId="3F58E399" w14:textId="77777777" w:rsidTr="7EF1BF94">
        <w:trPr>
          <w:trHeight w:val="855"/>
        </w:trPr>
        <w:tc>
          <w:tcPr>
            <w:tcW w:w="2383" w:type="pct"/>
            <w:tcBorders>
              <w:top w:val="single" w:sz="12" w:space="0" w:color="auto"/>
              <w:left w:val="nil"/>
              <w:bottom w:val="nil"/>
              <w:right w:val="nil"/>
            </w:tcBorders>
            <w:hideMark/>
          </w:tcPr>
          <w:p w14:paraId="12336F7E"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Date </w:t>
            </w:r>
          </w:p>
        </w:tc>
        <w:tc>
          <w:tcPr>
            <w:tcW w:w="233" w:type="pct"/>
            <w:tcBorders>
              <w:top w:val="nil"/>
              <w:left w:val="nil"/>
              <w:bottom w:val="nil"/>
              <w:right w:val="nil"/>
            </w:tcBorders>
            <w:vAlign w:val="center"/>
            <w:hideMark/>
          </w:tcPr>
          <w:p w14:paraId="5A48F2E3"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nil"/>
              <w:left w:val="nil"/>
              <w:bottom w:val="nil"/>
              <w:right w:val="nil"/>
            </w:tcBorders>
            <w:vAlign w:val="center"/>
            <w:hideMark/>
          </w:tcPr>
          <w:p w14:paraId="3B9ADE8F"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r>
      <w:tr w:rsidR="00CC4075" w:rsidRPr="00CC4075" w14:paraId="28684C6E" w14:textId="77777777" w:rsidTr="7EF1BF94">
        <w:trPr>
          <w:trHeight w:val="285"/>
        </w:trPr>
        <w:tc>
          <w:tcPr>
            <w:tcW w:w="2383" w:type="pct"/>
            <w:tcBorders>
              <w:top w:val="nil"/>
              <w:left w:val="nil"/>
              <w:bottom w:val="nil"/>
              <w:right w:val="nil"/>
            </w:tcBorders>
            <w:vAlign w:val="center"/>
            <w:hideMark/>
          </w:tcPr>
          <w:p w14:paraId="502041A4"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3" w:type="pct"/>
            <w:tcBorders>
              <w:top w:val="nil"/>
              <w:left w:val="nil"/>
              <w:bottom w:val="nil"/>
              <w:right w:val="nil"/>
            </w:tcBorders>
            <w:vAlign w:val="center"/>
            <w:hideMark/>
          </w:tcPr>
          <w:p w14:paraId="00832159"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nil"/>
              <w:left w:val="nil"/>
              <w:bottom w:val="nil"/>
              <w:right w:val="nil"/>
            </w:tcBorders>
            <w:vAlign w:val="center"/>
            <w:hideMark/>
          </w:tcPr>
          <w:p w14:paraId="41A314F8"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r>
      <w:tr w:rsidR="00CC4075" w:rsidRPr="00CC4075" w14:paraId="76169AFB" w14:textId="77777777" w:rsidTr="7EF1BF94">
        <w:trPr>
          <w:trHeight w:val="1020"/>
        </w:trPr>
        <w:tc>
          <w:tcPr>
            <w:tcW w:w="2383" w:type="pct"/>
            <w:tcBorders>
              <w:top w:val="nil"/>
              <w:left w:val="nil"/>
              <w:bottom w:val="nil"/>
              <w:right w:val="nil"/>
            </w:tcBorders>
            <w:hideMark/>
          </w:tcPr>
          <w:p w14:paraId="4448F133" w14:textId="2C863A0A" w:rsidR="00CC4075" w:rsidRPr="00CC4075" w:rsidRDefault="00CC4075" w:rsidP="7EF1BF94">
            <w:pPr>
              <w:spacing w:after="200" w:line="276" w:lineRule="auto"/>
              <w:rPr>
                <w:rFonts w:asciiTheme="minorHAnsi" w:hAnsiTheme="minorHAnsi" w:cstheme="minorBidi"/>
                <w:sz w:val="22"/>
                <w:szCs w:val="22"/>
              </w:rPr>
            </w:pPr>
            <w:r w:rsidRPr="7EF1BF94">
              <w:rPr>
                <w:rFonts w:asciiTheme="minorHAnsi" w:hAnsiTheme="minorHAnsi" w:cstheme="minorBidi"/>
                <w:b/>
                <w:bCs/>
                <w:sz w:val="22"/>
                <w:szCs w:val="22"/>
              </w:rPr>
              <w:t>SIGNED for and on behalf of</w:t>
            </w:r>
            <w:r w:rsidRPr="7EF1BF94">
              <w:rPr>
                <w:rFonts w:asciiTheme="minorHAnsi" w:hAnsiTheme="minorHAnsi" w:cstheme="minorBidi"/>
                <w:sz w:val="22"/>
                <w:szCs w:val="22"/>
              </w:rPr>
              <w:t> </w:t>
            </w:r>
            <w:r>
              <w:br/>
            </w:r>
            <w:r w:rsidR="4CBF28F0" w:rsidRPr="7EF1BF94">
              <w:rPr>
                <w:rFonts w:asciiTheme="minorHAnsi" w:hAnsiTheme="minorHAnsi" w:cstheme="minorBidi"/>
                <w:b/>
                <w:bCs/>
                <w:sz w:val="22"/>
                <w:szCs w:val="22"/>
              </w:rPr>
              <w:t>Technical and Further Education Commission</w:t>
            </w:r>
            <w:r w:rsidRPr="7EF1BF94">
              <w:rPr>
                <w:rFonts w:asciiTheme="minorHAnsi" w:hAnsiTheme="minorHAnsi" w:cstheme="minorBidi"/>
                <w:sz w:val="22"/>
                <w:szCs w:val="22"/>
              </w:rPr>
              <w:t> </w:t>
            </w:r>
          </w:p>
        </w:tc>
        <w:tc>
          <w:tcPr>
            <w:tcW w:w="233" w:type="pct"/>
            <w:tcBorders>
              <w:top w:val="nil"/>
              <w:left w:val="nil"/>
              <w:bottom w:val="nil"/>
              <w:right w:val="nil"/>
            </w:tcBorders>
            <w:hideMark/>
          </w:tcPr>
          <w:p w14:paraId="3D5A182E"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nil"/>
              <w:left w:val="nil"/>
              <w:bottom w:val="nil"/>
              <w:right w:val="nil"/>
            </w:tcBorders>
            <w:hideMark/>
          </w:tcPr>
          <w:p w14:paraId="445E70B5"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In the presence of: </w:t>
            </w:r>
          </w:p>
        </w:tc>
      </w:tr>
      <w:tr w:rsidR="00CC4075" w:rsidRPr="00CC4075" w14:paraId="47D348BA" w14:textId="77777777" w:rsidTr="7EF1BF94">
        <w:trPr>
          <w:trHeight w:val="840"/>
        </w:trPr>
        <w:tc>
          <w:tcPr>
            <w:tcW w:w="2383" w:type="pct"/>
            <w:tcBorders>
              <w:top w:val="nil"/>
              <w:left w:val="nil"/>
              <w:bottom w:val="single" w:sz="12" w:space="0" w:color="auto"/>
              <w:right w:val="nil"/>
            </w:tcBorders>
            <w:hideMark/>
          </w:tcPr>
          <w:p w14:paraId="2D3CA53F" w14:textId="77777777" w:rsid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by </w:t>
            </w:r>
          </w:p>
          <w:p w14:paraId="5C44771C" w14:textId="24671744" w:rsidR="00644CA1" w:rsidRPr="00644CA1" w:rsidRDefault="00644CA1" w:rsidP="00644CA1">
            <w:pPr>
              <w:rPr>
                <w:rFonts w:asciiTheme="minorHAnsi" w:hAnsiTheme="minorHAnsi" w:cstheme="minorHAnsi"/>
                <w:sz w:val="22"/>
              </w:rPr>
            </w:pPr>
            <w:r>
              <w:rPr>
                <w:rFonts w:asciiTheme="minorHAnsi" w:hAnsiTheme="minorHAnsi" w:cstheme="minorHAnsi"/>
                <w:sz w:val="22"/>
              </w:rPr>
              <w:t>Mark Hawkins</w:t>
            </w:r>
          </w:p>
        </w:tc>
        <w:tc>
          <w:tcPr>
            <w:tcW w:w="233" w:type="pct"/>
            <w:tcBorders>
              <w:top w:val="nil"/>
              <w:left w:val="nil"/>
              <w:bottom w:val="nil"/>
              <w:right w:val="nil"/>
            </w:tcBorders>
            <w:vAlign w:val="center"/>
            <w:hideMark/>
          </w:tcPr>
          <w:p w14:paraId="499A449D"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nil"/>
              <w:left w:val="nil"/>
              <w:bottom w:val="single" w:sz="12" w:space="0" w:color="auto"/>
              <w:right w:val="nil"/>
            </w:tcBorders>
            <w:vAlign w:val="center"/>
            <w:hideMark/>
          </w:tcPr>
          <w:p w14:paraId="354349F4" w14:textId="77777777" w:rsidR="00644CA1" w:rsidRDefault="00644CA1" w:rsidP="00644CA1">
            <w:pPr>
              <w:spacing w:line="276" w:lineRule="auto"/>
              <w:rPr>
                <w:rFonts w:asciiTheme="minorHAnsi" w:hAnsiTheme="minorHAnsi" w:cstheme="minorHAnsi"/>
                <w:sz w:val="22"/>
              </w:rPr>
            </w:pPr>
          </w:p>
          <w:p w14:paraId="3E4713E7" w14:textId="099F09B0" w:rsidR="00CC4075" w:rsidRPr="00CC4075" w:rsidRDefault="00644CA1" w:rsidP="00644CA1">
            <w:pPr>
              <w:spacing w:line="276" w:lineRule="auto"/>
              <w:rPr>
                <w:rFonts w:asciiTheme="minorHAnsi" w:hAnsiTheme="minorHAnsi" w:cstheme="minorHAnsi"/>
                <w:sz w:val="22"/>
              </w:rPr>
            </w:pPr>
            <w:r>
              <w:rPr>
                <w:rFonts w:asciiTheme="minorHAnsi" w:hAnsiTheme="minorHAnsi" w:cstheme="minorHAnsi"/>
                <w:sz w:val="22"/>
              </w:rPr>
              <w:t>Lauralee Tsoukalas</w:t>
            </w:r>
            <w:r w:rsidR="00CC4075" w:rsidRPr="00CC4075">
              <w:rPr>
                <w:rFonts w:asciiTheme="minorHAnsi" w:hAnsiTheme="minorHAnsi" w:cstheme="minorHAnsi"/>
                <w:sz w:val="22"/>
              </w:rPr>
              <w:t>  </w:t>
            </w:r>
          </w:p>
        </w:tc>
      </w:tr>
      <w:tr w:rsidR="00CC4075" w:rsidRPr="00CC4075" w14:paraId="1B8D6299" w14:textId="77777777" w:rsidTr="7EF1BF94">
        <w:trPr>
          <w:trHeight w:val="1020"/>
        </w:trPr>
        <w:tc>
          <w:tcPr>
            <w:tcW w:w="2383" w:type="pct"/>
            <w:tcBorders>
              <w:top w:val="single" w:sz="12" w:space="0" w:color="auto"/>
              <w:left w:val="nil"/>
              <w:bottom w:val="single" w:sz="12" w:space="0" w:color="auto"/>
              <w:right w:val="nil"/>
            </w:tcBorders>
            <w:hideMark/>
          </w:tcPr>
          <w:p w14:paraId="45FB6534" w14:textId="77777777" w:rsid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Full name (please print) </w:t>
            </w:r>
          </w:p>
          <w:p w14:paraId="67DFC505" w14:textId="77777777" w:rsidR="00644CA1" w:rsidRDefault="00644CA1" w:rsidP="00644CA1">
            <w:pPr>
              <w:rPr>
                <w:rFonts w:asciiTheme="minorHAnsi" w:hAnsiTheme="minorHAnsi" w:cstheme="minorHAnsi"/>
                <w:sz w:val="22"/>
              </w:rPr>
            </w:pPr>
          </w:p>
          <w:p w14:paraId="0F99F02C" w14:textId="2A53589C" w:rsidR="00644CA1" w:rsidRPr="00644CA1" w:rsidRDefault="00644CA1" w:rsidP="00644CA1">
            <w:pPr>
              <w:rPr>
                <w:rFonts w:asciiTheme="minorHAnsi" w:hAnsiTheme="minorHAnsi" w:cstheme="minorHAnsi"/>
                <w:sz w:val="22"/>
              </w:rPr>
            </w:pPr>
            <w:r>
              <w:rPr>
                <w:rFonts w:asciiTheme="minorHAnsi" w:hAnsiTheme="minorHAnsi" w:cstheme="minorHAnsi"/>
                <w:sz w:val="22"/>
              </w:rPr>
              <w:t>A/Managing Director</w:t>
            </w:r>
          </w:p>
        </w:tc>
        <w:tc>
          <w:tcPr>
            <w:tcW w:w="233" w:type="pct"/>
            <w:tcBorders>
              <w:top w:val="nil"/>
              <w:left w:val="nil"/>
              <w:bottom w:val="nil"/>
              <w:right w:val="nil"/>
            </w:tcBorders>
            <w:hideMark/>
          </w:tcPr>
          <w:p w14:paraId="1F9F9157"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single" w:sz="12" w:space="0" w:color="auto"/>
              <w:left w:val="nil"/>
              <w:bottom w:val="nil"/>
              <w:right w:val="nil"/>
            </w:tcBorders>
            <w:hideMark/>
          </w:tcPr>
          <w:p w14:paraId="46601A77" w14:textId="77777777" w:rsid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Witness Name (please print) </w:t>
            </w:r>
          </w:p>
          <w:p w14:paraId="1BA21A90" w14:textId="77777777" w:rsidR="00644CA1" w:rsidRDefault="00644CA1" w:rsidP="00644CA1">
            <w:pPr>
              <w:rPr>
                <w:rFonts w:asciiTheme="minorHAnsi" w:hAnsiTheme="minorHAnsi" w:cstheme="minorHAnsi"/>
                <w:sz w:val="22"/>
              </w:rPr>
            </w:pPr>
          </w:p>
          <w:p w14:paraId="479789C7" w14:textId="5D69B8DA" w:rsidR="00644CA1" w:rsidRPr="00644CA1" w:rsidRDefault="00644CA1" w:rsidP="00644CA1">
            <w:pPr>
              <w:rPr>
                <w:rFonts w:asciiTheme="minorHAnsi" w:hAnsiTheme="minorHAnsi" w:cstheme="minorHAnsi"/>
                <w:sz w:val="22"/>
              </w:rPr>
            </w:pPr>
            <w:r>
              <w:rPr>
                <w:rFonts w:asciiTheme="minorHAnsi" w:hAnsiTheme="minorHAnsi" w:cstheme="minorHAnsi"/>
                <w:sz w:val="22"/>
              </w:rPr>
              <w:t>NSW Public Servant – TAFE NSW</w:t>
            </w:r>
          </w:p>
        </w:tc>
      </w:tr>
      <w:tr w:rsidR="00CC4075" w:rsidRPr="00CC4075" w14:paraId="66AF23DE" w14:textId="77777777" w:rsidTr="7EF1BF94">
        <w:trPr>
          <w:trHeight w:val="840"/>
        </w:trPr>
        <w:tc>
          <w:tcPr>
            <w:tcW w:w="2383" w:type="pct"/>
            <w:tcBorders>
              <w:top w:val="single" w:sz="12" w:space="0" w:color="auto"/>
              <w:left w:val="nil"/>
              <w:bottom w:val="single" w:sz="6" w:space="0" w:color="auto"/>
              <w:right w:val="nil"/>
            </w:tcBorders>
            <w:hideMark/>
          </w:tcPr>
          <w:p w14:paraId="1A0C501E"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Position (please print) </w:t>
            </w:r>
            <w:r w:rsidRPr="00CC4075">
              <w:rPr>
                <w:rFonts w:asciiTheme="minorHAnsi" w:hAnsiTheme="minorHAnsi" w:cstheme="minorHAnsi"/>
                <w:sz w:val="22"/>
              </w:rPr>
              <w:br/>
              <w:t> </w:t>
            </w:r>
          </w:p>
        </w:tc>
        <w:tc>
          <w:tcPr>
            <w:tcW w:w="233" w:type="pct"/>
            <w:tcBorders>
              <w:top w:val="nil"/>
              <w:left w:val="nil"/>
              <w:bottom w:val="nil"/>
              <w:right w:val="nil"/>
            </w:tcBorders>
            <w:hideMark/>
          </w:tcPr>
          <w:p w14:paraId="656A3BC7"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single" w:sz="6" w:space="0" w:color="auto"/>
              <w:left w:val="nil"/>
              <w:bottom w:val="single" w:sz="6" w:space="0" w:color="auto"/>
              <w:right w:val="nil"/>
            </w:tcBorders>
            <w:hideMark/>
          </w:tcPr>
          <w:p w14:paraId="378439EE"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Position or profession of witness (please print) </w:t>
            </w:r>
            <w:r w:rsidRPr="00CC4075">
              <w:rPr>
                <w:rFonts w:asciiTheme="minorHAnsi" w:hAnsiTheme="minorHAnsi" w:cstheme="minorHAnsi"/>
                <w:sz w:val="22"/>
              </w:rPr>
              <w:br/>
              <w:t> </w:t>
            </w:r>
          </w:p>
        </w:tc>
      </w:tr>
      <w:tr w:rsidR="00CC4075" w:rsidRPr="00CC4075" w14:paraId="15DF7608" w14:textId="77777777" w:rsidTr="7EF1BF94">
        <w:trPr>
          <w:trHeight w:val="285"/>
        </w:trPr>
        <w:tc>
          <w:tcPr>
            <w:tcW w:w="2383" w:type="pct"/>
            <w:tcBorders>
              <w:top w:val="nil"/>
              <w:left w:val="nil"/>
              <w:bottom w:val="nil"/>
              <w:right w:val="nil"/>
            </w:tcBorders>
            <w:vAlign w:val="center"/>
            <w:hideMark/>
          </w:tcPr>
          <w:p w14:paraId="67FFF5A1"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b/>
                <w:bCs/>
                <w:sz w:val="22"/>
              </w:rPr>
              <w:t>Signature</w:t>
            </w:r>
            <w:r w:rsidRPr="00CC4075">
              <w:rPr>
                <w:rFonts w:asciiTheme="minorHAnsi" w:hAnsiTheme="minorHAnsi" w:cstheme="minorHAnsi"/>
                <w:sz w:val="22"/>
              </w:rPr>
              <w:t> </w:t>
            </w:r>
          </w:p>
        </w:tc>
        <w:tc>
          <w:tcPr>
            <w:tcW w:w="233" w:type="pct"/>
            <w:tcBorders>
              <w:top w:val="nil"/>
              <w:left w:val="nil"/>
              <w:bottom w:val="nil"/>
              <w:right w:val="nil"/>
            </w:tcBorders>
            <w:vAlign w:val="center"/>
            <w:hideMark/>
          </w:tcPr>
          <w:p w14:paraId="617F1699"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sz w:val="22"/>
              </w:rPr>
              <w:t> </w:t>
            </w:r>
          </w:p>
        </w:tc>
        <w:tc>
          <w:tcPr>
            <w:tcW w:w="2383" w:type="pct"/>
            <w:tcBorders>
              <w:top w:val="nil"/>
              <w:left w:val="nil"/>
              <w:bottom w:val="nil"/>
              <w:right w:val="nil"/>
            </w:tcBorders>
            <w:vAlign w:val="center"/>
            <w:hideMark/>
          </w:tcPr>
          <w:p w14:paraId="6392E81C" w14:textId="77777777" w:rsidR="00CC4075" w:rsidRPr="00CC4075" w:rsidRDefault="00CC4075" w:rsidP="00CC4075">
            <w:pPr>
              <w:spacing w:after="200" w:line="276" w:lineRule="auto"/>
              <w:rPr>
                <w:rFonts w:asciiTheme="minorHAnsi" w:hAnsiTheme="minorHAnsi" w:cstheme="minorHAnsi"/>
                <w:sz w:val="22"/>
              </w:rPr>
            </w:pPr>
            <w:r w:rsidRPr="00CC4075">
              <w:rPr>
                <w:rFonts w:asciiTheme="minorHAnsi" w:hAnsiTheme="minorHAnsi" w:cstheme="minorHAnsi"/>
                <w:b/>
                <w:bCs/>
                <w:sz w:val="22"/>
              </w:rPr>
              <w:t>Signature Witness</w:t>
            </w:r>
            <w:r w:rsidRPr="00CC4075">
              <w:rPr>
                <w:rFonts w:asciiTheme="minorHAnsi" w:hAnsiTheme="minorHAnsi" w:cstheme="minorHAnsi"/>
                <w:sz w:val="22"/>
              </w:rPr>
              <w:t> </w:t>
            </w:r>
          </w:p>
        </w:tc>
      </w:tr>
    </w:tbl>
    <w:p w14:paraId="29E6BF5A" w14:textId="77777777" w:rsidR="00CC4075" w:rsidRDefault="00CC4075" w:rsidP="002C193C">
      <w:pPr>
        <w:spacing w:after="200" w:line="276" w:lineRule="auto"/>
        <w:rPr>
          <w:rFonts w:asciiTheme="minorHAnsi" w:hAnsiTheme="minorHAnsi" w:cstheme="minorHAnsi"/>
          <w:sz w:val="22"/>
        </w:rPr>
      </w:pPr>
    </w:p>
    <w:p w14:paraId="1E29F401" w14:textId="77777777" w:rsidR="00782513" w:rsidRDefault="00782513" w:rsidP="002C193C">
      <w:pPr>
        <w:spacing w:after="200" w:line="276" w:lineRule="auto"/>
        <w:rPr>
          <w:rFonts w:asciiTheme="minorHAnsi" w:hAnsiTheme="minorHAnsi" w:cstheme="minorHAnsi"/>
          <w:sz w:val="22"/>
        </w:rPr>
      </w:pPr>
    </w:p>
    <w:p w14:paraId="0EA06A8F" w14:textId="77777777" w:rsidR="00782513" w:rsidRDefault="00782513" w:rsidP="002C193C">
      <w:pPr>
        <w:spacing w:after="200" w:line="276" w:lineRule="auto"/>
        <w:rPr>
          <w:rFonts w:asciiTheme="minorHAnsi" w:hAnsiTheme="minorHAnsi" w:cstheme="minorHAnsi"/>
          <w:sz w:val="22"/>
        </w:rPr>
      </w:pPr>
    </w:p>
    <w:p w14:paraId="74E3AC4D" w14:textId="77777777" w:rsidR="00CC4075" w:rsidRDefault="00CC4075" w:rsidP="002C193C">
      <w:pPr>
        <w:spacing w:after="200" w:line="276" w:lineRule="auto"/>
        <w:rPr>
          <w:rFonts w:asciiTheme="minorHAnsi" w:hAnsiTheme="minorHAnsi" w:cstheme="minorHAnsi"/>
          <w:sz w:val="22"/>
        </w:rPr>
        <w:sectPr w:rsidR="00CC4075" w:rsidSect="00CC4075">
          <w:type w:val="continuous"/>
          <w:pgSz w:w="11906" w:h="16838" w:code="9"/>
          <w:pgMar w:top="1134" w:right="1134" w:bottom="1134" w:left="1134" w:header="567" w:footer="567" w:gutter="0"/>
          <w:cols w:space="720"/>
          <w:docGrid w:linePitch="326"/>
        </w:sectPr>
      </w:pPr>
    </w:p>
    <w:p w14:paraId="69AAD0D5" w14:textId="71B62340" w:rsidR="002C193C" w:rsidRPr="00474274" w:rsidRDefault="002C193C" w:rsidP="0047427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t>Appendix 1</w:t>
      </w:r>
    </w:p>
    <w:p w14:paraId="591A6D0B" w14:textId="77777777" w:rsidR="002C193C" w:rsidRPr="000E0A52" w:rsidRDefault="002C193C" w:rsidP="002C193C">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65D62DE3" w14:textId="53DCB26D"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 xml:space="preserve">Table 1. MBGA for </w:t>
      </w:r>
      <w:r w:rsidR="00474274">
        <w:rPr>
          <w:rFonts w:ascii="Calibri" w:hAnsi="Calibri" w:cs="Arial"/>
          <w:b/>
          <w:bCs/>
          <w:iCs/>
          <w:sz w:val="22"/>
          <w:szCs w:val="22"/>
        </w:rPr>
        <w:t>2026</w:t>
      </w:r>
      <w:r w:rsidRPr="00CD725B">
        <w:rPr>
          <w:rFonts w:ascii="Calibri" w:hAnsi="Calibri" w:cs="Arial"/>
          <w:b/>
          <w:bCs/>
          <w:iCs/>
          <w:sz w:val="22"/>
          <w:szCs w:val="22"/>
        </w:rPr>
        <w:t xml:space="preserve"> </w:t>
      </w:r>
      <w:r w:rsidR="00474274">
        <w:rPr>
          <w:rFonts w:ascii="Calibri" w:hAnsi="Calibri" w:cs="Arial"/>
          <w:b/>
          <w:bCs/>
          <w:iCs/>
          <w:sz w:val="22"/>
          <w:szCs w:val="22"/>
        </w:rPr>
        <w:t>grant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2C193C" w:rsidRPr="00CD725B" w14:paraId="35E8F0C2" w14:textId="77777777" w:rsidTr="008A438A">
        <w:tc>
          <w:tcPr>
            <w:tcW w:w="2631" w:type="pct"/>
          </w:tcPr>
          <w:p w14:paraId="64AB5712" w14:textId="4DFE3CFC" w:rsidR="002C193C" w:rsidRPr="00CD725B" w:rsidRDefault="00474274" w:rsidP="00FF17EC">
            <w:pPr>
              <w:tabs>
                <w:tab w:val="left" w:pos="567"/>
                <w:tab w:val="left" w:pos="8222"/>
              </w:tabs>
              <w:jc w:val="center"/>
              <w:rPr>
                <w:rFonts w:ascii="Calibri" w:hAnsi="Calibri" w:cs="Arial"/>
                <w:b/>
                <w:sz w:val="22"/>
                <w:szCs w:val="22"/>
              </w:rPr>
            </w:pPr>
            <w:r>
              <w:rPr>
                <w:rFonts w:ascii="Calibri" w:hAnsi="Calibri" w:cs="Arial"/>
                <w:b/>
                <w:noProof/>
                <w:sz w:val="22"/>
                <w:szCs w:val="22"/>
              </w:rPr>
              <w:t>YEAR</w:t>
            </w:r>
          </w:p>
        </w:tc>
        <w:tc>
          <w:tcPr>
            <w:tcW w:w="2369" w:type="pct"/>
          </w:tcPr>
          <w:p w14:paraId="1C38462D" w14:textId="795BA2A7" w:rsidR="002C193C" w:rsidRPr="00213624" w:rsidRDefault="00474274" w:rsidP="00FF17EC">
            <w:pPr>
              <w:tabs>
                <w:tab w:val="left" w:pos="567"/>
                <w:tab w:val="left" w:pos="8222"/>
              </w:tabs>
              <w:jc w:val="center"/>
              <w:rPr>
                <w:rFonts w:ascii="Calibri" w:hAnsi="Calibri" w:cs="Arial"/>
                <w:b/>
                <w:noProof/>
                <w:sz w:val="22"/>
                <w:szCs w:val="22"/>
              </w:rPr>
            </w:pPr>
            <w:r w:rsidRPr="00213624">
              <w:rPr>
                <w:rFonts w:ascii="Calibri" w:hAnsi="Calibri" w:cs="Arial"/>
                <w:b/>
                <w:noProof/>
                <w:sz w:val="22"/>
                <w:szCs w:val="22"/>
              </w:rPr>
              <w:t>AMOUNT</w:t>
            </w:r>
          </w:p>
        </w:tc>
      </w:tr>
      <w:tr w:rsidR="002C193C" w:rsidRPr="00CD725B" w14:paraId="1ADE408D" w14:textId="77777777" w:rsidTr="008A438A">
        <w:tc>
          <w:tcPr>
            <w:tcW w:w="2631" w:type="pct"/>
          </w:tcPr>
          <w:p w14:paraId="44691619" w14:textId="0764C509" w:rsidR="002C193C" w:rsidRPr="008A438A" w:rsidRDefault="00213624" w:rsidP="00FF17EC">
            <w:pPr>
              <w:tabs>
                <w:tab w:val="left" w:pos="567"/>
                <w:tab w:val="left" w:pos="8222"/>
              </w:tabs>
              <w:jc w:val="center"/>
              <w:rPr>
                <w:rFonts w:ascii="Calibri" w:hAnsi="Calibri" w:cs="Arial"/>
                <w:bCs/>
                <w:noProof/>
                <w:sz w:val="22"/>
                <w:szCs w:val="22"/>
              </w:rPr>
            </w:pPr>
            <w:r w:rsidRPr="008A438A">
              <w:rPr>
                <w:rFonts w:ascii="Calibri" w:hAnsi="Calibri" w:cs="Arial"/>
                <w:bCs/>
                <w:noProof/>
                <w:sz w:val="22"/>
                <w:szCs w:val="22"/>
              </w:rPr>
              <w:t>2026</w:t>
            </w:r>
          </w:p>
        </w:tc>
        <w:tc>
          <w:tcPr>
            <w:tcW w:w="2369" w:type="pct"/>
          </w:tcPr>
          <w:p w14:paraId="0E818BD6" w14:textId="162746B5" w:rsidR="002C193C" w:rsidRPr="00CA1B87" w:rsidRDefault="00B028A7" w:rsidP="00CA1B87">
            <w:pPr>
              <w:jc w:val="center"/>
              <w:rPr>
                <w:rFonts w:ascii="Calibri" w:hAnsi="Calibri" w:cs="Calibri"/>
                <w:color w:val="000000"/>
                <w:sz w:val="22"/>
                <w:szCs w:val="22"/>
              </w:rPr>
            </w:pPr>
            <w:r>
              <w:rPr>
                <w:rFonts w:ascii="Calibri" w:hAnsi="Calibri" w:cs="Calibri"/>
                <w:color w:val="000000"/>
                <w:sz w:val="22"/>
                <w:szCs w:val="22"/>
              </w:rPr>
              <w:t>$</w:t>
            </w:r>
            <w:r w:rsidRPr="00B028A7">
              <w:rPr>
                <w:rFonts w:ascii="Calibri" w:hAnsi="Calibri" w:cs="Calibri"/>
                <w:color w:val="000000"/>
                <w:sz w:val="22"/>
                <w:szCs w:val="22"/>
              </w:rPr>
              <w:t>826,696</w:t>
            </w:r>
          </w:p>
        </w:tc>
      </w:tr>
    </w:tbl>
    <w:p w14:paraId="5B5F105A"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p>
    <w:p w14:paraId="03172E99" w14:textId="028C0C26" w:rsidR="003064FC" w:rsidRDefault="00414396" w:rsidP="0041439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Maximum basic grant amount for higher education courses (HEC MBGA)</w:t>
      </w:r>
      <w:r>
        <w:rPr>
          <w:rStyle w:val="eop"/>
          <w:rFonts w:ascii="Calibri" w:hAnsi="Calibri" w:cs="Calibri"/>
          <w:sz w:val="22"/>
          <w:szCs w:val="22"/>
        </w:rPr>
        <w:t> </w:t>
      </w:r>
    </w:p>
    <w:p w14:paraId="0EA5951F" w14:textId="18E32A39" w:rsidR="005A132D" w:rsidRPr="00213624" w:rsidRDefault="005A132D" w:rsidP="00764AF9">
      <w:pPr>
        <w:pStyle w:val="ListParagraph"/>
        <w:widowControl w:val="0"/>
        <w:numPr>
          <w:ilvl w:val="0"/>
          <w:numId w:val="11"/>
        </w:numPr>
        <w:spacing w:before="120" w:after="120"/>
        <w:rPr>
          <w:rFonts w:ascii="Calibri" w:hAnsi="Calibri"/>
          <w:sz w:val="22"/>
        </w:rPr>
      </w:pPr>
      <w:r w:rsidRPr="00CD725B">
        <w:rPr>
          <w:rFonts w:ascii="Calibri" w:hAnsi="Calibri"/>
          <w:sz w:val="22"/>
        </w:rPr>
        <w:t xml:space="preserve">The Provider’s </w:t>
      </w:r>
      <w:r w:rsidR="009C3CDD">
        <w:rPr>
          <w:rFonts w:ascii="Calibri" w:hAnsi="Calibri"/>
          <w:sz w:val="22"/>
        </w:rPr>
        <w:t xml:space="preserve">MBGA </w:t>
      </w:r>
      <w:r w:rsidRPr="00CD725B">
        <w:rPr>
          <w:rFonts w:ascii="Calibri" w:hAnsi="Calibri"/>
          <w:sz w:val="22"/>
        </w:rPr>
        <w:t xml:space="preserve">is calculated by applying indexation consistent with the methodology set out </w:t>
      </w:r>
      <w:r w:rsidRPr="00213624">
        <w:rPr>
          <w:rFonts w:ascii="Calibri" w:hAnsi="Calibri"/>
          <w:sz w:val="22"/>
        </w:rPr>
        <w:t>in Part 5-6 of HESA.</w:t>
      </w:r>
    </w:p>
    <w:p w14:paraId="6EE531D6" w14:textId="77777777" w:rsidR="002A7298" w:rsidRDefault="00414396" w:rsidP="00764AF9">
      <w:pPr>
        <w:pStyle w:val="paragraph"/>
        <w:numPr>
          <w:ilvl w:val="0"/>
          <w:numId w:val="11"/>
        </w:numPr>
        <w:spacing w:before="120" w:beforeAutospacing="0" w:after="120" w:afterAutospacing="0"/>
        <w:textAlignment w:val="baseline"/>
        <w:rPr>
          <w:rStyle w:val="normaltextrun"/>
          <w:rFonts w:ascii="Calibri" w:hAnsi="Calibri" w:cs="Calibri"/>
          <w:sz w:val="22"/>
          <w:szCs w:val="22"/>
        </w:rPr>
      </w:pPr>
      <w:r w:rsidRPr="00213624">
        <w:rPr>
          <w:rStyle w:val="normaltextrun"/>
          <w:rFonts w:ascii="Calibri" w:hAnsi="Calibri" w:cs="Calibri"/>
          <w:sz w:val="22"/>
          <w:szCs w:val="22"/>
        </w:rPr>
        <w:t xml:space="preserve">The HEC MBGA in 2026 includes any CSP for TAFE’s and other high-quality not-for-profit (NFP) specialist providers in 2026 as agreed by the Minister. </w:t>
      </w:r>
    </w:p>
    <w:p w14:paraId="10FB101B" w14:textId="1EE5BF36" w:rsidR="00414396" w:rsidRPr="00213624" w:rsidRDefault="00414396" w:rsidP="00764AF9">
      <w:pPr>
        <w:pStyle w:val="paragraph"/>
        <w:numPr>
          <w:ilvl w:val="0"/>
          <w:numId w:val="11"/>
        </w:numPr>
        <w:spacing w:before="120" w:beforeAutospacing="0" w:after="120" w:afterAutospacing="0"/>
        <w:ind w:left="714" w:hanging="357"/>
        <w:textAlignment w:val="baseline"/>
        <w:rPr>
          <w:rFonts w:ascii="Calibri" w:hAnsi="Calibri" w:cs="Calibri"/>
          <w:sz w:val="22"/>
          <w:szCs w:val="22"/>
        </w:rPr>
      </w:pPr>
      <w:r w:rsidRPr="00213624">
        <w:rPr>
          <w:rStyle w:val="normaltextrun"/>
          <w:rFonts w:ascii="Calibri" w:hAnsi="Calibri" w:cs="Calibri"/>
          <w:sz w:val="22"/>
          <w:szCs w:val="22"/>
        </w:rPr>
        <w:t xml:space="preserve">The Provider must comply with all reporting requirements for CSP for TAFE’s </w:t>
      </w:r>
      <w:r w:rsidR="00474274" w:rsidRPr="00213624">
        <w:rPr>
          <w:rStyle w:val="normaltextrun"/>
          <w:rFonts w:ascii="Calibri" w:hAnsi="Calibri" w:cs="Calibri"/>
          <w:sz w:val="22"/>
          <w:szCs w:val="22"/>
        </w:rPr>
        <w:t xml:space="preserve">other high-quality not-for-profit (NFP) specialist providers </w:t>
      </w:r>
      <w:r w:rsidRPr="00213624">
        <w:rPr>
          <w:rStyle w:val="normaltextrun"/>
          <w:rFonts w:ascii="Calibri" w:hAnsi="Calibri" w:cs="Calibri"/>
          <w:sz w:val="22"/>
          <w:szCs w:val="22"/>
        </w:rPr>
        <w:t>places as communicated by the Department.</w:t>
      </w:r>
      <w:r w:rsidRPr="00213624">
        <w:rPr>
          <w:rStyle w:val="eop"/>
          <w:rFonts w:ascii="Calibri" w:hAnsi="Calibri" w:cs="Calibri"/>
          <w:sz w:val="22"/>
          <w:szCs w:val="22"/>
        </w:rPr>
        <w:t> </w:t>
      </w:r>
    </w:p>
    <w:p w14:paraId="65146A25" w14:textId="77777777" w:rsidR="002C193C" w:rsidRPr="00CD725B" w:rsidRDefault="002C193C" w:rsidP="002C193C">
      <w:pPr>
        <w:pStyle w:val="ListParagraph"/>
        <w:widowControl w:val="0"/>
        <w:spacing w:before="120" w:after="120"/>
        <w:ind w:left="397"/>
        <w:rPr>
          <w:rFonts w:ascii="Calibri" w:hAnsi="Calibri"/>
          <w:sz w:val="22"/>
        </w:rPr>
      </w:pPr>
    </w:p>
    <w:p w14:paraId="1BBCD2B4" w14:textId="77777777" w:rsidR="002C193C" w:rsidRPr="00E96512" w:rsidRDefault="002C193C" w:rsidP="00BF1E9A">
      <w:pPr>
        <w:widowControl w:val="0"/>
        <w:numPr>
          <w:ilvl w:val="0"/>
          <w:numId w:val="11"/>
        </w:numPr>
        <w:tabs>
          <w:tab w:val="left" w:pos="567"/>
          <w:tab w:val="left" w:pos="8222"/>
        </w:tabs>
        <w:spacing w:before="120" w:after="200"/>
        <w:rPr>
          <w:rFonts w:ascii="Calibri" w:hAnsi="Calibri" w:cs="Arial"/>
          <w:b/>
          <w:sz w:val="20"/>
          <w:szCs w:val="20"/>
        </w:rPr>
      </w:pPr>
      <w:r w:rsidRPr="00E96512">
        <w:rPr>
          <w:rFonts w:ascii="Calibri" w:hAnsi="Calibri" w:cs="Arial"/>
          <w:b/>
          <w:sz w:val="20"/>
          <w:szCs w:val="20"/>
        </w:rPr>
        <w:br w:type="page"/>
      </w:r>
    </w:p>
    <w:p w14:paraId="35EC137D" w14:textId="77777777" w:rsidR="002C193C" w:rsidRPr="00213624" w:rsidRDefault="002C193C" w:rsidP="002C193C">
      <w:pPr>
        <w:tabs>
          <w:tab w:val="left" w:pos="567"/>
          <w:tab w:val="left" w:pos="8222"/>
        </w:tabs>
        <w:spacing w:after="120"/>
        <w:jc w:val="right"/>
        <w:rPr>
          <w:rFonts w:ascii="Calibri" w:hAnsi="Calibri" w:cs="Arial"/>
          <w:b/>
          <w:sz w:val="22"/>
          <w:szCs w:val="22"/>
        </w:rPr>
      </w:pPr>
      <w:r w:rsidRPr="00213624">
        <w:rPr>
          <w:rFonts w:ascii="Calibri" w:hAnsi="Calibri" w:cs="Arial"/>
          <w:b/>
          <w:sz w:val="22"/>
          <w:szCs w:val="22"/>
        </w:rPr>
        <w:lastRenderedPageBreak/>
        <w:t>Appendix 2</w:t>
      </w:r>
    </w:p>
    <w:p w14:paraId="3CB482EB" w14:textId="7CEB4669" w:rsidR="002C193C" w:rsidRPr="00213624" w:rsidRDefault="002C193C" w:rsidP="002C193C">
      <w:pPr>
        <w:tabs>
          <w:tab w:val="left" w:pos="567"/>
          <w:tab w:val="left" w:pos="8222"/>
        </w:tabs>
        <w:rPr>
          <w:rFonts w:ascii="Calibri" w:hAnsi="Calibri" w:cs="Arial"/>
          <w:b/>
          <w:sz w:val="22"/>
          <w:szCs w:val="22"/>
        </w:rPr>
      </w:pPr>
      <w:r w:rsidRPr="00213624">
        <w:rPr>
          <w:rFonts w:ascii="Calibri" w:hAnsi="Calibri" w:cs="Arial"/>
          <w:b/>
          <w:sz w:val="22"/>
          <w:szCs w:val="22"/>
        </w:rPr>
        <w:t xml:space="preserve">ALLOCATION OF COMMONWEALTH SUPPORTED PLACES FOR </w:t>
      </w:r>
      <w:r w:rsidR="00474274" w:rsidRPr="00213624">
        <w:rPr>
          <w:rFonts w:ascii="Calibri" w:hAnsi="Calibri" w:cs="Arial"/>
          <w:b/>
          <w:sz w:val="22"/>
          <w:szCs w:val="22"/>
        </w:rPr>
        <w:t>2026</w:t>
      </w:r>
    </w:p>
    <w:p w14:paraId="740F4969" w14:textId="77777777" w:rsidR="002C193C" w:rsidRPr="00213624" w:rsidRDefault="002C193C" w:rsidP="002C193C">
      <w:pPr>
        <w:tabs>
          <w:tab w:val="left" w:pos="567"/>
          <w:tab w:val="left" w:pos="8222"/>
        </w:tabs>
        <w:rPr>
          <w:rFonts w:ascii="Calibri" w:hAnsi="Calibri" w:cs="Arial"/>
          <w:b/>
          <w:bCs/>
          <w:sz w:val="22"/>
          <w:szCs w:val="22"/>
        </w:rPr>
      </w:pPr>
    </w:p>
    <w:p w14:paraId="50A46628" w14:textId="77777777" w:rsidR="00630E10" w:rsidRDefault="002C193C" w:rsidP="004D2D4E">
      <w:pPr>
        <w:tabs>
          <w:tab w:val="left" w:pos="567"/>
          <w:tab w:val="left" w:pos="8222"/>
        </w:tabs>
        <w:rPr>
          <w:rFonts w:ascii="Calibri" w:hAnsi="Calibri" w:cs="Arial"/>
          <w:b/>
          <w:sz w:val="22"/>
          <w:szCs w:val="22"/>
        </w:rPr>
      </w:pPr>
      <w:r w:rsidRPr="00213624">
        <w:rPr>
          <w:rFonts w:ascii="Calibri" w:hAnsi="Calibri" w:cs="Arial"/>
          <w:b/>
          <w:sz w:val="22"/>
          <w:szCs w:val="22"/>
        </w:rPr>
        <w:t xml:space="preserve">Table 2: </w:t>
      </w:r>
      <w:r w:rsidR="004D2D4E" w:rsidRPr="00213624">
        <w:rPr>
          <w:rFonts w:ascii="Calibri" w:hAnsi="Calibri" w:cs="Arial"/>
          <w:b/>
          <w:sz w:val="22"/>
          <w:szCs w:val="22"/>
        </w:rPr>
        <w:t>Commonwealth Supported Places (CSPs) for TAFEs and other high-quality not-for-profit (NFP) specialist providers in 2026</w:t>
      </w:r>
      <w:r w:rsidR="009E72EC" w:rsidRPr="00213624">
        <w:rPr>
          <w:rFonts w:ascii="Calibri" w:hAnsi="Calibri" w:cs="Arial"/>
          <w:b/>
          <w:sz w:val="22"/>
          <w:szCs w:val="22"/>
        </w:rPr>
        <w:t xml:space="preserve">. </w:t>
      </w:r>
    </w:p>
    <w:p w14:paraId="08F24A57" w14:textId="77777777" w:rsidR="00630E10" w:rsidRDefault="00630E10" w:rsidP="004D2D4E">
      <w:pPr>
        <w:tabs>
          <w:tab w:val="left" w:pos="567"/>
          <w:tab w:val="left" w:pos="8222"/>
        </w:tabs>
        <w:rPr>
          <w:rFonts w:ascii="Calibri" w:hAnsi="Calibri" w:cs="Arial"/>
          <w:b/>
          <w:sz w:val="22"/>
          <w:szCs w:val="22"/>
        </w:rPr>
      </w:pPr>
    </w:p>
    <w:p w14:paraId="150D8B0D" w14:textId="4DEFF0B6" w:rsidR="002C193C" w:rsidRPr="00630E10" w:rsidRDefault="009E72EC" w:rsidP="004D2D4E">
      <w:pPr>
        <w:tabs>
          <w:tab w:val="left" w:pos="567"/>
          <w:tab w:val="left" w:pos="8222"/>
        </w:tabs>
        <w:rPr>
          <w:rFonts w:ascii="Calibri" w:hAnsi="Calibri" w:cs="Arial"/>
          <w:bCs/>
          <w:sz w:val="22"/>
          <w:szCs w:val="22"/>
        </w:rPr>
      </w:pPr>
      <w:r w:rsidRPr="00630E10">
        <w:rPr>
          <w:rFonts w:ascii="Calibri" w:hAnsi="Calibri" w:cs="Arial"/>
          <w:bCs/>
          <w:sz w:val="22"/>
          <w:szCs w:val="22"/>
        </w:rPr>
        <w:t xml:space="preserve">Provider will receive </w:t>
      </w:r>
      <w:r w:rsidR="00327FE4" w:rsidRPr="00630E10">
        <w:rPr>
          <w:rFonts w:ascii="Calibri" w:hAnsi="Calibri" w:cs="Arial"/>
          <w:bCs/>
          <w:sz w:val="22"/>
          <w:szCs w:val="22"/>
        </w:rPr>
        <w:t>52</w:t>
      </w:r>
      <w:r w:rsidRPr="00630E10">
        <w:rPr>
          <w:rFonts w:ascii="Calibri" w:hAnsi="Calibri" w:cs="Arial"/>
          <w:bCs/>
          <w:sz w:val="22"/>
          <w:szCs w:val="22"/>
        </w:rPr>
        <w:t xml:space="preserve"> places at a total amount of </w:t>
      </w:r>
      <w:r w:rsidR="00327FE4" w:rsidRPr="00630E10">
        <w:rPr>
          <w:rFonts w:ascii="Calibri" w:hAnsi="Calibri" w:cs="Arial"/>
          <w:bCs/>
          <w:sz w:val="22"/>
          <w:szCs w:val="22"/>
        </w:rPr>
        <w:t>$826,696</w:t>
      </w:r>
      <w:r w:rsidRPr="00630E10">
        <w:rPr>
          <w:rFonts w:ascii="Calibri" w:hAnsi="Calibri" w:cs="Arial"/>
          <w:bCs/>
          <w:sz w:val="22"/>
          <w:szCs w:val="22"/>
        </w:rPr>
        <w:t xml:space="preserve">. </w:t>
      </w:r>
    </w:p>
    <w:p w14:paraId="63472F6F" w14:textId="77777777" w:rsidR="00630E10" w:rsidRDefault="00630E10" w:rsidP="004D2D4E">
      <w:pPr>
        <w:tabs>
          <w:tab w:val="left" w:pos="567"/>
          <w:tab w:val="left" w:pos="8222"/>
        </w:tabs>
        <w:rPr>
          <w:rFonts w:ascii="Calibri" w:hAnsi="Calibri" w:cs="Arial"/>
          <w:bCs/>
          <w:sz w:val="22"/>
          <w:szCs w:val="22"/>
        </w:rPr>
      </w:pPr>
    </w:p>
    <w:p w14:paraId="3FF64017" w14:textId="0743EBC1" w:rsidR="009E72EC" w:rsidRPr="00630E10" w:rsidRDefault="009E72EC" w:rsidP="004D2D4E">
      <w:pPr>
        <w:tabs>
          <w:tab w:val="left" w:pos="567"/>
          <w:tab w:val="left" w:pos="8222"/>
        </w:tabs>
        <w:rPr>
          <w:rFonts w:ascii="Calibri" w:hAnsi="Calibri" w:cs="Arial"/>
          <w:bCs/>
          <w:sz w:val="22"/>
          <w:szCs w:val="22"/>
        </w:rPr>
      </w:pPr>
      <w:r w:rsidRPr="00630E10">
        <w:rPr>
          <w:rFonts w:ascii="Calibri" w:hAnsi="Calibri" w:cs="Arial"/>
          <w:bCs/>
          <w:sz w:val="22"/>
          <w:szCs w:val="22"/>
        </w:rPr>
        <w:t xml:space="preserve">List of approved courses: </w:t>
      </w:r>
    </w:p>
    <w:p w14:paraId="6562C9BA" w14:textId="77777777" w:rsidR="00764AF9" w:rsidRPr="00213624" w:rsidRDefault="00764AF9" w:rsidP="004D2D4E">
      <w:pPr>
        <w:tabs>
          <w:tab w:val="left" w:pos="567"/>
          <w:tab w:val="left" w:pos="8222"/>
        </w:tabs>
        <w:rPr>
          <w:rFonts w:ascii="Calibri" w:hAnsi="Calibri" w:cs="Arial"/>
          <w:b/>
          <w:bCs/>
          <w:sz w:val="22"/>
          <w:szCs w:val="22"/>
        </w:rPr>
      </w:pPr>
    </w:p>
    <w:tbl>
      <w:tblPr>
        <w:tblStyle w:val="TableGrid"/>
        <w:tblW w:w="5000" w:type="pct"/>
        <w:tblLook w:val="04A0" w:firstRow="1" w:lastRow="0" w:firstColumn="1" w:lastColumn="0" w:noHBand="0" w:noVBand="1"/>
      </w:tblPr>
      <w:tblGrid>
        <w:gridCol w:w="1980"/>
        <w:gridCol w:w="4442"/>
        <w:gridCol w:w="1483"/>
        <w:gridCol w:w="1723"/>
      </w:tblGrid>
      <w:tr w:rsidR="009D46E3" w:rsidRPr="00213624" w14:paraId="51944C7B" w14:textId="77777777" w:rsidTr="00782513">
        <w:trPr>
          <w:trHeight w:val="300"/>
        </w:trPr>
        <w:tc>
          <w:tcPr>
            <w:tcW w:w="3335" w:type="pct"/>
            <w:gridSpan w:val="2"/>
          </w:tcPr>
          <w:p w14:paraId="574C12B5" w14:textId="014117B0" w:rsidR="009D46E3" w:rsidRPr="00213624" w:rsidRDefault="009D46E3" w:rsidP="00213624">
            <w:pPr>
              <w:tabs>
                <w:tab w:val="left" w:pos="567"/>
                <w:tab w:val="left" w:pos="8222"/>
              </w:tabs>
              <w:spacing w:after="120"/>
              <w:rPr>
                <w:rFonts w:ascii="Calibri" w:hAnsi="Calibri" w:cs="Arial"/>
                <w:b/>
                <w:sz w:val="22"/>
                <w:szCs w:val="22"/>
              </w:rPr>
            </w:pPr>
            <w:r w:rsidRPr="00213624">
              <w:rPr>
                <w:rFonts w:ascii="Calibri" w:hAnsi="Calibri" w:cs="Arial"/>
                <w:b/>
                <w:bCs/>
                <w:sz w:val="22"/>
                <w:szCs w:val="22"/>
              </w:rPr>
              <w:t xml:space="preserve">Provider Courses </w:t>
            </w:r>
          </w:p>
        </w:tc>
        <w:tc>
          <w:tcPr>
            <w:tcW w:w="770" w:type="pct"/>
          </w:tcPr>
          <w:p w14:paraId="0CCAEB8E" w14:textId="7C08C4C5" w:rsidR="009D46E3" w:rsidRPr="00213624" w:rsidRDefault="009D46E3" w:rsidP="00FF17EC">
            <w:pPr>
              <w:tabs>
                <w:tab w:val="left" w:pos="567"/>
                <w:tab w:val="left" w:pos="8222"/>
              </w:tabs>
              <w:spacing w:after="120"/>
              <w:jc w:val="center"/>
              <w:rPr>
                <w:rFonts w:ascii="Calibri" w:hAnsi="Calibri" w:cs="Arial"/>
                <w:b/>
                <w:sz w:val="22"/>
                <w:szCs w:val="22"/>
              </w:rPr>
            </w:pPr>
            <w:r w:rsidRPr="00213624">
              <w:rPr>
                <w:rFonts w:ascii="Calibri" w:hAnsi="Calibri" w:cs="Arial"/>
                <w:b/>
                <w:sz w:val="22"/>
                <w:szCs w:val="22"/>
              </w:rPr>
              <w:t xml:space="preserve">Places </w:t>
            </w:r>
          </w:p>
        </w:tc>
        <w:tc>
          <w:tcPr>
            <w:tcW w:w="895" w:type="pct"/>
          </w:tcPr>
          <w:p w14:paraId="5FBB527E" w14:textId="7771BC50" w:rsidR="009D46E3" w:rsidRPr="00213624" w:rsidRDefault="009D46E3" w:rsidP="00FF17EC">
            <w:pPr>
              <w:tabs>
                <w:tab w:val="left" w:pos="567"/>
                <w:tab w:val="left" w:pos="8222"/>
              </w:tabs>
              <w:spacing w:after="120"/>
              <w:jc w:val="center"/>
              <w:rPr>
                <w:rFonts w:ascii="Calibri" w:hAnsi="Calibri" w:cs="Arial"/>
                <w:b/>
                <w:sz w:val="22"/>
                <w:szCs w:val="22"/>
              </w:rPr>
            </w:pPr>
            <w:r w:rsidRPr="00213624">
              <w:rPr>
                <w:rFonts w:ascii="Calibri" w:hAnsi="Calibri" w:cs="Arial"/>
                <w:b/>
                <w:sz w:val="22"/>
                <w:szCs w:val="22"/>
              </w:rPr>
              <w:t xml:space="preserve">Funding </w:t>
            </w:r>
          </w:p>
        </w:tc>
      </w:tr>
      <w:tr w:rsidR="009D46E3" w:rsidRPr="00213624" w14:paraId="59C53EE8" w14:textId="77777777" w:rsidTr="00782513">
        <w:trPr>
          <w:trHeight w:val="866"/>
        </w:trPr>
        <w:tc>
          <w:tcPr>
            <w:tcW w:w="1028" w:type="pct"/>
          </w:tcPr>
          <w:p w14:paraId="7E595A26" w14:textId="7846BEE0" w:rsidR="009D46E3" w:rsidRPr="00213624" w:rsidRDefault="009D46E3" w:rsidP="00327FE4">
            <w:pPr>
              <w:tabs>
                <w:tab w:val="left" w:pos="567"/>
                <w:tab w:val="left" w:pos="8222"/>
              </w:tabs>
              <w:spacing w:after="120"/>
              <w:rPr>
                <w:rFonts w:ascii="Calibri" w:hAnsi="Calibri" w:cs="Arial"/>
                <w:sz w:val="22"/>
                <w:szCs w:val="22"/>
              </w:rPr>
            </w:pPr>
            <w:r w:rsidRPr="00213624">
              <w:rPr>
                <w:rFonts w:ascii="Calibri" w:hAnsi="Calibri" w:cs="Arial"/>
                <w:sz w:val="22"/>
                <w:szCs w:val="22"/>
              </w:rPr>
              <w:t>Funding Cluster 2</w:t>
            </w:r>
          </w:p>
        </w:tc>
        <w:tc>
          <w:tcPr>
            <w:tcW w:w="2307" w:type="pct"/>
          </w:tcPr>
          <w:p w14:paraId="56104D7E" w14:textId="68AADFD2" w:rsidR="009D46E3" w:rsidRPr="00213624" w:rsidRDefault="009D46E3" w:rsidP="009D46E3">
            <w:pPr>
              <w:tabs>
                <w:tab w:val="left" w:pos="567"/>
                <w:tab w:val="left" w:pos="8222"/>
              </w:tabs>
              <w:spacing w:after="120"/>
              <w:rPr>
                <w:rFonts w:ascii="Calibri" w:hAnsi="Calibri" w:cs="Arial"/>
                <w:sz w:val="22"/>
                <w:szCs w:val="22"/>
              </w:rPr>
            </w:pPr>
            <w:r w:rsidRPr="00213624">
              <w:rPr>
                <w:rFonts w:ascii="Calibri" w:hAnsi="Calibri" w:cs="Arial"/>
                <w:sz w:val="22"/>
                <w:szCs w:val="22"/>
              </w:rPr>
              <w:t>Bachelor of Early Childhood Education and Care (Birth - 5)</w:t>
            </w:r>
          </w:p>
        </w:tc>
        <w:tc>
          <w:tcPr>
            <w:tcW w:w="770" w:type="pct"/>
          </w:tcPr>
          <w:p w14:paraId="4A79B044" w14:textId="52C73AFC" w:rsidR="009D46E3" w:rsidRPr="00213624" w:rsidRDefault="009D46E3" w:rsidP="00213624">
            <w:pPr>
              <w:tabs>
                <w:tab w:val="left" w:pos="567"/>
                <w:tab w:val="left" w:pos="8222"/>
              </w:tabs>
              <w:spacing w:after="120"/>
              <w:jc w:val="center"/>
              <w:rPr>
                <w:rFonts w:ascii="Calibri" w:hAnsi="Calibri" w:cs="Arial"/>
                <w:sz w:val="22"/>
                <w:szCs w:val="22"/>
              </w:rPr>
            </w:pPr>
            <w:r w:rsidRPr="00213624">
              <w:rPr>
                <w:rFonts w:ascii="Calibri" w:hAnsi="Calibri" w:cs="Arial"/>
                <w:sz w:val="22"/>
                <w:szCs w:val="22"/>
              </w:rPr>
              <w:t>52</w:t>
            </w:r>
          </w:p>
        </w:tc>
        <w:tc>
          <w:tcPr>
            <w:tcW w:w="895" w:type="pct"/>
          </w:tcPr>
          <w:p w14:paraId="396C0435" w14:textId="6F5E5898" w:rsidR="009D46E3" w:rsidRPr="00213624" w:rsidRDefault="007104DB" w:rsidP="00213624">
            <w:pPr>
              <w:tabs>
                <w:tab w:val="left" w:pos="567"/>
                <w:tab w:val="left" w:pos="8222"/>
              </w:tabs>
              <w:spacing w:after="120"/>
              <w:jc w:val="center"/>
              <w:rPr>
                <w:rFonts w:ascii="Calibri" w:hAnsi="Calibri" w:cs="Arial"/>
                <w:sz w:val="22"/>
                <w:szCs w:val="22"/>
              </w:rPr>
            </w:pPr>
            <w:r>
              <w:rPr>
                <w:rFonts w:ascii="Calibri" w:hAnsi="Calibri" w:cs="Arial"/>
                <w:sz w:val="22"/>
                <w:szCs w:val="22"/>
              </w:rPr>
              <w:t>$</w:t>
            </w:r>
            <w:r w:rsidRPr="007104DB">
              <w:rPr>
                <w:rFonts w:ascii="Calibri" w:hAnsi="Calibri" w:cs="Arial"/>
                <w:sz w:val="22"/>
                <w:szCs w:val="22"/>
              </w:rPr>
              <w:t>826,696</w:t>
            </w:r>
          </w:p>
        </w:tc>
      </w:tr>
    </w:tbl>
    <w:p w14:paraId="1A556518" w14:textId="77777777" w:rsidR="002C193C" w:rsidRPr="00213624" w:rsidRDefault="002C193C" w:rsidP="00BF1E9A">
      <w:pPr>
        <w:pStyle w:val="ListParagraph"/>
        <w:numPr>
          <w:ilvl w:val="0"/>
          <w:numId w:val="7"/>
        </w:numPr>
        <w:tabs>
          <w:tab w:val="left" w:pos="567"/>
          <w:tab w:val="left" w:pos="8222"/>
        </w:tabs>
        <w:spacing w:after="120"/>
        <w:rPr>
          <w:rFonts w:ascii="Calibri" w:hAnsi="Calibri" w:cs="Arial"/>
          <w:bCs/>
          <w:sz w:val="22"/>
          <w:szCs w:val="22"/>
        </w:rPr>
      </w:pPr>
      <w:r w:rsidRPr="00213624">
        <w:rPr>
          <w:rFonts w:ascii="Calibri" w:hAnsi="Calibri" w:cs="Arial"/>
          <w:bCs/>
          <w:sz w:val="22"/>
          <w:szCs w:val="22"/>
        </w:rPr>
        <w:t>Figures are rounded for display, however they may contain underlying decimal places.</w:t>
      </w:r>
    </w:p>
    <w:p w14:paraId="34830E55" w14:textId="77023411" w:rsidR="002C193C" w:rsidRPr="00213624" w:rsidRDefault="002C193C" w:rsidP="002C193C">
      <w:pPr>
        <w:spacing w:after="200" w:line="276" w:lineRule="auto"/>
        <w:rPr>
          <w:rFonts w:ascii="Calibri" w:hAnsi="Calibri" w:cs="Arial"/>
          <w:b/>
          <w:sz w:val="22"/>
          <w:szCs w:val="22"/>
        </w:rPr>
      </w:pPr>
      <w:r w:rsidRPr="00213624">
        <w:rPr>
          <w:rFonts w:ascii="Calibri" w:hAnsi="Calibri" w:cs="Arial"/>
          <w:b/>
          <w:sz w:val="22"/>
          <w:szCs w:val="22"/>
        </w:rPr>
        <w:br w:type="page"/>
      </w:r>
    </w:p>
    <w:p w14:paraId="09771897" w14:textId="77777777" w:rsidR="00764AF9" w:rsidRDefault="002C193C" w:rsidP="002C193C">
      <w:pPr>
        <w:spacing w:after="200" w:line="276" w:lineRule="auto"/>
        <w:jc w:val="right"/>
        <w:rPr>
          <w:rFonts w:asciiTheme="minorHAnsi" w:hAnsiTheme="minorHAnsi" w:cstheme="minorBidi"/>
          <w:b/>
          <w:bCs/>
          <w:sz w:val="22"/>
          <w:szCs w:val="22"/>
        </w:rPr>
      </w:pPr>
      <w:r w:rsidRPr="6F6A709D">
        <w:rPr>
          <w:rFonts w:asciiTheme="minorHAnsi" w:hAnsiTheme="minorHAnsi" w:cstheme="minorBidi"/>
          <w:b/>
          <w:bCs/>
          <w:sz w:val="22"/>
          <w:szCs w:val="22"/>
        </w:rPr>
        <w:lastRenderedPageBreak/>
        <w:t>Appendix 3</w:t>
      </w:r>
      <w:r>
        <w:rPr>
          <w:rFonts w:asciiTheme="minorHAnsi" w:hAnsiTheme="minorHAnsi" w:cstheme="minorBidi"/>
          <w:b/>
          <w:bCs/>
          <w:sz w:val="22"/>
          <w:szCs w:val="22"/>
        </w:rPr>
        <w:t xml:space="preserve"> </w:t>
      </w:r>
    </w:p>
    <w:p w14:paraId="00B2B38B" w14:textId="38F7043D" w:rsidR="002C193C" w:rsidRDefault="002C193C" w:rsidP="00764AF9">
      <w:pPr>
        <w:spacing w:after="200" w:line="276" w:lineRule="auto"/>
        <w:rPr>
          <w:rFonts w:ascii="Calibri" w:hAnsi="Calibri"/>
          <w:b/>
          <w:bCs/>
          <w:sz w:val="22"/>
          <w:szCs w:val="22"/>
        </w:rPr>
      </w:pPr>
      <w:r w:rsidRPr="6F6A709D">
        <w:rPr>
          <w:rFonts w:ascii="Calibri" w:hAnsi="Calibri"/>
          <w:b/>
          <w:bCs/>
          <w:sz w:val="22"/>
          <w:szCs w:val="22"/>
        </w:rPr>
        <w:t xml:space="preserve">COURSE CLOSURE TEMPLATE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4521"/>
      </w:tblGrid>
      <w:tr w:rsidR="002C193C" w14:paraId="64433F18" w14:textId="77777777" w:rsidTr="003D02F5">
        <w:trPr>
          <w:trHeight w:val="331"/>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629E99C2"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Course</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797DA581" w14:textId="6FEB5EAA"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166419" w14:paraId="7BBEB6E7" w14:textId="77777777" w:rsidTr="003D02F5">
        <w:trPr>
          <w:trHeight w:val="331"/>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6E683020" w14:textId="5C8BB53C" w:rsidR="00166419" w:rsidRPr="6F6A709D" w:rsidRDefault="00166419" w:rsidP="00FF17EC">
            <w:pPr>
              <w:tabs>
                <w:tab w:val="left" w:pos="8222"/>
              </w:tabs>
              <w:spacing w:before="120" w:after="1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Enrolments</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2E0B1F5B" w14:textId="77777777" w:rsidR="00166419" w:rsidRDefault="00166419" w:rsidP="00FF17EC">
            <w:pPr>
              <w:tabs>
                <w:tab w:val="left" w:pos="8222"/>
              </w:tabs>
              <w:spacing w:before="120" w:after="120"/>
              <w:rPr>
                <w:rFonts w:ascii="Calibri" w:eastAsia="Calibri" w:hAnsi="Calibri" w:cs="Calibri"/>
                <w:color w:val="000000" w:themeColor="text1"/>
                <w:sz w:val="22"/>
                <w:szCs w:val="22"/>
              </w:rPr>
            </w:pPr>
          </w:p>
        </w:tc>
      </w:tr>
      <w:tr w:rsidR="002C193C" w14:paraId="7CD07736"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17EF9751"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Reason for closure</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5D8CC78E"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7542A79A"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647A50A5"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Does the course prepare students for entry to any occupation that is experiencing a Skills Shortage?</w:t>
            </w:r>
          </w:p>
          <w:p w14:paraId="4374B7DC"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If so, how will the Provider address this issue?</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6FBE5EAB"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497D6A44"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1924A4ED"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Is closing the course likely to create a Skills Shortage in an occupation because the Provider is the sole or dominant provider of the national skill base for that occupation?</w:t>
            </w:r>
          </w:p>
          <w:p w14:paraId="2DD7D3D1"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If so, how will the Provider address this issue?</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4BE5C9D9"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37F8F4E6"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6B6283C6"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Is the course a specialised course directed at the regional economy?</w:t>
            </w:r>
          </w:p>
          <w:p w14:paraId="3D66314D"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What impact is closing the course likely to have on the skills base of that regional economy?</w:t>
            </w:r>
          </w:p>
          <w:p w14:paraId="147E1FE2"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How will the Provider address this issue?</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4599CA76"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278D29A7"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64D7E1D6"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Is the course in an area of priority for example in education, nursing and allied health, information technology and engineering?</w:t>
            </w:r>
          </w:p>
          <w:p w14:paraId="48FFB71E"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How will the Provider address this issue?</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1520D4B7"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1CE90CB6"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6D83B5D8" w14:textId="77777777" w:rsidR="002C193C" w:rsidRPr="003D02F5" w:rsidRDefault="002C193C" w:rsidP="003D02F5">
            <w:pPr>
              <w:tabs>
                <w:tab w:val="left" w:pos="567"/>
                <w:tab w:val="left" w:pos="8222"/>
              </w:tabs>
              <w:spacing w:before="60" w:after="60"/>
              <w:rPr>
                <w:rFonts w:ascii="Calibri" w:eastAsia="Calibri" w:hAnsi="Calibri" w:cs="Calibri"/>
                <w:sz w:val="22"/>
                <w:szCs w:val="22"/>
              </w:rPr>
            </w:pPr>
            <w:r w:rsidRPr="003D02F5">
              <w:rPr>
                <w:rFonts w:ascii="Calibri" w:eastAsia="Calibri" w:hAnsi="Calibri" w:cs="Calibri"/>
                <w:sz w:val="22"/>
                <w:szCs w:val="22"/>
              </w:rPr>
              <w:t xml:space="preserve">Is the course listed in </w:t>
            </w:r>
            <w:r w:rsidRPr="003D02F5">
              <w:rPr>
                <w:rFonts w:ascii="Calibri" w:eastAsia="Calibri" w:hAnsi="Calibri" w:cs="Calibri"/>
                <w:sz w:val="22"/>
                <w:szCs w:val="22"/>
                <w:u w:val="single"/>
              </w:rPr>
              <w:t>Table 1b(i)</w:t>
            </w:r>
            <w:r w:rsidRPr="003D02F5">
              <w:rPr>
                <w:rFonts w:ascii="Calibri" w:eastAsia="Calibri" w:hAnsi="Calibri" w:cs="Calibri"/>
                <w:sz w:val="22"/>
                <w:szCs w:val="22"/>
              </w:rPr>
              <w:t xml:space="preserve">, </w:t>
            </w:r>
            <w:r w:rsidRPr="003D02F5">
              <w:rPr>
                <w:rFonts w:ascii="Calibri" w:eastAsia="Calibri" w:hAnsi="Calibri" w:cs="Calibri"/>
                <w:sz w:val="22"/>
                <w:szCs w:val="22"/>
                <w:u w:val="single"/>
              </w:rPr>
              <w:t>Table 1b(ii</w:t>
            </w:r>
            <w:r w:rsidRPr="003D02F5">
              <w:rPr>
                <w:rFonts w:ascii="Calibri" w:eastAsia="Calibri" w:hAnsi="Calibri" w:cs="Calibri"/>
                <w:sz w:val="22"/>
                <w:szCs w:val="22"/>
              </w:rPr>
              <w:t xml:space="preserve">), </w:t>
            </w:r>
            <w:r w:rsidRPr="003D02F5">
              <w:rPr>
                <w:rFonts w:ascii="Calibri" w:eastAsia="Calibri" w:hAnsi="Calibri" w:cs="Calibri"/>
                <w:sz w:val="22"/>
                <w:szCs w:val="22"/>
                <w:u w:val="single"/>
              </w:rPr>
              <w:t>Table 1b(iii)</w:t>
            </w:r>
            <w:r w:rsidRPr="003D02F5">
              <w:rPr>
                <w:rFonts w:ascii="Calibri" w:eastAsia="Calibri" w:hAnsi="Calibri" w:cs="Calibri"/>
                <w:sz w:val="22"/>
                <w:szCs w:val="22"/>
              </w:rPr>
              <w:t xml:space="preserve"> or Table 1c of Appendix 1 in which students are enrolled in Commonwealth supported places?</w:t>
            </w:r>
          </w:p>
          <w:p w14:paraId="70E418ED" w14:textId="77777777" w:rsidR="002C193C" w:rsidRPr="003D02F5" w:rsidRDefault="002C193C" w:rsidP="003D02F5">
            <w:pPr>
              <w:tabs>
                <w:tab w:val="left" w:pos="567"/>
              </w:tabs>
              <w:spacing w:before="60" w:after="60"/>
              <w:rPr>
                <w:rFonts w:ascii="Calibri" w:eastAsia="Calibri" w:hAnsi="Calibri" w:cs="Calibri"/>
                <w:sz w:val="22"/>
                <w:szCs w:val="22"/>
              </w:rPr>
            </w:pPr>
            <w:r w:rsidRPr="003D02F5">
              <w:rPr>
                <w:rFonts w:ascii="Calibri" w:eastAsia="Calibri" w:hAnsi="Calibri" w:cs="Calibri"/>
                <w:sz w:val="22"/>
                <w:szCs w:val="22"/>
              </w:rPr>
              <w:t>How will the Provider address this issue?</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799D26DE"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2C193C" w14:paraId="1EF7A320"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3399518C" w14:textId="77777777" w:rsidR="002C193C" w:rsidRPr="003D02F5" w:rsidRDefault="002C193C" w:rsidP="003D02F5">
            <w:pPr>
              <w:tabs>
                <w:tab w:val="left" w:pos="567"/>
                <w:tab w:val="left" w:pos="8222"/>
              </w:tabs>
              <w:spacing w:before="60" w:after="60"/>
              <w:rPr>
                <w:rFonts w:ascii="Calibri" w:eastAsia="Calibri" w:hAnsi="Calibri" w:cs="Calibri"/>
                <w:sz w:val="22"/>
                <w:szCs w:val="22"/>
              </w:rPr>
            </w:pPr>
            <w:r w:rsidRPr="003D02F5">
              <w:rPr>
                <w:rFonts w:ascii="Calibri" w:eastAsia="Calibri" w:hAnsi="Calibri" w:cs="Calibri"/>
                <w:sz w:val="22"/>
                <w:szCs w:val="22"/>
              </w:rPr>
              <w:t>Outline the teach out provisions to ensure existing. students can complete their chosen course of study</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1BDA40E0" w14:textId="77777777" w:rsidR="002C193C" w:rsidRDefault="002C193C" w:rsidP="00FF17EC">
            <w:pPr>
              <w:tabs>
                <w:tab w:val="left" w:pos="8222"/>
              </w:tabs>
              <w:spacing w:before="120" w:after="120"/>
              <w:rPr>
                <w:rFonts w:ascii="Calibri" w:eastAsia="Calibri" w:hAnsi="Calibri" w:cs="Calibri"/>
                <w:color w:val="000000" w:themeColor="text1"/>
                <w:sz w:val="22"/>
                <w:szCs w:val="22"/>
              </w:rPr>
            </w:pPr>
          </w:p>
        </w:tc>
      </w:tr>
      <w:tr w:rsidR="003D02F5" w:rsidRPr="00E278A0" w14:paraId="4BE929DA"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77AD99CF" w14:textId="392F1547" w:rsidR="003D02F5" w:rsidRPr="003D02F5" w:rsidRDefault="003D02F5" w:rsidP="003D02F5">
            <w:pPr>
              <w:tabs>
                <w:tab w:val="left" w:pos="567"/>
                <w:tab w:val="left" w:pos="8222"/>
              </w:tabs>
              <w:spacing w:before="60" w:after="60"/>
              <w:rPr>
                <w:rFonts w:ascii="Calibri" w:eastAsia="Calibri" w:hAnsi="Calibri" w:cs="Calibri"/>
                <w:sz w:val="22"/>
                <w:szCs w:val="22"/>
              </w:rPr>
            </w:pPr>
            <w:r w:rsidRPr="00E278A0">
              <w:rPr>
                <w:rFonts w:ascii="Calibri" w:eastAsia="Calibri" w:hAnsi="Calibri" w:cs="Calibri"/>
                <w:sz w:val="22"/>
                <w:szCs w:val="22"/>
              </w:rPr>
              <w:t>Outline the consultation undertaken with staff, students, the community and other stakeholders and any future consultation processes that may be planned before a final decision to close the course is made  </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59F29FCC" w14:textId="77777777" w:rsidR="003D02F5" w:rsidRPr="00E278A0" w:rsidRDefault="003D02F5" w:rsidP="00E278A0">
            <w:pPr>
              <w:tabs>
                <w:tab w:val="left" w:pos="567"/>
                <w:tab w:val="left" w:pos="8222"/>
              </w:tabs>
              <w:spacing w:before="60" w:after="60"/>
              <w:rPr>
                <w:rFonts w:ascii="Calibri" w:eastAsia="Calibri" w:hAnsi="Calibri" w:cs="Calibri"/>
                <w:sz w:val="22"/>
                <w:szCs w:val="22"/>
              </w:rPr>
            </w:pPr>
          </w:p>
        </w:tc>
      </w:tr>
      <w:tr w:rsidR="003D02F5" w:rsidRPr="00E278A0" w14:paraId="599FED69" w14:textId="77777777" w:rsidTr="003D02F5">
        <w:trPr>
          <w:trHeight w:val="300"/>
        </w:trPr>
        <w:tc>
          <w:tcPr>
            <w:tcW w:w="5095" w:type="dxa"/>
            <w:tcBorders>
              <w:top w:val="single" w:sz="6" w:space="0" w:color="auto"/>
              <w:left w:val="single" w:sz="6" w:space="0" w:color="auto"/>
              <w:bottom w:val="single" w:sz="6" w:space="0" w:color="auto"/>
              <w:right w:val="single" w:sz="6" w:space="0" w:color="auto"/>
            </w:tcBorders>
            <w:tcMar>
              <w:left w:w="105" w:type="dxa"/>
              <w:right w:w="105" w:type="dxa"/>
            </w:tcMar>
          </w:tcPr>
          <w:p w14:paraId="7FA58030" w14:textId="5E500980" w:rsidR="003D02F5" w:rsidRPr="003D02F5" w:rsidRDefault="003D02F5" w:rsidP="003D02F5">
            <w:pPr>
              <w:tabs>
                <w:tab w:val="left" w:pos="567"/>
                <w:tab w:val="left" w:pos="8222"/>
              </w:tabs>
              <w:spacing w:before="60" w:after="60"/>
              <w:rPr>
                <w:rFonts w:ascii="Calibri" w:eastAsia="Calibri" w:hAnsi="Calibri" w:cs="Calibri"/>
                <w:sz w:val="22"/>
                <w:szCs w:val="22"/>
              </w:rPr>
            </w:pPr>
            <w:r w:rsidRPr="00E278A0">
              <w:rPr>
                <w:rFonts w:ascii="Calibri" w:eastAsia="Calibri" w:hAnsi="Calibri" w:cs="Calibri"/>
                <w:sz w:val="22"/>
                <w:szCs w:val="22"/>
              </w:rPr>
              <w:t>Outline the expected high-level impacts on staff and students arising from the closures, including numbers of students and staff affected. </w:t>
            </w:r>
          </w:p>
        </w:tc>
        <w:tc>
          <w:tcPr>
            <w:tcW w:w="4521" w:type="dxa"/>
            <w:tcBorders>
              <w:top w:val="single" w:sz="6" w:space="0" w:color="auto"/>
              <w:left w:val="single" w:sz="6" w:space="0" w:color="auto"/>
              <w:bottom w:val="single" w:sz="6" w:space="0" w:color="auto"/>
              <w:right w:val="single" w:sz="6" w:space="0" w:color="auto"/>
            </w:tcBorders>
            <w:tcMar>
              <w:left w:w="105" w:type="dxa"/>
              <w:right w:w="105" w:type="dxa"/>
            </w:tcMar>
          </w:tcPr>
          <w:p w14:paraId="0B33B47E" w14:textId="77777777" w:rsidR="003D02F5" w:rsidRPr="00E278A0" w:rsidRDefault="003D02F5" w:rsidP="00E278A0">
            <w:pPr>
              <w:tabs>
                <w:tab w:val="left" w:pos="567"/>
                <w:tab w:val="left" w:pos="8222"/>
              </w:tabs>
              <w:spacing w:before="60" w:after="60"/>
              <w:rPr>
                <w:rFonts w:ascii="Calibri" w:eastAsia="Calibri" w:hAnsi="Calibri" w:cs="Calibri"/>
                <w:sz w:val="22"/>
                <w:szCs w:val="22"/>
              </w:rPr>
            </w:pPr>
          </w:p>
        </w:tc>
      </w:tr>
    </w:tbl>
    <w:p w14:paraId="148EC182" w14:textId="77777777" w:rsidR="00456AD8" w:rsidRPr="007B5678" w:rsidRDefault="00456AD8" w:rsidP="003D02F5">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headerReference w:type="first" r:id="rId20"/>
      <w:footerReference w:type="first" r:id="rId21"/>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FCCF" w14:textId="77777777" w:rsidR="00B30EDB" w:rsidRDefault="00B30EDB">
      <w:r>
        <w:separator/>
      </w:r>
    </w:p>
  </w:endnote>
  <w:endnote w:type="continuationSeparator" w:id="0">
    <w:p w14:paraId="1A7A05E3" w14:textId="77777777" w:rsidR="00B30EDB" w:rsidRDefault="00B30EDB">
      <w:r>
        <w:continuationSeparator/>
      </w:r>
    </w:p>
  </w:endnote>
  <w:endnote w:type="continuationNotice" w:id="1">
    <w:p w14:paraId="092DA50C" w14:textId="77777777" w:rsidR="00B30EDB" w:rsidRDefault="00B30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BBDA65B" w14:paraId="44FA2508" w14:textId="77777777" w:rsidTr="0BBDA65B">
      <w:trPr>
        <w:trHeight w:val="300"/>
      </w:trPr>
      <w:tc>
        <w:tcPr>
          <w:tcW w:w="3210" w:type="dxa"/>
        </w:tcPr>
        <w:p w14:paraId="402A327B" w14:textId="079BA607" w:rsidR="0BBDA65B" w:rsidRDefault="0BBDA65B" w:rsidP="0BBDA65B">
          <w:pPr>
            <w:pStyle w:val="Header"/>
            <w:ind w:left="-115"/>
          </w:pPr>
        </w:p>
      </w:tc>
      <w:tc>
        <w:tcPr>
          <w:tcW w:w="3210" w:type="dxa"/>
        </w:tcPr>
        <w:p w14:paraId="66027A37" w14:textId="7AA786CD" w:rsidR="0BBDA65B" w:rsidRDefault="0BBDA65B" w:rsidP="0BBDA65B">
          <w:pPr>
            <w:pStyle w:val="Header"/>
            <w:jc w:val="center"/>
          </w:pPr>
        </w:p>
      </w:tc>
      <w:tc>
        <w:tcPr>
          <w:tcW w:w="3210" w:type="dxa"/>
        </w:tcPr>
        <w:p w14:paraId="506A2A8A" w14:textId="30D98B1D" w:rsidR="0BBDA65B" w:rsidRDefault="0BBDA65B" w:rsidP="0BBDA65B">
          <w:pPr>
            <w:pStyle w:val="Header"/>
            <w:ind w:right="-115"/>
            <w:jc w:val="right"/>
          </w:pPr>
        </w:p>
      </w:tc>
    </w:tr>
  </w:tbl>
  <w:p w14:paraId="3F5B5A86" w14:textId="39534D97" w:rsidR="0BBDA65B" w:rsidRDefault="0BBDA65B" w:rsidP="0BBDA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BBDA65B" w14:paraId="73E73E85" w14:textId="77777777" w:rsidTr="0BBDA65B">
      <w:trPr>
        <w:trHeight w:val="300"/>
      </w:trPr>
      <w:tc>
        <w:tcPr>
          <w:tcW w:w="3210" w:type="dxa"/>
        </w:tcPr>
        <w:p w14:paraId="15E05B1B" w14:textId="7FCBD233" w:rsidR="0BBDA65B" w:rsidRDefault="0BBDA65B" w:rsidP="0BBDA65B">
          <w:pPr>
            <w:pStyle w:val="Header"/>
            <w:ind w:left="-115"/>
          </w:pPr>
        </w:p>
      </w:tc>
      <w:tc>
        <w:tcPr>
          <w:tcW w:w="3210" w:type="dxa"/>
        </w:tcPr>
        <w:p w14:paraId="7E6581BF" w14:textId="3B2B6D37" w:rsidR="0BBDA65B" w:rsidRDefault="0BBDA65B" w:rsidP="0BBDA65B">
          <w:pPr>
            <w:pStyle w:val="Header"/>
            <w:jc w:val="center"/>
          </w:pPr>
        </w:p>
      </w:tc>
      <w:tc>
        <w:tcPr>
          <w:tcW w:w="3210" w:type="dxa"/>
        </w:tcPr>
        <w:p w14:paraId="77407A56" w14:textId="35CE8648" w:rsidR="0BBDA65B" w:rsidRDefault="0BBDA65B" w:rsidP="0BBDA65B">
          <w:pPr>
            <w:pStyle w:val="Header"/>
            <w:ind w:right="-115"/>
            <w:jc w:val="right"/>
          </w:pPr>
        </w:p>
      </w:tc>
    </w:tr>
  </w:tbl>
  <w:p w14:paraId="207E478B" w14:textId="215699A4" w:rsidR="0BBDA65B" w:rsidRDefault="0BBDA65B" w:rsidP="0BBDA6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BBDA65B" w14:paraId="4555A0E3" w14:textId="77777777" w:rsidTr="0BBDA65B">
      <w:trPr>
        <w:trHeight w:val="300"/>
      </w:trPr>
      <w:tc>
        <w:tcPr>
          <w:tcW w:w="3210" w:type="dxa"/>
        </w:tcPr>
        <w:p w14:paraId="61A47EFD" w14:textId="44DBE3C0" w:rsidR="0BBDA65B" w:rsidRDefault="0BBDA65B" w:rsidP="0BBDA65B">
          <w:pPr>
            <w:pStyle w:val="Header"/>
            <w:ind w:left="-115"/>
          </w:pPr>
        </w:p>
      </w:tc>
      <w:tc>
        <w:tcPr>
          <w:tcW w:w="3210" w:type="dxa"/>
        </w:tcPr>
        <w:p w14:paraId="4007007D" w14:textId="5F18F14B" w:rsidR="0BBDA65B" w:rsidRDefault="0BBDA65B" w:rsidP="0BBDA65B">
          <w:pPr>
            <w:pStyle w:val="Header"/>
            <w:jc w:val="center"/>
          </w:pPr>
        </w:p>
      </w:tc>
      <w:tc>
        <w:tcPr>
          <w:tcW w:w="3210" w:type="dxa"/>
        </w:tcPr>
        <w:p w14:paraId="70DD9BF3" w14:textId="7067D8AD" w:rsidR="0BBDA65B" w:rsidRDefault="0BBDA65B" w:rsidP="0BBDA65B">
          <w:pPr>
            <w:pStyle w:val="Header"/>
            <w:ind w:right="-115"/>
            <w:jc w:val="right"/>
          </w:pPr>
        </w:p>
      </w:tc>
    </w:tr>
  </w:tbl>
  <w:p w14:paraId="20E37557" w14:textId="3F789FC8" w:rsidR="0BBDA65B" w:rsidRDefault="0BBDA65B" w:rsidP="0BBDA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1404" w14:textId="77777777" w:rsidR="00B30EDB" w:rsidRDefault="00B30EDB">
      <w:r>
        <w:separator/>
      </w:r>
    </w:p>
  </w:footnote>
  <w:footnote w:type="continuationSeparator" w:id="0">
    <w:p w14:paraId="3484808D" w14:textId="77777777" w:rsidR="00B30EDB" w:rsidRDefault="00B30EDB">
      <w:r>
        <w:continuationSeparator/>
      </w:r>
    </w:p>
  </w:footnote>
  <w:footnote w:type="continuationNotice" w:id="1">
    <w:p w14:paraId="0EF89496" w14:textId="77777777" w:rsidR="00B30EDB" w:rsidRDefault="00B30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BBDA65B" w14:paraId="22D7CFA7" w14:textId="77777777" w:rsidTr="0BBDA65B">
      <w:trPr>
        <w:trHeight w:val="300"/>
      </w:trPr>
      <w:tc>
        <w:tcPr>
          <w:tcW w:w="3210" w:type="dxa"/>
        </w:tcPr>
        <w:p w14:paraId="13B814A6" w14:textId="10E25C43" w:rsidR="0BBDA65B" w:rsidRDefault="0BBDA65B" w:rsidP="0BBDA65B">
          <w:pPr>
            <w:pStyle w:val="Header"/>
            <w:ind w:left="-115"/>
          </w:pPr>
        </w:p>
      </w:tc>
      <w:tc>
        <w:tcPr>
          <w:tcW w:w="3210" w:type="dxa"/>
        </w:tcPr>
        <w:p w14:paraId="13B49F37" w14:textId="39A16365" w:rsidR="0BBDA65B" w:rsidRDefault="0BBDA65B" w:rsidP="0BBDA65B">
          <w:pPr>
            <w:pStyle w:val="Header"/>
            <w:jc w:val="center"/>
          </w:pPr>
        </w:p>
      </w:tc>
      <w:tc>
        <w:tcPr>
          <w:tcW w:w="3210" w:type="dxa"/>
        </w:tcPr>
        <w:p w14:paraId="4A4D2082" w14:textId="7E3C9C0E" w:rsidR="0BBDA65B" w:rsidRDefault="0BBDA65B" w:rsidP="0BBDA65B">
          <w:pPr>
            <w:pStyle w:val="Header"/>
            <w:ind w:right="-115"/>
            <w:jc w:val="right"/>
          </w:pPr>
        </w:p>
      </w:tc>
    </w:tr>
  </w:tbl>
  <w:p w14:paraId="696516F4" w14:textId="3024FB68" w:rsidR="0BBDA65B" w:rsidRDefault="0BBDA65B" w:rsidP="0BBDA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FE3C" w14:textId="0C321F59" w:rsidR="00833BFA" w:rsidRPr="0088616E" w:rsidRDefault="396D797D" w:rsidP="396D797D">
    <w:pPr>
      <w:pStyle w:val="Header"/>
      <w:rPr>
        <w:rFonts w:ascii="Calibri" w:hAnsi="Calibri" w:cs="Arial"/>
        <w:sz w:val="16"/>
        <w:szCs w:val="16"/>
      </w:rPr>
    </w:pPr>
    <w:r w:rsidRPr="396D797D">
      <w:rPr>
        <w:rFonts w:ascii="Calibri" w:hAnsi="Calibri" w:cs="Arial"/>
        <w:noProof/>
        <w:sz w:val="16"/>
        <w:szCs w:val="16"/>
      </w:rPr>
      <w:t xml:space="preserve">Technical and Further Education Commission </w:t>
    </w:r>
    <w:r w:rsidRPr="396D797D">
      <w:rPr>
        <w:rFonts w:ascii="Calibri" w:hAnsi="Calibri" w:cs="Arial"/>
        <w:sz w:val="16"/>
        <w:szCs w:val="16"/>
      </w:rPr>
      <w:t>CGS</w:t>
    </w:r>
    <w:r w:rsidRPr="396D797D">
      <w:rPr>
        <w:rFonts w:ascii="Calibri" w:hAnsi="Calibri" w:cs="Arial"/>
        <w:noProof/>
        <w:sz w:val="16"/>
        <w:szCs w:val="16"/>
      </w:rPr>
      <w:t xml:space="preserve"> </w:t>
    </w:r>
    <w:r w:rsidRPr="396D797D">
      <w:rPr>
        <w:rFonts w:ascii="Calibri" w:hAnsi="Calibri" w:cs="Arial"/>
        <w:sz w:val="16"/>
        <w:szCs w:val="16"/>
      </w:rPr>
      <w:t>Funding Agreement 2026</w:t>
    </w:r>
  </w:p>
  <w:p w14:paraId="6CEF5BBF" w14:textId="77777777" w:rsidR="002C193C" w:rsidRPr="003D7D3D" w:rsidRDefault="002C19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BBDA65B" w14:paraId="1A8E66E5" w14:textId="77777777" w:rsidTr="0BBDA65B">
      <w:trPr>
        <w:trHeight w:val="300"/>
      </w:trPr>
      <w:tc>
        <w:tcPr>
          <w:tcW w:w="3210" w:type="dxa"/>
        </w:tcPr>
        <w:p w14:paraId="01866F96" w14:textId="5E5E678A" w:rsidR="0BBDA65B" w:rsidRDefault="0BBDA65B" w:rsidP="0BBDA65B">
          <w:pPr>
            <w:pStyle w:val="Header"/>
            <w:ind w:left="-115"/>
          </w:pPr>
        </w:p>
      </w:tc>
      <w:tc>
        <w:tcPr>
          <w:tcW w:w="3210" w:type="dxa"/>
        </w:tcPr>
        <w:p w14:paraId="470ED5B6" w14:textId="3F337C75" w:rsidR="0BBDA65B" w:rsidRDefault="0BBDA65B" w:rsidP="0BBDA65B">
          <w:pPr>
            <w:pStyle w:val="Header"/>
            <w:jc w:val="center"/>
          </w:pPr>
        </w:p>
      </w:tc>
      <w:tc>
        <w:tcPr>
          <w:tcW w:w="3210" w:type="dxa"/>
        </w:tcPr>
        <w:p w14:paraId="4C896BEA" w14:textId="6E898149" w:rsidR="0BBDA65B" w:rsidRDefault="0BBDA65B" w:rsidP="0BBDA65B">
          <w:pPr>
            <w:pStyle w:val="Header"/>
            <w:ind w:right="-115"/>
            <w:jc w:val="right"/>
          </w:pPr>
        </w:p>
      </w:tc>
    </w:tr>
  </w:tbl>
  <w:p w14:paraId="6D4F990A" w14:textId="5AF32662" w:rsidR="0BBDA65B" w:rsidRDefault="0BBDA65B" w:rsidP="0BBDA6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BBDA65B" w14:paraId="17A1E90F" w14:textId="77777777" w:rsidTr="0BBDA65B">
      <w:trPr>
        <w:trHeight w:val="300"/>
      </w:trPr>
      <w:tc>
        <w:tcPr>
          <w:tcW w:w="3210" w:type="dxa"/>
        </w:tcPr>
        <w:p w14:paraId="3CDE272D" w14:textId="51B5A7F5" w:rsidR="0BBDA65B" w:rsidRDefault="0BBDA65B" w:rsidP="0BBDA65B">
          <w:pPr>
            <w:pStyle w:val="Header"/>
            <w:ind w:left="-115"/>
          </w:pPr>
        </w:p>
      </w:tc>
      <w:tc>
        <w:tcPr>
          <w:tcW w:w="3210" w:type="dxa"/>
        </w:tcPr>
        <w:p w14:paraId="4FDB2283" w14:textId="66573DED" w:rsidR="0BBDA65B" w:rsidRDefault="0BBDA65B" w:rsidP="0BBDA65B">
          <w:pPr>
            <w:pStyle w:val="Header"/>
            <w:jc w:val="center"/>
          </w:pPr>
        </w:p>
      </w:tc>
      <w:tc>
        <w:tcPr>
          <w:tcW w:w="3210" w:type="dxa"/>
        </w:tcPr>
        <w:p w14:paraId="7F162A52" w14:textId="62D9315C" w:rsidR="0BBDA65B" w:rsidRDefault="0BBDA65B" w:rsidP="0BBDA65B">
          <w:pPr>
            <w:pStyle w:val="Header"/>
            <w:ind w:right="-115"/>
            <w:jc w:val="right"/>
          </w:pPr>
        </w:p>
      </w:tc>
    </w:tr>
  </w:tbl>
  <w:p w14:paraId="3BA182DA" w14:textId="6EAE14C1" w:rsidR="0BBDA65B" w:rsidRDefault="0BBDA65B" w:rsidP="0BBDA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2B5B99"/>
    <w:multiLevelType w:val="multilevel"/>
    <w:tmpl w:val="44ECA7F8"/>
    <w:lvl w:ilvl="0">
      <w:start w:val="1"/>
      <w:numFmt w:val="decimal"/>
      <w:lvlText w:val="%1."/>
      <w:lvlJc w:val="left"/>
      <w:pPr>
        <w:ind w:left="397" w:hanging="397"/>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646C4986"/>
    <w:multiLevelType w:val="hybridMultilevel"/>
    <w:tmpl w:val="D05283D0"/>
    <w:lvl w:ilvl="0" w:tplc="38F21318">
      <w:start w:val="1"/>
      <w:numFmt w:val="decimal"/>
      <w:lvlText w:val="%1."/>
      <w:lvlJc w:val="left"/>
      <w:pPr>
        <w:ind w:left="720" w:hanging="360"/>
      </w:pPr>
    </w:lvl>
    <w:lvl w:ilvl="1" w:tplc="CBA2A212">
      <w:start w:val="1"/>
      <w:numFmt w:val="lowerLetter"/>
      <w:lvlText w:val="%2."/>
      <w:lvlJc w:val="left"/>
      <w:pPr>
        <w:ind w:left="1440" w:hanging="360"/>
      </w:pPr>
    </w:lvl>
    <w:lvl w:ilvl="2" w:tplc="F93C144A">
      <w:start w:val="1"/>
      <w:numFmt w:val="lowerRoman"/>
      <w:lvlText w:val="%3."/>
      <w:lvlJc w:val="right"/>
      <w:pPr>
        <w:ind w:left="2160" w:hanging="180"/>
      </w:pPr>
    </w:lvl>
    <w:lvl w:ilvl="3" w:tplc="E2D0EE04">
      <w:start w:val="1"/>
      <w:numFmt w:val="decimal"/>
      <w:lvlText w:val="%4."/>
      <w:lvlJc w:val="left"/>
      <w:pPr>
        <w:ind w:left="2880" w:hanging="360"/>
      </w:pPr>
    </w:lvl>
    <w:lvl w:ilvl="4" w:tplc="C9266A44">
      <w:start w:val="1"/>
      <w:numFmt w:val="lowerLetter"/>
      <w:lvlText w:val="%5."/>
      <w:lvlJc w:val="left"/>
      <w:pPr>
        <w:ind w:left="3600" w:hanging="360"/>
      </w:pPr>
    </w:lvl>
    <w:lvl w:ilvl="5" w:tplc="18FCC19C">
      <w:start w:val="1"/>
      <w:numFmt w:val="lowerRoman"/>
      <w:lvlText w:val="%6."/>
      <w:lvlJc w:val="right"/>
      <w:pPr>
        <w:ind w:left="4320" w:hanging="180"/>
      </w:pPr>
    </w:lvl>
    <w:lvl w:ilvl="6" w:tplc="338E1A2A">
      <w:start w:val="1"/>
      <w:numFmt w:val="decimal"/>
      <w:lvlText w:val="%7."/>
      <w:lvlJc w:val="left"/>
      <w:pPr>
        <w:ind w:left="5040" w:hanging="360"/>
      </w:pPr>
    </w:lvl>
    <w:lvl w:ilvl="7" w:tplc="FCF8434E">
      <w:start w:val="1"/>
      <w:numFmt w:val="lowerLetter"/>
      <w:lvlText w:val="%8."/>
      <w:lvlJc w:val="left"/>
      <w:pPr>
        <w:ind w:left="5760" w:hanging="360"/>
      </w:pPr>
    </w:lvl>
    <w:lvl w:ilvl="8" w:tplc="7B1E9428">
      <w:start w:val="1"/>
      <w:numFmt w:val="lowerRoman"/>
      <w:lvlText w:val="%9."/>
      <w:lvlJc w:val="right"/>
      <w:pPr>
        <w:ind w:left="6480" w:hanging="180"/>
      </w:p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9"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A84DB06"/>
    <w:multiLevelType w:val="multilevel"/>
    <w:tmpl w:val="71E28448"/>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6059524">
    <w:abstractNumId w:val="7"/>
  </w:num>
  <w:num w:numId="2" w16cid:durableId="419719315">
    <w:abstractNumId w:val="2"/>
  </w:num>
  <w:num w:numId="3" w16cid:durableId="1150555441">
    <w:abstractNumId w:val="11"/>
  </w:num>
  <w:num w:numId="4" w16cid:durableId="568536620">
    <w:abstractNumId w:val="8"/>
  </w:num>
  <w:num w:numId="5" w16cid:durableId="1427532459">
    <w:abstractNumId w:val="3"/>
  </w:num>
  <w:num w:numId="6" w16cid:durableId="471367088">
    <w:abstractNumId w:val="5"/>
    <w:lvlOverride w:ilvl="0">
      <w:startOverride w:val="1"/>
    </w:lvlOverride>
  </w:num>
  <w:num w:numId="7" w16cid:durableId="1121605217">
    <w:abstractNumId w:val="9"/>
  </w:num>
  <w:num w:numId="8" w16cid:durableId="2062898822">
    <w:abstractNumId w:val="1"/>
  </w:num>
  <w:num w:numId="9" w16cid:durableId="81952363">
    <w:abstractNumId w:val="4"/>
  </w:num>
  <w:num w:numId="10" w16cid:durableId="209998258">
    <w:abstractNumId w:val="10"/>
  </w:num>
  <w:num w:numId="11" w16cid:durableId="740829133">
    <w:abstractNumId w:val="0"/>
  </w:num>
  <w:num w:numId="12" w16cid:durableId="187257368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3CF"/>
    <w:rsid w:val="0000461C"/>
    <w:rsid w:val="00004A02"/>
    <w:rsid w:val="00005A7D"/>
    <w:rsid w:val="00005F5D"/>
    <w:rsid w:val="000065FA"/>
    <w:rsid w:val="00010A39"/>
    <w:rsid w:val="00010CC6"/>
    <w:rsid w:val="00010F66"/>
    <w:rsid w:val="00011CC7"/>
    <w:rsid w:val="00011E22"/>
    <w:rsid w:val="00012B61"/>
    <w:rsid w:val="00012C92"/>
    <w:rsid w:val="000135C5"/>
    <w:rsid w:val="000143CA"/>
    <w:rsid w:val="00014503"/>
    <w:rsid w:val="00014EC3"/>
    <w:rsid w:val="000155FF"/>
    <w:rsid w:val="00015AB9"/>
    <w:rsid w:val="00016798"/>
    <w:rsid w:val="00016A56"/>
    <w:rsid w:val="000170E0"/>
    <w:rsid w:val="000175E7"/>
    <w:rsid w:val="0002402C"/>
    <w:rsid w:val="0002615E"/>
    <w:rsid w:val="000265E8"/>
    <w:rsid w:val="0002718E"/>
    <w:rsid w:val="0002758A"/>
    <w:rsid w:val="00030C21"/>
    <w:rsid w:val="00033632"/>
    <w:rsid w:val="000349A2"/>
    <w:rsid w:val="00035D45"/>
    <w:rsid w:val="00036EE0"/>
    <w:rsid w:val="00040662"/>
    <w:rsid w:val="00040C2A"/>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578FC"/>
    <w:rsid w:val="0006062B"/>
    <w:rsid w:val="000608B6"/>
    <w:rsid w:val="00060D0B"/>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FC7"/>
    <w:rsid w:val="00086969"/>
    <w:rsid w:val="000871A6"/>
    <w:rsid w:val="00090561"/>
    <w:rsid w:val="00090592"/>
    <w:rsid w:val="00090719"/>
    <w:rsid w:val="000908A3"/>
    <w:rsid w:val="00091585"/>
    <w:rsid w:val="00092DE3"/>
    <w:rsid w:val="00093851"/>
    <w:rsid w:val="000946E5"/>
    <w:rsid w:val="000954F8"/>
    <w:rsid w:val="0009752F"/>
    <w:rsid w:val="000A13A1"/>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3EE"/>
    <w:rsid w:val="000C2A3D"/>
    <w:rsid w:val="000C2BCC"/>
    <w:rsid w:val="000C37AB"/>
    <w:rsid w:val="000C52E3"/>
    <w:rsid w:val="000C6423"/>
    <w:rsid w:val="000C6D01"/>
    <w:rsid w:val="000C7D12"/>
    <w:rsid w:val="000D1BEC"/>
    <w:rsid w:val="000D2474"/>
    <w:rsid w:val="000D3841"/>
    <w:rsid w:val="000D3F57"/>
    <w:rsid w:val="000D3FA3"/>
    <w:rsid w:val="000D409B"/>
    <w:rsid w:val="000D421E"/>
    <w:rsid w:val="000D5CE4"/>
    <w:rsid w:val="000D644F"/>
    <w:rsid w:val="000D6E69"/>
    <w:rsid w:val="000D7EBF"/>
    <w:rsid w:val="000E0F66"/>
    <w:rsid w:val="000E3151"/>
    <w:rsid w:val="000E4B20"/>
    <w:rsid w:val="000E4FF1"/>
    <w:rsid w:val="000E5830"/>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4F07"/>
    <w:rsid w:val="001052BB"/>
    <w:rsid w:val="00105DE2"/>
    <w:rsid w:val="0010713B"/>
    <w:rsid w:val="001074CE"/>
    <w:rsid w:val="001079C5"/>
    <w:rsid w:val="001101CD"/>
    <w:rsid w:val="0011058F"/>
    <w:rsid w:val="00110870"/>
    <w:rsid w:val="00110AB6"/>
    <w:rsid w:val="001114C0"/>
    <w:rsid w:val="0011172A"/>
    <w:rsid w:val="001119F2"/>
    <w:rsid w:val="00111D97"/>
    <w:rsid w:val="0011258B"/>
    <w:rsid w:val="00112B5F"/>
    <w:rsid w:val="00112EF7"/>
    <w:rsid w:val="0011387D"/>
    <w:rsid w:val="00113E17"/>
    <w:rsid w:val="00116DFA"/>
    <w:rsid w:val="001173A5"/>
    <w:rsid w:val="00117742"/>
    <w:rsid w:val="001177C0"/>
    <w:rsid w:val="00120A80"/>
    <w:rsid w:val="001212DA"/>
    <w:rsid w:val="00121511"/>
    <w:rsid w:val="00121DED"/>
    <w:rsid w:val="001225AB"/>
    <w:rsid w:val="00122D5D"/>
    <w:rsid w:val="00123672"/>
    <w:rsid w:val="00123B84"/>
    <w:rsid w:val="00131271"/>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66419"/>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9740A"/>
    <w:rsid w:val="00197F3A"/>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352B"/>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3000"/>
    <w:rsid w:val="00203AAA"/>
    <w:rsid w:val="00204909"/>
    <w:rsid w:val="0020501D"/>
    <w:rsid w:val="00205420"/>
    <w:rsid w:val="002058AC"/>
    <w:rsid w:val="00206F08"/>
    <w:rsid w:val="00210617"/>
    <w:rsid w:val="0021117C"/>
    <w:rsid w:val="00211972"/>
    <w:rsid w:val="0021236D"/>
    <w:rsid w:val="00213624"/>
    <w:rsid w:val="002137EC"/>
    <w:rsid w:val="00214084"/>
    <w:rsid w:val="0021621F"/>
    <w:rsid w:val="002174F0"/>
    <w:rsid w:val="002205CF"/>
    <w:rsid w:val="00221B81"/>
    <w:rsid w:val="002228DA"/>
    <w:rsid w:val="00222E37"/>
    <w:rsid w:val="00223C99"/>
    <w:rsid w:val="00223FD2"/>
    <w:rsid w:val="002251A4"/>
    <w:rsid w:val="00225DA1"/>
    <w:rsid w:val="002263FD"/>
    <w:rsid w:val="00226E98"/>
    <w:rsid w:val="002307BD"/>
    <w:rsid w:val="00231438"/>
    <w:rsid w:val="00231E5B"/>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649C4"/>
    <w:rsid w:val="00267BE7"/>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02A"/>
    <w:rsid w:val="00287E50"/>
    <w:rsid w:val="0029167C"/>
    <w:rsid w:val="00291A2C"/>
    <w:rsid w:val="002920A6"/>
    <w:rsid w:val="00292608"/>
    <w:rsid w:val="0029273D"/>
    <w:rsid w:val="002931BD"/>
    <w:rsid w:val="00293669"/>
    <w:rsid w:val="0029471C"/>
    <w:rsid w:val="002950FC"/>
    <w:rsid w:val="002967D0"/>
    <w:rsid w:val="00296C06"/>
    <w:rsid w:val="00296F06"/>
    <w:rsid w:val="002A2490"/>
    <w:rsid w:val="002A3522"/>
    <w:rsid w:val="002A421F"/>
    <w:rsid w:val="002A4B7C"/>
    <w:rsid w:val="002A60A5"/>
    <w:rsid w:val="002A6FE8"/>
    <w:rsid w:val="002A729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93C"/>
    <w:rsid w:val="002C1B63"/>
    <w:rsid w:val="002C1F56"/>
    <w:rsid w:val="002C28F5"/>
    <w:rsid w:val="002C4FF4"/>
    <w:rsid w:val="002C6803"/>
    <w:rsid w:val="002C6876"/>
    <w:rsid w:val="002C6EA0"/>
    <w:rsid w:val="002C7B39"/>
    <w:rsid w:val="002D03A3"/>
    <w:rsid w:val="002D111C"/>
    <w:rsid w:val="002D1271"/>
    <w:rsid w:val="002D134B"/>
    <w:rsid w:val="002D1F6E"/>
    <w:rsid w:val="002D3CE4"/>
    <w:rsid w:val="002D3E60"/>
    <w:rsid w:val="002D4491"/>
    <w:rsid w:val="002D6530"/>
    <w:rsid w:val="002D730D"/>
    <w:rsid w:val="002E0E5F"/>
    <w:rsid w:val="002E2DDA"/>
    <w:rsid w:val="002E325A"/>
    <w:rsid w:val="002E3E4C"/>
    <w:rsid w:val="002E44CA"/>
    <w:rsid w:val="002E4FF0"/>
    <w:rsid w:val="002E5492"/>
    <w:rsid w:val="002E5E67"/>
    <w:rsid w:val="002E61EC"/>
    <w:rsid w:val="002E6C70"/>
    <w:rsid w:val="002F196A"/>
    <w:rsid w:val="002F2B2C"/>
    <w:rsid w:val="002F33BF"/>
    <w:rsid w:val="002F47EE"/>
    <w:rsid w:val="002F488E"/>
    <w:rsid w:val="002F5320"/>
    <w:rsid w:val="002F6F3C"/>
    <w:rsid w:val="002F78AE"/>
    <w:rsid w:val="002F7D62"/>
    <w:rsid w:val="00300394"/>
    <w:rsid w:val="0030117F"/>
    <w:rsid w:val="003033C6"/>
    <w:rsid w:val="00304263"/>
    <w:rsid w:val="00304C3E"/>
    <w:rsid w:val="00304F86"/>
    <w:rsid w:val="003064FC"/>
    <w:rsid w:val="0030699B"/>
    <w:rsid w:val="00306F0E"/>
    <w:rsid w:val="003116F4"/>
    <w:rsid w:val="00311DF3"/>
    <w:rsid w:val="00312C09"/>
    <w:rsid w:val="00313E4C"/>
    <w:rsid w:val="00314FC6"/>
    <w:rsid w:val="00315BAA"/>
    <w:rsid w:val="00315F5D"/>
    <w:rsid w:val="003167B1"/>
    <w:rsid w:val="003209E6"/>
    <w:rsid w:val="00322202"/>
    <w:rsid w:val="00324B85"/>
    <w:rsid w:val="003260AD"/>
    <w:rsid w:val="0032687E"/>
    <w:rsid w:val="00326D7D"/>
    <w:rsid w:val="00326E9A"/>
    <w:rsid w:val="00327FE4"/>
    <w:rsid w:val="00330471"/>
    <w:rsid w:val="00330772"/>
    <w:rsid w:val="00330922"/>
    <w:rsid w:val="003309F1"/>
    <w:rsid w:val="00330D63"/>
    <w:rsid w:val="003320E5"/>
    <w:rsid w:val="00332EE1"/>
    <w:rsid w:val="0033349B"/>
    <w:rsid w:val="00333F48"/>
    <w:rsid w:val="00334A38"/>
    <w:rsid w:val="00335290"/>
    <w:rsid w:val="00336AB0"/>
    <w:rsid w:val="003412B3"/>
    <w:rsid w:val="00341782"/>
    <w:rsid w:val="00342380"/>
    <w:rsid w:val="0034302E"/>
    <w:rsid w:val="00343214"/>
    <w:rsid w:val="00343392"/>
    <w:rsid w:val="00343530"/>
    <w:rsid w:val="003446F5"/>
    <w:rsid w:val="003460A7"/>
    <w:rsid w:val="00346EEA"/>
    <w:rsid w:val="003476F7"/>
    <w:rsid w:val="00347DF2"/>
    <w:rsid w:val="003507D4"/>
    <w:rsid w:val="003508B2"/>
    <w:rsid w:val="003512DF"/>
    <w:rsid w:val="0035311F"/>
    <w:rsid w:val="00353156"/>
    <w:rsid w:val="0035376D"/>
    <w:rsid w:val="0035459C"/>
    <w:rsid w:val="00355035"/>
    <w:rsid w:val="0035771D"/>
    <w:rsid w:val="00357723"/>
    <w:rsid w:val="00360A78"/>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02F5"/>
    <w:rsid w:val="003D1841"/>
    <w:rsid w:val="003D19C0"/>
    <w:rsid w:val="003D1C1B"/>
    <w:rsid w:val="003D2973"/>
    <w:rsid w:val="003D29E2"/>
    <w:rsid w:val="003D3234"/>
    <w:rsid w:val="003D35BC"/>
    <w:rsid w:val="003D4427"/>
    <w:rsid w:val="003D45B4"/>
    <w:rsid w:val="003D47C7"/>
    <w:rsid w:val="003D7B15"/>
    <w:rsid w:val="003D7D3D"/>
    <w:rsid w:val="003D7FC9"/>
    <w:rsid w:val="003E0D39"/>
    <w:rsid w:val="003E2E30"/>
    <w:rsid w:val="003E304F"/>
    <w:rsid w:val="003E31D4"/>
    <w:rsid w:val="003E3E1A"/>
    <w:rsid w:val="003E47F0"/>
    <w:rsid w:val="003E519D"/>
    <w:rsid w:val="003E6944"/>
    <w:rsid w:val="003E7522"/>
    <w:rsid w:val="003F11BA"/>
    <w:rsid w:val="003F1A58"/>
    <w:rsid w:val="003F1D41"/>
    <w:rsid w:val="003F2840"/>
    <w:rsid w:val="003F2AD3"/>
    <w:rsid w:val="003F2BF3"/>
    <w:rsid w:val="003F3748"/>
    <w:rsid w:val="003F6426"/>
    <w:rsid w:val="003F6A57"/>
    <w:rsid w:val="003F788D"/>
    <w:rsid w:val="00400224"/>
    <w:rsid w:val="00406505"/>
    <w:rsid w:val="00410563"/>
    <w:rsid w:val="00411E9C"/>
    <w:rsid w:val="00412E6B"/>
    <w:rsid w:val="004136CF"/>
    <w:rsid w:val="00413B4C"/>
    <w:rsid w:val="00413D1A"/>
    <w:rsid w:val="00414365"/>
    <w:rsid w:val="00414396"/>
    <w:rsid w:val="004144BD"/>
    <w:rsid w:val="00415065"/>
    <w:rsid w:val="004172BA"/>
    <w:rsid w:val="004212B5"/>
    <w:rsid w:val="004234FF"/>
    <w:rsid w:val="00425F87"/>
    <w:rsid w:val="00427CA8"/>
    <w:rsid w:val="0043059F"/>
    <w:rsid w:val="004328F0"/>
    <w:rsid w:val="00433246"/>
    <w:rsid w:val="00435080"/>
    <w:rsid w:val="00435184"/>
    <w:rsid w:val="00435322"/>
    <w:rsid w:val="004370CA"/>
    <w:rsid w:val="004372B4"/>
    <w:rsid w:val="00440128"/>
    <w:rsid w:val="00441CB3"/>
    <w:rsid w:val="00441D2F"/>
    <w:rsid w:val="0044299A"/>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A53"/>
    <w:rsid w:val="00467DF9"/>
    <w:rsid w:val="0047027B"/>
    <w:rsid w:val="0047075F"/>
    <w:rsid w:val="00472206"/>
    <w:rsid w:val="00473787"/>
    <w:rsid w:val="00474008"/>
    <w:rsid w:val="004740B3"/>
    <w:rsid w:val="00474274"/>
    <w:rsid w:val="004746BA"/>
    <w:rsid w:val="004755C0"/>
    <w:rsid w:val="004768F7"/>
    <w:rsid w:val="00477AE8"/>
    <w:rsid w:val="00480E4B"/>
    <w:rsid w:val="00482617"/>
    <w:rsid w:val="00482FB6"/>
    <w:rsid w:val="00483684"/>
    <w:rsid w:val="00483EDE"/>
    <w:rsid w:val="004841F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3CAE"/>
    <w:rsid w:val="004A47F0"/>
    <w:rsid w:val="004A6776"/>
    <w:rsid w:val="004A6B2F"/>
    <w:rsid w:val="004A714A"/>
    <w:rsid w:val="004B08BF"/>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2D4E"/>
    <w:rsid w:val="004D37EC"/>
    <w:rsid w:val="004D6EAF"/>
    <w:rsid w:val="004D75E5"/>
    <w:rsid w:val="004D7C71"/>
    <w:rsid w:val="004E2DE0"/>
    <w:rsid w:val="004E5E1D"/>
    <w:rsid w:val="004F07F0"/>
    <w:rsid w:val="004F0845"/>
    <w:rsid w:val="004F2677"/>
    <w:rsid w:val="004F3495"/>
    <w:rsid w:val="004F3B27"/>
    <w:rsid w:val="004F4468"/>
    <w:rsid w:val="004F507E"/>
    <w:rsid w:val="004F58F1"/>
    <w:rsid w:val="004F64AD"/>
    <w:rsid w:val="004F69A7"/>
    <w:rsid w:val="004F6BAC"/>
    <w:rsid w:val="004F6E4E"/>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ECC"/>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73"/>
    <w:rsid w:val="005641BF"/>
    <w:rsid w:val="0056487A"/>
    <w:rsid w:val="0057397E"/>
    <w:rsid w:val="00574296"/>
    <w:rsid w:val="00574307"/>
    <w:rsid w:val="00574FA7"/>
    <w:rsid w:val="00575BE7"/>
    <w:rsid w:val="005764D1"/>
    <w:rsid w:val="005772CE"/>
    <w:rsid w:val="00577A19"/>
    <w:rsid w:val="00580325"/>
    <w:rsid w:val="005807CD"/>
    <w:rsid w:val="005815D5"/>
    <w:rsid w:val="00581D68"/>
    <w:rsid w:val="00582015"/>
    <w:rsid w:val="00582D65"/>
    <w:rsid w:val="0058356F"/>
    <w:rsid w:val="0058358E"/>
    <w:rsid w:val="0058410B"/>
    <w:rsid w:val="005843AC"/>
    <w:rsid w:val="00585729"/>
    <w:rsid w:val="00587950"/>
    <w:rsid w:val="00592897"/>
    <w:rsid w:val="00593815"/>
    <w:rsid w:val="00594C5F"/>
    <w:rsid w:val="00595D87"/>
    <w:rsid w:val="00597701"/>
    <w:rsid w:val="005A0460"/>
    <w:rsid w:val="005A06D3"/>
    <w:rsid w:val="005A132D"/>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050"/>
    <w:rsid w:val="005D1CAF"/>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38B"/>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412F"/>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0E10"/>
    <w:rsid w:val="0063109D"/>
    <w:rsid w:val="006324F0"/>
    <w:rsid w:val="0063316E"/>
    <w:rsid w:val="0063677B"/>
    <w:rsid w:val="0063783F"/>
    <w:rsid w:val="006400D5"/>
    <w:rsid w:val="00642188"/>
    <w:rsid w:val="00642400"/>
    <w:rsid w:val="00643C37"/>
    <w:rsid w:val="00644CA1"/>
    <w:rsid w:val="00644E73"/>
    <w:rsid w:val="0064515C"/>
    <w:rsid w:val="0064678F"/>
    <w:rsid w:val="00647435"/>
    <w:rsid w:val="006475EB"/>
    <w:rsid w:val="00647AF2"/>
    <w:rsid w:val="0065117F"/>
    <w:rsid w:val="0065235A"/>
    <w:rsid w:val="00652410"/>
    <w:rsid w:val="0065280F"/>
    <w:rsid w:val="00652C37"/>
    <w:rsid w:val="0065386B"/>
    <w:rsid w:val="00655B6B"/>
    <w:rsid w:val="00655B6C"/>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874E6"/>
    <w:rsid w:val="0069202F"/>
    <w:rsid w:val="006936B8"/>
    <w:rsid w:val="006937AA"/>
    <w:rsid w:val="00693B14"/>
    <w:rsid w:val="006954AE"/>
    <w:rsid w:val="00697AFE"/>
    <w:rsid w:val="006A036B"/>
    <w:rsid w:val="006A0C0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A9B"/>
    <w:rsid w:val="006C2B7F"/>
    <w:rsid w:val="006C31D3"/>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4DB"/>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11"/>
    <w:rsid w:val="007337D4"/>
    <w:rsid w:val="0073485A"/>
    <w:rsid w:val="007360D8"/>
    <w:rsid w:val="00736EFC"/>
    <w:rsid w:val="0074094E"/>
    <w:rsid w:val="00743FD4"/>
    <w:rsid w:val="00744966"/>
    <w:rsid w:val="007452DA"/>
    <w:rsid w:val="00745C81"/>
    <w:rsid w:val="00747025"/>
    <w:rsid w:val="007479AC"/>
    <w:rsid w:val="00747A65"/>
    <w:rsid w:val="00747AD2"/>
    <w:rsid w:val="00750915"/>
    <w:rsid w:val="0075185B"/>
    <w:rsid w:val="0075245B"/>
    <w:rsid w:val="0075372E"/>
    <w:rsid w:val="00753EE2"/>
    <w:rsid w:val="0075510C"/>
    <w:rsid w:val="007552E0"/>
    <w:rsid w:val="007558E1"/>
    <w:rsid w:val="007566B0"/>
    <w:rsid w:val="00757B15"/>
    <w:rsid w:val="00762257"/>
    <w:rsid w:val="007628FB"/>
    <w:rsid w:val="00762F3F"/>
    <w:rsid w:val="00764635"/>
    <w:rsid w:val="00764AF9"/>
    <w:rsid w:val="00764D33"/>
    <w:rsid w:val="00767FD0"/>
    <w:rsid w:val="00770876"/>
    <w:rsid w:val="00770A9C"/>
    <w:rsid w:val="00770DB1"/>
    <w:rsid w:val="00771A4B"/>
    <w:rsid w:val="00771D5F"/>
    <w:rsid w:val="00772915"/>
    <w:rsid w:val="0077314E"/>
    <w:rsid w:val="00773184"/>
    <w:rsid w:val="00774281"/>
    <w:rsid w:val="007750F7"/>
    <w:rsid w:val="00776A98"/>
    <w:rsid w:val="0078004E"/>
    <w:rsid w:val="00780F18"/>
    <w:rsid w:val="00782513"/>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F5"/>
    <w:rsid w:val="00801C4B"/>
    <w:rsid w:val="0080470B"/>
    <w:rsid w:val="00804991"/>
    <w:rsid w:val="008064DF"/>
    <w:rsid w:val="008074F7"/>
    <w:rsid w:val="0081099D"/>
    <w:rsid w:val="0081156F"/>
    <w:rsid w:val="00811C04"/>
    <w:rsid w:val="0081242A"/>
    <w:rsid w:val="00812DA2"/>
    <w:rsid w:val="00813300"/>
    <w:rsid w:val="00813898"/>
    <w:rsid w:val="00816799"/>
    <w:rsid w:val="00816DD1"/>
    <w:rsid w:val="00820134"/>
    <w:rsid w:val="00820624"/>
    <w:rsid w:val="0082086C"/>
    <w:rsid w:val="008213CC"/>
    <w:rsid w:val="00822F10"/>
    <w:rsid w:val="0082562E"/>
    <w:rsid w:val="008256CC"/>
    <w:rsid w:val="00830B61"/>
    <w:rsid w:val="00832459"/>
    <w:rsid w:val="00832D66"/>
    <w:rsid w:val="00832F34"/>
    <w:rsid w:val="00833BFA"/>
    <w:rsid w:val="008357FF"/>
    <w:rsid w:val="008359F1"/>
    <w:rsid w:val="00840C91"/>
    <w:rsid w:val="0084195D"/>
    <w:rsid w:val="00841B1D"/>
    <w:rsid w:val="00842BCA"/>
    <w:rsid w:val="00842EAB"/>
    <w:rsid w:val="00843456"/>
    <w:rsid w:val="00844411"/>
    <w:rsid w:val="00845B2D"/>
    <w:rsid w:val="008462AD"/>
    <w:rsid w:val="00847891"/>
    <w:rsid w:val="00850972"/>
    <w:rsid w:val="00850D5F"/>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38A"/>
    <w:rsid w:val="008A49AB"/>
    <w:rsid w:val="008A5B35"/>
    <w:rsid w:val="008A5D8C"/>
    <w:rsid w:val="008A6923"/>
    <w:rsid w:val="008B06ED"/>
    <w:rsid w:val="008B15A2"/>
    <w:rsid w:val="008B5C8C"/>
    <w:rsid w:val="008B5E26"/>
    <w:rsid w:val="008C04A8"/>
    <w:rsid w:val="008C0B27"/>
    <w:rsid w:val="008C1695"/>
    <w:rsid w:val="008C1DBD"/>
    <w:rsid w:val="008C3D45"/>
    <w:rsid w:val="008C4AC3"/>
    <w:rsid w:val="008D0229"/>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3C6A"/>
    <w:rsid w:val="008E4B93"/>
    <w:rsid w:val="008E63D3"/>
    <w:rsid w:val="008E7007"/>
    <w:rsid w:val="008E7FF2"/>
    <w:rsid w:val="008F01A7"/>
    <w:rsid w:val="008F1396"/>
    <w:rsid w:val="008F1A99"/>
    <w:rsid w:val="008F3E36"/>
    <w:rsid w:val="008F3F9F"/>
    <w:rsid w:val="008F5C26"/>
    <w:rsid w:val="008F5C2A"/>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07DC6"/>
    <w:rsid w:val="00911BCE"/>
    <w:rsid w:val="009149AE"/>
    <w:rsid w:val="00915077"/>
    <w:rsid w:val="009167C1"/>
    <w:rsid w:val="00916970"/>
    <w:rsid w:val="00916FD2"/>
    <w:rsid w:val="0091743E"/>
    <w:rsid w:val="00917D22"/>
    <w:rsid w:val="00920A34"/>
    <w:rsid w:val="00920E62"/>
    <w:rsid w:val="00922841"/>
    <w:rsid w:val="00923FA4"/>
    <w:rsid w:val="00924197"/>
    <w:rsid w:val="0092736D"/>
    <w:rsid w:val="00930F81"/>
    <w:rsid w:val="00931DB5"/>
    <w:rsid w:val="00932EDC"/>
    <w:rsid w:val="00933D2A"/>
    <w:rsid w:val="00934168"/>
    <w:rsid w:val="009341AA"/>
    <w:rsid w:val="00935018"/>
    <w:rsid w:val="00935A4B"/>
    <w:rsid w:val="00935C0B"/>
    <w:rsid w:val="00936696"/>
    <w:rsid w:val="0093707E"/>
    <w:rsid w:val="00937763"/>
    <w:rsid w:val="009378A3"/>
    <w:rsid w:val="00940ECF"/>
    <w:rsid w:val="00942C56"/>
    <w:rsid w:val="009434A2"/>
    <w:rsid w:val="009434FC"/>
    <w:rsid w:val="00944366"/>
    <w:rsid w:val="00945C37"/>
    <w:rsid w:val="00945E52"/>
    <w:rsid w:val="00945F3F"/>
    <w:rsid w:val="00946ABB"/>
    <w:rsid w:val="00946FC6"/>
    <w:rsid w:val="0094746F"/>
    <w:rsid w:val="00947B56"/>
    <w:rsid w:val="00947D88"/>
    <w:rsid w:val="0095015C"/>
    <w:rsid w:val="00951131"/>
    <w:rsid w:val="009516C3"/>
    <w:rsid w:val="00952135"/>
    <w:rsid w:val="00954B3F"/>
    <w:rsid w:val="00954D07"/>
    <w:rsid w:val="00955BF5"/>
    <w:rsid w:val="00955D1D"/>
    <w:rsid w:val="0095775F"/>
    <w:rsid w:val="0095795B"/>
    <w:rsid w:val="00961A80"/>
    <w:rsid w:val="0096292F"/>
    <w:rsid w:val="00966E61"/>
    <w:rsid w:val="00967411"/>
    <w:rsid w:val="00967D02"/>
    <w:rsid w:val="0097022C"/>
    <w:rsid w:val="00971E77"/>
    <w:rsid w:val="009737A5"/>
    <w:rsid w:val="00973E24"/>
    <w:rsid w:val="00973EBD"/>
    <w:rsid w:val="009746AB"/>
    <w:rsid w:val="00976F07"/>
    <w:rsid w:val="0097708D"/>
    <w:rsid w:val="00977B86"/>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97C91"/>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60BD"/>
    <w:rsid w:val="009C6149"/>
    <w:rsid w:val="009C7642"/>
    <w:rsid w:val="009C7B4F"/>
    <w:rsid w:val="009C7B67"/>
    <w:rsid w:val="009D140A"/>
    <w:rsid w:val="009D3519"/>
    <w:rsid w:val="009D439D"/>
    <w:rsid w:val="009D45ED"/>
    <w:rsid w:val="009D46E3"/>
    <w:rsid w:val="009D473C"/>
    <w:rsid w:val="009D630A"/>
    <w:rsid w:val="009E1112"/>
    <w:rsid w:val="009E1ABA"/>
    <w:rsid w:val="009E26FC"/>
    <w:rsid w:val="009E27F6"/>
    <w:rsid w:val="009E29BB"/>
    <w:rsid w:val="009E3A52"/>
    <w:rsid w:val="009E3D33"/>
    <w:rsid w:val="009E5294"/>
    <w:rsid w:val="009E72EC"/>
    <w:rsid w:val="009E79AF"/>
    <w:rsid w:val="009F002A"/>
    <w:rsid w:val="009F0CFE"/>
    <w:rsid w:val="009F1752"/>
    <w:rsid w:val="009F1BD2"/>
    <w:rsid w:val="009F2BAD"/>
    <w:rsid w:val="009F2DE4"/>
    <w:rsid w:val="009F445E"/>
    <w:rsid w:val="009F4C61"/>
    <w:rsid w:val="009F5205"/>
    <w:rsid w:val="009F6923"/>
    <w:rsid w:val="009F71C0"/>
    <w:rsid w:val="00A01723"/>
    <w:rsid w:val="00A037FD"/>
    <w:rsid w:val="00A0411F"/>
    <w:rsid w:val="00A058B8"/>
    <w:rsid w:val="00A061CC"/>
    <w:rsid w:val="00A07B48"/>
    <w:rsid w:val="00A1047C"/>
    <w:rsid w:val="00A10510"/>
    <w:rsid w:val="00A11A44"/>
    <w:rsid w:val="00A11A9F"/>
    <w:rsid w:val="00A11BEC"/>
    <w:rsid w:val="00A11C55"/>
    <w:rsid w:val="00A11D4C"/>
    <w:rsid w:val="00A127F3"/>
    <w:rsid w:val="00A132E9"/>
    <w:rsid w:val="00A1353E"/>
    <w:rsid w:val="00A13762"/>
    <w:rsid w:val="00A13B28"/>
    <w:rsid w:val="00A15B10"/>
    <w:rsid w:val="00A1784D"/>
    <w:rsid w:val="00A20352"/>
    <w:rsid w:val="00A20616"/>
    <w:rsid w:val="00A22246"/>
    <w:rsid w:val="00A24775"/>
    <w:rsid w:val="00A24B9F"/>
    <w:rsid w:val="00A24EB9"/>
    <w:rsid w:val="00A3092B"/>
    <w:rsid w:val="00A316AC"/>
    <w:rsid w:val="00A31F8E"/>
    <w:rsid w:val="00A32E5F"/>
    <w:rsid w:val="00A357F6"/>
    <w:rsid w:val="00A370E2"/>
    <w:rsid w:val="00A37DD9"/>
    <w:rsid w:val="00A40118"/>
    <w:rsid w:val="00A442FE"/>
    <w:rsid w:val="00A4457C"/>
    <w:rsid w:val="00A45DE7"/>
    <w:rsid w:val="00A46B5E"/>
    <w:rsid w:val="00A46D32"/>
    <w:rsid w:val="00A47332"/>
    <w:rsid w:val="00A47DA5"/>
    <w:rsid w:val="00A47F1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6F8"/>
    <w:rsid w:val="00A82D5B"/>
    <w:rsid w:val="00A866CC"/>
    <w:rsid w:val="00A90193"/>
    <w:rsid w:val="00A91076"/>
    <w:rsid w:val="00A92237"/>
    <w:rsid w:val="00A92DAE"/>
    <w:rsid w:val="00A9336F"/>
    <w:rsid w:val="00A94575"/>
    <w:rsid w:val="00A94905"/>
    <w:rsid w:val="00A95905"/>
    <w:rsid w:val="00A9602D"/>
    <w:rsid w:val="00A96744"/>
    <w:rsid w:val="00A96C6A"/>
    <w:rsid w:val="00AA08F7"/>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28A7"/>
    <w:rsid w:val="00B03719"/>
    <w:rsid w:val="00B0463A"/>
    <w:rsid w:val="00B04CEC"/>
    <w:rsid w:val="00B06255"/>
    <w:rsid w:val="00B064B9"/>
    <w:rsid w:val="00B066ED"/>
    <w:rsid w:val="00B079F7"/>
    <w:rsid w:val="00B10A2A"/>
    <w:rsid w:val="00B1413E"/>
    <w:rsid w:val="00B14449"/>
    <w:rsid w:val="00B14AC5"/>
    <w:rsid w:val="00B14FEB"/>
    <w:rsid w:val="00B150E0"/>
    <w:rsid w:val="00B15FE2"/>
    <w:rsid w:val="00B2200D"/>
    <w:rsid w:val="00B227BD"/>
    <w:rsid w:val="00B22C2C"/>
    <w:rsid w:val="00B23245"/>
    <w:rsid w:val="00B236CC"/>
    <w:rsid w:val="00B23AB9"/>
    <w:rsid w:val="00B24325"/>
    <w:rsid w:val="00B24EF9"/>
    <w:rsid w:val="00B252E0"/>
    <w:rsid w:val="00B2646E"/>
    <w:rsid w:val="00B308FF"/>
    <w:rsid w:val="00B30EDB"/>
    <w:rsid w:val="00B31AE2"/>
    <w:rsid w:val="00B33163"/>
    <w:rsid w:val="00B354CD"/>
    <w:rsid w:val="00B36658"/>
    <w:rsid w:val="00B366E5"/>
    <w:rsid w:val="00B37B4A"/>
    <w:rsid w:val="00B41F1B"/>
    <w:rsid w:val="00B421A6"/>
    <w:rsid w:val="00B42C95"/>
    <w:rsid w:val="00B43EFD"/>
    <w:rsid w:val="00B46F88"/>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0861"/>
    <w:rsid w:val="00B82D26"/>
    <w:rsid w:val="00B83A87"/>
    <w:rsid w:val="00B85279"/>
    <w:rsid w:val="00B852BE"/>
    <w:rsid w:val="00B87061"/>
    <w:rsid w:val="00B902E0"/>
    <w:rsid w:val="00B905B3"/>
    <w:rsid w:val="00B9072D"/>
    <w:rsid w:val="00B91BFF"/>
    <w:rsid w:val="00B92B8D"/>
    <w:rsid w:val="00B933ED"/>
    <w:rsid w:val="00B9593E"/>
    <w:rsid w:val="00B97335"/>
    <w:rsid w:val="00BA0CD8"/>
    <w:rsid w:val="00BA2765"/>
    <w:rsid w:val="00BA2FBD"/>
    <w:rsid w:val="00BA38CC"/>
    <w:rsid w:val="00BA411E"/>
    <w:rsid w:val="00BA4FDA"/>
    <w:rsid w:val="00BA6888"/>
    <w:rsid w:val="00BA7545"/>
    <w:rsid w:val="00BA7656"/>
    <w:rsid w:val="00BB194F"/>
    <w:rsid w:val="00BB1AB4"/>
    <w:rsid w:val="00BB6197"/>
    <w:rsid w:val="00BB6CD8"/>
    <w:rsid w:val="00BB779A"/>
    <w:rsid w:val="00BC0CA6"/>
    <w:rsid w:val="00BC110B"/>
    <w:rsid w:val="00BC24F9"/>
    <w:rsid w:val="00BC3041"/>
    <w:rsid w:val="00BC3FD3"/>
    <w:rsid w:val="00BC5CDD"/>
    <w:rsid w:val="00BC6271"/>
    <w:rsid w:val="00BC6723"/>
    <w:rsid w:val="00BC79DE"/>
    <w:rsid w:val="00BC7AD9"/>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1E9A"/>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6E0"/>
    <w:rsid w:val="00C318ED"/>
    <w:rsid w:val="00C31DB5"/>
    <w:rsid w:val="00C33CB6"/>
    <w:rsid w:val="00C349ED"/>
    <w:rsid w:val="00C35278"/>
    <w:rsid w:val="00C37C7A"/>
    <w:rsid w:val="00C40B5F"/>
    <w:rsid w:val="00C41249"/>
    <w:rsid w:val="00C42134"/>
    <w:rsid w:val="00C42591"/>
    <w:rsid w:val="00C43D6E"/>
    <w:rsid w:val="00C43DF6"/>
    <w:rsid w:val="00C441F3"/>
    <w:rsid w:val="00C44463"/>
    <w:rsid w:val="00C46E7A"/>
    <w:rsid w:val="00C50479"/>
    <w:rsid w:val="00C514E2"/>
    <w:rsid w:val="00C51A18"/>
    <w:rsid w:val="00C51D21"/>
    <w:rsid w:val="00C51EBB"/>
    <w:rsid w:val="00C52852"/>
    <w:rsid w:val="00C53763"/>
    <w:rsid w:val="00C53A89"/>
    <w:rsid w:val="00C55268"/>
    <w:rsid w:val="00C6007C"/>
    <w:rsid w:val="00C60745"/>
    <w:rsid w:val="00C6106B"/>
    <w:rsid w:val="00C61AD9"/>
    <w:rsid w:val="00C62487"/>
    <w:rsid w:val="00C62607"/>
    <w:rsid w:val="00C62805"/>
    <w:rsid w:val="00C62ED7"/>
    <w:rsid w:val="00C6368A"/>
    <w:rsid w:val="00C64463"/>
    <w:rsid w:val="00C648B2"/>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3DCC"/>
    <w:rsid w:val="00C84714"/>
    <w:rsid w:val="00C84D84"/>
    <w:rsid w:val="00C857A3"/>
    <w:rsid w:val="00C8588D"/>
    <w:rsid w:val="00C85E65"/>
    <w:rsid w:val="00C90665"/>
    <w:rsid w:val="00C9097E"/>
    <w:rsid w:val="00C915C0"/>
    <w:rsid w:val="00C9189F"/>
    <w:rsid w:val="00C92CA0"/>
    <w:rsid w:val="00C94819"/>
    <w:rsid w:val="00C94A77"/>
    <w:rsid w:val="00C95098"/>
    <w:rsid w:val="00C96632"/>
    <w:rsid w:val="00C977BA"/>
    <w:rsid w:val="00CA0263"/>
    <w:rsid w:val="00CA02F0"/>
    <w:rsid w:val="00CA04F9"/>
    <w:rsid w:val="00CA1B87"/>
    <w:rsid w:val="00CA2BAB"/>
    <w:rsid w:val="00CA3646"/>
    <w:rsid w:val="00CA3ABD"/>
    <w:rsid w:val="00CA4B4C"/>
    <w:rsid w:val="00CA5651"/>
    <w:rsid w:val="00CA60F3"/>
    <w:rsid w:val="00CB1B43"/>
    <w:rsid w:val="00CB1D33"/>
    <w:rsid w:val="00CB2FB2"/>
    <w:rsid w:val="00CB3988"/>
    <w:rsid w:val="00CB5699"/>
    <w:rsid w:val="00CB6B6F"/>
    <w:rsid w:val="00CB7FC0"/>
    <w:rsid w:val="00CC0793"/>
    <w:rsid w:val="00CC3BAA"/>
    <w:rsid w:val="00CC4075"/>
    <w:rsid w:val="00CC66AB"/>
    <w:rsid w:val="00CC6943"/>
    <w:rsid w:val="00CC7613"/>
    <w:rsid w:val="00CD0675"/>
    <w:rsid w:val="00CD151C"/>
    <w:rsid w:val="00CD2796"/>
    <w:rsid w:val="00CD35FE"/>
    <w:rsid w:val="00CD42CF"/>
    <w:rsid w:val="00CD50DB"/>
    <w:rsid w:val="00CD51F8"/>
    <w:rsid w:val="00CD725B"/>
    <w:rsid w:val="00CE1237"/>
    <w:rsid w:val="00CE1325"/>
    <w:rsid w:val="00CE157A"/>
    <w:rsid w:val="00CE2226"/>
    <w:rsid w:val="00CE2529"/>
    <w:rsid w:val="00CE2A5A"/>
    <w:rsid w:val="00CE37E8"/>
    <w:rsid w:val="00CE3995"/>
    <w:rsid w:val="00CE3B62"/>
    <w:rsid w:val="00CE5357"/>
    <w:rsid w:val="00CE59DE"/>
    <w:rsid w:val="00CE62FF"/>
    <w:rsid w:val="00CE6338"/>
    <w:rsid w:val="00CE63ED"/>
    <w:rsid w:val="00CE6D79"/>
    <w:rsid w:val="00CF0CB4"/>
    <w:rsid w:val="00CF3CA5"/>
    <w:rsid w:val="00CF4762"/>
    <w:rsid w:val="00CF714F"/>
    <w:rsid w:val="00CF782B"/>
    <w:rsid w:val="00D00322"/>
    <w:rsid w:val="00D00E2B"/>
    <w:rsid w:val="00D023A6"/>
    <w:rsid w:val="00D02478"/>
    <w:rsid w:val="00D02604"/>
    <w:rsid w:val="00D034F7"/>
    <w:rsid w:val="00D03A8E"/>
    <w:rsid w:val="00D0413A"/>
    <w:rsid w:val="00D04876"/>
    <w:rsid w:val="00D05242"/>
    <w:rsid w:val="00D05940"/>
    <w:rsid w:val="00D05CE8"/>
    <w:rsid w:val="00D05D19"/>
    <w:rsid w:val="00D06476"/>
    <w:rsid w:val="00D0748C"/>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53AB"/>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32B5"/>
    <w:rsid w:val="00D84E9B"/>
    <w:rsid w:val="00D85874"/>
    <w:rsid w:val="00D859B1"/>
    <w:rsid w:val="00D85B2A"/>
    <w:rsid w:val="00D86E8A"/>
    <w:rsid w:val="00D87CBD"/>
    <w:rsid w:val="00D91044"/>
    <w:rsid w:val="00D918BD"/>
    <w:rsid w:val="00D92C55"/>
    <w:rsid w:val="00D944EE"/>
    <w:rsid w:val="00D95010"/>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6C6"/>
    <w:rsid w:val="00DD2D01"/>
    <w:rsid w:val="00DD4E02"/>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FCF"/>
    <w:rsid w:val="00DF4B4E"/>
    <w:rsid w:val="00DF4B81"/>
    <w:rsid w:val="00DF54B1"/>
    <w:rsid w:val="00DF7B6E"/>
    <w:rsid w:val="00E00F48"/>
    <w:rsid w:val="00E02DF2"/>
    <w:rsid w:val="00E02FA8"/>
    <w:rsid w:val="00E04B6B"/>
    <w:rsid w:val="00E0604D"/>
    <w:rsid w:val="00E064B1"/>
    <w:rsid w:val="00E06CF8"/>
    <w:rsid w:val="00E06D06"/>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278A0"/>
    <w:rsid w:val="00E30CB4"/>
    <w:rsid w:val="00E30F96"/>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512"/>
    <w:rsid w:val="00E96C09"/>
    <w:rsid w:val="00EA1DB7"/>
    <w:rsid w:val="00EA2CC7"/>
    <w:rsid w:val="00EA3655"/>
    <w:rsid w:val="00EA3B72"/>
    <w:rsid w:val="00EA510B"/>
    <w:rsid w:val="00EA66F8"/>
    <w:rsid w:val="00EB0E39"/>
    <w:rsid w:val="00EB0F2B"/>
    <w:rsid w:val="00EB10F0"/>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3E43"/>
    <w:rsid w:val="00F3617B"/>
    <w:rsid w:val="00F361E0"/>
    <w:rsid w:val="00F366B0"/>
    <w:rsid w:val="00F36726"/>
    <w:rsid w:val="00F36C10"/>
    <w:rsid w:val="00F40527"/>
    <w:rsid w:val="00F40E4F"/>
    <w:rsid w:val="00F4140F"/>
    <w:rsid w:val="00F415CB"/>
    <w:rsid w:val="00F42ABC"/>
    <w:rsid w:val="00F438C6"/>
    <w:rsid w:val="00F44266"/>
    <w:rsid w:val="00F45AB7"/>
    <w:rsid w:val="00F46E53"/>
    <w:rsid w:val="00F46F12"/>
    <w:rsid w:val="00F4719D"/>
    <w:rsid w:val="00F4741A"/>
    <w:rsid w:val="00F475DA"/>
    <w:rsid w:val="00F47733"/>
    <w:rsid w:val="00F50AB5"/>
    <w:rsid w:val="00F50DAA"/>
    <w:rsid w:val="00F52D77"/>
    <w:rsid w:val="00F53B1D"/>
    <w:rsid w:val="00F55156"/>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32F"/>
    <w:rsid w:val="00F82E84"/>
    <w:rsid w:val="00F833CB"/>
    <w:rsid w:val="00F85751"/>
    <w:rsid w:val="00F8639C"/>
    <w:rsid w:val="00F87355"/>
    <w:rsid w:val="00F87557"/>
    <w:rsid w:val="00F92049"/>
    <w:rsid w:val="00F937AC"/>
    <w:rsid w:val="00F93C3C"/>
    <w:rsid w:val="00F94813"/>
    <w:rsid w:val="00F9509D"/>
    <w:rsid w:val="00F96363"/>
    <w:rsid w:val="00F978C6"/>
    <w:rsid w:val="00FA056C"/>
    <w:rsid w:val="00FA28BE"/>
    <w:rsid w:val="00FA2E51"/>
    <w:rsid w:val="00FA3098"/>
    <w:rsid w:val="00FA3993"/>
    <w:rsid w:val="00FA3A39"/>
    <w:rsid w:val="00FA3B8F"/>
    <w:rsid w:val="00FA3EAA"/>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17EC"/>
    <w:rsid w:val="00FF2A2A"/>
    <w:rsid w:val="00FF2A88"/>
    <w:rsid w:val="00FF3674"/>
    <w:rsid w:val="00FF46DE"/>
    <w:rsid w:val="00FF49C0"/>
    <w:rsid w:val="00FF6863"/>
    <w:rsid w:val="00FF791F"/>
    <w:rsid w:val="0252BDF5"/>
    <w:rsid w:val="0475521B"/>
    <w:rsid w:val="04B77DD4"/>
    <w:rsid w:val="05388D20"/>
    <w:rsid w:val="053FBC43"/>
    <w:rsid w:val="054D8515"/>
    <w:rsid w:val="062F7E67"/>
    <w:rsid w:val="06B7832C"/>
    <w:rsid w:val="076D863B"/>
    <w:rsid w:val="0A549745"/>
    <w:rsid w:val="0AAB4948"/>
    <w:rsid w:val="0B5AA5A4"/>
    <w:rsid w:val="0BB84446"/>
    <w:rsid w:val="0BBDA65B"/>
    <w:rsid w:val="0C87514A"/>
    <w:rsid w:val="0DF3061B"/>
    <w:rsid w:val="0DFA71E8"/>
    <w:rsid w:val="0FCD95E7"/>
    <w:rsid w:val="10DED41F"/>
    <w:rsid w:val="10F0D25A"/>
    <w:rsid w:val="11E4E0FE"/>
    <w:rsid w:val="133C3F26"/>
    <w:rsid w:val="138516C0"/>
    <w:rsid w:val="13BFAB96"/>
    <w:rsid w:val="14831784"/>
    <w:rsid w:val="154E9CA2"/>
    <w:rsid w:val="15C55B3B"/>
    <w:rsid w:val="170311A8"/>
    <w:rsid w:val="171F1BF3"/>
    <w:rsid w:val="17F581CC"/>
    <w:rsid w:val="18142429"/>
    <w:rsid w:val="1AE1B19F"/>
    <w:rsid w:val="1CCCBB47"/>
    <w:rsid w:val="1D01D5C1"/>
    <w:rsid w:val="1EA6020B"/>
    <w:rsid w:val="20887AE6"/>
    <w:rsid w:val="21839323"/>
    <w:rsid w:val="222BF03D"/>
    <w:rsid w:val="2251AB3B"/>
    <w:rsid w:val="229ABF2E"/>
    <w:rsid w:val="22C24E85"/>
    <w:rsid w:val="22E73469"/>
    <w:rsid w:val="230C8ABE"/>
    <w:rsid w:val="24B48FBE"/>
    <w:rsid w:val="25B83504"/>
    <w:rsid w:val="26DF8065"/>
    <w:rsid w:val="282D58D3"/>
    <w:rsid w:val="298E032B"/>
    <w:rsid w:val="2AD3DB71"/>
    <w:rsid w:val="2BC79860"/>
    <w:rsid w:val="2BF2C66B"/>
    <w:rsid w:val="2D00256D"/>
    <w:rsid w:val="2D596664"/>
    <w:rsid w:val="2DD808E5"/>
    <w:rsid w:val="2ED8EB56"/>
    <w:rsid w:val="2FCC53AC"/>
    <w:rsid w:val="30AA0CAD"/>
    <w:rsid w:val="33E91DD4"/>
    <w:rsid w:val="345EA420"/>
    <w:rsid w:val="3604476F"/>
    <w:rsid w:val="36C13E5B"/>
    <w:rsid w:val="396D797D"/>
    <w:rsid w:val="3975FF5B"/>
    <w:rsid w:val="39CDFE87"/>
    <w:rsid w:val="3A62ED65"/>
    <w:rsid w:val="3BFB774B"/>
    <w:rsid w:val="3D1EC514"/>
    <w:rsid w:val="3F71827E"/>
    <w:rsid w:val="419A8EAB"/>
    <w:rsid w:val="428BF9A6"/>
    <w:rsid w:val="4378C546"/>
    <w:rsid w:val="44DB881A"/>
    <w:rsid w:val="4516D049"/>
    <w:rsid w:val="48FCFFDE"/>
    <w:rsid w:val="49E048F1"/>
    <w:rsid w:val="4A9E2F80"/>
    <w:rsid w:val="4B5A6BE4"/>
    <w:rsid w:val="4CBF28F0"/>
    <w:rsid w:val="4DF82F33"/>
    <w:rsid w:val="4FE4426D"/>
    <w:rsid w:val="519E5E37"/>
    <w:rsid w:val="55C1C13B"/>
    <w:rsid w:val="5688BD78"/>
    <w:rsid w:val="56F96789"/>
    <w:rsid w:val="57CC561F"/>
    <w:rsid w:val="57E89D1B"/>
    <w:rsid w:val="58B09F8D"/>
    <w:rsid w:val="59DE4915"/>
    <w:rsid w:val="59E44A59"/>
    <w:rsid w:val="5A7481A7"/>
    <w:rsid w:val="5A91CA7B"/>
    <w:rsid w:val="5B1A9E3A"/>
    <w:rsid w:val="5BADF850"/>
    <w:rsid w:val="5E8CD0B6"/>
    <w:rsid w:val="5EA0E829"/>
    <w:rsid w:val="5EA25601"/>
    <w:rsid w:val="5EBB8146"/>
    <w:rsid w:val="5ED889FD"/>
    <w:rsid w:val="5FB429A0"/>
    <w:rsid w:val="6032F554"/>
    <w:rsid w:val="60E45D12"/>
    <w:rsid w:val="61FE8928"/>
    <w:rsid w:val="64F97351"/>
    <w:rsid w:val="674D96F8"/>
    <w:rsid w:val="67E6D380"/>
    <w:rsid w:val="684305DB"/>
    <w:rsid w:val="68A43837"/>
    <w:rsid w:val="6A3335E7"/>
    <w:rsid w:val="6E68082E"/>
    <w:rsid w:val="6E89CB28"/>
    <w:rsid w:val="6F6A709D"/>
    <w:rsid w:val="6FA56D1D"/>
    <w:rsid w:val="70A5B5F3"/>
    <w:rsid w:val="729A11F6"/>
    <w:rsid w:val="73A8E169"/>
    <w:rsid w:val="7440FDA8"/>
    <w:rsid w:val="7520C9C8"/>
    <w:rsid w:val="7604659A"/>
    <w:rsid w:val="760D9D86"/>
    <w:rsid w:val="764F7FD5"/>
    <w:rsid w:val="7682D5CB"/>
    <w:rsid w:val="768DE24E"/>
    <w:rsid w:val="76A75B74"/>
    <w:rsid w:val="7B0567C6"/>
    <w:rsid w:val="7B3A9CE8"/>
    <w:rsid w:val="7C2353DF"/>
    <w:rsid w:val="7ED4376F"/>
    <w:rsid w:val="7EF1B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639678AC-8F70-4A03-BBE4-3063550F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F50D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6"/>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 w:type="character" w:customStyle="1" w:styleId="Heading2Char">
    <w:name w:val="Heading 2 Char"/>
    <w:basedOn w:val="DefaultParagraphFont"/>
    <w:link w:val="Heading2"/>
    <w:uiPriority w:val="9"/>
    <w:rsid w:val="00F50DAA"/>
    <w:rPr>
      <w:rFonts w:asciiTheme="majorHAnsi" w:eastAsiaTheme="majorEastAsia" w:hAnsiTheme="majorHAnsi" w:cstheme="majorBidi"/>
      <w:color w:val="365F91"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25529165">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TAFENSW@tafensw.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3.xml><?xml version="1.0" encoding="utf-8"?>
<ds:datastoreItem xmlns:ds="http://schemas.openxmlformats.org/officeDocument/2006/customXml" ds:itemID="{56A6990F-706A-4F66-BFF2-50A640DF5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2879</Words>
  <Characters>15347</Characters>
  <Application>Microsoft Office Word</Application>
  <DocSecurity>0</DocSecurity>
  <Lines>393</Lines>
  <Paragraphs>227</Paragraphs>
  <ScaleCrop>false</ScaleCrop>
  <Company>Australian Government</Company>
  <LinksUpToDate>false</LinksUpToDate>
  <CharactersWithSpaces>17999</CharactersWithSpaces>
  <SharedDoc>false</SharedDoc>
  <HLinks>
    <vt:vector size="12" baseType="variant">
      <vt:variant>
        <vt:i4>8257546</vt:i4>
      </vt:variant>
      <vt:variant>
        <vt:i4>3</vt:i4>
      </vt:variant>
      <vt:variant>
        <vt:i4>0</vt:i4>
      </vt:variant>
      <vt:variant>
        <vt:i4>5</vt:i4>
      </vt:variant>
      <vt:variant>
        <vt:lpwstr>mailto:MDTAFENSW@tafensw.edu.au</vt:lpwstr>
      </vt:variant>
      <vt:variant>
        <vt:lpwstr/>
      </vt:variant>
      <vt:variant>
        <vt:i4>7602206</vt:i4>
      </vt:variant>
      <vt:variant>
        <vt:i4>0</vt:i4>
      </vt:variant>
      <vt:variant>
        <vt:i4>0</vt:i4>
      </vt:variant>
      <vt:variant>
        <vt:i4>5</vt:i4>
      </vt:variant>
      <vt:variant>
        <vt:lpwstr>mailto:cgs@education.gov.au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cp:revision>
  <cp:lastPrinted>2021-12-09T12:42:00Z</cp:lastPrinted>
  <dcterms:created xsi:type="dcterms:W3CDTF">2025-12-22T07:13:00Z</dcterms:created>
  <dcterms:modified xsi:type="dcterms:W3CDTF">2026-01-05T04:26:00Z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