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8B85A8B" w:rsidR="005A7163" w:rsidRPr="003337FC" w:rsidRDefault="00110361" w:rsidP="00DA01EC">
      <w:pPr>
        <w:spacing w:before="480"/>
        <w:jc w:val="center"/>
        <w:rPr>
          <w:rFonts w:ascii="Calibri" w:hAnsi="Calibri" w:cs="Arial"/>
          <w:b/>
          <w:bCs/>
          <w:iCs/>
          <w:noProof/>
          <w:sz w:val="36"/>
        </w:rPr>
      </w:pPr>
      <w:r w:rsidRPr="0036224C">
        <w:rPr>
          <w:rFonts w:ascii="Calibri" w:hAnsi="Calibri" w:cs="Arial"/>
          <w:b/>
          <w:bCs/>
          <w:iCs/>
          <w:noProof/>
          <w:sz w:val="36"/>
        </w:rPr>
        <w:t>Flinders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07539789"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041CAC">
        <w:rPr>
          <w:rFonts w:ascii="Calibri" w:hAnsi="Calibri" w:cs="Arial"/>
          <w:b/>
          <w:bCs/>
          <w:iCs/>
          <w:sz w:val="36"/>
          <w:szCs w:val="36"/>
        </w:rPr>
        <w:t xml:space="preserve">, 2025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041CAC">
        <w:rPr>
          <w:rFonts w:ascii="Calibri" w:hAnsi="Calibri" w:cs="Arial"/>
          <w:b/>
          <w:bCs/>
          <w:iCs/>
          <w:sz w:val="36"/>
          <w:szCs w:val="36"/>
        </w:rPr>
        <w:t>6</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pgSz w:w="11906" w:h="16838" w:code="9"/>
          <w:pgMar w:top="993" w:right="1134" w:bottom="1134" w:left="1134" w:header="567" w:footer="567" w:gutter="0"/>
          <w:pgNumType w:start="1"/>
          <w:cols w:space="720"/>
          <w:titlePg/>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431CDF7C"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067F23E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00BE3963" w:rsidRPr="00BE3963">
        <w:rPr>
          <w:rFonts w:ascii="Calibri" w:hAnsi="Calibri" w:cs="Arial"/>
          <w:sz w:val="22"/>
          <w:szCs w:val="22"/>
        </w:rPr>
        <w:t>was made on 22 December 2023 and varied on the date on which this variation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0E20593A" w:rsidR="009310C3" w:rsidRPr="0036224C" w:rsidRDefault="00110361" w:rsidP="009310C3">
      <w:pPr>
        <w:rPr>
          <w:rFonts w:ascii="Calibri" w:hAnsi="Calibri" w:cs="Calibri"/>
          <w:b/>
          <w:bCs/>
          <w:color w:val="000000"/>
          <w:sz w:val="22"/>
          <w:szCs w:val="22"/>
        </w:rPr>
      </w:pPr>
      <w:r w:rsidRPr="0036224C">
        <w:rPr>
          <w:rFonts w:ascii="Calibri" w:hAnsi="Calibri" w:cs="Calibri"/>
          <w:b/>
          <w:bCs/>
          <w:color w:val="000000"/>
          <w:sz w:val="22"/>
          <w:szCs w:val="22"/>
        </w:rPr>
        <w:t>Flinders University</w:t>
      </w:r>
      <w:r w:rsidR="009310C3" w:rsidRPr="0036224C">
        <w:rPr>
          <w:rFonts w:cstheme="minorHAnsi"/>
          <w:sz w:val="22"/>
          <w:szCs w:val="22"/>
        </w:rPr>
        <w:t>,</w:t>
      </w:r>
      <w:r w:rsidR="009310C3" w:rsidRPr="0036224C">
        <w:rPr>
          <w:rFonts w:cstheme="minorHAnsi"/>
          <w:bCs/>
          <w:sz w:val="22"/>
          <w:szCs w:val="22"/>
        </w:rPr>
        <w:t xml:space="preserve"> </w:t>
      </w:r>
      <w:r w:rsidRPr="0036224C">
        <w:rPr>
          <w:rFonts w:cstheme="minorHAnsi"/>
          <w:bCs/>
          <w:sz w:val="22"/>
          <w:szCs w:val="22"/>
        </w:rPr>
        <w:t>GPO Box 2100</w:t>
      </w:r>
      <w:r w:rsidR="009310C3" w:rsidRPr="0036224C">
        <w:rPr>
          <w:rFonts w:cstheme="minorHAnsi"/>
          <w:bCs/>
          <w:noProof/>
          <w:sz w:val="22"/>
          <w:szCs w:val="22"/>
        </w:rPr>
        <w:t xml:space="preserve">, </w:t>
      </w:r>
      <w:r w:rsidRPr="0036224C">
        <w:rPr>
          <w:rFonts w:cstheme="minorHAnsi"/>
          <w:bCs/>
          <w:noProof/>
          <w:sz w:val="22"/>
          <w:szCs w:val="22"/>
        </w:rPr>
        <w:t>ADELAIDE SA 5001</w:t>
      </w:r>
      <w:r w:rsidR="009310C3" w:rsidRPr="0036224C">
        <w:rPr>
          <w:rFonts w:cstheme="minorHAnsi"/>
          <w:noProof/>
          <w:sz w:val="22"/>
          <w:szCs w:val="22"/>
        </w:rPr>
        <w:t xml:space="preserve"> </w:t>
      </w:r>
      <w:r w:rsidR="009310C3" w:rsidRPr="0036224C">
        <w:rPr>
          <w:rFonts w:cstheme="minorHAnsi"/>
          <w:sz w:val="22"/>
        </w:rPr>
        <w:t xml:space="preserve">(‘Provider’) </w:t>
      </w:r>
    </w:p>
    <w:p w14:paraId="7AB6E022" w14:textId="1A29AEFE" w:rsidR="009310C3" w:rsidRPr="00BA1317" w:rsidRDefault="009310C3" w:rsidP="009310C3">
      <w:pPr>
        <w:spacing w:after="240"/>
        <w:rPr>
          <w:rFonts w:cstheme="minorHAnsi"/>
          <w:sz w:val="22"/>
          <w:szCs w:val="22"/>
        </w:rPr>
      </w:pPr>
      <w:r w:rsidRPr="0036224C">
        <w:rPr>
          <w:rFonts w:cstheme="minorHAnsi"/>
          <w:sz w:val="22"/>
        </w:rPr>
        <w:t xml:space="preserve">[ABN </w:t>
      </w:r>
      <w:r w:rsidR="00110361" w:rsidRPr="0036224C">
        <w:rPr>
          <w:rFonts w:cstheme="minorHAnsi"/>
          <w:sz w:val="22"/>
        </w:rPr>
        <w:t>65 542 596 200</w:t>
      </w:r>
      <w:r w:rsidRPr="0036224C">
        <w:rPr>
          <w:rFonts w:cstheme="minorHAnsi"/>
          <w:sz w:val="22"/>
        </w:rPr>
        <w:t>]</w:t>
      </w:r>
    </w:p>
    <w:p w14:paraId="04EF5D9A" w14:textId="77777777" w:rsidR="005A7163" w:rsidRPr="004B1331" w:rsidRDefault="005A7163" w:rsidP="00036DB2">
      <w:pPr>
        <w:pStyle w:val="Heading2"/>
      </w:pPr>
      <w:r w:rsidRPr="004B1331">
        <w:t>RECITALS</w:t>
      </w:r>
    </w:p>
    <w:p w14:paraId="05B43900"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The Provider meets the requirements of paragraph 30-1(1)(a) of HESA. </w:t>
      </w:r>
    </w:p>
    <w:p w14:paraId="6DFB6C12"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616DDBC8"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4E958190"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Entering into this agreement is a requirement under subparagraph 30-1(1)(a)(ii) of HESA for a Commonwealth Grant to be payable to the Provider under Part 2-2 of HESA. </w:t>
      </w:r>
    </w:p>
    <w:p w14:paraId="58985F75"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Subject to subsections 30-25(2A) and 30-25(2B) of HESA, this funding agreement specifies conditions to which the Commonwealth Grant is subject that are additional to the conditions that apply to the Commonwealth Grant under Division 36 of HESA.  </w:t>
      </w:r>
    </w:p>
    <w:p w14:paraId="6892E5CA"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 </w:t>
      </w:r>
    </w:p>
    <w:p w14:paraId="668671DD"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4ECB1250" w14:textId="77777777" w:rsidR="002F5D6F" w:rsidRPr="002F5D6F" w:rsidRDefault="002F5D6F" w:rsidP="00FA6FFC">
      <w:pPr>
        <w:widowControl w:val="0"/>
        <w:numPr>
          <w:ilvl w:val="0"/>
          <w:numId w:val="2"/>
        </w:numPr>
        <w:tabs>
          <w:tab w:val="left" w:pos="8222"/>
        </w:tabs>
        <w:spacing w:before="120" w:after="120"/>
        <w:ind w:hanging="720"/>
        <w:rPr>
          <w:rFonts w:ascii="Calibri" w:hAnsi="Calibri"/>
          <w:sz w:val="22"/>
        </w:rPr>
      </w:pPr>
      <w:r w:rsidRPr="002F5D6F">
        <w:rPr>
          <w:rFonts w:ascii="Calibri" w:hAnsi="Calibri"/>
          <w:sz w:val="22"/>
        </w:rPr>
        <w:t>Under section 36-65 of HESA, the Provider must comply with this funding agreement. </w:t>
      </w:r>
    </w:p>
    <w:p w14:paraId="75901C50" w14:textId="055BEDE5" w:rsidR="005A7163" w:rsidRDefault="005A7163" w:rsidP="002F5D6F">
      <w:pPr>
        <w:widowControl w:val="0"/>
        <w:tabs>
          <w:tab w:val="left" w:pos="8222"/>
        </w:tabs>
        <w:spacing w:before="120" w:after="120"/>
        <w:ind w:left="720"/>
        <w:rPr>
          <w:rFonts w:ascii="Calibri" w:hAnsi="Calibri" w:cs="Arial"/>
          <w:sz w:val="22"/>
          <w:szCs w:val="22"/>
        </w:rPr>
      </w:pPr>
    </w:p>
    <w:p w14:paraId="064DAE63" w14:textId="6EC52AA2" w:rsidR="00BE3963" w:rsidRDefault="00BE3963" w:rsidP="00BE3963">
      <w:pPr>
        <w:widowControl w:val="0"/>
        <w:tabs>
          <w:tab w:val="left" w:pos="8222"/>
        </w:tabs>
        <w:spacing w:before="120" w:after="120"/>
        <w:ind w:left="720"/>
        <w:rPr>
          <w:rFonts w:ascii="Calibri" w:hAnsi="Calibri" w:cs="Arial"/>
          <w:sz w:val="22"/>
          <w:szCs w:val="22"/>
        </w:rPr>
      </w:pPr>
      <w:r>
        <w:rPr>
          <w:rFonts w:ascii="Calibri" w:hAnsi="Calibri" w:cs="Arial"/>
          <w:sz w:val="22"/>
          <w:szCs w:val="22"/>
        </w:rPr>
        <w:br w:type="page"/>
      </w:r>
    </w:p>
    <w:p w14:paraId="1D017AD2" w14:textId="77777777" w:rsidR="00BE3963" w:rsidRPr="003337FC" w:rsidRDefault="00BE3963" w:rsidP="00BE3963">
      <w:pPr>
        <w:widowControl w:val="0"/>
        <w:tabs>
          <w:tab w:val="left" w:pos="8222"/>
        </w:tabs>
        <w:spacing w:before="120" w:after="120"/>
        <w:ind w:left="720"/>
        <w:rPr>
          <w:rFonts w:ascii="Calibri" w:hAnsi="Calibri"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0"/>
        <w:gridCol w:w="440"/>
        <w:gridCol w:w="4588"/>
      </w:tblGrid>
      <w:tr w:rsidR="00FD34EC" w:rsidRPr="00FD34EC" w14:paraId="017EDE8A" w14:textId="77777777" w:rsidTr="363A0739">
        <w:trPr>
          <w:trHeight w:val="1635"/>
        </w:trPr>
        <w:tc>
          <w:tcPr>
            <w:tcW w:w="4680" w:type="dxa"/>
            <w:tcBorders>
              <w:top w:val="nil"/>
              <w:left w:val="nil"/>
              <w:bottom w:val="single" w:sz="6" w:space="0" w:color="auto"/>
              <w:right w:val="nil"/>
            </w:tcBorders>
            <w:hideMark/>
          </w:tcPr>
          <w:p w14:paraId="1DF49E24" w14:textId="77777777" w:rsidR="00FD34EC" w:rsidRPr="00FD34EC" w:rsidRDefault="00FD34EC" w:rsidP="00FD34EC">
            <w:pPr>
              <w:pStyle w:val="Heading2"/>
              <w:widowControl w:val="0"/>
              <w:tabs>
                <w:tab w:val="left" w:pos="8222"/>
              </w:tabs>
              <w:spacing w:line="259" w:lineRule="auto"/>
            </w:pPr>
            <w:r w:rsidRPr="00FD34EC">
              <w:t>SIGNED for and on behalf of </w:t>
            </w:r>
            <w:r w:rsidRPr="00FD34EC">
              <w:br/>
              <w:t>THE COMMONWEALTH OF AUSTRALIA </w:t>
            </w:r>
            <w:r w:rsidRPr="00FD34EC">
              <w:br/>
              <w:t>By </w:t>
            </w:r>
            <w:r w:rsidRPr="00FD34EC">
              <w:br/>
              <w:t> </w:t>
            </w:r>
            <w:r w:rsidRPr="00FD34EC">
              <w:br/>
            </w:r>
            <w:r w:rsidRPr="00291D8A">
              <w:rPr>
                <w:b w:val="0"/>
                <w:bCs w:val="0"/>
              </w:rPr>
              <w:t>Jessica Mohr</w:t>
            </w:r>
            <w:r w:rsidRPr="00FD34EC">
              <w:t> </w:t>
            </w:r>
          </w:p>
        </w:tc>
        <w:tc>
          <w:tcPr>
            <w:tcW w:w="450" w:type="dxa"/>
            <w:tcBorders>
              <w:top w:val="nil"/>
              <w:left w:val="nil"/>
              <w:bottom w:val="nil"/>
              <w:right w:val="nil"/>
            </w:tcBorders>
            <w:hideMark/>
          </w:tcPr>
          <w:p w14:paraId="4C63987B"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single" w:sz="6" w:space="0" w:color="auto"/>
              <w:right w:val="nil"/>
            </w:tcBorders>
            <w:hideMark/>
          </w:tcPr>
          <w:p w14:paraId="4366FE25" w14:textId="77777777" w:rsidR="00FD34EC" w:rsidRDefault="00FD34EC" w:rsidP="00FD34EC">
            <w:pPr>
              <w:pStyle w:val="Heading2"/>
              <w:widowControl w:val="0"/>
              <w:tabs>
                <w:tab w:val="left" w:pos="8222"/>
              </w:tabs>
              <w:spacing w:line="259" w:lineRule="auto"/>
            </w:pPr>
            <w:r w:rsidRPr="00FD34EC">
              <w:t>In the presence of: </w:t>
            </w:r>
            <w:r w:rsidRPr="00FD34EC">
              <w:br/>
              <w:t> </w:t>
            </w:r>
            <w:r w:rsidRPr="00FD34EC">
              <w:br/>
              <w:t> </w:t>
            </w:r>
          </w:p>
          <w:p w14:paraId="21A0CC6B" w14:textId="77777777" w:rsidR="00B87B90" w:rsidRDefault="00B87B90" w:rsidP="00B87B90">
            <w:pPr>
              <w:rPr>
                <w:rFonts w:ascii="Calibri" w:eastAsiaTheme="majorEastAsia" w:hAnsi="Calibri" w:cstheme="majorBidi"/>
                <w:b/>
                <w:bCs/>
                <w:iCs/>
                <w:szCs w:val="28"/>
              </w:rPr>
            </w:pPr>
          </w:p>
          <w:p w14:paraId="23DD7283" w14:textId="7DB4D6BA" w:rsidR="00B87B90" w:rsidRPr="00B87B90" w:rsidRDefault="00B87B90" w:rsidP="00B87B90">
            <w:r>
              <w:t>Amanda Brown</w:t>
            </w:r>
          </w:p>
        </w:tc>
      </w:tr>
      <w:tr w:rsidR="00FD34EC" w:rsidRPr="00FD34EC" w14:paraId="3BED0583" w14:textId="77777777" w:rsidTr="363A0739">
        <w:trPr>
          <w:trHeight w:val="1320"/>
        </w:trPr>
        <w:tc>
          <w:tcPr>
            <w:tcW w:w="4680" w:type="dxa"/>
            <w:tcBorders>
              <w:top w:val="nil"/>
              <w:left w:val="nil"/>
              <w:bottom w:val="single" w:sz="6" w:space="0" w:color="auto"/>
              <w:right w:val="nil"/>
            </w:tcBorders>
            <w:hideMark/>
          </w:tcPr>
          <w:p w14:paraId="7B2C0A87" w14:textId="77777777" w:rsidR="00FD34EC" w:rsidRPr="00FD34EC" w:rsidRDefault="00FD34EC" w:rsidP="00FD34EC">
            <w:pPr>
              <w:pStyle w:val="Heading2"/>
              <w:widowControl w:val="0"/>
              <w:tabs>
                <w:tab w:val="left" w:pos="8222"/>
              </w:tabs>
              <w:spacing w:line="259" w:lineRule="auto"/>
            </w:pPr>
            <w:r w:rsidRPr="00FD34EC">
              <w:t>Full name (please print) </w:t>
            </w:r>
            <w:r w:rsidRPr="00FD34EC">
              <w:br/>
              <w:t> </w:t>
            </w:r>
            <w:r w:rsidRPr="00FD34EC">
              <w:br/>
            </w:r>
            <w:r w:rsidRPr="00291D8A">
              <w:rPr>
                <w:b w:val="0"/>
                <w:bCs w:val="0"/>
              </w:rPr>
              <w:t>First Assistant Secretary </w:t>
            </w:r>
            <w:r w:rsidRPr="00291D8A">
              <w:rPr>
                <w:b w:val="0"/>
                <w:bCs w:val="0"/>
              </w:rPr>
              <w:br/>
              <w:t>Policy, Payments and Data Division</w:t>
            </w:r>
            <w:r w:rsidRPr="00FD34EC">
              <w:t>  </w:t>
            </w:r>
          </w:p>
        </w:tc>
        <w:tc>
          <w:tcPr>
            <w:tcW w:w="450" w:type="dxa"/>
            <w:tcBorders>
              <w:top w:val="nil"/>
              <w:left w:val="nil"/>
              <w:bottom w:val="nil"/>
              <w:right w:val="nil"/>
            </w:tcBorders>
            <w:vAlign w:val="center"/>
            <w:hideMark/>
          </w:tcPr>
          <w:p w14:paraId="639CD84D"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single" w:sz="6" w:space="0" w:color="auto"/>
              <w:right w:val="nil"/>
            </w:tcBorders>
            <w:hideMark/>
          </w:tcPr>
          <w:p w14:paraId="7D0A9136" w14:textId="192ED9A3" w:rsidR="00B87B90" w:rsidRPr="00B87B90" w:rsidRDefault="00FD34EC" w:rsidP="00B87B90">
            <w:pPr>
              <w:pStyle w:val="Heading2"/>
              <w:widowControl w:val="0"/>
              <w:tabs>
                <w:tab w:val="left" w:pos="8222"/>
              </w:tabs>
              <w:spacing w:line="259" w:lineRule="auto"/>
            </w:pPr>
            <w:r w:rsidRPr="00FD34EC">
              <w:t>Witness Name (please print) </w:t>
            </w:r>
            <w:r w:rsidRPr="00FD34EC">
              <w:br/>
              <w:t> </w:t>
            </w:r>
          </w:p>
          <w:p w14:paraId="2FA48FFD" w14:textId="77777777" w:rsidR="00B87B90" w:rsidRDefault="00B87B90" w:rsidP="00B87B90">
            <w:r>
              <w:t>Director</w:t>
            </w:r>
          </w:p>
          <w:p w14:paraId="1322DFB6" w14:textId="5734A1C5" w:rsidR="00B87B90" w:rsidRPr="00B87B90" w:rsidRDefault="00B87B90" w:rsidP="00B87B90">
            <w:r>
              <w:t>Core Funding | Student Profiles Branch</w:t>
            </w:r>
          </w:p>
        </w:tc>
      </w:tr>
      <w:tr w:rsidR="00FD34EC" w:rsidRPr="00FD34EC" w14:paraId="1A33CBB4" w14:textId="77777777" w:rsidTr="363A0739">
        <w:trPr>
          <w:trHeight w:val="2100"/>
        </w:trPr>
        <w:tc>
          <w:tcPr>
            <w:tcW w:w="4680" w:type="dxa"/>
            <w:tcBorders>
              <w:top w:val="nil"/>
              <w:left w:val="nil"/>
              <w:bottom w:val="single" w:sz="6" w:space="0" w:color="auto"/>
              <w:right w:val="nil"/>
            </w:tcBorders>
            <w:hideMark/>
          </w:tcPr>
          <w:p w14:paraId="0EF93581" w14:textId="77777777" w:rsidR="00FD34EC" w:rsidRPr="00FD34EC" w:rsidRDefault="00FD34EC" w:rsidP="00FD34EC">
            <w:pPr>
              <w:pStyle w:val="Heading2"/>
              <w:widowControl w:val="0"/>
              <w:tabs>
                <w:tab w:val="left" w:pos="8222"/>
              </w:tabs>
              <w:spacing w:line="259" w:lineRule="auto"/>
            </w:pPr>
            <w:r w:rsidRPr="00FD34EC">
              <w:t>Position  </w:t>
            </w:r>
            <w:r w:rsidRPr="00FD34EC">
              <w:br/>
              <w:t> </w:t>
            </w:r>
            <w:r w:rsidRPr="00FD34EC">
              <w:br/>
            </w:r>
            <w:r w:rsidRPr="003358A9">
              <w:rPr>
                <w:b w:val="0"/>
                <w:bCs w:val="0"/>
              </w:rPr>
              <w:t>of the Department of Education as delegate of the Minister for Education.</w:t>
            </w:r>
            <w:r w:rsidRPr="00FD34EC">
              <w:t> </w:t>
            </w:r>
          </w:p>
        </w:tc>
        <w:tc>
          <w:tcPr>
            <w:tcW w:w="450" w:type="dxa"/>
            <w:tcBorders>
              <w:top w:val="nil"/>
              <w:left w:val="nil"/>
              <w:bottom w:val="nil"/>
              <w:right w:val="nil"/>
            </w:tcBorders>
            <w:vAlign w:val="center"/>
            <w:hideMark/>
          </w:tcPr>
          <w:p w14:paraId="09865136"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single" w:sz="6" w:space="0" w:color="auto"/>
              <w:right w:val="nil"/>
            </w:tcBorders>
            <w:hideMark/>
          </w:tcPr>
          <w:p w14:paraId="00E632B4" w14:textId="77777777" w:rsidR="00FD34EC" w:rsidRPr="00FD34EC" w:rsidRDefault="00FD34EC" w:rsidP="00FD34EC">
            <w:pPr>
              <w:pStyle w:val="Heading2"/>
              <w:widowControl w:val="0"/>
              <w:tabs>
                <w:tab w:val="left" w:pos="8222"/>
              </w:tabs>
              <w:spacing w:line="259" w:lineRule="auto"/>
            </w:pPr>
            <w:r w:rsidRPr="00FD34EC">
              <w:t>Position or profession of witness (please print) </w:t>
            </w:r>
          </w:p>
        </w:tc>
      </w:tr>
      <w:tr w:rsidR="00FD34EC" w:rsidRPr="00FD34EC" w14:paraId="3E73C03E" w14:textId="77777777" w:rsidTr="363A0739">
        <w:trPr>
          <w:trHeight w:val="840"/>
        </w:trPr>
        <w:tc>
          <w:tcPr>
            <w:tcW w:w="4680" w:type="dxa"/>
            <w:tcBorders>
              <w:top w:val="nil"/>
              <w:left w:val="nil"/>
              <w:bottom w:val="nil"/>
              <w:right w:val="nil"/>
            </w:tcBorders>
            <w:hideMark/>
          </w:tcPr>
          <w:p w14:paraId="501A8797" w14:textId="77777777" w:rsidR="00FD34EC" w:rsidRPr="00FD34EC" w:rsidRDefault="00FD34EC" w:rsidP="00FD34EC">
            <w:pPr>
              <w:pStyle w:val="Heading2"/>
              <w:widowControl w:val="0"/>
              <w:tabs>
                <w:tab w:val="left" w:pos="8222"/>
              </w:tabs>
              <w:spacing w:line="259" w:lineRule="auto"/>
            </w:pPr>
            <w:r w:rsidRPr="00FD34EC">
              <w:t>Signature </w:t>
            </w:r>
          </w:p>
        </w:tc>
        <w:tc>
          <w:tcPr>
            <w:tcW w:w="450" w:type="dxa"/>
            <w:tcBorders>
              <w:top w:val="nil"/>
              <w:left w:val="nil"/>
              <w:bottom w:val="nil"/>
              <w:right w:val="nil"/>
            </w:tcBorders>
            <w:vAlign w:val="center"/>
            <w:hideMark/>
          </w:tcPr>
          <w:p w14:paraId="24D090F9"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nil"/>
              <w:right w:val="nil"/>
            </w:tcBorders>
            <w:hideMark/>
          </w:tcPr>
          <w:p w14:paraId="70566BD5" w14:textId="77777777" w:rsidR="00FD34EC" w:rsidRPr="00FD34EC" w:rsidRDefault="00FD34EC" w:rsidP="00FD34EC">
            <w:pPr>
              <w:pStyle w:val="Heading2"/>
              <w:widowControl w:val="0"/>
              <w:tabs>
                <w:tab w:val="left" w:pos="8222"/>
              </w:tabs>
              <w:spacing w:line="259" w:lineRule="auto"/>
            </w:pPr>
            <w:r w:rsidRPr="00FD34EC">
              <w:t>Witness Signature </w:t>
            </w:r>
          </w:p>
        </w:tc>
      </w:tr>
      <w:tr w:rsidR="00FD34EC" w:rsidRPr="00FD34EC" w14:paraId="3916DCB3" w14:textId="77777777" w:rsidTr="363A0739">
        <w:trPr>
          <w:trHeight w:val="450"/>
        </w:trPr>
        <w:tc>
          <w:tcPr>
            <w:tcW w:w="4680" w:type="dxa"/>
            <w:tcBorders>
              <w:top w:val="nil"/>
              <w:left w:val="nil"/>
              <w:bottom w:val="single" w:sz="6" w:space="0" w:color="auto"/>
              <w:right w:val="nil"/>
            </w:tcBorders>
            <w:vAlign w:val="center"/>
            <w:hideMark/>
          </w:tcPr>
          <w:p w14:paraId="79A2D9B8" w14:textId="1CD90F92" w:rsidR="00FD34EC" w:rsidRPr="00FD34EC" w:rsidRDefault="00FD34EC" w:rsidP="00FD34EC">
            <w:pPr>
              <w:pStyle w:val="Heading2"/>
              <w:widowControl w:val="0"/>
              <w:tabs>
                <w:tab w:val="left" w:pos="8222"/>
              </w:tabs>
              <w:spacing w:line="259" w:lineRule="auto"/>
              <w:rPr>
                <w:b w:val="0"/>
                <w:bCs w:val="0"/>
              </w:rPr>
            </w:pPr>
            <w:r w:rsidRPr="00FD34EC">
              <w:rPr>
                <w:b w:val="0"/>
                <w:bCs w:val="0"/>
              </w:rPr>
              <w:t>  </w:t>
            </w:r>
            <w:r w:rsidR="00B87B90">
              <w:rPr>
                <w:b w:val="0"/>
                <w:bCs w:val="0"/>
              </w:rPr>
              <w:t>19/12/2025</w:t>
            </w:r>
          </w:p>
        </w:tc>
        <w:tc>
          <w:tcPr>
            <w:tcW w:w="450" w:type="dxa"/>
            <w:tcBorders>
              <w:top w:val="nil"/>
              <w:left w:val="nil"/>
              <w:bottom w:val="nil"/>
              <w:right w:val="nil"/>
            </w:tcBorders>
            <w:vAlign w:val="center"/>
            <w:hideMark/>
          </w:tcPr>
          <w:p w14:paraId="778767D1"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nil"/>
              <w:left w:val="nil"/>
              <w:bottom w:val="nil"/>
              <w:right w:val="nil"/>
            </w:tcBorders>
            <w:vAlign w:val="center"/>
            <w:hideMark/>
          </w:tcPr>
          <w:p w14:paraId="20A6C66C"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r>
      <w:tr w:rsidR="00FD34EC" w:rsidRPr="00FD34EC" w14:paraId="10348854" w14:textId="77777777" w:rsidTr="363A0739">
        <w:trPr>
          <w:trHeight w:val="855"/>
        </w:trPr>
        <w:tc>
          <w:tcPr>
            <w:tcW w:w="4680" w:type="dxa"/>
            <w:tcBorders>
              <w:top w:val="nil"/>
              <w:left w:val="nil"/>
              <w:bottom w:val="nil"/>
              <w:right w:val="nil"/>
            </w:tcBorders>
            <w:hideMark/>
          </w:tcPr>
          <w:p w14:paraId="3D1D9319"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Date </w:t>
            </w:r>
          </w:p>
        </w:tc>
        <w:tc>
          <w:tcPr>
            <w:tcW w:w="450" w:type="dxa"/>
            <w:tcBorders>
              <w:top w:val="nil"/>
              <w:left w:val="nil"/>
              <w:bottom w:val="nil"/>
              <w:right w:val="nil"/>
            </w:tcBorders>
            <w:vAlign w:val="center"/>
            <w:hideMark/>
          </w:tcPr>
          <w:p w14:paraId="32A0F848"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nil"/>
              <w:left w:val="nil"/>
              <w:bottom w:val="nil"/>
              <w:right w:val="nil"/>
            </w:tcBorders>
            <w:vAlign w:val="center"/>
            <w:hideMark/>
          </w:tcPr>
          <w:p w14:paraId="64619F98"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r>
      <w:tr w:rsidR="00FD34EC" w:rsidRPr="00FD34EC" w14:paraId="68D33689" w14:textId="77777777" w:rsidTr="363A0739">
        <w:trPr>
          <w:trHeight w:val="285"/>
        </w:trPr>
        <w:tc>
          <w:tcPr>
            <w:tcW w:w="4680" w:type="dxa"/>
            <w:tcBorders>
              <w:top w:val="nil"/>
              <w:left w:val="nil"/>
              <w:bottom w:val="nil"/>
              <w:right w:val="nil"/>
            </w:tcBorders>
            <w:vAlign w:val="center"/>
            <w:hideMark/>
          </w:tcPr>
          <w:p w14:paraId="4A5EA687"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50" w:type="dxa"/>
            <w:tcBorders>
              <w:top w:val="nil"/>
              <w:left w:val="nil"/>
              <w:bottom w:val="nil"/>
              <w:right w:val="nil"/>
            </w:tcBorders>
            <w:vAlign w:val="center"/>
            <w:hideMark/>
          </w:tcPr>
          <w:p w14:paraId="2C2762BC"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nil"/>
              <w:left w:val="nil"/>
              <w:bottom w:val="nil"/>
              <w:right w:val="nil"/>
            </w:tcBorders>
            <w:vAlign w:val="center"/>
            <w:hideMark/>
          </w:tcPr>
          <w:p w14:paraId="7E038A07"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r>
      <w:tr w:rsidR="00FD34EC" w:rsidRPr="00FD34EC" w14:paraId="0090204A" w14:textId="77777777" w:rsidTr="363A0739">
        <w:trPr>
          <w:trHeight w:val="1020"/>
        </w:trPr>
        <w:tc>
          <w:tcPr>
            <w:tcW w:w="4680" w:type="dxa"/>
            <w:tcBorders>
              <w:top w:val="nil"/>
              <w:left w:val="nil"/>
              <w:bottom w:val="nil"/>
              <w:right w:val="nil"/>
            </w:tcBorders>
            <w:hideMark/>
          </w:tcPr>
          <w:p w14:paraId="09E019B0" w14:textId="3FDBD640" w:rsidR="00FD34EC" w:rsidRPr="00FD34EC" w:rsidRDefault="00FD34EC" w:rsidP="00FD34EC">
            <w:pPr>
              <w:pStyle w:val="Heading2"/>
              <w:widowControl w:val="0"/>
              <w:tabs>
                <w:tab w:val="left" w:pos="8222"/>
              </w:tabs>
              <w:spacing w:line="259" w:lineRule="auto"/>
            </w:pPr>
            <w:r>
              <w:t>SIGNED for and on behalf of </w:t>
            </w:r>
            <w:r>
              <w:br/>
            </w:r>
            <w:r w:rsidR="0F68305B">
              <w:t xml:space="preserve">Flinders University  </w:t>
            </w:r>
          </w:p>
        </w:tc>
        <w:tc>
          <w:tcPr>
            <w:tcW w:w="450" w:type="dxa"/>
            <w:tcBorders>
              <w:top w:val="nil"/>
              <w:left w:val="nil"/>
              <w:bottom w:val="nil"/>
              <w:right w:val="nil"/>
            </w:tcBorders>
            <w:hideMark/>
          </w:tcPr>
          <w:p w14:paraId="75462856"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nil"/>
              <w:right w:val="nil"/>
            </w:tcBorders>
            <w:hideMark/>
          </w:tcPr>
          <w:p w14:paraId="1F865C50" w14:textId="77777777" w:rsidR="00FD34EC" w:rsidRPr="00FD34EC" w:rsidRDefault="00FD34EC" w:rsidP="00FD34EC">
            <w:pPr>
              <w:pStyle w:val="Heading2"/>
              <w:widowControl w:val="0"/>
              <w:tabs>
                <w:tab w:val="left" w:pos="8222"/>
              </w:tabs>
              <w:spacing w:line="259" w:lineRule="auto"/>
            </w:pPr>
            <w:r w:rsidRPr="00FD34EC">
              <w:t>In the presence of: </w:t>
            </w:r>
          </w:p>
        </w:tc>
      </w:tr>
      <w:tr w:rsidR="00FD34EC" w:rsidRPr="00FD34EC" w14:paraId="24DA6DF6" w14:textId="77777777" w:rsidTr="363A0739">
        <w:trPr>
          <w:trHeight w:val="840"/>
        </w:trPr>
        <w:tc>
          <w:tcPr>
            <w:tcW w:w="4680" w:type="dxa"/>
            <w:tcBorders>
              <w:top w:val="nil"/>
              <w:left w:val="nil"/>
              <w:bottom w:val="single" w:sz="6" w:space="0" w:color="auto"/>
              <w:right w:val="nil"/>
            </w:tcBorders>
            <w:hideMark/>
          </w:tcPr>
          <w:p w14:paraId="2F9E2AD5" w14:textId="77777777" w:rsidR="00FD34EC" w:rsidRDefault="00FD34EC" w:rsidP="00FD34EC">
            <w:pPr>
              <w:pStyle w:val="Heading2"/>
              <w:widowControl w:val="0"/>
              <w:tabs>
                <w:tab w:val="left" w:pos="8222"/>
              </w:tabs>
              <w:spacing w:line="259" w:lineRule="auto"/>
              <w:rPr>
                <w:b w:val="0"/>
                <w:bCs w:val="0"/>
              </w:rPr>
            </w:pPr>
            <w:r w:rsidRPr="00FD34EC">
              <w:rPr>
                <w:b w:val="0"/>
                <w:bCs w:val="0"/>
              </w:rPr>
              <w:t>by </w:t>
            </w:r>
          </w:p>
          <w:p w14:paraId="34336557" w14:textId="517A0EEF" w:rsidR="00B87B90" w:rsidRPr="00B87B90" w:rsidRDefault="00B87B90" w:rsidP="00B87B90">
            <w:r>
              <w:t>Colin Stirling</w:t>
            </w:r>
          </w:p>
        </w:tc>
        <w:tc>
          <w:tcPr>
            <w:tcW w:w="450" w:type="dxa"/>
            <w:tcBorders>
              <w:top w:val="nil"/>
              <w:left w:val="nil"/>
              <w:bottom w:val="nil"/>
              <w:right w:val="nil"/>
            </w:tcBorders>
            <w:vAlign w:val="center"/>
            <w:hideMark/>
          </w:tcPr>
          <w:p w14:paraId="32C385C3"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nil"/>
              <w:left w:val="nil"/>
              <w:bottom w:val="single" w:sz="6" w:space="0" w:color="auto"/>
              <w:right w:val="nil"/>
            </w:tcBorders>
            <w:vAlign w:val="center"/>
            <w:hideMark/>
          </w:tcPr>
          <w:p w14:paraId="11EF4FF0" w14:textId="20819C42" w:rsidR="00FD34EC" w:rsidRPr="00B87B90" w:rsidRDefault="00FD34EC" w:rsidP="00B87B90">
            <w:pPr>
              <w:pStyle w:val="Heading2"/>
              <w:widowControl w:val="0"/>
              <w:tabs>
                <w:tab w:val="left" w:pos="8222"/>
              </w:tabs>
              <w:spacing w:after="0" w:line="259" w:lineRule="auto"/>
              <w:rPr>
                <w:b w:val="0"/>
                <w:bCs w:val="0"/>
              </w:rPr>
            </w:pPr>
            <w:r w:rsidRPr="00B87B90">
              <w:rPr>
                <w:b w:val="0"/>
                <w:bCs w:val="0"/>
              </w:rPr>
              <w:t> </w:t>
            </w:r>
            <w:r w:rsidR="00B87B90" w:rsidRPr="00B87B90">
              <w:rPr>
                <w:b w:val="0"/>
                <w:bCs w:val="0"/>
              </w:rPr>
              <w:t>Richard Porter</w:t>
            </w:r>
            <w:r w:rsidRPr="00B87B90">
              <w:rPr>
                <w:b w:val="0"/>
                <w:bCs w:val="0"/>
              </w:rPr>
              <w:t> </w:t>
            </w:r>
          </w:p>
        </w:tc>
      </w:tr>
      <w:tr w:rsidR="00FD34EC" w:rsidRPr="00FD34EC" w14:paraId="2E32972E" w14:textId="77777777" w:rsidTr="363A0739">
        <w:trPr>
          <w:trHeight w:val="1020"/>
        </w:trPr>
        <w:tc>
          <w:tcPr>
            <w:tcW w:w="4680" w:type="dxa"/>
            <w:tcBorders>
              <w:top w:val="nil"/>
              <w:left w:val="nil"/>
              <w:bottom w:val="single" w:sz="6" w:space="0" w:color="auto"/>
              <w:right w:val="nil"/>
            </w:tcBorders>
            <w:hideMark/>
          </w:tcPr>
          <w:p w14:paraId="03280E69" w14:textId="77777777" w:rsidR="00FD34EC" w:rsidRDefault="00FD34EC" w:rsidP="00FD34EC">
            <w:pPr>
              <w:pStyle w:val="Heading2"/>
              <w:widowControl w:val="0"/>
              <w:tabs>
                <w:tab w:val="left" w:pos="8222"/>
              </w:tabs>
              <w:spacing w:line="259" w:lineRule="auto"/>
              <w:rPr>
                <w:b w:val="0"/>
                <w:bCs w:val="0"/>
              </w:rPr>
            </w:pPr>
            <w:r w:rsidRPr="00FD34EC">
              <w:rPr>
                <w:b w:val="0"/>
                <w:bCs w:val="0"/>
              </w:rPr>
              <w:t>Full name (please print) </w:t>
            </w:r>
          </w:p>
          <w:p w14:paraId="6AB9484D" w14:textId="79EB7AAE" w:rsidR="00B87B90" w:rsidRPr="00B87B90" w:rsidRDefault="00B87B90" w:rsidP="00B87B90">
            <w:r>
              <w:t>Vice-Chancellor</w:t>
            </w:r>
          </w:p>
        </w:tc>
        <w:tc>
          <w:tcPr>
            <w:tcW w:w="450" w:type="dxa"/>
            <w:tcBorders>
              <w:top w:val="nil"/>
              <w:left w:val="nil"/>
              <w:bottom w:val="nil"/>
              <w:right w:val="nil"/>
            </w:tcBorders>
            <w:hideMark/>
          </w:tcPr>
          <w:p w14:paraId="61179091"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nil"/>
              <w:left w:val="nil"/>
              <w:bottom w:val="nil"/>
              <w:right w:val="nil"/>
            </w:tcBorders>
            <w:hideMark/>
          </w:tcPr>
          <w:p w14:paraId="5D29AFDC" w14:textId="77777777" w:rsidR="00FD34EC" w:rsidRDefault="00FD34EC" w:rsidP="00FD34EC">
            <w:pPr>
              <w:pStyle w:val="Heading2"/>
              <w:widowControl w:val="0"/>
              <w:tabs>
                <w:tab w:val="left" w:pos="8222"/>
              </w:tabs>
              <w:spacing w:line="259" w:lineRule="auto"/>
              <w:rPr>
                <w:b w:val="0"/>
                <w:bCs w:val="0"/>
              </w:rPr>
            </w:pPr>
            <w:r w:rsidRPr="00FD34EC">
              <w:rPr>
                <w:b w:val="0"/>
                <w:bCs w:val="0"/>
              </w:rPr>
              <w:t>Witness Name (please print) </w:t>
            </w:r>
          </w:p>
          <w:p w14:paraId="6012040F" w14:textId="23920D97" w:rsidR="00B87B90" w:rsidRPr="00B87B90" w:rsidRDefault="00B87B90" w:rsidP="00B87B90">
            <w:r>
              <w:t>C.</w:t>
            </w:r>
            <w:proofErr w:type="gramStart"/>
            <w:r>
              <w:t>F.O</w:t>
            </w:r>
            <w:proofErr w:type="gramEnd"/>
          </w:p>
        </w:tc>
      </w:tr>
      <w:tr w:rsidR="00FD34EC" w:rsidRPr="00FD34EC" w14:paraId="57A17AD1" w14:textId="77777777" w:rsidTr="363A0739">
        <w:trPr>
          <w:trHeight w:val="840"/>
        </w:trPr>
        <w:tc>
          <w:tcPr>
            <w:tcW w:w="4680" w:type="dxa"/>
            <w:tcBorders>
              <w:top w:val="nil"/>
              <w:left w:val="nil"/>
              <w:bottom w:val="single" w:sz="6" w:space="0" w:color="auto"/>
              <w:right w:val="nil"/>
            </w:tcBorders>
            <w:hideMark/>
          </w:tcPr>
          <w:p w14:paraId="65DE907B"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Position (please print) </w:t>
            </w:r>
            <w:r w:rsidRPr="00FD34EC">
              <w:rPr>
                <w:b w:val="0"/>
                <w:bCs w:val="0"/>
              </w:rPr>
              <w:br/>
              <w:t> </w:t>
            </w:r>
          </w:p>
        </w:tc>
        <w:tc>
          <w:tcPr>
            <w:tcW w:w="450" w:type="dxa"/>
            <w:tcBorders>
              <w:top w:val="nil"/>
              <w:left w:val="nil"/>
              <w:bottom w:val="nil"/>
              <w:right w:val="nil"/>
            </w:tcBorders>
            <w:hideMark/>
          </w:tcPr>
          <w:p w14:paraId="2659B78B"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 </w:t>
            </w:r>
          </w:p>
        </w:tc>
        <w:tc>
          <w:tcPr>
            <w:tcW w:w="4680" w:type="dxa"/>
            <w:tcBorders>
              <w:top w:val="single" w:sz="6" w:space="0" w:color="auto"/>
              <w:left w:val="nil"/>
              <w:bottom w:val="single" w:sz="6" w:space="0" w:color="auto"/>
              <w:right w:val="nil"/>
            </w:tcBorders>
            <w:hideMark/>
          </w:tcPr>
          <w:p w14:paraId="5AE328CF" w14:textId="77777777" w:rsidR="00FD34EC" w:rsidRPr="00FD34EC" w:rsidRDefault="00FD34EC" w:rsidP="00FD34EC">
            <w:pPr>
              <w:pStyle w:val="Heading2"/>
              <w:widowControl w:val="0"/>
              <w:tabs>
                <w:tab w:val="left" w:pos="8222"/>
              </w:tabs>
              <w:spacing w:line="259" w:lineRule="auto"/>
              <w:rPr>
                <w:b w:val="0"/>
                <w:bCs w:val="0"/>
              </w:rPr>
            </w:pPr>
            <w:r w:rsidRPr="00FD34EC">
              <w:rPr>
                <w:b w:val="0"/>
                <w:bCs w:val="0"/>
              </w:rPr>
              <w:t>Position or profession of witness (please print) </w:t>
            </w:r>
            <w:r w:rsidRPr="00FD34EC">
              <w:rPr>
                <w:b w:val="0"/>
                <w:bCs w:val="0"/>
              </w:rPr>
              <w:br/>
              <w:t> </w:t>
            </w:r>
          </w:p>
        </w:tc>
      </w:tr>
      <w:tr w:rsidR="00FD34EC" w:rsidRPr="00FD34EC" w14:paraId="47AC8D47" w14:textId="77777777" w:rsidTr="363A0739">
        <w:trPr>
          <w:trHeight w:val="285"/>
        </w:trPr>
        <w:tc>
          <w:tcPr>
            <w:tcW w:w="4680" w:type="dxa"/>
            <w:tcBorders>
              <w:top w:val="nil"/>
              <w:left w:val="nil"/>
              <w:bottom w:val="nil"/>
              <w:right w:val="nil"/>
            </w:tcBorders>
            <w:vAlign w:val="center"/>
            <w:hideMark/>
          </w:tcPr>
          <w:p w14:paraId="68F19A29" w14:textId="77777777" w:rsidR="00FD34EC" w:rsidRPr="00FD34EC" w:rsidRDefault="00FD34EC" w:rsidP="00FD34EC">
            <w:pPr>
              <w:pStyle w:val="Heading2"/>
              <w:widowControl w:val="0"/>
              <w:tabs>
                <w:tab w:val="left" w:pos="8222"/>
              </w:tabs>
              <w:spacing w:line="259" w:lineRule="auto"/>
            </w:pPr>
            <w:r w:rsidRPr="00FD34EC">
              <w:t>Signature </w:t>
            </w:r>
          </w:p>
        </w:tc>
        <w:tc>
          <w:tcPr>
            <w:tcW w:w="450" w:type="dxa"/>
            <w:tcBorders>
              <w:top w:val="nil"/>
              <w:left w:val="nil"/>
              <w:bottom w:val="nil"/>
              <w:right w:val="nil"/>
            </w:tcBorders>
            <w:vAlign w:val="center"/>
            <w:hideMark/>
          </w:tcPr>
          <w:p w14:paraId="17B408DD" w14:textId="77777777" w:rsidR="00FD34EC" w:rsidRPr="00FD34EC" w:rsidRDefault="00FD34EC" w:rsidP="00FD34EC">
            <w:pPr>
              <w:pStyle w:val="Heading2"/>
              <w:widowControl w:val="0"/>
              <w:tabs>
                <w:tab w:val="left" w:pos="8222"/>
              </w:tabs>
              <w:spacing w:line="259" w:lineRule="auto"/>
            </w:pPr>
            <w:r w:rsidRPr="00FD34EC">
              <w:t> </w:t>
            </w:r>
          </w:p>
        </w:tc>
        <w:tc>
          <w:tcPr>
            <w:tcW w:w="4680" w:type="dxa"/>
            <w:tcBorders>
              <w:top w:val="nil"/>
              <w:left w:val="nil"/>
              <w:bottom w:val="nil"/>
              <w:right w:val="nil"/>
            </w:tcBorders>
            <w:vAlign w:val="center"/>
            <w:hideMark/>
          </w:tcPr>
          <w:p w14:paraId="70C4C453" w14:textId="77777777" w:rsidR="00FD34EC" w:rsidRPr="00FD34EC" w:rsidRDefault="00FD34EC" w:rsidP="00FD34EC">
            <w:pPr>
              <w:pStyle w:val="Heading2"/>
              <w:widowControl w:val="0"/>
              <w:tabs>
                <w:tab w:val="left" w:pos="8222"/>
              </w:tabs>
              <w:spacing w:line="259" w:lineRule="auto"/>
            </w:pPr>
            <w:r w:rsidRPr="00FD34EC">
              <w:t>Witness Signature </w:t>
            </w:r>
          </w:p>
        </w:tc>
      </w:tr>
    </w:tbl>
    <w:p w14:paraId="4F8164DF" w14:textId="77777777" w:rsidR="00FD34EC" w:rsidRDefault="00FD34EC" w:rsidP="00C01562">
      <w:pPr>
        <w:pStyle w:val="Heading2"/>
        <w:widowControl w:val="0"/>
        <w:tabs>
          <w:tab w:val="left" w:pos="8222"/>
        </w:tabs>
        <w:spacing w:line="259" w:lineRule="auto"/>
        <w:sectPr w:rsidR="00FD34EC" w:rsidSect="00D404A5">
          <w:headerReference w:type="default" r:id="rId13"/>
          <w:type w:val="evenPage"/>
          <w:pgSz w:w="11906" w:h="16838" w:code="9"/>
          <w:pgMar w:top="1134" w:right="1134" w:bottom="1134" w:left="1134" w:header="567" w:footer="567" w:gutter="0"/>
          <w:cols w:space="720"/>
          <w:docGrid w:linePitch="326"/>
        </w:sectPr>
      </w:pPr>
    </w:p>
    <w:p w14:paraId="1584DC2A" w14:textId="77777777" w:rsidR="00A30AE9" w:rsidRDefault="00A30AE9" w:rsidP="00604F4C">
      <w:pPr>
        <w:pStyle w:val="Heading1"/>
      </w:pPr>
      <w:r>
        <w:lastRenderedPageBreak/>
        <w:t>PART I – 2024-2025 Grant Years</w:t>
      </w:r>
    </w:p>
    <w:p w14:paraId="76E9B420" w14:textId="373878F6" w:rsidR="00041CAC" w:rsidRDefault="00041CAC" w:rsidP="004F51E5">
      <w:pPr>
        <w:tabs>
          <w:tab w:val="left" w:pos="1624"/>
        </w:tabs>
        <w:jc w:val="center"/>
        <w:rPr>
          <w:rFonts w:ascii="Calibri" w:hAnsi="Calibri"/>
          <w:sz w:val="22"/>
        </w:rPr>
      </w:pPr>
    </w:p>
    <w:p w14:paraId="4A6DC5F3" w14:textId="77777777" w:rsidR="008A7F86" w:rsidRPr="004B1331" w:rsidRDefault="008A7F86" w:rsidP="008A7F86">
      <w:pPr>
        <w:pStyle w:val="Heading2"/>
        <w:widowControl w:val="0"/>
        <w:tabs>
          <w:tab w:val="left" w:pos="8222"/>
        </w:tabs>
        <w:spacing w:line="259" w:lineRule="auto"/>
      </w:pPr>
      <w:r>
        <w:t>BACKGROUND AND DESCRIPTION OF COMMONWEALTH FUNDING</w:t>
      </w:r>
    </w:p>
    <w:p w14:paraId="704FDC3B" w14:textId="77777777" w:rsidR="008A7F86" w:rsidRPr="003337FC"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2C0C549" w14:textId="77777777" w:rsidR="008A7F86" w:rsidRPr="003337FC" w:rsidRDefault="008A7F86" w:rsidP="00FA6FFC">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85D531D" w14:textId="77777777" w:rsidR="008A7F86" w:rsidRPr="003337FC"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2F4A7852" w14:textId="77777777" w:rsidR="008A7F86" w:rsidRPr="003337FC" w:rsidRDefault="008A7F86" w:rsidP="008B285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56F6B422" w14:textId="77777777" w:rsidR="008A7F86" w:rsidRDefault="008A7F86" w:rsidP="008B2853">
      <w:pPr>
        <w:pStyle w:val="ListParagraph"/>
        <w:widowControl w:val="0"/>
        <w:numPr>
          <w:ilvl w:val="0"/>
          <w:numId w:val="7"/>
        </w:numPr>
        <w:tabs>
          <w:tab w:val="left" w:pos="8222"/>
        </w:tabs>
        <w:spacing w:before="120" w:after="120"/>
        <w:rPr>
          <w:rFonts w:ascii="Calibri" w:hAnsi="Calibri" w:cs="Arial"/>
          <w:sz w:val="22"/>
          <w:szCs w:val="22"/>
        </w:rPr>
      </w:pPr>
      <w:r>
        <w:rPr>
          <w:rFonts w:ascii="Calibri" w:hAnsi="Calibri" w:cs="Arial"/>
          <w:sz w:val="22"/>
          <w:szCs w:val="22"/>
        </w:rPr>
        <w:t xml:space="preserve">It </w:t>
      </w:r>
      <w:r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51696E18" w14:textId="77777777" w:rsidR="008A7F86" w:rsidRDefault="008A7F86" w:rsidP="008B2853">
      <w:pPr>
        <w:pStyle w:val="ListParagraph"/>
        <w:widowControl w:val="0"/>
        <w:numPr>
          <w:ilvl w:val="0"/>
          <w:numId w:val="7"/>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54B15E37" w14:textId="77777777" w:rsidR="008A7F86" w:rsidRPr="00590941" w:rsidRDefault="008A7F86" w:rsidP="008B2853">
      <w:pPr>
        <w:pStyle w:val="ListParagraph"/>
        <w:widowControl w:val="0"/>
        <w:numPr>
          <w:ilvl w:val="0"/>
          <w:numId w:val="5"/>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3785978" w14:textId="77777777" w:rsidR="008A7F86" w:rsidRPr="003337FC" w:rsidRDefault="008A7F86" w:rsidP="008B2853">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2B0D233E" w14:textId="77777777" w:rsidR="008A7F86" w:rsidRDefault="008A7F86" w:rsidP="008A7F8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320DC26A" w14:textId="77777777" w:rsidR="008A7F86" w:rsidRPr="003337FC" w:rsidRDefault="008A7F86" w:rsidP="00FA6FFC">
      <w:pPr>
        <w:pStyle w:val="ListParagraph"/>
        <w:widowControl w:val="0"/>
        <w:numPr>
          <w:ilvl w:val="0"/>
          <w:numId w:val="4"/>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54E81B86" w14:textId="77777777" w:rsidR="008A7F86" w:rsidRPr="003337FC"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6774B44D" w14:textId="77777777" w:rsidR="008A7F86" w:rsidRPr="003337FC" w:rsidRDefault="008A7F86" w:rsidP="00FA6FFC">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0335D8E6" w14:textId="77777777" w:rsidR="008A7F86" w:rsidRPr="003337FC" w:rsidRDefault="008A7F86" w:rsidP="00FA6FFC">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43CEAAC0" w14:textId="77777777" w:rsidR="008A7F86" w:rsidRPr="003B79E8" w:rsidRDefault="008A7F86" w:rsidP="008A7F86">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A794E42" w14:textId="77777777" w:rsidR="008A7F86" w:rsidRPr="003337FC" w:rsidRDefault="008A7F86" w:rsidP="00FA6FFC">
      <w:pPr>
        <w:pStyle w:val="ListParagraph"/>
        <w:widowControl w:val="0"/>
        <w:numPr>
          <w:ilvl w:val="0"/>
          <w:numId w:val="4"/>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4ABC27E5" w14:textId="77777777" w:rsidR="008A7F86" w:rsidRPr="00297791"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2F5367F1" w14:textId="77777777" w:rsidR="008A7F86" w:rsidRPr="00297791" w:rsidRDefault="008A7F86" w:rsidP="00FA6FFC">
      <w:pPr>
        <w:pStyle w:val="ListParagraph"/>
        <w:widowControl w:val="0"/>
        <w:numPr>
          <w:ilvl w:val="0"/>
          <w:numId w:val="5"/>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2DC743AC" w14:textId="77777777" w:rsidR="008A7F86" w:rsidRPr="00297791" w:rsidRDefault="008A7F86" w:rsidP="00FA6FFC">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507BDD06" w14:textId="77777777" w:rsidR="008A7F86" w:rsidRPr="00297791" w:rsidRDefault="008A7F86" w:rsidP="00FA6FFC">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3ADB0A38" w14:textId="77777777" w:rsidR="008A7F86" w:rsidRPr="00227D32" w:rsidRDefault="008A7F86" w:rsidP="00FA6FFC">
      <w:pPr>
        <w:pStyle w:val="3Dotpoint"/>
        <w:numPr>
          <w:ilvl w:val="1"/>
          <w:numId w:val="5"/>
        </w:numPr>
        <w:spacing w:after="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0023D46C" w14:textId="77777777" w:rsidR="008A7F86" w:rsidRDefault="008A7F86" w:rsidP="00FA6FFC">
      <w:pPr>
        <w:pStyle w:val="ListParagraph"/>
        <w:widowControl w:val="0"/>
        <w:numPr>
          <w:ilvl w:val="0"/>
          <w:numId w:val="5"/>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7998F10C" w14:textId="77777777" w:rsidR="008A7F86" w:rsidRPr="003337FC"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7B6453F1" w14:textId="77777777" w:rsidR="008A7F86"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52F53312" w14:textId="77777777" w:rsidR="008A7F86" w:rsidRPr="003337FC" w:rsidRDefault="008A7F86" w:rsidP="008A7F86">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23B51062" w14:textId="77777777" w:rsidR="008A7F86" w:rsidRDefault="008A7F86" w:rsidP="008A7F8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74424715" w14:textId="77777777" w:rsidR="008A7F86" w:rsidRPr="003337FC" w:rsidRDefault="008A7F86" w:rsidP="008A7F86">
      <w:pPr>
        <w:widowControl w:val="0"/>
        <w:tabs>
          <w:tab w:val="left" w:pos="8222"/>
        </w:tabs>
        <w:spacing w:before="120" w:after="120"/>
        <w:rPr>
          <w:rFonts w:ascii="Calibri" w:hAnsi="Calibri" w:cs="Arial"/>
          <w:sz w:val="22"/>
          <w:szCs w:val="22"/>
        </w:rPr>
      </w:pPr>
    </w:p>
    <w:p w14:paraId="2DADD569" w14:textId="77777777" w:rsidR="008A7F86" w:rsidRPr="003337FC" w:rsidRDefault="008A7F86" w:rsidP="008A7F8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A7F86" w14:paraId="6DB41234" w14:textId="77777777" w:rsidTr="07D296F8">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0DC77" w14:textId="77777777" w:rsidR="008A7F86" w:rsidRDefault="008A7F86" w:rsidP="002C7C6D">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766100"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741770"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2025</w:t>
            </w:r>
          </w:p>
        </w:tc>
      </w:tr>
      <w:tr w:rsidR="008A7F86" w14:paraId="08F670D9" w14:textId="77777777" w:rsidTr="07D296F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2B5206" w14:textId="77777777" w:rsidR="008A7F86" w:rsidRDefault="008A7F86" w:rsidP="002C7C6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A7F86" w14:paraId="2B2B33AB"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7153DEF0"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399CA08A"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$153,819,121</w:t>
            </w:r>
          </w:p>
        </w:tc>
        <w:tc>
          <w:tcPr>
            <w:tcW w:w="1077" w:type="pct"/>
            <w:tcBorders>
              <w:top w:val="nil"/>
              <w:left w:val="nil"/>
              <w:bottom w:val="single" w:sz="4" w:space="0" w:color="auto"/>
              <w:right w:val="single" w:sz="4" w:space="0" w:color="auto"/>
            </w:tcBorders>
            <w:vAlign w:val="center"/>
            <w:hideMark/>
          </w:tcPr>
          <w:p w14:paraId="48C791A5" w14:textId="77777777" w:rsidR="008A7F86" w:rsidRPr="00655F43" w:rsidRDefault="008A7F86" w:rsidP="002C7C6D">
            <w:pPr>
              <w:jc w:val="right"/>
              <w:rPr>
                <w:rFonts w:ascii="Calibri" w:hAnsi="Calibri" w:cs="Calibri"/>
                <w:color w:val="000000"/>
                <w:sz w:val="20"/>
                <w:szCs w:val="20"/>
              </w:rPr>
            </w:pPr>
            <w:r w:rsidRPr="00620BCF">
              <w:rPr>
                <w:rFonts w:ascii="Calibri" w:hAnsi="Calibri" w:cs="Calibri"/>
                <w:sz w:val="20"/>
                <w:szCs w:val="20"/>
              </w:rPr>
              <w:t>$168,829,523</w:t>
            </w:r>
          </w:p>
        </w:tc>
      </w:tr>
      <w:tr w:rsidR="008A7F86" w14:paraId="7AC17067"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336A00F6"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4B3AF0B"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$365,797 </w:t>
            </w:r>
          </w:p>
        </w:tc>
        <w:tc>
          <w:tcPr>
            <w:tcW w:w="1077" w:type="pct"/>
            <w:tcBorders>
              <w:top w:val="nil"/>
              <w:left w:val="nil"/>
              <w:bottom w:val="single" w:sz="4" w:space="0" w:color="auto"/>
              <w:right w:val="single" w:sz="4" w:space="0" w:color="auto"/>
            </w:tcBorders>
            <w:vAlign w:val="center"/>
            <w:hideMark/>
          </w:tcPr>
          <w:p w14:paraId="7C4EEC05"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$380,771</w:t>
            </w:r>
          </w:p>
        </w:tc>
      </w:tr>
      <w:tr w:rsidR="008A7F86" w14:paraId="173495A1"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6A021188"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6C6780D2"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$1,656,679</w:t>
            </w:r>
          </w:p>
        </w:tc>
        <w:tc>
          <w:tcPr>
            <w:tcW w:w="1077" w:type="pct"/>
            <w:tcBorders>
              <w:top w:val="nil"/>
              <w:left w:val="nil"/>
              <w:bottom w:val="single" w:sz="4" w:space="0" w:color="auto"/>
              <w:right w:val="single" w:sz="4" w:space="0" w:color="auto"/>
            </w:tcBorders>
            <w:vAlign w:val="center"/>
            <w:hideMark/>
          </w:tcPr>
          <w:p w14:paraId="59C5E023" w14:textId="77777777" w:rsidR="008A7F86" w:rsidRDefault="008A7F86" w:rsidP="002C7C6D">
            <w:pPr>
              <w:jc w:val="right"/>
              <w:rPr>
                <w:rFonts w:ascii="Calibri" w:hAnsi="Calibri" w:cs="Calibri"/>
                <w:i/>
                <w:iCs/>
                <w:color w:val="000000"/>
                <w:sz w:val="20"/>
                <w:szCs w:val="20"/>
              </w:rPr>
            </w:pPr>
            <w:r w:rsidRPr="004D71F3">
              <w:rPr>
                <w:rFonts w:ascii="Calibri" w:hAnsi="Calibri" w:cs="Calibri"/>
                <w:i/>
                <w:iCs/>
                <w:color w:val="000000"/>
                <w:sz w:val="20"/>
                <w:szCs w:val="20"/>
              </w:rPr>
              <w:t>$1,284,705</w:t>
            </w:r>
          </w:p>
        </w:tc>
      </w:tr>
      <w:tr w:rsidR="008A7F86" w14:paraId="633247CC"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575CFF14"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5B287F2"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4D16150C"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$0</w:t>
            </w:r>
          </w:p>
        </w:tc>
      </w:tr>
      <w:tr w:rsidR="008A7F86" w14:paraId="53ECAF49"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1AF9402B"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71F6A0A"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3B33F938"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N/A</w:t>
            </w:r>
          </w:p>
        </w:tc>
      </w:tr>
      <w:tr w:rsidR="008A7F86" w14:paraId="6D5EC1E1"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3A0D6A79"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FBA6D77" w14:textId="77777777" w:rsidR="008A7F86" w:rsidRDefault="008A7F86" w:rsidP="002C7C6D">
            <w:pPr>
              <w:jc w:val="right"/>
              <w:rPr>
                <w:rFonts w:ascii="Calibri" w:hAnsi="Calibri" w:cs="Calibri"/>
                <w:i/>
                <w:iCs/>
                <w:color w:val="000000"/>
                <w:sz w:val="20"/>
                <w:szCs w:val="20"/>
              </w:rPr>
            </w:pPr>
            <w:r>
              <w:rPr>
                <w:rFonts w:ascii="Calibri" w:hAnsi="Calibri" w:cs="Calibri"/>
                <w:i/>
                <w:iCs/>
                <w:color w:val="000000"/>
                <w:sz w:val="20"/>
                <w:szCs w:val="20"/>
              </w:rPr>
              <w:t>$914,600</w:t>
            </w:r>
          </w:p>
        </w:tc>
        <w:tc>
          <w:tcPr>
            <w:tcW w:w="1077" w:type="pct"/>
            <w:tcBorders>
              <w:top w:val="nil"/>
              <w:left w:val="nil"/>
              <w:bottom w:val="single" w:sz="4" w:space="0" w:color="auto"/>
              <w:right w:val="single" w:sz="4" w:space="0" w:color="auto"/>
            </w:tcBorders>
            <w:vAlign w:val="center"/>
            <w:hideMark/>
          </w:tcPr>
          <w:p w14:paraId="1E0628FA" w14:textId="77777777" w:rsidR="008A7F86" w:rsidRDefault="008A7F86" w:rsidP="002C7C6D">
            <w:pPr>
              <w:jc w:val="right"/>
              <w:rPr>
                <w:rFonts w:ascii="Calibri" w:hAnsi="Calibri" w:cs="Calibri"/>
                <w:i/>
                <w:iCs/>
                <w:color w:val="000000"/>
                <w:sz w:val="20"/>
                <w:szCs w:val="20"/>
              </w:rPr>
            </w:pPr>
            <w:r w:rsidRPr="00422001">
              <w:rPr>
                <w:rFonts w:ascii="Calibri" w:hAnsi="Calibri" w:cs="Calibri"/>
                <w:i/>
                <w:iCs/>
                <w:color w:val="000000"/>
                <w:sz w:val="20"/>
                <w:szCs w:val="20"/>
              </w:rPr>
              <w:t>$2,237,318</w:t>
            </w:r>
          </w:p>
        </w:tc>
      </w:tr>
      <w:tr w:rsidR="008A7F86" w14:paraId="531C4347" w14:textId="77777777" w:rsidTr="07D296F8">
        <w:trPr>
          <w:trHeight w:val="675"/>
        </w:trPr>
        <w:tc>
          <w:tcPr>
            <w:tcW w:w="2846" w:type="pct"/>
            <w:tcBorders>
              <w:top w:val="nil"/>
              <w:left w:val="single" w:sz="4" w:space="0" w:color="auto"/>
              <w:bottom w:val="single" w:sz="4" w:space="0" w:color="auto"/>
              <w:right w:val="single" w:sz="4" w:space="0" w:color="auto"/>
            </w:tcBorders>
            <w:vAlign w:val="center"/>
            <w:hideMark/>
          </w:tcPr>
          <w:p w14:paraId="6740C461"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3ABAAFF4"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$13,401,960</w:t>
            </w:r>
          </w:p>
        </w:tc>
        <w:tc>
          <w:tcPr>
            <w:tcW w:w="1077" w:type="pct"/>
            <w:tcBorders>
              <w:top w:val="nil"/>
              <w:left w:val="nil"/>
              <w:bottom w:val="single" w:sz="4" w:space="0" w:color="auto"/>
              <w:right w:val="single" w:sz="4" w:space="0" w:color="auto"/>
            </w:tcBorders>
            <w:vAlign w:val="center"/>
            <w:hideMark/>
          </w:tcPr>
          <w:p w14:paraId="26FD0101"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$15,156,039</w:t>
            </w:r>
          </w:p>
        </w:tc>
      </w:tr>
      <w:tr w:rsidR="008A7F86" w14:paraId="0F1C1C5A"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7E4DD24E"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lastRenderedPageBreak/>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0A8A0089"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6B434788"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A7F86" w14:paraId="36098F64"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44786A8F"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5A9CBCD3"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$737,880</w:t>
            </w:r>
          </w:p>
        </w:tc>
        <w:tc>
          <w:tcPr>
            <w:tcW w:w="1077" w:type="pct"/>
            <w:tcBorders>
              <w:top w:val="nil"/>
              <w:left w:val="nil"/>
              <w:bottom w:val="single" w:sz="4" w:space="0" w:color="auto"/>
              <w:right w:val="single" w:sz="4" w:space="0" w:color="auto"/>
            </w:tcBorders>
            <w:vAlign w:val="center"/>
            <w:hideMark/>
          </w:tcPr>
          <w:p w14:paraId="4A04D26E" w14:textId="77777777" w:rsidR="008A7F86" w:rsidRDefault="008A7F86" w:rsidP="002C7C6D">
            <w:pPr>
              <w:jc w:val="right"/>
              <w:rPr>
                <w:rFonts w:ascii="Calibri" w:hAnsi="Calibri" w:cs="Calibri"/>
                <w:color w:val="000000"/>
                <w:sz w:val="20"/>
                <w:szCs w:val="20"/>
              </w:rPr>
            </w:pPr>
            <w:r w:rsidRPr="003C2369">
              <w:rPr>
                <w:rFonts w:ascii="Calibri" w:hAnsi="Calibri" w:cs="Calibri"/>
                <w:color w:val="000000"/>
                <w:sz w:val="20"/>
                <w:szCs w:val="20"/>
              </w:rPr>
              <w:t>$821,240</w:t>
            </w:r>
          </w:p>
        </w:tc>
      </w:tr>
      <w:tr w:rsidR="008A7F86" w14:paraId="4313C7C7" w14:textId="77777777" w:rsidTr="07D296F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EC978" w14:textId="77777777" w:rsidR="008A7F86" w:rsidRDefault="008A7F86" w:rsidP="002C7C6D">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A7F86" w14:paraId="5B5AD170"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68E3E632"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0A030241"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$19,713,567</w:t>
            </w:r>
          </w:p>
        </w:tc>
        <w:tc>
          <w:tcPr>
            <w:tcW w:w="1077" w:type="pct"/>
            <w:tcBorders>
              <w:top w:val="nil"/>
              <w:left w:val="nil"/>
              <w:bottom w:val="single" w:sz="4" w:space="0" w:color="auto"/>
              <w:right w:val="single" w:sz="4" w:space="0" w:color="auto"/>
            </w:tcBorders>
            <w:vAlign w:val="center"/>
            <w:hideMark/>
          </w:tcPr>
          <w:p w14:paraId="307A3548"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$21,291,217</w:t>
            </w:r>
          </w:p>
        </w:tc>
      </w:tr>
      <w:tr w:rsidR="008A7F86" w14:paraId="0D104894"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46219E10"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12B9A6A1"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$19,232,564</w:t>
            </w:r>
          </w:p>
        </w:tc>
        <w:tc>
          <w:tcPr>
            <w:tcW w:w="1077" w:type="pct"/>
            <w:tcBorders>
              <w:top w:val="nil"/>
              <w:left w:val="nil"/>
              <w:bottom w:val="single" w:sz="4" w:space="0" w:color="auto"/>
              <w:right w:val="single" w:sz="4" w:space="0" w:color="auto"/>
            </w:tcBorders>
            <w:vAlign w:val="center"/>
            <w:hideMark/>
          </w:tcPr>
          <w:p w14:paraId="773A27A8"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$22,529,125</w:t>
            </w:r>
          </w:p>
        </w:tc>
      </w:tr>
      <w:tr w:rsidR="008A7F86" w14:paraId="221B6C94" w14:textId="77777777" w:rsidTr="07D296F8">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D02A6" w14:textId="77777777" w:rsidR="008A7F86" w:rsidRDefault="008A7F86" w:rsidP="002C7C6D">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A7F86" w14:paraId="76240BA2"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11212E2E"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0F547F8"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vAlign w:val="center"/>
            <w:hideMark/>
          </w:tcPr>
          <w:p w14:paraId="1CD6C3D9"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$5,566,657</w:t>
            </w:r>
          </w:p>
        </w:tc>
      </w:tr>
      <w:tr w:rsidR="008A7F86" w14:paraId="38CAC801" w14:textId="77777777" w:rsidTr="07D296F8">
        <w:trPr>
          <w:trHeight w:val="930"/>
        </w:trPr>
        <w:tc>
          <w:tcPr>
            <w:tcW w:w="2846" w:type="pct"/>
            <w:tcBorders>
              <w:top w:val="nil"/>
              <w:left w:val="single" w:sz="4" w:space="0" w:color="auto"/>
              <w:bottom w:val="single" w:sz="4" w:space="0" w:color="auto"/>
              <w:right w:val="single" w:sz="4" w:space="0" w:color="auto"/>
            </w:tcBorders>
            <w:vAlign w:val="center"/>
            <w:hideMark/>
          </w:tcPr>
          <w:p w14:paraId="5FDF41B5"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2E8A056"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$3,346,680</w:t>
            </w:r>
          </w:p>
        </w:tc>
        <w:tc>
          <w:tcPr>
            <w:tcW w:w="1077" w:type="pct"/>
            <w:tcBorders>
              <w:top w:val="nil"/>
              <w:left w:val="nil"/>
              <w:bottom w:val="single" w:sz="4" w:space="0" w:color="auto"/>
              <w:right w:val="single" w:sz="4" w:space="0" w:color="auto"/>
            </w:tcBorders>
            <w:vAlign w:val="center"/>
            <w:hideMark/>
          </w:tcPr>
          <w:p w14:paraId="015BC615" w14:textId="77777777" w:rsidR="008A7F86" w:rsidRDefault="008A7F86" w:rsidP="002C7C6D">
            <w:pPr>
              <w:jc w:val="right"/>
              <w:rPr>
                <w:rFonts w:ascii="Calibri" w:hAnsi="Calibri" w:cs="Calibri"/>
                <w:color w:val="000000"/>
                <w:sz w:val="20"/>
                <w:szCs w:val="20"/>
              </w:rPr>
            </w:pPr>
            <w:r w:rsidRPr="006D313B">
              <w:rPr>
                <w:rFonts w:ascii="Calibri" w:hAnsi="Calibri" w:cs="Calibri"/>
                <w:color w:val="000000"/>
                <w:sz w:val="20"/>
                <w:szCs w:val="20"/>
              </w:rPr>
              <w:t>$3,451,715</w:t>
            </w:r>
          </w:p>
        </w:tc>
      </w:tr>
      <w:tr w:rsidR="008A7F86" w14:paraId="447C1A71"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5667A6EE"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617BD239" w14:textId="77777777" w:rsidR="008A7F86" w:rsidRDefault="008A7F86" w:rsidP="002C7C6D">
            <w:pPr>
              <w:jc w:val="right"/>
            </w:pPr>
            <w:r w:rsidRPr="7B163DF9">
              <w:rPr>
                <w:rFonts w:ascii="Calibri" w:hAnsi="Calibri" w:cs="Calibri"/>
                <w:color w:val="000000" w:themeColor="text1"/>
                <w:sz w:val="20"/>
                <w:szCs w:val="20"/>
              </w:rPr>
              <w:t>$144,261</w:t>
            </w:r>
          </w:p>
        </w:tc>
        <w:tc>
          <w:tcPr>
            <w:tcW w:w="1077" w:type="pct"/>
            <w:tcBorders>
              <w:top w:val="nil"/>
              <w:left w:val="nil"/>
              <w:bottom w:val="single" w:sz="4" w:space="0" w:color="auto"/>
              <w:right w:val="single" w:sz="4" w:space="0" w:color="auto"/>
            </w:tcBorders>
            <w:vAlign w:val="center"/>
            <w:hideMark/>
          </w:tcPr>
          <w:p w14:paraId="663CC5C6" w14:textId="77777777" w:rsidR="008A7F86" w:rsidRDefault="008A7F86" w:rsidP="002C7C6D">
            <w:pPr>
              <w:jc w:val="right"/>
            </w:pPr>
            <w:r w:rsidRPr="7B163DF9">
              <w:rPr>
                <w:rFonts w:ascii="Calibri" w:hAnsi="Calibri" w:cs="Calibri"/>
                <w:color w:val="000000" w:themeColor="text1"/>
                <w:sz w:val="20"/>
                <w:szCs w:val="20"/>
              </w:rPr>
              <w:t>TBA</w:t>
            </w:r>
          </w:p>
        </w:tc>
      </w:tr>
      <w:tr w:rsidR="008A7F86" w14:paraId="6EB5619C"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680F2EE6"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29872332"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$1,321,240</w:t>
            </w:r>
          </w:p>
        </w:tc>
        <w:tc>
          <w:tcPr>
            <w:tcW w:w="1077" w:type="pct"/>
            <w:tcBorders>
              <w:top w:val="nil"/>
              <w:left w:val="nil"/>
              <w:bottom w:val="single" w:sz="4" w:space="0" w:color="auto"/>
              <w:right w:val="single" w:sz="4" w:space="0" w:color="auto"/>
            </w:tcBorders>
            <w:vAlign w:val="center"/>
            <w:hideMark/>
          </w:tcPr>
          <w:p w14:paraId="405DEF62"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N/A</w:t>
            </w:r>
          </w:p>
        </w:tc>
      </w:tr>
      <w:tr w:rsidR="008A7F86" w14:paraId="10D6B44E" w14:textId="77777777" w:rsidTr="07D296F8">
        <w:trPr>
          <w:trHeight w:val="465"/>
        </w:trPr>
        <w:tc>
          <w:tcPr>
            <w:tcW w:w="2846" w:type="pct"/>
            <w:tcBorders>
              <w:top w:val="nil"/>
              <w:left w:val="single" w:sz="4" w:space="0" w:color="auto"/>
              <w:bottom w:val="single" w:sz="4" w:space="0" w:color="auto"/>
              <w:right w:val="single" w:sz="4" w:space="0" w:color="auto"/>
            </w:tcBorders>
            <w:vAlign w:val="center"/>
            <w:hideMark/>
          </w:tcPr>
          <w:p w14:paraId="3F6E83CD" w14:textId="77777777" w:rsidR="008A7F86" w:rsidRDefault="008A7F86" w:rsidP="002C7C6D">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0DC31921"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0A7CFAC" w14:textId="77777777" w:rsidR="008A7F86" w:rsidRDefault="008A7F86" w:rsidP="002C7C6D">
            <w:pPr>
              <w:jc w:val="right"/>
              <w:rPr>
                <w:rFonts w:ascii="Calibri" w:hAnsi="Calibri" w:cs="Calibri"/>
                <w:color w:val="000000"/>
                <w:sz w:val="20"/>
                <w:szCs w:val="20"/>
              </w:rPr>
            </w:pPr>
            <w:r>
              <w:rPr>
                <w:rFonts w:ascii="Calibri" w:hAnsi="Calibri" w:cs="Calibri"/>
                <w:color w:val="000000"/>
                <w:sz w:val="20"/>
                <w:szCs w:val="20"/>
              </w:rPr>
              <w:t>$0</w:t>
            </w:r>
          </w:p>
        </w:tc>
      </w:tr>
      <w:tr w:rsidR="008A7F86" w14:paraId="7280EFB1" w14:textId="77777777" w:rsidTr="07D296F8">
        <w:trPr>
          <w:trHeight w:val="465"/>
        </w:trPr>
        <w:tc>
          <w:tcPr>
            <w:tcW w:w="284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7CFDE5E" w14:textId="77777777" w:rsidR="008A7F86" w:rsidRDefault="008A7F86" w:rsidP="002C7C6D">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C92814F" w14:textId="0C13B36D" w:rsidR="008A7F86" w:rsidRDefault="008A7F86" w:rsidP="002C7C6D">
            <w:pPr>
              <w:jc w:val="right"/>
              <w:rPr>
                <w:rFonts w:ascii="Calibri" w:hAnsi="Calibri" w:cs="Calibri"/>
                <w:b/>
                <w:bCs/>
                <w:color w:val="000000"/>
                <w:sz w:val="20"/>
                <w:szCs w:val="20"/>
              </w:rPr>
            </w:pPr>
            <w:r w:rsidRPr="07D296F8">
              <w:rPr>
                <w:rFonts w:ascii="Calibri" w:hAnsi="Calibri" w:cs="Calibri"/>
                <w:b/>
                <w:bCs/>
                <w:color w:val="000000" w:themeColor="text1"/>
                <w:sz w:val="20"/>
                <w:szCs w:val="20"/>
              </w:rPr>
              <w:t>$217,0</w:t>
            </w:r>
            <w:r w:rsidR="746ACB39" w:rsidRPr="07D296F8">
              <w:rPr>
                <w:rFonts w:ascii="Calibri" w:hAnsi="Calibri" w:cs="Calibri"/>
                <w:b/>
                <w:bCs/>
                <w:color w:val="000000" w:themeColor="text1"/>
                <w:sz w:val="20"/>
                <w:szCs w:val="20"/>
              </w:rPr>
              <w:t>64,687</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B778047" w14:textId="77777777" w:rsidR="008A7F86" w:rsidRDefault="008A7F86" w:rsidP="002C7C6D">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57785994" w14:textId="77777777" w:rsidR="008A7F86" w:rsidRDefault="008A7F86" w:rsidP="008A7F86">
      <w:pPr>
        <w:tabs>
          <w:tab w:val="left" w:pos="567"/>
          <w:tab w:val="left" w:pos="8222"/>
        </w:tabs>
        <w:spacing w:before="120" w:after="120"/>
        <w:rPr>
          <w:rFonts w:ascii="Calibri" w:hAnsi="Calibri" w:cs="Arial"/>
          <w:b/>
          <w:iCs/>
          <w:sz w:val="22"/>
          <w:szCs w:val="22"/>
        </w:rPr>
      </w:pPr>
    </w:p>
    <w:p w14:paraId="3F115B68" w14:textId="77777777" w:rsidR="008A7F86" w:rsidRDefault="008A7F86" w:rsidP="008A7F86">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17EC7A0D" w14:textId="77777777" w:rsidR="008A7F86" w:rsidRPr="00741CC5" w:rsidRDefault="008A7F86" w:rsidP="00FA6FFC">
      <w:pPr>
        <w:pStyle w:val="ListParagraph"/>
        <w:numPr>
          <w:ilvl w:val="0"/>
          <w:numId w:val="6"/>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66131352" w14:textId="77777777" w:rsidR="008A7F86" w:rsidRPr="002D0CB0" w:rsidRDefault="008A7F86" w:rsidP="00FA6FFC">
      <w:pPr>
        <w:pStyle w:val="ListParagraph"/>
        <w:numPr>
          <w:ilvl w:val="0"/>
          <w:numId w:val="6"/>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04D91F63" w14:textId="77777777" w:rsidR="008A7F86" w:rsidRPr="003337FC" w:rsidRDefault="008A7F86" w:rsidP="008A7F86">
      <w:pPr>
        <w:pStyle w:val="Heading1"/>
        <w:rPr>
          <w:sz w:val="20"/>
          <w:szCs w:val="20"/>
        </w:rPr>
      </w:pPr>
      <w:bookmarkStart w:id="1" w:name="_Hlk59012843"/>
      <w:bookmarkStart w:id="2" w:name="_Hlk58926145"/>
      <w:r w:rsidDel="00590941">
        <w:rPr>
          <w:lang w:val="en-GB"/>
        </w:rPr>
        <w:br w:type="page"/>
      </w:r>
      <w:bookmarkEnd w:id="1"/>
      <w:bookmarkEnd w:id="2"/>
      <w:r w:rsidRPr="003337FC">
        <w:rPr>
          <w:sz w:val="28"/>
          <w:szCs w:val="28"/>
        </w:rPr>
        <w:lastRenderedPageBreak/>
        <w:t>NOW IT IS AGREED as follows:</w:t>
      </w:r>
    </w:p>
    <w:p w14:paraId="1895D057" w14:textId="5C34526F" w:rsidR="008A7F86" w:rsidRPr="003337FC" w:rsidRDefault="00922570" w:rsidP="008A7F86">
      <w:pPr>
        <w:pStyle w:val="Heading2"/>
      </w:pPr>
      <w:r>
        <w:t>SECTION</w:t>
      </w:r>
      <w:r w:rsidR="008A7F86" w:rsidRPr="003337FC">
        <w:t xml:space="preserve"> A: Commonwealth Grant Scheme funding</w:t>
      </w:r>
    </w:p>
    <w:p w14:paraId="466655FF" w14:textId="77777777" w:rsidR="008A7F86" w:rsidRPr="003337FC" w:rsidRDefault="008A7F86" w:rsidP="008A7F86">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5EFE00E9" w14:textId="77777777" w:rsidR="008A7F86" w:rsidRPr="003337FC" w:rsidRDefault="008A7F86" w:rsidP="00FA6FF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5175CC5A" w14:textId="77777777" w:rsidR="008A7F86" w:rsidRPr="003337FC" w:rsidRDefault="008A7F86" w:rsidP="00FA6FF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2F2D6D24" w14:textId="77777777" w:rsidR="008A7F86" w:rsidRPr="003337FC" w:rsidRDefault="008A7F86" w:rsidP="00FA6FFC">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CC0CCC0" w14:textId="77777777" w:rsidR="008A7F86" w:rsidRPr="003337FC" w:rsidRDefault="008A7F86" w:rsidP="00FA6FFC">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0B7BD751" w14:textId="77777777" w:rsidR="008A7F86" w:rsidRPr="003337FC" w:rsidRDefault="008A7F86" w:rsidP="00FA6FFC">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28FFF1C1" w14:textId="77777777" w:rsidR="008A7F86" w:rsidRPr="003337FC" w:rsidRDefault="008A7F86" w:rsidP="00FA6FF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DEA3CD8" w14:textId="77777777" w:rsidR="008A7F86" w:rsidRDefault="008A7F86" w:rsidP="00FA6FFC">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E2D3277" w14:textId="77777777" w:rsidR="008A7F86" w:rsidRPr="00741FAF" w:rsidRDefault="008A7F86" w:rsidP="00FA6FFC">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46F5CCC8" w14:textId="77777777" w:rsidR="008A7F86" w:rsidRPr="003337FC" w:rsidRDefault="008A7F86" w:rsidP="008A7F8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5EBDEE6B"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37706FF0" w14:textId="77777777" w:rsidR="008A7F86" w:rsidRPr="003337FC" w:rsidRDefault="008A7F86" w:rsidP="008A7F86">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F8327B2"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596CBE1" w14:textId="2BF59F1F" w:rsidR="008A7F86" w:rsidRPr="003337FC" w:rsidRDefault="008A7F86" w:rsidP="008A7F86">
      <w:pPr>
        <w:tabs>
          <w:tab w:val="left" w:pos="567"/>
          <w:tab w:val="left" w:pos="8222"/>
        </w:tabs>
        <w:spacing w:before="120" w:after="120"/>
        <w:rPr>
          <w:rFonts w:ascii="Calibri" w:hAnsi="Calibri" w:cs="Arial"/>
          <w:b/>
        </w:rPr>
      </w:pPr>
      <w:r w:rsidRPr="003337FC">
        <w:rPr>
          <w:rFonts w:ascii="Calibri" w:hAnsi="Calibri" w:cs="Arial"/>
          <w:b/>
        </w:rPr>
        <w:t>Higher education courses</w:t>
      </w:r>
    </w:p>
    <w:p w14:paraId="55184616" w14:textId="77777777" w:rsidR="008A7F86" w:rsidRPr="003337FC" w:rsidRDefault="008A7F86" w:rsidP="008A7F86">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1F45A18C" w14:textId="77777777" w:rsidR="008A7F86"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4D532C62" w14:textId="77777777" w:rsidR="008A7F86" w:rsidRDefault="008A7F86" w:rsidP="008A7F86">
      <w:pPr>
        <w:rPr>
          <w:rFonts w:ascii="Calibri" w:hAnsi="Calibri" w:cs="Arial"/>
          <w:i/>
          <w:sz w:val="22"/>
          <w:szCs w:val="22"/>
        </w:rPr>
      </w:pPr>
      <w:r>
        <w:rPr>
          <w:rFonts w:ascii="Calibri" w:hAnsi="Calibri" w:cs="Arial"/>
          <w:i/>
          <w:sz w:val="22"/>
          <w:szCs w:val="22"/>
        </w:rPr>
        <w:br w:type="page"/>
      </w:r>
    </w:p>
    <w:p w14:paraId="0ADA921B" w14:textId="77777777" w:rsidR="008A7F86" w:rsidRPr="003337FC" w:rsidRDefault="008A7F86" w:rsidP="008A7F86">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7E23DBDD"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0B6A71E"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3A36113A"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73FA40E" w14:textId="77777777" w:rsidR="008A7F86" w:rsidRPr="003337FC" w:rsidRDefault="008A7F86" w:rsidP="00FA6FFC">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F857996" w14:textId="37AABBDB" w:rsidR="008A7F86" w:rsidRPr="003337FC" w:rsidRDefault="008A7F86" w:rsidP="008A7F86">
      <w:pPr>
        <w:widowControl w:val="0"/>
        <w:tabs>
          <w:tab w:val="left" w:pos="567"/>
          <w:tab w:val="left" w:pos="8222"/>
        </w:tabs>
        <w:spacing w:before="120" w:after="120"/>
        <w:rPr>
          <w:rFonts w:ascii="Calibri" w:hAnsi="Calibri" w:cs="Arial"/>
          <w:sz w:val="22"/>
          <w:szCs w:val="22"/>
        </w:rPr>
      </w:pPr>
      <w:r w:rsidRPr="235C5B3B">
        <w:rPr>
          <w:rFonts w:ascii="Calibri" w:hAnsi="Calibri" w:cs="Arial"/>
          <w:b/>
          <w:bCs/>
        </w:rPr>
        <w:t>Designated higher education courses</w:t>
      </w:r>
    </w:p>
    <w:p w14:paraId="6E965AC9" w14:textId="77777777" w:rsidR="008A7F86" w:rsidRPr="003337FC" w:rsidRDefault="008A7F86" w:rsidP="008A7F86">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1925D56C" w14:textId="77777777" w:rsidR="008A7F86" w:rsidRPr="004A35E5"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 2.</w:t>
      </w:r>
    </w:p>
    <w:p w14:paraId="5B794236" w14:textId="77777777" w:rsidR="008A7F86" w:rsidRPr="003337FC" w:rsidRDefault="008A7F86" w:rsidP="008A7F86">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55EDF160" w14:textId="77777777" w:rsidR="008A7F86" w:rsidRDefault="008A7F86" w:rsidP="00FA6FFC">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2451CEF6" w14:textId="77777777" w:rsidR="008A7F86" w:rsidRPr="003337FC" w:rsidRDefault="008A7F86" w:rsidP="235C5B3B">
      <w:pPr>
        <w:widowControl w:val="0"/>
        <w:numPr>
          <w:ilvl w:val="0"/>
          <w:numId w:val="1"/>
        </w:numPr>
        <w:tabs>
          <w:tab w:val="left" w:pos="567"/>
          <w:tab w:val="left" w:pos="8222"/>
        </w:tabs>
        <w:spacing w:before="120" w:after="120"/>
        <w:rPr>
          <w:rFonts w:ascii="Calibri" w:hAnsi="Calibri" w:cs="Arial"/>
          <w:sz w:val="22"/>
          <w:szCs w:val="22"/>
        </w:rPr>
      </w:pPr>
      <w:r w:rsidRPr="235C5B3B">
        <w:rPr>
          <w:rFonts w:ascii="Calibri" w:hAnsi="Calibri" w:cs="Arial"/>
          <w:sz w:val="22"/>
          <w:szCs w:val="22"/>
        </w:rPr>
        <w:t xml:space="preserve">Of the number of Commonwealth supported places in medicine allocated to the Provider under clause 13, the Provider must deliver 60 EFTSL in 2025 at the </w:t>
      </w:r>
      <w:r w:rsidRPr="235C5B3B">
        <w:rPr>
          <w:rFonts w:ascii="Calibri" w:hAnsi="Calibri" w:cs="Arial"/>
          <w:noProof/>
          <w:sz w:val="22"/>
          <w:szCs w:val="22"/>
        </w:rPr>
        <w:t>Victor Habor, Mount Gambier, or Riverland, SA</w:t>
      </w:r>
      <w:r w:rsidRPr="235C5B3B">
        <w:rPr>
          <w:rFonts w:ascii="Calibri" w:hAnsi="Calibri" w:cs="Arial"/>
          <w:sz w:val="22"/>
          <w:szCs w:val="22"/>
        </w:rPr>
        <w:t xml:space="preserve"> campus. Of these 60 EFTSL, 20 EFTSL must consist of non-commencing students.</w:t>
      </w:r>
    </w:p>
    <w:p w14:paraId="717D7A19" w14:textId="77777777" w:rsidR="008A7F86" w:rsidRPr="003337FC" w:rsidRDefault="008A7F86" w:rsidP="235C5B3B">
      <w:pPr>
        <w:widowControl w:val="0"/>
        <w:numPr>
          <w:ilvl w:val="0"/>
          <w:numId w:val="1"/>
        </w:numPr>
        <w:tabs>
          <w:tab w:val="left" w:pos="567"/>
          <w:tab w:val="left" w:pos="8222"/>
        </w:tabs>
        <w:spacing w:before="120" w:after="120"/>
        <w:rPr>
          <w:rFonts w:ascii="Calibri" w:hAnsi="Calibri" w:cs="Arial"/>
          <w:sz w:val="22"/>
          <w:szCs w:val="22"/>
        </w:rPr>
      </w:pPr>
      <w:r w:rsidRPr="235C5B3B">
        <w:rPr>
          <w:rFonts w:ascii="Calibri" w:hAnsi="Calibri" w:cs="Arial"/>
          <w:sz w:val="22"/>
          <w:szCs w:val="22"/>
        </w:rPr>
        <w:t xml:space="preserve">The number of domestic annual completions for the Provider’s designated higher education courses in medicine in 2024 and 2025 is </w:t>
      </w:r>
      <w:r w:rsidRPr="235C5B3B">
        <w:rPr>
          <w:rFonts w:ascii="Calibri" w:hAnsi="Calibri" w:cs="Arial"/>
          <w:noProof/>
          <w:sz w:val="22"/>
          <w:szCs w:val="22"/>
        </w:rPr>
        <w:t>outlined in Table 2</w:t>
      </w:r>
      <w:r w:rsidRPr="235C5B3B">
        <w:rPr>
          <w:rFonts w:ascii="Calibri" w:hAnsi="Calibri" w:cs="Arial"/>
          <w:sz w:val="22"/>
          <w:szCs w:val="22"/>
        </w:rPr>
        <w:t>. The Provider must not change its designated higher education course or courses in medicine in ways that will change the number of domestic annual completions for the course or courses.</w:t>
      </w:r>
    </w:p>
    <w:p w14:paraId="75C1FCE7" w14:textId="77777777" w:rsidR="008A7F86" w:rsidRPr="009310C3" w:rsidRDefault="008A7F86" w:rsidP="00FA6FFC">
      <w:pPr>
        <w:widowControl w:val="0"/>
        <w:numPr>
          <w:ilvl w:val="0"/>
          <w:numId w:val="1"/>
        </w:numPr>
        <w:tabs>
          <w:tab w:val="left" w:pos="567"/>
          <w:tab w:val="left" w:pos="8222"/>
        </w:tabs>
        <w:spacing w:before="120" w:after="120"/>
        <w:rPr>
          <w:rFonts w:ascii="Calibri" w:hAnsi="Calibri" w:cs="Arial"/>
          <w:sz w:val="22"/>
          <w:szCs w:val="22"/>
        </w:rPr>
      </w:pPr>
      <w:r w:rsidRPr="235C5B3B">
        <w:rPr>
          <w:rFonts w:ascii="Calibri" w:hAnsi="Calibri" w:cs="Arial"/>
          <w:sz w:val="22"/>
          <w:szCs w:val="22"/>
        </w:rPr>
        <w:t xml:space="preserve">The University must not admit more than 36 commencing domestic full </w:t>
      </w:r>
      <w:proofErr w:type="gramStart"/>
      <w:r w:rsidRPr="235C5B3B">
        <w:rPr>
          <w:rFonts w:ascii="Calibri" w:hAnsi="Calibri" w:cs="Arial"/>
          <w:sz w:val="22"/>
          <w:szCs w:val="22"/>
        </w:rPr>
        <w:t>fee paying</w:t>
      </w:r>
      <w:proofErr w:type="gramEnd"/>
      <w:r w:rsidRPr="235C5B3B">
        <w:rPr>
          <w:rFonts w:ascii="Calibri" w:hAnsi="Calibri" w:cs="Arial"/>
          <w:sz w:val="22"/>
          <w:szCs w:val="22"/>
        </w:rPr>
        <w:t xml:space="preserve"> students to its course or courses of study in medicine. Domestic full </w:t>
      </w:r>
      <w:proofErr w:type="gramStart"/>
      <w:r w:rsidRPr="235C5B3B">
        <w:rPr>
          <w:rFonts w:ascii="Calibri" w:hAnsi="Calibri" w:cs="Arial"/>
          <w:sz w:val="22"/>
          <w:szCs w:val="22"/>
        </w:rPr>
        <w:t>fee paying</w:t>
      </w:r>
      <w:proofErr w:type="gramEnd"/>
      <w:r w:rsidRPr="235C5B3B">
        <w:rPr>
          <w:rFonts w:ascii="Calibri" w:hAnsi="Calibri" w:cs="Arial"/>
          <w:sz w:val="22"/>
          <w:szCs w:val="22"/>
        </w:rPr>
        <w:t xml:space="preserve"> medical students may only be admitted by the provider on basis of enrolling into the Northern Territory Medical Program.</w:t>
      </w:r>
    </w:p>
    <w:p w14:paraId="2E101272" w14:textId="77777777" w:rsidR="008A7F86" w:rsidRPr="000E0A52" w:rsidRDefault="008A7F86" w:rsidP="235C5B3B">
      <w:pPr>
        <w:widowControl w:val="0"/>
        <w:tabs>
          <w:tab w:val="left" w:pos="567"/>
          <w:tab w:val="left" w:pos="8222"/>
        </w:tabs>
        <w:spacing w:before="120" w:after="120"/>
        <w:rPr>
          <w:rFonts w:ascii="Calibri" w:hAnsi="Calibri" w:cs="Arial"/>
          <w:b/>
          <w:bCs/>
          <w:sz w:val="22"/>
          <w:szCs w:val="22"/>
        </w:rPr>
      </w:pPr>
      <w:r w:rsidRPr="235C5B3B">
        <w:rPr>
          <w:rFonts w:ascii="Calibri" w:hAnsi="Calibri" w:cs="Arial"/>
          <w:b/>
          <w:bCs/>
          <w:sz w:val="22"/>
          <w:szCs w:val="22"/>
        </w:rPr>
        <w:t>Table 2: Allocation of Commonwealth supported places for designated higher education courses in medicine.</w:t>
      </w:r>
    </w:p>
    <w:tbl>
      <w:tblPr>
        <w:tblW w:w="5000" w:type="pct"/>
        <w:tblLook w:val="04A0" w:firstRow="1" w:lastRow="0" w:firstColumn="1" w:lastColumn="0" w:noHBand="0" w:noVBand="1"/>
      </w:tblPr>
      <w:tblGrid>
        <w:gridCol w:w="819"/>
        <w:gridCol w:w="2937"/>
        <w:gridCol w:w="2937"/>
        <w:gridCol w:w="2935"/>
      </w:tblGrid>
      <w:tr w:rsidR="008A7F86" w14:paraId="09B9F8A4" w14:textId="77777777" w:rsidTr="002C7C6D">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9A061E0" w14:textId="77777777" w:rsidR="008A7F86" w:rsidRDefault="008A7F86" w:rsidP="002C7C6D">
            <w:pPr>
              <w:jc w:val="center"/>
              <w:rPr>
                <w:rFonts w:ascii="Calibri" w:hAnsi="Calibri" w:cs="Calibri"/>
                <w:b/>
                <w:bCs/>
                <w:color w:val="000000"/>
                <w:sz w:val="22"/>
                <w:szCs w:val="22"/>
              </w:rPr>
            </w:pPr>
            <w:bookmarkStart w:id="3" w:name="MedTable"/>
            <w:bookmarkEnd w:id="3"/>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8D7ACA2"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6506B005"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C9BA29B"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8A7F86" w14:paraId="0521ED17" w14:textId="77777777" w:rsidTr="002C7C6D">
        <w:trPr>
          <w:trHeight w:val="465"/>
        </w:trPr>
        <w:tc>
          <w:tcPr>
            <w:tcW w:w="426" w:type="pct"/>
            <w:tcBorders>
              <w:top w:val="nil"/>
              <w:left w:val="single" w:sz="4" w:space="0" w:color="auto"/>
              <w:bottom w:val="single" w:sz="4" w:space="0" w:color="auto"/>
              <w:right w:val="single" w:sz="4" w:space="0" w:color="auto"/>
            </w:tcBorders>
            <w:noWrap/>
            <w:vAlign w:val="center"/>
            <w:hideMark/>
          </w:tcPr>
          <w:p w14:paraId="3E84675F"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787E7F66"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440</w:t>
            </w:r>
          </w:p>
        </w:tc>
        <w:tc>
          <w:tcPr>
            <w:tcW w:w="1525" w:type="pct"/>
            <w:tcBorders>
              <w:top w:val="nil"/>
              <w:left w:val="nil"/>
              <w:bottom w:val="single" w:sz="4" w:space="0" w:color="auto"/>
              <w:right w:val="single" w:sz="4" w:space="0" w:color="auto"/>
            </w:tcBorders>
            <w:noWrap/>
            <w:vAlign w:val="center"/>
            <w:hideMark/>
          </w:tcPr>
          <w:p w14:paraId="27EA6EBB"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135</w:t>
            </w:r>
          </w:p>
        </w:tc>
        <w:tc>
          <w:tcPr>
            <w:tcW w:w="1525" w:type="pct"/>
            <w:tcBorders>
              <w:top w:val="nil"/>
              <w:left w:val="nil"/>
              <w:bottom w:val="single" w:sz="4" w:space="0" w:color="auto"/>
              <w:right w:val="single" w:sz="4" w:space="0" w:color="auto"/>
            </w:tcBorders>
            <w:noWrap/>
            <w:vAlign w:val="center"/>
            <w:hideMark/>
          </w:tcPr>
          <w:p w14:paraId="67A6CD61"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$13,401,960</w:t>
            </w:r>
          </w:p>
        </w:tc>
      </w:tr>
      <w:tr w:rsidR="008A7F86" w14:paraId="5950837F" w14:textId="77777777" w:rsidTr="002C7C6D">
        <w:trPr>
          <w:trHeight w:val="465"/>
        </w:trPr>
        <w:tc>
          <w:tcPr>
            <w:tcW w:w="426" w:type="pct"/>
            <w:tcBorders>
              <w:top w:val="nil"/>
              <w:left w:val="single" w:sz="4" w:space="0" w:color="auto"/>
              <w:bottom w:val="single" w:sz="4" w:space="0" w:color="auto"/>
              <w:right w:val="single" w:sz="4" w:space="0" w:color="auto"/>
            </w:tcBorders>
            <w:noWrap/>
            <w:vAlign w:val="center"/>
            <w:hideMark/>
          </w:tcPr>
          <w:p w14:paraId="01913F96"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3C4101C2"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479</w:t>
            </w:r>
          </w:p>
        </w:tc>
        <w:tc>
          <w:tcPr>
            <w:tcW w:w="1525" w:type="pct"/>
            <w:tcBorders>
              <w:top w:val="nil"/>
              <w:left w:val="nil"/>
              <w:bottom w:val="single" w:sz="4" w:space="0" w:color="auto"/>
              <w:right w:val="single" w:sz="4" w:space="0" w:color="auto"/>
            </w:tcBorders>
            <w:noWrap/>
            <w:vAlign w:val="center"/>
            <w:hideMark/>
          </w:tcPr>
          <w:p w14:paraId="24ED4606"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135</w:t>
            </w:r>
          </w:p>
        </w:tc>
        <w:tc>
          <w:tcPr>
            <w:tcW w:w="1525" w:type="pct"/>
            <w:tcBorders>
              <w:top w:val="nil"/>
              <w:left w:val="nil"/>
              <w:bottom w:val="single" w:sz="4" w:space="0" w:color="auto"/>
              <w:right w:val="single" w:sz="4" w:space="0" w:color="auto"/>
            </w:tcBorders>
            <w:noWrap/>
            <w:vAlign w:val="center"/>
            <w:hideMark/>
          </w:tcPr>
          <w:p w14:paraId="3DA40B41"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$15,156,039</w:t>
            </w:r>
          </w:p>
        </w:tc>
      </w:tr>
    </w:tbl>
    <w:p w14:paraId="00D17289" w14:textId="77777777" w:rsidR="008A7F86" w:rsidRPr="00DE7034" w:rsidRDefault="008A7F86" w:rsidP="008A7F86">
      <w:pPr>
        <w:rPr>
          <w:iCs/>
        </w:rPr>
      </w:pPr>
    </w:p>
    <w:p w14:paraId="397B8891" w14:textId="2935B5BA" w:rsidR="008A7F86" w:rsidRDefault="008A7F86" w:rsidP="235C5B3B">
      <w:pPr>
        <w:spacing w:before="120" w:after="120"/>
        <w:rPr>
          <w:i/>
          <w:iCs/>
        </w:rPr>
      </w:pPr>
    </w:p>
    <w:p w14:paraId="2AB0FACF" w14:textId="77777777" w:rsidR="008A7F86" w:rsidRPr="005765C1" w:rsidRDefault="008A7F86" w:rsidP="008A7F86">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62928EB8" w14:textId="77777777" w:rsidR="008A7F86" w:rsidRPr="00B26E33"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2B7A198A" w14:textId="77777777" w:rsidR="008A7F86" w:rsidRPr="00B26E33" w:rsidRDefault="008A7F86" w:rsidP="00FA6FFC">
      <w:pPr>
        <w:keepNext/>
        <w:keepLines/>
        <w:widowControl w:val="0"/>
        <w:numPr>
          <w:ilvl w:val="1"/>
          <w:numId w:val="1"/>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6327DCE" w14:textId="77777777" w:rsidR="008A7F86" w:rsidRPr="00B26E33" w:rsidRDefault="008A7F86" w:rsidP="00FA6FFC">
      <w:pPr>
        <w:keepNext/>
        <w:keepLines/>
        <w:widowControl w:val="0"/>
        <w:numPr>
          <w:ilvl w:val="1"/>
          <w:numId w:val="1"/>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5A1103ED" w14:textId="77777777" w:rsidR="008A7F86" w:rsidRPr="00B26E33" w:rsidRDefault="008A7F86" w:rsidP="00FA6FFC">
      <w:pPr>
        <w:keepNext/>
        <w:keepLines/>
        <w:widowControl w:val="0"/>
        <w:numPr>
          <w:ilvl w:val="1"/>
          <w:numId w:val="1"/>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59D08EDC" w14:textId="77777777" w:rsidR="008A7F86" w:rsidRPr="003337FC" w:rsidRDefault="008A7F86" w:rsidP="00FA6FFC">
      <w:pPr>
        <w:keepNext/>
        <w:keepLines/>
        <w:widowControl w:val="0"/>
        <w:numPr>
          <w:ilvl w:val="1"/>
          <w:numId w:val="1"/>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3105801D" w14:textId="40E8A264" w:rsidR="008A7F86" w:rsidRPr="003337FC" w:rsidRDefault="008A7F86" w:rsidP="008A7F86">
      <w:pPr>
        <w:pStyle w:val="Heading2"/>
        <w:rPr>
          <w:rFonts w:cs="Arial"/>
        </w:rPr>
      </w:pPr>
      <w:r>
        <w:br w:type="page"/>
      </w:r>
      <w:r w:rsidR="00922570" w:rsidRPr="235C5B3B">
        <w:rPr>
          <w:rFonts w:cs="Arial"/>
        </w:rPr>
        <w:lastRenderedPageBreak/>
        <w:t>SECTION</w:t>
      </w:r>
      <w:r w:rsidRPr="235C5B3B">
        <w:rPr>
          <w:rFonts w:cs="Arial"/>
        </w:rPr>
        <w:t xml:space="preserve"> B: Other conditions and requirements </w:t>
      </w:r>
    </w:p>
    <w:p w14:paraId="3B10AB7B" w14:textId="77777777" w:rsidR="008A7F86" w:rsidRDefault="008A7F86" w:rsidP="008A7F86">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098F6A73" w14:textId="77777777" w:rsidR="008A7F86" w:rsidRDefault="008A7F86" w:rsidP="00FA6FFC">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5DF36C4E" w14:textId="77777777" w:rsidR="008A7F86" w:rsidRDefault="008A7F86" w:rsidP="00FA6FFC">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E8EE4D2" w14:textId="77777777" w:rsidR="008A7F86" w:rsidRDefault="008A7F86" w:rsidP="00FA6FFC">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AED2920" w14:textId="77777777" w:rsidR="008A7F86" w:rsidRDefault="008A7F86" w:rsidP="00FA6FFC">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674F8C7C" w14:textId="77777777" w:rsidR="008A7F86" w:rsidRDefault="008A7F86" w:rsidP="00FA6FFC">
      <w:pPr>
        <w:keepNext/>
        <w:keepLines/>
        <w:widowControl w:val="0"/>
        <w:numPr>
          <w:ilvl w:val="1"/>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71CD6568" w14:textId="77777777" w:rsidR="008A7F86" w:rsidRPr="00686799" w:rsidRDefault="008A7F86" w:rsidP="00FA6FFC">
      <w:pPr>
        <w:keepNext/>
        <w:keepLines/>
        <w:widowControl w:val="0"/>
        <w:numPr>
          <w:ilvl w:val="1"/>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6FB84A5A" w14:textId="77777777" w:rsidR="008A7F86" w:rsidRPr="003337FC" w:rsidRDefault="008A7F86" w:rsidP="008A7F86">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0C095D67"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E50F1E3" w14:textId="77777777" w:rsidR="008A7F86" w:rsidRPr="003337FC" w:rsidRDefault="008A7F86" w:rsidP="00FA6FFC">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25C7784" w14:textId="77777777" w:rsidR="008A7F86" w:rsidRPr="003337FC" w:rsidRDefault="008A7F86" w:rsidP="008A7F86">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061EBEE" w14:textId="77777777" w:rsidR="008A7F86" w:rsidRPr="006E6DDE" w:rsidRDefault="008A7F86" w:rsidP="00FA6FFC">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w:t>
      </w:r>
      <w:r w:rsidRPr="006E6DDE">
        <w:rPr>
          <w:rFonts w:ascii="Calibri" w:hAnsi="Calibri" w:cs="Arial"/>
          <w:sz w:val="22"/>
          <w:szCs w:val="22"/>
        </w:rPr>
        <w:t xml:space="preserve">Commonwealth supported students in a course of study that is, or is to be undertaken, primarily at an educational facility, other than one of the Provider’s campuses </w:t>
      </w:r>
      <w:bookmarkStart w:id="4" w:name="_Hlk152863018"/>
      <w:r w:rsidRPr="006E6DDE">
        <w:rPr>
          <w:rFonts w:ascii="Calibri" w:hAnsi="Calibri" w:cs="Arial"/>
          <w:sz w:val="22"/>
          <w:szCs w:val="22"/>
        </w:rPr>
        <w:t xml:space="preserve">or approved educational facilities </w:t>
      </w:r>
      <w:bookmarkEnd w:id="4"/>
      <w:r w:rsidRPr="006E6DDE">
        <w:rPr>
          <w:rFonts w:ascii="Calibri" w:hAnsi="Calibri" w:cs="Arial"/>
          <w:sz w:val="22"/>
          <w:szCs w:val="22"/>
        </w:rPr>
        <w:t>listed below in Table 3.</w:t>
      </w:r>
    </w:p>
    <w:p w14:paraId="17A4CF4C" w14:textId="77777777" w:rsidR="008A7F86" w:rsidRPr="006E6DDE"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6E6DDE">
        <w:rPr>
          <w:rFonts w:ascii="Calibri" w:hAnsi="Calibri" w:cs="Arial"/>
          <w:sz w:val="22"/>
          <w:szCs w:val="22"/>
        </w:rPr>
        <w:t>Similarly, if the Provider proposes to close a campus where Commonwealth supported students are enrolled, the Provider must obtain the Commonwealth’s prior written approval.</w:t>
      </w:r>
    </w:p>
    <w:p w14:paraId="28B1552D" w14:textId="77777777" w:rsidR="008A7F86" w:rsidRDefault="008A7F86" w:rsidP="008A7F86">
      <w:pPr>
        <w:spacing w:before="120" w:after="120"/>
        <w:rPr>
          <w:rFonts w:cstheme="minorBidi"/>
          <w:b/>
          <w:sz w:val="22"/>
          <w:szCs w:val="22"/>
        </w:rPr>
      </w:pPr>
      <w:r w:rsidRPr="006E6DDE">
        <w:rPr>
          <w:rFonts w:ascii="Calibri" w:hAnsi="Calibri"/>
          <w:b/>
          <w:sz w:val="22"/>
          <w:szCs w:val="22"/>
        </w:rPr>
        <w:t xml:space="preserve">Table </w:t>
      </w:r>
      <w:r w:rsidRPr="006E6DDE">
        <w:rPr>
          <w:rFonts w:ascii="Calibri" w:hAnsi="Calibri"/>
          <w:b/>
          <w:bCs/>
          <w:noProof/>
          <w:sz w:val="22"/>
          <w:szCs w:val="22"/>
        </w:rPr>
        <w:t>3</w:t>
      </w:r>
      <w:r w:rsidRPr="006E6DDE">
        <w:rPr>
          <w:rFonts w:cstheme="minorBidi"/>
          <w:b/>
          <w:sz w:val="22"/>
          <w:szCs w:val="22"/>
        </w:rPr>
        <w:t xml:space="preserve">: </w:t>
      </w:r>
      <w:r w:rsidRPr="006E6DDE">
        <w:rPr>
          <w:rFonts w:ascii="Calibri" w:hAnsi="Calibri"/>
          <w:b/>
          <w:sz w:val="22"/>
          <w:szCs w:val="22"/>
        </w:rPr>
        <w:t>Provider’s</w:t>
      </w:r>
      <w:r w:rsidRPr="006E6DDE">
        <w:rPr>
          <w:rFonts w:cstheme="minorBid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983"/>
      </w:tblGrid>
      <w:tr w:rsidR="008A7F86" w14:paraId="23C53C0B" w14:textId="77777777" w:rsidTr="00D64E45">
        <w:trPr>
          <w:trHeight w:val="465"/>
        </w:trPr>
        <w:tc>
          <w:tcPr>
            <w:tcW w:w="3970" w:type="pct"/>
            <w:shd w:val="clear" w:color="000000" w:fill="D9D9D9"/>
            <w:vAlign w:val="center"/>
            <w:hideMark/>
          </w:tcPr>
          <w:p w14:paraId="361D6C86" w14:textId="77777777" w:rsidR="008A7F86" w:rsidRDefault="008A7F86" w:rsidP="002C7C6D">
            <w:pPr>
              <w:jc w:val="center"/>
              <w:rPr>
                <w:rFonts w:ascii="Calibri" w:hAnsi="Calibri" w:cs="Calibri"/>
                <w:b/>
                <w:bCs/>
                <w:color w:val="000000"/>
                <w:sz w:val="22"/>
                <w:szCs w:val="22"/>
              </w:rPr>
            </w:pPr>
            <w:bookmarkStart w:id="5" w:name="CampusTable"/>
            <w:bookmarkStart w:id="6" w:name="_Hlk216698824"/>
            <w:bookmarkEnd w:id="5"/>
            <w:r>
              <w:rPr>
                <w:rFonts w:ascii="Calibri" w:hAnsi="Calibri" w:cs="Calibri"/>
                <w:b/>
                <w:bCs/>
                <w:color w:val="000000"/>
                <w:sz w:val="22"/>
                <w:szCs w:val="22"/>
              </w:rPr>
              <w:t>Name of campus and facility</w:t>
            </w:r>
          </w:p>
        </w:tc>
        <w:tc>
          <w:tcPr>
            <w:tcW w:w="1030" w:type="pct"/>
            <w:shd w:val="clear" w:color="000000" w:fill="D9D9D9"/>
            <w:vAlign w:val="center"/>
            <w:hideMark/>
          </w:tcPr>
          <w:p w14:paraId="21D92DF8"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Type</w:t>
            </w:r>
          </w:p>
        </w:tc>
      </w:tr>
      <w:tr w:rsidR="008A7F86" w14:paraId="5EC23B41" w14:textId="77777777" w:rsidTr="00D64E45">
        <w:trPr>
          <w:trHeight w:val="300"/>
        </w:trPr>
        <w:tc>
          <w:tcPr>
            <w:tcW w:w="3970" w:type="pct"/>
            <w:noWrap/>
            <w:vAlign w:val="center"/>
            <w:hideMark/>
          </w:tcPr>
          <w:p w14:paraId="609D2745" w14:textId="77777777" w:rsidR="008A7F86" w:rsidRPr="00D64E45" w:rsidRDefault="008A7F86" w:rsidP="002C7C6D">
            <w:pPr>
              <w:rPr>
                <w:rFonts w:ascii="Calibri" w:hAnsi="Calibri" w:cs="Calibri"/>
                <w:color w:val="000000"/>
                <w:sz w:val="22"/>
                <w:szCs w:val="22"/>
              </w:rPr>
            </w:pPr>
            <w:r w:rsidRPr="00D64E45">
              <w:rPr>
                <w:rFonts w:ascii="Calibri" w:hAnsi="Calibri" w:cs="Calibri"/>
                <w:color w:val="000000"/>
                <w:sz w:val="22"/>
                <w:szCs w:val="22"/>
              </w:rPr>
              <w:t>Bedford Park</w:t>
            </w:r>
          </w:p>
        </w:tc>
        <w:tc>
          <w:tcPr>
            <w:tcW w:w="1030" w:type="pct"/>
            <w:noWrap/>
            <w:vAlign w:val="center"/>
            <w:hideMark/>
          </w:tcPr>
          <w:p w14:paraId="07F86187" w14:textId="77777777" w:rsidR="008A7F86" w:rsidRPr="00D64E45" w:rsidRDefault="008A7F86" w:rsidP="002C7C6D">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8A7F86" w14:paraId="3130C7C8" w14:textId="77777777" w:rsidTr="00D64E45">
        <w:trPr>
          <w:trHeight w:val="290"/>
        </w:trPr>
        <w:tc>
          <w:tcPr>
            <w:tcW w:w="3970" w:type="pct"/>
            <w:noWrap/>
            <w:vAlign w:val="center"/>
            <w:hideMark/>
          </w:tcPr>
          <w:p w14:paraId="5C6803D4" w14:textId="77777777" w:rsidR="008A7F86" w:rsidRPr="00D64E45" w:rsidRDefault="008A7F86" w:rsidP="002C7C6D">
            <w:pPr>
              <w:rPr>
                <w:rFonts w:ascii="Calibri" w:hAnsi="Calibri" w:cs="Calibri"/>
                <w:color w:val="000000"/>
                <w:sz w:val="22"/>
                <w:szCs w:val="22"/>
              </w:rPr>
            </w:pPr>
            <w:r w:rsidRPr="00D64E45">
              <w:rPr>
                <w:rFonts w:ascii="Calibri" w:hAnsi="Calibri" w:cs="Calibri"/>
                <w:color w:val="000000"/>
                <w:sz w:val="22"/>
                <w:szCs w:val="22"/>
              </w:rPr>
              <w:t>TAFE SA</w:t>
            </w:r>
          </w:p>
        </w:tc>
        <w:tc>
          <w:tcPr>
            <w:tcW w:w="1030" w:type="pct"/>
            <w:noWrap/>
            <w:vAlign w:val="center"/>
            <w:hideMark/>
          </w:tcPr>
          <w:p w14:paraId="1D67C657" w14:textId="77777777" w:rsidR="008A7F86" w:rsidRPr="00D64E45" w:rsidRDefault="008A7F86" w:rsidP="002C7C6D">
            <w:pPr>
              <w:jc w:val="center"/>
              <w:rPr>
                <w:rFonts w:ascii="Calibri" w:hAnsi="Calibri" w:cs="Calibri"/>
                <w:color w:val="000000"/>
                <w:sz w:val="22"/>
                <w:szCs w:val="22"/>
              </w:rPr>
            </w:pPr>
            <w:r w:rsidRPr="00D64E45">
              <w:rPr>
                <w:rFonts w:ascii="Calibri" w:hAnsi="Calibri" w:cs="Calibri"/>
                <w:color w:val="000000"/>
                <w:sz w:val="22"/>
                <w:szCs w:val="22"/>
              </w:rPr>
              <w:t>Facility</w:t>
            </w:r>
          </w:p>
        </w:tc>
      </w:tr>
      <w:bookmarkEnd w:id="6"/>
    </w:tbl>
    <w:p w14:paraId="376D04C5" w14:textId="77777777" w:rsidR="008A7F86" w:rsidRPr="003337FC" w:rsidRDefault="008A7F86" w:rsidP="008A7F86">
      <w:pPr>
        <w:spacing w:before="120" w:after="120"/>
        <w:rPr>
          <w:rFonts w:cstheme="minorBidi"/>
          <w:b/>
          <w:sz w:val="22"/>
          <w:szCs w:val="22"/>
        </w:rPr>
      </w:pPr>
    </w:p>
    <w:p w14:paraId="6C5CCD7C" w14:textId="77777777" w:rsidR="008A7F86" w:rsidRPr="003337FC" w:rsidRDefault="008A7F86" w:rsidP="008A7F86">
      <w:pPr>
        <w:widowControl w:val="0"/>
        <w:tabs>
          <w:tab w:val="left" w:pos="284"/>
          <w:tab w:val="left" w:pos="8222"/>
        </w:tabs>
        <w:spacing w:before="120" w:after="120"/>
        <w:rPr>
          <w:rFonts w:ascii="Calibri" w:hAnsi="Calibri" w:cs="Arial"/>
          <w:bCs/>
          <w:i/>
          <w:sz w:val="22"/>
          <w:szCs w:val="22"/>
        </w:rPr>
      </w:pPr>
      <w:bookmarkStart w:id="7" w:name="_Hlk59445729"/>
      <w:bookmarkStart w:id="8" w:name="_Hlk59182235"/>
      <w:bookmarkStart w:id="9" w:name="_Hlk58846875"/>
      <w:bookmarkStart w:id="10" w:name="_Hlk152001205"/>
      <w:r w:rsidRPr="003337FC">
        <w:rPr>
          <w:rFonts w:ascii="Calibri" w:hAnsi="Calibri" w:cs="Arial"/>
          <w:bCs/>
          <w:i/>
          <w:sz w:val="22"/>
          <w:szCs w:val="22"/>
        </w:rPr>
        <w:t>Closures of courses</w:t>
      </w:r>
    </w:p>
    <w:p w14:paraId="3F43F8AC" w14:textId="77777777" w:rsidR="008A7F86" w:rsidRDefault="008A7F86" w:rsidP="00FA6FFC">
      <w:pPr>
        <w:widowControl w:val="0"/>
        <w:numPr>
          <w:ilvl w:val="0"/>
          <w:numId w:val="1"/>
        </w:numPr>
        <w:tabs>
          <w:tab w:val="left" w:pos="567"/>
          <w:tab w:val="left" w:pos="8222"/>
        </w:tabs>
        <w:spacing w:before="120" w:after="120"/>
        <w:rPr>
          <w:rFonts w:ascii="Calibri" w:hAnsi="Calibri" w:cs="Arial"/>
          <w:bCs/>
          <w:sz w:val="22"/>
          <w:szCs w:val="22"/>
        </w:rPr>
      </w:pPr>
      <w:bookmarkStart w:id="11" w:name="_Ref58341938"/>
      <w:r>
        <w:rPr>
          <w:rFonts w:ascii="Calibri" w:hAnsi="Calibri" w:cs="Arial"/>
          <w:bCs/>
          <w:sz w:val="22"/>
          <w:szCs w:val="22"/>
        </w:rPr>
        <w:t>The interpretation of ‘Closing a Course’ or ‘Closure’ is set out in clause 39.</w:t>
      </w:r>
    </w:p>
    <w:p w14:paraId="34CFB258" w14:textId="57201A69" w:rsidR="008A7F86" w:rsidRPr="00D64E45" w:rsidRDefault="008A7F86" w:rsidP="00D64E45">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1"/>
    </w:p>
    <w:p w14:paraId="1EF9B6E2" w14:textId="77777777" w:rsidR="008A7F86" w:rsidRPr="003337FC" w:rsidRDefault="008A7F86" w:rsidP="00FA6FFC">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 xml:space="preserve">of the potential course closure </w:t>
      </w:r>
      <w:r w:rsidRPr="3591D10A">
        <w:rPr>
          <w:rFonts w:ascii="Calibri" w:hAnsi="Calibri" w:cs="Arial"/>
          <w:sz w:val="22"/>
          <w:szCs w:val="22"/>
        </w:rPr>
        <w:t>before</w:t>
      </w:r>
      <w:r>
        <w:rPr>
          <w:rFonts w:ascii="Calibri" w:hAnsi="Calibri" w:cs="Arial"/>
          <w:sz w:val="22"/>
          <w:szCs w:val="22"/>
        </w:rPr>
        <w:t xml:space="preserve"> 31 July each year, </w:t>
      </w:r>
      <w:r>
        <w:rPr>
          <w:rFonts w:ascii="Calibri" w:hAnsi="Calibri" w:cs="Arial"/>
          <w:sz w:val="22"/>
          <w:szCs w:val="22"/>
        </w:rPr>
        <w:lastRenderedPageBreak/>
        <w:t xml:space="preserve">and </w:t>
      </w:r>
      <w:r>
        <w:rPr>
          <w:rFonts w:ascii="Calibri" w:hAnsi="Calibri" w:cs="Arial"/>
          <w:bCs/>
          <w:sz w:val="22"/>
          <w:szCs w:val="22"/>
        </w:rPr>
        <w:t xml:space="preserve">before </w:t>
      </w:r>
      <w:r w:rsidRPr="5FFDBAB4">
        <w:rPr>
          <w:rFonts w:ascii="Calibri" w:hAnsi="Calibri" w:cs="Arial"/>
          <w:sz w:val="22"/>
          <w:szCs w:val="22"/>
        </w:rPr>
        <w:t xml:space="preserve">any </w:t>
      </w:r>
      <w:r>
        <w:rPr>
          <w:rFonts w:ascii="Calibri" w:hAnsi="Calibri" w:cs="Arial"/>
          <w:sz w:val="22"/>
          <w:szCs w:val="22"/>
        </w:rPr>
        <w:t>information</w:t>
      </w:r>
      <w:r w:rsidRPr="5FFDBAB4">
        <w:rPr>
          <w:rFonts w:ascii="Calibri" w:hAnsi="Calibri" w:cs="Arial"/>
          <w:sz w:val="22"/>
          <w:szCs w:val="22"/>
        </w:rPr>
        <w:t xml:space="preserve"> on the </w:t>
      </w:r>
      <w:r>
        <w:rPr>
          <w:rFonts w:ascii="Calibri" w:hAnsi="Calibri" w:cs="Arial"/>
          <w:sz w:val="22"/>
          <w:szCs w:val="22"/>
        </w:rPr>
        <w:t xml:space="preserve">potential </w:t>
      </w:r>
      <w:r w:rsidRPr="5FFDBAB4">
        <w:rPr>
          <w:rFonts w:ascii="Calibri" w:hAnsi="Calibri" w:cs="Arial"/>
          <w:sz w:val="22"/>
          <w:szCs w:val="22"/>
        </w:rPr>
        <w:t xml:space="preserve">course closure </w:t>
      </w:r>
      <w:r>
        <w:rPr>
          <w:rFonts w:ascii="Calibri" w:hAnsi="Calibri" w:cs="Arial"/>
          <w:sz w:val="22"/>
          <w:szCs w:val="22"/>
        </w:rPr>
        <w:t>is made public. The Provider’s notice to the Commonwealth must be in the form included at Appendix 3 and must include the following information for each proposed course closure</w:t>
      </w:r>
      <w:r w:rsidRPr="3591D10A">
        <w:rPr>
          <w:rFonts w:ascii="Calibri" w:hAnsi="Calibri" w:cs="Arial"/>
          <w:sz w:val="22"/>
          <w:szCs w:val="22"/>
        </w:rPr>
        <w:t>:</w:t>
      </w:r>
    </w:p>
    <w:p w14:paraId="6CE9B891" w14:textId="77777777" w:rsidR="008A7F86" w:rsidRPr="003337FC"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5D5A82EB" w14:textId="77777777" w:rsidR="008A7F86" w:rsidRPr="003337FC"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745D4F1B" w14:textId="77777777" w:rsidR="008A7F86" w:rsidRPr="003337FC"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3AB0A191" w14:textId="77777777" w:rsidR="008A7F86" w:rsidRPr="006E6DDE" w:rsidRDefault="008A7F86" w:rsidP="00FA6FFC">
      <w:pPr>
        <w:widowControl w:val="0"/>
        <w:numPr>
          <w:ilvl w:val="1"/>
          <w:numId w:val="1"/>
        </w:numPr>
        <w:tabs>
          <w:tab w:val="clear" w:pos="851"/>
          <w:tab w:val="left" w:pos="567"/>
          <w:tab w:val="num" w:pos="993"/>
        </w:tabs>
        <w:spacing w:before="120" w:after="120"/>
        <w:ind w:left="993"/>
        <w:rPr>
          <w:rFonts w:ascii="Calibri" w:hAnsi="Calibri" w:cs="Arial"/>
        </w:rPr>
      </w:pPr>
      <w:bookmarkStart w:id="12"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w:t>
      </w:r>
      <w:r w:rsidRPr="006E6DDE">
        <w:rPr>
          <w:rFonts w:ascii="Calibri" w:hAnsi="Calibri" w:cs="Arial"/>
          <w:sz w:val="22"/>
          <w:szCs w:val="22"/>
        </w:rPr>
        <w:t xml:space="preserve">and engineering </w:t>
      </w:r>
    </w:p>
    <w:p w14:paraId="2532FABD" w14:textId="77777777" w:rsidR="008A7F86" w:rsidRPr="006E6DDE" w:rsidRDefault="008A7F86" w:rsidP="235C5B3B">
      <w:pPr>
        <w:widowControl w:val="0"/>
        <w:numPr>
          <w:ilvl w:val="1"/>
          <w:numId w:val="1"/>
        </w:numPr>
        <w:tabs>
          <w:tab w:val="clear" w:pos="851"/>
          <w:tab w:val="left" w:pos="567"/>
          <w:tab w:val="num" w:pos="993"/>
        </w:tabs>
        <w:spacing w:before="120" w:after="120"/>
        <w:ind w:left="993"/>
        <w:rPr>
          <w:rFonts w:ascii="Calibri" w:hAnsi="Calibri" w:cs="Arial"/>
          <w:sz w:val="22"/>
          <w:szCs w:val="22"/>
        </w:rPr>
      </w:pPr>
      <w:bookmarkStart w:id="13" w:name="equity_closure"/>
      <w:r w:rsidRPr="235C5B3B">
        <w:rPr>
          <w:rFonts w:ascii="Calibri" w:hAnsi="Calibri" w:cs="Arial"/>
          <w:sz w:val="22"/>
          <w:szCs w:val="22"/>
        </w:rPr>
        <w:t xml:space="preserve">whether the course is listed in </w:t>
      </w:r>
      <w:bookmarkStart w:id="14" w:name="_Hlk120281310"/>
      <w:r w:rsidRPr="235C5B3B">
        <w:rPr>
          <w:rFonts w:ascii="Calibri" w:hAnsi="Calibri" w:cs="Arial"/>
          <w:sz w:val="22"/>
          <w:szCs w:val="22"/>
          <w:u w:val="single"/>
        </w:rPr>
        <w:t>Table 1b(</w:t>
      </w:r>
      <w:proofErr w:type="spellStart"/>
      <w:r w:rsidRPr="235C5B3B">
        <w:rPr>
          <w:rFonts w:ascii="Calibri" w:hAnsi="Calibri" w:cs="Arial"/>
          <w:sz w:val="22"/>
          <w:szCs w:val="22"/>
          <w:u w:val="single"/>
        </w:rPr>
        <w:t>i</w:t>
      </w:r>
      <w:proofErr w:type="spellEnd"/>
      <w:r w:rsidRPr="235C5B3B">
        <w:rPr>
          <w:rFonts w:ascii="Calibri" w:hAnsi="Calibri" w:cs="Arial"/>
          <w:sz w:val="22"/>
          <w:szCs w:val="22"/>
          <w:u w:val="single"/>
        </w:rPr>
        <w:t>)</w:t>
      </w:r>
      <w:r w:rsidRPr="235C5B3B">
        <w:rPr>
          <w:rFonts w:ascii="Calibri" w:hAnsi="Calibri" w:cs="Arial"/>
          <w:sz w:val="22"/>
          <w:szCs w:val="22"/>
        </w:rPr>
        <w:t xml:space="preserve">, </w:t>
      </w:r>
      <w:r w:rsidRPr="235C5B3B">
        <w:rPr>
          <w:rFonts w:ascii="Calibri" w:hAnsi="Calibri" w:cs="Arial"/>
          <w:sz w:val="22"/>
          <w:szCs w:val="22"/>
          <w:u w:val="single"/>
        </w:rPr>
        <w:t>Table 1b(ii)</w:t>
      </w:r>
      <w:r w:rsidRPr="235C5B3B">
        <w:rPr>
          <w:rFonts w:ascii="Calibri" w:hAnsi="Calibri" w:cs="Arial"/>
          <w:sz w:val="22"/>
          <w:szCs w:val="22"/>
        </w:rPr>
        <w:t xml:space="preserve">, </w:t>
      </w:r>
      <w:r w:rsidRPr="235C5B3B">
        <w:rPr>
          <w:rFonts w:ascii="Calibri" w:hAnsi="Calibri" w:cs="Arial"/>
          <w:sz w:val="22"/>
          <w:szCs w:val="22"/>
          <w:u w:val="single"/>
        </w:rPr>
        <w:t>Table 1b(iii)</w:t>
      </w:r>
      <w:r w:rsidRPr="235C5B3B">
        <w:rPr>
          <w:rFonts w:ascii="Calibri" w:hAnsi="Calibri" w:cs="Arial"/>
          <w:sz w:val="22"/>
          <w:szCs w:val="22"/>
        </w:rPr>
        <w:t>, or Table 1</w:t>
      </w:r>
      <w:r w:rsidRPr="235C5B3B">
        <w:rPr>
          <w:rFonts w:cstheme="minorBidi"/>
          <w:sz w:val="22"/>
          <w:szCs w:val="22"/>
        </w:rPr>
        <w:t>d</w:t>
      </w:r>
      <w:r w:rsidRPr="235C5B3B">
        <w:rPr>
          <w:rFonts w:ascii="Calibri" w:hAnsi="Calibri" w:cs="Arial"/>
          <w:sz w:val="22"/>
          <w:szCs w:val="22"/>
        </w:rPr>
        <w:t xml:space="preserve"> of Appendix 1</w:t>
      </w:r>
      <w:bookmarkEnd w:id="14"/>
      <w:r w:rsidRPr="235C5B3B">
        <w:rPr>
          <w:rFonts w:ascii="Calibri" w:hAnsi="Calibri" w:cs="Arial"/>
          <w:sz w:val="22"/>
          <w:szCs w:val="22"/>
        </w:rPr>
        <w:t>, as a course in which students are enrolled in Commonwealth supported places</w:t>
      </w:r>
      <w:bookmarkEnd w:id="12"/>
    </w:p>
    <w:bookmarkEnd w:id="13"/>
    <w:p w14:paraId="2FC9EDF1" w14:textId="77777777" w:rsidR="008A7F86" w:rsidRDefault="008A7F86" w:rsidP="235C5B3B">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235C5B3B">
        <w:rPr>
          <w:rFonts w:ascii="Calibri" w:hAnsi="Calibri" w:cs="Arial"/>
          <w:sz w:val="22"/>
          <w:szCs w:val="22"/>
        </w:rPr>
        <w:t>the proposed teach out provisions to ensure existing students can complete their chosen course of study.</w:t>
      </w:r>
    </w:p>
    <w:p w14:paraId="70BA02C0" w14:textId="77777777" w:rsidR="008A7F86" w:rsidRDefault="008A7F86" w:rsidP="00FA6FFC">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Pr="006E6DDE">
        <w:rPr>
          <w:rFonts w:ascii="Calibri" w:hAnsi="Calibri" w:cs="Arial"/>
          <w:sz w:val="22"/>
          <w:szCs w:val="22"/>
        </w:rPr>
        <w:t>Commonwealth has any concerns about the potential course closure based on the information provided under clause 2</w:t>
      </w:r>
      <w:r>
        <w:rPr>
          <w:rFonts w:ascii="Calibri" w:hAnsi="Calibri" w:cs="Arial"/>
          <w:sz w:val="22"/>
          <w:szCs w:val="22"/>
        </w:rPr>
        <w:t>8</w:t>
      </w:r>
      <w:r w:rsidRPr="006E6DDE">
        <w:rPr>
          <w:rFonts w:ascii="Calibri" w:hAnsi="Calibri" w:cs="Arial"/>
          <w:sz w:val="22"/>
          <w:szCs w:val="22"/>
        </w:rPr>
        <w:t>, the 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2B08758A" w14:textId="77777777" w:rsidR="008A7F86" w:rsidRPr="005D0B24"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E91F749" w14:textId="77777777" w:rsidR="008A7F86" w:rsidRPr="005D0B24"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40C8A8A6" w14:textId="77777777" w:rsidR="008A7F86" w:rsidRPr="005D0B24"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6CFACF54" w14:textId="77777777" w:rsidR="008A7F86" w:rsidRPr="00590941" w:rsidRDefault="008A7F86" w:rsidP="00FA6FFC">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6CF0C059" w14:textId="77777777" w:rsidR="008A7F86" w:rsidRPr="003337FC" w:rsidRDefault="008A7F86" w:rsidP="00FA6FFC">
      <w:pPr>
        <w:widowControl w:val="0"/>
        <w:numPr>
          <w:ilvl w:val="1"/>
          <w:numId w:val="1"/>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6B1019D4" w14:textId="5007DFF7" w:rsidR="00D64E45" w:rsidRDefault="008A7F86" w:rsidP="00FA6FFC">
      <w:pPr>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7"/>
      <w:bookmarkEnd w:id="8"/>
      <w:bookmarkEnd w:id="9"/>
    </w:p>
    <w:p w14:paraId="5927F0FA" w14:textId="77777777" w:rsidR="00D64E45" w:rsidRDefault="00D64E45">
      <w:pPr>
        <w:rPr>
          <w:rFonts w:ascii="Calibri" w:hAnsi="Calibri" w:cs="Arial"/>
          <w:bCs/>
          <w:sz w:val="22"/>
          <w:szCs w:val="22"/>
        </w:rPr>
      </w:pPr>
      <w:r>
        <w:rPr>
          <w:rFonts w:ascii="Calibri" w:hAnsi="Calibri" w:cs="Arial"/>
          <w:bCs/>
          <w:sz w:val="22"/>
          <w:szCs w:val="22"/>
        </w:rPr>
        <w:br w:type="page"/>
      </w:r>
    </w:p>
    <w:p w14:paraId="38632ED1" w14:textId="77777777" w:rsidR="008A7F86" w:rsidRPr="003337FC" w:rsidRDefault="008A7F86" w:rsidP="00D64E45">
      <w:pPr>
        <w:widowControl w:val="0"/>
        <w:tabs>
          <w:tab w:val="left" w:pos="567"/>
          <w:tab w:val="left" w:pos="8222"/>
        </w:tabs>
        <w:spacing w:before="120" w:after="120"/>
        <w:ind w:left="397"/>
        <w:rPr>
          <w:rFonts w:ascii="Calibri" w:hAnsi="Calibri" w:cs="Arial"/>
          <w:bCs/>
        </w:rPr>
      </w:pPr>
    </w:p>
    <w:bookmarkEnd w:id="10"/>
    <w:p w14:paraId="63BBD1D3" w14:textId="77777777" w:rsidR="008A7F86" w:rsidRPr="003337FC" w:rsidRDefault="008A7F86" w:rsidP="008A7F86">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376D7693"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7D6AC6F5"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68C8FC0" w14:textId="77777777" w:rsidR="008A7F86" w:rsidRDefault="008A7F86" w:rsidP="008A7F86">
      <w:pPr>
        <w:tabs>
          <w:tab w:val="left" w:pos="567"/>
          <w:tab w:val="left" w:pos="8222"/>
        </w:tabs>
        <w:spacing w:before="120" w:after="120"/>
        <w:rPr>
          <w:rFonts w:ascii="Calibri" w:hAnsi="Calibri" w:cs="Arial"/>
          <w:bCs/>
          <w:i/>
          <w:sz w:val="22"/>
          <w:szCs w:val="22"/>
        </w:rPr>
      </w:pPr>
    </w:p>
    <w:p w14:paraId="797377D6" w14:textId="77777777" w:rsidR="008A7F86" w:rsidRPr="003337FC" w:rsidRDefault="008A7F86" w:rsidP="008A7F86">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5DC94AB2"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0E43758B"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D011808" w14:textId="77777777" w:rsidR="008A7F86" w:rsidRPr="00581AE9"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581AE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E03D023" w14:textId="77777777" w:rsidR="008A7F86" w:rsidRPr="003337FC" w:rsidRDefault="008A7F86" w:rsidP="008A7F86">
      <w:pPr>
        <w:keepNext/>
        <w:keepLines/>
        <w:widowControl w:val="0"/>
        <w:tabs>
          <w:tab w:val="left" w:pos="567"/>
          <w:tab w:val="left" w:pos="8222"/>
        </w:tabs>
        <w:spacing w:before="120" w:after="120"/>
        <w:rPr>
          <w:rFonts w:ascii="Calibri" w:hAnsi="Calibri" w:cs="Arial"/>
          <w:i/>
          <w:sz w:val="22"/>
          <w:szCs w:val="22"/>
        </w:rPr>
      </w:pPr>
      <w:r>
        <w:rPr>
          <w:rFonts w:ascii="Calibri" w:hAnsi="Calibri" w:cs="Arial"/>
          <w:i/>
          <w:sz w:val="22"/>
          <w:szCs w:val="22"/>
        </w:rPr>
        <w:t>N</w:t>
      </w:r>
      <w:r w:rsidRPr="003337FC">
        <w:rPr>
          <w:rFonts w:ascii="Calibri" w:hAnsi="Calibri" w:cs="Arial"/>
          <w:i/>
          <w:sz w:val="22"/>
          <w:szCs w:val="22"/>
        </w:rPr>
        <w:t>otices</w:t>
      </w:r>
    </w:p>
    <w:p w14:paraId="33549167"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4E5AE938" w14:textId="30E83131" w:rsidR="008A7F86" w:rsidRPr="003337FC" w:rsidRDefault="008A7F86" w:rsidP="00FA6FFC">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w:t>
      </w:r>
      <w:r w:rsidR="00922570" w:rsidRPr="00922570">
        <w:rPr>
          <w:rFonts w:ascii="Calibri" w:hAnsi="Calibri" w:cs="Arial"/>
          <w:bCs/>
          <w:sz w:val="22"/>
          <w:szCs w:val="22"/>
        </w:rPr>
        <w:t>Policy, Payments and Data Division</w:t>
      </w:r>
      <w:r w:rsidRPr="003337FC">
        <w:rPr>
          <w:rFonts w:ascii="Calibri" w:hAnsi="Calibri" w:cs="Arial"/>
          <w:bCs/>
          <w:sz w:val="22"/>
          <w:szCs w:val="22"/>
        </w:rPr>
        <w:t xml:space="preserve">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10B1EA28" w14:textId="77777777" w:rsidR="008A7F86" w:rsidRPr="00664F8A" w:rsidRDefault="008A7F86" w:rsidP="00FA6FFC">
      <w:pPr>
        <w:keepNext/>
        <w:keepLines/>
        <w:widowControl w:val="0"/>
        <w:numPr>
          <w:ilvl w:val="1"/>
          <w:numId w:val="1"/>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1470A7B9" w14:textId="77777777" w:rsidR="008A7F86" w:rsidRPr="003337FC" w:rsidRDefault="008A7F86" w:rsidP="008A7F86">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40DF179C" w14:textId="77777777" w:rsidR="008A7F86" w:rsidRPr="003337FC" w:rsidRDefault="008A7F86" w:rsidP="008A7F86">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21D2B740" w14:textId="77777777" w:rsidR="00922570" w:rsidRDefault="00922570" w:rsidP="008A7F86">
      <w:pPr>
        <w:pStyle w:val="sub-paraxChar"/>
        <w:numPr>
          <w:ilvl w:val="0"/>
          <w:numId w:val="0"/>
        </w:numPr>
        <w:ind w:left="1134"/>
        <w:rPr>
          <w:rFonts w:ascii="Calibri" w:hAnsi="Calibri" w:cs="Arial"/>
          <w:sz w:val="22"/>
          <w:szCs w:val="22"/>
        </w:rPr>
      </w:pPr>
      <w:r w:rsidRPr="00922570">
        <w:rPr>
          <w:rFonts w:ascii="Calibri" w:hAnsi="Calibri" w:cs="Arial"/>
          <w:sz w:val="22"/>
          <w:szCs w:val="22"/>
        </w:rPr>
        <w:t>Policy, Payments and Data Division</w:t>
      </w:r>
    </w:p>
    <w:p w14:paraId="21C4EE63" w14:textId="11DE8CF8" w:rsidR="008A7F86" w:rsidRPr="003337FC" w:rsidRDefault="008A7F86" w:rsidP="008A7F86">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1AFA19D1" w14:textId="77777777" w:rsidR="008A7F86" w:rsidRPr="003337FC" w:rsidRDefault="008A7F86" w:rsidP="008A7F86">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07BD3634" w14:textId="77777777" w:rsidR="008A7F86" w:rsidRPr="003337FC" w:rsidRDefault="008A7F86" w:rsidP="008A7F86">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00D5231D" w14:textId="77777777" w:rsidR="008A7F86" w:rsidRPr="003337FC" w:rsidRDefault="008A7F86" w:rsidP="008A7F86">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0BB0C82F" w14:textId="77777777" w:rsidR="008A7F86" w:rsidRPr="003337FC" w:rsidRDefault="008A7F86" w:rsidP="008A7F86">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17FC72D8" w14:textId="77777777" w:rsidR="008A7F86" w:rsidRPr="006E6DDE" w:rsidRDefault="008A7F86" w:rsidP="008A7F86">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w:t>
      </w:r>
      <w:r w:rsidRPr="006E6DDE">
        <w:rPr>
          <w:rFonts w:ascii="Calibri" w:hAnsi="Calibri" w:cs="Arial"/>
          <w:sz w:val="22"/>
          <w:szCs w:val="22"/>
        </w:rPr>
        <w:t xml:space="preserve">address for notices to the </w:t>
      </w:r>
      <w:r w:rsidRPr="006E6DDE">
        <w:rPr>
          <w:rFonts w:ascii="Calibri" w:hAnsi="Calibri" w:cs="Arial"/>
          <w:noProof/>
          <w:sz w:val="22"/>
          <w:szCs w:val="22"/>
        </w:rPr>
        <w:t>Provider</w:t>
      </w:r>
      <w:r w:rsidRPr="006E6DDE">
        <w:rPr>
          <w:rFonts w:ascii="Calibri" w:hAnsi="Calibri" w:cs="Arial"/>
          <w:sz w:val="22"/>
          <w:szCs w:val="22"/>
        </w:rPr>
        <w:t xml:space="preserve"> is:</w:t>
      </w:r>
    </w:p>
    <w:p w14:paraId="4ACE7730" w14:textId="77777777" w:rsidR="008A7F86" w:rsidRPr="006E6DDE" w:rsidRDefault="008A7F86" w:rsidP="008A7F86">
      <w:pPr>
        <w:pStyle w:val="sub-paraxChar"/>
        <w:numPr>
          <w:ilvl w:val="0"/>
          <w:numId w:val="0"/>
        </w:numPr>
        <w:ind w:left="1134"/>
        <w:rPr>
          <w:rFonts w:ascii="Calibri" w:hAnsi="Calibri" w:cs="Arial"/>
          <w:noProof/>
          <w:sz w:val="22"/>
          <w:szCs w:val="22"/>
        </w:rPr>
      </w:pPr>
      <w:r w:rsidRPr="006E6DDE">
        <w:rPr>
          <w:rFonts w:ascii="Calibri" w:hAnsi="Calibri" w:cs="Arial"/>
          <w:noProof/>
          <w:sz w:val="22"/>
          <w:szCs w:val="22"/>
        </w:rPr>
        <w:t xml:space="preserve">GPO Box 2100 </w:t>
      </w:r>
    </w:p>
    <w:p w14:paraId="6DBF3CCC" w14:textId="77777777" w:rsidR="008A7F86" w:rsidRDefault="008A7F86" w:rsidP="008A7F86">
      <w:pPr>
        <w:pStyle w:val="sub-paraxChar"/>
        <w:numPr>
          <w:ilvl w:val="0"/>
          <w:numId w:val="0"/>
        </w:numPr>
        <w:ind w:left="1134"/>
        <w:rPr>
          <w:rFonts w:ascii="Calibri" w:hAnsi="Calibri" w:cs="Arial"/>
          <w:sz w:val="22"/>
          <w:szCs w:val="22"/>
        </w:rPr>
      </w:pPr>
      <w:r w:rsidRPr="006E6DDE">
        <w:rPr>
          <w:rFonts w:ascii="Calibri" w:hAnsi="Calibri" w:cs="Arial"/>
          <w:sz w:val="22"/>
          <w:szCs w:val="22"/>
        </w:rPr>
        <w:t>ADELAIDE SA 5001</w:t>
      </w:r>
    </w:p>
    <w:p w14:paraId="58151EE0" w14:textId="552962D0" w:rsidR="00E47FBC" w:rsidRDefault="00E47FBC" w:rsidP="008A7F86">
      <w:pPr>
        <w:pStyle w:val="sub-paraxChar"/>
        <w:numPr>
          <w:ilvl w:val="0"/>
          <w:numId w:val="0"/>
        </w:numPr>
        <w:ind w:left="1134"/>
        <w:rPr>
          <w:rFonts w:ascii="Calibri" w:hAnsi="Calibri" w:cs="Arial"/>
          <w:sz w:val="22"/>
          <w:szCs w:val="22"/>
        </w:rPr>
      </w:pPr>
      <w:r>
        <w:rPr>
          <w:rFonts w:ascii="Calibri" w:hAnsi="Calibri" w:cs="Arial"/>
          <w:sz w:val="22"/>
          <w:szCs w:val="22"/>
        </w:rPr>
        <w:t>Email:</w:t>
      </w:r>
      <w:r w:rsidRPr="00E47FBC">
        <w:t xml:space="preserve"> </w:t>
      </w:r>
      <w:hyperlink r:id="rId15" w:history="1">
        <w:r w:rsidRPr="000D1BA9">
          <w:rPr>
            <w:rStyle w:val="Hyperlink"/>
            <w:rFonts w:ascii="Calibri" w:hAnsi="Calibri" w:cs="Arial"/>
            <w:sz w:val="22"/>
            <w:szCs w:val="22"/>
          </w:rPr>
          <w:t>eavc@flinders.edu.au</w:t>
        </w:r>
      </w:hyperlink>
    </w:p>
    <w:p w14:paraId="1815DEB6" w14:textId="77777777" w:rsidR="00E47FBC" w:rsidRPr="006E6DDE" w:rsidRDefault="00E47FBC" w:rsidP="008A7F86">
      <w:pPr>
        <w:pStyle w:val="sub-paraxChar"/>
        <w:numPr>
          <w:ilvl w:val="0"/>
          <w:numId w:val="0"/>
        </w:numPr>
        <w:ind w:left="1134"/>
        <w:rPr>
          <w:rFonts w:ascii="Calibri" w:hAnsi="Calibri" w:cs="Arial"/>
          <w:sz w:val="22"/>
          <w:szCs w:val="22"/>
        </w:rPr>
      </w:pPr>
    </w:p>
    <w:p w14:paraId="5C8C43DC"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006E6DDE">
        <w:rPr>
          <w:rFonts w:ascii="Calibri" w:hAnsi="Calibri" w:cs="Arial"/>
          <w:sz w:val="22"/>
          <w:szCs w:val="22"/>
        </w:rPr>
        <w:lastRenderedPageBreak/>
        <w:t xml:space="preserve">A notice given under clause </w:t>
      </w:r>
      <w:r w:rsidRPr="006E6DDE">
        <w:rPr>
          <w:rFonts w:ascii="Calibri" w:hAnsi="Calibri" w:cs="Arial"/>
          <w:bCs/>
          <w:sz w:val="22"/>
          <w:szCs w:val="22"/>
        </w:rPr>
        <w:t>3</w:t>
      </w:r>
      <w:r>
        <w:rPr>
          <w:rFonts w:ascii="Calibri" w:hAnsi="Calibri" w:cs="Arial"/>
          <w:bCs/>
          <w:sz w:val="22"/>
          <w:szCs w:val="22"/>
        </w:rPr>
        <w:t>7</w:t>
      </w:r>
      <w:r w:rsidRPr="006E6DDE">
        <w:rPr>
          <w:rFonts w:ascii="Calibri" w:hAnsi="Calibri" w:cs="Arial"/>
          <w:sz w:val="22"/>
          <w:szCs w:val="22"/>
        </w:rPr>
        <w:t xml:space="preserve"> is taken</w:t>
      </w:r>
      <w:r w:rsidRPr="5FFDBAB4">
        <w:rPr>
          <w:rFonts w:ascii="Calibri" w:hAnsi="Calibri" w:cs="Arial"/>
          <w:sz w:val="22"/>
          <w:szCs w:val="22"/>
        </w:rPr>
        <w:t xml:space="preserve"> to be received:</w:t>
      </w:r>
    </w:p>
    <w:p w14:paraId="0C14428A" w14:textId="77777777" w:rsidR="008A7F86" w:rsidRPr="003337FC" w:rsidRDefault="008A7F86" w:rsidP="00FA6FFC">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00496607" w14:textId="77777777" w:rsidR="008A7F86" w:rsidRPr="003337FC" w:rsidRDefault="008A7F86" w:rsidP="00FA6FFC">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1ADBCF5F" w14:textId="77777777" w:rsidR="008A7F86" w:rsidRPr="003337FC" w:rsidRDefault="008A7F86" w:rsidP="00FA6FFC">
      <w:pPr>
        <w:keepNext/>
        <w:keepLines/>
        <w:widowControl w:val="0"/>
        <w:numPr>
          <w:ilvl w:val="1"/>
          <w:numId w:val="1"/>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7DAF2529" w14:textId="77777777" w:rsidR="008A7F86" w:rsidRPr="003337FC" w:rsidRDefault="008A7F86" w:rsidP="008A7F86">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43318038" w14:textId="77777777" w:rsidR="008A7F86" w:rsidRPr="003337FC" w:rsidRDefault="008A7F86" w:rsidP="00FA6FFC">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5D10B497" w14:textId="77777777" w:rsidR="008A7F86" w:rsidRPr="003337FC" w:rsidRDefault="008A7F86" w:rsidP="008A7F86">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64ECF34C" w14:textId="77777777" w:rsidR="008A7F86" w:rsidRDefault="008A7F86" w:rsidP="008A7F86">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713EA0C5" w14:textId="77777777" w:rsidR="008A7F86" w:rsidRPr="003337FC" w:rsidRDefault="008A7F86" w:rsidP="008A7F86">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0AAA9091" w14:textId="77777777" w:rsidR="008A7F86" w:rsidRPr="003337FC" w:rsidRDefault="008A7F86" w:rsidP="008A7F86">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C78CCD6" w14:textId="77777777" w:rsidR="008A7F86" w:rsidRPr="003337FC" w:rsidRDefault="008A7F86" w:rsidP="008A7F86">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5157167E" w14:textId="77777777" w:rsidR="008A7F86" w:rsidRPr="003337FC" w:rsidRDefault="008A7F86" w:rsidP="008A7F86">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506B711"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3DA9D21B"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6EE21DD" w14:textId="77777777" w:rsidR="008A7F86" w:rsidRDefault="008A7F86" w:rsidP="008A7F86">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6895DCC5" w14:textId="77777777" w:rsidR="008A7F86" w:rsidRDefault="008A7F86" w:rsidP="008A7F86">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58436854" w14:textId="77777777" w:rsidR="008A7F86" w:rsidRPr="003337FC" w:rsidRDefault="008A7F86" w:rsidP="008A7F86">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for the purposes of supporting equity outcomes for under-represented groups</w:t>
      </w:r>
      <w:r w:rsidRPr="5FFDBAB4">
        <w:rPr>
          <w:rFonts w:ascii="Calibri" w:hAnsi="Calibri"/>
          <w:sz w:val="22"/>
          <w:szCs w:val="22"/>
        </w:rPr>
        <w:t>;</w:t>
      </w:r>
    </w:p>
    <w:p w14:paraId="2D063489" w14:textId="77777777" w:rsidR="008A7F86" w:rsidRPr="003337FC" w:rsidRDefault="008A7F86" w:rsidP="008A7F86">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621A3353" w14:textId="77777777" w:rsidR="008A7F86" w:rsidRPr="003337FC" w:rsidRDefault="008A7F86" w:rsidP="008A7F86">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222FE2E7" w14:textId="77777777" w:rsidR="008A7F86" w:rsidRPr="003337FC" w:rsidRDefault="008A7F86" w:rsidP="008A7F86">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2220730A"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51EA062C"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9FBA106"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55D3141" w14:textId="77777777" w:rsidR="008A7F86" w:rsidRDefault="008A7F86" w:rsidP="008A7F86">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43376ECB" w14:textId="77777777" w:rsidR="008A7F86" w:rsidRPr="003337FC" w:rsidRDefault="008A7F86" w:rsidP="008A7F86">
      <w:pPr>
        <w:pStyle w:val="Interpretation"/>
        <w:ind w:left="426"/>
        <w:rPr>
          <w:rFonts w:ascii="Calibri" w:hAnsi="Calibri"/>
          <w:sz w:val="22"/>
          <w:szCs w:val="22"/>
        </w:rPr>
      </w:pPr>
      <w:bookmarkStart w:id="16"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40A235F7" w14:textId="77777777" w:rsidR="008A7F86" w:rsidRPr="003337FC" w:rsidRDefault="008A7F86" w:rsidP="008A7F86">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9FD24DD" w14:textId="77777777" w:rsidR="008A7F86" w:rsidRPr="003337FC" w:rsidRDefault="008A7F86" w:rsidP="008A7F86">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F7C0DD8" w14:textId="77777777" w:rsidR="008A7F86" w:rsidRPr="003337FC" w:rsidRDefault="008A7F86" w:rsidP="008A7F86">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052C1654" w14:textId="77777777" w:rsidR="008A7F86" w:rsidRDefault="008A7F86" w:rsidP="008A7F86">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07613590" w14:textId="77777777" w:rsidR="008A7F86" w:rsidRPr="003337FC" w:rsidRDefault="008A7F86" w:rsidP="00FA6FFC">
      <w:pPr>
        <w:keepNext/>
        <w:keepLines/>
        <w:widowControl w:val="0"/>
        <w:numPr>
          <w:ilvl w:val="0"/>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508CC3"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2834D834"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E5701AF"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3AE8524B"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7DA9D82A"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7D6CA0D" w14:textId="77777777" w:rsidR="008A7F86" w:rsidRPr="003337FC"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06124C3D" w14:textId="77777777" w:rsidR="008A7F86" w:rsidRPr="003E776A" w:rsidRDefault="008A7F86" w:rsidP="00FA6FFC">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70368DA" w14:textId="77777777" w:rsidR="008A7F86" w:rsidRDefault="008A7F86" w:rsidP="008A7F86">
      <w:pPr>
        <w:spacing w:after="120"/>
      </w:pPr>
    </w:p>
    <w:p w14:paraId="28DA1883" w14:textId="77777777" w:rsidR="008A7F86" w:rsidRDefault="008A7F86" w:rsidP="008A7F86">
      <w:pPr>
        <w:spacing w:after="120"/>
        <w:ind w:left="426"/>
      </w:pPr>
    </w:p>
    <w:p w14:paraId="51EB1E99" w14:textId="77777777" w:rsidR="008A7F86" w:rsidRDefault="008A7F86" w:rsidP="008A7F86">
      <w:pPr>
        <w:spacing w:after="120"/>
        <w:ind w:left="426"/>
        <w:sectPr w:rsidR="008A7F86" w:rsidSect="008A7F86">
          <w:headerReference w:type="default" r:id="rId16"/>
          <w:headerReference w:type="first" r:id="rId17"/>
          <w:pgSz w:w="11906" w:h="16838" w:code="9"/>
          <w:pgMar w:top="1134" w:right="1134" w:bottom="1134" w:left="1134" w:header="567" w:footer="567" w:gutter="0"/>
          <w:cols w:space="720"/>
          <w:titlePg/>
          <w:docGrid w:linePitch="326"/>
        </w:sectPr>
      </w:pPr>
    </w:p>
    <w:p w14:paraId="0F18084D" w14:textId="77777777" w:rsidR="008A7F86" w:rsidRDefault="008A7F86" w:rsidP="00257AA0">
      <w:pPr>
        <w:tabs>
          <w:tab w:val="left" w:pos="567"/>
          <w:tab w:val="left" w:pos="8222"/>
        </w:tabs>
        <w:spacing w:after="120"/>
        <w:rPr>
          <w:rFonts w:ascii="Calibri" w:hAnsi="Calibri"/>
          <w:i/>
          <w:sz w:val="22"/>
        </w:rPr>
      </w:pPr>
    </w:p>
    <w:p w14:paraId="28032BBF" w14:textId="77777777" w:rsidR="008A7F86" w:rsidRPr="00D62479" w:rsidRDefault="008A7F86" w:rsidP="008A7F86">
      <w:pPr>
        <w:rPr>
          <w:rFonts w:ascii="Calibri" w:hAnsi="Calibri" w:cs="Arial"/>
          <w:sz w:val="22"/>
          <w:szCs w:val="22"/>
        </w:rPr>
        <w:sectPr w:rsidR="008A7F86" w:rsidRPr="00D62479" w:rsidSect="008A7F86">
          <w:headerReference w:type="default" r:id="rId18"/>
          <w:pgSz w:w="11906" w:h="16838" w:code="9"/>
          <w:pgMar w:top="1134" w:right="1134" w:bottom="1134" w:left="1134" w:header="567" w:footer="567" w:gutter="0"/>
          <w:cols w:space="720"/>
          <w:docGrid w:linePitch="326"/>
        </w:sectPr>
      </w:pPr>
    </w:p>
    <w:p w14:paraId="1CB1F397" w14:textId="77777777" w:rsidR="008A7F86" w:rsidRDefault="008A7F86" w:rsidP="008A7F86">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71DA99FB" w14:textId="77777777" w:rsidR="008A7F86" w:rsidRDefault="008A7F86" w:rsidP="008A7F86">
      <w:pPr>
        <w:tabs>
          <w:tab w:val="left" w:pos="567"/>
          <w:tab w:val="left" w:pos="8222"/>
        </w:tabs>
        <w:spacing w:after="120"/>
        <w:jc w:val="right"/>
        <w:rPr>
          <w:rFonts w:ascii="Calibri" w:hAnsi="Calibri" w:cs="Arial"/>
          <w:b/>
          <w:sz w:val="22"/>
          <w:szCs w:val="22"/>
        </w:rPr>
      </w:pPr>
    </w:p>
    <w:p w14:paraId="6A521FE0" w14:textId="77777777" w:rsidR="008A7F86" w:rsidRDefault="008A7F86" w:rsidP="008A7F86">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6B9DD194" w14:textId="77777777" w:rsidR="008A7F86" w:rsidRDefault="008A7F86" w:rsidP="008A7F86">
      <w:pPr>
        <w:widowControl w:val="0"/>
        <w:tabs>
          <w:tab w:val="left" w:pos="567"/>
          <w:tab w:val="left" w:pos="8222"/>
        </w:tabs>
        <w:spacing w:before="120" w:after="120"/>
        <w:rPr>
          <w:rFonts w:ascii="Calibri" w:hAnsi="Calibri"/>
          <w:b/>
          <w:sz w:val="22"/>
          <w:szCs w:val="22"/>
        </w:rPr>
      </w:pPr>
      <w:bookmarkStart w:id="17"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8A7F86" w14:paraId="42C3EDE6" w14:textId="77777777" w:rsidTr="002C7C6D">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07E089D" w14:textId="77777777" w:rsidR="008A7F86" w:rsidRDefault="008A7F86" w:rsidP="002C7C6D">
            <w:pPr>
              <w:jc w:val="center"/>
              <w:rPr>
                <w:rFonts w:ascii="Calibri" w:hAnsi="Calibri" w:cs="Calibri"/>
                <w:b/>
                <w:bCs/>
                <w:color w:val="000000"/>
                <w:sz w:val="22"/>
                <w:szCs w:val="22"/>
              </w:rPr>
            </w:pPr>
            <w:bookmarkStart w:id="18" w:name="MBGATable"/>
            <w:bookmarkEnd w:id="17"/>
            <w:bookmarkEnd w:id="18"/>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1E1D2D9A"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06B3A1F"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0CA1948D"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DCC9E2B"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1DDCB343"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36D5CA70"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A7F86" w14:paraId="4C7A5D32" w14:textId="77777777" w:rsidTr="002C7C6D">
        <w:trPr>
          <w:trHeight w:val="465"/>
        </w:trPr>
        <w:tc>
          <w:tcPr>
            <w:tcW w:w="402" w:type="pct"/>
            <w:tcBorders>
              <w:top w:val="nil"/>
              <w:left w:val="single" w:sz="4" w:space="0" w:color="auto"/>
              <w:bottom w:val="single" w:sz="4" w:space="0" w:color="auto"/>
              <w:right w:val="single" w:sz="4" w:space="0" w:color="auto"/>
            </w:tcBorders>
            <w:noWrap/>
            <w:vAlign w:val="center"/>
            <w:hideMark/>
          </w:tcPr>
          <w:p w14:paraId="718A67C5"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noWrap/>
            <w:vAlign w:val="center"/>
            <w:hideMark/>
          </w:tcPr>
          <w:p w14:paraId="65BBDAE3"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$151,247,842</w:t>
            </w:r>
          </w:p>
        </w:tc>
        <w:tc>
          <w:tcPr>
            <w:tcW w:w="767" w:type="pct"/>
            <w:tcBorders>
              <w:top w:val="nil"/>
              <w:left w:val="nil"/>
              <w:bottom w:val="single" w:sz="4" w:space="0" w:color="auto"/>
              <w:right w:val="single" w:sz="4" w:space="0" w:color="auto"/>
            </w:tcBorders>
            <w:noWrap/>
            <w:vAlign w:val="center"/>
            <w:hideMark/>
          </w:tcPr>
          <w:p w14:paraId="72C92D13"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$1,656,679</w:t>
            </w:r>
          </w:p>
        </w:tc>
        <w:tc>
          <w:tcPr>
            <w:tcW w:w="767" w:type="pct"/>
            <w:tcBorders>
              <w:top w:val="nil"/>
              <w:left w:val="nil"/>
              <w:bottom w:val="single" w:sz="4" w:space="0" w:color="auto"/>
              <w:right w:val="single" w:sz="4" w:space="0" w:color="auto"/>
            </w:tcBorders>
            <w:noWrap/>
            <w:vAlign w:val="center"/>
            <w:hideMark/>
          </w:tcPr>
          <w:p w14:paraId="2AD32059"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$914,600</w:t>
            </w:r>
          </w:p>
        </w:tc>
        <w:tc>
          <w:tcPr>
            <w:tcW w:w="766" w:type="pct"/>
            <w:tcBorders>
              <w:top w:val="nil"/>
              <w:left w:val="nil"/>
              <w:bottom w:val="single" w:sz="4" w:space="0" w:color="auto"/>
              <w:right w:val="single" w:sz="4" w:space="0" w:color="auto"/>
            </w:tcBorders>
            <w:noWrap/>
            <w:vAlign w:val="center"/>
            <w:hideMark/>
          </w:tcPr>
          <w:p w14:paraId="008CC649"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339F8ABA"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0A99E1DC"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$153,819,121</w:t>
            </w:r>
          </w:p>
        </w:tc>
      </w:tr>
      <w:tr w:rsidR="008A7F86" w14:paraId="662313C3" w14:textId="77777777" w:rsidTr="002C7C6D">
        <w:trPr>
          <w:trHeight w:val="465"/>
        </w:trPr>
        <w:tc>
          <w:tcPr>
            <w:tcW w:w="402" w:type="pct"/>
            <w:tcBorders>
              <w:top w:val="nil"/>
              <w:left w:val="single" w:sz="4" w:space="0" w:color="auto"/>
              <w:bottom w:val="single" w:sz="4" w:space="0" w:color="auto"/>
              <w:right w:val="single" w:sz="4" w:space="0" w:color="auto"/>
            </w:tcBorders>
            <w:noWrap/>
            <w:vAlign w:val="center"/>
            <w:hideMark/>
          </w:tcPr>
          <w:p w14:paraId="0D562610"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noWrap/>
            <w:vAlign w:val="center"/>
            <w:hideMark/>
          </w:tcPr>
          <w:p w14:paraId="3CFEFC58" w14:textId="77777777" w:rsidR="008A7F86" w:rsidRDefault="008A7F86" w:rsidP="002C7C6D">
            <w:pPr>
              <w:jc w:val="center"/>
              <w:rPr>
                <w:rFonts w:ascii="Calibri" w:hAnsi="Calibri" w:cs="Calibri"/>
                <w:color w:val="000000"/>
                <w:sz w:val="22"/>
                <w:szCs w:val="22"/>
              </w:rPr>
            </w:pPr>
            <w:r>
              <w:rPr>
                <w:rFonts w:ascii="Calibri" w:hAnsi="Calibri" w:cs="Calibri"/>
                <w:sz w:val="22"/>
                <w:szCs w:val="22"/>
              </w:rPr>
              <w:t>$165,307,500</w:t>
            </w:r>
          </w:p>
        </w:tc>
        <w:tc>
          <w:tcPr>
            <w:tcW w:w="767" w:type="pct"/>
            <w:tcBorders>
              <w:top w:val="nil"/>
              <w:left w:val="nil"/>
              <w:bottom w:val="single" w:sz="4" w:space="0" w:color="auto"/>
              <w:right w:val="single" w:sz="4" w:space="0" w:color="auto"/>
            </w:tcBorders>
            <w:noWrap/>
            <w:vAlign w:val="center"/>
            <w:hideMark/>
          </w:tcPr>
          <w:p w14:paraId="1D238F37" w14:textId="77777777" w:rsidR="008A7F86" w:rsidRDefault="008A7F86" w:rsidP="002C7C6D">
            <w:pPr>
              <w:jc w:val="center"/>
              <w:rPr>
                <w:rFonts w:ascii="Calibri" w:hAnsi="Calibri" w:cs="Calibri"/>
                <w:color w:val="000000"/>
                <w:sz w:val="22"/>
                <w:szCs w:val="22"/>
              </w:rPr>
            </w:pPr>
            <w:r w:rsidRPr="00422001">
              <w:rPr>
                <w:rFonts w:ascii="Calibri" w:hAnsi="Calibri" w:cs="Calibri"/>
                <w:color w:val="000000"/>
                <w:sz w:val="22"/>
                <w:szCs w:val="22"/>
              </w:rPr>
              <w:t>$1,284,705</w:t>
            </w:r>
          </w:p>
        </w:tc>
        <w:tc>
          <w:tcPr>
            <w:tcW w:w="767" w:type="pct"/>
            <w:tcBorders>
              <w:top w:val="nil"/>
              <w:left w:val="nil"/>
              <w:bottom w:val="single" w:sz="4" w:space="0" w:color="auto"/>
              <w:right w:val="single" w:sz="4" w:space="0" w:color="auto"/>
            </w:tcBorders>
            <w:noWrap/>
            <w:vAlign w:val="center"/>
            <w:hideMark/>
          </w:tcPr>
          <w:p w14:paraId="783A0340" w14:textId="77777777" w:rsidR="008A7F86" w:rsidRDefault="008A7F86" w:rsidP="002C7C6D">
            <w:pPr>
              <w:jc w:val="center"/>
              <w:rPr>
                <w:rFonts w:ascii="Calibri" w:hAnsi="Calibri" w:cs="Calibri"/>
                <w:color w:val="000000"/>
                <w:sz w:val="22"/>
                <w:szCs w:val="22"/>
              </w:rPr>
            </w:pPr>
            <w:r w:rsidRPr="00422001">
              <w:rPr>
                <w:rFonts w:ascii="Calibri" w:hAnsi="Calibri" w:cs="Calibri"/>
                <w:color w:val="000000"/>
                <w:sz w:val="22"/>
                <w:szCs w:val="22"/>
              </w:rPr>
              <w:t>$2,237,318</w:t>
            </w:r>
          </w:p>
        </w:tc>
        <w:tc>
          <w:tcPr>
            <w:tcW w:w="766" w:type="pct"/>
            <w:tcBorders>
              <w:top w:val="nil"/>
              <w:left w:val="nil"/>
              <w:bottom w:val="single" w:sz="4" w:space="0" w:color="auto"/>
              <w:right w:val="single" w:sz="4" w:space="0" w:color="auto"/>
            </w:tcBorders>
            <w:noWrap/>
            <w:vAlign w:val="center"/>
            <w:hideMark/>
          </w:tcPr>
          <w:p w14:paraId="649B9905"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TBA</w:t>
            </w:r>
          </w:p>
        </w:tc>
        <w:tc>
          <w:tcPr>
            <w:tcW w:w="767" w:type="pct"/>
            <w:tcBorders>
              <w:top w:val="nil"/>
              <w:left w:val="nil"/>
              <w:bottom w:val="single" w:sz="4" w:space="0" w:color="auto"/>
              <w:right w:val="single" w:sz="4" w:space="0" w:color="auto"/>
            </w:tcBorders>
            <w:noWrap/>
            <w:vAlign w:val="center"/>
            <w:hideMark/>
          </w:tcPr>
          <w:p w14:paraId="404A4EE0"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noWrap/>
            <w:vAlign w:val="center"/>
            <w:hideMark/>
          </w:tcPr>
          <w:p w14:paraId="7DC0BD17" w14:textId="77777777" w:rsidR="008A7F86" w:rsidRDefault="008A7F86" w:rsidP="002C7C6D">
            <w:pPr>
              <w:jc w:val="center"/>
              <w:rPr>
                <w:rFonts w:ascii="Calibri" w:hAnsi="Calibri" w:cs="Calibri"/>
                <w:color w:val="000000"/>
                <w:sz w:val="22"/>
                <w:szCs w:val="22"/>
              </w:rPr>
            </w:pPr>
            <w:r>
              <w:rPr>
                <w:rFonts w:ascii="Calibri" w:hAnsi="Calibri" w:cs="Calibri"/>
                <w:sz w:val="22"/>
                <w:szCs w:val="22"/>
              </w:rPr>
              <w:t>$168,829,523</w:t>
            </w:r>
          </w:p>
        </w:tc>
      </w:tr>
    </w:tbl>
    <w:p w14:paraId="6ABA1C25" w14:textId="77777777" w:rsidR="008A7F86" w:rsidRDefault="008A7F86" w:rsidP="008A7F86">
      <w:pPr>
        <w:tabs>
          <w:tab w:val="left" w:pos="567"/>
          <w:tab w:val="left" w:pos="8222"/>
        </w:tabs>
        <w:spacing w:after="120"/>
        <w:rPr>
          <w:rFonts w:ascii="Calibri" w:hAnsi="Calibri" w:cs="Arial"/>
          <w:b/>
          <w:sz w:val="22"/>
          <w:szCs w:val="22"/>
        </w:rPr>
      </w:pPr>
    </w:p>
    <w:p w14:paraId="00D69E66" w14:textId="77777777" w:rsidR="008A7F86" w:rsidRPr="003337FC" w:rsidRDefault="008A7F86" w:rsidP="008A7F86">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44875232" w14:textId="77777777" w:rsidR="008A7F86" w:rsidRPr="003337FC" w:rsidRDefault="008A7F86" w:rsidP="00461E9D">
      <w:pPr>
        <w:pStyle w:val="ListParagraph"/>
        <w:widowControl w:val="0"/>
        <w:numPr>
          <w:ilvl w:val="0"/>
          <w:numId w:val="23"/>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16692946" w14:textId="77777777" w:rsidR="008A7F86" w:rsidRPr="00650BDC" w:rsidRDefault="008A7F86" w:rsidP="006D0D5D">
      <w:pPr>
        <w:pStyle w:val="ListParagraph"/>
        <w:widowControl w:val="0"/>
        <w:numPr>
          <w:ilvl w:val="2"/>
          <w:numId w:val="23"/>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5B6130F4" w14:textId="77777777" w:rsidR="008A7F86" w:rsidRPr="00650BDC" w:rsidRDefault="008A7F86" w:rsidP="006D0D5D">
      <w:pPr>
        <w:pStyle w:val="ListParagraph"/>
        <w:widowControl w:val="0"/>
        <w:numPr>
          <w:ilvl w:val="2"/>
          <w:numId w:val="23"/>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A7F86" w14:paraId="2637F603" w14:textId="77777777" w:rsidTr="002C7C6D">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A9FE844" w14:textId="77777777" w:rsidR="008A7F86" w:rsidRDefault="008A7F86" w:rsidP="002C7C6D">
            <w:pPr>
              <w:rPr>
                <w:rFonts w:ascii="Calibri" w:hAnsi="Calibri" w:cs="Calibri"/>
                <w:b/>
                <w:bCs/>
                <w:color w:val="000000"/>
                <w:sz w:val="22"/>
                <w:szCs w:val="22"/>
              </w:rPr>
            </w:pPr>
            <w:bookmarkStart w:id="19" w:name="Remoteness"/>
            <w:bookmarkStart w:id="20" w:name="SAfunding"/>
            <w:bookmarkEnd w:id="19"/>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39E5A90"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D050255"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14373D51"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2025</w:t>
            </w:r>
          </w:p>
        </w:tc>
      </w:tr>
      <w:tr w:rsidR="008A7F86" w14:paraId="20690236"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4BE5A3A9"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Adelaide</w:t>
            </w:r>
          </w:p>
        </w:tc>
        <w:tc>
          <w:tcPr>
            <w:tcW w:w="781" w:type="pct"/>
            <w:tcBorders>
              <w:top w:val="nil"/>
              <w:left w:val="nil"/>
              <w:bottom w:val="single" w:sz="4" w:space="0" w:color="auto"/>
              <w:right w:val="single" w:sz="4" w:space="0" w:color="auto"/>
            </w:tcBorders>
            <w:vAlign w:val="center"/>
            <w:hideMark/>
          </w:tcPr>
          <w:p w14:paraId="43C46AAD"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13D5858"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09731E95"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r w:rsidR="008A7F86" w14:paraId="0D31B7C7"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7786A16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North Terrace</w:t>
            </w:r>
          </w:p>
        </w:tc>
        <w:tc>
          <w:tcPr>
            <w:tcW w:w="781" w:type="pct"/>
            <w:tcBorders>
              <w:top w:val="nil"/>
              <w:left w:val="nil"/>
              <w:bottom w:val="single" w:sz="4" w:space="0" w:color="auto"/>
              <w:right w:val="single" w:sz="4" w:space="0" w:color="auto"/>
            </w:tcBorders>
            <w:vAlign w:val="center"/>
            <w:hideMark/>
          </w:tcPr>
          <w:p w14:paraId="02EB4A82"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17961F64"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753F01B7"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r w:rsidR="008A7F86" w14:paraId="1109B961"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47640F28"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Underdale</w:t>
            </w:r>
          </w:p>
        </w:tc>
        <w:tc>
          <w:tcPr>
            <w:tcW w:w="781" w:type="pct"/>
            <w:tcBorders>
              <w:top w:val="nil"/>
              <w:left w:val="nil"/>
              <w:bottom w:val="single" w:sz="4" w:space="0" w:color="auto"/>
              <w:right w:val="single" w:sz="4" w:space="0" w:color="auto"/>
            </w:tcBorders>
            <w:vAlign w:val="center"/>
            <w:hideMark/>
          </w:tcPr>
          <w:p w14:paraId="64A63E68"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58B5038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33564E61"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r w:rsidR="008A7F86" w14:paraId="48780825"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3D19856C"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Bedford Park</w:t>
            </w:r>
          </w:p>
        </w:tc>
        <w:tc>
          <w:tcPr>
            <w:tcW w:w="781" w:type="pct"/>
            <w:tcBorders>
              <w:top w:val="nil"/>
              <w:left w:val="nil"/>
              <w:bottom w:val="single" w:sz="4" w:space="0" w:color="auto"/>
              <w:right w:val="single" w:sz="4" w:space="0" w:color="auto"/>
            </w:tcBorders>
            <w:vAlign w:val="center"/>
            <w:hideMark/>
          </w:tcPr>
          <w:p w14:paraId="17204924"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4CA2B9CD"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19BED181"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r w:rsidR="008A7F86" w14:paraId="60FB9436"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3FDD5BD1"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Renmark</w:t>
            </w:r>
          </w:p>
        </w:tc>
        <w:tc>
          <w:tcPr>
            <w:tcW w:w="781" w:type="pct"/>
            <w:tcBorders>
              <w:top w:val="nil"/>
              <w:left w:val="nil"/>
              <w:bottom w:val="single" w:sz="4" w:space="0" w:color="auto"/>
              <w:right w:val="single" w:sz="4" w:space="0" w:color="auto"/>
            </w:tcBorders>
            <w:vAlign w:val="center"/>
            <w:hideMark/>
          </w:tcPr>
          <w:p w14:paraId="2A183BBE"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EB8A131"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0C0CC559"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r w:rsidR="008A7F86" w14:paraId="50854AF3" w14:textId="77777777" w:rsidTr="002C7C6D">
        <w:trPr>
          <w:trHeight w:val="290"/>
        </w:trPr>
        <w:tc>
          <w:tcPr>
            <w:tcW w:w="2658" w:type="pct"/>
            <w:tcBorders>
              <w:top w:val="nil"/>
              <w:left w:val="single" w:sz="4" w:space="0" w:color="auto"/>
              <w:bottom w:val="single" w:sz="4" w:space="0" w:color="auto"/>
              <w:right w:val="single" w:sz="4" w:space="0" w:color="auto"/>
            </w:tcBorders>
            <w:vAlign w:val="center"/>
            <w:hideMark/>
          </w:tcPr>
          <w:p w14:paraId="2E71D441"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Port Lincoln</w:t>
            </w:r>
          </w:p>
        </w:tc>
        <w:tc>
          <w:tcPr>
            <w:tcW w:w="781" w:type="pct"/>
            <w:tcBorders>
              <w:top w:val="nil"/>
              <w:left w:val="nil"/>
              <w:bottom w:val="single" w:sz="4" w:space="0" w:color="auto"/>
              <w:right w:val="single" w:sz="4" w:space="0" w:color="auto"/>
            </w:tcBorders>
            <w:vAlign w:val="center"/>
            <w:hideMark/>
          </w:tcPr>
          <w:p w14:paraId="5FE88605"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766A67CC"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6B1CF238"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1.00%</w:t>
            </w:r>
          </w:p>
        </w:tc>
      </w:tr>
    </w:tbl>
    <w:p w14:paraId="249928D1" w14:textId="77777777" w:rsidR="008A7F86" w:rsidRPr="00041E9F" w:rsidRDefault="008A7F86" w:rsidP="008A7F86">
      <w:pPr>
        <w:spacing w:after="120"/>
        <w:rPr>
          <w:rFonts w:ascii="Calibri" w:hAnsi="Calibri" w:cs="Calibri"/>
          <w:sz w:val="22"/>
          <w:szCs w:val="22"/>
        </w:rPr>
      </w:pPr>
    </w:p>
    <w:p w14:paraId="22BF99EB" w14:textId="77777777" w:rsidR="008A7F86" w:rsidRPr="006E6DDE" w:rsidRDefault="008A7F86" w:rsidP="006D0D5D">
      <w:pPr>
        <w:pStyle w:val="ListParagraph"/>
        <w:numPr>
          <w:ilvl w:val="0"/>
          <w:numId w:val="23"/>
        </w:numPr>
        <w:spacing w:after="120"/>
        <w:rPr>
          <w:rFonts w:ascii="Calibri" w:hAnsi="Calibri" w:cs="Calibri"/>
          <w:sz w:val="22"/>
          <w:szCs w:val="22"/>
        </w:rPr>
      </w:pPr>
      <w:r w:rsidRPr="5FFDBAB4">
        <w:rPr>
          <w:rFonts w:ascii="Calibri" w:hAnsi="Calibri" w:cs="Calibri"/>
          <w:sz w:val="22"/>
          <w:szCs w:val="22"/>
        </w:rPr>
        <w:t xml:space="preserve">The maximum basic grant amount for higher education courses for a year also includes the following amounts that reflect additional funding for South Australian universities in each year (included within the relevant </w:t>
      </w:r>
      <w:r w:rsidRPr="005765C1">
        <w:rPr>
          <w:rFonts w:ascii="Calibri" w:hAnsi="Calibri" w:cs="Calibri"/>
          <w:sz w:val="22"/>
          <w:szCs w:val="22"/>
        </w:rPr>
        <w:t xml:space="preserve">total in </w:t>
      </w:r>
      <w:r w:rsidRPr="006E6DDE">
        <w:rPr>
          <w:rFonts w:ascii="Calibri" w:hAnsi="Calibri" w:cs="Calibri"/>
          <w:sz w:val="22"/>
          <w:szCs w:val="22"/>
        </w:rPr>
        <w:t>Table 1 above):</w:t>
      </w:r>
    </w:p>
    <w:p w14:paraId="2B80847E" w14:textId="77777777" w:rsidR="008A7F86" w:rsidRPr="006E6DDE" w:rsidRDefault="008A7F86" w:rsidP="006D0D5D">
      <w:pPr>
        <w:pStyle w:val="ListParagraph"/>
        <w:widowControl w:val="0"/>
        <w:numPr>
          <w:ilvl w:val="2"/>
          <w:numId w:val="23"/>
        </w:numPr>
        <w:spacing w:before="120" w:after="120"/>
        <w:contextualSpacing w:val="0"/>
        <w:rPr>
          <w:rFonts w:cstheme="minorBidi"/>
          <w:sz w:val="22"/>
          <w:szCs w:val="22"/>
        </w:rPr>
      </w:pPr>
      <w:r w:rsidRPr="006E6DDE">
        <w:rPr>
          <w:rFonts w:cstheme="minorBidi"/>
          <w:sz w:val="22"/>
          <w:szCs w:val="22"/>
        </w:rPr>
        <w:t>In 2024, $12,452,743</w:t>
      </w:r>
    </w:p>
    <w:p w14:paraId="7C67B17B" w14:textId="77777777" w:rsidR="008A7F86" w:rsidRPr="006E6DDE" w:rsidRDefault="008A7F86" w:rsidP="006D0D5D">
      <w:pPr>
        <w:pStyle w:val="ListParagraph"/>
        <w:widowControl w:val="0"/>
        <w:numPr>
          <w:ilvl w:val="2"/>
          <w:numId w:val="23"/>
        </w:numPr>
        <w:spacing w:before="120" w:after="120"/>
        <w:contextualSpacing w:val="0"/>
        <w:rPr>
          <w:rFonts w:cstheme="minorBidi"/>
          <w:sz w:val="22"/>
          <w:szCs w:val="22"/>
        </w:rPr>
      </w:pPr>
      <w:r w:rsidRPr="006E6DDE">
        <w:rPr>
          <w:rFonts w:cstheme="minorBidi"/>
          <w:sz w:val="22"/>
          <w:szCs w:val="22"/>
        </w:rPr>
        <w:t>In 2025, $15,118,679</w:t>
      </w:r>
    </w:p>
    <w:bookmarkEnd w:id="20"/>
    <w:p w14:paraId="3110C87A" w14:textId="77777777" w:rsidR="008A7F86" w:rsidRPr="00650BDC" w:rsidRDefault="008A7F86" w:rsidP="008A7F86">
      <w:pPr>
        <w:widowControl w:val="0"/>
        <w:spacing w:before="120" w:after="120"/>
        <w:rPr>
          <w:rFonts w:cstheme="minorBidi"/>
          <w:sz w:val="22"/>
          <w:szCs w:val="22"/>
        </w:rPr>
      </w:pPr>
    </w:p>
    <w:p w14:paraId="6BE7AF7C" w14:textId="77777777" w:rsidR="008A7F86" w:rsidRPr="00712123" w:rsidRDefault="008A7F86" w:rsidP="008A7F86">
      <w:pPr>
        <w:spacing w:before="120" w:after="200" w:line="276" w:lineRule="auto"/>
        <w:rPr>
          <w:rFonts w:ascii="Calibri" w:hAnsi="Calibri" w:cs="Arial"/>
          <w:bCs/>
          <w:i/>
          <w:sz w:val="22"/>
          <w:szCs w:val="22"/>
        </w:rPr>
      </w:pPr>
      <w:bookmarkStart w:id="21" w:name="equity"/>
      <w:r w:rsidRPr="00712123">
        <w:rPr>
          <w:rFonts w:ascii="Calibri" w:hAnsi="Calibri" w:cs="Arial"/>
          <w:bCs/>
          <w:i/>
          <w:sz w:val="22"/>
          <w:szCs w:val="22"/>
        </w:rPr>
        <w:t>Equity places</w:t>
      </w:r>
    </w:p>
    <w:p w14:paraId="3244069C" w14:textId="77777777" w:rsidR="008A7F86" w:rsidRPr="006E6DDE" w:rsidRDefault="008A7F86" w:rsidP="006D0D5D">
      <w:pPr>
        <w:widowControl w:val="0"/>
        <w:numPr>
          <w:ilvl w:val="0"/>
          <w:numId w:val="23"/>
        </w:numPr>
        <w:tabs>
          <w:tab w:val="left" w:pos="567"/>
          <w:tab w:val="left" w:pos="8222"/>
        </w:tabs>
        <w:spacing w:before="120" w:after="120"/>
        <w:rPr>
          <w:rFonts w:cstheme="minorBidi"/>
          <w:b/>
          <w:sz w:val="22"/>
          <w:szCs w:val="22"/>
        </w:rPr>
      </w:pPr>
      <w:bookmarkStart w:id="22" w:name="equityc2_3"/>
      <w:r w:rsidRPr="5FFDBAB4">
        <w:rPr>
          <w:rFonts w:cstheme="minorBidi"/>
          <w:sz w:val="22"/>
          <w:szCs w:val="22"/>
        </w:rPr>
        <w:t xml:space="preserve">The </w:t>
      </w:r>
      <w:r w:rsidRPr="006E6DDE">
        <w:rPr>
          <w:rFonts w:cstheme="minorBidi"/>
          <w:sz w:val="22"/>
          <w:szCs w:val="22"/>
        </w:rPr>
        <w:t xml:space="preserve">MBGA for higher education courses includes funding for Equity Places as specified in Table 1a. The Provider may use up to </w:t>
      </w:r>
      <w:r w:rsidRPr="006E6DDE">
        <w:rPr>
          <w:rFonts w:cstheme="minorHAnsi"/>
          <w:sz w:val="22"/>
          <w:szCs w:val="22"/>
        </w:rPr>
        <w:t>$1,603,222</w:t>
      </w:r>
      <w:r w:rsidRPr="006E6DDE">
        <w:rPr>
          <w:rFonts w:cstheme="minorBidi"/>
          <w:sz w:val="22"/>
          <w:szCs w:val="22"/>
        </w:rPr>
        <w:t xml:space="preserve"> of the funding allocated for Equity Places in 2024 </w:t>
      </w:r>
      <w:r>
        <w:rPr>
          <w:rFonts w:cstheme="minorBidi"/>
          <w:sz w:val="22"/>
          <w:szCs w:val="22"/>
        </w:rPr>
        <w:t xml:space="preserve">and </w:t>
      </w:r>
      <w:r w:rsidRPr="00422001">
        <w:rPr>
          <w:rFonts w:cstheme="minorBidi"/>
          <w:sz w:val="22"/>
          <w:szCs w:val="22"/>
        </w:rPr>
        <w:t>$1,251,671</w:t>
      </w:r>
      <w:r>
        <w:rPr>
          <w:rFonts w:cstheme="minorBidi"/>
          <w:sz w:val="22"/>
          <w:szCs w:val="22"/>
        </w:rPr>
        <w:t xml:space="preserve"> of the funding allocated for Equity Places in 2025 </w:t>
      </w:r>
      <w:r w:rsidRPr="006E6DDE">
        <w:rPr>
          <w:rFonts w:cstheme="minorBidi"/>
          <w:sz w:val="22"/>
          <w:szCs w:val="22"/>
        </w:rPr>
        <w:t>to deliver the approved courses shown in Table 1b</w:t>
      </w:r>
      <w:r w:rsidRPr="006E6DDE" w:rsidDel="00604A74">
        <w:rPr>
          <w:rFonts w:cstheme="minorBidi"/>
          <w:sz w:val="22"/>
          <w:szCs w:val="22"/>
        </w:rPr>
        <w:t>(</w:t>
      </w:r>
      <w:proofErr w:type="spellStart"/>
      <w:r w:rsidRPr="006E6DDE" w:rsidDel="00604A74">
        <w:rPr>
          <w:rFonts w:cstheme="minorBidi"/>
          <w:sz w:val="22"/>
          <w:szCs w:val="22"/>
        </w:rPr>
        <w:t>i</w:t>
      </w:r>
      <w:proofErr w:type="spellEnd"/>
      <w:r w:rsidRPr="006E6DDE" w:rsidDel="00604A74">
        <w:rPr>
          <w:rFonts w:cstheme="minorBidi"/>
          <w:sz w:val="22"/>
          <w:szCs w:val="22"/>
        </w:rPr>
        <w:t>)</w:t>
      </w:r>
      <w:r w:rsidRPr="006E6DDE">
        <w:rPr>
          <w:rFonts w:cstheme="minorBidi"/>
          <w:sz w:val="22"/>
          <w:szCs w:val="22"/>
        </w:rPr>
        <w:t xml:space="preserve"> and Table 1b(ii</w:t>
      </w:r>
      <w:r w:rsidRPr="006E6DDE" w:rsidDel="00604A74">
        <w:rPr>
          <w:rFonts w:cstheme="minorBidi"/>
          <w:sz w:val="22"/>
          <w:szCs w:val="22"/>
        </w:rPr>
        <w:t>)</w:t>
      </w:r>
      <w:r w:rsidRPr="006E6DDE">
        <w:rPr>
          <w:rFonts w:cstheme="minorBidi"/>
          <w:sz w:val="22"/>
          <w:szCs w:val="22"/>
        </w:rPr>
        <w:t>. This funding allocation reflects the indicative funding amounts approved by the Minister for Education.</w:t>
      </w:r>
    </w:p>
    <w:p w14:paraId="76BE4B23" w14:textId="77777777" w:rsidR="008A7F86" w:rsidRPr="006E6DDE" w:rsidRDefault="008A7F86" w:rsidP="006D0D5D">
      <w:pPr>
        <w:widowControl w:val="0"/>
        <w:numPr>
          <w:ilvl w:val="0"/>
          <w:numId w:val="23"/>
        </w:numPr>
        <w:tabs>
          <w:tab w:val="left" w:pos="567"/>
          <w:tab w:val="left" w:pos="8222"/>
        </w:tabs>
        <w:spacing w:before="120" w:after="120"/>
        <w:rPr>
          <w:rFonts w:cstheme="minorBidi"/>
          <w:b/>
          <w:sz w:val="22"/>
          <w:szCs w:val="22"/>
        </w:rPr>
      </w:pPr>
      <w:bookmarkStart w:id="23" w:name="equityc1"/>
      <w:bookmarkEnd w:id="22"/>
      <w:r w:rsidRPr="006E6DDE">
        <w:rPr>
          <w:rFonts w:cstheme="minorBidi"/>
          <w:sz w:val="22"/>
          <w:szCs w:val="22"/>
        </w:rPr>
        <w:t xml:space="preserve">The Provider may use up to </w:t>
      </w:r>
      <w:r w:rsidRPr="006E6DDE">
        <w:rPr>
          <w:rFonts w:cstheme="minorHAnsi"/>
          <w:sz w:val="22"/>
          <w:szCs w:val="22"/>
        </w:rPr>
        <w:t xml:space="preserve">$53,457 </w:t>
      </w:r>
      <w:r w:rsidRPr="006E6DDE">
        <w:rPr>
          <w:rFonts w:cstheme="minorBidi"/>
          <w:sz w:val="22"/>
          <w:szCs w:val="22"/>
        </w:rPr>
        <w:t>of the funding allocat</w:t>
      </w:r>
      <w:r>
        <w:rPr>
          <w:rFonts w:cstheme="minorBidi"/>
          <w:sz w:val="22"/>
          <w:szCs w:val="22"/>
        </w:rPr>
        <w:t>ed</w:t>
      </w:r>
      <w:r w:rsidRPr="006E6DDE">
        <w:rPr>
          <w:rFonts w:cstheme="minorBidi"/>
          <w:sz w:val="22"/>
          <w:szCs w:val="22"/>
        </w:rPr>
        <w:t xml:space="preserve"> for Equity Places in 2024 </w:t>
      </w:r>
      <w:r>
        <w:rPr>
          <w:rFonts w:cstheme="minorBidi"/>
          <w:sz w:val="22"/>
          <w:szCs w:val="22"/>
        </w:rPr>
        <w:t xml:space="preserve">and $33,034 of the funding allocated for Equity places in 2025 </w:t>
      </w:r>
      <w:r w:rsidRPr="006E6DDE">
        <w:rPr>
          <w:rFonts w:cstheme="minorBidi"/>
          <w:sz w:val="22"/>
          <w:szCs w:val="22"/>
        </w:rPr>
        <w:t xml:space="preserve">as specified in Table 1a to deliver </w:t>
      </w:r>
      <w:r w:rsidRPr="006E6DDE">
        <w:rPr>
          <w:rFonts w:cstheme="minorHAnsi"/>
          <w:sz w:val="22"/>
          <w:szCs w:val="22"/>
        </w:rPr>
        <w:t>5</w:t>
      </w:r>
      <w:r w:rsidRPr="006E6DDE">
        <w:rPr>
          <w:rFonts w:cstheme="minorBidi"/>
          <w:sz w:val="22"/>
          <w:szCs w:val="22"/>
        </w:rPr>
        <w:t xml:space="preserve"> sub-bachelor and bachelor courses in funding cluster 1 (item 1 in the table in section 30-15 of HESA).</w:t>
      </w:r>
    </w:p>
    <w:bookmarkEnd w:id="23"/>
    <w:p w14:paraId="7D556DF4" w14:textId="77777777" w:rsidR="008A7F86" w:rsidRPr="008C331A" w:rsidRDefault="008A7F86" w:rsidP="006D0D5D">
      <w:pPr>
        <w:widowControl w:val="0"/>
        <w:numPr>
          <w:ilvl w:val="0"/>
          <w:numId w:val="23"/>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w:t>
      </w:r>
      <w:r w:rsidRPr="5FFDBAB4">
        <w:rPr>
          <w:rFonts w:cstheme="minorBidi"/>
          <w:sz w:val="22"/>
          <w:szCs w:val="22"/>
        </w:rPr>
        <w:lastRenderedPageBreak/>
        <w:t>remote and very remote areas, students who are first in family to study at university, First Nations students, and students with a disability).</w:t>
      </w:r>
    </w:p>
    <w:p w14:paraId="51682DBD" w14:textId="77777777" w:rsidR="008A7F86" w:rsidRPr="00E00C74" w:rsidRDefault="008A7F86" w:rsidP="006D0D5D">
      <w:pPr>
        <w:widowControl w:val="0"/>
        <w:numPr>
          <w:ilvl w:val="0"/>
          <w:numId w:val="23"/>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24AF8E7E" w14:textId="77777777" w:rsidR="008A7F86" w:rsidRDefault="008A7F86" w:rsidP="008A7F86">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7DFA41A6" w14:textId="77777777" w:rsidR="008A7F86" w:rsidRDefault="008A7F86" w:rsidP="008A7F86">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04B58142" w14:textId="77777777" w:rsidR="008A7F86" w:rsidRDefault="008A7F86" w:rsidP="008A7F86">
      <w:pPr>
        <w:widowControl w:val="0"/>
        <w:tabs>
          <w:tab w:val="left" w:pos="567"/>
          <w:tab w:val="left" w:pos="8222"/>
        </w:tabs>
        <w:spacing w:before="120" w:after="120"/>
        <w:rPr>
          <w:rFonts w:ascii="Calibri" w:hAnsi="Calibri"/>
          <w:b/>
          <w:sz w:val="22"/>
          <w:szCs w:val="22"/>
        </w:rPr>
      </w:pPr>
      <w:bookmarkStart w:id="24" w:name="equityc3tables"/>
      <w:r w:rsidRPr="0F55635D">
        <w:rPr>
          <w:rFonts w:ascii="Calibri" w:hAnsi="Calibri"/>
          <w:b/>
          <w:sz w:val="22"/>
          <w:szCs w:val="22"/>
        </w:rPr>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8A7F86" w14:paraId="3683B4A5" w14:textId="77777777" w:rsidTr="002C7C6D">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22C6F82" w14:textId="77777777" w:rsidR="008A7F86" w:rsidRDefault="008A7F86" w:rsidP="002C7C6D">
            <w:pPr>
              <w:rPr>
                <w:rFonts w:ascii="Calibri" w:hAnsi="Calibri" w:cs="Calibri"/>
                <w:b/>
                <w:bCs/>
                <w:color w:val="000000"/>
                <w:sz w:val="22"/>
                <w:szCs w:val="22"/>
              </w:rPr>
            </w:pPr>
            <w:bookmarkStart w:id="25" w:name="equity1"/>
            <w:bookmarkEnd w:id="25"/>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DBEA059"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51A532B"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F5747B"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C82870B"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2025 Funding</w:t>
            </w:r>
          </w:p>
        </w:tc>
      </w:tr>
      <w:tr w:rsidR="008A7F86" w14:paraId="1848903E" w14:textId="77777777" w:rsidTr="002C7C6D">
        <w:trPr>
          <w:trHeight w:val="290"/>
        </w:trPr>
        <w:tc>
          <w:tcPr>
            <w:tcW w:w="951" w:type="pct"/>
            <w:tcBorders>
              <w:top w:val="nil"/>
              <w:left w:val="single" w:sz="4" w:space="0" w:color="auto"/>
              <w:bottom w:val="single" w:sz="4" w:space="0" w:color="auto"/>
              <w:right w:val="single" w:sz="4" w:space="0" w:color="auto"/>
            </w:tcBorders>
            <w:vAlign w:val="center"/>
            <w:hideMark/>
          </w:tcPr>
          <w:p w14:paraId="75B5FD52"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61C43BC2"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0355CD1"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vAlign w:val="center"/>
            <w:hideMark/>
          </w:tcPr>
          <w:p w14:paraId="5A368183"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$201,212</w:t>
            </w:r>
          </w:p>
        </w:tc>
        <w:tc>
          <w:tcPr>
            <w:tcW w:w="1012" w:type="pct"/>
            <w:tcBorders>
              <w:top w:val="nil"/>
              <w:left w:val="nil"/>
              <w:bottom w:val="single" w:sz="4" w:space="0" w:color="auto"/>
              <w:right w:val="single" w:sz="4" w:space="0" w:color="auto"/>
            </w:tcBorders>
            <w:vAlign w:val="center"/>
            <w:hideMark/>
          </w:tcPr>
          <w:p w14:paraId="78135248"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$157,088</w:t>
            </w:r>
          </w:p>
        </w:tc>
      </w:tr>
      <w:tr w:rsidR="008A7F86" w14:paraId="75CAFCBB" w14:textId="77777777" w:rsidTr="002C7C6D">
        <w:trPr>
          <w:trHeight w:val="290"/>
        </w:trPr>
        <w:tc>
          <w:tcPr>
            <w:tcW w:w="951" w:type="pct"/>
            <w:tcBorders>
              <w:top w:val="nil"/>
              <w:left w:val="single" w:sz="4" w:space="0" w:color="auto"/>
              <w:bottom w:val="single" w:sz="4" w:space="0" w:color="auto"/>
              <w:right w:val="single" w:sz="4" w:space="0" w:color="auto"/>
            </w:tcBorders>
            <w:vAlign w:val="center"/>
            <w:hideMark/>
          </w:tcPr>
          <w:p w14:paraId="32D24635"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7DC351F"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5EEC63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4382C84"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A107E52"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r>
      <w:tr w:rsidR="008A7F86" w14:paraId="5767E7B9" w14:textId="77777777" w:rsidTr="002C7C6D">
        <w:trPr>
          <w:trHeight w:val="290"/>
        </w:trPr>
        <w:tc>
          <w:tcPr>
            <w:tcW w:w="951" w:type="pct"/>
            <w:tcBorders>
              <w:top w:val="nil"/>
              <w:left w:val="single" w:sz="4" w:space="0" w:color="auto"/>
              <w:bottom w:val="single" w:sz="4" w:space="0" w:color="auto"/>
              <w:right w:val="single" w:sz="4" w:space="0" w:color="auto"/>
            </w:tcBorders>
            <w:vAlign w:val="center"/>
            <w:hideMark/>
          </w:tcPr>
          <w:p w14:paraId="074E9630"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CE4537A"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E635753"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419C320"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3B5F7067"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r>
      <w:tr w:rsidR="008A7F86" w14:paraId="45D25B8C" w14:textId="77777777" w:rsidTr="002C7C6D">
        <w:trPr>
          <w:trHeight w:val="290"/>
        </w:trPr>
        <w:tc>
          <w:tcPr>
            <w:tcW w:w="951" w:type="pct"/>
            <w:tcBorders>
              <w:top w:val="nil"/>
              <w:left w:val="single" w:sz="4" w:space="0" w:color="auto"/>
              <w:bottom w:val="single" w:sz="4" w:space="0" w:color="auto"/>
              <w:right w:val="single" w:sz="4" w:space="0" w:color="auto"/>
            </w:tcBorders>
            <w:vAlign w:val="center"/>
            <w:hideMark/>
          </w:tcPr>
          <w:p w14:paraId="483188E9"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F5E3148"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4B955A71"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11</w:t>
            </w:r>
          </w:p>
        </w:tc>
        <w:tc>
          <w:tcPr>
            <w:tcW w:w="1012" w:type="pct"/>
            <w:tcBorders>
              <w:top w:val="nil"/>
              <w:left w:val="nil"/>
              <w:bottom w:val="single" w:sz="4" w:space="0" w:color="auto"/>
              <w:right w:val="single" w:sz="4" w:space="0" w:color="auto"/>
            </w:tcBorders>
            <w:vAlign w:val="center"/>
            <w:hideMark/>
          </w:tcPr>
          <w:p w14:paraId="3BBB7F3C"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$201,212</w:t>
            </w:r>
          </w:p>
        </w:tc>
        <w:tc>
          <w:tcPr>
            <w:tcW w:w="1012" w:type="pct"/>
            <w:tcBorders>
              <w:top w:val="nil"/>
              <w:left w:val="nil"/>
              <w:bottom w:val="single" w:sz="4" w:space="0" w:color="auto"/>
              <w:right w:val="single" w:sz="4" w:space="0" w:color="auto"/>
            </w:tcBorders>
            <w:vAlign w:val="center"/>
            <w:hideMark/>
          </w:tcPr>
          <w:p w14:paraId="230D0700"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$157,088</w:t>
            </w:r>
          </w:p>
        </w:tc>
      </w:tr>
      <w:tr w:rsidR="008A7F86" w14:paraId="2A4F52A8" w14:textId="77777777" w:rsidTr="002C7C6D">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20EEDD1" w14:textId="77777777" w:rsidR="008A7F86" w:rsidRDefault="008A7F86" w:rsidP="002C7C6D">
            <w:pPr>
              <w:rPr>
                <w:rFonts w:ascii="Calibri" w:hAnsi="Calibri" w:cs="Calibri"/>
                <w:b/>
                <w:bCs/>
                <w:color w:val="000000"/>
                <w:sz w:val="22"/>
                <w:szCs w:val="22"/>
              </w:rPr>
            </w:pPr>
            <w:bookmarkStart w:id="26" w:name="RANGE!A7"/>
            <w:r>
              <w:rPr>
                <w:rFonts w:ascii="Calibri" w:hAnsi="Calibri" w:cs="Calibri"/>
                <w:b/>
                <w:bCs/>
                <w:color w:val="000000"/>
                <w:sz w:val="22"/>
                <w:szCs w:val="22"/>
              </w:rPr>
              <w:t>Course Type</w:t>
            </w:r>
            <w:bookmarkEnd w:id="26"/>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01C62A3F"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Name</w:t>
            </w:r>
          </w:p>
        </w:tc>
      </w:tr>
      <w:tr w:rsidR="008A7F86" w14:paraId="0C65F664" w14:textId="77777777" w:rsidTr="002C7C6D">
        <w:trPr>
          <w:trHeight w:val="315"/>
        </w:trPr>
        <w:tc>
          <w:tcPr>
            <w:tcW w:w="951" w:type="pct"/>
            <w:tcBorders>
              <w:top w:val="nil"/>
              <w:left w:val="single" w:sz="4" w:space="0" w:color="auto"/>
              <w:bottom w:val="single" w:sz="4" w:space="0" w:color="auto"/>
              <w:right w:val="single" w:sz="4" w:space="0" w:color="auto"/>
            </w:tcBorders>
            <w:vAlign w:val="center"/>
            <w:hideMark/>
          </w:tcPr>
          <w:p w14:paraId="4022D179"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2CAE2A8"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Nursing (Pre Reg)</w:t>
            </w:r>
          </w:p>
        </w:tc>
      </w:tr>
    </w:tbl>
    <w:p w14:paraId="3EAA0603" w14:textId="77777777" w:rsidR="008A7F86" w:rsidRDefault="008A7F86" w:rsidP="008A7F86">
      <w:pPr>
        <w:widowControl w:val="0"/>
        <w:spacing w:before="120" w:after="120"/>
        <w:rPr>
          <w:rFonts w:cstheme="minorBidi"/>
          <w:b/>
          <w:bCs/>
          <w:sz w:val="22"/>
          <w:szCs w:val="22"/>
        </w:rPr>
      </w:pPr>
    </w:p>
    <w:p w14:paraId="1BB576F6" w14:textId="77777777" w:rsidR="008A7F86" w:rsidRPr="00A31B03" w:rsidRDefault="008A7F86" w:rsidP="008A7F86">
      <w:pPr>
        <w:widowControl w:val="0"/>
        <w:spacing w:before="120" w:after="120"/>
        <w:rPr>
          <w:rFonts w:ascii="Calibri" w:hAnsi="Calibri"/>
          <w:b/>
          <w:bCs/>
          <w:sz w:val="22"/>
          <w:szCs w:val="22"/>
        </w:rPr>
      </w:pPr>
      <w:bookmarkStart w:id="27" w:name="equityc2tables"/>
      <w:bookmarkEnd w:id="24"/>
      <w:r w:rsidRPr="5FFDBAB4">
        <w:rPr>
          <w:rFonts w:cstheme="minorBidi"/>
          <w:b/>
          <w:bCs/>
          <w:sz w:val="22"/>
          <w:szCs w:val="22"/>
        </w:rPr>
        <w:t>Table 1b(ii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8A7F86" w14:paraId="5ECD610B" w14:textId="77777777" w:rsidTr="002C7C6D">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A174FD" w14:textId="77777777" w:rsidR="008A7F86" w:rsidRDefault="008A7F86" w:rsidP="002C7C6D">
            <w:pPr>
              <w:rPr>
                <w:rFonts w:ascii="Calibri" w:hAnsi="Calibri" w:cs="Calibri"/>
                <w:b/>
                <w:bCs/>
                <w:color w:val="000000"/>
                <w:sz w:val="22"/>
                <w:szCs w:val="22"/>
              </w:rPr>
            </w:pPr>
            <w:bookmarkStart w:id="28" w:name="equity2"/>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C11DB8A"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1FF780"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966D673"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93DB173"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2025 Funding</w:t>
            </w:r>
          </w:p>
        </w:tc>
      </w:tr>
      <w:tr w:rsidR="008A7F86" w14:paraId="5964466E"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0810BBC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0500F13A"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033046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03DB8F2"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AECCC3F"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r>
      <w:tr w:rsidR="008A7F86" w14:paraId="5F634E51" w14:textId="77777777" w:rsidTr="002C7C6D">
        <w:trPr>
          <w:trHeight w:val="580"/>
        </w:trPr>
        <w:tc>
          <w:tcPr>
            <w:tcW w:w="952" w:type="pct"/>
            <w:tcBorders>
              <w:top w:val="nil"/>
              <w:left w:val="single" w:sz="4" w:space="0" w:color="auto"/>
              <w:bottom w:val="single" w:sz="4" w:space="0" w:color="auto"/>
              <w:right w:val="single" w:sz="4" w:space="0" w:color="auto"/>
            </w:tcBorders>
            <w:vAlign w:val="center"/>
            <w:hideMark/>
          </w:tcPr>
          <w:p w14:paraId="76EED6FB"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3BA400A"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B3785FD"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7C1C2A40"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$208,810</w:t>
            </w:r>
          </w:p>
        </w:tc>
        <w:tc>
          <w:tcPr>
            <w:tcW w:w="1012" w:type="pct"/>
            <w:tcBorders>
              <w:top w:val="nil"/>
              <w:left w:val="nil"/>
              <w:bottom w:val="single" w:sz="4" w:space="0" w:color="auto"/>
              <w:right w:val="single" w:sz="4" w:space="0" w:color="auto"/>
            </w:tcBorders>
            <w:vAlign w:val="center"/>
            <w:hideMark/>
          </w:tcPr>
          <w:p w14:paraId="5F8DD64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$163,023</w:t>
            </w:r>
          </w:p>
        </w:tc>
      </w:tr>
      <w:tr w:rsidR="008A7F86" w14:paraId="7282413F"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7FC06D69"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14325C3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B097D2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80</w:t>
            </w:r>
          </w:p>
        </w:tc>
        <w:tc>
          <w:tcPr>
            <w:tcW w:w="1012" w:type="pct"/>
            <w:tcBorders>
              <w:top w:val="nil"/>
              <w:left w:val="nil"/>
              <w:bottom w:val="single" w:sz="4" w:space="0" w:color="auto"/>
              <w:right w:val="single" w:sz="4" w:space="0" w:color="auto"/>
            </w:tcBorders>
            <w:vAlign w:val="center"/>
            <w:hideMark/>
          </w:tcPr>
          <w:p w14:paraId="66143290"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$1,193,200</w:t>
            </w:r>
          </w:p>
        </w:tc>
        <w:tc>
          <w:tcPr>
            <w:tcW w:w="1012" w:type="pct"/>
            <w:tcBorders>
              <w:top w:val="nil"/>
              <w:left w:val="nil"/>
              <w:bottom w:val="single" w:sz="4" w:space="0" w:color="auto"/>
              <w:right w:val="single" w:sz="4" w:space="0" w:color="auto"/>
            </w:tcBorders>
            <w:vAlign w:val="center"/>
            <w:hideMark/>
          </w:tcPr>
          <w:p w14:paraId="2FE4AB09"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$931,560</w:t>
            </w:r>
          </w:p>
        </w:tc>
      </w:tr>
      <w:tr w:rsidR="008A7F86" w14:paraId="0F36A178"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0A0E0AF2"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57C69F88"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9E31864"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82BBB6D"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0C20B41"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r>
      <w:tr w:rsidR="008A7F86" w14:paraId="37DABA2C"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3DDD3ECD"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BBF1FE1"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1E36D9AD"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vAlign w:val="center"/>
            <w:hideMark/>
          </w:tcPr>
          <w:p w14:paraId="39497AB8"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$1,402,010</w:t>
            </w:r>
          </w:p>
        </w:tc>
        <w:tc>
          <w:tcPr>
            <w:tcW w:w="1012" w:type="pct"/>
            <w:tcBorders>
              <w:top w:val="nil"/>
              <w:left w:val="nil"/>
              <w:bottom w:val="single" w:sz="4" w:space="0" w:color="auto"/>
              <w:right w:val="single" w:sz="4" w:space="0" w:color="auto"/>
            </w:tcBorders>
            <w:vAlign w:val="center"/>
            <w:hideMark/>
          </w:tcPr>
          <w:p w14:paraId="52F5B983"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$1,094,583</w:t>
            </w:r>
          </w:p>
        </w:tc>
      </w:tr>
      <w:tr w:rsidR="008A7F86" w14:paraId="06B3581D" w14:textId="77777777" w:rsidTr="002C7C6D">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D24ECD2"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6C9E0F06"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Name</w:t>
            </w:r>
          </w:p>
        </w:tc>
      </w:tr>
      <w:tr w:rsidR="008A7F86" w14:paraId="7DC40AD8"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2947F8A0"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4919CC6B"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 in Information Technology</w:t>
            </w:r>
          </w:p>
        </w:tc>
      </w:tr>
      <w:tr w:rsidR="008A7F86" w14:paraId="784C2600"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64E108D6"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81CEA10"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Allied Health</w:t>
            </w:r>
          </w:p>
        </w:tc>
      </w:tr>
      <w:tr w:rsidR="008A7F86" w14:paraId="729D40E9"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1C5AC510"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146C26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 in Aged Care/Disability</w:t>
            </w:r>
          </w:p>
        </w:tc>
      </w:tr>
      <w:tr w:rsidR="008A7F86" w14:paraId="2E1ADFCD" w14:textId="77777777" w:rsidTr="002C7C6D">
        <w:trPr>
          <w:trHeight w:val="290"/>
        </w:trPr>
        <w:tc>
          <w:tcPr>
            <w:tcW w:w="952" w:type="pct"/>
            <w:tcBorders>
              <w:top w:val="nil"/>
              <w:left w:val="single" w:sz="4" w:space="0" w:color="auto"/>
              <w:bottom w:val="single" w:sz="4" w:space="0" w:color="auto"/>
              <w:right w:val="single" w:sz="4" w:space="0" w:color="auto"/>
            </w:tcBorders>
            <w:vAlign w:val="center"/>
            <w:hideMark/>
          </w:tcPr>
          <w:p w14:paraId="15D013C6"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A934069"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 in Health</w:t>
            </w:r>
          </w:p>
        </w:tc>
      </w:tr>
    </w:tbl>
    <w:p w14:paraId="58088547" w14:textId="77777777" w:rsidR="008A7F86" w:rsidRDefault="008A7F86" w:rsidP="008A7F86"/>
    <w:p w14:paraId="59EDCB69" w14:textId="77777777" w:rsidR="008A7F86" w:rsidRDefault="008A7F86" w:rsidP="008A7F86">
      <w:pPr>
        <w:widowControl w:val="0"/>
        <w:spacing w:before="120" w:after="120"/>
        <w:rPr>
          <w:rFonts w:ascii="Calibri" w:hAnsi="Calibri"/>
          <w:b/>
          <w:bCs/>
          <w:sz w:val="22"/>
        </w:rPr>
      </w:pPr>
      <w:bookmarkStart w:id="29" w:name="equityc1tables"/>
      <w:bookmarkEnd w:id="27"/>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A7F86" w14:paraId="3AF55C0C" w14:textId="77777777" w:rsidTr="002C7C6D">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A15416" w14:textId="77777777" w:rsidR="008A7F86" w:rsidRDefault="008A7F86" w:rsidP="002C7C6D">
            <w:pPr>
              <w:rPr>
                <w:rFonts w:ascii="Calibri" w:hAnsi="Calibri" w:cs="Calibri"/>
                <w:b/>
                <w:bCs/>
                <w:color w:val="000000"/>
                <w:sz w:val="22"/>
                <w:szCs w:val="22"/>
              </w:rPr>
            </w:pPr>
            <w:bookmarkStart w:id="30" w:name="equity3"/>
            <w:bookmarkEnd w:id="30"/>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2239AC5"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Name</w:t>
            </w:r>
          </w:p>
        </w:tc>
      </w:tr>
      <w:tr w:rsidR="008A7F86" w14:paraId="719D8F7F" w14:textId="77777777" w:rsidTr="002C7C6D">
        <w:trPr>
          <w:trHeight w:val="290"/>
        </w:trPr>
        <w:tc>
          <w:tcPr>
            <w:tcW w:w="950" w:type="pct"/>
            <w:tcBorders>
              <w:top w:val="nil"/>
              <w:left w:val="single" w:sz="4" w:space="0" w:color="auto"/>
              <w:bottom w:val="single" w:sz="4" w:space="0" w:color="auto"/>
              <w:right w:val="single" w:sz="4" w:space="0" w:color="auto"/>
            </w:tcBorders>
            <w:vAlign w:val="center"/>
            <w:hideMark/>
          </w:tcPr>
          <w:p w14:paraId="71D90216"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2D31FC01"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Business (Marketing)</w:t>
            </w:r>
          </w:p>
        </w:tc>
      </w:tr>
      <w:tr w:rsidR="008A7F86" w14:paraId="33C92148" w14:textId="77777777" w:rsidTr="002C7C6D">
        <w:trPr>
          <w:trHeight w:val="290"/>
        </w:trPr>
        <w:tc>
          <w:tcPr>
            <w:tcW w:w="950" w:type="pct"/>
            <w:tcBorders>
              <w:top w:val="nil"/>
              <w:left w:val="single" w:sz="4" w:space="0" w:color="auto"/>
              <w:bottom w:val="single" w:sz="4" w:space="0" w:color="auto"/>
              <w:right w:val="single" w:sz="4" w:space="0" w:color="auto"/>
            </w:tcBorders>
            <w:vAlign w:val="center"/>
            <w:hideMark/>
          </w:tcPr>
          <w:p w14:paraId="4496F2DF"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DF0390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Accounting</w:t>
            </w:r>
          </w:p>
        </w:tc>
      </w:tr>
      <w:tr w:rsidR="008A7F86" w14:paraId="1E8382A4" w14:textId="77777777" w:rsidTr="002C7C6D">
        <w:trPr>
          <w:trHeight w:val="290"/>
        </w:trPr>
        <w:tc>
          <w:tcPr>
            <w:tcW w:w="950" w:type="pct"/>
            <w:tcBorders>
              <w:top w:val="nil"/>
              <w:left w:val="single" w:sz="4" w:space="0" w:color="auto"/>
              <w:bottom w:val="single" w:sz="4" w:space="0" w:color="auto"/>
              <w:right w:val="single" w:sz="4" w:space="0" w:color="auto"/>
            </w:tcBorders>
            <w:vAlign w:val="center"/>
            <w:hideMark/>
          </w:tcPr>
          <w:p w14:paraId="460E8951"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6B6D12D"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Tourism and Management</w:t>
            </w:r>
          </w:p>
        </w:tc>
      </w:tr>
      <w:tr w:rsidR="008A7F86" w14:paraId="4539AEA5" w14:textId="77777777" w:rsidTr="002C7C6D">
        <w:trPr>
          <w:trHeight w:val="290"/>
        </w:trPr>
        <w:tc>
          <w:tcPr>
            <w:tcW w:w="950" w:type="pct"/>
            <w:tcBorders>
              <w:top w:val="nil"/>
              <w:left w:val="single" w:sz="4" w:space="0" w:color="auto"/>
              <w:bottom w:val="single" w:sz="4" w:space="0" w:color="auto"/>
              <w:right w:val="single" w:sz="4" w:space="0" w:color="auto"/>
            </w:tcBorders>
            <w:vAlign w:val="center"/>
            <w:hideMark/>
          </w:tcPr>
          <w:p w14:paraId="36379882"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0DE27F48"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 of Tourism and Management</w:t>
            </w:r>
          </w:p>
        </w:tc>
      </w:tr>
      <w:tr w:rsidR="008A7F86" w14:paraId="1C1084AF" w14:textId="77777777" w:rsidTr="002C7C6D">
        <w:trPr>
          <w:trHeight w:val="290"/>
        </w:trPr>
        <w:tc>
          <w:tcPr>
            <w:tcW w:w="950" w:type="pct"/>
            <w:tcBorders>
              <w:top w:val="nil"/>
              <w:left w:val="single" w:sz="4" w:space="0" w:color="auto"/>
              <w:bottom w:val="single" w:sz="4" w:space="0" w:color="auto"/>
              <w:right w:val="single" w:sz="4" w:space="0" w:color="auto"/>
            </w:tcBorders>
            <w:vAlign w:val="center"/>
            <w:hideMark/>
          </w:tcPr>
          <w:p w14:paraId="50EDC057"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4BF89F9F"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Diploma of Business</w:t>
            </w:r>
          </w:p>
        </w:tc>
      </w:tr>
    </w:tbl>
    <w:p w14:paraId="40BEF2F5" w14:textId="77777777" w:rsidR="008A7F86" w:rsidRDefault="008A7F86" w:rsidP="008A7F86">
      <w:pPr>
        <w:widowControl w:val="0"/>
        <w:spacing w:before="120" w:after="120"/>
        <w:rPr>
          <w:rFonts w:ascii="Calibri" w:hAnsi="Calibri"/>
          <w:sz w:val="22"/>
        </w:rPr>
      </w:pPr>
    </w:p>
    <w:p w14:paraId="787B827C" w14:textId="77777777" w:rsidR="008A7F86" w:rsidRPr="006E6DDE" w:rsidRDefault="008A7F86" w:rsidP="008A7F86">
      <w:pPr>
        <w:widowControl w:val="0"/>
        <w:spacing w:before="120" w:after="120"/>
        <w:rPr>
          <w:rFonts w:ascii="Calibri" w:hAnsi="Calibri"/>
          <w:i/>
          <w:iCs/>
          <w:sz w:val="22"/>
        </w:rPr>
      </w:pPr>
      <w:r>
        <w:rPr>
          <w:rFonts w:ascii="Calibri" w:hAnsi="Calibri"/>
          <w:i/>
          <w:iCs/>
          <w:sz w:val="22"/>
        </w:rPr>
        <w:t>Regional University Study Hubs</w:t>
      </w:r>
    </w:p>
    <w:p w14:paraId="3549B4F3" w14:textId="77777777" w:rsidR="008A7F86" w:rsidRDefault="008A7F86" w:rsidP="006D0D5D">
      <w:pPr>
        <w:widowControl w:val="0"/>
        <w:numPr>
          <w:ilvl w:val="0"/>
          <w:numId w:val="23"/>
        </w:numPr>
        <w:tabs>
          <w:tab w:val="left" w:pos="567"/>
          <w:tab w:val="left" w:pos="8222"/>
        </w:tabs>
        <w:spacing w:before="120" w:after="120"/>
        <w:rPr>
          <w:rFonts w:cstheme="minorBidi"/>
          <w:sz w:val="22"/>
          <w:szCs w:val="22"/>
        </w:rPr>
      </w:pPr>
      <w:bookmarkStart w:id="31" w:name="rucs"/>
      <w:bookmarkEnd w:id="21"/>
      <w:bookmarkEnd w:id="29"/>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Pr>
          <w:rFonts w:cstheme="minorBidi"/>
          <w:sz w:val="22"/>
          <w:szCs w:val="22"/>
        </w:rPr>
        <w:t>c</w:t>
      </w:r>
      <w:r w:rsidRPr="00686799">
        <w:rPr>
          <w:rFonts w:cstheme="minorBidi"/>
          <w:sz w:val="22"/>
          <w:szCs w:val="22"/>
        </w:rPr>
        <w:t>, and must only be used for students being supported by a Hub</w:t>
      </w:r>
      <w:r w:rsidRPr="00BF45EF">
        <w:rPr>
          <w:rFonts w:cstheme="minorBidi"/>
          <w:sz w:val="22"/>
          <w:szCs w:val="22"/>
        </w:rPr>
        <w:t>.</w:t>
      </w:r>
    </w:p>
    <w:p w14:paraId="67AFA950" w14:textId="77777777" w:rsidR="008A7F86" w:rsidRPr="008C331A" w:rsidRDefault="008A7F86" w:rsidP="008A7F86">
      <w:pPr>
        <w:widowControl w:val="0"/>
        <w:tabs>
          <w:tab w:val="left" w:pos="567"/>
          <w:tab w:val="left" w:pos="8222"/>
        </w:tabs>
        <w:spacing w:before="120" w:after="120"/>
        <w:rPr>
          <w:rFonts w:cstheme="minorBidi"/>
          <w:b/>
          <w:sz w:val="22"/>
          <w:szCs w:val="22"/>
        </w:rPr>
      </w:pPr>
      <w:r w:rsidRPr="006E6DDE">
        <w:rPr>
          <w:rFonts w:cstheme="minorBidi"/>
          <w:b/>
          <w:sz w:val="22"/>
          <w:szCs w:val="22"/>
        </w:rPr>
        <w:lastRenderedPageBreak/>
        <w:t xml:space="preserve">Table </w:t>
      </w:r>
      <w:r w:rsidRPr="006E6DDE">
        <w:rPr>
          <w:rFonts w:cstheme="minorBidi"/>
          <w:b/>
          <w:bCs/>
          <w:sz w:val="22"/>
          <w:szCs w:val="22"/>
        </w:rPr>
        <w:t>1c</w:t>
      </w:r>
      <w:r w:rsidRPr="006E6DDE">
        <w:rPr>
          <w:rFonts w:cstheme="minorBidi"/>
          <w:b/>
          <w:sz w:val="22"/>
          <w:szCs w:val="22"/>
        </w:rPr>
        <w:t xml:space="preserve">. Allocated Regional University Study </w:t>
      </w:r>
      <w:r w:rsidRPr="006E6DDE">
        <w:rPr>
          <w:rFonts w:cstheme="minorBidi"/>
          <w:b/>
          <w:bCs/>
          <w:sz w:val="22"/>
          <w:szCs w:val="22"/>
        </w:rPr>
        <w:t>Hub</w:t>
      </w:r>
      <w:r w:rsidRPr="006E6DDE">
        <w:rPr>
          <w:rFonts w:cstheme="minorBidi"/>
          <w:b/>
          <w:sz w:val="22"/>
          <w:szCs w:val="22"/>
        </w:rPr>
        <w:t xml:space="preserve"> places (EFTSL)</w:t>
      </w:r>
    </w:p>
    <w:tbl>
      <w:tblPr>
        <w:tblW w:w="5000" w:type="pct"/>
        <w:tblLook w:val="04A0" w:firstRow="1" w:lastRow="0" w:firstColumn="1" w:lastColumn="0" w:noHBand="0" w:noVBand="1"/>
      </w:tblPr>
      <w:tblGrid>
        <w:gridCol w:w="4824"/>
        <w:gridCol w:w="2403"/>
        <w:gridCol w:w="2401"/>
      </w:tblGrid>
      <w:tr w:rsidR="008A7F86" w14:paraId="402E1718" w14:textId="77777777" w:rsidTr="002C7C6D">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FF5680" w14:textId="77777777" w:rsidR="008A7F86" w:rsidRDefault="008A7F86" w:rsidP="002C7C6D">
            <w:pPr>
              <w:jc w:val="center"/>
              <w:rPr>
                <w:rFonts w:ascii="Calibri" w:hAnsi="Calibri" w:cs="Calibri"/>
                <w:b/>
                <w:bCs/>
                <w:color w:val="000000"/>
                <w:sz w:val="22"/>
                <w:szCs w:val="22"/>
              </w:rPr>
            </w:pPr>
            <w:bookmarkStart w:id="32" w:name="RUCTable"/>
            <w:bookmarkEnd w:id="32"/>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6A650AE"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4571F76E"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8A7F86" w14:paraId="73992C0E" w14:textId="77777777" w:rsidTr="002C7C6D">
        <w:trPr>
          <w:trHeight w:val="290"/>
        </w:trPr>
        <w:tc>
          <w:tcPr>
            <w:tcW w:w="2505" w:type="pct"/>
            <w:tcBorders>
              <w:top w:val="nil"/>
              <w:left w:val="single" w:sz="4" w:space="0" w:color="auto"/>
              <w:bottom w:val="single" w:sz="4" w:space="0" w:color="auto"/>
              <w:right w:val="single" w:sz="4" w:space="0" w:color="auto"/>
            </w:tcBorders>
            <w:noWrap/>
            <w:vAlign w:val="center"/>
            <w:hideMark/>
          </w:tcPr>
          <w:p w14:paraId="4338CF48"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Murray River Study Hub</w:t>
            </w:r>
          </w:p>
        </w:tc>
        <w:tc>
          <w:tcPr>
            <w:tcW w:w="1248" w:type="pct"/>
            <w:tcBorders>
              <w:top w:val="nil"/>
              <w:left w:val="nil"/>
              <w:bottom w:val="single" w:sz="4" w:space="0" w:color="auto"/>
              <w:right w:val="single" w:sz="4" w:space="0" w:color="auto"/>
            </w:tcBorders>
            <w:noWrap/>
            <w:vAlign w:val="center"/>
            <w:hideMark/>
          </w:tcPr>
          <w:p w14:paraId="7574D5A5"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11.9</w:t>
            </w:r>
          </w:p>
        </w:tc>
        <w:tc>
          <w:tcPr>
            <w:tcW w:w="1248" w:type="pct"/>
            <w:tcBorders>
              <w:top w:val="nil"/>
              <w:left w:val="nil"/>
              <w:bottom w:val="single" w:sz="4" w:space="0" w:color="auto"/>
              <w:right w:val="single" w:sz="4" w:space="0" w:color="auto"/>
            </w:tcBorders>
            <w:noWrap/>
            <w:vAlign w:val="center"/>
            <w:hideMark/>
          </w:tcPr>
          <w:p w14:paraId="1E3508A4"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11.9</w:t>
            </w:r>
          </w:p>
        </w:tc>
      </w:tr>
      <w:tr w:rsidR="008A7F86" w14:paraId="2E7D8827" w14:textId="77777777" w:rsidTr="002C7C6D">
        <w:trPr>
          <w:trHeight w:val="290"/>
        </w:trPr>
        <w:tc>
          <w:tcPr>
            <w:tcW w:w="2505" w:type="pct"/>
            <w:tcBorders>
              <w:top w:val="nil"/>
              <w:left w:val="single" w:sz="4" w:space="0" w:color="auto"/>
              <w:bottom w:val="single" w:sz="4" w:space="0" w:color="auto"/>
              <w:right w:val="single" w:sz="4" w:space="0" w:color="auto"/>
            </w:tcBorders>
            <w:noWrap/>
            <w:vAlign w:val="center"/>
            <w:hideMark/>
          </w:tcPr>
          <w:p w14:paraId="563C02EE"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Barossa Gawler</w:t>
            </w:r>
          </w:p>
        </w:tc>
        <w:tc>
          <w:tcPr>
            <w:tcW w:w="1248" w:type="pct"/>
            <w:tcBorders>
              <w:top w:val="nil"/>
              <w:left w:val="nil"/>
              <w:bottom w:val="single" w:sz="4" w:space="0" w:color="auto"/>
              <w:right w:val="single" w:sz="4" w:space="0" w:color="auto"/>
            </w:tcBorders>
            <w:noWrap/>
            <w:vAlign w:val="center"/>
            <w:hideMark/>
          </w:tcPr>
          <w:p w14:paraId="57494963"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6.5</w:t>
            </w:r>
          </w:p>
        </w:tc>
        <w:tc>
          <w:tcPr>
            <w:tcW w:w="1248" w:type="pct"/>
            <w:tcBorders>
              <w:top w:val="nil"/>
              <w:left w:val="nil"/>
              <w:bottom w:val="single" w:sz="4" w:space="0" w:color="auto"/>
              <w:right w:val="single" w:sz="4" w:space="0" w:color="auto"/>
            </w:tcBorders>
            <w:noWrap/>
            <w:vAlign w:val="center"/>
            <w:hideMark/>
          </w:tcPr>
          <w:p w14:paraId="31914E81"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6.5</w:t>
            </w:r>
          </w:p>
        </w:tc>
      </w:tr>
      <w:tr w:rsidR="008A7F86" w14:paraId="1698C4A1" w14:textId="77777777" w:rsidTr="002C7C6D">
        <w:trPr>
          <w:trHeight w:val="290"/>
        </w:trPr>
        <w:tc>
          <w:tcPr>
            <w:tcW w:w="2505" w:type="pct"/>
            <w:tcBorders>
              <w:top w:val="nil"/>
              <w:left w:val="single" w:sz="4" w:space="0" w:color="auto"/>
              <w:bottom w:val="single" w:sz="4" w:space="0" w:color="auto"/>
              <w:right w:val="single" w:sz="4" w:space="0" w:color="auto"/>
            </w:tcBorders>
            <w:noWrap/>
            <w:vAlign w:val="center"/>
            <w:hideMark/>
          </w:tcPr>
          <w:p w14:paraId="20DCF91E"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Uni Hub Spencer Gulf</w:t>
            </w:r>
          </w:p>
        </w:tc>
        <w:tc>
          <w:tcPr>
            <w:tcW w:w="1248" w:type="pct"/>
            <w:tcBorders>
              <w:top w:val="nil"/>
              <w:left w:val="nil"/>
              <w:bottom w:val="single" w:sz="4" w:space="0" w:color="auto"/>
              <w:right w:val="single" w:sz="4" w:space="0" w:color="auto"/>
            </w:tcBorders>
            <w:noWrap/>
            <w:vAlign w:val="center"/>
            <w:hideMark/>
          </w:tcPr>
          <w:p w14:paraId="584DA92C"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7.4</w:t>
            </w:r>
          </w:p>
        </w:tc>
        <w:tc>
          <w:tcPr>
            <w:tcW w:w="1248" w:type="pct"/>
            <w:tcBorders>
              <w:top w:val="nil"/>
              <w:left w:val="nil"/>
              <w:bottom w:val="single" w:sz="4" w:space="0" w:color="auto"/>
              <w:right w:val="single" w:sz="4" w:space="0" w:color="auto"/>
            </w:tcBorders>
            <w:noWrap/>
            <w:vAlign w:val="center"/>
            <w:hideMark/>
          </w:tcPr>
          <w:p w14:paraId="365FDC72"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7.4</w:t>
            </w:r>
          </w:p>
        </w:tc>
      </w:tr>
      <w:tr w:rsidR="008A7F86" w14:paraId="623B4432" w14:textId="77777777" w:rsidTr="002C7C6D">
        <w:trPr>
          <w:trHeight w:val="290"/>
        </w:trPr>
        <w:tc>
          <w:tcPr>
            <w:tcW w:w="2505" w:type="pct"/>
            <w:tcBorders>
              <w:top w:val="nil"/>
              <w:left w:val="single" w:sz="4" w:space="0" w:color="auto"/>
              <w:bottom w:val="single" w:sz="4" w:space="0" w:color="auto"/>
              <w:right w:val="single" w:sz="4" w:space="0" w:color="auto"/>
            </w:tcBorders>
            <w:noWrap/>
            <w:vAlign w:val="center"/>
            <w:hideMark/>
          </w:tcPr>
          <w:p w14:paraId="7DBC0557"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Copper Coast Universities Centre</w:t>
            </w:r>
          </w:p>
        </w:tc>
        <w:tc>
          <w:tcPr>
            <w:tcW w:w="1248" w:type="pct"/>
            <w:tcBorders>
              <w:top w:val="nil"/>
              <w:left w:val="nil"/>
              <w:bottom w:val="single" w:sz="4" w:space="0" w:color="auto"/>
              <w:right w:val="single" w:sz="4" w:space="0" w:color="auto"/>
            </w:tcBorders>
            <w:noWrap/>
            <w:vAlign w:val="center"/>
            <w:hideMark/>
          </w:tcPr>
          <w:p w14:paraId="3125C4EE"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8.5</w:t>
            </w:r>
          </w:p>
        </w:tc>
        <w:tc>
          <w:tcPr>
            <w:tcW w:w="1248" w:type="pct"/>
            <w:tcBorders>
              <w:top w:val="nil"/>
              <w:left w:val="nil"/>
              <w:bottom w:val="single" w:sz="4" w:space="0" w:color="auto"/>
              <w:right w:val="single" w:sz="4" w:space="0" w:color="auto"/>
            </w:tcBorders>
            <w:noWrap/>
            <w:vAlign w:val="center"/>
            <w:hideMark/>
          </w:tcPr>
          <w:p w14:paraId="1100AEB6"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8.5</w:t>
            </w:r>
          </w:p>
        </w:tc>
      </w:tr>
    </w:tbl>
    <w:p w14:paraId="16B42854" w14:textId="77777777" w:rsidR="008A7F86" w:rsidRDefault="008A7F86" w:rsidP="008A7F86">
      <w:pPr>
        <w:spacing w:after="200" w:line="276" w:lineRule="auto"/>
        <w:rPr>
          <w:rFonts w:ascii="Calibri" w:hAnsi="Calibri" w:cs="Arial"/>
          <w:b/>
          <w:bCs/>
          <w:sz w:val="20"/>
          <w:szCs w:val="20"/>
        </w:rPr>
      </w:pPr>
    </w:p>
    <w:p w14:paraId="187BE327" w14:textId="77777777" w:rsidR="008A7F86" w:rsidRDefault="008A7F86" w:rsidP="008A7F86">
      <w:pPr>
        <w:spacing w:after="200" w:line="276" w:lineRule="auto"/>
        <w:rPr>
          <w:rFonts w:ascii="Calibri" w:hAnsi="Calibri" w:cs="Arial"/>
          <w:b/>
          <w:bCs/>
          <w:sz w:val="22"/>
          <w:szCs w:val="22"/>
        </w:rPr>
      </w:pPr>
      <w:bookmarkStart w:id="33" w:name="nps"/>
      <w:bookmarkEnd w:id="31"/>
      <w:r w:rsidRPr="00204078">
        <w:rPr>
          <w:rFonts w:ascii="Calibri" w:eastAsia="Calibri" w:hAnsi="Calibri" w:cs="Calibri"/>
          <w:i/>
          <w:iCs/>
          <w:sz w:val="22"/>
          <w:szCs w:val="22"/>
        </w:rPr>
        <w:t>Nuclear-Powered Submarine (NPS) places</w:t>
      </w:r>
    </w:p>
    <w:p w14:paraId="63C61154" w14:textId="77777777" w:rsidR="008A7F86" w:rsidRPr="006E6DDE" w:rsidRDefault="008A7F86" w:rsidP="006D0D5D">
      <w:pPr>
        <w:widowControl w:val="0"/>
        <w:numPr>
          <w:ilvl w:val="0"/>
          <w:numId w:val="23"/>
        </w:numPr>
        <w:tabs>
          <w:tab w:val="left" w:pos="567"/>
          <w:tab w:val="left" w:pos="8222"/>
        </w:tabs>
        <w:spacing w:before="120" w:after="120"/>
        <w:rPr>
          <w:rFonts w:cstheme="minorBidi"/>
          <w:sz w:val="22"/>
          <w:szCs w:val="22"/>
        </w:rPr>
      </w:pPr>
      <w:r w:rsidRPr="006E6DDE">
        <w:rPr>
          <w:rFonts w:cstheme="minorBidi"/>
          <w:sz w:val="22"/>
          <w:szCs w:val="22"/>
        </w:rPr>
        <w:t>The MBGA for higher education courses includes funding for NPS places as specified in Table 1a. The provider may use the funding allocated for NPS places in 2024 and 2025 to deliver the approved courses shown in Table 1d. This funding allocation reflects the indicative funding amounts approved by the Minister for Education.</w:t>
      </w:r>
    </w:p>
    <w:p w14:paraId="4093AC44" w14:textId="77777777" w:rsidR="008A7F86" w:rsidRPr="006E6DDE" w:rsidRDefault="008A7F86" w:rsidP="006D0D5D">
      <w:pPr>
        <w:widowControl w:val="0"/>
        <w:numPr>
          <w:ilvl w:val="0"/>
          <w:numId w:val="23"/>
        </w:numPr>
        <w:tabs>
          <w:tab w:val="left" w:pos="567"/>
          <w:tab w:val="left" w:pos="8222"/>
        </w:tabs>
        <w:spacing w:before="120" w:after="120"/>
        <w:rPr>
          <w:rFonts w:cstheme="minorBidi"/>
          <w:sz w:val="22"/>
          <w:szCs w:val="22"/>
        </w:rPr>
      </w:pPr>
      <w:r w:rsidRPr="006E6DDE">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7C4483FE" w14:textId="77777777" w:rsidR="008A7F86" w:rsidRPr="006E6DDE" w:rsidRDefault="008A7F86" w:rsidP="006D0D5D">
      <w:pPr>
        <w:widowControl w:val="0"/>
        <w:numPr>
          <w:ilvl w:val="0"/>
          <w:numId w:val="23"/>
        </w:numPr>
        <w:tabs>
          <w:tab w:val="left" w:pos="567"/>
          <w:tab w:val="left" w:pos="8222"/>
        </w:tabs>
        <w:spacing w:before="120" w:after="120"/>
        <w:rPr>
          <w:rFonts w:cstheme="minorBidi"/>
          <w:sz w:val="22"/>
          <w:szCs w:val="22"/>
        </w:rPr>
      </w:pPr>
      <w:r w:rsidRPr="006E6DDE">
        <w:rPr>
          <w:rFonts w:cstheme="minorBidi"/>
          <w:sz w:val="22"/>
          <w:szCs w:val="22"/>
        </w:rPr>
        <w:t>The provider must comply with all reporting requirements for NPS places as communicated by the Department.</w:t>
      </w:r>
    </w:p>
    <w:p w14:paraId="6B889890" w14:textId="77777777" w:rsidR="008A7F86" w:rsidRPr="006E6DDE" w:rsidRDefault="008A7F86" w:rsidP="008A7F86">
      <w:pPr>
        <w:spacing w:before="120" w:after="120" w:line="259" w:lineRule="auto"/>
        <w:rPr>
          <w:rFonts w:cstheme="minorBidi"/>
          <w:sz w:val="22"/>
          <w:szCs w:val="22"/>
        </w:rPr>
      </w:pPr>
      <w:r w:rsidRPr="006E6DDE">
        <w:rPr>
          <w:rFonts w:cstheme="minorBidi"/>
          <w:sz w:val="22"/>
          <w:szCs w:val="22"/>
        </w:rPr>
        <w:t>Note: Allocated funding figures shown in Table 1d for 2025 also include pipeline funding for places that commenced in 2024. Quoted places are indicative only of commencing EFTSL implied by the allocated funding amounts.</w:t>
      </w:r>
    </w:p>
    <w:p w14:paraId="7251BEBA" w14:textId="77777777" w:rsidR="008A7F86" w:rsidRPr="00B87FC4" w:rsidRDefault="008A7F86" w:rsidP="008A7F86">
      <w:pPr>
        <w:spacing w:before="120" w:after="120" w:line="259" w:lineRule="auto"/>
        <w:rPr>
          <w:rFonts w:cstheme="minorBidi"/>
          <w:b/>
          <w:sz w:val="22"/>
          <w:szCs w:val="22"/>
        </w:rPr>
      </w:pPr>
      <w:r w:rsidRPr="006E6DDE">
        <w:rPr>
          <w:rFonts w:cstheme="minorBidi"/>
          <w:b/>
          <w:sz w:val="22"/>
          <w:szCs w:val="22"/>
        </w:rPr>
        <w:t>Table 1d. Places and Approved Courses</w:t>
      </w:r>
    </w:p>
    <w:tbl>
      <w:tblPr>
        <w:tblW w:w="5000" w:type="pct"/>
        <w:tblLook w:val="04A0" w:firstRow="1" w:lastRow="0" w:firstColumn="1" w:lastColumn="0" w:noHBand="0" w:noVBand="1"/>
      </w:tblPr>
      <w:tblGrid>
        <w:gridCol w:w="2308"/>
        <w:gridCol w:w="1829"/>
        <w:gridCol w:w="1829"/>
        <w:gridCol w:w="1829"/>
        <w:gridCol w:w="1833"/>
      </w:tblGrid>
      <w:tr w:rsidR="008A7F86" w14:paraId="14AC3EFF" w14:textId="77777777" w:rsidTr="002C7C6D">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50ECD7F" w14:textId="77777777" w:rsidR="008A7F86" w:rsidRDefault="008A7F86" w:rsidP="002C7C6D">
            <w:pPr>
              <w:rPr>
                <w:rFonts w:ascii="Calibri" w:hAnsi="Calibri" w:cs="Calibri"/>
                <w:b/>
                <w:bCs/>
                <w:color w:val="000000"/>
                <w:sz w:val="22"/>
                <w:szCs w:val="22"/>
              </w:rPr>
            </w:pPr>
            <w:bookmarkStart w:id="34" w:name="NPSTable"/>
            <w:bookmarkEnd w:id="34"/>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3EE5893"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9C8FEA1"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EDD50A9"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B6C4BFE"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2025 Funding</w:t>
            </w:r>
          </w:p>
        </w:tc>
      </w:tr>
      <w:tr w:rsidR="008A7F86" w14:paraId="6DC6C92D" w14:textId="77777777" w:rsidTr="002C7C6D">
        <w:trPr>
          <w:trHeight w:val="300"/>
        </w:trPr>
        <w:tc>
          <w:tcPr>
            <w:tcW w:w="1198" w:type="pct"/>
            <w:tcBorders>
              <w:top w:val="nil"/>
              <w:left w:val="single" w:sz="4" w:space="0" w:color="auto"/>
              <w:bottom w:val="single" w:sz="4" w:space="0" w:color="auto"/>
              <w:right w:val="single" w:sz="4" w:space="0" w:color="auto"/>
            </w:tcBorders>
            <w:vAlign w:val="center"/>
            <w:hideMark/>
          </w:tcPr>
          <w:p w14:paraId="2EF96972"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314F05B8"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vAlign w:val="center"/>
            <w:hideMark/>
          </w:tcPr>
          <w:p w14:paraId="3F9B2C60"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vAlign w:val="center"/>
            <w:hideMark/>
          </w:tcPr>
          <w:p w14:paraId="3F02321F"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$914,600</w:t>
            </w:r>
          </w:p>
        </w:tc>
        <w:tc>
          <w:tcPr>
            <w:tcW w:w="950" w:type="pct"/>
            <w:tcBorders>
              <w:top w:val="nil"/>
              <w:left w:val="nil"/>
              <w:bottom w:val="single" w:sz="4" w:space="0" w:color="auto"/>
              <w:right w:val="single" w:sz="4" w:space="0" w:color="auto"/>
            </w:tcBorders>
            <w:vAlign w:val="center"/>
            <w:hideMark/>
          </w:tcPr>
          <w:p w14:paraId="5249A188" w14:textId="77777777" w:rsidR="008A7F86" w:rsidRDefault="008A7F86" w:rsidP="002C7C6D">
            <w:pPr>
              <w:jc w:val="right"/>
              <w:rPr>
                <w:rFonts w:ascii="Calibri" w:hAnsi="Calibri" w:cs="Calibri"/>
                <w:color w:val="000000"/>
                <w:sz w:val="22"/>
                <w:szCs w:val="22"/>
              </w:rPr>
            </w:pPr>
            <w:r w:rsidRPr="00422001">
              <w:rPr>
                <w:rFonts w:ascii="Calibri" w:hAnsi="Calibri" w:cs="Calibri"/>
                <w:color w:val="000000"/>
                <w:sz w:val="22"/>
                <w:szCs w:val="22"/>
              </w:rPr>
              <w:t>$2,237,318</w:t>
            </w:r>
          </w:p>
        </w:tc>
      </w:tr>
      <w:tr w:rsidR="008A7F86" w14:paraId="724CE93F" w14:textId="77777777" w:rsidTr="002C7C6D">
        <w:trPr>
          <w:trHeight w:val="290"/>
        </w:trPr>
        <w:tc>
          <w:tcPr>
            <w:tcW w:w="1198" w:type="pct"/>
            <w:tcBorders>
              <w:top w:val="nil"/>
              <w:left w:val="single" w:sz="4" w:space="0" w:color="auto"/>
              <w:bottom w:val="single" w:sz="4" w:space="0" w:color="auto"/>
              <w:right w:val="single" w:sz="4" w:space="0" w:color="auto"/>
            </w:tcBorders>
            <w:vAlign w:val="center"/>
            <w:hideMark/>
          </w:tcPr>
          <w:p w14:paraId="7E20BD54"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90C34A1"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44BDABA"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1D131466"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0002463B" w14:textId="77777777" w:rsidR="008A7F86" w:rsidRDefault="008A7F86" w:rsidP="002C7C6D">
            <w:pPr>
              <w:jc w:val="right"/>
              <w:rPr>
                <w:rFonts w:ascii="Calibri" w:hAnsi="Calibri" w:cs="Calibri"/>
                <w:color w:val="000000"/>
                <w:sz w:val="22"/>
                <w:szCs w:val="22"/>
              </w:rPr>
            </w:pPr>
            <w:r>
              <w:rPr>
                <w:rFonts w:ascii="Calibri" w:hAnsi="Calibri" w:cs="Calibri"/>
                <w:color w:val="000000"/>
                <w:sz w:val="22"/>
                <w:szCs w:val="22"/>
              </w:rPr>
              <w:t>$0</w:t>
            </w:r>
          </w:p>
        </w:tc>
      </w:tr>
      <w:tr w:rsidR="008A7F86" w14:paraId="2AEC69FC" w14:textId="77777777" w:rsidTr="002C7C6D">
        <w:trPr>
          <w:trHeight w:val="290"/>
        </w:trPr>
        <w:tc>
          <w:tcPr>
            <w:tcW w:w="1198" w:type="pct"/>
            <w:tcBorders>
              <w:top w:val="nil"/>
              <w:left w:val="single" w:sz="4" w:space="0" w:color="auto"/>
              <w:bottom w:val="single" w:sz="4" w:space="0" w:color="auto"/>
              <w:right w:val="single" w:sz="4" w:space="0" w:color="auto"/>
            </w:tcBorders>
            <w:vAlign w:val="center"/>
            <w:hideMark/>
          </w:tcPr>
          <w:p w14:paraId="0B9D0F5A"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23629B88"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50</w:t>
            </w:r>
          </w:p>
        </w:tc>
        <w:tc>
          <w:tcPr>
            <w:tcW w:w="950" w:type="pct"/>
            <w:tcBorders>
              <w:top w:val="nil"/>
              <w:left w:val="nil"/>
              <w:bottom w:val="single" w:sz="4" w:space="0" w:color="auto"/>
              <w:right w:val="single" w:sz="4" w:space="0" w:color="auto"/>
            </w:tcBorders>
            <w:vAlign w:val="center"/>
          </w:tcPr>
          <w:p w14:paraId="18F56DDA"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vAlign w:val="center"/>
            <w:hideMark/>
          </w:tcPr>
          <w:p w14:paraId="1A83F593" w14:textId="77777777" w:rsidR="008A7F86" w:rsidRDefault="008A7F86" w:rsidP="002C7C6D">
            <w:pPr>
              <w:jc w:val="right"/>
              <w:rPr>
                <w:rFonts w:ascii="Calibri" w:hAnsi="Calibri" w:cs="Calibri"/>
                <w:b/>
                <w:bCs/>
                <w:color w:val="000000"/>
                <w:sz w:val="22"/>
                <w:szCs w:val="22"/>
              </w:rPr>
            </w:pPr>
            <w:r>
              <w:rPr>
                <w:rFonts w:ascii="Calibri" w:hAnsi="Calibri" w:cs="Calibri"/>
                <w:b/>
                <w:bCs/>
                <w:color w:val="000000"/>
                <w:sz w:val="22"/>
                <w:szCs w:val="22"/>
              </w:rPr>
              <w:t>$914,600</w:t>
            </w:r>
          </w:p>
        </w:tc>
        <w:tc>
          <w:tcPr>
            <w:tcW w:w="950" w:type="pct"/>
            <w:tcBorders>
              <w:top w:val="nil"/>
              <w:left w:val="nil"/>
              <w:bottom w:val="single" w:sz="4" w:space="0" w:color="auto"/>
              <w:right w:val="single" w:sz="4" w:space="0" w:color="auto"/>
            </w:tcBorders>
            <w:vAlign w:val="center"/>
            <w:hideMark/>
          </w:tcPr>
          <w:p w14:paraId="5370D6C7" w14:textId="77777777" w:rsidR="008A7F86" w:rsidRDefault="008A7F86" w:rsidP="002C7C6D">
            <w:pPr>
              <w:jc w:val="right"/>
              <w:rPr>
                <w:rFonts w:ascii="Calibri" w:hAnsi="Calibri" w:cs="Calibri"/>
                <w:b/>
                <w:bCs/>
                <w:color w:val="000000"/>
                <w:sz w:val="22"/>
                <w:szCs w:val="22"/>
              </w:rPr>
            </w:pPr>
            <w:r w:rsidRPr="00422001">
              <w:rPr>
                <w:rFonts w:ascii="Calibri" w:hAnsi="Calibri" w:cs="Calibri"/>
                <w:b/>
                <w:bCs/>
                <w:color w:val="000000"/>
                <w:sz w:val="22"/>
                <w:szCs w:val="22"/>
              </w:rPr>
              <w:t>$2,237,318</w:t>
            </w:r>
          </w:p>
        </w:tc>
      </w:tr>
      <w:tr w:rsidR="008A7F86" w14:paraId="6B233DDB" w14:textId="77777777" w:rsidTr="002C7C6D">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4AAAAC48"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10A027CB" w14:textId="77777777" w:rsidR="008A7F86" w:rsidRDefault="008A7F86" w:rsidP="002C7C6D">
            <w:pPr>
              <w:rPr>
                <w:rFonts w:ascii="Calibri" w:hAnsi="Calibri" w:cs="Calibri"/>
                <w:b/>
                <w:bCs/>
                <w:color w:val="000000"/>
                <w:sz w:val="22"/>
                <w:szCs w:val="22"/>
              </w:rPr>
            </w:pPr>
            <w:r>
              <w:rPr>
                <w:rFonts w:ascii="Calibri" w:hAnsi="Calibri" w:cs="Calibri"/>
                <w:b/>
                <w:bCs/>
                <w:color w:val="000000"/>
                <w:sz w:val="22"/>
                <w:szCs w:val="22"/>
              </w:rPr>
              <w:t>Course Name</w:t>
            </w:r>
          </w:p>
        </w:tc>
      </w:tr>
      <w:tr w:rsidR="008A7F86" w14:paraId="38A86521" w14:textId="77777777" w:rsidTr="002C7C6D">
        <w:trPr>
          <w:trHeight w:val="290"/>
        </w:trPr>
        <w:tc>
          <w:tcPr>
            <w:tcW w:w="1198" w:type="pct"/>
            <w:tcBorders>
              <w:top w:val="nil"/>
              <w:left w:val="single" w:sz="4" w:space="0" w:color="auto"/>
              <w:bottom w:val="single" w:sz="4" w:space="0" w:color="auto"/>
              <w:right w:val="single" w:sz="4" w:space="0" w:color="auto"/>
            </w:tcBorders>
            <w:vAlign w:val="center"/>
            <w:hideMark/>
          </w:tcPr>
          <w:p w14:paraId="4208F3B8"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6C7AA8BE"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Engineering</w:t>
            </w:r>
          </w:p>
        </w:tc>
      </w:tr>
      <w:tr w:rsidR="008A7F86" w14:paraId="7C7195B1" w14:textId="77777777" w:rsidTr="002C7C6D">
        <w:trPr>
          <w:trHeight w:val="290"/>
        </w:trPr>
        <w:tc>
          <w:tcPr>
            <w:tcW w:w="1198" w:type="pct"/>
            <w:tcBorders>
              <w:top w:val="nil"/>
              <w:left w:val="single" w:sz="4" w:space="0" w:color="auto"/>
              <w:bottom w:val="single" w:sz="4" w:space="0" w:color="auto"/>
              <w:right w:val="single" w:sz="4" w:space="0" w:color="auto"/>
            </w:tcBorders>
            <w:vAlign w:val="center"/>
            <w:hideMark/>
          </w:tcPr>
          <w:p w14:paraId="2F3C703E"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3CAAB86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Science (Physics)</w:t>
            </w:r>
          </w:p>
        </w:tc>
      </w:tr>
      <w:tr w:rsidR="008A7F86" w14:paraId="2D034CFD" w14:textId="77777777" w:rsidTr="002C7C6D">
        <w:trPr>
          <w:trHeight w:val="290"/>
        </w:trPr>
        <w:tc>
          <w:tcPr>
            <w:tcW w:w="1198" w:type="pct"/>
            <w:tcBorders>
              <w:top w:val="nil"/>
              <w:left w:val="single" w:sz="4" w:space="0" w:color="auto"/>
              <w:bottom w:val="single" w:sz="4" w:space="0" w:color="auto"/>
              <w:right w:val="single" w:sz="4" w:space="0" w:color="auto"/>
            </w:tcBorders>
            <w:vAlign w:val="center"/>
            <w:hideMark/>
          </w:tcPr>
          <w:p w14:paraId="2C88A9AD" w14:textId="77777777" w:rsidR="008A7F86" w:rsidRDefault="008A7F86" w:rsidP="002C7C6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11E22DCA"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Bachelor of Science (Chemical Science)</w:t>
            </w:r>
          </w:p>
        </w:tc>
      </w:tr>
    </w:tbl>
    <w:p w14:paraId="72AD5EFF" w14:textId="77777777" w:rsidR="008A7F86" w:rsidRPr="003337FC" w:rsidRDefault="008A7F86" w:rsidP="008A7F86">
      <w:pPr>
        <w:spacing w:after="200" w:line="276" w:lineRule="auto"/>
      </w:pPr>
    </w:p>
    <w:bookmarkEnd w:id="33"/>
    <w:p w14:paraId="00225BB8" w14:textId="77777777" w:rsidR="008A7F86" w:rsidRPr="00ED14E6" w:rsidRDefault="008A7F86" w:rsidP="008A7F86">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412557B8" w14:textId="77777777" w:rsidR="008A7F86" w:rsidRPr="001A6067" w:rsidRDefault="008A7F86" w:rsidP="006D0D5D">
      <w:pPr>
        <w:widowControl w:val="0"/>
        <w:numPr>
          <w:ilvl w:val="0"/>
          <w:numId w:val="23"/>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50A2F853" w14:textId="0FEB0884" w:rsidR="008A7F86" w:rsidRDefault="008A7F86" w:rsidP="006D0D5D">
      <w:pPr>
        <w:widowControl w:val="0"/>
        <w:numPr>
          <w:ilvl w:val="0"/>
          <w:numId w:val="23"/>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14D4B75" w14:textId="77777777" w:rsidR="008A7F86" w:rsidRPr="001A6067" w:rsidRDefault="008A7F86" w:rsidP="006D0D5D">
      <w:pPr>
        <w:widowControl w:val="0"/>
        <w:numPr>
          <w:ilvl w:val="0"/>
          <w:numId w:val="23"/>
        </w:numPr>
        <w:tabs>
          <w:tab w:val="left" w:pos="567"/>
          <w:tab w:val="left" w:pos="8222"/>
        </w:tabs>
        <w:spacing w:before="120" w:after="120"/>
        <w:rPr>
          <w:rFonts w:cstheme="minorBidi"/>
          <w:sz w:val="22"/>
          <w:szCs w:val="22"/>
        </w:rPr>
      </w:pPr>
      <w:r w:rsidRPr="001A6067">
        <w:rPr>
          <w:rFonts w:cstheme="minorBidi"/>
          <w:sz w:val="22"/>
          <w:szCs w:val="22"/>
        </w:rPr>
        <w:t xml:space="preserve">Only providers that have an Equity Plan in place with the department at the time the CGS reconciliation is completed for the 2024 and 2025 grant years will be eligible to receive a future Higher Education </w:t>
      </w:r>
      <w:r w:rsidRPr="001A6067">
        <w:rPr>
          <w:rFonts w:cstheme="minorBidi"/>
          <w:sz w:val="22"/>
          <w:szCs w:val="22"/>
        </w:rPr>
        <w:lastRenderedPageBreak/>
        <w:t>Continuity Guarantee – Equity program grant that may be made under Part 2-3 of HESA.</w:t>
      </w:r>
    </w:p>
    <w:p w14:paraId="6D54ADDA" w14:textId="77777777" w:rsidR="008A7F86" w:rsidRPr="001A6067" w:rsidRDefault="008A7F86" w:rsidP="006D0D5D">
      <w:pPr>
        <w:widowControl w:val="0"/>
        <w:numPr>
          <w:ilvl w:val="0"/>
          <w:numId w:val="23"/>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649E890B" w14:textId="77777777" w:rsidR="008A7F86" w:rsidRPr="001A6067" w:rsidRDefault="008A7F86" w:rsidP="006D0D5D">
      <w:pPr>
        <w:widowControl w:val="0"/>
        <w:numPr>
          <w:ilvl w:val="0"/>
          <w:numId w:val="23"/>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30FC46C9" w14:textId="77777777" w:rsidR="008A7F86" w:rsidRPr="001A6067" w:rsidRDefault="008A7F86" w:rsidP="006D0D5D">
      <w:pPr>
        <w:widowControl w:val="0"/>
        <w:numPr>
          <w:ilvl w:val="1"/>
          <w:numId w:val="23"/>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5934540D" w14:textId="77777777" w:rsidR="008A7F86" w:rsidRPr="00686799" w:rsidRDefault="008A7F86" w:rsidP="006D0D5D">
      <w:pPr>
        <w:widowControl w:val="0"/>
        <w:numPr>
          <w:ilvl w:val="1"/>
          <w:numId w:val="23"/>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4789580E" w14:textId="77777777" w:rsidR="008A7F86" w:rsidRPr="003337FC" w:rsidRDefault="008A7F86" w:rsidP="008A7F86">
      <w:pPr>
        <w:spacing w:after="200" w:line="276" w:lineRule="auto"/>
      </w:pPr>
    </w:p>
    <w:p w14:paraId="7B03E90C" w14:textId="77777777" w:rsidR="008A7F86" w:rsidRDefault="008A7F86" w:rsidP="008A7F86">
      <w:pPr>
        <w:spacing w:after="200" w:line="276" w:lineRule="auto"/>
        <w:sectPr w:rsidR="008A7F86" w:rsidSect="008A7F86">
          <w:type w:val="continuous"/>
          <w:pgSz w:w="11906" w:h="16838" w:code="9"/>
          <w:pgMar w:top="1134" w:right="1134" w:bottom="1134" w:left="1134" w:header="567" w:footer="567" w:gutter="0"/>
          <w:cols w:space="720"/>
          <w:docGrid w:linePitch="326"/>
        </w:sectPr>
      </w:pPr>
    </w:p>
    <w:p w14:paraId="60107B00" w14:textId="77777777" w:rsidR="008A7F86" w:rsidRPr="003337FC" w:rsidRDefault="008A7F86" w:rsidP="008A7F86">
      <w:pPr>
        <w:spacing w:after="200" w:line="276" w:lineRule="auto"/>
        <w:jc w:val="right"/>
        <w:rPr>
          <w:rFonts w:cstheme="minorBidi"/>
          <w:b/>
          <w:bCs/>
          <w:sz w:val="22"/>
          <w:szCs w:val="22"/>
        </w:rPr>
      </w:pPr>
      <w:bookmarkStart w:id="35" w:name="_Hlk59447738"/>
      <w:r w:rsidRPr="5FFDBAB4">
        <w:rPr>
          <w:rFonts w:cstheme="minorBidi"/>
          <w:b/>
          <w:bCs/>
          <w:sz w:val="22"/>
          <w:szCs w:val="22"/>
        </w:rPr>
        <w:lastRenderedPageBreak/>
        <w:t>Appendix 2</w:t>
      </w:r>
    </w:p>
    <w:p w14:paraId="734BA2C3" w14:textId="77777777" w:rsidR="008A7F86" w:rsidRDefault="008A7F86" w:rsidP="008A7F86">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37B00508" w14:textId="77777777" w:rsidR="008A7F86" w:rsidRPr="003337FC" w:rsidRDefault="008A7F86" w:rsidP="008A7F86">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76BDD6D9" w14:textId="77777777" w:rsidR="008A7F86" w:rsidRPr="003337FC" w:rsidRDefault="008A7F86" w:rsidP="00461E9D">
      <w:pPr>
        <w:pStyle w:val="ListParagraph"/>
        <w:widowControl w:val="0"/>
        <w:numPr>
          <w:ilvl w:val="0"/>
          <w:numId w:val="31"/>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6BE845F4" w14:textId="77777777" w:rsidR="008A7F86" w:rsidRPr="003337FC" w:rsidRDefault="008A7F86" w:rsidP="00FA6FFC">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8D09D0C" w14:textId="77777777" w:rsidR="008A7F86" w:rsidRPr="003337FC" w:rsidRDefault="008A7F86" w:rsidP="00FA6FFC">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0625B57F" w14:textId="77777777" w:rsidR="008A7F86" w:rsidRPr="003337FC" w:rsidRDefault="008A7F86" w:rsidP="00FA6FFC">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6FB07E55" w14:textId="77777777" w:rsidR="008A7F86" w:rsidRPr="003337FC" w:rsidRDefault="008A7F86" w:rsidP="00FA6FFC">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60EB81BB" w14:textId="77777777" w:rsidR="008A7F86" w:rsidRPr="003337FC" w:rsidRDefault="008A7F86" w:rsidP="00FA6FFC">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45DCD0B4" w14:textId="77777777" w:rsidR="008A7F86" w:rsidRPr="003337FC" w:rsidRDefault="008A7F86" w:rsidP="008A7F86">
      <w:pPr>
        <w:tabs>
          <w:tab w:val="left" w:pos="567"/>
          <w:tab w:val="left" w:pos="8222"/>
        </w:tabs>
        <w:spacing w:after="120"/>
        <w:rPr>
          <w:rFonts w:ascii="Calibri" w:hAnsi="Calibri" w:cs="Arial"/>
          <w:b/>
          <w:sz w:val="22"/>
          <w:szCs w:val="22"/>
        </w:rPr>
      </w:pPr>
      <w:bookmarkStart w:id="36" w:name="IRLSAF"/>
      <w:r w:rsidRPr="003337FC">
        <w:rPr>
          <w:rFonts w:ascii="Calibri" w:hAnsi="Calibri" w:cs="Arial"/>
          <w:b/>
          <w:sz w:val="22"/>
          <w:szCs w:val="22"/>
        </w:rPr>
        <w:t>IRLSAF funding</w:t>
      </w:r>
    </w:p>
    <w:p w14:paraId="433F6733" w14:textId="77777777" w:rsidR="008A7F86" w:rsidRPr="003337FC" w:rsidRDefault="008A7F86" w:rsidP="00461E9D">
      <w:pPr>
        <w:pStyle w:val="ListParagraph"/>
        <w:widowControl w:val="0"/>
        <w:numPr>
          <w:ilvl w:val="0"/>
          <w:numId w:val="31"/>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7266F940" w14:textId="77777777" w:rsidR="008A7F86" w:rsidRPr="003337FC" w:rsidRDefault="008A7F86" w:rsidP="00461E9D">
      <w:pPr>
        <w:pStyle w:val="ListParagraph"/>
        <w:widowControl w:val="0"/>
        <w:numPr>
          <w:ilvl w:val="2"/>
          <w:numId w:val="31"/>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7374F167" w14:textId="77777777" w:rsidR="008A7F86" w:rsidRPr="003337FC" w:rsidRDefault="008A7F86" w:rsidP="00461E9D">
      <w:pPr>
        <w:pStyle w:val="ListParagraph"/>
        <w:widowControl w:val="0"/>
        <w:numPr>
          <w:ilvl w:val="2"/>
          <w:numId w:val="31"/>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685DDEA6" w14:textId="77777777" w:rsidR="008A7F86" w:rsidRPr="003337FC" w:rsidRDefault="008A7F86" w:rsidP="00461E9D">
      <w:pPr>
        <w:pStyle w:val="ListParagraph"/>
        <w:widowControl w:val="0"/>
        <w:numPr>
          <w:ilvl w:val="2"/>
          <w:numId w:val="31"/>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7433653C" w14:textId="77777777" w:rsidR="008A7F86" w:rsidRPr="003337FC" w:rsidRDefault="008A7F86" w:rsidP="008A7F86">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A7F86" w14:paraId="585D98A6" w14:textId="77777777" w:rsidTr="002C7C6D">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BFB451" w14:textId="77777777" w:rsidR="008A7F86" w:rsidRDefault="008A7F86" w:rsidP="002C7C6D">
            <w:pPr>
              <w:rPr>
                <w:rFonts w:ascii="Calibri" w:hAnsi="Calibri" w:cs="Calibri"/>
                <w:b/>
                <w:bCs/>
                <w:color w:val="000000"/>
                <w:sz w:val="22"/>
                <w:szCs w:val="22"/>
              </w:rPr>
            </w:pPr>
            <w:bookmarkStart w:id="37" w:name="IRLSAFTable"/>
            <w:bookmarkEnd w:id="37"/>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F757BA4"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91511EE" w14:textId="77777777" w:rsidR="008A7F86" w:rsidRDefault="008A7F86" w:rsidP="002C7C6D">
            <w:pPr>
              <w:jc w:val="center"/>
              <w:rPr>
                <w:rFonts w:ascii="Calibri" w:hAnsi="Calibri" w:cs="Calibri"/>
                <w:b/>
                <w:bCs/>
                <w:color w:val="000000"/>
                <w:sz w:val="22"/>
                <w:szCs w:val="22"/>
              </w:rPr>
            </w:pPr>
            <w:r>
              <w:rPr>
                <w:rFonts w:ascii="Calibri" w:hAnsi="Calibri" w:cs="Calibri"/>
                <w:b/>
                <w:bCs/>
                <w:color w:val="000000"/>
                <w:sz w:val="22"/>
                <w:szCs w:val="22"/>
              </w:rPr>
              <w:t>2025</w:t>
            </w:r>
          </w:p>
        </w:tc>
      </w:tr>
      <w:tr w:rsidR="008A7F86" w14:paraId="7A93413C" w14:textId="77777777" w:rsidTr="002C7C6D">
        <w:trPr>
          <w:trHeight w:val="465"/>
        </w:trPr>
        <w:tc>
          <w:tcPr>
            <w:tcW w:w="2846" w:type="pct"/>
            <w:tcBorders>
              <w:top w:val="nil"/>
              <w:left w:val="single" w:sz="4" w:space="0" w:color="auto"/>
              <w:bottom w:val="single" w:sz="4" w:space="0" w:color="auto"/>
              <w:right w:val="single" w:sz="4" w:space="0" w:color="auto"/>
            </w:tcBorders>
            <w:vAlign w:val="center"/>
            <w:hideMark/>
          </w:tcPr>
          <w:p w14:paraId="19B5F332"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43F854D"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$3,346,680</w:t>
            </w:r>
          </w:p>
        </w:tc>
        <w:tc>
          <w:tcPr>
            <w:tcW w:w="1077" w:type="pct"/>
            <w:tcBorders>
              <w:top w:val="nil"/>
              <w:left w:val="nil"/>
              <w:bottom w:val="single" w:sz="4" w:space="0" w:color="auto"/>
              <w:right w:val="single" w:sz="4" w:space="0" w:color="auto"/>
            </w:tcBorders>
            <w:vAlign w:val="center"/>
            <w:hideMark/>
          </w:tcPr>
          <w:p w14:paraId="43E9C765"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$3,451,715</w:t>
            </w:r>
          </w:p>
        </w:tc>
      </w:tr>
      <w:tr w:rsidR="008A7F86" w14:paraId="19227563" w14:textId="77777777" w:rsidTr="002C7C6D">
        <w:trPr>
          <w:trHeight w:val="465"/>
        </w:trPr>
        <w:tc>
          <w:tcPr>
            <w:tcW w:w="2846" w:type="pct"/>
            <w:tcBorders>
              <w:top w:val="nil"/>
              <w:left w:val="single" w:sz="4" w:space="0" w:color="auto"/>
              <w:bottom w:val="single" w:sz="4" w:space="0" w:color="auto"/>
              <w:right w:val="single" w:sz="4" w:space="0" w:color="auto"/>
            </w:tcBorders>
            <w:vAlign w:val="center"/>
            <w:hideMark/>
          </w:tcPr>
          <w:p w14:paraId="7E3A88F0"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26A45FFE" w14:textId="03F68FFF"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w:t>
            </w:r>
            <w:r w:rsidR="00C1054B">
              <w:rPr>
                <w:rFonts w:ascii="Calibri" w:hAnsi="Calibri" w:cs="Calibri"/>
                <w:color w:val="000000"/>
                <w:sz w:val="22"/>
                <w:szCs w:val="22"/>
              </w:rPr>
              <w:t>144,261</w:t>
            </w:r>
          </w:p>
        </w:tc>
        <w:tc>
          <w:tcPr>
            <w:tcW w:w="1077" w:type="pct"/>
            <w:tcBorders>
              <w:top w:val="nil"/>
              <w:left w:val="nil"/>
              <w:bottom w:val="single" w:sz="4" w:space="0" w:color="auto"/>
              <w:right w:val="single" w:sz="4" w:space="0" w:color="auto"/>
            </w:tcBorders>
            <w:vAlign w:val="center"/>
            <w:hideMark/>
          </w:tcPr>
          <w:p w14:paraId="0B03500B"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TBA</w:t>
            </w:r>
          </w:p>
        </w:tc>
      </w:tr>
      <w:tr w:rsidR="008A7F86" w14:paraId="5F61DD27" w14:textId="77777777" w:rsidTr="002C7C6D">
        <w:trPr>
          <w:trHeight w:val="465"/>
        </w:trPr>
        <w:tc>
          <w:tcPr>
            <w:tcW w:w="2846" w:type="pct"/>
            <w:tcBorders>
              <w:top w:val="nil"/>
              <w:left w:val="single" w:sz="4" w:space="0" w:color="auto"/>
              <w:bottom w:val="single" w:sz="4" w:space="0" w:color="auto"/>
              <w:right w:val="single" w:sz="4" w:space="0" w:color="auto"/>
            </w:tcBorders>
            <w:vAlign w:val="center"/>
            <w:hideMark/>
          </w:tcPr>
          <w:p w14:paraId="59FE2411" w14:textId="77777777" w:rsidR="008A7F86" w:rsidRDefault="008A7F86" w:rsidP="002C7C6D">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5BA767F"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$1,321,240</w:t>
            </w:r>
          </w:p>
        </w:tc>
        <w:tc>
          <w:tcPr>
            <w:tcW w:w="1077" w:type="pct"/>
            <w:tcBorders>
              <w:top w:val="nil"/>
              <w:left w:val="nil"/>
              <w:bottom w:val="single" w:sz="4" w:space="0" w:color="auto"/>
              <w:right w:val="single" w:sz="4" w:space="0" w:color="auto"/>
            </w:tcBorders>
            <w:vAlign w:val="center"/>
            <w:hideMark/>
          </w:tcPr>
          <w:p w14:paraId="5D60A334" w14:textId="77777777" w:rsidR="008A7F86" w:rsidRDefault="008A7F86" w:rsidP="002C7C6D">
            <w:pPr>
              <w:jc w:val="center"/>
              <w:rPr>
                <w:rFonts w:ascii="Calibri" w:hAnsi="Calibri" w:cs="Calibri"/>
                <w:color w:val="000000"/>
                <w:sz w:val="22"/>
                <w:szCs w:val="22"/>
              </w:rPr>
            </w:pPr>
            <w:r>
              <w:rPr>
                <w:rFonts w:ascii="Calibri" w:hAnsi="Calibri" w:cs="Calibri"/>
                <w:color w:val="000000"/>
                <w:sz w:val="22"/>
                <w:szCs w:val="22"/>
              </w:rPr>
              <w:t>N/A</w:t>
            </w:r>
          </w:p>
        </w:tc>
      </w:tr>
    </w:tbl>
    <w:p w14:paraId="486E0426" w14:textId="77777777" w:rsidR="008A7F86" w:rsidRDefault="008A7F86" w:rsidP="008A7F86">
      <w:pPr>
        <w:spacing w:after="200" w:line="276" w:lineRule="auto"/>
        <w:rPr>
          <w:rFonts w:cstheme="minorBidi"/>
          <w:sz w:val="22"/>
          <w:szCs w:val="22"/>
        </w:rPr>
      </w:pPr>
      <w:r w:rsidRPr="7704FC00">
        <w:rPr>
          <w:rFonts w:cstheme="minorBidi"/>
          <w:sz w:val="22"/>
          <w:szCs w:val="22"/>
        </w:rPr>
        <w:t xml:space="preserve"> </w:t>
      </w:r>
    </w:p>
    <w:p w14:paraId="3FA1FD9F" w14:textId="77777777" w:rsidR="008A7F86" w:rsidRDefault="008A7F86" w:rsidP="00461E9D">
      <w:pPr>
        <w:pStyle w:val="ListParagraph"/>
        <w:numPr>
          <w:ilvl w:val="0"/>
          <w:numId w:val="31"/>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448B921B" w14:textId="77777777" w:rsidR="008A7F86" w:rsidRPr="006E6DDE" w:rsidRDefault="008A7F86" w:rsidP="008A7F86">
      <w:pPr>
        <w:spacing w:after="200" w:line="276" w:lineRule="auto"/>
        <w:rPr>
          <w:rFonts w:cstheme="minorHAnsi"/>
          <w:sz w:val="22"/>
          <w:szCs w:val="22"/>
        </w:rPr>
      </w:pPr>
      <w:bookmarkStart w:id="38" w:name="Enabling"/>
      <w:bookmarkEnd w:id="36"/>
      <w:r w:rsidRPr="006E6DDE">
        <w:rPr>
          <w:rFonts w:cstheme="minorHAnsi"/>
          <w:b/>
          <w:bCs/>
          <w:sz w:val="22"/>
          <w:szCs w:val="22"/>
        </w:rPr>
        <w:t>Allocation of places for the purposes of the ELP</w:t>
      </w:r>
    </w:p>
    <w:p w14:paraId="3970EB61" w14:textId="77777777" w:rsidR="008A7F86" w:rsidRDefault="008A7F86" w:rsidP="00461E9D">
      <w:pPr>
        <w:pStyle w:val="ListParagraph"/>
        <w:widowControl w:val="0"/>
        <w:numPr>
          <w:ilvl w:val="0"/>
          <w:numId w:val="31"/>
        </w:numPr>
        <w:spacing w:before="120" w:after="120"/>
        <w:rPr>
          <w:rFonts w:ascii="Calibri" w:hAnsi="Calibri"/>
          <w:sz w:val="22"/>
          <w:szCs w:val="22"/>
        </w:rPr>
      </w:pPr>
      <w:r w:rsidRPr="006E6DDE">
        <w:rPr>
          <w:rFonts w:ascii="Calibri" w:hAnsi="Calibri"/>
          <w:sz w:val="22"/>
          <w:szCs w:val="22"/>
        </w:rPr>
        <w:t xml:space="preserve">For the purposes of paragraph 33(1)(b) of Division 5 of Part 2 of the </w:t>
      </w:r>
      <w:r w:rsidRPr="006E6DDE">
        <w:rPr>
          <w:rFonts w:ascii="Calibri" w:hAnsi="Calibri"/>
          <w:i/>
          <w:iCs/>
          <w:sz w:val="22"/>
          <w:szCs w:val="22"/>
        </w:rPr>
        <w:t>Higher Education Support (Other Grants) Guidelines 2022,</w:t>
      </w:r>
      <w:r w:rsidRPr="006E6DDE">
        <w:rPr>
          <w:rFonts w:ascii="Calibri" w:hAnsi="Calibri"/>
          <w:sz w:val="22"/>
          <w:szCs w:val="22"/>
        </w:rPr>
        <w:t xml:space="preserve"> the number of places the provider has been allocated to deliver enabling courses is </w:t>
      </w:r>
      <w:r w:rsidRPr="006E6DDE">
        <w:rPr>
          <w:rFonts w:ascii="Calibri" w:hAnsi="Calibri"/>
          <w:sz w:val="22"/>
        </w:rPr>
        <w:t>340</w:t>
      </w:r>
      <w:r w:rsidRPr="006E6DDE">
        <w:rPr>
          <w:rFonts w:ascii="Calibri" w:hAnsi="Calibri"/>
          <w:sz w:val="22"/>
          <w:szCs w:val="22"/>
        </w:rPr>
        <w:t xml:space="preserve"> in 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8"/>
    <w:p w14:paraId="3C02AC59" w14:textId="77777777" w:rsidR="008A7F86" w:rsidRPr="003337FC" w:rsidRDefault="008A7F86" w:rsidP="008A7F86">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4D9AB071" w14:textId="77777777" w:rsidR="008A7F86" w:rsidRDefault="008A7F86" w:rsidP="00461E9D">
      <w:pPr>
        <w:pStyle w:val="ListParagraph"/>
        <w:widowControl w:val="0"/>
        <w:numPr>
          <w:ilvl w:val="0"/>
          <w:numId w:val="31"/>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26FBE49" w14:textId="77777777" w:rsidR="008A7F86" w:rsidRPr="00D62479" w:rsidRDefault="008A7F86" w:rsidP="00461E9D">
      <w:pPr>
        <w:pStyle w:val="ListParagraph"/>
        <w:widowControl w:val="0"/>
        <w:numPr>
          <w:ilvl w:val="0"/>
          <w:numId w:val="31"/>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5"/>
    </w:p>
    <w:p w14:paraId="53E3CB30" w14:textId="77777777" w:rsidR="008A7F86" w:rsidRDefault="008A7F86" w:rsidP="008A7F86">
      <w:pPr>
        <w:widowControl w:val="0"/>
        <w:spacing w:before="120" w:after="120"/>
        <w:rPr>
          <w:rFonts w:ascii="Calibri" w:hAnsi="Calibri"/>
          <w:sz w:val="22"/>
        </w:rPr>
      </w:pPr>
    </w:p>
    <w:p w14:paraId="64F6D404" w14:textId="77777777" w:rsidR="008A7F86" w:rsidRDefault="008A7F86" w:rsidP="008A7F86">
      <w:pPr>
        <w:widowControl w:val="0"/>
        <w:spacing w:before="120" w:after="120"/>
        <w:rPr>
          <w:rFonts w:ascii="Calibri" w:hAnsi="Calibri"/>
          <w:sz w:val="22"/>
        </w:rPr>
      </w:pPr>
    </w:p>
    <w:p w14:paraId="6C3086A6" w14:textId="77777777" w:rsidR="008A7F86" w:rsidRDefault="008A7F86" w:rsidP="008A7F86">
      <w:pPr>
        <w:widowControl w:val="0"/>
        <w:spacing w:before="120" w:after="120"/>
        <w:rPr>
          <w:rFonts w:ascii="Calibri" w:hAnsi="Calibri"/>
          <w:sz w:val="22"/>
        </w:rPr>
      </w:pPr>
    </w:p>
    <w:p w14:paraId="1CAA8F69" w14:textId="77777777" w:rsidR="008A7F86" w:rsidRDefault="008A7F86" w:rsidP="008A7F86">
      <w:pPr>
        <w:widowControl w:val="0"/>
        <w:spacing w:before="120" w:after="120"/>
        <w:rPr>
          <w:rFonts w:ascii="Calibri" w:hAnsi="Calibri"/>
          <w:sz w:val="22"/>
        </w:rPr>
      </w:pPr>
    </w:p>
    <w:p w14:paraId="564C616C" w14:textId="77777777" w:rsidR="008A7F86" w:rsidRDefault="008A7F86" w:rsidP="008A7F86">
      <w:pPr>
        <w:widowControl w:val="0"/>
        <w:spacing w:before="120" w:after="120"/>
        <w:rPr>
          <w:rFonts w:ascii="Calibri" w:hAnsi="Calibri"/>
          <w:sz w:val="22"/>
        </w:rPr>
      </w:pPr>
    </w:p>
    <w:p w14:paraId="4B424181" w14:textId="77777777" w:rsidR="008A7F86" w:rsidRDefault="008A7F86" w:rsidP="008A7F86">
      <w:pPr>
        <w:widowControl w:val="0"/>
        <w:spacing w:before="120" w:after="120"/>
        <w:rPr>
          <w:rFonts w:ascii="Calibri" w:hAnsi="Calibri"/>
          <w:sz w:val="22"/>
        </w:rPr>
      </w:pPr>
    </w:p>
    <w:p w14:paraId="47D7C077" w14:textId="77777777" w:rsidR="008A7F86" w:rsidRDefault="008A7F86" w:rsidP="008A7F86">
      <w:pPr>
        <w:widowControl w:val="0"/>
        <w:spacing w:before="120" w:after="120"/>
        <w:rPr>
          <w:rFonts w:ascii="Calibri" w:hAnsi="Calibri"/>
          <w:sz w:val="22"/>
        </w:rPr>
      </w:pPr>
    </w:p>
    <w:p w14:paraId="3AFF5D76" w14:textId="77777777" w:rsidR="008A7F86" w:rsidRDefault="008A7F86" w:rsidP="008A7F86">
      <w:pPr>
        <w:widowControl w:val="0"/>
        <w:spacing w:before="120" w:after="120"/>
        <w:rPr>
          <w:rFonts w:ascii="Calibri" w:hAnsi="Calibri"/>
          <w:sz w:val="22"/>
        </w:rPr>
      </w:pPr>
    </w:p>
    <w:p w14:paraId="71B1559A" w14:textId="77777777" w:rsidR="008A7F86" w:rsidRDefault="008A7F86" w:rsidP="008A7F86">
      <w:pPr>
        <w:widowControl w:val="0"/>
        <w:spacing w:before="120" w:after="120"/>
        <w:rPr>
          <w:rFonts w:ascii="Calibri" w:hAnsi="Calibri"/>
          <w:sz w:val="22"/>
        </w:rPr>
      </w:pPr>
    </w:p>
    <w:p w14:paraId="3B2DD7B4" w14:textId="77777777" w:rsidR="008A7F86" w:rsidRDefault="008A7F86" w:rsidP="008A7F86">
      <w:pPr>
        <w:widowControl w:val="0"/>
        <w:spacing w:before="120" w:after="120"/>
        <w:rPr>
          <w:rFonts w:ascii="Calibri" w:hAnsi="Calibri"/>
          <w:sz w:val="22"/>
        </w:rPr>
      </w:pPr>
    </w:p>
    <w:p w14:paraId="68B8D773" w14:textId="77777777" w:rsidR="008A7F86" w:rsidRDefault="008A7F86" w:rsidP="008A7F86">
      <w:pPr>
        <w:widowControl w:val="0"/>
        <w:spacing w:before="120" w:after="120"/>
        <w:rPr>
          <w:rFonts w:ascii="Calibri" w:hAnsi="Calibri"/>
          <w:sz w:val="22"/>
        </w:rPr>
      </w:pPr>
    </w:p>
    <w:p w14:paraId="162E466C" w14:textId="77777777" w:rsidR="008A7F86" w:rsidRDefault="008A7F86" w:rsidP="008A7F86">
      <w:pPr>
        <w:widowControl w:val="0"/>
        <w:spacing w:before="120" w:after="120"/>
        <w:rPr>
          <w:rFonts w:ascii="Calibri" w:hAnsi="Calibri"/>
          <w:sz w:val="22"/>
        </w:rPr>
      </w:pPr>
    </w:p>
    <w:p w14:paraId="08506971" w14:textId="77777777" w:rsidR="008A7F86" w:rsidRDefault="008A7F86" w:rsidP="008A7F86">
      <w:pPr>
        <w:widowControl w:val="0"/>
        <w:spacing w:before="120" w:after="120"/>
        <w:rPr>
          <w:rFonts w:ascii="Calibri" w:hAnsi="Calibri"/>
          <w:sz w:val="22"/>
        </w:rPr>
      </w:pPr>
    </w:p>
    <w:p w14:paraId="0FE9BD1D" w14:textId="77777777" w:rsidR="008A7F86" w:rsidRDefault="008A7F86" w:rsidP="008A7F86">
      <w:pPr>
        <w:widowControl w:val="0"/>
        <w:spacing w:before="120" w:after="120"/>
        <w:rPr>
          <w:rFonts w:ascii="Calibri" w:hAnsi="Calibri"/>
          <w:sz w:val="22"/>
        </w:rPr>
      </w:pPr>
    </w:p>
    <w:p w14:paraId="1508C9B2" w14:textId="77777777" w:rsidR="008A7F86" w:rsidRDefault="008A7F86" w:rsidP="008A7F86">
      <w:pPr>
        <w:widowControl w:val="0"/>
        <w:spacing w:before="120" w:after="120"/>
        <w:rPr>
          <w:rFonts w:ascii="Calibri" w:hAnsi="Calibri"/>
          <w:sz w:val="22"/>
        </w:rPr>
      </w:pPr>
    </w:p>
    <w:p w14:paraId="0D2E6212" w14:textId="77777777" w:rsidR="008A7F86" w:rsidRDefault="008A7F86" w:rsidP="008A7F86">
      <w:pPr>
        <w:widowControl w:val="0"/>
        <w:spacing w:before="120" w:after="120"/>
        <w:rPr>
          <w:rFonts w:ascii="Calibri" w:hAnsi="Calibri"/>
          <w:sz w:val="22"/>
        </w:rPr>
      </w:pPr>
    </w:p>
    <w:p w14:paraId="47750D0D" w14:textId="77777777" w:rsidR="008A7F86" w:rsidRDefault="008A7F86" w:rsidP="008A7F86">
      <w:pPr>
        <w:widowControl w:val="0"/>
        <w:spacing w:before="120" w:after="120"/>
        <w:rPr>
          <w:rFonts w:ascii="Calibri" w:hAnsi="Calibri"/>
          <w:sz w:val="22"/>
        </w:rPr>
      </w:pPr>
    </w:p>
    <w:p w14:paraId="7082949F" w14:textId="77777777" w:rsidR="008A7F86" w:rsidRDefault="008A7F86" w:rsidP="008A7F86">
      <w:pPr>
        <w:widowControl w:val="0"/>
        <w:spacing w:before="120" w:after="120"/>
        <w:rPr>
          <w:rFonts w:ascii="Calibri" w:hAnsi="Calibri"/>
          <w:sz w:val="22"/>
        </w:rPr>
      </w:pPr>
    </w:p>
    <w:p w14:paraId="5C8C7CFD" w14:textId="77777777" w:rsidR="008A7F86" w:rsidRDefault="008A7F86" w:rsidP="008A7F86">
      <w:pPr>
        <w:widowControl w:val="0"/>
        <w:spacing w:before="120" w:after="120"/>
        <w:rPr>
          <w:rFonts w:ascii="Calibri" w:hAnsi="Calibri"/>
          <w:sz w:val="22"/>
        </w:rPr>
      </w:pPr>
    </w:p>
    <w:p w14:paraId="14A3DF0A" w14:textId="77777777" w:rsidR="008A7F86" w:rsidRDefault="008A7F86" w:rsidP="008A7F86">
      <w:pPr>
        <w:widowControl w:val="0"/>
        <w:spacing w:before="120" w:after="120"/>
        <w:rPr>
          <w:rFonts w:ascii="Calibri" w:hAnsi="Calibri"/>
          <w:sz w:val="22"/>
        </w:rPr>
      </w:pPr>
    </w:p>
    <w:p w14:paraId="6DB03009" w14:textId="77777777" w:rsidR="008A7F86" w:rsidRDefault="008A7F86" w:rsidP="008A7F86">
      <w:pPr>
        <w:widowControl w:val="0"/>
        <w:spacing w:before="120" w:after="120"/>
        <w:rPr>
          <w:rFonts w:ascii="Calibri" w:hAnsi="Calibri"/>
          <w:sz w:val="22"/>
        </w:rPr>
      </w:pPr>
    </w:p>
    <w:p w14:paraId="1B2FCC52" w14:textId="77777777" w:rsidR="008A7F86" w:rsidRDefault="008A7F86" w:rsidP="008A7F86">
      <w:pPr>
        <w:widowControl w:val="0"/>
        <w:spacing w:before="120" w:after="120"/>
        <w:rPr>
          <w:rFonts w:ascii="Calibri" w:hAnsi="Calibri"/>
          <w:sz w:val="22"/>
        </w:rPr>
      </w:pPr>
    </w:p>
    <w:p w14:paraId="13BE33CB" w14:textId="77777777" w:rsidR="008A7F86" w:rsidRDefault="008A7F86" w:rsidP="008A7F86">
      <w:pPr>
        <w:widowControl w:val="0"/>
        <w:spacing w:before="120" w:after="120"/>
        <w:rPr>
          <w:rFonts w:ascii="Calibri" w:hAnsi="Calibri"/>
          <w:sz w:val="22"/>
        </w:rPr>
      </w:pPr>
    </w:p>
    <w:p w14:paraId="02D5A999" w14:textId="77777777" w:rsidR="008A7F86" w:rsidRDefault="008A7F86" w:rsidP="008A7F86">
      <w:pPr>
        <w:widowControl w:val="0"/>
        <w:spacing w:before="120" w:after="120"/>
        <w:rPr>
          <w:rFonts w:ascii="Calibri" w:hAnsi="Calibri"/>
          <w:sz w:val="22"/>
        </w:rPr>
      </w:pPr>
    </w:p>
    <w:p w14:paraId="59D8048F" w14:textId="77777777" w:rsidR="008A7F86" w:rsidRDefault="008A7F86" w:rsidP="008A7F86">
      <w:pPr>
        <w:widowControl w:val="0"/>
        <w:spacing w:before="120" w:after="120"/>
        <w:rPr>
          <w:rFonts w:ascii="Calibri" w:hAnsi="Calibri"/>
          <w:sz w:val="22"/>
        </w:rPr>
      </w:pPr>
    </w:p>
    <w:p w14:paraId="4F33C1B6" w14:textId="77777777" w:rsidR="008A7F86" w:rsidRDefault="008A7F86" w:rsidP="008A7F86">
      <w:pPr>
        <w:widowControl w:val="0"/>
        <w:spacing w:before="120" w:after="120"/>
        <w:rPr>
          <w:rFonts w:ascii="Calibri" w:hAnsi="Calibri"/>
          <w:sz w:val="22"/>
        </w:rPr>
      </w:pPr>
    </w:p>
    <w:p w14:paraId="0F9B32D8" w14:textId="77777777" w:rsidR="008A7F86" w:rsidRDefault="008A7F86" w:rsidP="008A7F86">
      <w:pPr>
        <w:widowControl w:val="0"/>
        <w:spacing w:before="120" w:after="120"/>
        <w:rPr>
          <w:rFonts w:ascii="Calibri" w:hAnsi="Calibri"/>
          <w:sz w:val="22"/>
        </w:rPr>
      </w:pPr>
    </w:p>
    <w:p w14:paraId="4FFA4622" w14:textId="77777777" w:rsidR="008A7F86" w:rsidRDefault="008A7F86" w:rsidP="008A7F86">
      <w:pPr>
        <w:widowControl w:val="0"/>
        <w:spacing w:before="120" w:after="120"/>
        <w:rPr>
          <w:rFonts w:ascii="Calibri" w:hAnsi="Calibri"/>
          <w:sz w:val="22"/>
        </w:rPr>
      </w:pPr>
    </w:p>
    <w:p w14:paraId="4F6172FF" w14:textId="77777777" w:rsidR="008A7F86" w:rsidRDefault="008A7F86" w:rsidP="008A7F86">
      <w:pPr>
        <w:widowControl w:val="0"/>
        <w:spacing w:before="120" w:after="120"/>
        <w:rPr>
          <w:rFonts w:ascii="Calibri" w:hAnsi="Calibri"/>
          <w:sz w:val="22"/>
        </w:rPr>
      </w:pPr>
    </w:p>
    <w:p w14:paraId="68858902" w14:textId="77777777" w:rsidR="008A7F86" w:rsidRDefault="008A7F86" w:rsidP="008A7F86">
      <w:pPr>
        <w:widowControl w:val="0"/>
        <w:spacing w:before="120" w:after="120"/>
        <w:rPr>
          <w:rFonts w:ascii="Calibri" w:hAnsi="Calibri"/>
          <w:sz w:val="22"/>
        </w:rPr>
      </w:pPr>
    </w:p>
    <w:p w14:paraId="65E612E7" w14:textId="77777777" w:rsidR="008A7F86" w:rsidRDefault="008A7F86" w:rsidP="008A7F86">
      <w:pPr>
        <w:widowControl w:val="0"/>
        <w:spacing w:before="120" w:after="120"/>
        <w:rPr>
          <w:rFonts w:ascii="Calibri" w:hAnsi="Calibri"/>
          <w:sz w:val="22"/>
        </w:rPr>
      </w:pPr>
    </w:p>
    <w:p w14:paraId="46700774" w14:textId="77777777" w:rsidR="008A7F86" w:rsidRDefault="008A7F86" w:rsidP="008A7F86">
      <w:pPr>
        <w:widowControl w:val="0"/>
        <w:spacing w:before="120" w:after="120"/>
        <w:rPr>
          <w:rFonts w:ascii="Calibri" w:hAnsi="Calibri"/>
          <w:sz w:val="22"/>
        </w:rPr>
      </w:pPr>
    </w:p>
    <w:p w14:paraId="52DAB752" w14:textId="77777777" w:rsidR="008A7F86" w:rsidRPr="00D62479" w:rsidRDefault="008A7F86" w:rsidP="008A7F86">
      <w:pPr>
        <w:widowControl w:val="0"/>
        <w:spacing w:before="120" w:after="120"/>
        <w:rPr>
          <w:rFonts w:ascii="Calibri" w:hAnsi="Calibri"/>
          <w:sz w:val="22"/>
        </w:rPr>
      </w:pPr>
    </w:p>
    <w:p w14:paraId="673A9AB9" w14:textId="77777777" w:rsidR="00461E9D" w:rsidRDefault="00461E9D">
      <w:pPr>
        <w:rPr>
          <w:rFonts w:ascii="Calibri" w:hAnsi="Calibri"/>
          <w:b/>
          <w:bCs/>
          <w:sz w:val="22"/>
        </w:rPr>
      </w:pPr>
      <w:r>
        <w:rPr>
          <w:rFonts w:ascii="Calibri" w:hAnsi="Calibri"/>
          <w:b/>
          <w:bCs/>
          <w:sz w:val="22"/>
        </w:rPr>
        <w:br w:type="page"/>
      </w:r>
    </w:p>
    <w:p w14:paraId="2BB797E3" w14:textId="213772C4" w:rsidR="008A7F86" w:rsidRPr="00221829" w:rsidRDefault="008A7F86" w:rsidP="008A7F86">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3D4AA3CD" w14:textId="77777777" w:rsidR="008A7F86" w:rsidRDefault="008A7F86" w:rsidP="008A7F86">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8A7F86" w14:paraId="1A23E015" w14:textId="77777777" w:rsidTr="002C7C6D">
        <w:tc>
          <w:tcPr>
            <w:tcW w:w="4705" w:type="dxa"/>
          </w:tcPr>
          <w:p w14:paraId="737ABC1F"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Course</w:t>
            </w:r>
          </w:p>
        </w:tc>
        <w:tc>
          <w:tcPr>
            <w:tcW w:w="4923" w:type="dxa"/>
          </w:tcPr>
          <w:p w14:paraId="468FEA7F"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Details</w:t>
            </w:r>
          </w:p>
        </w:tc>
      </w:tr>
      <w:tr w:rsidR="008A7F86" w14:paraId="74F2A23F" w14:textId="77777777" w:rsidTr="002C7C6D">
        <w:trPr>
          <w:trHeight w:val="2246"/>
        </w:trPr>
        <w:tc>
          <w:tcPr>
            <w:tcW w:w="9628" w:type="dxa"/>
            <w:gridSpan w:val="2"/>
          </w:tcPr>
          <w:p w14:paraId="6D584637"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8A7F86" w14:paraId="0B0A8198" w14:textId="77777777" w:rsidTr="002C7C6D">
              <w:tc>
                <w:tcPr>
                  <w:tcW w:w="2717" w:type="dxa"/>
                </w:tcPr>
                <w:p w14:paraId="6E8A9BD9" w14:textId="77777777" w:rsidR="008A7F86" w:rsidRDefault="008A7F86" w:rsidP="002C7C6D">
                  <w:pPr>
                    <w:tabs>
                      <w:tab w:val="left" w:pos="8222"/>
                    </w:tabs>
                    <w:spacing w:before="120" w:after="120"/>
                    <w:rPr>
                      <w:rFonts w:ascii="Calibri" w:hAnsi="Calibri"/>
                      <w:b/>
                      <w:bCs/>
                      <w:sz w:val="22"/>
                    </w:rPr>
                  </w:pPr>
                </w:p>
              </w:tc>
              <w:tc>
                <w:tcPr>
                  <w:tcW w:w="1332" w:type="dxa"/>
                </w:tcPr>
                <w:p w14:paraId="5689B503"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2020</w:t>
                  </w:r>
                </w:p>
              </w:tc>
              <w:tc>
                <w:tcPr>
                  <w:tcW w:w="1333" w:type="dxa"/>
                </w:tcPr>
                <w:p w14:paraId="7BF2248E"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2021</w:t>
                  </w:r>
                </w:p>
              </w:tc>
              <w:tc>
                <w:tcPr>
                  <w:tcW w:w="1332" w:type="dxa"/>
                </w:tcPr>
                <w:p w14:paraId="13714E14"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2022</w:t>
                  </w:r>
                </w:p>
              </w:tc>
              <w:tc>
                <w:tcPr>
                  <w:tcW w:w="1333" w:type="dxa"/>
                </w:tcPr>
                <w:p w14:paraId="7CCD1DB8"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2023</w:t>
                  </w:r>
                </w:p>
              </w:tc>
              <w:tc>
                <w:tcPr>
                  <w:tcW w:w="1333" w:type="dxa"/>
                </w:tcPr>
                <w:p w14:paraId="63FA0E7B"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2024</w:t>
                  </w:r>
                </w:p>
              </w:tc>
            </w:tr>
            <w:tr w:rsidR="008A7F86" w14:paraId="669D6869" w14:textId="77777777" w:rsidTr="002C7C6D">
              <w:tc>
                <w:tcPr>
                  <w:tcW w:w="2717" w:type="dxa"/>
                </w:tcPr>
                <w:p w14:paraId="2D1A4FD4"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657546EA" w14:textId="77777777" w:rsidR="008A7F86" w:rsidRDefault="008A7F86" w:rsidP="002C7C6D">
                  <w:pPr>
                    <w:tabs>
                      <w:tab w:val="left" w:pos="8222"/>
                    </w:tabs>
                    <w:spacing w:before="120" w:after="120"/>
                    <w:rPr>
                      <w:rFonts w:ascii="Calibri" w:hAnsi="Calibri"/>
                      <w:b/>
                      <w:bCs/>
                      <w:sz w:val="22"/>
                    </w:rPr>
                  </w:pPr>
                </w:p>
              </w:tc>
              <w:tc>
                <w:tcPr>
                  <w:tcW w:w="1333" w:type="dxa"/>
                </w:tcPr>
                <w:p w14:paraId="5F2E631C" w14:textId="77777777" w:rsidR="008A7F86" w:rsidRDefault="008A7F86" w:rsidP="002C7C6D">
                  <w:pPr>
                    <w:tabs>
                      <w:tab w:val="left" w:pos="8222"/>
                    </w:tabs>
                    <w:spacing w:before="120" w:after="120"/>
                    <w:rPr>
                      <w:rFonts w:ascii="Calibri" w:hAnsi="Calibri"/>
                      <w:b/>
                      <w:bCs/>
                      <w:sz w:val="22"/>
                    </w:rPr>
                  </w:pPr>
                </w:p>
              </w:tc>
              <w:tc>
                <w:tcPr>
                  <w:tcW w:w="1332" w:type="dxa"/>
                </w:tcPr>
                <w:p w14:paraId="119D1CCA" w14:textId="77777777" w:rsidR="008A7F86" w:rsidRDefault="008A7F86" w:rsidP="002C7C6D">
                  <w:pPr>
                    <w:tabs>
                      <w:tab w:val="left" w:pos="8222"/>
                    </w:tabs>
                    <w:spacing w:before="120" w:after="120"/>
                    <w:rPr>
                      <w:rFonts w:ascii="Calibri" w:hAnsi="Calibri"/>
                      <w:b/>
                      <w:bCs/>
                      <w:sz w:val="22"/>
                    </w:rPr>
                  </w:pPr>
                </w:p>
              </w:tc>
              <w:tc>
                <w:tcPr>
                  <w:tcW w:w="1333" w:type="dxa"/>
                </w:tcPr>
                <w:p w14:paraId="53662F46" w14:textId="77777777" w:rsidR="008A7F86" w:rsidRDefault="008A7F86" w:rsidP="002C7C6D">
                  <w:pPr>
                    <w:tabs>
                      <w:tab w:val="left" w:pos="8222"/>
                    </w:tabs>
                    <w:spacing w:before="120" w:after="120"/>
                    <w:rPr>
                      <w:rFonts w:ascii="Calibri" w:hAnsi="Calibri"/>
                      <w:b/>
                      <w:bCs/>
                      <w:sz w:val="22"/>
                    </w:rPr>
                  </w:pPr>
                </w:p>
              </w:tc>
              <w:tc>
                <w:tcPr>
                  <w:tcW w:w="1333" w:type="dxa"/>
                </w:tcPr>
                <w:p w14:paraId="12306B9F" w14:textId="77777777" w:rsidR="008A7F86" w:rsidRDefault="008A7F86" w:rsidP="002C7C6D">
                  <w:pPr>
                    <w:tabs>
                      <w:tab w:val="left" w:pos="8222"/>
                    </w:tabs>
                    <w:spacing w:before="120" w:after="120"/>
                    <w:rPr>
                      <w:rFonts w:ascii="Calibri" w:hAnsi="Calibri"/>
                      <w:b/>
                      <w:bCs/>
                      <w:sz w:val="22"/>
                    </w:rPr>
                  </w:pPr>
                </w:p>
              </w:tc>
            </w:tr>
            <w:tr w:rsidR="008A7F86" w14:paraId="3BACFA2E" w14:textId="77777777" w:rsidTr="002C7C6D">
              <w:tc>
                <w:tcPr>
                  <w:tcW w:w="2717" w:type="dxa"/>
                </w:tcPr>
                <w:p w14:paraId="3FBB6015"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1261DA9A" w14:textId="77777777" w:rsidR="008A7F86" w:rsidRDefault="008A7F86" w:rsidP="002C7C6D">
                  <w:pPr>
                    <w:tabs>
                      <w:tab w:val="left" w:pos="8222"/>
                    </w:tabs>
                    <w:spacing w:before="120" w:after="120"/>
                    <w:rPr>
                      <w:rFonts w:ascii="Calibri" w:hAnsi="Calibri"/>
                      <w:b/>
                      <w:bCs/>
                      <w:sz w:val="22"/>
                    </w:rPr>
                  </w:pPr>
                </w:p>
              </w:tc>
              <w:tc>
                <w:tcPr>
                  <w:tcW w:w="1333" w:type="dxa"/>
                </w:tcPr>
                <w:p w14:paraId="4F0BF8AC" w14:textId="77777777" w:rsidR="008A7F86" w:rsidRDefault="008A7F86" w:rsidP="002C7C6D">
                  <w:pPr>
                    <w:tabs>
                      <w:tab w:val="left" w:pos="8222"/>
                    </w:tabs>
                    <w:spacing w:before="120" w:after="120"/>
                    <w:rPr>
                      <w:rFonts w:ascii="Calibri" w:hAnsi="Calibri"/>
                      <w:b/>
                      <w:bCs/>
                      <w:sz w:val="22"/>
                    </w:rPr>
                  </w:pPr>
                </w:p>
              </w:tc>
              <w:tc>
                <w:tcPr>
                  <w:tcW w:w="1332" w:type="dxa"/>
                </w:tcPr>
                <w:p w14:paraId="194FB734" w14:textId="77777777" w:rsidR="008A7F86" w:rsidRDefault="008A7F86" w:rsidP="002C7C6D">
                  <w:pPr>
                    <w:tabs>
                      <w:tab w:val="left" w:pos="8222"/>
                    </w:tabs>
                    <w:spacing w:before="120" w:after="120"/>
                    <w:rPr>
                      <w:rFonts w:ascii="Calibri" w:hAnsi="Calibri"/>
                      <w:b/>
                      <w:bCs/>
                      <w:sz w:val="22"/>
                    </w:rPr>
                  </w:pPr>
                </w:p>
              </w:tc>
              <w:tc>
                <w:tcPr>
                  <w:tcW w:w="1333" w:type="dxa"/>
                </w:tcPr>
                <w:p w14:paraId="2233FBC4" w14:textId="77777777" w:rsidR="008A7F86" w:rsidRDefault="008A7F86" w:rsidP="002C7C6D">
                  <w:pPr>
                    <w:tabs>
                      <w:tab w:val="left" w:pos="8222"/>
                    </w:tabs>
                    <w:spacing w:before="120" w:after="120"/>
                    <w:rPr>
                      <w:rFonts w:ascii="Calibri" w:hAnsi="Calibri"/>
                      <w:b/>
                      <w:bCs/>
                      <w:sz w:val="22"/>
                    </w:rPr>
                  </w:pPr>
                </w:p>
              </w:tc>
              <w:tc>
                <w:tcPr>
                  <w:tcW w:w="1333" w:type="dxa"/>
                </w:tcPr>
                <w:p w14:paraId="3F4E58AF" w14:textId="77777777" w:rsidR="008A7F86" w:rsidRDefault="008A7F86" w:rsidP="002C7C6D">
                  <w:pPr>
                    <w:tabs>
                      <w:tab w:val="left" w:pos="8222"/>
                    </w:tabs>
                    <w:spacing w:before="120" w:after="120"/>
                    <w:rPr>
                      <w:rFonts w:ascii="Calibri" w:hAnsi="Calibri"/>
                      <w:b/>
                      <w:bCs/>
                      <w:sz w:val="22"/>
                    </w:rPr>
                  </w:pPr>
                </w:p>
              </w:tc>
            </w:tr>
          </w:tbl>
          <w:p w14:paraId="760690EC" w14:textId="77777777" w:rsidR="008A7F86" w:rsidRDefault="008A7F86" w:rsidP="002C7C6D">
            <w:pPr>
              <w:tabs>
                <w:tab w:val="left" w:pos="8222"/>
              </w:tabs>
              <w:spacing w:before="120" w:after="120"/>
              <w:rPr>
                <w:rFonts w:ascii="Calibri" w:hAnsi="Calibri"/>
                <w:b/>
                <w:bCs/>
                <w:sz w:val="22"/>
              </w:rPr>
            </w:pPr>
          </w:p>
        </w:tc>
      </w:tr>
      <w:tr w:rsidR="008A7F86" w14:paraId="3F668B6B" w14:textId="77777777" w:rsidTr="002C7C6D">
        <w:tc>
          <w:tcPr>
            <w:tcW w:w="4705" w:type="dxa"/>
          </w:tcPr>
          <w:p w14:paraId="1B47361D" w14:textId="77777777" w:rsidR="008A7F86" w:rsidRDefault="008A7F86" w:rsidP="002C7C6D">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15F3A751" w14:textId="77777777" w:rsidR="008A7F86" w:rsidRDefault="008A7F86" w:rsidP="002C7C6D">
            <w:pPr>
              <w:tabs>
                <w:tab w:val="left" w:pos="8222"/>
              </w:tabs>
              <w:spacing w:before="120" w:after="120"/>
              <w:rPr>
                <w:rFonts w:ascii="Calibri" w:hAnsi="Calibri"/>
                <w:b/>
                <w:bCs/>
                <w:sz w:val="22"/>
              </w:rPr>
            </w:pPr>
          </w:p>
        </w:tc>
      </w:tr>
      <w:tr w:rsidR="008A7F86" w14:paraId="4373253A" w14:textId="77777777" w:rsidTr="002C7C6D">
        <w:tc>
          <w:tcPr>
            <w:tcW w:w="4705" w:type="dxa"/>
          </w:tcPr>
          <w:p w14:paraId="5BFF5C2A" w14:textId="77777777" w:rsidR="008A7F86" w:rsidRPr="00121178" w:rsidRDefault="008A7F86" w:rsidP="002C7C6D">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E7F9E5B" w14:textId="77777777" w:rsidR="008A7F86" w:rsidRDefault="008A7F86" w:rsidP="002C7C6D">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30EB06DD" w14:textId="77777777" w:rsidR="008A7F86" w:rsidRDefault="008A7F86" w:rsidP="002C7C6D">
            <w:pPr>
              <w:tabs>
                <w:tab w:val="left" w:pos="8222"/>
              </w:tabs>
              <w:spacing w:before="120" w:after="120"/>
              <w:rPr>
                <w:rFonts w:ascii="Calibri" w:hAnsi="Calibri"/>
                <w:b/>
                <w:bCs/>
                <w:sz w:val="22"/>
              </w:rPr>
            </w:pPr>
          </w:p>
        </w:tc>
      </w:tr>
      <w:tr w:rsidR="008A7F86" w14:paraId="0A233666" w14:textId="77777777" w:rsidTr="002C7C6D">
        <w:tc>
          <w:tcPr>
            <w:tcW w:w="4705" w:type="dxa"/>
          </w:tcPr>
          <w:p w14:paraId="3367ECDA" w14:textId="77777777" w:rsidR="008A7F86" w:rsidRPr="003337FC" w:rsidRDefault="008A7F86" w:rsidP="002C7C6D">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34F62550" w14:textId="77777777" w:rsidR="008A7F86" w:rsidRDefault="008A7F86" w:rsidP="002C7C6D">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620237CA" w14:textId="77777777" w:rsidR="008A7F86" w:rsidRDefault="008A7F86" w:rsidP="002C7C6D">
            <w:pPr>
              <w:tabs>
                <w:tab w:val="left" w:pos="8222"/>
              </w:tabs>
              <w:spacing w:before="120" w:after="120"/>
              <w:rPr>
                <w:rFonts w:ascii="Calibri" w:hAnsi="Calibri"/>
                <w:b/>
                <w:bCs/>
                <w:sz w:val="22"/>
              </w:rPr>
            </w:pPr>
          </w:p>
        </w:tc>
      </w:tr>
      <w:tr w:rsidR="008A7F86" w14:paraId="290D5C99" w14:textId="77777777" w:rsidTr="002C7C6D">
        <w:tc>
          <w:tcPr>
            <w:tcW w:w="4705" w:type="dxa"/>
          </w:tcPr>
          <w:p w14:paraId="03EA9DC2" w14:textId="77777777" w:rsidR="008A7F86" w:rsidRPr="006B29B6" w:rsidRDefault="008A7F86" w:rsidP="002C7C6D">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AB2BF84" w14:textId="77777777" w:rsidR="008A7F86" w:rsidRPr="006B29B6" w:rsidRDefault="008A7F86" w:rsidP="002C7C6D">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66A12F5" w14:textId="77777777" w:rsidR="008A7F86" w:rsidRPr="006B29B6" w:rsidRDefault="008A7F86" w:rsidP="002C7C6D">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7E65F8F9" w14:textId="77777777" w:rsidR="008A7F86" w:rsidRDefault="008A7F86" w:rsidP="002C7C6D">
            <w:pPr>
              <w:tabs>
                <w:tab w:val="left" w:pos="8222"/>
              </w:tabs>
              <w:spacing w:before="120" w:after="120"/>
              <w:rPr>
                <w:rFonts w:ascii="Calibri" w:hAnsi="Calibri"/>
                <w:b/>
                <w:bCs/>
                <w:sz w:val="22"/>
              </w:rPr>
            </w:pPr>
          </w:p>
        </w:tc>
      </w:tr>
      <w:tr w:rsidR="008A7F86" w14:paraId="2673F92B" w14:textId="77777777" w:rsidTr="002C7C6D">
        <w:tc>
          <w:tcPr>
            <w:tcW w:w="4705" w:type="dxa"/>
          </w:tcPr>
          <w:p w14:paraId="00A6220B" w14:textId="77777777" w:rsidR="008A7F86" w:rsidRPr="006B29B6" w:rsidRDefault="008A7F86" w:rsidP="002C7C6D">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0074A5EA" w14:textId="77777777" w:rsidR="008A7F86" w:rsidRPr="006B29B6" w:rsidRDefault="008A7F86" w:rsidP="002C7C6D">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160DB20A" w14:textId="77777777" w:rsidR="008A7F86" w:rsidRDefault="008A7F86" w:rsidP="002C7C6D">
            <w:pPr>
              <w:tabs>
                <w:tab w:val="left" w:pos="8222"/>
              </w:tabs>
              <w:spacing w:before="120" w:after="120"/>
              <w:rPr>
                <w:rFonts w:ascii="Calibri" w:hAnsi="Calibri"/>
                <w:b/>
                <w:bCs/>
                <w:sz w:val="22"/>
              </w:rPr>
            </w:pPr>
          </w:p>
        </w:tc>
      </w:tr>
      <w:tr w:rsidR="008A7F86" w14:paraId="322A67EF" w14:textId="77777777" w:rsidTr="002C7C6D">
        <w:tc>
          <w:tcPr>
            <w:tcW w:w="4705" w:type="dxa"/>
          </w:tcPr>
          <w:p w14:paraId="4A2AB568" w14:textId="77777777" w:rsidR="008A7F86" w:rsidRPr="006E6DDE" w:rsidRDefault="008A7F86" w:rsidP="002C7C6D">
            <w:pPr>
              <w:tabs>
                <w:tab w:val="left" w:pos="567"/>
                <w:tab w:val="left" w:pos="8222"/>
              </w:tabs>
              <w:spacing w:before="120" w:after="120"/>
              <w:rPr>
                <w:rFonts w:ascii="Calibri" w:hAnsi="Calibri" w:cs="Arial"/>
                <w:bCs/>
                <w:sz w:val="22"/>
                <w:szCs w:val="22"/>
              </w:rPr>
            </w:pPr>
            <w:bookmarkStart w:id="39" w:name="Equity_nps_ref" w:colFirst="0" w:colLast="1"/>
            <w:r w:rsidRPr="006E6DDE">
              <w:rPr>
                <w:rFonts w:ascii="Calibri" w:hAnsi="Calibri" w:cs="Arial"/>
                <w:bCs/>
                <w:sz w:val="22"/>
                <w:szCs w:val="22"/>
              </w:rPr>
              <w:t xml:space="preserve">Is the course listed in </w:t>
            </w:r>
            <w:r w:rsidRPr="006E6DDE">
              <w:rPr>
                <w:rFonts w:ascii="Calibri" w:hAnsi="Calibri" w:cs="Arial"/>
                <w:bCs/>
                <w:sz w:val="22"/>
                <w:szCs w:val="22"/>
                <w:u w:val="single"/>
              </w:rPr>
              <w:t>Table 1b(</w:t>
            </w:r>
            <w:proofErr w:type="spellStart"/>
            <w:r w:rsidRPr="006E6DDE">
              <w:rPr>
                <w:rFonts w:ascii="Calibri" w:hAnsi="Calibri" w:cs="Arial"/>
                <w:bCs/>
                <w:sz w:val="22"/>
                <w:szCs w:val="22"/>
                <w:u w:val="single"/>
              </w:rPr>
              <w:t>i</w:t>
            </w:r>
            <w:proofErr w:type="spellEnd"/>
            <w:r w:rsidRPr="006E6DDE">
              <w:rPr>
                <w:rFonts w:ascii="Calibri" w:hAnsi="Calibri" w:cs="Arial"/>
                <w:bCs/>
                <w:sz w:val="22"/>
                <w:szCs w:val="22"/>
                <w:u w:val="single"/>
              </w:rPr>
              <w:t>)</w:t>
            </w:r>
            <w:r w:rsidRPr="006E6DDE">
              <w:rPr>
                <w:rFonts w:ascii="Calibri" w:hAnsi="Calibri" w:cs="Arial"/>
                <w:bCs/>
                <w:sz w:val="22"/>
                <w:szCs w:val="22"/>
              </w:rPr>
              <w:t xml:space="preserve">, </w:t>
            </w:r>
            <w:r w:rsidRPr="006E6DDE">
              <w:rPr>
                <w:rFonts w:ascii="Calibri" w:hAnsi="Calibri" w:cs="Arial"/>
                <w:bCs/>
                <w:sz w:val="22"/>
                <w:szCs w:val="22"/>
                <w:u w:val="single"/>
              </w:rPr>
              <w:t>Table 1b(ii</w:t>
            </w:r>
            <w:r w:rsidRPr="006E6DDE">
              <w:rPr>
                <w:rFonts w:ascii="Calibri" w:hAnsi="Calibri" w:cs="Arial"/>
                <w:bCs/>
                <w:sz w:val="22"/>
                <w:szCs w:val="22"/>
              </w:rPr>
              <w:t>), Table 1b(iii), or Table 1d of Appendix 1 in which students are enrolled in Commonwealth supported places?</w:t>
            </w:r>
          </w:p>
          <w:p w14:paraId="637E439D" w14:textId="77777777" w:rsidR="008A7F86" w:rsidRPr="006B29B6" w:rsidRDefault="008A7F86" w:rsidP="002C7C6D">
            <w:pPr>
              <w:tabs>
                <w:tab w:val="left" w:pos="567"/>
              </w:tabs>
              <w:spacing w:before="120" w:after="120"/>
              <w:rPr>
                <w:rFonts w:ascii="Calibri" w:hAnsi="Calibri" w:cs="Arial"/>
                <w:bCs/>
                <w:sz w:val="22"/>
                <w:szCs w:val="22"/>
              </w:rPr>
            </w:pPr>
            <w:r w:rsidRPr="006E6DDE">
              <w:rPr>
                <w:rFonts w:ascii="Calibri" w:hAnsi="Calibri" w:cs="Arial"/>
                <w:sz w:val="22"/>
                <w:szCs w:val="22"/>
              </w:rPr>
              <w:t>How will the Provider address this issue?</w:t>
            </w:r>
          </w:p>
        </w:tc>
        <w:tc>
          <w:tcPr>
            <w:tcW w:w="4923" w:type="dxa"/>
          </w:tcPr>
          <w:p w14:paraId="7DF4C4AF" w14:textId="77777777" w:rsidR="008A7F86" w:rsidRDefault="008A7F86" w:rsidP="002C7C6D">
            <w:pPr>
              <w:tabs>
                <w:tab w:val="left" w:pos="8222"/>
              </w:tabs>
              <w:spacing w:before="120" w:after="120"/>
              <w:rPr>
                <w:rFonts w:ascii="Calibri" w:hAnsi="Calibri"/>
                <w:b/>
                <w:bCs/>
                <w:sz w:val="22"/>
              </w:rPr>
            </w:pPr>
          </w:p>
        </w:tc>
      </w:tr>
      <w:bookmarkEnd w:id="39"/>
      <w:tr w:rsidR="008A7F86" w14:paraId="32CFD290" w14:textId="77777777" w:rsidTr="002C7C6D">
        <w:tc>
          <w:tcPr>
            <w:tcW w:w="4705" w:type="dxa"/>
          </w:tcPr>
          <w:p w14:paraId="1FE20721" w14:textId="77777777" w:rsidR="008A7F86" w:rsidRDefault="008A7F86" w:rsidP="002C7C6D">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3D384585" w14:textId="77777777" w:rsidR="008A7F86" w:rsidRDefault="008A7F86" w:rsidP="002C7C6D">
            <w:pPr>
              <w:tabs>
                <w:tab w:val="left" w:pos="8222"/>
              </w:tabs>
              <w:spacing w:before="120" w:after="120"/>
              <w:rPr>
                <w:rFonts w:ascii="Calibri" w:hAnsi="Calibri"/>
                <w:b/>
                <w:bCs/>
                <w:sz w:val="22"/>
              </w:rPr>
            </w:pPr>
          </w:p>
        </w:tc>
      </w:tr>
    </w:tbl>
    <w:p w14:paraId="207750D7" w14:textId="77777777" w:rsidR="008A7F86" w:rsidRDefault="008A7F86" w:rsidP="008A7F86">
      <w:pPr>
        <w:tabs>
          <w:tab w:val="left" w:pos="1624"/>
        </w:tabs>
        <w:rPr>
          <w:rFonts w:ascii="Calibri" w:hAnsi="Calibri"/>
          <w:sz w:val="22"/>
        </w:rPr>
        <w:sectPr w:rsidR="008A7F86" w:rsidSect="004F51E5">
          <w:headerReference w:type="default" r:id="rId19"/>
          <w:pgSz w:w="11906" w:h="16838" w:code="9"/>
          <w:pgMar w:top="1134" w:right="1134" w:bottom="1134" w:left="1134" w:header="567" w:footer="567" w:gutter="0"/>
          <w:cols w:space="720"/>
          <w:titlePg/>
          <w:docGrid w:linePitch="326"/>
        </w:sectPr>
      </w:pPr>
    </w:p>
    <w:p w14:paraId="1AAC639B" w14:textId="5E5CF0D1" w:rsidR="008A7F86" w:rsidRDefault="002340A8" w:rsidP="002340A8">
      <w:pPr>
        <w:pStyle w:val="Heading1"/>
      </w:pPr>
      <w:r w:rsidRPr="002340A8">
        <w:lastRenderedPageBreak/>
        <w:t>PART II – 2026 Grant Year</w:t>
      </w:r>
    </w:p>
    <w:p w14:paraId="076B61C8" w14:textId="77777777" w:rsidR="00FA6FFC" w:rsidRPr="00FA6FFC" w:rsidRDefault="00FA6FFC" w:rsidP="00FA6FFC">
      <w:pPr>
        <w:keepNext/>
        <w:spacing w:before="240" w:after="60"/>
        <w:outlineLvl w:val="1"/>
        <w:rPr>
          <w:rFonts w:ascii="Calibri" w:eastAsiaTheme="majorEastAsia" w:hAnsi="Calibri" w:cs="Arial"/>
          <w:b/>
          <w:bCs/>
          <w:iCs/>
          <w:szCs w:val="28"/>
        </w:rPr>
      </w:pPr>
      <w:r w:rsidRPr="00FA6FFC">
        <w:rPr>
          <w:rFonts w:ascii="Calibri" w:eastAsiaTheme="majorEastAsia" w:hAnsi="Calibri" w:cs="Arial"/>
          <w:b/>
          <w:bCs/>
          <w:iCs/>
          <w:szCs w:val="28"/>
        </w:rPr>
        <w:t>BACKGROUND AND DESCRIPTION OF COMMONWEALTH FUNDING</w:t>
      </w:r>
    </w:p>
    <w:p w14:paraId="3D92EE74" w14:textId="77777777" w:rsidR="00FA6FFC" w:rsidRPr="00FA6FFC" w:rsidRDefault="00FA6FFC" w:rsidP="00FA6FFC">
      <w:pPr>
        <w:widowControl w:val="0"/>
        <w:tabs>
          <w:tab w:val="left" w:pos="8222"/>
        </w:tabs>
        <w:spacing w:before="120" w:after="120"/>
        <w:rPr>
          <w:rFonts w:ascii="Calibri" w:hAnsi="Calibri" w:cs="Arial"/>
          <w:sz w:val="22"/>
          <w:szCs w:val="22"/>
        </w:rPr>
      </w:pPr>
      <w:r w:rsidRPr="00FA6FFC">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8D2A5D7" w14:textId="77777777" w:rsidR="00FA6FFC" w:rsidRPr="00FA6FFC" w:rsidRDefault="00FA6FFC" w:rsidP="00FA6FFC">
      <w:pPr>
        <w:widowControl w:val="0"/>
        <w:numPr>
          <w:ilvl w:val="0"/>
          <w:numId w:val="11"/>
        </w:numPr>
        <w:tabs>
          <w:tab w:val="left" w:pos="8222"/>
        </w:tabs>
        <w:spacing w:before="120" w:after="120"/>
        <w:contextualSpacing/>
        <w:rPr>
          <w:rFonts w:ascii="Calibri" w:hAnsi="Calibri" w:cs="Arial"/>
          <w:sz w:val="22"/>
          <w:szCs w:val="22"/>
        </w:rPr>
      </w:pPr>
      <w:r w:rsidRPr="00FA6FFC">
        <w:rPr>
          <w:rFonts w:ascii="Calibri" w:hAnsi="Calibri" w:cs="Arial"/>
          <w:i/>
          <w:sz w:val="22"/>
          <w:szCs w:val="22"/>
        </w:rPr>
        <w:t>Core Commonwealth Funding for Teaching and Learning</w:t>
      </w:r>
      <w:r w:rsidRPr="00FA6FFC">
        <w:rPr>
          <w:rFonts w:ascii="Calibri" w:hAnsi="Calibri" w:cs="Arial"/>
          <w:sz w:val="22"/>
          <w:szCs w:val="22"/>
        </w:rPr>
        <w:t xml:space="preserve"> </w:t>
      </w:r>
    </w:p>
    <w:p w14:paraId="543110CE" w14:textId="77777777" w:rsidR="00FA6FFC" w:rsidRPr="00FA6FFC" w:rsidRDefault="00FA6FFC" w:rsidP="00FA6FFC">
      <w:pPr>
        <w:widowControl w:val="0"/>
        <w:tabs>
          <w:tab w:val="left" w:pos="8222"/>
        </w:tabs>
        <w:spacing w:before="120" w:after="120"/>
        <w:rPr>
          <w:rFonts w:ascii="Calibri" w:hAnsi="Calibri" w:cs="Arial"/>
          <w:sz w:val="22"/>
          <w:szCs w:val="22"/>
          <w:u w:val="single"/>
        </w:rPr>
      </w:pPr>
      <w:r w:rsidRPr="00FA6FFC">
        <w:rPr>
          <w:rFonts w:ascii="Calibri" w:hAnsi="Calibri" w:cs="Arial"/>
          <w:sz w:val="22"/>
          <w:szCs w:val="22"/>
          <w:u w:val="single"/>
        </w:rPr>
        <w:t>Commonwealth Grant Scheme</w:t>
      </w:r>
    </w:p>
    <w:p w14:paraId="795E97A8" w14:textId="037C379B" w:rsidR="00FA6FFC" w:rsidRPr="00FA6FFC" w:rsidRDefault="00FA6FFC" w:rsidP="00FA6FFC">
      <w:pPr>
        <w:widowControl w:val="0"/>
        <w:tabs>
          <w:tab w:val="left" w:pos="8222"/>
        </w:tabs>
        <w:spacing w:before="120" w:after="120"/>
        <w:rPr>
          <w:rFonts w:ascii="Calibri" w:hAnsi="Calibri" w:cs="Arial"/>
          <w:sz w:val="22"/>
          <w:szCs w:val="22"/>
        </w:rPr>
      </w:pPr>
      <w:r w:rsidRPr="00FA6FFC">
        <w:rPr>
          <w:rFonts w:ascii="Calibri" w:hAnsi="Calibri" w:cs="Arial"/>
          <w:sz w:val="22"/>
          <w:szCs w:val="22"/>
        </w:rPr>
        <w:t xml:space="preserve">In accordance with Division 33 of HESA and as set </w:t>
      </w:r>
      <w:r w:rsidRPr="00D16571">
        <w:rPr>
          <w:rFonts w:ascii="Calibri" w:hAnsi="Calibri" w:cs="Arial"/>
          <w:sz w:val="22"/>
          <w:szCs w:val="22"/>
        </w:rPr>
        <w:t xml:space="preserve">out in Section </w:t>
      </w:r>
      <w:r w:rsidR="00F119BF" w:rsidRPr="00D16571">
        <w:rPr>
          <w:rFonts w:ascii="Calibri" w:hAnsi="Calibri" w:cs="Arial"/>
          <w:sz w:val="22"/>
          <w:szCs w:val="22"/>
        </w:rPr>
        <w:t>A</w:t>
      </w:r>
      <w:r w:rsidRPr="00D16571">
        <w:rPr>
          <w:rFonts w:ascii="Calibri" w:hAnsi="Calibri" w:cs="Arial"/>
          <w:sz w:val="22"/>
          <w:szCs w:val="22"/>
        </w:rPr>
        <w:t xml:space="preserve"> of</w:t>
      </w:r>
      <w:r w:rsidRPr="00FA6FFC">
        <w:rPr>
          <w:rFonts w:ascii="Calibri" w:hAnsi="Calibri" w:cs="Arial"/>
          <w:sz w:val="22"/>
          <w:szCs w:val="22"/>
        </w:rPr>
        <w:t xml:space="preserve"> this Part, the Provider will receive a total basic grant amount (TBGA) in Commonwealth Grant Scheme under Part 2-2 of HESA, which is an amount up to the sum of the Provider’s:</w:t>
      </w:r>
    </w:p>
    <w:p w14:paraId="3CED0CA8" w14:textId="77777777" w:rsidR="00FA6FFC" w:rsidRPr="00FA6FFC" w:rsidRDefault="00FA6FFC" w:rsidP="00FA6FFC">
      <w:pPr>
        <w:widowControl w:val="0"/>
        <w:numPr>
          <w:ilvl w:val="0"/>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maximum basic grant amount (MBGA) for higher education courses (referred to as a provider’s HEC MBGA)</w:t>
      </w:r>
    </w:p>
    <w:p w14:paraId="6D0B4FFC" w14:textId="77777777" w:rsidR="00FA6FFC" w:rsidRPr="00FA6FFC" w:rsidRDefault="00FA6FFC" w:rsidP="00FA6FFC">
      <w:pPr>
        <w:widowControl w:val="0"/>
        <w:numPr>
          <w:ilvl w:val="1"/>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It provides a flexible funding envelope within which funding can be moved between disciplines (excluding medicine) and course levels (sub-bachelor, bachelor and postgraduate).</w:t>
      </w:r>
    </w:p>
    <w:p w14:paraId="66087746" w14:textId="77777777" w:rsidR="00FA6FFC" w:rsidRPr="00FA6FFC" w:rsidRDefault="00FA6FFC" w:rsidP="00FA6FFC">
      <w:pPr>
        <w:widowControl w:val="0"/>
        <w:numPr>
          <w:ilvl w:val="1"/>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This may include funding for the Provider to partner with a Regional University Study Hub. This funding component is to be used to support the objectives of the Hub.</w:t>
      </w:r>
    </w:p>
    <w:p w14:paraId="6DD494AA" w14:textId="77777777" w:rsidR="00FA6FFC" w:rsidRPr="00FA6FFC" w:rsidRDefault="00FA6FFC" w:rsidP="00FA6FFC">
      <w:pPr>
        <w:widowControl w:val="0"/>
        <w:numPr>
          <w:ilvl w:val="0"/>
          <w:numId w:val="7"/>
        </w:numPr>
        <w:tabs>
          <w:tab w:val="left" w:pos="8222"/>
        </w:tabs>
        <w:spacing w:before="120" w:after="200" w:line="276" w:lineRule="auto"/>
        <w:contextualSpacing/>
        <w:rPr>
          <w:rFonts w:ascii="Calibri" w:hAnsi="Calibri" w:cs="Arial"/>
          <w:sz w:val="22"/>
          <w:szCs w:val="22"/>
        </w:rPr>
      </w:pPr>
      <w:r w:rsidRPr="00FA6FFC">
        <w:rPr>
          <w:rFonts w:ascii="Calibri" w:hAnsi="Calibri" w:cs="Arial"/>
          <w:sz w:val="22"/>
          <w:szCs w:val="22"/>
        </w:rPr>
        <w:t>MBGA for designated higher education courses (currently only courses of study in medicine)</w:t>
      </w:r>
    </w:p>
    <w:p w14:paraId="0F582E9A" w14:textId="77777777" w:rsidR="00FA6FFC" w:rsidRPr="00FA6FFC" w:rsidRDefault="00FA6FFC" w:rsidP="00FA6FFC">
      <w:pPr>
        <w:widowControl w:val="0"/>
        <w:numPr>
          <w:ilvl w:val="0"/>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funding the Provider receives for demand driven higher education courses, calculated in accordance with section 33-5 of HESA and </w:t>
      </w:r>
      <w:proofErr w:type="gramStart"/>
      <w:r w:rsidRPr="00FA6FFC">
        <w:rPr>
          <w:rFonts w:ascii="Calibri" w:hAnsi="Calibri" w:cs="Arial"/>
          <w:sz w:val="22"/>
          <w:szCs w:val="22"/>
        </w:rPr>
        <w:t>on the basis of</w:t>
      </w:r>
      <w:proofErr w:type="gramEnd"/>
      <w:r w:rsidRPr="00FA6FFC">
        <w:rPr>
          <w:rFonts w:ascii="Calibri" w:hAnsi="Calibri" w:cs="Arial"/>
          <w:sz w:val="22"/>
          <w:szCs w:val="22"/>
        </w:rPr>
        <w:t xml:space="preserve"> the new funding cluster rates commencing on 1 January 2021. </w:t>
      </w:r>
    </w:p>
    <w:p w14:paraId="450092B3" w14:textId="77777777" w:rsidR="00FA6FFC" w:rsidRDefault="00FA6FFC" w:rsidP="00FA6FFC">
      <w:pPr>
        <w:tabs>
          <w:tab w:val="left" w:pos="567"/>
          <w:tab w:val="left" w:pos="8222"/>
        </w:tabs>
        <w:spacing w:before="120" w:after="120"/>
        <w:rPr>
          <w:rFonts w:ascii="Calibri" w:hAnsi="Calibri" w:cs="Arial"/>
          <w:sz w:val="22"/>
          <w:szCs w:val="22"/>
        </w:rPr>
      </w:pPr>
      <w:r w:rsidRPr="00FA6FFC">
        <w:rPr>
          <w:rFonts w:ascii="Calibri" w:hAnsi="Calibri" w:cs="Arial"/>
          <w:sz w:val="22"/>
          <w:szCs w:val="22"/>
        </w:rPr>
        <w:t xml:space="preserve">The Provider may also receive other loading amounts as specified in paragraph 33-1(1)(b) of HESA and worked out in accordance with the </w:t>
      </w:r>
      <w:r w:rsidRPr="00FA6FFC">
        <w:rPr>
          <w:rFonts w:ascii="Calibri" w:hAnsi="Calibri" w:cs="Arial"/>
          <w:i/>
          <w:iCs/>
          <w:sz w:val="22"/>
          <w:szCs w:val="22"/>
        </w:rPr>
        <w:t>Commonwealth Grant Scheme Guidelines 2020</w:t>
      </w:r>
      <w:r w:rsidRPr="00FA6FFC">
        <w:rPr>
          <w:rFonts w:ascii="Calibri" w:hAnsi="Calibri" w:cs="Arial"/>
          <w:sz w:val="22"/>
          <w:szCs w:val="22"/>
        </w:rPr>
        <w:t xml:space="preserve">. </w:t>
      </w:r>
    </w:p>
    <w:p w14:paraId="44933FD7" w14:textId="29F9B54F" w:rsidR="00A9041F" w:rsidRPr="00FA6FFC" w:rsidRDefault="00A9041F" w:rsidP="00A9041F">
      <w:pPr>
        <w:widowControl w:val="0"/>
        <w:spacing w:before="120" w:after="120"/>
        <w:rPr>
          <w:rFonts w:ascii="Calibri" w:hAnsi="Calibri" w:cs="Arial"/>
          <w:sz w:val="22"/>
          <w:szCs w:val="22"/>
        </w:rPr>
      </w:pPr>
      <w:r w:rsidRPr="00710EC9">
        <w:rPr>
          <w:rFonts w:ascii="Calibri" w:hAnsi="Calibri" w:cs="Arial"/>
          <w:sz w:val="22"/>
          <w:szCs w:val="22"/>
        </w:rPr>
        <w:t xml:space="preserve">Following the passage of the </w:t>
      </w:r>
      <w:r w:rsidRPr="00710EC9">
        <w:rPr>
          <w:rFonts w:ascii="Calibri" w:hAnsi="Calibri" w:cs="Arial"/>
          <w:i/>
          <w:iCs/>
          <w:sz w:val="22"/>
          <w:szCs w:val="22"/>
        </w:rPr>
        <w:t>Education Legislation Amendment (Integrity and Other Measures) Bill 2025</w:t>
      </w:r>
      <w:r w:rsidRPr="00710EC9">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r w:rsidR="001B7D9C">
        <w:rPr>
          <w:rFonts w:ascii="Calibri" w:hAnsi="Calibri" w:cs="Arial"/>
          <w:sz w:val="22"/>
          <w:szCs w:val="22"/>
        </w:rPr>
        <w:tab/>
      </w:r>
    </w:p>
    <w:p w14:paraId="4208C52E" w14:textId="77777777" w:rsidR="00FA6FFC" w:rsidRPr="00FA6FFC" w:rsidRDefault="00FA6FFC" w:rsidP="00FA6FFC">
      <w:pPr>
        <w:rPr>
          <w:rFonts w:eastAsia="Aptos" w:cstheme="minorBidi"/>
          <w:sz w:val="22"/>
          <w:szCs w:val="22"/>
          <w:u w:val="single"/>
        </w:rPr>
      </w:pPr>
      <w:r w:rsidRPr="00FA6FFC">
        <w:rPr>
          <w:rFonts w:eastAsia="Aptos" w:cstheme="minorBidi"/>
          <w:sz w:val="22"/>
          <w:szCs w:val="22"/>
          <w:u w:val="single"/>
        </w:rPr>
        <w:t>Managed Growth Funding System</w:t>
      </w:r>
    </w:p>
    <w:p w14:paraId="65813B9E" w14:textId="77777777" w:rsidR="00FA6FFC" w:rsidRPr="00FA6FFC" w:rsidRDefault="00FA6FFC" w:rsidP="00FA6FFC">
      <w:pPr>
        <w:rPr>
          <w:rFonts w:eastAsia="Aptos" w:cstheme="minorBidi"/>
          <w:sz w:val="22"/>
          <w:szCs w:val="22"/>
        </w:rPr>
      </w:pPr>
    </w:p>
    <w:p w14:paraId="29D9084C" w14:textId="77777777" w:rsidR="00FA6FFC" w:rsidRPr="00FA6FFC" w:rsidRDefault="00FA6FFC" w:rsidP="00FA6FFC">
      <w:pPr>
        <w:rPr>
          <w:rFonts w:eastAsia="Aptos" w:cstheme="minorBidi"/>
          <w:sz w:val="22"/>
          <w:szCs w:val="22"/>
        </w:rPr>
      </w:pPr>
      <w:r w:rsidRPr="00FA6FFC">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FA6FFC">
        <w:rPr>
          <w:rFonts w:eastAsia="Aptos" w:cstheme="minorBidi"/>
          <w:i/>
          <w:iCs/>
          <w:sz w:val="22"/>
          <w:szCs w:val="22"/>
        </w:rPr>
        <w:t>Commonwealth Grant Scheme Guidelines 2020</w:t>
      </w:r>
      <w:r w:rsidRPr="00FA6FFC">
        <w:rPr>
          <w:rFonts w:eastAsia="Aptos" w:cstheme="minorBidi"/>
          <w:sz w:val="22"/>
          <w:szCs w:val="22"/>
        </w:rPr>
        <w:t xml:space="preserve">, and through the provision of a Transition Funding Floor Guarantee grant under Part 2-3 of HESA and  calculated in accordance with the </w:t>
      </w:r>
      <w:r w:rsidRPr="00FA6FFC">
        <w:rPr>
          <w:rFonts w:eastAsia="Aptos" w:cstheme="minorBidi"/>
          <w:i/>
          <w:iCs/>
          <w:sz w:val="22"/>
          <w:szCs w:val="22"/>
        </w:rPr>
        <w:t>Higher Education Support (Other Grants) Guidelines 2022</w:t>
      </w:r>
      <w:r w:rsidRPr="00FA6FFC">
        <w:rPr>
          <w:rFonts w:eastAsia="Aptos" w:cstheme="minorBidi"/>
          <w:sz w:val="22"/>
          <w:szCs w:val="22"/>
        </w:rPr>
        <w:t xml:space="preserve">. </w:t>
      </w:r>
    </w:p>
    <w:p w14:paraId="062014AB" w14:textId="77777777" w:rsidR="00FA6FFC" w:rsidRPr="00FA6FFC" w:rsidRDefault="00FA6FFC" w:rsidP="00FA6FFC">
      <w:pPr>
        <w:widowControl w:val="0"/>
        <w:numPr>
          <w:ilvl w:val="0"/>
          <w:numId w:val="7"/>
        </w:numPr>
        <w:tabs>
          <w:tab w:val="left" w:pos="8222"/>
        </w:tabs>
        <w:spacing w:before="120" w:after="200" w:line="276" w:lineRule="auto"/>
        <w:contextualSpacing/>
        <w:rPr>
          <w:rFonts w:ascii="Calibri" w:hAnsi="Calibri" w:cs="Arial"/>
          <w:sz w:val="22"/>
          <w:szCs w:val="22"/>
        </w:rPr>
      </w:pPr>
      <w:r w:rsidRPr="00FA6FFC">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17C59B6C" w14:textId="77777777" w:rsidR="00FA6FFC" w:rsidRPr="00FA6FFC" w:rsidRDefault="00FA6FFC" w:rsidP="00FA6FFC">
      <w:pPr>
        <w:widowControl w:val="0"/>
        <w:numPr>
          <w:ilvl w:val="0"/>
          <w:numId w:val="7"/>
        </w:numPr>
        <w:tabs>
          <w:tab w:val="left" w:pos="8222"/>
        </w:tabs>
        <w:spacing w:before="120" w:after="200" w:line="276" w:lineRule="auto"/>
        <w:contextualSpacing/>
        <w:rPr>
          <w:rFonts w:ascii="Calibri" w:hAnsi="Calibri" w:cs="Arial"/>
          <w:sz w:val="22"/>
          <w:szCs w:val="22"/>
        </w:rPr>
      </w:pPr>
      <w:r w:rsidRPr="00FA6FFC">
        <w:rPr>
          <w:rFonts w:ascii="Calibri" w:hAnsi="Calibri" w:cs="Arial"/>
          <w:sz w:val="22"/>
          <w:szCs w:val="22"/>
        </w:rPr>
        <w:t xml:space="preserve">Providers with 2024 enrolments close to or more than their 2024 HEC MBGA will receive additional HEC MBGA compared to 2025. </w:t>
      </w:r>
    </w:p>
    <w:p w14:paraId="12E833A9" w14:textId="77777777" w:rsidR="00FA6FFC" w:rsidRPr="00FA6FFC" w:rsidRDefault="00FA6FFC" w:rsidP="00FA6FFC">
      <w:pPr>
        <w:widowControl w:val="0"/>
        <w:numPr>
          <w:ilvl w:val="0"/>
          <w:numId w:val="7"/>
        </w:numPr>
        <w:tabs>
          <w:tab w:val="left" w:pos="8222"/>
        </w:tabs>
        <w:spacing w:before="120" w:after="200" w:line="276" w:lineRule="auto"/>
        <w:contextualSpacing/>
        <w:rPr>
          <w:rFonts w:ascii="Calibri" w:hAnsi="Calibri" w:cs="Arial"/>
          <w:sz w:val="22"/>
          <w:szCs w:val="22"/>
        </w:rPr>
      </w:pPr>
      <w:r w:rsidRPr="00FA6FFC">
        <w:rPr>
          <w:rFonts w:ascii="Calibri" w:hAnsi="Calibri" w:cs="Arial"/>
          <w:sz w:val="22"/>
          <w:szCs w:val="22"/>
        </w:rPr>
        <w:lastRenderedPageBreak/>
        <w:t>A transitional funding floor will guarantee Table A universities receive at least their 2025 CGS payments, and a one-off Transition Fund Loading will ensure total teaching and learning funding is not lower than 2025 levels.</w:t>
      </w:r>
    </w:p>
    <w:p w14:paraId="7112A16D" w14:textId="77777777" w:rsidR="00FA6FFC" w:rsidRPr="00FA6FFC" w:rsidRDefault="00FA6FFC" w:rsidP="00FA6FFC">
      <w:pPr>
        <w:widowControl w:val="0"/>
        <w:tabs>
          <w:tab w:val="left" w:pos="8222"/>
        </w:tabs>
        <w:spacing w:before="120" w:after="200" w:line="276" w:lineRule="auto"/>
        <w:ind w:left="720"/>
        <w:contextualSpacing/>
        <w:rPr>
          <w:rFonts w:ascii="Calibri" w:hAnsi="Calibri" w:cs="Arial"/>
          <w:sz w:val="22"/>
          <w:szCs w:val="22"/>
        </w:rPr>
      </w:pPr>
    </w:p>
    <w:p w14:paraId="72C7B3ED" w14:textId="77777777" w:rsidR="00FA6FFC" w:rsidRPr="00FA6FFC" w:rsidRDefault="00FA6FFC" w:rsidP="00FA6FFC">
      <w:pPr>
        <w:rPr>
          <w:rFonts w:eastAsia="Aptos" w:cstheme="minorBidi"/>
          <w:color w:val="FF0000"/>
          <w:sz w:val="22"/>
          <w:szCs w:val="22"/>
          <w:u w:val="single"/>
        </w:rPr>
      </w:pPr>
    </w:p>
    <w:p w14:paraId="67B609D7" w14:textId="77777777" w:rsidR="00C34707" w:rsidRDefault="00C34707">
      <w:pPr>
        <w:rPr>
          <w:rFonts w:eastAsia="Aptos" w:cstheme="minorBidi"/>
          <w:sz w:val="22"/>
          <w:szCs w:val="22"/>
          <w:u w:val="single"/>
        </w:rPr>
      </w:pPr>
      <w:r>
        <w:rPr>
          <w:rFonts w:eastAsia="Aptos" w:cstheme="minorBidi"/>
          <w:sz w:val="22"/>
          <w:szCs w:val="22"/>
          <w:u w:val="single"/>
        </w:rPr>
        <w:br w:type="page"/>
      </w:r>
    </w:p>
    <w:p w14:paraId="724E8980" w14:textId="2F83A0A1" w:rsidR="00FA6FFC" w:rsidRPr="00FA6FFC" w:rsidRDefault="00FA6FFC" w:rsidP="00FA6FFC">
      <w:pPr>
        <w:rPr>
          <w:rFonts w:eastAsia="Aptos" w:cstheme="minorBidi"/>
          <w:sz w:val="22"/>
          <w:szCs w:val="22"/>
          <w:u w:val="single"/>
        </w:rPr>
      </w:pPr>
      <w:r w:rsidRPr="00FA6FFC">
        <w:rPr>
          <w:rFonts w:eastAsia="Aptos" w:cstheme="minorBidi"/>
          <w:sz w:val="22"/>
          <w:szCs w:val="22"/>
          <w:u w:val="single"/>
        </w:rPr>
        <w:lastRenderedPageBreak/>
        <w:t>Need-based Funding</w:t>
      </w:r>
    </w:p>
    <w:p w14:paraId="49FDDDD3" w14:textId="77777777" w:rsidR="00FA6FFC" w:rsidRPr="00FA6FFC" w:rsidRDefault="00FA6FFC" w:rsidP="00FA6FFC">
      <w:pPr>
        <w:spacing w:before="120" w:after="120" w:line="259" w:lineRule="auto"/>
        <w:rPr>
          <w:rFonts w:ascii="Calibri" w:hAnsi="Calibri" w:cs="Calibri"/>
          <w:sz w:val="22"/>
          <w:szCs w:val="22"/>
        </w:rPr>
      </w:pPr>
      <w:r w:rsidRPr="00FA6FFC">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FA6FFC">
        <w:rPr>
          <w:rFonts w:ascii="Calibri" w:eastAsia="Aptos" w:hAnsi="Calibri" w:cs="Calibri"/>
          <w:i/>
          <w:iCs/>
          <w:sz w:val="22"/>
          <w:szCs w:val="22"/>
        </w:rPr>
        <w:t>Higher Education Support (Other Grants) Guidelines 2022</w:t>
      </w:r>
      <w:r w:rsidRPr="00FA6FFC">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2B33B7E7" w14:textId="77777777" w:rsidR="00FA6FFC" w:rsidRPr="00FA6FFC" w:rsidRDefault="00FA6FFC" w:rsidP="00FA6FFC">
      <w:pPr>
        <w:rPr>
          <w:rFonts w:eastAsia="Aptos" w:cstheme="minorBidi"/>
          <w:sz w:val="22"/>
          <w:szCs w:val="22"/>
        </w:rPr>
      </w:pPr>
      <w:r w:rsidRPr="00FA6FFC">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A22E0FF" w14:textId="77777777" w:rsidR="00FA6FFC" w:rsidRPr="00FA6FFC" w:rsidRDefault="00FA6FFC" w:rsidP="006D0D5D">
      <w:pPr>
        <w:widowControl w:val="0"/>
        <w:numPr>
          <w:ilvl w:val="0"/>
          <w:numId w:val="5"/>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71E8CCD" w14:textId="77777777" w:rsidR="00FA6FFC" w:rsidRPr="00FA6FFC" w:rsidRDefault="00FA6FFC" w:rsidP="006D0D5D">
      <w:pPr>
        <w:widowControl w:val="0"/>
        <w:numPr>
          <w:ilvl w:val="0"/>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5A0C592E" w14:textId="77777777" w:rsidR="00FA6FFC" w:rsidRPr="00FA6FFC" w:rsidRDefault="00FA6FFC" w:rsidP="006D0D5D">
      <w:pPr>
        <w:widowControl w:val="0"/>
        <w:numPr>
          <w:ilvl w:val="0"/>
          <w:numId w:val="7"/>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26C62935" w14:textId="77777777" w:rsidR="00FA6FFC" w:rsidRPr="00FA6FFC" w:rsidRDefault="00FA6FFC" w:rsidP="00FA6FFC">
      <w:pPr>
        <w:widowControl w:val="0"/>
        <w:tabs>
          <w:tab w:val="left" w:pos="8222"/>
        </w:tabs>
        <w:spacing w:before="120" w:after="120"/>
        <w:ind w:left="1440"/>
        <w:contextualSpacing/>
        <w:rPr>
          <w:rFonts w:ascii="Calibri" w:hAnsi="Calibri" w:cs="Arial"/>
          <w:color w:val="FF0000"/>
          <w:sz w:val="22"/>
          <w:szCs w:val="22"/>
        </w:rPr>
      </w:pPr>
    </w:p>
    <w:p w14:paraId="1B279486" w14:textId="77777777" w:rsidR="00FA6FFC" w:rsidRPr="00FA6FFC" w:rsidRDefault="00FA6FFC" w:rsidP="00FA6FFC">
      <w:pPr>
        <w:widowControl w:val="0"/>
        <w:numPr>
          <w:ilvl w:val="0"/>
          <w:numId w:val="11"/>
        </w:numPr>
        <w:tabs>
          <w:tab w:val="left" w:pos="8222"/>
        </w:tabs>
        <w:spacing w:before="120" w:after="120"/>
        <w:contextualSpacing/>
        <w:rPr>
          <w:rFonts w:ascii="Calibri" w:hAnsi="Calibri" w:cs="Arial"/>
        </w:rPr>
      </w:pPr>
      <w:r w:rsidRPr="00FA6FFC">
        <w:rPr>
          <w:rFonts w:ascii="Calibri" w:hAnsi="Calibri" w:cs="Arial"/>
          <w:i/>
          <w:sz w:val="22"/>
          <w:szCs w:val="22"/>
        </w:rPr>
        <w:t xml:space="preserve">Research </w:t>
      </w:r>
      <w:r w:rsidRPr="00FA6FFC">
        <w:rPr>
          <w:rFonts w:ascii="Calibri" w:hAnsi="Calibri" w:cs="Arial"/>
          <w:i/>
          <w:iCs/>
          <w:sz w:val="22"/>
          <w:szCs w:val="22"/>
        </w:rPr>
        <w:t>block</w:t>
      </w:r>
      <w:r w:rsidRPr="00FA6FFC">
        <w:rPr>
          <w:rFonts w:ascii="Calibri" w:hAnsi="Calibri" w:cs="Arial"/>
          <w:i/>
          <w:sz w:val="22"/>
          <w:szCs w:val="22"/>
        </w:rPr>
        <w:t xml:space="preserve"> grants</w:t>
      </w:r>
    </w:p>
    <w:p w14:paraId="587989FB" w14:textId="77777777" w:rsidR="00FA6FFC" w:rsidRPr="00FA6FFC" w:rsidRDefault="00FA6FFC" w:rsidP="00FA6FFC">
      <w:pPr>
        <w:widowControl w:val="0"/>
        <w:tabs>
          <w:tab w:val="left" w:pos="8222"/>
        </w:tabs>
        <w:spacing w:before="120" w:after="120"/>
        <w:rPr>
          <w:rFonts w:ascii="Calibri" w:hAnsi="Calibri" w:cs="Arial"/>
          <w:sz w:val="22"/>
          <w:szCs w:val="22"/>
        </w:rPr>
      </w:pPr>
      <w:r w:rsidRPr="00FA6FFC">
        <w:rPr>
          <w:rFonts w:ascii="Calibri" w:hAnsi="Calibri" w:cs="Arial"/>
          <w:sz w:val="22"/>
          <w:szCs w:val="22"/>
        </w:rPr>
        <w:t>The Research Block Grants are calculated in accordance with Parts 2-3 (Other grants) and 2-4 (Commonwealth scholarships) of HESA and comprise of two components:</w:t>
      </w:r>
    </w:p>
    <w:p w14:paraId="49AF4FF4" w14:textId="77777777" w:rsidR="00FA6FFC" w:rsidRPr="00FA6FFC" w:rsidRDefault="00FA6FFC" w:rsidP="00FA6FFC">
      <w:pPr>
        <w:widowControl w:val="0"/>
        <w:numPr>
          <w:ilvl w:val="0"/>
          <w:numId w:val="5"/>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The Research Training Program (RTP), which supports the training of students undertaking Research Doctorate and Research Masters courses, as set out in the </w:t>
      </w:r>
      <w:r w:rsidRPr="00FA6FFC">
        <w:rPr>
          <w:rFonts w:ascii="Calibri" w:hAnsi="Calibri" w:cs="Arial"/>
          <w:i/>
          <w:sz w:val="22"/>
          <w:szCs w:val="22"/>
        </w:rPr>
        <w:t>Higher Education Support (Commonwealth Scholarships) Guidelines 2025</w:t>
      </w:r>
      <w:r w:rsidRPr="00FA6FFC">
        <w:rPr>
          <w:rFonts w:ascii="Calibri" w:hAnsi="Calibri" w:cs="Arial"/>
          <w:sz w:val="22"/>
          <w:szCs w:val="22"/>
        </w:rPr>
        <w:t xml:space="preserve">. </w:t>
      </w:r>
    </w:p>
    <w:p w14:paraId="659B2173" w14:textId="77777777" w:rsidR="00FA6FFC" w:rsidRPr="00FA6FFC" w:rsidRDefault="00FA6FFC" w:rsidP="00FA6FFC">
      <w:pPr>
        <w:widowControl w:val="0"/>
        <w:numPr>
          <w:ilvl w:val="0"/>
          <w:numId w:val="5"/>
        </w:numPr>
        <w:tabs>
          <w:tab w:val="left" w:pos="8222"/>
        </w:tabs>
        <w:spacing w:before="120" w:after="120"/>
        <w:contextualSpacing/>
        <w:rPr>
          <w:rFonts w:ascii="Calibri" w:hAnsi="Calibri" w:cs="Arial"/>
          <w:sz w:val="22"/>
          <w:szCs w:val="22"/>
        </w:rPr>
      </w:pPr>
      <w:r w:rsidRPr="00FA6F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FA6FFC">
        <w:rPr>
          <w:rFonts w:ascii="Calibri" w:hAnsi="Calibri" w:cs="Arial"/>
          <w:i/>
          <w:sz w:val="22"/>
          <w:szCs w:val="22"/>
        </w:rPr>
        <w:t>Other Grants Guidelines (Research) 2017</w:t>
      </w:r>
      <w:r w:rsidRPr="00FA6FFC">
        <w:rPr>
          <w:rFonts w:ascii="Calibri" w:hAnsi="Calibri" w:cs="Arial"/>
          <w:sz w:val="22"/>
          <w:szCs w:val="22"/>
        </w:rPr>
        <w:t xml:space="preserve">. </w:t>
      </w:r>
    </w:p>
    <w:p w14:paraId="0B5F2281" w14:textId="77777777" w:rsidR="00FA6FFC" w:rsidRPr="00FA6FFC" w:rsidRDefault="00FA6FFC" w:rsidP="00FA6FFC">
      <w:pPr>
        <w:widowControl w:val="0"/>
        <w:tabs>
          <w:tab w:val="left" w:pos="8222"/>
        </w:tabs>
        <w:spacing w:before="120" w:after="120"/>
        <w:rPr>
          <w:rFonts w:ascii="Calibri" w:hAnsi="Calibri" w:cs="Arial"/>
          <w:i/>
          <w:iCs/>
          <w:sz w:val="22"/>
          <w:szCs w:val="22"/>
        </w:rPr>
      </w:pPr>
      <w:r w:rsidRPr="00FA6FFC">
        <w:rPr>
          <w:rFonts w:ascii="Calibri" w:hAnsi="Calibri" w:cs="Arial"/>
          <w:sz w:val="22"/>
          <w:szCs w:val="22"/>
        </w:rPr>
        <w:t xml:space="preserve">Grants for the relevant program will be allocated to eligible providers in accordance with the </w:t>
      </w:r>
      <w:r w:rsidRPr="00FA6FFC">
        <w:rPr>
          <w:rFonts w:ascii="Calibri" w:hAnsi="Calibri" w:cs="Arial"/>
          <w:i/>
          <w:sz w:val="22"/>
          <w:szCs w:val="22"/>
        </w:rPr>
        <w:t>Higher Education Support (Commonwealth Scholarships) Guidelines 2025</w:t>
      </w:r>
      <w:r w:rsidRPr="00FA6FFC">
        <w:rPr>
          <w:rFonts w:ascii="Calibri" w:hAnsi="Calibri" w:cs="Arial"/>
          <w:sz w:val="22"/>
          <w:szCs w:val="22"/>
        </w:rPr>
        <w:t xml:space="preserve"> and </w:t>
      </w:r>
      <w:r w:rsidRPr="00FA6FFC">
        <w:rPr>
          <w:rFonts w:ascii="Calibri" w:hAnsi="Calibri" w:cs="Arial"/>
          <w:i/>
          <w:iCs/>
          <w:sz w:val="22"/>
          <w:szCs w:val="22"/>
        </w:rPr>
        <w:t>Other Grants Guidelines (Research) 2017</w:t>
      </w:r>
      <w:r w:rsidRPr="00FA6FF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BBB6DA7" w14:textId="77777777" w:rsidR="00FA6FFC" w:rsidRPr="00FA6FFC" w:rsidRDefault="00FA6FFC" w:rsidP="00FA6FFC">
      <w:pPr>
        <w:widowControl w:val="0"/>
        <w:numPr>
          <w:ilvl w:val="0"/>
          <w:numId w:val="11"/>
        </w:numPr>
        <w:tabs>
          <w:tab w:val="left" w:pos="8222"/>
        </w:tabs>
        <w:spacing w:before="120" w:after="120"/>
        <w:contextualSpacing/>
        <w:rPr>
          <w:rFonts w:ascii="Calibri" w:hAnsi="Calibri" w:cs="Arial"/>
          <w:i/>
          <w:iCs/>
          <w:sz w:val="22"/>
          <w:szCs w:val="22"/>
        </w:rPr>
      </w:pPr>
      <w:r w:rsidRPr="00FA6FFC">
        <w:rPr>
          <w:rFonts w:ascii="Calibri" w:hAnsi="Calibri" w:cs="Arial"/>
          <w:i/>
          <w:iCs/>
          <w:sz w:val="22"/>
          <w:szCs w:val="22"/>
        </w:rPr>
        <w:t>Other Grants</w:t>
      </w:r>
    </w:p>
    <w:p w14:paraId="406A81C0" w14:textId="77777777" w:rsidR="00FA6FFC" w:rsidRPr="00FA6FFC" w:rsidRDefault="00FA6FFC" w:rsidP="00FA6FFC">
      <w:pPr>
        <w:rPr>
          <w:rFonts w:ascii="Calibri" w:hAnsi="Calibri" w:cs="Arial"/>
          <w:sz w:val="22"/>
          <w:szCs w:val="22"/>
        </w:rPr>
      </w:pPr>
      <w:r w:rsidRPr="00FA6FFC">
        <w:rPr>
          <w:rFonts w:ascii="Calibri" w:hAnsi="Calibri" w:cs="Arial"/>
          <w:sz w:val="22"/>
          <w:szCs w:val="22"/>
        </w:rPr>
        <w:t xml:space="preserve">There are </w:t>
      </w:r>
      <w:proofErr w:type="gramStart"/>
      <w:r w:rsidRPr="00FA6FFC">
        <w:rPr>
          <w:rFonts w:ascii="Calibri" w:hAnsi="Calibri" w:cs="Arial"/>
          <w:sz w:val="22"/>
          <w:szCs w:val="22"/>
        </w:rPr>
        <w:t>a number of</w:t>
      </w:r>
      <w:proofErr w:type="gramEnd"/>
      <w:r w:rsidRPr="00FA6FFC">
        <w:rPr>
          <w:rFonts w:ascii="Calibri" w:hAnsi="Calibri" w:cs="Arial"/>
          <w:sz w:val="22"/>
          <w:szCs w:val="22"/>
        </w:rPr>
        <w:t xml:space="preserve"> grants available to eligible providers that will be established as programs under the </w:t>
      </w:r>
      <w:r w:rsidRPr="00FA6FFC">
        <w:rPr>
          <w:rFonts w:ascii="Calibri" w:hAnsi="Calibri" w:cs="Arial"/>
          <w:i/>
          <w:iCs/>
          <w:sz w:val="22"/>
          <w:szCs w:val="22"/>
        </w:rPr>
        <w:t>Higher Education Support (Other Grants) Guidelines 2022</w:t>
      </w:r>
      <w:r w:rsidRPr="00FA6FFC">
        <w:rPr>
          <w:rFonts w:ascii="Calibri" w:hAnsi="Calibri" w:cs="Arial"/>
          <w:sz w:val="22"/>
          <w:szCs w:val="22"/>
        </w:rPr>
        <w:t xml:space="preserve">:  </w:t>
      </w:r>
    </w:p>
    <w:p w14:paraId="404CEBCC" w14:textId="77777777" w:rsidR="008A0004" w:rsidRDefault="00FA6FFC" w:rsidP="00FA6FFC">
      <w:pPr>
        <w:widowControl w:val="0"/>
        <w:numPr>
          <w:ilvl w:val="0"/>
          <w:numId w:val="5"/>
        </w:numPr>
        <w:tabs>
          <w:tab w:val="left" w:pos="8222"/>
        </w:tabs>
        <w:spacing w:before="120" w:after="120"/>
        <w:contextualSpacing/>
        <w:rPr>
          <w:rFonts w:ascii="Calibri" w:hAnsi="Calibri" w:cs="Arial"/>
          <w:sz w:val="22"/>
          <w:szCs w:val="22"/>
        </w:rPr>
      </w:pPr>
      <w:r w:rsidRPr="00FA6FFC">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10073AC" w14:textId="4ACD47EB" w:rsidR="00FA6FFC" w:rsidRPr="00FA6FFC" w:rsidRDefault="00FA6FFC" w:rsidP="00FA6FFC">
      <w:pPr>
        <w:widowControl w:val="0"/>
        <w:numPr>
          <w:ilvl w:val="0"/>
          <w:numId w:val="5"/>
        </w:numPr>
        <w:tabs>
          <w:tab w:val="left" w:pos="8222"/>
        </w:tabs>
        <w:spacing w:before="120" w:after="120"/>
        <w:contextualSpacing/>
        <w:rPr>
          <w:rFonts w:ascii="Calibri" w:hAnsi="Calibri" w:cs="Arial"/>
          <w:sz w:val="22"/>
          <w:szCs w:val="22"/>
        </w:rPr>
      </w:pPr>
      <w:r w:rsidRPr="00FA6FFC">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701FA171" w14:textId="77777777" w:rsidR="00FA6FFC" w:rsidRPr="00FA6FFC" w:rsidRDefault="00FA6FFC" w:rsidP="00FA6FFC">
      <w:pPr>
        <w:widowControl w:val="0"/>
        <w:tabs>
          <w:tab w:val="left" w:pos="8222"/>
        </w:tabs>
        <w:spacing w:before="120" w:after="120"/>
        <w:rPr>
          <w:rFonts w:ascii="Calibri" w:hAnsi="Calibri" w:cs="Arial"/>
          <w:sz w:val="22"/>
          <w:szCs w:val="22"/>
        </w:rPr>
      </w:pPr>
      <w:r w:rsidRPr="00FA6FFC">
        <w:rPr>
          <w:rFonts w:ascii="Calibri" w:hAnsi="Calibri" w:cs="Arial"/>
          <w:sz w:val="22"/>
          <w:szCs w:val="22"/>
        </w:rPr>
        <w:t xml:space="preserve">Conditions applying to the relevant program are set out in the </w:t>
      </w:r>
      <w:r w:rsidRPr="00FA6FFC">
        <w:rPr>
          <w:rFonts w:ascii="Calibri" w:hAnsi="Calibri" w:cs="Arial"/>
          <w:i/>
          <w:sz w:val="22"/>
          <w:szCs w:val="22"/>
        </w:rPr>
        <w:t xml:space="preserve">Higher Education Support (Other Grants) Guidelines 2022 </w:t>
      </w:r>
      <w:r w:rsidRPr="00FA6FFC">
        <w:rPr>
          <w:rFonts w:ascii="Calibri" w:hAnsi="Calibri" w:cs="Arial"/>
          <w:sz w:val="22"/>
          <w:szCs w:val="22"/>
        </w:rPr>
        <w:t>and the conditions of grant (if any) made by the Minister.</w:t>
      </w:r>
      <w:r w:rsidRPr="00FA6FFC">
        <w:rPr>
          <w:rFonts w:ascii="Calibri" w:hAnsi="Calibri" w:cs="Arial"/>
          <w:i/>
          <w:sz w:val="22"/>
          <w:szCs w:val="22"/>
        </w:rPr>
        <w:t xml:space="preserve"> </w:t>
      </w:r>
      <w:r w:rsidRPr="00FA6FFC">
        <w:rPr>
          <w:rFonts w:ascii="Calibri" w:hAnsi="Calibri" w:cs="Arial"/>
          <w:sz w:val="22"/>
          <w:szCs w:val="22"/>
        </w:rPr>
        <w:t xml:space="preserve">Grants under the relevant program will be made to eligible providers under the </w:t>
      </w:r>
      <w:r w:rsidRPr="00FA6FFC">
        <w:rPr>
          <w:rFonts w:ascii="Calibri" w:hAnsi="Calibri" w:cs="Arial"/>
          <w:i/>
          <w:sz w:val="22"/>
          <w:szCs w:val="22"/>
        </w:rPr>
        <w:t>Higher Education Support (Other Grants) Guidelines 2022</w:t>
      </w:r>
      <w:r w:rsidRPr="00FA6FFC">
        <w:rPr>
          <w:rFonts w:ascii="Calibri" w:hAnsi="Calibri" w:cs="Arial"/>
          <w:sz w:val="22"/>
          <w:szCs w:val="22"/>
        </w:rPr>
        <w:t xml:space="preserve">. </w:t>
      </w:r>
    </w:p>
    <w:p w14:paraId="08815A6D" w14:textId="77777777" w:rsidR="00FA6FFC" w:rsidRPr="00FA6FFC" w:rsidRDefault="00FA6FFC" w:rsidP="00FA6FFC">
      <w:pPr>
        <w:spacing w:after="120"/>
        <w:rPr>
          <w:rFonts w:ascii="Calibri" w:hAnsi="Calibri" w:cs="Arial"/>
          <w:sz w:val="22"/>
          <w:szCs w:val="22"/>
        </w:rPr>
      </w:pPr>
      <w:r w:rsidRPr="00FA6F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FA6FFC">
        <w:rPr>
          <w:rFonts w:ascii="Calibri" w:hAnsi="Calibri" w:cs="Arial"/>
          <w:i/>
          <w:iCs/>
          <w:sz w:val="22"/>
          <w:szCs w:val="22"/>
        </w:rPr>
        <w:t>Higher Education Support (Other Grants) Guidelines 2022</w:t>
      </w:r>
      <w:r w:rsidRPr="00FA6FFC">
        <w:rPr>
          <w:rFonts w:ascii="Calibri" w:hAnsi="Calibri" w:cs="Arial"/>
          <w:sz w:val="22"/>
          <w:szCs w:val="22"/>
        </w:rPr>
        <w:t xml:space="preserve"> and/or the conditions of grant (if any) made by the Minister.</w:t>
      </w:r>
    </w:p>
    <w:p w14:paraId="6576AA23" w14:textId="77777777" w:rsidR="00FA6FFC" w:rsidRPr="00FA6FFC" w:rsidRDefault="00FA6FFC" w:rsidP="00FA6FFC">
      <w:pPr>
        <w:spacing w:before="120" w:after="120" w:line="276" w:lineRule="auto"/>
        <w:rPr>
          <w:rFonts w:ascii="Calibri" w:hAnsi="Calibri" w:cs="Arial"/>
          <w:i/>
          <w:sz w:val="22"/>
          <w:szCs w:val="22"/>
        </w:rPr>
      </w:pPr>
      <w:r w:rsidRPr="00FA6FFC">
        <w:rPr>
          <w:rFonts w:ascii="Calibri" w:hAnsi="Calibri" w:cs="Arial"/>
          <w:i/>
          <w:sz w:val="22"/>
          <w:szCs w:val="22"/>
        </w:rPr>
        <w:lastRenderedPageBreak/>
        <w:t>Indicative maximum funding amounts</w:t>
      </w:r>
    </w:p>
    <w:p w14:paraId="1469F6CE" w14:textId="77777777" w:rsidR="00FA6FFC" w:rsidRPr="00FA6FFC" w:rsidRDefault="00FA6FFC" w:rsidP="00FA6FFC">
      <w:pPr>
        <w:widowControl w:val="0"/>
        <w:tabs>
          <w:tab w:val="left" w:pos="8222"/>
        </w:tabs>
        <w:spacing w:before="120" w:after="120"/>
        <w:rPr>
          <w:rFonts w:ascii="Calibri" w:hAnsi="Calibri" w:cs="Arial"/>
          <w:sz w:val="22"/>
          <w:szCs w:val="22"/>
        </w:rPr>
      </w:pPr>
      <w:r w:rsidRPr="00FA6F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FA6FFC">
        <w:rPr>
          <w:rFonts w:ascii="Calibri" w:hAnsi="Calibri" w:cs="Arial"/>
          <w:i/>
          <w:sz w:val="22"/>
          <w:szCs w:val="22"/>
        </w:rPr>
        <w:t>Commonwealth Grant Scheme Guidelines 2020</w:t>
      </w:r>
      <w:r w:rsidRPr="00FA6FFC">
        <w:rPr>
          <w:rFonts w:ascii="Calibri" w:hAnsi="Calibri" w:cs="Arial"/>
          <w:sz w:val="22"/>
          <w:szCs w:val="22"/>
        </w:rPr>
        <w:t xml:space="preserve">, the </w:t>
      </w:r>
      <w:r w:rsidRPr="00FA6FFC">
        <w:rPr>
          <w:rFonts w:ascii="Calibri" w:hAnsi="Calibri" w:cs="Arial"/>
          <w:i/>
          <w:sz w:val="22"/>
          <w:szCs w:val="22"/>
        </w:rPr>
        <w:t>Higher Education Support (Other Grants) Guidelines 2022</w:t>
      </w:r>
      <w:r w:rsidRPr="00FA6FFC">
        <w:rPr>
          <w:rFonts w:ascii="Calibri" w:hAnsi="Calibri" w:cs="Arial"/>
          <w:sz w:val="22"/>
          <w:szCs w:val="22"/>
        </w:rPr>
        <w:t>, the</w:t>
      </w:r>
      <w:r w:rsidRPr="00FA6FFC">
        <w:rPr>
          <w:rFonts w:ascii="Calibri" w:hAnsi="Calibri" w:cs="Arial"/>
          <w:i/>
          <w:sz w:val="22"/>
          <w:szCs w:val="22"/>
        </w:rPr>
        <w:t xml:space="preserve"> Other Grants Guidelines (Research) 2017 </w:t>
      </w:r>
      <w:r w:rsidRPr="00FA6FFC">
        <w:rPr>
          <w:rFonts w:ascii="Calibri" w:hAnsi="Calibri" w:cs="Arial"/>
          <w:sz w:val="22"/>
          <w:szCs w:val="22"/>
        </w:rPr>
        <w:t xml:space="preserve">or the </w:t>
      </w:r>
      <w:r w:rsidRPr="00FA6FFC">
        <w:rPr>
          <w:rFonts w:ascii="Calibri" w:hAnsi="Calibri" w:cs="Arial"/>
          <w:i/>
          <w:sz w:val="22"/>
          <w:szCs w:val="22"/>
        </w:rPr>
        <w:t>Higher Education Support (Commonwealth Scholarships) Guidelines 2025</w:t>
      </w:r>
      <w:r w:rsidRPr="00FA6FFC">
        <w:rPr>
          <w:rFonts w:ascii="Calibri" w:hAnsi="Calibri" w:cs="Arial"/>
          <w:sz w:val="22"/>
          <w:szCs w:val="22"/>
        </w:rPr>
        <w:t xml:space="preserve">. The amount of funding the Provider </w:t>
      </w:r>
      <w:proofErr w:type="gramStart"/>
      <w:r w:rsidRPr="00FA6FFC">
        <w:rPr>
          <w:rFonts w:ascii="Calibri" w:hAnsi="Calibri" w:cs="Arial"/>
          <w:sz w:val="22"/>
          <w:szCs w:val="22"/>
        </w:rPr>
        <w:t>actually receives</w:t>
      </w:r>
      <w:proofErr w:type="gramEnd"/>
      <w:r w:rsidRPr="00FA6FFC">
        <w:rPr>
          <w:rFonts w:ascii="Calibri" w:hAnsi="Calibri" w:cs="Arial"/>
          <w:sz w:val="22"/>
          <w:szCs w:val="22"/>
        </w:rPr>
        <w:t xml:space="preserve"> will be calculated based on HESA and the relevant legislative instrument. </w:t>
      </w:r>
    </w:p>
    <w:p w14:paraId="402DFA81" w14:textId="77777777" w:rsidR="00FA6FFC" w:rsidRPr="00FA6FFC" w:rsidRDefault="00FA6FFC" w:rsidP="00FA6FFC">
      <w:pPr>
        <w:widowControl w:val="0"/>
        <w:tabs>
          <w:tab w:val="left" w:pos="8222"/>
        </w:tabs>
        <w:spacing w:before="120" w:after="120"/>
        <w:rPr>
          <w:rFonts w:ascii="Calibri" w:hAnsi="Calibri" w:cs="Arial"/>
          <w:b/>
          <w:sz w:val="22"/>
          <w:szCs w:val="22"/>
        </w:rPr>
      </w:pPr>
      <w:r w:rsidRPr="00FA6FFC">
        <w:rPr>
          <w:rFonts w:ascii="Calibri" w:hAnsi="Calibri" w:cs="Arial"/>
          <w:b/>
          <w:sz w:val="22"/>
          <w:szCs w:val="22"/>
        </w:rPr>
        <w:t xml:space="preserve">Table </w:t>
      </w:r>
      <w:r w:rsidRPr="00FA6FFC">
        <w:rPr>
          <w:rFonts w:ascii="Calibri" w:hAnsi="Calibri" w:cs="Arial"/>
          <w:b/>
          <w:bCs/>
          <w:sz w:val="22"/>
          <w:szCs w:val="22"/>
        </w:rPr>
        <w:t>1</w:t>
      </w:r>
      <w:r w:rsidRPr="00FA6F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FA6FFC" w:rsidRPr="00FA6FFC" w14:paraId="38F81A32" w14:textId="77777777" w:rsidTr="351D164F">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FED25"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themeColor="text1"/>
                <w:sz w:val="22"/>
                <w:szCs w:val="22"/>
              </w:rPr>
              <w:t>Funding</w:t>
            </w:r>
          </w:p>
          <w:p w14:paraId="15698CD2" w14:textId="77777777" w:rsidR="00FA6FFC" w:rsidRPr="00FA6FFC" w:rsidRDefault="00FA6FFC" w:rsidP="00FA6FFC">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C08BE"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2026</w:t>
            </w:r>
          </w:p>
        </w:tc>
      </w:tr>
      <w:tr w:rsidR="00FA6FFC" w:rsidRPr="00FA6FFC" w14:paraId="40269511" w14:textId="77777777" w:rsidTr="351D164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1BA58" w14:textId="77777777" w:rsidR="00FA6FFC" w:rsidRPr="00FA6FFC" w:rsidRDefault="00FA6FFC" w:rsidP="00FA6FFC">
            <w:pPr>
              <w:ind w:firstLineChars="100" w:firstLine="201"/>
              <w:rPr>
                <w:rFonts w:ascii="Calibri" w:hAnsi="Calibri" w:cs="Calibri"/>
                <w:b/>
                <w:bCs/>
                <w:color w:val="000000"/>
                <w:sz w:val="20"/>
                <w:szCs w:val="20"/>
              </w:rPr>
            </w:pPr>
            <w:r w:rsidRPr="00FA6FFC">
              <w:rPr>
                <w:rFonts w:ascii="Calibri" w:hAnsi="Calibri" w:cs="Calibri"/>
                <w:b/>
                <w:bCs/>
                <w:color w:val="000000"/>
                <w:sz w:val="20"/>
                <w:szCs w:val="20"/>
              </w:rPr>
              <w:t xml:space="preserve">1. Teaching </w:t>
            </w:r>
          </w:p>
        </w:tc>
      </w:tr>
      <w:tr w:rsidR="00FA6FFC" w:rsidRPr="00FA6FFC" w14:paraId="7D5E147B"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3ADC7B3E" w14:textId="04D02EB3"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3770CC65" w14:textId="1E774D44" w:rsidR="00FA6FFC" w:rsidRPr="00D16571" w:rsidRDefault="00F007F3" w:rsidP="00F007F3">
            <w:pPr>
              <w:jc w:val="right"/>
              <w:rPr>
                <w:rFonts w:ascii="Calibri" w:hAnsi="Calibri" w:cs="Calibri"/>
                <w:color w:val="000000"/>
                <w:sz w:val="22"/>
                <w:szCs w:val="22"/>
              </w:rPr>
            </w:pPr>
            <w:r w:rsidRPr="00D16571">
              <w:rPr>
                <w:rFonts w:ascii="Calibri" w:hAnsi="Calibri" w:cs="Calibri"/>
                <w:color w:val="000000" w:themeColor="text1"/>
                <w:sz w:val="20"/>
                <w:szCs w:val="20"/>
              </w:rPr>
              <w:t>$16</w:t>
            </w:r>
            <w:r w:rsidR="4F8622C0" w:rsidRPr="00D16571">
              <w:rPr>
                <w:rFonts w:ascii="Calibri" w:hAnsi="Calibri" w:cs="Calibri"/>
                <w:color w:val="000000" w:themeColor="text1"/>
                <w:sz w:val="20"/>
                <w:szCs w:val="20"/>
              </w:rPr>
              <w:t>8</w:t>
            </w:r>
            <w:r w:rsidRPr="00D16571">
              <w:rPr>
                <w:rFonts w:ascii="Calibri" w:hAnsi="Calibri" w:cs="Calibri"/>
                <w:color w:val="000000" w:themeColor="text1"/>
                <w:sz w:val="20"/>
                <w:szCs w:val="20"/>
              </w:rPr>
              <w:t>,</w:t>
            </w:r>
            <w:r w:rsidR="3624FF9C" w:rsidRPr="00D16571">
              <w:rPr>
                <w:rFonts w:ascii="Calibri" w:hAnsi="Calibri" w:cs="Calibri"/>
                <w:color w:val="000000" w:themeColor="text1"/>
                <w:sz w:val="20"/>
                <w:szCs w:val="20"/>
              </w:rPr>
              <w:t>829</w:t>
            </w:r>
            <w:r w:rsidRPr="00D16571">
              <w:rPr>
                <w:rFonts w:ascii="Calibri" w:hAnsi="Calibri" w:cs="Calibri"/>
                <w:color w:val="000000" w:themeColor="text1"/>
                <w:sz w:val="20"/>
                <w:szCs w:val="20"/>
              </w:rPr>
              <w:t>,</w:t>
            </w:r>
            <w:r w:rsidR="22485907" w:rsidRPr="00D16571">
              <w:rPr>
                <w:rFonts w:ascii="Calibri" w:hAnsi="Calibri" w:cs="Calibri"/>
                <w:color w:val="000000" w:themeColor="text1"/>
                <w:sz w:val="20"/>
                <w:szCs w:val="20"/>
              </w:rPr>
              <w:t>523</w:t>
            </w:r>
            <w:r w:rsidRPr="00D16571">
              <w:rPr>
                <w:rFonts w:ascii="Calibri" w:hAnsi="Calibri" w:cs="Calibri"/>
                <w:color w:val="000000" w:themeColor="text1"/>
                <w:sz w:val="22"/>
                <w:szCs w:val="22"/>
              </w:rPr>
              <w:t xml:space="preserve"> </w:t>
            </w:r>
          </w:p>
        </w:tc>
      </w:tr>
      <w:tr w:rsidR="00FA6FFC" w:rsidRPr="00FA6FFC" w14:paraId="05179FF5" w14:textId="77777777" w:rsidTr="351D164F">
        <w:trPr>
          <w:trHeight w:val="692"/>
        </w:trPr>
        <w:tc>
          <w:tcPr>
            <w:tcW w:w="3923" w:type="pct"/>
            <w:tcBorders>
              <w:top w:val="nil"/>
              <w:left w:val="single" w:sz="4" w:space="0" w:color="auto"/>
              <w:bottom w:val="single" w:sz="4" w:space="0" w:color="auto"/>
              <w:right w:val="single" w:sz="4" w:space="0" w:color="auto"/>
            </w:tcBorders>
            <w:vAlign w:val="center"/>
            <w:hideMark/>
          </w:tcPr>
          <w:p w14:paraId="6F6FE18F" w14:textId="750188AC" w:rsidR="00FA6FFC" w:rsidRPr="00FA6FFC" w:rsidRDefault="00FA6FFC" w:rsidP="00B12540">
            <w:pPr>
              <w:jc w:val="right"/>
              <w:rPr>
                <w:rFonts w:ascii="Calibri" w:hAnsi="Calibri" w:cs="Calibri"/>
                <w:i/>
                <w:iCs/>
                <w:color w:val="000000"/>
                <w:sz w:val="20"/>
                <w:szCs w:val="20"/>
              </w:rPr>
            </w:pPr>
            <w:r w:rsidRPr="00FA6FF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22D0B4F" w14:textId="0E85714C" w:rsidR="00FA6FFC" w:rsidRPr="00D16571" w:rsidRDefault="00FA6FFC" w:rsidP="351D164F">
            <w:pPr>
              <w:jc w:val="right"/>
              <w:rPr>
                <w:rFonts w:ascii="Calibri" w:hAnsi="Calibri" w:cs="Calibri"/>
                <w:i/>
                <w:iCs/>
                <w:color w:val="000000"/>
                <w:sz w:val="20"/>
                <w:szCs w:val="20"/>
              </w:rPr>
            </w:pPr>
            <w:r w:rsidRPr="351D164F">
              <w:rPr>
                <w:rFonts w:ascii="Calibri" w:hAnsi="Calibri" w:cs="Calibri"/>
                <w:i/>
                <w:iCs/>
                <w:color w:val="000000" w:themeColor="text1"/>
                <w:sz w:val="20"/>
                <w:szCs w:val="20"/>
              </w:rPr>
              <w:t>$</w:t>
            </w:r>
            <w:r w:rsidR="14FADEFA" w:rsidRPr="351D164F">
              <w:rPr>
                <w:rFonts w:ascii="Calibri" w:hAnsi="Calibri" w:cs="Calibri"/>
                <w:i/>
                <w:iCs/>
                <w:color w:val="000000" w:themeColor="text1"/>
                <w:sz w:val="20"/>
                <w:szCs w:val="20"/>
              </w:rPr>
              <w:t>TBA</w:t>
            </w:r>
          </w:p>
        </w:tc>
      </w:tr>
      <w:tr w:rsidR="00FA6FFC" w:rsidRPr="00FA6FFC" w14:paraId="13DF077C" w14:textId="77777777" w:rsidTr="351D164F">
        <w:trPr>
          <w:trHeight w:val="692"/>
        </w:trPr>
        <w:tc>
          <w:tcPr>
            <w:tcW w:w="3923" w:type="pct"/>
            <w:tcBorders>
              <w:top w:val="nil"/>
              <w:left w:val="single" w:sz="4" w:space="0" w:color="auto"/>
              <w:bottom w:val="single" w:sz="4" w:space="0" w:color="auto"/>
              <w:right w:val="single" w:sz="4" w:space="0" w:color="auto"/>
            </w:tcBorders>
            <w:vAlign w:val="center"/>
            <w:hideMark/>
          </w:tcPr>
          <w:p w14:paraId="62C638F7" w14:textId="444C3F33" w:rsidR="00FA6FFC" w:rsidRPr="00FA6FFC" w:rsidRDefault="00FA6FFC" w:rsidP="00B12540">
            <w:pPr>
              <w:jc w:val="right"/>
              <w:rPr>
                <w:rFonts w:ascii="Calibri" w:hAnsi="Calibri" w:cs="Calibri"/>
                <w:i/>
                <w:iCs/>
                <w:color w:val="000000"/>
                <w:sz w:val="20"/>
                <w:szCs w:val="20"/>
              </w:rPr>
            </w:pPr>
            <w:r w:rsidRPr="00FA6FFC">
              <w:rPr>
                <w:rFonts w:ascii="Calibri" w:hAnsi="Calibri" w:cs="Calibri"/>
                <w:i/>
                <w:iCs/>
                <w:color w:val="000000"/>
                <w:sz w:val="20"/>
                <w:szCs w:val="20"/>
              </w:rPr>
              <w:t>Additional amounts for Equity Places (included in the Provider’s MBGA for higher education courses shown above)</w:t>
            </w:r>
            <w:r w:rsidRPr="00FA6FF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69844F31" w14:textId="38E0A6B3" w:rsidR="00FA6FFC" w:rsidRPr="00D16571" w:rsidRDefault="00FA6FFC" w:rsidP="351D164F">
            <w:pPr>
              <w:jc w:val="right"/>
              <w:rPr>
                <w:rFonts w:ascii="Calibri" w:hAnsi="Calibri" w:cs="Calibri"/>
                <w:i/>
                <w:iCs/>
                <w:color w:val="000000"/>
                <w:sz w:val="20"/>
                <w:szCs w:val="20"/>
              </w:rPr>
            </w:pPr>
            <w:r w:rsidRPr="351D164F">
              <w:rPr>
                <w:rFonts w:ascii="Calibri" w:hAnsi="Calibri" w:cs="Calibri"/>
                <w:i/>
                <w:iCs/>
                <w:color w:val="000000" w:themeColor="text1"/>
                <w:sz w:val="20"/>
                <w:szCs w:val="20"/>
              </w:rPr>
              <w:t>$</w:t>
            </w:r>
            <w:r w:rsidR="00563895" w:rsidRPr="351D164F">
              <w:rPr>
                <w:rFonts w:ascii="Calibri" w:hAnsi="Calibri" w:cs="Calibri"/>
                <w:i/>
                <w:iCs/>
                <w:color w:val="000000" w:themeColor="text1"/>
                <w:sz w:val="20"/>
                <w:szCs w:val="20"/>
              </w:rPr>
              <w:t>0</w:t>
            </w:r>
          </w:p>
        </w:tc>
      </w:tr>
      <w:tr w:rsidR="00FA6FFC" w:rsidRPr="00FA6FFC" w14:paraId="57F7E6E9" w14:textId="77777777" w:rsidTr="351D164F">
        <w:trPr>
          <w:trHeight w:val="692"/>
        </w:trPr>
        <w:tc>
          <w:tcPr>
            <w:tcW w:w="3923" w:type="pct"/>
            <w:tcBorders>
              <w:top w:val="nil"/>
              <w:left w:val="single" w:sz="4" w:space="0" w:color="auto"/>
              <w:bottom w:val="single" w:sz="4" w:space="0" w:color="auto"/>
              <w:right w:val="single" w:sz="4" w:space="0" w:color="auto"/>
            </w:tcBorders>
            <w:vAlign w:val="center"/>
            <w:hideMark/>
          </w:tcPr>
          <w:p w14:paraId="16E57CCD" w14:textId="1442CC0F" w:rsidR="00FA6FFC" w:rsidRPr="00FA6FFC" w:rsidRDefault="00FA6FFC" w:rsidP="00B12540">
            <w:pPr>
              <w:jc w:val="right"/>
              <w:rPr>
                <w:rFonts w:ascii="Calibri" w:hAnsi="Calibri" w:cs="Calibri"/>
                <w:i/>
                <w:iCs/>
                <w:color w:val="000000"/>
                <w:sz w:val="20"/>
                <w:szCs w:val="20"/>
              </w:rPr>
            </w:pPr>
            <w:r w:rsidRPr="00FA6FF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CF1813C" w14:textId="08320500" w:rsidR="00FA6FFC" w:rsidRPr="00D16571" w:rsidRDefault="00FA6FFC" w:rsidP="351D164F">
            <w:pPr>
              <w:jc w:val="right"/>
              <w:rPr>
                <w:rFonts w:ascii="Calibri" w:hAnsi="Calibri" w:cs="Calibri"/>
                <w:i/>
                <w:iCs/>
                <w:color w:val="000000"/>
                <w:sz w:val="20"/>
                <w:szCs w:val="20"/>
              </w:rPr>
            </w:pPr>
            <w:r w:rsidRPr="351D164F">
              <w:rPr>
                <w:rFonts w:ascii="Calibri" w:hAnsi="Calibri" w:cs="Calibri"/>
                <w:i/>
                <w:iCs/>
                <w:color w:val="000000" w:themeColor="text1"/>
                <w:sz w:val="20"/>
                <w:szCs w:val="20"/>
              </w:rPr>
              <w:t>$</w:t>
            </w:r>
            <w:r w:rsidR="00563895" w:rsidRPr="351D164F">
              <w:rPr>
                <w:rFonts w:ascii="Calibri" w:hAnsi="Calibri" w:cs="Calibri"/>
                <w:i/>
                <w:iCs/>
                <w:color w:val="000000" w:themeColor="text1"/>
                <w:sz w:val="20"/>
                <w:szCs w:val="20"/>
              </w:rPr>
              <w:t>0</w:t>
            </w:r>
          </w:p>
        </w:tc>
      </w:tr>
      <w:tr w:rsidR="00FA6FFC" w:rsidRPr="00FA6FFC" w14:paraId="2F497DC6" w14:textId="77777777" w:rsidTr="351D164F">
        <w:trPr>
          <w:trHeight w:val="692"/>
        </w:trPr>
        <w:tc>
          <w:tcPr>
            <w:tcW w:w="3923" w:type="pct"/>
            <w:tcBorders>
              <w:top w:val="nil"/>
              <w:left w:val="single" w:sz="4" w:space="0" w:color="auto"/>
              <w:bottom w:val="single" w:sz="4" w:space="0" w:color="auto"/>
              <w:right w:val="single" w:sz="4" w:space="0" w:color="auto"/>
            </w:tcBorders>
            <w:vAlign w:val="center"/>
            <w:hideMark/>
          </w:tcPr>
          <w:p w14:paraId="46E0043B" w14:textId="7ACF20CB" w:rsidR="00FA6FFC" w:rsidRPr="00FA6FFC" w:rsidRDefault="00FA6FFC" w:rsidP="00B12540">
            <w:pPr>
              <w:jc w:val="right"/>
              <w:rPr>
                <w:rFonts w:ascii="Calibri" w:hAnsi="Calibri" w:cs="Calibri"/>
                <w:i/>
                <w:iCs/>
                <w:color w:val="000000"/>
                <w:sz w:val="20"/>
                <w:szCs w:val="20"/>
              </w:rPr>
            </w:pPr>
            <w:r w:rsidRPr="00FA6FF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B0F26A0" w14:textId="7E91507F" w:rsidR="00FA6FFC" w:rsidRPr="00D16571" w:rsidRDefault="001F30E3" w:rsidP="351D164F">
            <w:pPr>
              <w:jc w:val="right"/>
              <w:rPr>
                <w:rFonts w:ascii="Calibri" w:hAnsi="Calibri" w:cs="Calibri"/>
                <w:i/>
                <w:iCs/>
                <w:color w:val="000000"/>
                <w:sz w:val="20"/>
                <w:szCs w:val="20"/>
              </w:rPr>
            </w:pPr>
            <w:r w:rsidRPr="351D164F">
              <w:rPr>
                <w:rFonts w:ascii="Calibri" w:hAnsi="Calibri" w:cs="Calibri"/>
                <w:i/>
                <w:iCs/>
                <w:color w:val="000000" w:themeColor="text1"/>
                <w:sz w:val="20"/>
                <w:szCs w:val="20"/>
              </w:rPr>
              <w:t>$3,667,873</w:t>
            </w:r>
          </w:p>
        </w:tc>
      </w:tr>
      <w:tr w:rsidR="00FA6FFC" w:rsidRPr="00FA6FFC" w14:paraId="3C859333"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6EA7499D" w14:textId="31E51B6E"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22C00B7E" w14:textId="352F7F20" w:rsidR="00FA6FFC" w:rsidRPr="00D16571" w:rsidRDefault="00C51617" w:rsidP="00FA6FFC">
            <w:pPr>
              <w:jc w:val="right"/>
              <w:rPr>
                <w:rFonts w:ascii="Calibri" w:hAnsi="Calibri" w:cs="Calibri"/>
                <w:color w:val="000000"/>
                <w:sz w:val="20"/>
                <w:szCs w:val="20"/>
              </w:rPr>
            </w:pPr>
            <w:r w:rsidRPr="00D16571">
              <w:rPr>
                <w:rFonts w:ascii="Calibri" w:hAnsi="Calibri" w:cs="Calibri"/>
                <w:color w:val="000000"/>
                <w:sz w:val="20"/>
                <w:szCs w:val="20"/>
              </w:rPr>
              <w:t>$16,167,600</w:t>
            </w:r>
          </w:p>
        </w:tc>
      </w:tr>
      <w:tr w:rsidR="00FA6FFC" w:rsidRPr="00FA6FFC" w14:paraId="133F2FA8" w14:textId="77777777" w:rsidTr="351D164F">
        <w:trPr>
          <w:trHeight w:val="692"/>
        </w:trPr>
        <w:tc>
          <w:tcPr>
            <w:tcW w:w="3923" w:type="pct"/>
            <w:tcBorders>
              <w:top w:val="nil"/>
              <w:left w:val="single" w:sz="4" w:space="0" w:color="auto"/>
              <w:bottom w:val="single" w:sz="4" w:space="0" w:color="auto"/>
              <w:right w:val="single" w:sz="4" w:space="0" w:color="auto"/>
            </w:tcBorders>
            <w:vAlign w:val="center"/>
            <w:hideMark/>
          </w:tcPr>
          <w:p w14:paraId="4D0F68A7" w14:textId="63A9F71A"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Any funding for demand driven higher education courses</w:t>
            </w:r>
            <w:r w:rsidRPr="00FA6FFC">
              <w:rPr>
                <w:rFonts w:ascii="Calibri" w:hAnsi="Calibri" w:cs="Calibri"/>
                <w:color w:val="000000"/>
                <w:sz w:val="20"/>
                <w:szCs w:val="20"/>
                <w:vertAlign w:val="superscript"/>
              </w:rPr>
              <w:t>2</w:t>
            </w:r>
            <w:r w:rsidRPr="00FA6FF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32EBE16" w14:textId="77777777" w:rsidR="00FA6FFC" w:rsidRPr="00D16571" w:rsidRDefault="00FA6FFC" w:rsidP="00FA6FFC">
            <w:pPr>
              <w:jc w:val="right"/>
              <w:rPr>
                <w:rFonts w:ascii="Calibri" w:hAnsi="Calibri" w:cs="Calibri"/>
                <w:color w:val="000000"/>
                <w:sz w:val="20"/>
                <w:szCs w:val="20"/>
              </w:rPr>
            </w:pPr>
            <w:r w:rsidRPr="00D16571">
              <w:rPr>
                <w:rFonts w:ascii="Calibri" w:hAnsi="Calibri" w:cs="Calibri"/>
                <w:color w:val="000000"/>
                <w:sz w:val="20"/>
                <w:szCs w:val="20"/>
              </w:rPr>
              <w:t>Will be paid on actuals</w:t>
            </w:r>
          </w:p>
        </w:tc>
      </w:tr>
      <w:tr w:rsidR="006F53AA" w:rsidRPr="00FA6FFC" w14:paraId="5E97A295" w14:textId="77777777" w:rsidTr="351D164F">
        <w:trPr>
          <w:trHeight w:val="692"/>
        </w:trPr>
        <w:tc>
          <w:tcPr>
            <w:tcW w:w="3923" w:type="pct"/>
            <w:tcBorders>
              <w:top w:val="nil"/>
              <w:left w:val="single" w:sz="4" w:space="0" w:color="auto"/>
              <w:bottom w:val="single" w:sz="4" w:space="0" w:color="auto"/>
              <w:right w:val="single" w:sz="4" w:space="0" w:color="auto"/>
            </w:tcBorders>
            <w:vAlign w:val="center"/>
          </w:tcPr>
          <w:p w14:paraId="37515481" w14:textId="7A4526AF" w:rsidR="006F53AA" w:rsidRPr="00FA6FFC" w:rsidRDefault="006F53AA" w:rsidP="00FA6FFC">
            <w:pPr>
              <w:rPr>
                <w:rFonts w:ascii="Calibri" w:hAnsi="Calibri" w:cs="Calibri"/>
                <w:color w:val="000000"/>
                <w:sz w:val="20"/>
                <w:szCs w:val="20"/>
              </w:rPr>
            </w:pPr>
            <w:r w:rsidRPr="00473085">
              <w:rPr>
                <w:rFonts w:ascii="Calibri" w:hAnsi="Calibri" w:cs="Calibri"/>
                <w:sz w:val="20"/>
                <w:szCs w:val="20"/>
              </w:rPr>
              <w:t>Any funding for demand driven higher education courses of study in medicine</w:t>
            </w:r>
            <w:r w:rsidRPr="00473085">
              <w:rPr>
                <w:rFonts w:ascii="Calibri" w:hAnsi="Calibri" w:cs="Calibri"/>
                <w:sz w:val="20"/>
                <w:szCs w:val="20"/>
                <w:vertAlign w:val="superscript"/>
              </w:rPr>
              <w:t>2</w:t>
            </w:r>
            <w:r w:rsidRPr="00473085">
              <w:rPr>
                <w:rFonts w:ascii="Calibri" w:hAnsi="Calibri" w:cs="Calibri"/>
                <w:i/>
                <w:iCs/>
                <w:sz w:val="20"/>
                <w:szCs w:val="20"/>
              </w:rPr>
              <w:t xml:space="preserve"> </w:t>
            </w:r>
            <w:r w:rsidRPr="00473085">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46239854" w14:textId="5DAA3C6A" w:rsidR="006F53AA" w:rsidRPr="00D16571" w:rsidRDefault="006F53AA" w:rsidP="00FA6FFC">
            <w:pPr>
              <w:jc w:val="right"/>
              <w:rPr>
                <w:rFonts w:ascii="Calibri" w:hAnsi="Calibri" w:cs="Calibri"/>
                <w:color w:val="000000"/>
                <w:sz w:val="20"/>
                <w:szCs w:val="20"/>
              </w:rPr>
            </w:pPr>
            <w:r w:rsidRPr="00D16571">
              <w:rPr>
                <w:rFonts w:ascii="Calibri" w:hAnsi="Calibri" w:cs="Calibri"/>
                <w:color w:val="000000"/>
                <w:sz w:val="20"/>
                <w:szCs w:val="20"/>
              </w:rPr>
              <w:t>Will be paid on actuals</w:t>
            </w:r>
          </w:p>
        </w:tc>
      </w:tr>
      <w:tr w:rsidR="00FA6FFC" w:rsidRPr="00FA6FFC" w14:paraId="70B4B269"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6ABC5089" w14:textId="247E8D90"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556A791A"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rsidDel="0078532B" w14:paraId="26963EF7" w14:textId="77777777" w:rsidTr="351D164F">
        <w:trPr>
          <w:trHeight w:val="465"/>
        </w:trPr>
        <w:tc>
          <w:tcPr>
            <w:tcW w:w="3923" w:type="pct"/>
            <w:tcBorders>
              <w:top w:val="nil"/>
              <w:left w:val="single" w:sz="4" w:space="0" w:color="auto"/>
              <w:bottom w:val="single" w:sz="4" w:space="0" w:color="auto"/>
              <w:right w:val="single" w:sz="4" w:space="0" w:color="auto"/>
            </w:tcBorders>
            <w:vAlign w:val="center"/>
          </w:tcPr>
          <w:p w14:paraId="6766A7FF" w14:textId="107E9A3C" w:rsidR="00FA6FFC" w:rsidRPr="00FA6FFC" w:rsidDel="0078532B" w:rsidRDefault="00FA6FFC" w:rsidP="00FA6FFC">
            <w:pPr>
              <w:rPr>
                <w:rFonts w:ascii="Calibri" w:hAnsi="Calibri" w:cs="Calibri"/>
                <w:color w:val="000000"/>
                <w:sz w:val="20"/>
                <w:szCs w:val="20"/>
              </w:rPr>
            </w:pPr>
            <w:r w:rsidRPr="00FA6FFC">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6847D3D3" w14:textId="77777777" w:rsidR="00FA6FFC" w:rsidRPr="00FA6FFC" w:rsidDel="0078532B"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577B06E2" w14:textId="77777777" w:rsidTr="351D164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A4020" w14:textId="77777777" w:rsidR="00FA6FFC" w:rsidRPr="00FA6FFC" w:rsidRDefault="00FA6FFC" w:rsidP="00FA6FFC">
            <w:pPr>
              <w:ind w:firstLineChars="100" w:firstLine="201"/>
              <w:rPr>
                <w:rFonts w:ascii="Calibri" w:hAnsi="Calibri" w:cs="Calibri"/>
                <w:b/>
                <w:bCs/>
                <w:color w:val="000000"/>
                <w:sz w:val="20"/>
                <w:szCs w:val="20"/>
              </w:rPr>
            </w:pPr>
            <w:r w:rsidRPr="00FA6FFC">
              <w:rPr>
                <w:rFonts w:ascii="Calibri" w:hAnsi="Calibri" w:cs="Calibri"/>
                <w:b/>
                <w:bCs/>
                <w:color w:val="000000"/>
                <w:sz w:val="20"/>
                <w:szCs w:val="20"/>
              </w:rPr>
              <w:t xml:space="preserve">2. Research  </w:t>
            </w:r>
          </w:p>
        </w:tc>
      </w:tr>
      <w:tr w:rsidR="00FA6FFC" w:rsidRPr="00FA6FFC" w14:paraId="1FE00CA1"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6633ED69" w14:textId="2856878C"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7127D33F"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16D6E32B"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52A9E867" w14:textId="375403AA"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B4590F5"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3C396114" w14:textId="77777777" w:rsidTr="351D164F">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D5AC22" w14:textId="77777777" w:rsidR="00FA6FFC" w:rsidRPr="00FA6FFC" w:rsidRDefault="00FA6FFC" w:rsidP="00FA6FFC">
            <w:pPr>
              <w:ind w:firstLineChars="100" w:firstLine="201"/>
              <w:rPr>
                <w:rFonts w:ascii="Calibri" w:hAnsi="Calibri" w:cs="Calibri"/>
                <w:b/>
                <w:bCs/>
                <w:color w:val="000000"/>
                <w:sz w:val="20"/>
                <w:szCs w:val="20"/>
              </w:rPr>
            </w:pPr>
            <w:r w:rsidRPr="00FA6FFC">
              <w:rPr>
                <w:rFonts w:ascii="Calibri" w:hAnsi="Calibri" w:cs="Calibri"/>
                <w:b/>
                <w:bCs/>
                <w:color w:val="000000"/>
                <w:sz w:val="20"/>
                <w:szCs w:val="20"/>
              </w:rPr>
              <w:t xml:space="preserve">3. Other </w:t>
            </w:r>
          </w:p>
        </w:tc>
      </w:tr>
      <w:tr w:rsidR="00FA6FFC" w:rsidRPr="00FA6FFC" w14:paraId="3E9AD713" w14:textId="77777777" w:rsidTr="351D164F">
        <w:trPr>
          <w:trHeight w:val="465"/>
        </w:trPr>
        <w:tc>
          <w:tcPr>
            <w:tcW w:w="3923" w:type="pct"/>
            <w:tcBorders>
              <w:top w:val="nil"/>
              <w:left w:val="single" w:sz="4" w:space="0" w:color="auto"/>
              <w:bottom w:val="single" w:sz="4" w:space="0" w:color="auto"/>
              <w:right w:val="single" w:sz="4" w:space="0" w:color="auto"/>
            </w:tcBorders>
            <w:vAlign w:val="center"/>
          </w:tcPr>
          <w:p w14:paraId="004E161C" w14:textId="77777777" w:rsidR="00FA6FFC" w:rsidRPr="00FA6FFC" w:rsidRDefault="00FA6FFC" w:rsidP="00FA6FFC">
            <w:pPr>
              <w:rPr>
                <w:rFonts w:ascii="Calibri" w:hAnsi="Calibri" w:cs="Calibri"/>
                <w:color w:val="000000"/>
                <w:sz w:val="20"/>
                <w:szCs w:val="20"/>
              </w:rPr>
            </w:pPr>
            <w:r w:rsidRPr="00FA6FFC">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4EB2DB7B"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140BAB03" w14:textId="77777777" w:rsidTr="351D164F">
        <w:trPr>
          <w:trHeight w:val="465"/>
        </w:trPr>
        <w:tc>
          <w:tcPr>
            <w:tcW w:w="3923" w:type="pct"/>
            <w:tcBorders>
              <w:top w:val="nil"/>
              <w:left w:val="single" w:sz="4" w:space="0" w:color="auto"/>
              <w:bottom w:val="single" w:sz="4" w:space="0" w:color="auto"/>
              <w:right w:val="single" w:sz="4" w:space="0" w:color="auto"/>
            </w:tcBorders>
            <w:vAlign w:val="center"/>
          </w:tcPr>
          <w:p w14:paraId="5539D083" w14:textId="77777777" w:rsidR="00FA6FFC" w:rsidRPr="00FA6FFC" w:rsidRDefault="00FA6FFC" w:rsidP="00FA6FFC">
            <w:pPr>
              <w:rPr>
                <w:rFonts w:ascii="Calibri" w:hAnsi="Calibri" w:cs="Calibri"/>
                <w:color w:val="000000"/>
                <w:sz w:val="20"/>
                <w:szCs w:val="20"/>
              </w:rPr>
            </w:pPr>
            <w:r w:rsidRPr="00FA6FFC">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26011EEA"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0B584585" w14:textId="77777777" w:rsidTr="351D164F">
        <w:trPr>
          <w:trHeight w:val="465"/>
        </w:trPr>
        <w:tc>
          <w:tcPr>
            <w:tcW w:w="3923" w:type="pct"/>
            <w:tcBorders>
              <w:top w:val="nil"/>
              <w:left w:val="single" w:sz="4" w:space="0" w:color="auto"/>
              <w:bottom w:val="single" w:sz="4" w:space="0" w:color="auto"/>
              <w:right w:val="single" w:sz="4" w:space="0" w:color="auto"/>
            </w:tcBorders>
            <w:vAlign w:val="center"/>
            <w:hideMark/>
          </w:tcPr>
          <w:p w14:paraId="524BD978" w14:textId="0CF13C34" w:rsidR="00FA6FFC" w:rsidRPr="00FA6FFC" w:rsidRDefault="00FA6FFC" w:rsidP="00B12540">
            <w:pPr>
              <w:rPr>
                <w:rFonts w:ascii="Calibri" w:hAnsi="Calibri" w:cs="Calibri"/>
                <w:color w:val="000000"/>
                <w:sz w:val="20"/>
                <w:szCs w:val="20"/>
              </w:rPr>
            </w:pPr>
            <w:r w:rsidRPr="00FA6FFC">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42E2A171" w14:textId="77777777" w:rsidR="00FA6FFC" w:rsidRPr="00FA6FFC" w:rsidRDefault="00FA6FFC" w:rsidP="00FA6FFC">
            <w:pPr>
              <w:jc w:val="right"/>
              <w:rPr>
                <w:rFonts w:ascii="Calibri" w:hAnsi="Calibri" w:cs="Calibri"/>
                <w:color w:val="000000"/>
                <w:sz w:val="20"/>
                <w:szCs w:val="20"/>
              </w:rPr>
            </w:pPr>
            <w:r w:rsidRPr="00FA6FFC">
              <w:rPr>
                <w:rFonts w:ascii="Calibri" w:hAnsi="Calibri" w:cs="Calibri"/>
                <w:color w:val="000000"/>
                <w:sz w:val="20"/>
                <w:szCs w:val="20"/>
              </w:rPr>
              <w:t>$TBA</w:t>
            </w:r>
          </w:p>
        </w:tc>
      </w:tr>
      <w:tr w:rsidR="00FA6FFC" w:rsidRPr="00FA6FFC" w14:paraId="54DFE4FE" w14:textId="77777777" w:rsidTr="351D164F">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78AF6F" w14:textId="1FC6F2A5" w:rsidR="00FA6FFC" w:rsidRPr="00FA6FFC" w:rsidRDefault="00FA6FFC" w:rsidP="00B12540">
            <w:pPr>
              <w:rPr>
                <w:rFonts w:ascii="Calibri" w:hAnsi="Calibri" w:cs="Calibri"/>
                <w:b/>
                <w:bCs/>
                <w:color w:val="000000"/>
                <w:sz w:val="20"/>
                <w:szCs w:val="20"/>
              </w:rPr>
            </w:pPr>
            <w:r w:rsidRPr="00FA6FFC">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3FEF280A" w14:textId="77777777" w:rsidR="00FA6FFC" w:rsidRPr="00FA6FFC" w:rsidRDefault="00FA6FFC" w:rsidP="00FA6FFC">
            <w:pPr>
              <w:jc w:val="right"/>
              <w:rPr>
                <w:rFonts w:ascii="Calibri" w:hAnsi="Calibri" w:cs="Calibri"/>
                <w:b/>
                <w:bCs/>
                <w:color w:val="000000"/>
                <w:sz w:val="20"/>
                <w:szCs w:val="20"/>
              </w:rPr>
            </w:pPr>
            <w:r w:rsidRPr="00FA6FFC">
              <w:rPr>
                <w:rFonts w:ascii="Calibri" w:hAnsi="Calibri" w:cs="Calibri"/>
                <w:b/>
                <w:bCs/>
                <w:color w:val="000000"/>
                <w:sz w:val="20"/>
                <w:szCs w:val="20"/>
              </w:rPr>
              <w:t>$TBA</w:t>
            </w:r>
          </w:p>
        </w:tc>
      </w:tr>
    </w:tbl>
    <w:p w14:paraId="2C60CA8D" w14:textId="77777777" w:rsidR="00FA6FFC" w:rsidRPr="00FA6FFC" w:rsidRDefault="00FA6FFC" w:rsidP="00FA6FFC">
      <w:pPr>
        <w:tabs>
          <w:tab w:val="left" w:pos="567"/>
          <w:tab w:val="left" w:pos="8222"/>
        </w:tabs>
        <w:spacing w:before="120" w:after="120"/>
        <w:rPr>
          <w:rFonts w:ascii="Calibri" w:hAnsi="Calibri" w:cs="Arial"/>
          <w:b/>
          <w:iCs/>
          <w:sz w:val="22"/>
          <w:szCs w:val="22"/>
        </w:rPr>
      </w:pPr>
      <w:r w:rsidRPr="00FA6FFC">
        <w:rPr>
          <w:rFonts w:ascii="Calibri" w:hAnsi="Calibri" w:cs="Arial"/>
          <w:b/>
          <w:iCs/>
          <w:sz w:val="22"/>
          <w:szCs w:val="22"/>
        </w:rPr>
        <w:t>NOTES:</w:t>
      </w:r>
    </w:p>
    <w:p w14:paraId="18475ABE" w14:textId="77777777" w:rsidR="00FA6FFC" w:rsidRPr="00FA6FFC" w:rsidRDefault="00FA6FFC" w:rsidP="00461E9D">
      <w:pPr>
        <w:numPr>
          <w:ilvl w:val="0"/>
          <w:numId w:val="31"/>
        </w:numPr>
        <w:spacing w:after="120"/>
        <w:contextualSpacing/>
        <w:rPr>
          <w:rFonts w:ascii="Calibri" w:hAnsi="Calibri" w:cs="Calibri"/>
          <w:sz w:val="22"/>
          <w:szCs w:val="22"/>
        </w:rPr>
      </w:pPr>
      <w:r w:rsidRPr="00FA6FFC">
        <w:rPr>
          <w:rFonts w:ascii="Calibri" w:hAnsi="Calibri" w:cs="Calibri"/>
          <w:sz w:val="20"/>
          <w:szCs w:val="20"/>
        </w:rPr>
        <w:lastRenderedPageBreak/>
        <w:t>Details on how Equity Places funding is to be spent are at Appendix 4.</w:t>
      </w:r>
    </w:p>
    <w:p w14:paraId="0470E47F" w14:textId="77777777" w:rsidR="00FA6FFC" w:rsidRPr="00FA6FFC" w:rsidRDefault="00FA6FFC" w:rsidP="00461E9D">
      <w:pPr>
        <w:numPr>
          <w:ilvl w:val="0"/>
          <w:numId w:val="31"/>
        </w:numPr>
        <w:spacing w:after="120"/>
        <w:contextualSpacing/>
        <w:rPr>
          <w:rFonts w:ascii="Calibri" w:hAnsi="Calibri" w:cs="Calibri"/>
          <w:sz w:val="22"/>
          <w:szCs w:val="22"/>
        </w:rPr>
      </w:pPr>
      <w:r w:rsidRPr="00FA6FFC">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79FA9BD3" w14:textId="77777777" w:rsidR="00FA6FFC" w:rsidRPr="00FA6FFC" w:rsidRDefault="00FA6FFC" w:rsidP="00FA6FFC">
      <w:pPr>
        <w:tabs>
          <w:tab w:val="left" w:pos="567"/>
          <w:tab w:val="left" w:pos="8222"/>
        </w:tabs>
        <w:spacing w:before="120" w:after="120"/>
        <w:rPr>
          <w:rFonts w:ascii="Calibri" w:hAnsi="Calibri" w:cs="Arial"/>
          <w:b/>
          <w:iCs/>
          <w:sz w:val="22"/>
          <w:szCs w:val="22"/>
        </w:rPr>
      </w:pPr>
    </w:p>
    <w:p w14:paraId="1E38D6A1" w14:textId="77777777" w:rsidR="00FA6FFC" w:rsidRPr="00FA6FFC" w:rsidRDefault="00FA6FFC" w:rsidP="00FA6FFC">
      <w:pPr>
        <w:keepNext/>
        <w:spacing w:before="240" w:after="60"/>
        <w:outlineLvl w:val="0"/>
        <w:rPr>
          <w:rFonts w:ascii="Calibri" w:eastAsiaTheme="majorEastAsia" w:hAnsi="Calibri" w:cstheme="majorBidi"/>
          <w:b/>
          <w:bCs/>
          <w:kern w:val="32"/>
          <w:sz w:val="20"/>
          <w:szCs w:val="20"/>
        </w:rPr>
      </w:pPr>
      <w:r w:rsidRPr="00FA6FFC" w:rsidDel="00590941">
        <w:rPr>
          <w:rFonts w:ascii="Calibri" w:eastAsiaTheme="majorEastAsia" w:hAnsi="Calibri" w:cstheme="majorBidi"/>
          <w:b/>
          <w:bCs/>
          <w:kern w:val="32"/>
          <w:sz w:val="32"/>
          <w:szCs w:val="32"/>
          <w:lang w:val="en-GB"/>
        </w:rPr>
        <w:br w:type="page"/>
      </w:r>
      <w:r w:rsidRPr="00FA6FFC">
        <w:rPr>
          <w:rFonts w:ascii="Calibri" w:eastAsiaTheme="majorEastAsia" w:hAnsi="Calibri" w:cstheme="majorBidi"/>
          <w:b/>
          <w:bCs/>
          <w:kern w:val="32"/>
          <w:sz w:val="28"/>
          <w:szCs w:val="28"/>
        </w:rPr>
        <w:lastRenderedPageBreak/>
        <w:t>NOW IT IS AGREED as follows:</w:t>
      </w:r>
    </w:p>
    <w:p w14:paraId="058EA466" w14:textId="77777777" w:rsidR="00FA6FFC" w:rsidRPr="00FA6FFC" w:rsidRDefault="00FA6FFC" w:rsidP="00FA6FFC">
      <w:pPr>
        <w:keepNext/>
        <w:spacing w:before="240" w:after="60"/>
        <w:outlineLvl w:val="1"/>
        <w:rPr>
          <w:rFonts w:ascii="Calibri" w:eastAsiaTheme="majorEastAsia" w:hAnsi="Calibri" w:cstheme="majorBidi"/>
          <w:b/>
          <w:bCs/>
          <w:iCs/>
          <w:szCs w:val="28"/>
        </w:rPr>
      </w:pPr>
      <w:r w:rsidRPr="00FA6FFC">
        <w:rPr>
          <w:rFonts w:ascii="Calibri" w:eastAsiaTheme="majorEastAsia" w:hAnsi="Calibri" w:cstheme="majorBidi"/>
          <w:b/>
          <w:bCs/>
          <w:iCs/>
          <w:szCs w:val="28"/>
        </w:rPr>
        <w:t>SECTION A: Commonwealth Grant Scheme funding</w:t>
      </w:r>
    </w:p>
    <w:p w14:paraId="4C45A296" w14:textId="77777777" w:rsidR="00FA6FFC" w:rsidRPr="00FA6FFC" w:rsidRDefault="00FA6FFC" w:rsidP="00FA6FFC">
      <w:pPr>
        <w:tabs>
          <w:tab w:val="left" w:pos="567"/>
          <w:tab w:val="left" w:pos="8222"/>
        </w:tabs>
        <w:spacing w:before="120" w:after="120"/>
        <w:rPr>
          <w:rFonts w:ascii="Calibri" w:hAnsi="Calibri" w:cs="Arial"/>
          <w:i/>
          <w:sz w:val="22"/>
          <w:szCs w:val="22"/>
        </w:rPr>
      </w:pPr>
      <w:r w:rsidRPr="00FA6FFC">
        <w:rPr>
          <w:rFonts w:ascii="Calibri" w:hAnsi="Calibri" w:cs="Arial"/>
          <w:i/>
          <w:sz w:val="22"/>
          <w:szCs w:val="22"/>
        </w:rPr>
        <w:t>Commonwealth Grant Scheme funding amount and payment arrangements</w:t>
      </w:r>
    </w:p>
    <w:p w14:paraId="267B43EA" w14:textId="1A8B1A40" w:rsidR="00FA6FFC" w:rsidRPr="008939AD" w:rsidRDefault="00FA6FFC" w:rsidP="00CD573B">
      <w:pPr>
        <w:keepNext/>
        <w:keepLines/>
        <w:widowControl w:val="0"/>
        <w:numPr>
          <w:ilvl w:val="0"/>
          <w:numId w:val="1"/>
        </w:numPr>
        <w:tabs>
          <w:tab w:val="left" w:pos="567"/>
          <w:tab w:val="left" w:pos="8222"/>
        </w:tabs>
        <w:spacing w:after="120"/>
        <w:rPr>
          <w:rFonts w:ascii="Calibri" w:hAnsi="Calibri" w:cs="Arial"/>
          <w:bCs/>
          <w:sz w:val="22"/>
          <w:szCs w:val="22"/>
        </w:rPr>
      </w:pPr>
      <w:r w:rsidRPr="008939AD">
        <w:rPr>
          <w:rFonts w:ascii="Calibri" w:hAnsi="Calibri" w:cs="Arial"/>
          <w:bCs/>
          <w:sz w:val="22"/>
          <w:szCs w:val="22"/>
        </w:rPr>
        <w:t>The Commonwealth will pay to the Provider the CGS funding amount for the 2026 grant year, calculated in accordance with Division 33 of HESA.</w:t>
      </w:r>
    </w:p>
    <w:p w14:paraId="4B105284" w14:textId="77777777" w:rsidR="007A7F19" w:rsidRDefault="00FA6FFC" w:rsidP="007A7F19">
      <w:pPr>
        <w:keepNext/>
        <w:keepLines/>
        <w:widowControl w:val="0"/>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63F558C8" w14:textId="77777777" w:rsidR="007A7F19" w:rsidRDefault="00FA6FFC" w:rsidP="007A7F19">
      <w:pPr>
        <w:keepNext/>
        <w:keepLines/>
        <w:widowControl w:val="0"/>
        <w:numPr>
          <w:ilvl w:val="1"/>
          <w:numId w:val="1"/>
        </w:numPr>
        <w:tabs>
          <w:tab w:val="left" w:pos="567"/>
          <w:tab w:val="left" w:pos="8222"/>
        </w:tabs>
        <w:spacing w:after="120"/>
        <w:rPr>
          <w:rFonts w:ascii="Calibri" w:hAnsi="Calibri" w:cs="Arial"/>
          <w:sz w:val="22"/>
          <w:szCs w:val="22"/>
        </w:rPr>
      </w:pPr>
      <w:r w:rsidRPr="007A7F19">
        <w:rPr>
          <w:rFonts w:ascii="Calibri" w:hAnsi="Calibri" w:cs="Arial"/>
          <w:sz w:val="22"/>
          <w:szCs w:val="22"/>
        </w:rPr>
        <w:t xml:space="preserve">higher education </w:t>
      </w:r>
      <w:proofErr w:type="gramStart"/>
      <w:r w:rsidRPr="007A7F19">
        <w:rPr>
          <w:rFonts w:ascii="Calibri" w:hAnsi="Calibri" w:cs="Arial"/>
          <w:sz w:val="22"/>
          <w:szCs w:val="22"/>
        </w:rPr>
        <w:t>courses;</w:t>
      </w:r>
      <w:proofErr w:type="gramEnd"/>
    </w:p>
    <w:p w14:paraId="2D6269FD" w14:textId="77777777" w:rsidR="007A7F19" w:rsidRDefault="00FA6FFC" w:rsidP="007A7F19">
      <w:pPr>
        <w:keepNext/>
        <w:keepLines/>
        <w:widowControl w:val="0"/>
        <w:numPr>
          <w:ilvl w:val="1"/>
          <w:numId w:val="1"/>
        </w:numPr>
        <w:tabs>
          <w:tab w:val="left" w:pos="567"/>
          <w:tab w:val="left" w:pos="8222"/>
        </w:tabs>
        <w:spacing w:after="120"/>
        <w:rPr>
          <w:rFonts w:ascii="Calibri" w:hAnsi="Calibri" w:cs="Arial"/>
          <w:sz w:val="22"/>
          <w:szCs w:val="22"/>
        </w:rPr>
      </w:pPr>
      <w:r w:rsidRPr="007A7F19">
        <w:rPr>
          <w:rFonts w:ascii="Calibri" w:hAnsi="Calibri" w:cs="Arial"/>
          <w:sz w:val="22"/>
          <w:szCs w:val="22"/>
        </w:rPr>
        <w:t xml:space="preserve">designated higher education courses; and </w:t>
      </w:r>
    </w:p>
    <w:p w14:paraId="7C9B9F5C" w14:textId="76DA3CFB" w:rsidR="00FA6FFC" w:rsidRPr="007A7F19" w:rsidRDefault="00FA6FFC" w:rsidP="007A7F19">
      <w:pPr>
        <w:keepNext/>
        <w:keepLines/>
        <w:widowControl w:val="0"/>
        <w:numPr>
          <w:ilvl w:val="1"/>
          <w:numId w:val="1"/>
        </w:numPr>
        <w:tabs>
          <w:tab w:val="left" w:pos="567"/>
          <w:tab w:val="left" w:pos="8222"/>
        </w:tabs>
        <w:spacing w:after="120"/>
        <w:rPr>
          <w:rFonts w:ascii="Calibri" w:hAnsi="Calibri" w:cs="Arial"/>
          <w:sz w:val="22"/>
          <w:szCs w:val="22"/>
        </w:rPr>
      </w:pPr>
      <w:r w:rsidRPr="007A7F19">
        <w:rPr>
          <w:rFonts w:ascii="Calibri" w:hAnsi="Calibri" w:cs="Arial"/>
          <w:sz w:val="22"/>
          <w:szCs w:val="22"/>
        </w:rPr>
        <w:t>demand driven higher education courses.</w:t>
      </w:r>
    </w:p>
    <w:p w14:paraId="793D8ABF" w14:textId="77777777" w:rsidR="00FA6FFC" w:rsidRPr="00CD573B" w:rsidRDefault="00FA6FFC" w:rsidP="00CD573B">
      <w:pPr>
        <w:keepNext/>
        <w:keepLines/>
        <w:widowControl w:val="0"/>
        <w:numPr>
          <w:ilvl w:val="0"/>
          <w:numId w:val="1"/>
        </w:numPr>
        <w:tabs>
          <w:tab w:val="left" w:pos="567"/>
          <w:tab w:val="left" w:pos="8222"/>
        </w:tabs>
        <w:spacing w:after="120"/>
        <w:rPr>
          <w:rFonts w:ascii="Calibri" w:hAnsi="Calibri" w:cs="Arial"/>
          <w:bCs/>
          <w:sz w:val="22"/>
          <w:szCs w:val="22"/>
        </w:rPr>
      </w:pPr>
      <w:r w:rsidRPr="00CD573B">
        <w:rPr>
          <w:rFonts w:ascii="Calibri" w:hAnsi="Calibri" w:cs="Arial"/>
          <w:bCs/>
          <w:sz w:val="22"/>
          <w:szCs w:val="22"/>
        </w:rPr>
        <w:t>Amounts payable as CGS advances may be adjusted throughout the relevant Grant Year based on information provided to the Commonwealth by the Provider.</w:t>
      </w:r>
    </w:p>
    <w:p w14:paraId="4900CB2E" w14:textId="77777777" w:rsidR="00FA6FFC" w:rsidRPr="00CD573B" w:rsidRDefault="00FA6FFC" w:rsidP="00CD573B">
      <w:pPr>
        <w:keepNext/>
        <w:keepLines/>
        <w:widowControl w:val="0"/>
        <w:numPr>
          <w:ilvl w:val="0"/>
          <w:numId w:val="1"/>
        </w:numPr>
        <w:tabs>
          <w:tab w:val="left" w:pos="567"/>
          <w:tab w:val="left" w:pos="8222"/>
        </w:tabs>
        <w:spacing w:after="120"/>
        <w:rPr>
          <w:rFonts w:ascii="Calibri" w:hAnsi="Calibri" w:cs="Arial"/>
          <w:bCs/>
          <w:sz w:val="22"/>
          <w:szCs w:val="22"/>
        </w:rPr>
      </w:pPr>
      <w:r w:rsidRPr="00CD573B">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E7F7F0D" w14:textId="77777777" w:rsidR="00FA6FFC" w:rsidRPr="00FA6FFC" w:rsidRDefault="00FA6FFC" w:rsidP="00FA6FFC">
      <w:pPr>
        <w:keepNext/>
        <w:keepLines/>
        <w:tabs>
          <w:tab w:val="left" w:pos="567"/>
          <w:tab w:val="left" w:pos="8222"/>
        </w:tabs>
        <w:spacing w:before="120" w:after="120"/>
        <w:rPr>
          <w:rFonts w:ascii="Calibri" w:hAnsi="Calibri" w:cs="Arial"/>
          <w:bCs/>
          <w:i/>
          <w:sz w:val="22"/>
          <w:szCs w:val="22"/>
        </w:rPr>
      </w:pPr>
      <w:r w:rsidRPr="00FA6FFC">
        <w:rPr>
          <w:rFonts w:ascii="Calibri" w:hAnsi="Calibri" w:cs="Arial"/>
          <w:bCs/>
          <w:i/>
          <w:sz w:val="22"/>
          <w:szCs w:val="22"/>
        </w:rPr>
        <w:t>Estimates of Commonwealth supported places</w:t>
      </w:r>
    </w:p>
    <w:p w14:paraId="3C39D94F" w14:textId="77777777" w:rsidR="00FA6FFC" w:rsidRPr="00FA6FFC" w:rsidRDefault="00FA6FFC" w:rsidP="00CD573B">
      <w:pPr>
        <w:keepNext/>
        <w:keepLines/>
        <w:widowControl w:val="0"/>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12527F66" w14:textId="77777777" w:rsidR="00FA6FFC" w:rsidRPr="00FA6FFC" w:rsidRDefault="00FA6FFC" w:rsidP="00FA6FFC">
      <w:pPr>
        <w:keepNext/>
        <w:keepLines/>
        <w:tabs>
          <w:tab w:val="left" w:pos="567"/>
          <w:tab w:val="left" w:pos="8222"/>
        </w:tabs>
        <w:spacing w:before="120" w:after="120"/>
        <w:rPr>
          <w:rFonts w:ascii="Calibri" w:hAnsi="Calibri" w:cs="Arial"/>
          <w:bCs/>
          <w:i/>
          <w:sz w:val="22"/>
          <w:szCs w:val="22"/>
        </w:rPr>
      </w:pPr>
      <w:r w:rsidRPr="00FA6FFC">
        <w:rPr>
          <w:rFonts w:ascii="Calibri" w:hAnsi="Calibri" w:cs="Arial"/>
          <w:bCs/>
          <w:i/>
          <w:sz w:val="22"/>
          <w:szCs w:val="22"/>
        </w:rPr>
        <w:t>Provision of other data</w:t>
      </w:r>
    </w:p>
    <w:p w14:paraId="01EE1B6A" w14:textId="77777777" w:rsidR="00FA6FFC" w:rsidRPr="00FA6FFC" w:rsidRDefault="00FA6FFC" w:rsidP="00CD573B">
      <w:pPr>
        <w:keepNext/>
        <w:keepLines/>
        <w:widowControl w:val="0"/>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69E5D31" w14:textId="77777777" w:rsidR="00FA6FFC" w:rsidRPr="00FA6FFC" w:rsidRDefault="00FA6FFC" w:rsidP="00FA6FFC">
      <w:pPr>
        <w:tabs>
          <w:tab w:val="left" w:pos="567"/>
          <w:tab w:val="left" w:pos="8222"/>
        </w:tabs>
        <w:spacing w:before="120" w:after="120"/>
        <w:rPr>
          <w:rFonts w:ascii="Calibri" w:hAnsi="Calibri" w:cs="Arial"/>
          <w:b/>
          <w:bCs/>
        </w:rPr>
      </w:pPr>
      <w:r w:rsidRPr="00FA6FFC">
        <w:rPr>
          <w:rFonts w:ascii="Calibri" w:hAnsi="Calibri" w:cs="Arial"/>
          <w:b/>
          <w:bCs/>
        </w:rPr>
        <w:t>Higher education courses</w:t>
      </w:r>
    </w:p>
    <w:p w14:paraId="2469F6AC" w14:textId="77777777" w:rsidR="00FA6FFC" w:rsidRPr="00FA6FFC" w:rsidRDefault="00FA6FFC" w:rsidP="00FA6FFC">
      <w:pPr>
        <w:tabs>
          <w:tab w:val="left" w:pos="567"/>
          <w:tab w:val="left" w:pos="8222"/>
        </w:tabs>
        <w:spacing w:before="120" w:after="120"/>
        <w:rPr>
          <w:rFonts w:ascii="Calibri" w:hAnsi="Calibri"/>
          <w:i/>
          <w:sz w:val="22"/>
        </w:rPr>
      </w:pPr>
      <w:r w:rsidRPr="00FA6FFC">
        <w:rPr>
          <w:rFonts w:ascii="Calibri" w:hAnsi="Calibri"/>
          <w:i/>
          <w:sz w:val="22"/>
        </w:rPr>
        <w:t>Maximum basic grant amount for higher education courses</w:t>
      </w:r>
    </w:p>
    <w:p w14:paraId="5B0F891F" w14:textId="65A4ACBE" w:rsidR="00E43620" w:rsidRPr="00E43620" w:rsidRDefault="00FA6FFC" w:rsidP="00E43620">
      <w:pPr>
        <w:keepNext/>
        <w:keepLines/>
        <w:widowControl w:val="0"/>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CDFA27E" w14:textId="18DA8599" w:rsidR="00FA6FFC" w:rsidRPr="00FA6FFC" w:rsidRDefault="00FA6FFC" w:rsidP="00FA6FFC">
      <w:pPr>
        <w:widowControl w:val="0"/>
        <w:tabs>
          <w:tab w:val="left" w:pos="567"/>
          <w:tab w:val="left" w:pos="8222"/>
        </w:tabs>
        <w:spacing w:before="120" w:after="120"/>
        <w:rPr>
          <w:rFonts w:ascii="Calibri" w:hAnsi="Calibri" w:cs="Arial"/>
          <w:i/>
          <w:sz w:val="22"/>
          <w:szCs w:val="22"/>
        </w:rPr>
      </w:pPr>
      <w:r w:rsidRPr="00FA6FFC">
        <w:rPr>
          <w:rFonts w:ascii="Calibri" w:hAnsi="Calibri" w:cs="Arial"/>
          <w:i/>
          <w:sz w:val="22"/>
          <w:szCs w:val="22"/>
        </w:rPr>
        <w:t>Trading Commonwealth supported places with another provider</w:t>
      </w:r>
    </w:p>
    <w:p w14:paraId="1A698249" w14:textId="77777777" w:rsidR="00FA6FFC" w:rsidRPr="00FA6FFC" w:rsidRDefault="00FA6FFC" w:rsidP="00764358">
      <w:pPr>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5CB7DB12" w14:textId="77777777" w:rsidR="00FA6FFC" w:rsidRPr="00FA6FFC" w:rsidRDefault="00FA6FFC" w:rsidP="00764358">
      <w:pPr>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45C365B" w14:textId="77777777" w:rsidR="00FA6FFC" w:rsidRPr="00FA6FFC" w:rsidRDefault="00FA6FFC" w:rsidP="00764358">
      <w:pPr>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t xml:space="preserve">Both providers must demonstrate arrangements are in place to </w:t>
      </w:r>
      <w:proofErr w:type="gramStart"/>
      <w:r w:rsidRPr="00FA6FFC">
        <w:rPr>
          <w:rFonts w:ascii="Calibri" w:hAnsi="Calibri" w:cs="Arial"/>
          <w:sz w:val="22"/>
          <w:szCs w:val="22"/>
        </w:rPr>
        <w:t>take into account</w:t>
      </w:r>
      <w:proofErr w:type="gramEnd"/>
      <w:r w:rsidRPr="00FA6FFC">
        <w:rPr>
          <w:rFonts w:ascii="Calibri" w:hAnsi="Calibri" w:cs="Arial"/>
          <w:sz w:val="22"/>
          <w:szCs w:val="22"/>
        </w:rPr>
        <w:t xml:space="preserve"> the number of places required in the pipeline of enrolments beyond the transfer to ensure students can complete their courses.</w:t>
      </w:r>
    </w:p>
    <w:p w14:paraId="309DFB5B" w14:textId="77777777" w:rsidR="00FA6FFC" w:rsidRPr="00FA6FFC" w:rsidRDefault="00FA6FFC" w:rsidP="00764358">
      <w:pPr>
        <w:numPr>
          <w:ilvl w:val="0"/>
          <w:numId w:val="1"/>
        </w:numPr>
        <w:tabs>
          <w:tab w:val="left" w:pos="567"/>
          <w:tab w:val="left" w:pos="8222"/>
        </w:tabs>
        <w:spacing w:after="120"/>
        <w:rPr>
          <w:rFonts w:ascii="Calibri" w:hAnsi="Calibri" w:cs="Arial"/>
          <w:sz w:val="22"/>
          <w:szCs w:val="22"/>
        </w:rPr>
      </w:pPr>
      <w:r w:rsidRPr="00FA6FFC">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7C091AC" w14:textId="77777777" w:rsidR="00FA6FFC" w:rsidRPr="00FA6FFC" w:rsidRDefault="00FA6FFC" w:rsidP="00FA6FFC">
      <w:pPr>
        <w:widowControl w:val="0"/>
        <w:tabs>
          <w:tab w:val="left" w:pos="567"/>
          <w:tab w:val="left" w:pos="8222"/>
        </w:tabs>
        <w:spacing w:before="120" w:after="120"/>
        <w:rPr>
          <w:rFonts w:ascii="Calibri" w:hAnsi="Calibri" w:cs="Arial"/>
          <w:sz w:val="22"/>
          <w:szCs w:val="22"/>
        </w:rPr>
      </w:pPr>
      <w:r w:rsidRPr="00FA6FFC">
        <w:rPr>
          <w:rFonts w:ascii="Calibri" w:hAnsi="Calibri" w:cs="Arial"/>
          <w:b/>
          <w:bCs/>
        </w:rPr>
        <w:t>Designated higher education courses</w:t>
      </w:r>
    </w:p>
    <w:p w14:paraId="272DC57A" w14:textId="77777777" w:rsidR="00764358" w:rsidRPr="00730DC7" w:rsidRDefault="00764358" w:rsidP="00764358">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21FD9CD5" w14:textId="77777777" w:rsidR="00764358" w:rsidRPr="00730DC7" w:rsidRDefault="00764358" w:rsidP="008F16DC">
      <w:pPr>
        <w:pStyle w:val="ListParagraph"/>
        <w:keepNext/>
        <w:keepLines/>
        <w:widowControl w:val="0"/>
        <w:numPr>
          <w:ilvl w:val="0"/>
          <w:numId w:val="32"/>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1976641C" w14:textId="77777777" w:rsidR="00764358" w:rsidRPr="00730DC7" w:rsidRDefault="00764358" w:rsidP="00764358">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6DEB39A5" w14:textId="77777777" w:rsidR="00764358" w:rsidRPr="004E58A4" w:rsidRDefault="00764358" w:rsidP="00764358">
      <w:pPr>
        <w:numPr>
          <w:ilvl w:val="0"/>
          <w:numId w:val="32"/>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740F66F9" w14:textId="77777777" w:rsidR="00764358" w:rsidRPr="007B1E41" w:rsidRDefault="00764358" w:rsidP="00764358">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0DEE5E5D" w14:textId="77777777" w:rsidR="00764358" w:rsidRPr="007B1E41" w:rsidRDefault="00764358" w:rsidP="00764358">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0CA6CBA9" w14:textId="77777777" w:rsidR="00764358" w:rsidRDefault="00764358" w:rsidP="00764358">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75DFDCDF" w14:textId="77777777" w:rsidR="00764358" w:rsidRDefault="00764358" w:rsidP="00764358">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282945FB" w14:textId="77777777" w:rsidR="00764358" w:rsidRDefault="00764358" w:rsidP="00764358">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526E8879" w14:textId="77777777" w:rsidR="00764358" w:rsidRDefault="00764358" w:rsidP="00764358">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75765F13" w14:textId="4E0E0F00" w:rsidR="00764358" w:rsidRDefault="00764358" w:rsidP="00764358">
      <w:pPr>
        <w:numPr>
          <w:ilvl w:val="0"/>
          <w:numId w:val="32"/>
        </w:numPr>
        <w:tabs>
          <w:tab w:val="left" w:pos="567"/>
          <w:tab w:val="left" w:pos="8222"/>
        </w:tabs>
        <w:spacing w:before="120" w:after="120"/>
        <w:rPr>
          <w:rFonts w:ascii="Calibri" w:hAnsi="Calibri" w:cs="Arial"/>
          <w:bCs/>
          <w:sz w:val="22"/>
          <w:szCs w:val="22"/>
        </w:rPr>
      </w:pPr>
      <w:r w:rsidRPr="00EA0279">
        <w:rPr>
          <w:rFonts w:ascii="Calibri" w:hAnsi="Calibri" w:cs="Arial"/>
          <w:bCs/>
          <w:sz w:val="22"/>
          <w:szCs w:val="22"/>
        </w:rPr>
        <w:t xml:space="preserve">Of the number of Commonwealth supported places in medicine allocated to the Provider under clause </w:t>
      </w:r>
      <w:r>
        <w:rPr>
          <w:rFonts w:ascii="Calibri" w:hAnsi="Calibri" w:cs="Arial"/>
          <w:bCs/>
          <w:sz w:val="22"/>
          <w:szCs w:val="22"/>
        </w:rPr>
        <w:t>31</w:t>
      </w:r>
      <w:r w:rsidRPr="00EA0279">
        <w:rPr>
          <w:rFonts w:ascii="Calibri" w:hAnsi="Calibri" w:cs="Arial"/>
          <w:bCs/>
          <w:sz w:val="22"/>
          <w:szCs w:val="22"/>
        </w:rPr>
        <w:t xml:space="preserve">, the Provider must deliver </w:t>
      </w:r>
      <w:r w:rsidR="00D80ACD">
        <w:rPr>
          <w:rFonts w:ascii="Calibri" w:hAnsi="Calibri" w:cs="Arial"/>
          <w:bCs/>
          <w:sz w:val="22"/>
          <w:szCs w:val="22"/>
        </w:rPr>
        <w:t>100</w:t>
      </w:r>
      <w:r w:rsidRPr="00EA0279">
        <w:rPr>
          <w:rFonts w:ascii="Calibri" w:hAnsi="Calibri" w:cs="Arial"/>
          <w:bCs/>
          <w:sz w:val="22"/>
          <w:szCs w:val="22"/>
        </w:rPr>
        <w:t xml:space="preserve"> EFTSL in </w:t>
      </w:r>
      <w:r>
        <w:rPr>
          <w:rFonts w:ascii="Calibri" w:hAnsi="Calibri" w:cs="Arial"/>
          <w:bCs/>
          <w:sz w:val="22"/>
          <w:szCs w:val="22"/>
        </w:rPr>
        <w:t xml:space="preserve">2026 </w:t>
      </w:r>
      <w:r w:rsidRPr="00EA0279">
        <w:rPr>
          <w:rFonts w:ascii="Calibri" w:hAnsi="Calibri" w:cs="Arial"/>
          <w:bCs/>
          <w:sz w:val="22"/>
          <w:szCs w:val="22"/>
        </w:rPr>
        <w:t xml:space="preserve">at </w:t>
      </w:r>
      <w:r w:rsidR="00FE2C68" w:rsidRPr="002C2E9D">
        <w:rPr>
          <w:rFonts w:ascii="Calibri" w:hAnsi="Calibri" w:cs="Arial"/>
          <w:bCs/>
          <w:sz w:val="22"/>
          <w:szCs w:val="22"/>
        </w:rPr>
        <w:t>the Victor Habor, Mount Gambier, or Riverlan</w:t>
      </w:r>
      <w:r w:rsidR="00FE2C68">
        <w:rPr>
          <w:rFonts w:ascii="Calibri" w:hAnsi="Calibri" w:cs="Arial"/>
          <w:bCs/>
          <w:sz w:val="22"/>
          <w:szCs w:val="22"/>
        </w:rPr>
        <w:t>d sites.</w:t>
      </w:r>
    </w:p>
    <w:p w14:paraId="592A42ED" w14:textId="77777777" w:rsidR="00764358" w:rsidRDefault="00764358" w:rsidP="00764358">
      <w:pPr>
        <w:numPr>
          <w:ilvl w:val="0"/>
          <w:numId w:val="32"/>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7C977E8E" w14:textId="77777777" w:rsidR="00764358" w:rsidRDefault="00764358" w:rsidP="00764358">
      <w:pPr>
        <w:tabs>
          <w:tab w:val="left" w:pos="567"/>
          <w:tab w:val="left" w:pos="8222"/>
        </w:tabs>
        <w:spacing w:before="120" w:after="120"/>
        <w:rPr>
          <w:rFonts w:ascii="Calibri" w:hAnsi="Calibri" w:cs="Arial"/>
          <w:bCs/>
          <w:sz w:val="22"/>
          <w:szCs w:val="22"/>
        </w:rPr>
      </w:pPr>
    </w:p>
    <w:p w14:paraId="0723DDB6" w14:textId="77777777" w:rsidR="0066101E" w:rsidRPr="00FE2725" w:rsidRDefault="00736A59" w:rsidP="0066101E">
      <w:pPr>
        <w:numPr>
          <w:ilvl w:val="0"/>
          <w:numId w:val="32"/>
        </w:numPr>
        <w:tabs>
          <w:tab w:val="left" w:pos="567"/>
          <w:tab w:val="left" w:pos="8222"/>
        </w:tabs>
        <w:spacing w:before="120" w:after="120"/>
        <w:rPr>
          <w:rFonts w:ascii="Calibri" w:hAnsi="Calibri" w:cs="Arial"/>
          <w:bCs/>
          <w:sz w:val="22"/>
          <w:szCs w:val="22"/>
        </w:rPr>
      </w:pPr>
      <w:r w:rsidRPr="00736A59">
        <w:rPr>
          <w:rFonts w:ascii="Calibri" w:hAnsi="Calibri" w:cs="Arial"/>
          <w:bCs/>
          <w:sz w:val="22"/>
          <w:szCs w:val="22"/>
        </w:rPr>
        <w:lastRenderedPageBreak/>
        <w:t xml:space="preserve">The University must not admit more than 36 commencing domestic full </w:t>
      </w:r>
      <w:proofErr w:type="gramStart"/>
      <w:r w:rsidRPr="00736A59">
        <w:rPr>
          <w:rFonts w:ascii="Calibri" w:hAnsi="Calibri" w:cs="Arial"/>
          <w:bCs/>
          <w:sz w:val="22"/>
          <w:szCs w:val="22"/>
        </w:rPr>
        <w:t>fee paying</w:t>
      </w:r>
      <w:proofErr w:type="gramEnd"/>
      <w:r w:rsidRPr="00736A59">
        <w:rPr>
          <w:rFonts w:ascii="Calibri" w:hAnsi="Calibri" w:cs="Arial"/>
          <w:bCs/>
          <w:sz w:val="22"/>
          <w:szCs w:val="22"/>
        </w:rPr>
        <w:t xml:space="preserve"> students to its</w:t>
      </w:r>
      <w:r>
        <w:rPr>
          <w:rFonts w:ascii="Calibri" w:hAnsi="Calibri" w:cs="Arial"/>
          <w:bCs/>
          <w:sz w:val="22"/>
          <w:szCs w:val="22"/>
        </w:rPr>
        <w:t xml:space="preserve"> </w:t>
      </w:r>
      <w:r w:rsidRPr="00736A59">
        <w:rPr>
          <w:rFonts w:ascii="Calibri" w:hAnsi="Calibri" w:cs="Arial"/>
          <w:bCs/>
          <w:sz w:val="22"/>
          <w:szCs w:val="22"/>
        </w:rPr>
        <w:t xml:space="preserve">course or courses of study in medicine. Domestic full </w:t>
      </w:r>
      <w:proofErr w:type="gramStart"/>
      <w:r w:rsidRPr="00736A59">
        <w:rPr>
          <w:rFonts w:ascii="Calibri" w:hAnsi="Calibri" w:cs="Arial"/>
          <w:bCs/>
          <w:sz w:val="22"/>
          <w:szCs w:val="22"/>
        </w:rPr>
        <w:t>fee paying</w:t>
      </w:r>
      <w:proofErr w:type="gramEnd"/>
      <w:r w:rsidRPr="00736A59">
        <w:rPr>
          <w:rFonts w:ascii="Calibri" w:hAnsi="Calibri" w:cs="Arial"/>
          <w:bCs/>
          <w:sz w:val="22"/>
          <w:szCs w:val="22"/>
        </w:rPr>
        <w:t xml:space="preserve"> medical students may only be</w:t>
      </w:r>
      <w:r>
        <w:rPr>
          <w:rFonts w:ascii="Calibri" w:hAnsi="Calibri" w:cs="Arial"/>
          <w:bCs/>
          <w:sz w:val="22"/>
          <w:szCs w:val="22"/>
        </w:rPr>
        <w:t xml:space="preserve"> </w:t>
      </w:r>
      <w:r w:rsidRPr="00736A59">
        <w:rPr>
          <w:rFonts w:ascii="Calibri" w:hAnsi="Calibri" w:cs="Arial"/>
          <w:bCs/>
          <w:sz w:val="22"/>
          <w:szCs w:val="22"/>
        </w:rPr>
        <w:t>admitted by the provider on basis of enrolling into the Northern Territory Medical Program</w:t>
      </w:r>
      <w:r w:rsidR="00656FA6">
        <w:rPr>
          <w:rFonts w:ascii="Calibri" w:hAnsi="Calibri" w:cs="Arial"/>
          <w:bCs/>
          <w:sz w:val="22"/>
          <w:szCs w:val="22"/>
        </w:rPr>
        <w:t>.</w:t>
      </w:r>
      <w:r w:rsidR="0066101E">
        <w:rPr>
          <w:rFonts w:ascii="Calibri" w:hAnsi="Calibri" w:cs="Arial"/>
          <w:bCs/>
          <w:sz w:val="22"/>
          <w:szCs w:val="22"/>
        </w:rPr>
        <w:t xml:space="preserve"> </w:t>
      </w:r>
      <w:r w:rsidR="0066101E" w:rsidRPr="00FE2725">
        <w:rPr>
          <w:rFonts w:ascii="Calibri" w:hAnsi="Calibri" w:cs="Arial"/>
          <w:bCs/>
          <w:sz w:val="22"/>
          <w:szCs w:val="22"/>
        </w:rPr>
        <w:t>Exceptions will include:</w:t>
      </w:r>
    </w:p>
    <w:p w14:paraId="05FD3C61" w14:textId="77777777" w:rsidR="0066101E" w:rsidRPr="00FE2725" w:rsidRDefault="0066101E" w:rsidP="0066101E">
      <w:pPr>
        <w:numPr>
          <w:ilvl w:val="1"/>
          <w:numId w:val="32"/>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182E4F85" w14:textId="156D249A" w:rsidR="00736A59" w:rsidRPr="0066101E" w:rsidRDefault="0066101E" w:rsidP="0066101E">
      <w:pPr>
        <w:numPr>
          <w:ilvl w:val="1"/>
          <w:numId w:val="32"/>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600A01F6" w14:textId="2A028E14" w:rsidR="00764358" w:rsidRPr="00730DC7" w:rsidRDefault="00764358" w:rsidP="00736A59">
      <w:pPr>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764358" w:rsidRPr="002D23E1" w14:paraId="58884DBA" w14:textId="77777777">
        <w:trPr>
          <w:trHeight w:val="448"/>
        </w:trPr>
        <w:tc>
          <w:tcPr>
            <w:tcW w:w="733" w:type="dxa"/>
            <w:vMerge w:val="restart"/>
            <w:shd w:val="clear" w:color="auto" w:fill="D9D9D9"/>
            <w:vAlign w:val="center"/>
          </w:tcPr>
          <w:p w14:paraId="7AFA14CD" w14:textId="77777777" w:rsidR="00764358" w:rsidRPr="002D23E1" w:rsidRDefault="00764358">
            <w:pPr>
              <w:jc w:val="center"/>
              <w:rPr>
                <w:b/>
                <w:bCs/>
                <w:iCs/>
                <w:sz w:val="20"/>
                <w:szCs w:val="20"/>
              </w:rPr>
            </w:pPr>
            <w:r w:rsidRPr="002D23E1">
              <w:rPr>
                <w:b/>
                <w:bCs/>
                <w:iCs/>
              </w:rPr>
              <w:t>Grant Year</w:t>
            </w:r>
          </w:p>
        </w:tc>
        <w:tc>
          <w:tcPr>
            <w:tcW w:w="2537" w:type="dxa"/>
            <w:shd w:val="clear" w:color="auto" w:fill="D9D9D9"/>
            <w:vAlign w:val="center"/>
          </w:tcPr>
          <w:p w14:paraId="66FD05E4" w14:textId="77777777" w:rsidR="00764358" w:rsidRPr="002D23E1" w:rsidRDefault="00764358">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13D7DAC4" w14:textId="77777777" w:rsidR="00764358" w:rsidRPr="002D23E1" w:rsidRDefault="00764358">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5AF049FF" w14:textId="77777777" w:rsidR="00764358" w:rsidRPr="002D23E1" w:rsidRDefault="00764358">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4F53AFB3" w14:textId="77777777" w:rsidR="00764358" w:rsidRPr="002D23E1" w:rsidRDefault="00764358">
            <w:pPr>
              <w:jc w:val="center"/>
              <w:rPr>
                <w:b/>
                <w:bCs/>
                <w:iCs/>
                <w:sz w:val="20"/>
                <w:szCs w:val="20"/>
              </w:rPr>
            </w:pPr>
            <w:r w:rsidRPr="002D23E1">
              <w:rPr>
                <w:rFonts w:ascii="Calibri" w:hAnsi="Calibri" w:cs="Calibri"/>
                <w:b/>
                <w:bCs/>
                <w:sz w:val="20"/>
                <w:szCs w:val="20"/>
              </w:rPr>
              <w:t>Column 4</w:t>
            </w:r>
          </w:p>
        </w:tc>
      </w:tr>
      <w:tr w:rsidR="00764358" w:rsidRPr="002D23E1" w14:paraId="4229EC82" w14:textId="77777777">
        <w:trPr>
          <w:trHeight w:val="1131"/>
        </w:trPr>
        <w:tc>
          <w:tcPr>
            <w:tcW w:w="733" w:type="dxa"/>
            <w:vMerge/>
            <w:shd w:val="clear" w:color="auto" w:fill="D9D9D9"/>
            <w:vAlign w:val="center"/>
            <w:hideMark/>
          </w:tcPr>
          <w:p w14:paraId="001AC166" w14:textId="77777777" w:rsidR="00764358" w:rsidRPr="002D23E1" w:rsidRDefault="00764358">
            <w:pPr>
              <w:jc w:val="center"/>
              <w:rPr>
                <w:iCs/>
                <w:sz w:val="20"/>
                <w:szCs w:val="20"/>
              </w:rPr>
            </w:pPr>
          </w:p>
        </w:tc>
        <w:tc>
          <w:tcPr>
            <w:tcW w:w="2537" w:type="dxa"/>
            <w:shd w:val="clear" w:color="auto" w:fill="D9D9D9"/>
            <w:vAlign w:val="center"/>
            <w:hideMark/>
          </w:tcPr>
          <w:p w14:paraId="1D7A1DF4" w14:textId="77777777" w:rsidR="00764358" w:rsidRPr="002D23E1" w:rsidRDefault="00764358">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70DBE072" w14:textId="77777777" w:rsidR="00764358" w:rsidRPr="002D23E1" w:rsidRDefault="00764358">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3E3E7697" w14:textId="77777777" w:rsidR="00764358" w:rsidRPr="002D23E1" w:rsidRDefault="00764358">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7D585E63" w14:textId="77777777" w:rsidR="00764358" w:rsidRPr="002D23E1" w:rsidRDefault="00764358">
            <w:pPr>
              <w:jc w:val="center"/>
              <w:rPr>
                <w:iCs/>
                <w:sz w:val="20"/>
                <w:szCs w:val="20"/>
              </w:rPr>
            </w:pPr>
            <w:r w:rsidRPr="002D23E1">
              <w:rPr>
                <w:b/>
                <w:bCs/>
                <w:iCs/>
                <w:sz w:val="20"/>
                <w:szCs w:val="20"/>
              </w:rPr>
              <w:t>MBGA for designated higher education courses in medicine</w:t>
            </w:r>
          </w:p>
        </w:tc>
      </w:tr>
      <w:tr w:rsidR="00B12540" w:rsidRPr="002D23E1" w14:paraId="1A023DFB" w14:textId="77777777" w:rsidTr="00B12540">
        <w:trPr>
          <w:trHeight w:val="450"/>
        </w:trPr>
        <w:tc>
          <w:tcPr>
            <w:tcW w:w="733" w:type="dxa"/>
            <w:vAlign w:val="center"/>
            <w:hideMark/>
          </w:tcPr>
          <w:p w14:paraId="5D630A78" w14:textId="77777777" w:rsidR="00B12540" w:rsidRPr="002D23E1" w:rsidRDefault="00B12540" w:rsidP="00B12540">
            <w:pPr>
              <w:jc w:val="center"/>
              <w:rPr>
                <w:iCs/>
              </w:rPr>
            </w:pPr>
            <w:r w:rsidRPr="002D23E1">
              <w:rPr>
                <w:iCs/>
              </w:rPr>
              <w:t>2026</w:t>
            </w:r>
          </w:p>
        </w:tc>
        <w:tc>
          <w:tcPr>
            <w:tcW w:w="2537" w:type="dxa"/>
            <w:vAlign w:val="center"/>
            <w:hideMark/>
          </w:tcPr>
          <w:p w14:paraId="3B95963B" w14:textId="3955BF3D" w:rsidR="00B12540" w:rsidRPr="002D23E1" w:rsidRDefault="00B12540" w:rsidP="00B12540">
            <w:pPr>
              <w:jc w:val="center"/>
              <w:rPr>
                <w:iCs/>
              </w:rPr>
            </w:pPr>
            <w:r w:rsidRPr="00C72CF2">
              <w:t>499</w:t>
            </w:r>
          </w:p>
        </w:tc>
        <w:tc>
          <w:tcPr>
            <w:tcW w:w="2679" w:type="dxa"/>
            <w:vAlign w:val="center"/>
          </w:tcPr>
          <w:p w14:paraId="74B119D7" w14:textId="06764CCF" w:rsidR="00B12540" w:rsidRPr="002D23E1" w:rsidRDefault="00B12540" w:rsidP="00B12540">
            <w:pPr>
              <w:jc w:val="center"/>
              <w:rPr>
                <w:iCs/>
              </w:rPr>
            </w:pPr>
            <w:r w:rsidRPr="00C72CF2">
              <w:t>14</w:t>
            </w:r>
          </w:p>
        </w:tc>
        <w:tc>
          <w:tcPr>
            <w:tcW w:w="1913" w:type="dxa"/>
            <w:vAlign w:val="center"/>
            <w:hideMark/>
          </w:tcPr>
          <w:p w14:paraId="49394717" w14:textId="1470215C" w:rsidR="00B12540" w:rsidRPr="002D23E1" w:rsidRDefault="00B12540" w:rsidP="00B12540">
            <w:pPr>
              <w:jc w:val="center"/>
              <w:rPr>
                <w:iCs/>
              </w:rPr>
            </w:pPr>
            <w:r w:rsidRPr="00C72CF2">
              <w:t>148</w:t>
            </w:r>
          </w:p>
        </w:tc>
        <w:tc>
          <w:tcPr>
            <w:tcW w:w="1914" w:type="dxa"/>
            <w:vAlign w:val="center"/>
            <w:hideMark/>
          </w:tcPr>
          <w:p w14:paraId="35690C1B" w14:textId="55BCDCCE" w:rsidR="00B12540" w:rsidRPr="002D23E1" w:rsidRDefault="00B12540" w:rsidP="00B12540">
            <w:pPr>
              <w:jc w:val="center"/>
              <w:rPr>
                <w:iCs/>
              </w:rPr>
            </w:pPr>
            <w:r w:rsidRPr="00C72CF2">
              <w:t>$16,167,600</w:t>
            </w:r>
          </w:p>
        </w:tc>
      </w:tr>
    </w:tbl>
    <w:p w14:paraId="63107550" w14:textId="77777777" w:rsidR="00764358" w:rsidRPr="00BA5A42" w:rsidRDefault="00764358" w:rsidP="00764358">
      <w:pPr>
        <w:rPr>
          <w:iCs/>
        </w:rPr>
      </w:pPr>
    </w:p>
    <w:p w14:paraId="09716192" w14:textId="77777777" w:rsidR="00764358" w:rsidRPr="00C35FE9" w:rsidRDefault="00764358" w:rsidP="00764358">
      <w:pPr>
        <w:rPr>
          <w:rFonts w:ascii="Calibri" w:hAnsi="Calibri"/>
          <w:i/>
          <w:sz w:val="22"/>
        </w:rPr>
      </w:pPr>
      <w:bookmarkStart w:id="40" w:name="_Hlk216098188"/>
      <w:r w:rsidRPr="00C35FE9">
        <w:rPr>
          <w:rFonts w:ascii="Calibri" w:hAnsi="Calibri"/>
          <w:i/>
          <w:sz w:val="22"/>
        </w:rPr>
        <w:t>Bonded Medical Program</w:t>
      </w:r>
    </w:p>
    <w:p w14:paraId="5DB8D9E8" w14:textId="77777777" w:rsidR="00764358" w:rsidRPr="00932505" w:rsidRDefault="00764358" w:rsidP="00764358">
      <w:pPr>
        <w:numPr>
          <w:ilvl w:val="0"/>
          <w:numId w:val="32"/>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78C7825" w14:textId="77777777" w:rsidR="00764358" w:rsidRPr="008B5807" w:rsidRDefault="00764358" w:rsidP="00764358">
      <w:pPr>
        <w:numPr>
          <w:ilvl w:val="1"/>
          <w:numId w:val="32"/>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02E9D546" w14:textId="77777777" w:rsidR="00764358" w:rsidRPr="00C35FE9" w:rsidRDefault="00764358" w:rsidP="00764358">
      <w:pPr>
        <w:numPr>
          <w:ilvl w:val="1"/>
          <w:numId w:val="32"/>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5FA789E3" w14:textId="77777777" w:rsidR="00764358" w:rsidRPr="00C35FE9" w:rsidRDefault="00764358" w:rsidP="00764358">
      <w:pPr>
        <w:numPr>
          <w:ilvl w:val="1"/>
          <w:numId w:val="32"/>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3961B0CB" w14:textId="77777777" w:rsidR="00764358" w:rsidRPr="00C35FE9" w:rsidRDefault="00764358" w:rsidP="00764358">
      <w:pPr>
        <w:numPr>
          <w:ilvl w:val="1"/>
          <w:numId w:val="32"/>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73C838BB" w14:textId="77777777" w:rsidR="00764358" w:rsidRPr="000F1F29" w:rsidRDefault="00764358" w:rsidP="00764358">
      <w:pPr>
        <w:numPr>
          <w:ilvl w:val="1"/>
          <w:numId w:val="32"/>
        </w:numPr>
        <w:tabs>
          <w:tab w:val="clear" w:pos="851"/>
          <w:tab w:val="left" w:pos="567"/>
          <w:tab w:val="left" w:pos="709"/>
          <w:tab w:val="num" w:pos="1418"/>
        </w:tabs>
        <w:spacing w:before="120" w:after="120"/>
        <w:rPr>
          <w:rFonts w:ascii="Calibri" w:hAnsi="Calibri" w:cs="Arial"/>
          <w:bCs/>
          <w:sz w:val="22"/>
          <w:szCs w:val="22"/>
        </w:rPr>
      </w:pPr>
      <w:bookmarkStart w:id="41"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41"/>
    </w:p>
    <w:bookmarkEnd w:id="40"/>
    <w:p w14:paraId="58F3125E" w14:textId="77777777" w:rsidR="00FA6FFC" w:rsidRPr="00FA6FFC" w:rsidRDefault="00FA6FFC" w:rsidP="00FA6FFC">
      <w:pPr>
        <w:keepNext/>
        <w:spacing w:before="240" w:after="60"/>
        <w:outlineLvl w:val="1"/>
        <w:rPr>
          <w:rFonts w:ascii="Calibri" w:eastAsiaTheme="majorEastAsia" w:hAnsi="Calibri" w:cs="Arial"/>
          <w:b/>
          <w:bCs/>
          <w:iCs/>
          <w:szCs w:val="28"/>
        </w:rPr>
      </w:pPr>
      <w:r w:rsidRPr="00FA6FFC">
        <w:rPr>
          <w:rFonts w:ascii="Calibri" w:eastAsiaTheme="majorEastAsia" w:hAnsi="Calibri" w:cs="Arial"/>
          <w:b/>
          <w:bCs/>
          <w:iCs/>
          <w:sz w:val="22"/>
          <w:szCs w:val="22"/>
        </w:rPr>
        <w:br w:type="page"/>
      </w:r>
      <w:r w:rsidRPr="00FA6FFC">
        <w:rPr>
          <w:rFonts w:ascii="Calibri" w:eastAsiaTheme="majorEastAsia" w:hAnsi="Calibri" w:cstheme="majorBidi"/>
          <w:b/>
          <w:bCs/>
          <w:iCs/>
          <w:szCs w:val="28"/>
        </w:rPr>
        <w:lastRenderedPageBreak/>
        <w:t>SECTION B: Other conditions and requirements</w:t>
      </w:r>
      <w:r w:rsidRPr="00FA6FFC">
        <w:rPr>
          <w:rFonts w:ascii="Calibri" w:eastAsiaTheme="majorEastAsia" w:hAnsi="Calibri" w:cs="Arial"/>
          <w:b/>
          <w:bCs/>
          <w:iCs/>
          <w:szCs w:val="28"/>
        </w:rPr>
        <w:t xml:space="preserve"> </w:t>
      </w:r>
    </w:p>
    <w:p w14:paraId="00147845" w14:textId="77777777" w:rsidR="00FA6FFC" w:rsidRPr="00FA6FFC" w:rsidRDefault="00FA6FFC" w:rsidP="00FA6FFC">
      <w:pPr>
        <w:tabs>
          <w:tab w:val="left" w:pos="426"/>
          <w:tab w:val="left" w:pos="567"/>
          <w:tab w:val="left" w:pos="8222"/>
        </w:tabs>
        <w:spacing w:before="120" w:after="120"/>
        <w:rPr>
          <w:rFonts w:ascii="Calibri" w:hAnsi="Calibri" w:cs="Arial"/>
          <w:bCs/>
          <w:i/>
          <w:sz w:val="22"/>
          <w:szCs w:val="22"/>
        </w:rPr>
      </w:pPr>
      <w:r w:rsidRPr="00FA6FFC">
        <w:rPr>
          <w:rFonts w:ascii="Calibri" w:hAnsi="Calibri" w:cs="Arial"/>
          <w:bCs/>
          <w:i/>
          <w:sz w:val="22"/>
          <w:szCs w:val="22"/>
        </w:rPr>
        <w:t>Provision of university offers to at-school students</w:t>
      </w:r>
    </w:p>
    <w:p w14:paraId="2C56938F" w14:textId="77777777" w:rsidR="00FA6FFC" w:rsidRPr="00FA6FFC" w:rsidRDefault="00FA6FFC" w:rsidP="008F16DC">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FA6FFC">
        <w:rPr>
          <w:rFonts w:ascii="Calibri" w:hAnsi="Calibri" w:cs="Arial"/>
          <w:sz w:val="22"/>
          <w:szCs w:val="22"/>
        </w:rPr>
        <w:t>are capable of succeeding</w:t>
      </w:r>
      <w:proofErr w:type="gramEnd"/>
      <w:r w:rsidRPr="00FA6FFC">
        <w:rPr>
          <w:rFonts w:ascii="Calibri" w:hAnsi="Calibri" w:cs="Arial"/>
          <w:sz w:val="22"/>
          <w:szCs w:val="22"/>
        </w:rPr>
        <w:t xml:space="preserve"> academically, with appropriate support as required. The provider’s admissions policies and practices must be evidence-based, transparent and publicly defensible. </w:t>
      </w:r>
    </w:p>
    <w:p w14:paraId="10679A0A" w14:textId="77777777" w:rsidR="00FA6FFC" w:rsidRP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E905B01" w14:textId="43BC44B7" w:rsidR="00A07B3F" w:rsidRPr="00A07B3F" w:rsidRDefault="00FA6FFC" w:rsidP="00A07B3F">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This section does not apply to students who will be enrolled on a non-award basis or students who will be enrolled in enabling courses.</w:t>
      </w:r>
    </w:p>
    <w:p w14:paraId="4DD88039" w14:textId="77777777" w:rsid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The higher education provider:</w:t>
      </w:r>
    </w:p>
    <w:p w14:paraId="05BBF5A2" w14:textId="77777777" w:rsidR="00FA6FFC" w:rsidRDefault="00FA6FFC" w:rsidP="00CD573B">
      <w:pPr>
        <w:widowControl w:val="0"/>
        <w:numPr>
          <w:ilvl w:val="1"/>
          <w:numId w:val="24"/>
        </w:numPr>
        <w:tabs>
          <w:tab w:val="left" w:pos="567"/>
          <w:tab w:val="left" w:pos="8222"/>
        </w:tabs>
        <w:spacing w:before="120" w:after="120"/>
        <w:rPr>
          <w:rFonts w:ascii="Calibri" w:hAnsi="Calibri" w:cs="Arial"/>
          <w:sz w:val="22"/>
          <w:szCs w:val="22"/>
        </w:rPr>
      </w:pPr>
      <w:r w:rsidRPr="004E6520">
        <w:rPr>
          <w:rFonts w:ascii="Calibri" w:hAnsi="Calibri" w:cs="Arial"/>
          <w:sz w:val="22"/>
          <w:szCs w:val="22"/>
        </w:rPr>
        <w:t xml:space="preserve">must not extend offers to Year 11 </w:t>
      </w:r>
      <w:proofErr w:type="gramStart"/>
      <w:r w:rsidRPr="004E6520">
        <w:rPr>
          <w:rFonts w:ascii="Calibri" w:hAnsi="Calibri" w:cs="Arial"/>
          <w:sz w:val="22"/>
          <w:szCs w:val="22"/>
        </w:rPr>
        <w:t>students;</w:t>
      </w:r>
      <w:proofErr w:type="gramEnd"/>
    </w:p>
    <w:p w14:paraId="16CB030C" w14:textId="77777777" w:rsidR="00FA6FFC" w:rsidRPr="004E6520" w:rsidRDefault="00FA6FFC" w:rsidP="00CD573B">
      <w:pPr>
        <w:widowControl w:val="0"/>
        <w:numPr>
          <w:ilvl w:val="1"/>
          <w:numId w:val="24"/>
        </w:numPr>
        <w:tabs>
          <w:tab w:val="left" w:pos="567"/>
          <w:tab w:val="left" w:pos="8222"/>
        </w:tabs>
        <w:spacing w:before="120" w:after="120"/>
        <w:rPr>
          <w:rFonts w:ascii="Calibri" w:hAnsi="Calibri" w:cs="Arial"/>
          <w:sz w:val="22"/>
          <w:szCs w:val="22"/>
        </w:rPr>
      </w:pPr>
      <w:r w:rsidRPr="004E6520">
        <w:rPr>
          <w:rFonts w:ascii="Calibri" w:hAnsi="Calibri" w:cs="Arial"/>
          <w:sz w:val="22"/>
          <w:szCs w:val="22"/>
        </w:rPr>
        <w:t>must not extend offers to at-school students in Year 12 prior to September 2026 for the 2027 academic year.</w:t>
      </w:r>
    </w:p>
    <w:p w14:paraId="0540A9DF" w14:textId="77777777" w:rsidR="00FA6FFC" w:rsidRPr="00FA6FFC" w:rsidRDefault="00FA6FFC" w:rsidP="00FA6FFC">
      <w:pPr>
        <w:tabs>
          <w:tab w:val="left" w:pos="426"/>
          <w:tab w:val="left" w:pos="567"/>
          <w:tab w:val="left" w:pos="8222"/>
        </w:tabs>
        <w:spacing w:before="120" w:after="120"/>
        <w:rPr>
          <w:rFonts w:ascii="Calibri" w:hAnsi="Calibri" w:cs="Arial"/>
          <w:bCs/>
          <w:i/>
          <w:sz w:val="22"/>
          <w:szCs w:val="22"/>
        </w:rPr>
      </w:pPr>
      <w:r w:rsidRPr="00FA6FFC">
        <w:rPr>
          <w:rFonts w:ascii="Calibri" w:hAnsi="Calibri" w:cs="Arial"/>
          <w:bCs/>
          <w:i/>
          <w:sz w:val="22"/>
          <w:szCs w:val="22"/>
        </w:rPr>
        <w:t>Clinical placements and practicums</w:t>
      </w:r>
    </w:p>
    <w:p w14:paraId="1CC18091" w14:textId="77777777" w:rsidR="00FA6FFC" w:rsidRPr="004E6520"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466E0920" w14:textId="77777777" w:rsidR="00FA6FFC" w:rsidRPr="004E6520"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660F149" w14:textId="77777777" w:rsidR="00FA6FFC" w:rsidRPr="00FA6FFC" w:rsidRDefault="00FA6FFC" w:rsidP="00FA6FFC">
      <w:pPr>
        <w:spacing w:after="120" w:line="276" w:lineRule="auto"/>
        <w:rPr>
          <w:rFonts w:ascii="Calibri" w:hAnsi="Calibri" w:cs="Arial"/>
          <w:bCs/>
          <w:i/>
          <w:sz w:val="22"/>
          <w:szCs w:val="22"/>
        </w:rPr>
      </w:pPr>
      <w:r w:rsidRPr="00FA6FFC">
        <w:rPr>
          <w:rFonts w:ascii="Calibri" w:hAnsi="Calibri" w:cs="Arial"/>
          <w:bCs/>
          <w:i/>
          <w:sz w:val="22"/>
          <w:szCs w:val="22"/>
        </w:rPr>
        <w:t>New campuses and campus closures</w:t>
      </w:r>
    </w:p>
    <w:p w14:paraId="50153D22" w14:textId="77777777" w:rsidR="00FA6FFC" w:rsidRP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9D7235B" w14:textId="77777777" w:rsidR="00FA6FFC" w:rsidRPr="004E6520"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Similarly, if the Provider proposes to close a campus where Commonwealth supported students are enrolled, the Provider must obtain the Commonwealth’s prior written approval.</w:t>
      </w:r>
    </w:p>
    <w:p w14:paraId="2D744A61" w14:textId="77777777" w:rsidR="00FA6FFC" w:rsidRPr="00FA6FFC" w:rsidRDefault="00FA6FFC" w:rsidP="00FA6FFC">
      <w:pPr>
        <w:spacing w:before="120" w:after="120"/>
        <w:rPr>
          <w:rFonts w:cstheme="minorBidi"/>
          <w:b/>
          <w:sz w:val="22"/>
          <w:szCs w:val="22"/>
        </w:rPr>
      </w:pPr>
      <w:r w:rsidRPr="00FA6FFC">
        <w:rPr>
          <w:rFonts w:ascii="Calibri" w:hAnsi="Calibri"/>
          <w:b/>
          <w:sz w:val="22"/>
          <w:szCs w:val="22"/>
        </w:rPr>
        <w:t xml:space="preserve">Table </w:t>
      </w:r>
      <w:r w:rsidRPr="00FA6FFC">
        <w:rPr>
          <w:rFonts w:ascii="Calibri" w:hAnsi="Calibri"/>
          <w:b/>
          <w:bCs/>
          <w:noProof/>
          <w:sz w:val="22"/>
          <w:szCs w:val="22"/>
        </w:rPr>
        <w:t>3</w:t>
      </w:r>
      <w:r w:rsidRPr="00FA6FFC">
        <w:rPr>
          <w:rFonts w:cstheme="minorBidi"/>
          <w:b/>
          <w:sz w:val="22"/>
          <w:szCs w:val="22"/>
        </w:rPr>
        <w:t xml:space="preserve">: </w:t>
      </w:r>
      <w:r w:rsidRPr="00FA6FFC">
        <w:rPr>
          <w:rFonts w:ascii="Calibri" w:hAnsi="Calibri"/>
          <w:b/>
          <w:sz w:val="22"/>
          <w:szCs w:val="22"/>
        </w:rPr>
        <w:t>Provider’s</w:t>
      </w:r>
      <w:r w:rsidRPr="00FA6FFC">
        <w:rPr>
          <w:rFonts w:cstheme="minorBid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983"/>
      </w:tblGrid>
      <w:tr w:rsidR="00D64E45" w14:paraId="61029083" w14:textId="77777777" w:rsidTr="0A4D36DC">
        <w:trPr>
          <w:trHeight w:val="465"/>
        </w:trPr>
        <w:tc>
          <w:tcPr>
            <w:tcW w:w="3970" w:type="pct"/>
            <w:shd w:val="clear" w:color="auto" w:fill="D9D9D9" w:themeFill="background1" w:themeFillShade="D9"/>
            <w:vAlign w:val="center"/>
            <w:hideMark/>
          </w:tcPr>
          <w:p w14:paraId="0D18DD87" w14:textId="77777777" w:rsidR="00D64E45" w:rsidRDefault="00D64E45" w:rsidP="00491B9A">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shd w:val="clear" w:color="auto" w:fill="D9D9D9" w:themeFill="background1" w:themeFillShade="D9"/>
            <w:vAlign w:val="center"/>
            <w:hideMark/>
          </w:tcPr>
          <w:p w14:paraId="0DF73D97" w14:textId="77777777" w:rsidR="00D64E45" w:rsidRDefault="00D64E45" w:rsidP="00491B9A">
            <w:pPr>
              <w:jc w:val="center"/>
              <w:rPr>
                <w:rFonts w:ascii="Calibri" w:hAnsi="Calibri" w:cs="Calibri"/>
                <w:b/>
                <w:bCs/>
                <w:color w:val="000000"/>
                <w:sz w:val="22"/>
                <w:szCs w:val="22"/>
              </w:rPr>
            </w:pPr>
            <w:r>
              <w:rPr>
                <w:rFonts w:ascii="Calibri" w:hAnsi="Calibri" w:cs="Calibri"/>
                <w:b/>
                <w:bCs/>
                <w:color w:val="000000"/>
                <w:sz w:val="22"/>
                <w:szCs w:val="22"/>
              </w:rPr>
              <w:t>Type</w:t>
            </w:r>
          </w:p>
        </w:tc>
      </w:tr>
      <w:tr w:rsidR="00D64E45" w14:paraId="42834A2B" w14:textId="77777777" w:rsidTr="0A4D36DC">
        <w:trPr>
          <w:trHeight w:val="300"/>
        </w:trPr>
        <w:tc>
          <w:tcPr>
            <w:tcW w:w="3970" w:type="pct"/>
            <w:noWrap/>
            <w:vAlign w:val="center"/>
          </w:tcPr>
          <w:p w14:paraId="3A6ED672"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Alice Springs</w:t>
            </w:r>
          </w:p>
        </w:tc>
        <w:tc>
          <w:tcPr>
            <w:tcW w:w="1030" w:type="pct"/>
            <w:noWrap/>
            <w:vAlign w:val="center"/>
          </w:tcPr>
          <w:p w14:paraId="4925999F"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18CF7D17" w14:textId="77777777" w:rsidTr="0A4D36DC">
        <w:trPr>
          <w:trHeight w:val="300"/>
        </w:trPr>
        <w:tc>
          <w:tcPr>
            <w:tcW w:w="3970" w:type="pct"/>
            <w:noWrap/>
            <w:vAlign w:val="center"/>
            <w:hideMark/>
          </w:tcPr>
          <w:p w14:paraId="41C1328E"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Bedford Park</w:t>
            </w:r>
          </w:p>
        </w:tc>
        <w:tc>
          <w:tcPr>
            <w:tcW w:w="1030" w:type="pct"/>
            <w:noWrap/>
            <w:vAlign w:val="center"/>
            <w:hideMark/>
          </w:tcPr>
          <w:p w14:paraId="2BBD50BF"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31F378F6" w14:textId="77777777" w:rsidTr="0A4D36DC">
        <w:trPr>
          <w:trHeight w:val="300"/>
        </w:trPr>
        <w:tc>
          <w:tcPr>
            <w:tcW w:w="3970" w:type="pct"/>
            <w:noWrap/>
            <w:vAlign w:val="center"/>
          </w:tcPr>
          <w:p w14:paraId="6AFE9CB1"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Darwin</w:t>
            </w:r>
          </w:p>
        </w:tc>
        <w:tc>
          <w:tcPr>
            <w:tcW w:w="1030" w:type="pct"/>
            <w:noWrap/>
            <w:vAlign w:val="center"/>
          </w:tcPr>
          <w:p w14:paraId="44CE1B20"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5AE34617" w14:textId="77777777" w:rsidTr="0A4D36DC">
        <w:trPr>
          <w:trHeight w:val="300"/>
        </w:trPr>
        <w:tc>
          <w:tcPr>
            <w:tcW w:w="3970" w:type="pct"/>
            <w:noWrap/>
            <w:vAlign w:val="center"/>
          </w:tcPr>
          <w:p w14:paraId="64744324"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Flinders City</w:t>
            </w:r>
          </w:p>
        </w:tc>
        <w:tc>
          <w:tcPr>
            <w:tcW w:w="1030" w:type="pct"/>
            <w:noWrap/>
            <w:vAlign w:val="center"/>
          </w:tcPr>
          <w:p w14:paraId="5B40AABF"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09EA2123" w14:textId="77777777" w:rsidTr="0A4D36DC">
        <w:trPr>
          <w:trHeight w:val="300"/>
        </w:trPr>
        <w:tc>
          <w:tcPr>
            <w:tcW w:w="3970" w:type="pct"/>
            <w:noWrap/>
            <w:vAlign w:val="center"/>
          </w:tcPr>
          <w:p w14:paraId="5C04BEFD"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Katherine</w:t>
            </w:r>
          </w:p>
        </w:tc>
        <w:tc>
          <w:tcPr>
            <w:tcW w:w="1030" w:type="pct"/>
            <w:noWrap/>
            <w:vAlign w:val="center"/>
          </w:tcPr>
          <w:p w14:paraId="3D1FD98F"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6005C761" w14:textId="77777777" w:rsidTr="0A4D36DC">
        <w:trPr>
          <w:trHeight w:val="300"/>
        </w:trPr>
        <w:tc>
          <w:tcPr>
            <w:tcW w:w="3970" w:type="pct"/>
            <w:noWrap/>
            <w:vAlign w:val="center"/>
          </w:tcPr>
          <w:p w14:paraId="7605FB8D"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Mount Gambier</w:t>
            </w:r>
          </w:p>
        </w:tc>
        <w:tc>
          <w:tcPr>
            <w:tcW w:w="1030" w:type="pct"/>
            <w:noWrap/>
            <w:vAlign w:val="center"/>
          </w:tcPr>
          <w:p w14:paraId="5E904722"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2E05D123" w14:textId="77777777" w:rsidTr="0A4D36DC">
        <w:trPr>
          <w:trHeight w:val="300"/>
        </w:trPr>
        <w:tc>
          <w:tcPr>
            <w:tcW w:w="3970" w:type="pct"/>
            <w:noWrap/>
            <w:vAlign w:val="center"/>
          </w:tcPr>
          <w:p w14:paraId="58BEC0E2"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Murray Bridge</w:t>
            </w:r>
          </w:p>
        </w:tc>
        <w:tc>
          <w:tcPr>
            <w:tcW w:w="1030" w:type="pct"/>
            <w:noWrap/>
            <w:vAlign w:val="center"/>
          </w:tcPr>
          <w:p w14:paraId="28FA867A"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6F956709" w14:textId="77777777" w:rsidTr="0A4D36DC">
        <w:trPr>
          <w:trHeight w:val="300"/>
        </w:trPr>
        <w:tc>
          <w:tcPr>
            <w:tcW w:w="3970" w:type="pct"/>
            <w:noWrap/>
            <w:vAlign w:val="center"/>
          </w:tcPr>
          <w:p w14:paraId="3034E4E3" w14:textId="77777777" w:rsidR="00D64E45" w:rsidRPr="00D64E45" w:rsidRDefault="00D64E45" w:rsidP="00491B9A">
            <w:pPr>
              <w:rPr>
                <w:rFonts w:ascii="Calibri" w:hAnsi="Calibri" w:cs="Calibri"/>
                <w:color w:val="000000"/>
                <w:sz w:val="22"/>
                <w:szCs w:val="22"/>
              </w:rPr>
            </w:pPr>
            <w:proofErr w:type="spellStart"/>
            <w:r w:rsidRPr="00D64E45">
              <w:rPr>
                <w:rFonts w:ascii="Calibri" w:hAnsi="Calibri" w:cs="Calibri"/>
                <w:color w:val="000000"/>
                <w:sz w:val="22"/>
                <w:szCs w:val="22"/>
              </w:rPr>
              <w:t>Nhulunby</w:t>
            </w:r>
            <w:proofErr w:type="spellEnd"/>
          </w:p>
        </w:tc>
        <w:tc>
          <w:tcPr>
            <w:tcW w:w="1030" w:type="pct"/>
            <w:noWrap/>
            <w:vAlign w:val="center"/>
          </w:tcPr>
          <w:p w14:paraId="783DA2A4"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6329B804" w14:textId="77777777" w:rsidTr="0A4D36DC">
        <w:trPr>
          <w:trHeight w:val="300"/>
        </w:trPr>
        <w:tc>
          <w:tcPr>
            <w:tcW w:w="3970" w:type="pct"/>
            <w:noWrap/>
            <w:vAlign w:val="center"/>
          </w:tcPr>
          <w:p w14:paraId="519EAF0B" w14:textId="77777777" w:rsidR="00D64E45" w:rsidRPr="00D64E45" w:rsidRDefault="00D64E45" w:rsidP="00491B9A">
            <w:pPr>
              <w:rPr>
                <w:rFonts w:ascii="Calibri" w:hAnsi="Calibri" w:cs="Calibri"/>
                <w:color w:val="000000"/>
                <w:sz w:val="22"/>
                <w:szCs w:val="22"/>
              </w:rPr>
            </w:pPr>
            <w:proofErr w:type="spellStart"/>
            <w:r w:rsidRPr="00D64E45">
              <w:rPr>
                <w:rFonts w:ascii="Calibri" w:hAnsi="Calibri" w:cs="Calibri"/>
                <w:color w:val="000000"/>
                <w:sz w:val="22"/>
                <w:szCs w:val="22"/>
              </w:rPr>
              <w:t>Nurioopta</w:t>
            </w:r>
            <w:proofErr w:type="spellEnd"/>
          </w:p>
        </w:tc>
        <w:tc>
          <w:tcPr>
            <w:tcW w:w="1030" w:type="pct"/>
            <w:noWrap/>
            <w:vAlign w:val="center"/>
          </w:tcPr>
          <w:p w14:paraId="4FAE0CB1"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A4D36DC" w14:paraId="67CD2D61" w14:textId="77777777" w:rsidTr="0A4D36DC">
        <w:trPr>
          <w:trHeight w:val="290"/>
        </w:trPr>
        <w:tc>
          <w:tcPr>
            <w:tcW w:w="7645" w:type="dxa"/>
            <w:noWrap/>
            <w:vAlign w:val="center"/>
            <w:hideMark/>
          </w:tcPr>
          <w:p w14:paraId="7C49D492" w14:textId="5F6EB71F" w:rsidR="183515BC" w:rsidRDefault="183515BC" w:rsidP="0A4D36DC">
            <w:pPr>
              <w:rPr>
                <w:rFonts w:ascii="Calibri" w:hAnsi="Calibri" w:cs="Calibri"/>
                <w:color w:val="000000" w:themeColor="text1"/>
                <w:sz w:val="22"/>
                <w:szCs w:val="22"/>
              </w:rPr>
            </w:pPr>
            <w:r w:rsidRPr="0A4D36DC">
              <w:rPr>
                <w:rFonts w:ascii="Calibri" w:hAnsi="Calibri" w:cs="Calibri"/>
                <w:color w:val="000000" w:themeColor="text1"/>
                <w:sz w:val="22"/>
                <w:szCs w:val="22"/>
              </w:rPr>
              <w:t>Renmark</w:t>
            </w:r>
          </w:p>
        </w:tc>
        <w:tc>
          <w:tcPr>
            <w:tcW w:w="1983" w:type="dxa"/>
            <w:noWrap/>
            <w:vAlign w:val="center"/>
            <w:hideMark/>
          </w:tcPr>
          <w:p w14:paraId="4BE7F5A9" w14:textId="36B4DF5B" w:rsidR="183515BC" w:rsidRDefault="183515BC" w:rsidP="0A4D36DC">
            <w:pPr>
              <w:jc w:val="center"/>
              <w:rPr>
                <w:rFonts w:ascii="Calibri" w:hAnsi="Calibri" w:cs="Calibri"/>
                <w:color w:val="000000" w:themeColor="text1"/>
                <w:sz w:val="22"/>
                <w:szCs w:val="22"/>
              </w:rPr>
            </w:pPr>
            <w:r w:rsidRPr="0A4D36DC">
              <w:rPr>
                <w:rFonts w:ascii="Calibri" w:hAnsi="Calibri" w:cs="Calibri"/>
                <w:color w:val="000000" w:themeColor="text1"/>
                <w:sz w:val="22"/>
                <w:szCs w:val="22"/>
              </w:rPr>
              <w:t>Campus</w:t>
            </w:r>
          </w:p>
        </w:tc>
      </w:tr>
      <w:tr w:rsidR="00D64E45" w14:paraId="6D40CD26" w14:textId="77777777" w:rsidTr="0A4D36DC">
        <w:trPr>
          <w:trHeight w:val="290"/>
        </w:trPr>
        <w:tc>
          <w:tcPr>
            <w:tcW w:w="3970" w:type="pct"/>
            <w:noWrap/>
            <w:vAlign w:val="center"/>
            <w:hideMark/>
          </w:tcPr>
          <w:p w14:paraId="528569DD"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lastRenderedPageBreak/>
              <w:t>TAFE SA</w:t>
            </w:r>
          </w:p>
        </w:tc>
        <w:tc>
          <w:tcPr>
            <w:tcW w:w="1030" w:type="pct"/>
            <w:noWrap/>
            <w:vAlign w:val="center"/>
            <w:hideMark/>
          </w:tcPr>
          <w:p w14:paraId="633B1927"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Facility</w:t>
            </w:r>
          </w:p>
        </w:tc>
      </w:tr>
      <w:tr w:rsidR="00D64E45" w14:paraId="41025F44" w14:textId="77777777" w:rsidTr="0A4D36DC">
        <w:trPr>
          <w:trHeight w:val="290"/>
        </w:trPr>
        <w:tc>
          <w:tcPr>
            <w:tcW w:w="3970" w:type="pct"/>
            <w:noWrap/>
            <w:vAlign w:val="center"/>
          </w:tcPr>
          <w:p w14:paraId="6A0B1ECB"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Tennant Creek</w:t>
            </w:r>
          </w:p>
        </w:tc>
        <w:tc>
          <w:tcPr>
            <w:tcW w:w="1030" w:type="pct"/>
            <w:noWrap/>
            <w:vAlign w:val="center"/>
          </w:tcPr>
          <w:p w14:paraId="47A9327A"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6187A41B" w14:textId="77777777" w:rsidTr="0A4D36DC">
        <w:trPr>
          <w:trHeight w:val="290"/>
        </w:trPr>
        <w:tc>
          <w:tcPr>
            <w:tcW w:w="3970" w:type="pct"/>
            <w:noWrap/>
            <w:vAlign w:val="center"/>
          </w:tcPr>
          <w:p w14:paraId="130D9197" w14:textId="77777777" w:rsidR="00D64E45" w:rsidRPr="00D64E45" w:rsidRDefault="00D64E45" w:rsidP="00491B9A">
            <w:pPr>
              <w:rPr>
                <w:rFonts w:ascii="Calibri" w:hAnsi="Calibri" w:cs="Calibri"/>
                <w:color w:val="000000"/>
                <w:sz w:val="22"/>
                <w:szCs w:val="22"/>
              </w:rPr>
            </w:pPr>
            <w:proofErr w:type="spellStart"/>
            <w:r w:rsidRPr="00D64E45">
              <w:rPr>
                <w:rFonts w:ascii="Calibri" w:hAnsi="Calibri" w:cs="Calibri"/>
                <w:color w:val="000000"/>
                <w:sz w:val="22"/>
                <w:szCs w:val="22"/>
              </w:rPr>
              <w:t>Tonsley</w:t>
            </w:r>
            <w:proofErr w:type="spellEnd"/>
          </w:p>
        </w:tc>
        <w:tc>
          <w:tcPr>
            <w:tcW w:w="1030" w:type="pct"/>
            <w:noWrap/>
            <w:vAlign w:val="center"/>
          </w:tcPr>
          <w:p w14:paraId="0A971830"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r w:rsidR="00D64E45" w14:paraId="39E62FA3" w14:textId="77777777" w:rsidTr="0A4D36DC">
        <w:trPr>
          <w:trHeight w:val="290"/>
        </w:trPr>
        <w:tc>
          <w:tcPr>
            <w:tcW w:w="3970" w:type="pct"/>
            <w:noWrap/>
            <w:vAlign w:val="center"/>
          </w:tcPr>
          <w:p w14:paraId="2BAF8244" w14:textId="77777777" w:rsidR="00D64E45" w:rsidRPr="00D64E45" w:rsidRDefault="00D64E45" w:rsidP="00491B9A">
            <w:pPr>
              <w:rPr>
                <w:rFonts w:ascii="Calibri" w:hAnsi="Calibri" w:cs="Calibri"/>
                <w:color w:val="000000"/>
                <w:sz w:val="22"/>
                <w:szCs w:val="22"/>
              </w:rPr>
            </w:pPr>
            <w:r w:rsidRPr="00D64E45">
              <w:rPr>
                <w:rFonts w:ascii="Calibri" w:hAnsi="Calibri" w:cs="Calibri"/>
                <w:color w:val="000000"/>
                <w:sz w:val="22"/>
                <w:szCs w:val="22"/>
              </w:rPr>
              <w:t>Victor Harbour</w:t>
            </w:r>
          </w:p>
        </w:tc>
        <w:tc>
          <w:tcPr>
            <w:tcW w:w="1030" w:type="pct"/>
            <w:noWrap/>
            <w:vAlign w:val="center"/>
          </w:tcPr>
          <w:p w14:paraId="0725381C" w14:textId="77777777" w:rsidR="00D64E45" w:rsidRPr="00D64E45" w:rsidRDefault="00D64E45" w:rsidP="00491B9A">
            <w:pPr>
              <w:jc w:val="center"/>
              <w:rPr>
                <w:rFonts w:ascii="Calibri" w:hAnsi="Calibri" w:cs="Calibri"/>
                <w:color w:val="000000"/>
                <w:sz w:val="22"/>
                <w:szCs w:val="22"/>
              </w:rPr>
            </w:pPr>
            <w:r w:rsidRPr="00D64E45">
              <w:rPr>
                <w:rFonts w:ascii="Calibri" w:hAnsi="Calibri" w:cs="Calibri"/>
                <w:color w:val="000000"/>
                <w:sz w:val="22"/>
                <w:szCs w:val="22"/>
              </w:rPr>
              <w:t>Campus</w:t>
            </w:r>
          </w:p>
        </w:tc>
      </w:tr>
    </w:tbl>
    <w:p w14:paraId="1E217819" w14:textId="77777777" w:rsidR="00FA6FFC" w:rsidRPr="00FA6FFC" w:rsidRDefault="00FA6FFC" w:rsidP="00FA6FFC">
      <w:pPr>
        <w:spacing w:before="120" w:after="120"/>
        <w:rPr>
          <w:rFonts w:cstheme="minorBidi"/>
          <w:b/>
          <w:sz w:val="22"/>
          <w:szCs w:val="22"/>
        </w:rPr>
      </w:pPr>
    </w:p>
    <w:p w14:paraId="050913A1" w14:textId="77777777" w:rsidR="00FA6FFC" w:rsidRPr="00FA6FFC" w:rsidRDefault="00FA6FFC" w:rsidP="00FA6FFC">
      <w:pPr>
        <w:rPr>
          <w:rFonts w:ascii="Calibri" w:hAnsi="Calibri" w:cs="Arial"/>
          <w:i/>
          <w:iCs/>
          <w:sz w:val="22"/>
          <w:szCs w:val="22"/>
        </w:rPr>
      </w:pPr>
      <w:r w:rsidRPr="00FA6FFC">
        <w:rPr>
          <w:rFonts w:ascii="Calibri" w:hAnsi="Calibri" w:cs="Arial"/>
          <w:i/>
          <w:iCs/>
          <w:sz w:val="22"/>
          <w:szCs w:val="22"/>
        </w:rPr>
        <w:br w:type="page"/>
      </w:r>
    </w:p>
    <w:p w14:paraId="4842BD79" w14:textId="77777777" w:rsidR="00FA6FFC" w:rsidRPr="00FA6FFC" w:rsidRDefault="00FA6FFC" w:rsidP="00F119BF">
      <w:pPr>
        <w:widowControl w:val="0"/>
        <w:tabs>
          <w:tab w:val="left" w:pos="284"/>
          <w:tab w:val="left" w:pos="8222"/>
        </w:tabs>
        <w:spacing w:after="120"/>
        <w:rPr>
          <w:rFonts w:ascii="Calibri" w:hAnsi="Calibri" w:cs="Arial"/>
          <w:i/>
          <w:iCs/>
          <w:sz w:val="22"/>
          <w:szCs w:val="22"/>
        </w:rPr>
      </w:pPr>
      <w:r w:rsidRPr="00FA6FFC">
        <w:rPr>
          <w:rFonts w:ascii="Calibri" w:hAnsi="Calibri" w:cs="Arial"/>
          <w:i/>
          <w:iCs/>
          <w:sz w:val="22"/>
          <w:szCs w:val="22"/>
        </w:rPr>
        <w:lastRenderedPageBreak/>
        <w:t>Closures of courses</w:t>
      </w:r>
    </w:p>
    <w:p w14:paraId="436BB312" w14:textId="7EF73D3F" w:rsidR="00FA6FFC" w:rsidRPr="00593B5C" w:rsidRDefault="00FA6FFC" w:rsidP="00593B5C">
      <w:pPr>
        <w:widowControl w:val="0"/>
        <w:numPr>
          <w:ilvl w:val="0"/>
          <w:numId w:val="24"/>
        </w:numPr>
        <w:tabs>
          <w:tab w:val="left" w:pos="567"/>
          <w:tab w:val="left" w:pos="8222"/>
        </w:tabs>
        <w:spacing w:after="120"/>
        <w:rPr>
          <w:rFonts w:ascii="Calibri" w:hAnsi="Calibri" w:cs="Arial"/>
          <w:sz w:val="22"/>
          <w:szCs w:val="22"/>
        </w:rPr>
      </w:pPr>
      <w:r w:rsidRPr="00593B5C">
        <w:rPr>
          <w:rFonts w:ascii="Calibri" w:hAnsi="Calibri" w:cs="Arial"/>
          <w:sz w:val="22"/>
          <w:szCs w:val="22"/>
        </w:rPr>
        <w:t>The interpretation of ‘Closing a Course’ or ‘Closure’ is set out in clause 77.</w:t>
      </w:r>
    </w:p>
    <w:p w14:paraId="42ACAF74" w14:textId="77777777" w:rsidR="00F119BF" w:rsidRPr="00C332A9" w:rsidRDefault="00F119BF" w:rsidP="00F119BF">
      <w:pPr>
        <w:pStyle w:val="ListParagraph"/>
        <w:keepNext/>
        <w:keepLines/>
        <w:widowControl w:val="0"/>
        <w:numPr>
          <w:ilvl w:val="0"/>
          <w:numId w:val="24"/>
        </w:numPr>
        <w:tabs>
          <w:tab w:val="left" w:pos="8222"/>
        </w:tabs>
        <w:spacing w:after="120"/>
        <w:contextualSpacing w:val="0"/>
        <w:rPr>
          <w:rFonts w:eastAsia="Aptos" w:cstheme="minorHAnsi"/>
          <w:sz w:val="22"/>
          <w:szCs w:val="22"/>
        </w:rPr>
      </w:pPr>
      <w:bookmarkStart w:id="42" w:name="_Hlk216248068"/>
      <w:r w:rsidRPr="00C332A9">
        <w:rPr>
          <w:rFonts w:ascii="Calibri" w:hAnsi="Calibri" w:cs="Arial"/>
          <w:sz w:val="22"/>
          <w:szCs w:val="22"/>
        </w:rPr>
        <w:t>Before closing any undergraduate and postgraduate courses of study in which Commonwealth supported</w:t>
      </w:r>
      <w:r w:rsidRPr="00C332A9">
        <w:rPr>
          <w:rFonts w:eastAsia="Aptos" w:cstheme="minorHAnsi"/>
          <w:sz w:val="22"/>
          <w:szCs w:val="22"/>
        </w:rPr>
        <w:t xml:space="preserve">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bookmarkEnd w:id="42"/>
    <w:p w14:paraId="7F8C8278" w14:textId="77777777" w:rsidR="001607AC" w:rsidRDefault="00FA6FFC" w:rsidP="001607AC">
      <w:pPr>
        <w:widowControl w:val="0"/>
        <w:numPr>
          <w:ilvl w:val="0"/>
          <w:numId w:val="24"/>
        </w:numPr>
        <w:tabs>
          <w:tab w:val="left" w:pos="567"/>
          <w:tab w:val="left" w:pos="8222"/>
        </w:tabs>
        <w:spacing w:after="120"/>
        <w:rPr>
          <w:rFonts w:ascii="Calibri" w:hAnsi="Calibri" w:cs="Arial"/>
          <w:sz w:val="22"/>
          <w:szCs w:val="22"/>
        </w:rPr>
      </w:pPr>
      <w:r w:rsidRPr="0050765F">
        <w:rPr>
          <w:rFonts w:ascii="Calibri" w:hAnsi="Calibri" w:cs="Arial"/>
          <w:sz w:val="22"/>
          <w:szCs w:val="22"/>
        </w:rPr>
        <w:t xml:space="preserve">The Provider’s </w:t>
      </w:r>
      <w:r w:rsidRPr="00FA6FFC">
        <w:rPr>
          <w:rFonts w:ascii="Calibri" w:hAnsi="Calibri" w:cs="Arial"/>
          <w:sz w:val="22"/>
          <w:szCs w:val="22"/>
        </w:rPr>
        <w:t>notice</w:t>
      </w:r>
      <w:r w:rsidRPr="0050765F">
        <w:rPr>
          <w:rFonts w:ascii="Calibri" w:hAnsi="Calibri" w:cs="Arial"/>
          <w:sz w:val="22"/>
          <w:szCs w:val="22"/>
        </w:rPr>
        <w:t xml:space="preserve"> to the Commonwealth must include the following information:</w:t>
      </w:r>
    </w:p>
    <w:p w14:paraId="7CBB0903"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 xml:space="preserve">the justification for the course closure/s </w:t>
      </w:r>
    </w:p>
    <w:p w14:paraId="25D86272"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a list of the courses proposed for closure</w:t>
      </w:r>
    </w:p>
    <w:p w14:paraId="7FAD7A22"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27052315"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the expected high-level impacts on staff and students arising from the closures, including numbers of students and staff affected</w:t>
      </w:r>
    </w:p>
    <w:p w14:paraId="19ED7995"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the alternative options available for students if the course is in an area of priority, for example in education, nursing and allied health, information technology and engineering</w:t>
      </w:r>
    </w:p>
    <w:p w14:paraId="563F1795"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whether the course is listed in Table 1b(</w:t>
      </w:r>
      <w:proofErr w:type="spellStart"/>
      <w:r w:rsidRPr="001607AC">
        <w:rPr>
          <w:rFonts w:eastAsia="Aptos" w:cstheme="minorHAnsi"/>
          <w:sz w:val="22"/>
          <w:szCs w:val="22"/>
        </w:rPr>
        <w:t>i</w:t>
      </w:r>
      <w:proofErr w:type="spellEnd"/>
      <w:r w:rsidRPr="001607AC">
        <w:rPr>
          <w:rFonts w:eastAsia="Aptos" w:cstheme="minorHAnsi"/>
          <w:sz w:val="22"/>
          <w:szCs w:val="22"/>
        </w:rPr>
        <w:t>), Table 1b(ii), Table 1b(iii) or Table 1c of Appendix 4, as a course in which students are enrolled in Commonwealth supported places (these relate to 20K and NPS course allocations)</w:t>
      </w:r>
    </w:p>
    <w:p w14:paraId="0ABD2C1F" w14:textId="77777777" w:rsid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1A908C5C" w14:textId="33B3908C" w:rsidR="00FA6FFC" w:rsidRPr="001607AC" w:rsidRDefault="00FA6FFC" w:rsidP="001607AC">
      <w:pPr>
        <w:widowControl w:val="0"/>
        <w:numPr>
          <w:ilvl w:val="1"/>
          <w:numId w:val="24"/>
        </w:numPr>
        <w:tabs>
          <w:tab w:val="left" w:pos="567"/>
          <w:tab w:val="left" w:pos="8222"/>
        </w:tabs>
        <w:spacing w:after="120"/>
        <w:rPr>
          <w:rFonts w:ascii="Calibri" w:hAnsi="Calibri" w:cs="Arial"/>
          <w:sz w:val="22"/>
          <w:szCs w:val="22"/>
        </w:rPr>
      </w:pPr>
      <w:r w:rsidRPr="001607AC">
        <w:rPr>
          <w:rFonts w:eastAsia="Aptos" w:cstheme="minorHAnsi"/>
          <w:sz w:val="22"/>
          <w:szCs w:val="22"/>
        </w:rPr>
        <w:t>if the Provider is the sole or dominant provider of the national skill base for that occupation.</w:t>
      </w:r>
    </w:p>
    <w:p w14:paraId="36655DC5" w14:textId="77777777" w:rsidR="00FA6FFC" w:rsidRPr="00FA6FFC" w:rsidRDefault="00FA6FFC" w:rsidP="00F119BF">
      <w:pPr>
        <w:widowControl w:val="0"/>
        <w:tabs>
          <w:tab w:val="left" w:pos="567"/>
          <w:tab w:val="left" w:pos="8222"/>
        </w:tabs>
        <w:spacing w:after="120"/>
        <w:ind w:left="851"/>
        <w:contextualSpacing/>
        <w:rPr>
          <w:rFonts w:eastAsia="Aptos" w:cstheme="minorHAnsi"/>
          <w:color w:val="FF0000"/>
          <w:sz w:val="22"/>
          <w:szCs w:val="22"/>
        </w:rPr>
      </w:pPr>
    </w:p>
    <w:p w14:paraId="54861C5E" w14:textId="77777777" w:rsidR="00A327BE" w:rsidRDefault="00FA6FFC" w:rsidP="00A327BE">
      <w:pPr>
        <w:widowControl w:val="0"/>
        <w:numPr>
          <w:ilvl w:val="0"/>
          <w:numId w:val="24"/>
        </w:numPr>
        <w:tabs>
          <w:tab w:val="left" w:pos="567"/>
          <w:tab w:val="left" w:pos="8222"/>
        </w:tabs>
        <w:spacing w:after="120"/>
        <w:rPr>
          <w:rFonts w:ascii="Calibri" w:hAnsi="Calibri" w:cs="Arial"/>
          <w:sz w:val="22"/>
          <w:szCs w:val="22"/>
        </w:rPr>
      </w:pPr>
      <w:r w:rsidRPr="0050765F">
        <w:rPr>
          <w:rFonts w:ascii="Calibri" w:hAnsi="Calibri" w:cs="Arial"/>
          <w:sz w:val="22"/>
          <w:szCs w:val="22"/>
        </w:rPr>
        <w:t xml:space="preserve">If the </w:t>
      </w:r>
      <w:r w:rsidRPr="00FA6FFC">
        <w:rPr>
          <w:rFonts w:ascii="Calibri" w:hAnsi="Calibri" w:cs="Arial"/>
          <w:sz w:val="22"/>
          <w:szCs w:val="22"/>
        </w:rPr>
        <w:t>Commonwealth</w:t>
      </w:r>
      <w:r w:rsidRPr="0050765F">
        <w:rPr>
          <w:rFonts w:ascii="Calibri" w:hAnsi="Calibri" w:cs="Arial"/>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10A4412F"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 xml:space="preserve">student demand for the course </w:t>
      </w:r>
    </w:p>
    <w:p w14:paraId="0237523F"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 xml:space="preserve">the financial viability of the course </w:t>
      </w:r>
    </w:p>
    <w:p w14:paraId="170ECA6F"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the justification provided for a proposed course closure by the Provider</w:t>
      </w:r>
    </w:p>
    <w:p w14:paraId="310B2C54"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whether the course prepares students for entry to any occupation that is experiencing a Skills Shortage</w:t>
      </w:r>
    </w:p>
    <w:p w14:paraId="0114791D"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 xml:space="preserve">whether closure of the course is likely to create a Skills Shortage in an occupation </w:t>
      </w:r>
    </w:p>
    <w:p w14:paraId="7655E5B8" w14:textId="77777777" w:rsid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whether the course is a specialised course directed at the regional economy, and what impact closing the course may have on the skills base of that regional economy</w:t>
      </w:r>
    </w:p>
    <w:p w14:paraId="185615EF" w14:textId="78231E7F" w:rsidR="00FA6FFC" w:rsidRPr="00A327BE" w:rsidRDefault="00FA6FFC" w:rsidP="00A327BE">
      <w:pPr>
        <w:widowControl w:val="0"/>
        <w:numPr>
          <w:ilvl w:val="1"/>
          <w:numId w:val="24"/>
        </w:numPr>
        <w:tabs>
          <w:tab w:val="left" w:pos="567"/>
          <w:tab w:val="left" w:pos="8222"/>
        </w:tabs>
        <w:spacing w:after="120"/>
        <w:rPr>
          <w:rFonts w:ascii="Calibri" w:hAnsi="Calibri" w:cs="Arial"/>
          <w:sz w:val="22"/>
          <w:szCs w:val="22"/>
        </w:rPr>
      </w:pPr>
      <w:r w:rsidRPr="00A327BE">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399437E2" w14:textId="77777777" w:rsidR="00FA6FFC" w:rsidRPr="0050765F" w:rsidRDefault="00FA6FFC" w:rsidP="00F119BF">
      <w:pPr>
        <w:widowControl w:val="0"/>
        <w:numPr>
          <w:ilvl w:val="0"/>
          <w:numId w:val="24"/>
        </w:numPr>
        <w:tabs>
          <w:tab w:val="left" w:pos="567"/>
          <w:tab w:val="left" w:pos="8222"/>
        </w:tabs>
        <w:spacing w:after="120"/>
        <w:rPr>
          <w:rFonts w:ascii="Calibri" w:hAnsi="Calibri" w:cs="Arial"/>
          <w:sz w:val="22"/>
          <w:szCs w:val="22"/>
        </w:rPr>
      </w:pPr>
      <w:r w:rsidRPr="0050765F">
        <w:rPr>
          <w:rFonts w:ascii="Calibri" w:hAnsi="Calibri" w:cs="Arial"/>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50765F">
        <w:rPr>
          <w:rFonts w:ascii="Calibri" w:hAnsi="Calibri" w:cs="Arial"/>
          <w:sz w:val="22"/>
          <w:szCs w:val="22"/>
        </w:rPr>
        <w:t>with regard to</w:t>
      </w:r>
      <w:proofErr w:type="gramEnd"/>
      <w:r w:rsidRPr="0050765F">
        <w:rPr>
          <w:rFonts w:ascii="Calibri" w:hAnsi="Calibri" w:cs="Arial"/>
          <w:sz w:val="22"/>
          <w:szCs w:val="22"/>
        </w:rPr>
        <w:t xml:space="preserve"> the Provider’s overall financial status.</w:t>
      </w:r>
    </w:p>
    <w:p w14:paraId="0630AC93" w14:textId="77777777" w:rsidR="00FA6FFC" w:rsidRPr="00FA6FFC" w:rsidRDefault="00FA6FFC" w:rsidP="00FA6FFC">
      <w:pPr>
        <w:widowControl w:val="0"/>
        <w:tabs>
          <w:tab w:val="left" w:pos="284"/>
          <w:tab w:val="left" w:pos="8222"/>
        </w:tabs>
        <w:spacing w:before="120" w:after="120"/>
        <w:rPr>
          <w:rFonts w:ascii="Calibri" w:hAnsi="Calibri" w:cs="Arial"/>
          <w:bCs/>
          <w:i/>
          <w:sz w:val="22"/>
          <w:szCs w:val="22"/>
        </w:rPr>
      </w:pPr>
      <w:r w:rsidRPr="00FA6FFC">
        <w:rPr>
          <w:rFonts w:ascii="Calibri" w:hAnsi="Calibri" w:cs="Arial"/>
          <w:bCs/>
          <w:i/>
          <w:sz w:val="22"/>
          <w:szCs w:val="22"/>
        </w:rPr>
        <w:lastRenderedPageBreak/>
        <w:t>Applicable law and jurisdiction</w:t>
      </w:r>
    </w:p>
    <w:p w14:paraId="14594438" w14:textId="77777777" w:rsidR="00FA6FFC" w:rsidRPr="0050765F"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50765F">
        <w:rPr>
          <w:rFonts w:ascii="Calibri" w:hAnsi="Calibri" w:cs="Arial"/>
          <w:sz w:val="22"/>
          <w:szCs w:val="22"/>
        </w:rPr>
        <w:t>The</w:t>
      </w:r>
      <w:r w:rsidRPr="00FA6FFC">
        <w:rPr>
          <w:rFonts w:ascii="Calibri" w:hAnsi="Calibri" w:cs="Arial"/>
          <w:sz w:val="22"/>
          <w:szCs w:val="22"/>
        </w:rPr>
        <w:t xml:space="preserve"> laws of the Australian Capital Territory apply to the interpretation of this Part. </w:t>
      </w:r>
    </w:p>
    <w:p w14:paraId="3F9AD064" w14:textId="77777777" w:rsidR="00FA6FFC" w:rsidRPr="0050765F"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1396113" w14:textId="77777777" w:rsidR="00FA6FFC" w:rsidRPr="00FA6FFC" w:rsidRDefault="00FA6FFC" w:rsidP="00FA6FFC">
      <w:pPr>
        <w:keepNext/>
        <w:keepLines/>
        <w:widowControl w:val="0"/>
        <w:tabs>
          <w:tab w:val="left" w:pos="567"/>
          <w:tab w:val="left" w:pos="8222"/>
        </w:tabs>
        <w:spacing w:before="120" w:after="120"/>
        <w:rPr>
          <w:rFonts w:ascii="Calibri" w:hAnsi="Calibri" w:cs="Arial"/>
          <w:i/>
          <w:iCs/>
          <w:sz w:val="22"/>
          <w:szCs w:val="22"/>
        </w:rPr>
      </w:pPr>
      <w:r w:rsidRPr="00FA6FFC">
        <w:rPr>
          <w:rFonts w:ascii="Calibri" w:hAnsi="Calibri" w:cs="Arial"/>
          <w:i/>
          <w:iCs/>
          <w:sz w:val="22"/>
          <w:szCs w:val="22"/>
        </w:rPr>
        <w:t>Entire agreement, variation and severance</w:t>
      </w:r>
    </w:p>
    <w:p w14:paraId="014DDA17" w14:textId="77777777" w:rsidR="00FA6FFC" w:rsidRP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22B46313" w14:textId="77777777" w:rsidR="00FA6FFC" w:rsidRP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D4984A6" w14:textId="77777777" w:rsidR="00FA6FFC" w:rsidRP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0872DB38" w14:textId="77777777" w:rsidR="00FA6FFC" w:rsidRPr="00FA6FFC" w:rsidRDefault="00FA6FFC" w:rsidP="00FA6FFC">
      <w:pPr>
        <w:tabs>
          <w:tab w:val="left" w:pos="567"/>
          <w:tab w:val="left" w:pos="8222"/>
        </w:tabs>
        <w:spacing w:after="120"/>
        <w:rPr>
          <w:rFonts w:ascii="Calibri" w:hAnsi="Calibri" w:cs="Arial"/>
          <w:i/>
          <w:sz w:val="22"/>
          <w:szCs w:val="22"/>
        </w:rPr>
      </w:pPr>
      <w:r w:rsidRPr="00FA6FFC">
        <w:rPr>
          <w:rFonts w:ascii="Calibri" w:hAnsi="Calibri" w:cs="Arial"/>
          <w:i/>
          <w:sz w:val="22"/>
          <w:szCs w:val="22"/>
        </w:rPr>
        <w:t>Notices</w:t>
      </w:r>
    </w:p>
    <w:p w14:paraId="4BA876C6" w14:textId="77777777" w:rsidR="006449C7" w:rsidRDefault="00FA6FFC" w:rsidP="006449C7">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A party giving notice under this Part must do so in writing or by Electronic Communication:</w:t>
      </w:r>
    </w:p>
    <w:p w14:paraId="06620583" w14:textId="77777777" w:rsidR="006449C7" w:rsidRDefault="00FA6FFC" w:rsidP="006449C7">
      <w:pPr>
        <w:widowControl w:val="0"/>
        <w:numPr>
          <w:ilvl w:val="1"/>
          <w:numId w:val="24"/>
        </w:numPr>
        <w:tabs>
          <w:tab w:val="left" w:pos="567"/>
          <w:tab w:val="left" w:pos="8222"/>
        </w:tabs>
        <w:spacing w:before="120" w:after="120"/>
        <w:rPr>
          <w:rFonts w:ascii="Calibri" w:hAnsi="Calibri" w:cs="Arial"/>
          <w:sz w:val="22"/>
          <w:szCs w:val="22"/>
        </w:rPr>
      </w:pPr>
      <w:r w:rsidRPr="006449C7">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022E9B20" w14:textId="188D78DA" w:rsidR="00FA6FFC" w:rsidRPr="006449C7" w:rsidRDefault="00FA6FFC" w:rsidP="006449C7">
      <w:pPr>
        <w:widowControl w:val="0"/>
        <w:numPr>
          <w:ilvl w:val="1"/>
          <w:numId w:val="24"/>
        </w:numPr>
        <w:tabs>
          <w:tab w:val="left" w:pos="567"/>
          <w:tab w:val="left" w:pos="8222"/>
        </w:tabs>
        <w:spacing w:before="120" w:after="120"/>
        <w:rPr>
          <w:rFonts w:ascii="Calibri" w:hAnsi="Calibri" w:cs="Arial"/>
          <w:sz w:val="22"/>
          <w:szCs w:val="22"/>
        </w:rPr>
      </w:pPr>
      <w:r w:rsidRPr="006449C7">
        <w:rPr>
          <w:rFonts w:ascii="Calibri" w:hAnsi="Calibri" w:cs="Arial"/>
          <w:bCs/>
          <w:sz w:val="22"/>
          <w:szCs w:val="22"/>
        </w:rPr>
        <w:t>if given by the Commonwealth, marked for the attention of the</w:t>
      </w:r>
      <w:r w:rsidRPr="006449C7">
        <w:rPr>
          <w:rFonts w:ascii="Calibri" w:hAnsi="Calibri" w:cs="Arial"/>
          <w:bCs/>
          <w:noProof/>
          <w:sz w:val="22"/>
          <w:szCs w:val="22"/>
        </w:rPr>
        <w:t xml:space="preserve"> Vice-Chancellor</w:t>
      </w:r>
      <w:r w:rsidRPr="006449C7">
        <w:rPr>
          <w:rFonts w:ascii="Calibri" w:hAnsi="Calibri" w:cs="Arial"/>
          <w:bCs/>
          <w:sz w:val="22"/>
          <w:szCs w:val="22"/>
        </w:rPr>
        <w:t xml:space="preserve"> or other person as notified in writing by the Provider to the Commonwealth </w:t>
      </w:r>
      <w:r w:rsidRPr="006449C7">
        <w:rPr>
          <w:rFonts w:ascii="Calibri" w:hAnsi="Calibri" w:cs="Arial"/>
          <w:sz w:val="22"/>
          <w:szCs w:val="22"/>
        </w:rPr>
        <w:t>and must be hand delivered or sent by pre-paid post or Electronic Communication to the address specified in this clause.</w:t>
      </w:r>
    </w:p>
    <w:p w14:paraId="5101DEA9" w14:textId="77777777" w:rsidR="00FA6FFC" w:rsidRPr="00FA6FFC" w:rsidRDefault="00FA6FFC" w:rsidP="00FA6FFC">
      <w:pPr>
        <w:widowControl w:val="0"/>
        <w:tabs>
          <w:tab w:val="left" w:pos="567"/>
        </w:tabs>
        <w:spacing w:after="120"/>
        <w:rPr>
          <w:rFonts w:ascii="Calibri" w:hAnsi="Calibri" w:cs="Arial"/>
          <w:sz w:val="22"/>
          <w:szCs w:val="22"/>
        </w:rPr>
      </w:pPr>
      <w:r w:rsidRPr="00FA6FFC">
        <w:rPr>
          <w:rFonts w:ascii="Calibri" w:hAnsi="Calibri" w:cs="Arial"/>
          <w:sz w:val="22"/>
          <w:szCs w:val="22"/>
        </w:rPr>
        <w:t>The address for notices to the Commonwealth is:</w:t>
      </w:r>
    </w:p>
    <w:p w14:paraId="4FC7D08A" w14:textId="135F8971" w:rsidR="00FA6FFC" w:rsidRPr="00FA6FFC" w:rsidRDefault="00FA6FFC" w:rsidP="00FA6FFC">
      <w:pPr>
        <w:widowControl w:val="0"/>
        <w:ind w:left="720"/>
        <w:rPr>
          <w:rFonts w:ascii="Calibri" w:eastAsia="Calibri" w:hAnsi="Calibri" w:cs="Calibri"/>
          <w:color w:val="000000" w:themeColor="text1"/>
          <w:sz w:val="21"/>
          <w:szCs w:val="21"/>
        </w:rPr>
      </w:pPr>
      <w:r w:rsidRPr="00FA6FFC" w:rsidDel="3E153955">
        <w:rPr>
          <w:rFonts w:ascii="Calibri" w:hAnsi="Calibri" w:cs="Arial"/>
          <w:color w:val="000000"/>
          <w:sz w:val="22"/>
          <w:szCs w:val="22"/>
        </w:rPr>
        <w:t xml:space="preserve"> </w:t>
      </w:r>
      <w:r w:rsidRPr="00FA6FFC">
        <w:rPr>
          <w:rFonts w:ascii="Calibri" w:hAnsi="Calibri" w:cs="Arial"/>
          <w:color w:val="000000"/>
          <w:sz w:val="22"/>
          <w:szCs w:val="22"/>
        </w:rPr>
        <w:t xml:space="preserve">     </w:t>
      </w:r>
      <w:r w:rsidR="006D0D5D">
        <w:rPr>
          <w:rFonts w:ascii="Calibri" w:hAnsi="Calibri" w:cs="Arial"/>
          <w:color w:val="000000"/>
          <w:sz w:val="22"/>
          <w:szCs w:val="22"/>
        </w:rPr>
        <w:t xml:space="preserve"> </w:t>
      </w:r>
      <w:r w:rsidRPr="00FA6FFC">
        <w:rPr>
          <w:rFonts w:ascii="Calibri" w:hAnsi="Calibri" w:cs="Arial"/>
          <w:color w:val="000000"/>
          <w:sz w:val="22"/>
          <w:szCs w:val="22"/>
        </w:rPr>
        <w:t xml:space="preserve"> </w:t>
      </w:r>
      <w:r w:rsidRPr="00FA6FFC" w:rsidDel="001034AC">
        <w:rPr>
          <w:rFonts w:ascii="Calibri" w:hAnsi="Calibri" w:cs="Arial"/>
          <w:color w:val="000000"/>
          <w:sz w:val="22"/>
          <w:szCs w:val="22"/>
        </w:rPr>
        <w:t>First Assistant Secretary</w:t>
      </w:r>
    </w:p>
    <w:p w14:paraId="3F981221" w14:textId="41DE974F" w:rsidR="00FA6FFC" w:rsidRPr="00FA6FFC" w:rsidRDefault="006D0D5D" w:rsidP="00FA6FFC">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FA6FFC" w:rsidRPr="00FA6FFC">
        <w:rPr>
          <w:rFonts w:ascii="Calibri" w:hAnsi="Calibri" w:cs="Arial"/>
          <w:color w:val="000000"/>
          <w:sz w:val="22"/>
          <w:szCs w:val="22"/>
        </w:rPr>
        <w:t>Policy, Payments and Data Division</w:t>
      </w:r>
    </w:p>
    <w:p w14:paraId="47FC4737" w14:textId="46082775" w:rsidR="00FA6FFC" w:rsidRPr="00FA6FFC" w:rsidRDefault="006D0D5D" w:rsidP="00FA6FFC">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FA6FFC" w:rsidRPr="00FA6FFC">
        <w:rPr>
          <w:rFonts w:ascii="Calibri" w:hAnsi="Calibri" w:cs="Arial"/>
          <w:color w:val="000000"/>
          <w:sz w:val="22"/>
          <w:szCs w:val="22"/>
        </w:rPr>
        <w:t>Department of Education</w:t>
      </w:r>
    </w:p>
    <w:p w14:paraId="3444F0E8" w14:textId="77777777" w:rsidR="00FA6FFC" w:rsidRPr="00FA6FFC" w:rsidRDefault="00FA6FFC" w:rsidP="00FA6FFC">
      <w:pPr>
        <w:widowControl w:val="0"/>
        <w:ind w:left="1134"/>
        <w:rPr>
          <w:rFonts w:ascii="Calibri" w:hAnsi="Calibri" w:cs="Arial"/>
          <w:color w:val="000000"/>
          <w:sz w:val="22"/>
          <w:szCs w:val="22"/>
        </w:rPr>
      </w:pPr>
      <w:r w:rsidRPr="00FA6FFC">
        <w:rPr>
          <w:rFonts w:ascii="Calibri" w:hAnsi="Calibri" w:cs="Arial"/>
          <w:color w:val="000000"/>
          <w:sz w:val="22"/>
          <w:szCs w:val="22"/>
        </w:rPr>
        <w:t>50 Marcus Clarke Street</w:t>
      </w:r>
    </w:p>
    <w:p w14:paraId="53DACBA6" w14:textId="77777777" w:rsidR="00FA6FFC" w:rsidRPr="00FA6FFC" w:rsidRDefault="00FA6FFC" w:rsidP="00FA6FFC">
      <w:pPr>
        <w:widowControl w:val="0"/>
        <w:ind w:left="1134"/>
        <w:rPr>
          <w:rFonts w:ascii="Calibri" w:hAnsi="Calibri" w:cs="Arial"/>
          <w:color w:val="000000"/>
          <w:sz w:val="22"/>
          <w:szCs w:val="22"/>
        </w:rPr>
      </w:pPr>
      <w:r w:rsidRPr="00FA6FFC">
        <w:rPr>
          <w:rFonts w:ascii="Calibri" w:hAnsi="Calibri" w:cs="Arial"/>
          <w:color w:val="000000"/>
          <w:sz w:val="22"/>
          <w:szCs w:val="22"/>
        </w:rPr>
        <w:t>GPO Box 9880</w:t>
      </w:r>
    </w:p>
    <w:p w14:paraId="0BC37134" w14:textId="77777777" w:rsidR="00FA6FFC" w:rsidRPr="00FA6FFC" w:rsidRDefault="00FA6FFC" w:rsidP="00FA6FFC">
      <w:pPr>
        <w:widowControl w:val="0"/>
        <w:ind w:left="1134"/>
        <w:rPr>
          <w:rFonts w:ascii="Calibri" w:hAnsi="Calibri" w:cs="Arial"/>
          <w:color w:val="000000"/>
          <w:sz w:val="22"/>
          <w:szCs w:val="22"/>
        </w:rPr>
      </w:pPr>
      <w:proofErr w:type="gramStart"/>
      <w:r w:rsidRPr="00FA6FFC">
        <w:rPr>
          <w:rFonts w:ascii="Calibri" w:hAnsi="Calibri" w:cs="Arial"/>
          <w:color w:val="000000"/>
          <w:sz w:val="22"/>
          <w:szCs w:val="22"/>
        </w:rPr>
        <w:t>CANBERRA  ACT</w:t>
      </w:r>
      <w:proofErr w:type="gramEnd"/>
      <w:r w:rsidRPr="00FA6FFC">
        <w:rPr>
          <w:rFonts w:ascii="Calibri" w:hAnsi="Calibri" w:cs="Arial"/>
          <w:color w:val="000000"/>
          <w:sz w:val="22"/>
          <w:szCs w:val="22"/>
        </w:rPr>
        <w:t xml:space="preserve">  2601</w:t>
      </w:r>
    </w:p>
    <w:p w14:paraId="63DA9FD2" w14:textId="77777777" w:rsidR="00FA6FFC" w:rsidRPr="00FA6FFC" w:rsidRDefault="00FA6FFC" w:rsidP="00FA6FFC">
      <w:pPr>
        <w:widowControl w:val="0"/>
        <w:ind w:left="1134"/>
        <w:rPr>
          <w:rFonts w:ascii="Calibri" w:hAnsi="Calibri" w:cs="Arial"/>
          <w:color w:val="000000"/>
          <w:sz w:val="22"/>
          <w:szCs w:val="22"/>
        </w:rPr>
      </w:pPr>
      <w:r w:rsidRPr="00FA6FFC">
        <w:rPr>
          <w:rFonts w:ascii="Calibri" w:hAnsi="Calibri" w:cs="Arial"/>
          <w:color w:val="000000"/>
          <w:sz w:val="22"/>
          <w:szCs w:val="22"/>
        </w:rPr>
        <w:t xml:space="preserve">Email: </w:t>
      </w:r>
      <w:hyperlink r:id="rId20" w:history="1">
        <w:r w:rsidRPr="00FA6FFC">
          <w:rPr>
            <w:rFonts w:ascii="Calibri" w:hAnsi="Calibri" w:cs="Arial"/>
            <w:color w:val="0000FF" w:themeColor="hyperlink"/>
            <w:sz w:val="22"/>
            <w:szCs w:val="22"/>
            <w:u w:val="single"/>
          </w:rPr>
          <w:t>cgs@education.gov.au</w:t>
        </w:r>
      </w:hyperlink>
      <w:r w:rsidRPr="00FA6FFC">
        <w:rPr>
          <w:rFonts w:ascii="Calibri" w:hAnsi="Calibri" w:cs="Arial"/>
          <w:color w:val="000000"/>
          <w:sz w:val="22"/>
          <w:szCs w:val="22"/>
        </w:rPr>
        <w:t xml:space="preserve"> </w:t>
      </w:r>
    </w:p>
    <w:p w14:paraId="55322383" w14:textId="77777777" w:rsidR="00FA6FFC" w:rsidRPr="00FA6FFC" w:rsidRDefault="00FA6FFC" w:rsidP="00FA6FFC">
      <w:pPr>
        <w:widowControl w:val="0"/>
        <w:spacing w:before="120" w:after="120"/>
        <w:rPr>
          <w:rFonts w:ascii="Calibri" w:hAnsi="Calibri" w:cs="Arial"/>
          <w:color w:val="000000"/>
          <w:sz w:val="22"/>
          <w:szCs w:val="22"/>
        </w:rPr>
      </w:pPr>
      <w:r w:rsidRPr="00FA6FFC">
        <w:rPr>
          <w:rFonts w:ascii="Calibri" w:hAnsi="Calibri" w:cs="Arial"/>
          <w:color w:val="000000"/>
          <w:sz w:val="22"/>
          <w:szCs w:val="22"/>
        </w:rPr>
        <w:t xml:space="preserve">The address for notices to the </w:t>
      </w:r>
      <w:r w:rsidRPr="00FA6FFC">
        <w:rPr>
          <w:rFonts w:ascii="Calibri" w:hAnsi="Calibri" w:cs="Arial"/>
          <w:noProof/>
          <w:color w:val="000000"/>
          <w:sz w:val="22"/>
          <w:szCs w:val="22"/>
        </w:rPr>
        <w:t>Provider</w:t>
      </w:r>
      <w:r w:rsidRPr="00FA6FFC">
        <w:rPr>
          <w:rFonts w:ascii="Calibri" w:hAnsi="Calibri" w:cs="Arial"/>
          <w:color w:val="000000"/>
          <w:sz w:val="22"/>
          <w:szCs w:val="22"/>
        </w:rPr>
        <w:t xml:space="preserve"> is:</w:t>
      </w:r>
    </w:p>
    <w:p w14:paraId="053A544B" w14:textId="77777777" w:rsidR="00E47FBC" w:rsidRPr="00E47FBC" w:rsidRDefault="00E47FBC" w:rsidP="00E47FBC">
      <w:pPr>
        <w:widowControl w:val="0"/>
        <w:ind w:left="1134"/>
        <w:rPr>
          <w:rFonts w:ascii="Calibri" w:hAnsi="Calibri" w:cs="Arial"/>
          <w:noProof/>
          <w:color w:val="000000"/>
          <w:sz w:val="22"/>
          <w:szCs w:val="22"/>
        </w:rPr>
      </w:pPr>
      <w:r w:rsidRPr="00E47FBC">
        <w:rPr>
          <w:rFonts w:ascii="Calibri" w:hAnsi="Calibri" w:cs="Arial"/>
          <w:noProof/>
          <w:color w:val="000000"/>
          <w:sz w:val="22"/>
          <w:szCs w:val="22"/>
        </w:rPr>
        <w:t xml:space="preserve">GPO Box 2100 </w:t>
      </w:r>
    </w:p>
    <w:p w14:paraId="29C07775" w14:textId="77777777" w:rsidR="00E47FBC" w:rsidRPr="00E47FBC" w:rsidRDefault="00E47FBC" w:rsidP="00E47FBC">
      <w:pPr>
        <w:widowControl w:val="0"/>
        <w:ind w:left="1134"/>
        <w:rPr>
          <w:rFonts w:ascii="Calibri" w:hAnsi="Calibri" w:cs="Arial"/>
          <w:noProof/>
          <w:color w:val="000000"/>
          <w:sz w:val="22"/>
          <w:szCs w:val="22"/>
        </w:rPr>
      </w:pPr>
      <w:r w:rsidRPr="00E47FBC">
        <w:rPr>
          <w:rFonts w:ascii="Calibri" w:hAnsi="Calibri" w:cs="Arial"/>
          <w:noProof/>
          <w:color w:val="000000"/>
          <w:sz w:val="22"/>
          <w:szCs w:val="22"/>
        </w:rPr>
        <w:t>ADELAIDE SA 5001</w:t>
      </w:r>
    </w:p>
    <w:p w14:paraId="10189441" w14:textId="1028DB4A" w:rsidR="00FA6FFC" w:rsidRDefault="00E47FBC" w:rsidP="00E47FBC">
      <w:pPr>
        <w:widowControl w:val="0"/>
        <w:ind w:left="1134"/>
        <w:rPr>
          <w:rFonts w:ascii="Calibri" w:hAnsi="Calibri" w:cs="Arial"/>
          <w:noProof/>
          <w:color w:val="000000"/>
          <w:sz w:val="22"/>
          <w:szCs w:val="22"/>
        </w:rPr>
      </w:pPr>
      <w:r w:rsidRPr="00E47FBC">
        <w:rPr>
          <w:rFonts w:ascii="Calibri" w:hAnsi="Calibri" w:cs="Arial"/>
          <w:noProof/>
          <w:color w:val="000000"/>
          <w:sz w:val="22"/>
          <w:szCs w:val="22"/>
        </w:rPr>
        <w:t xml:space="preserve">Email: </w:t>
      </w:r>
      <w:hyperlink r:id="rId21" w:history="1">
        <w:r w:rsidRPr="000D1BA9">
          <w:rPr>
            <w:rStyle w:val="Hyperlink"/>
            <w:rFonts w:ascii="Calibri" w:hAnsi="Calibri" w:cs="Arial"/>
            <w:noProof/>
            <w:sz w:val="22"/>
            <w:szCs w:val="22"/>
          </w:rPr>
          <w:t>eavc@flinders.edu.au</w:t>
        </w:r>
      </w:hyperlink>
    </w:p>
    <w:p w14:paraId="18AA9398" w14:textId="77777777" w:rsidR="00E47FBC" w:rsidRPr="00FA6FFC" w:rsidRDefault="00E47FBC" w:rsidP="00E47FBC">
      <w:pPr>
        <w:widowControl w:val="0"/>
        <w:ind w:left="1134"/>
        <w:rPr>
          <w:rFonts w:ascii="Calibri" w:hAnsi="Calibri" w:cs="Arial"/>
          <w:color w:val="000000"/>
          <w:sz w:val="22"/>
          <w:szCs w:val="22"/>
        </w:rPr>
      </w:pPr>
    </w:p>
    <w:p w14:paraId="19FC3C5C" w14:textId="77777777" w:rsidR="00FA6FFC"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A notice is taken to be received:</w:t>
      </w:r>
    </w:p>
    <w:p w14:paraId="7CA4587B" w14:textId="77777777" w:rsidR="00FA6FFC" w:rsidRPr="0050765F" w:rsidRDefault="00FA6FFC" w:rsidP="00CD573B">
      <w:pPr>
        <w:widowControl w:val="0"/>
        <w:numPr>
          <w:ilvl w:val="1"/>
          <w:numId w:val="24"/>
        </w:numPr>
        <w:tabs>
          <w:tab w:val="left" w:pos="567"/>
          <w:tab w:val="left" w:pos="8222"/>
        </w:tabs>
        <w:spacing w:before="120" w:after="120"/>
        <w:rPr>
          <w:rFonts w:ascii="Calibri" w:hAnsi="Calibri" w:cs="Arial"/>
          <w:sz w:val="22"/>
          <w:szCs w:val="22"/>
        </w:rPr>
      </w:pPr>
      <w:r w:rsidRPr="0050765F">
        <w:rPr>
          <w:rFonts w:ascii="Calibri" w:hAnsi="Calibri" w:cs="Arial"/>
          <w:bCs/>
          <w:sz w:val="22"/>
          <w:szCs w:val="22"/>
        </w:rPr>
        <w:t xml:space="preserve">if hand delivered, on </w:t>
      </w:r>
      <w:proofErr w:type="gramStart"/>
      <w:r w:rsidRPr="0050765F">
        <w:rPr>
          <w:rFonts w:ascii="Calibri" w:hAnsi="Calibri" w:cs="Arial"/>
          <w:bCs/>
          <w:sz w:val="22"/>
          <w:szCs w:val="22"/>
        </w:rPr>
        <w:t>delivery;</w:t>
      </w:r>
      <w:proofErr w:type="gramEnd"/>
    </w:p>
    <w:p w14:paraId="47E35654" w14:textId="77777777" w:rsidR="00FA6FFC" w:rsidRPr="00FA6FFC" w:rsidRDefault="00FA6FFC" w:rsidP="00CD573B">
      <w:pPr>
        <w:widowControl w:val="0"/>
        <w:numPr>
          <w:ilvl w:val="1"/>
          <w:numId w:val="24"/>
        </w:numPr>
        <w:tabs>
          <w:tab w:val="left" w:pos="567"/>
          <w:tab w:val="left" w:pos="8222"/>
        </w:tabs>
        <w:spacing w:before="120" w:after="120"/>
        <w:rPr>
          <w:rFonts w:ascii="Calibri" w:hAnsi="Calibri" w:cs="Arial"/>
          <w:bCs/>
          <w:sz w:val="22"/>
          <w:szCs w:val="22"/>
        </w:rPr>
      </w:pPr>
      <w:r w:rsidRPr="00FA6FFC">
        <w:rPr>
          <w:rFonts w:ascii="Calibri" w:hAnsi="Calibri" w:cs="Arial"/>
          <w:bCs/>
          <w:sz w:val="22"/>
          <w:szCs w:val="22"/>
        </w:rPr>
        <w:t>if sent by pre-paid post, 6 business days after the date of posting; or</w:t>
      </w:r>
    </w:p>
    <w:p w14:paraId="7773A0DD" w14:textId="77777777" w:rsidR="00FA6FFC" w:rsidRPr="0050765F" w:rsidRDefault="00FA6FFC" w:rsidP="00CD573B">
      <w:pPr>
        <w:widowControl w:val="0"/>
        <w:numPr>
          <w:ilvl w:val="1"/>
          <w:numId w:val="24"/>
        </w:numPr>
        <w:tabs>
          <w:tab w:val="left" w:pos="567"/>
          <w:tab w:val="left" w:pos="8222"/>
        </w:tabs>
        <w:spacing w:before="120" w:after="120"/>
        <w:rPr>
          <w:rFonts w:ascii="Calibri" w:hAnsi="Calibri" w:cs="Arial"/>
          <w:bCs/>
          <w:sz w:val="22"/>
          <w:szCs w:val="22"/>
        </w:rPr>
      </w:pPr>
      <w:r w:rsidRPr="00FA6FFC">
        <w:rPr>
          <w:rFonts w:ascii="Calibri" w:hAnsi="Calibri" w:cs="Arial"/>
          <w:bCs/>
          <w:sz w:val="22"/>
          <w:szCs w:val="22"/>
        </w:rPr>
        <w:t xml:space="preserve">if sent by Electronic Communication, at the time that would be the time of receipt under section 14A of the </w:t>
      </w:r>
      <w:r w:rsidRPr="0050765F">
        <w:rPr>
          <w:rFonts w:ascii="Calibri" w:hAnsi="Calibri" w:cs="Arial"/>
          <w:bCs/>
          <w:sz w:val="22"/>
          <w:szCs w:val="22"/>
        </w:rPr>
        <w:t>Electronic Transactions Act 1999</w:t>
      </w:r>
      <w:r w:rsidRPr="00FA6FFC">
        <w:rPr>
          <w:rFonts w:ascii="Calibri" w:hAnsi="Calibri" w:cs="Arial"/>
          <w:bCs/>
          <w:sz w:val="22"/>
          <w:szCs w:val="22"/>
        </w:rPr>
        <w:t>.</w:t>
      </w:r>
    </w:p>
    <w:p w14:paraId="29EF4203" w14:textId="77777777" w:rsidR="00FA6FFC" w:rsidRPr="0050765F" w:rsidRDefault="00FA6FFC" w:rsidP="0050765F">
      <w:pPr>
        <w:widowControl w:val="0"/>
        <w:tabs>
          <w:tab w:val="left" w:pos="567"/>
          <w:tab w:val="left" w:pos="8222"/>
        </w:tabs>
        <w:spacing w:before="120" w:after="120"/>
        <w:rPr>
          <w:rFonts w:ascii="Calibri" w:hAnsi="Calibri" w:cs="Arial"/>
          <w:sz w:val="22"/>
          <w:szCs w:val="22"/>
        </w:rPr>
      </w:pPr>
      <w:r w:rsidRPr="0050765F">
        <w:rPr>
          <w:rFonts w:ascii="Calibri" w:hAnsi="Calibri" w:cs="Arial"/>
          <w:sz w:val="22"/>
          <w:szCs w:val="22"/>
        </w:rPr>
        <w:t>Interpretation</w:t>
      </w:r>
    </w:p>
    <w:p w14:paraId="5AC42D27" w14:textId="77777777" w:rsidR="00FA6FFC" w:rsidRPr="0050765F" w:rsidRDefault="00FA6FFC" w:rsidP="00CD573B">
      <w:pPr>
        <w:widowControl w:val="0"/>
        <w:numPr>
          <w:ilvl w:val="0"/>
          <w:numId w:val="24"/>
        </w:numPr>
        <w:tabs>
          <w:tab w:val="left" w:pos="567"/>
          <w:tab w:val="left" w:pos="8222"/>
        </w:tabs>
        <w:spacing w:before="120" w:after="120"/>
        <w:rPr>
          <w:rFonts w:ascii="Calibri" w:hAnsi="Calibri" w:cs="Arial"/>
          <w:sz w:val="22"/>
          <w:szCs w:val="22"/>
        </w:rPr>
      </w:pPr>
      <w:r w:rsidRPr="00FA6FFC">
        <w:rPr>
          <w:rFonts w:ascii="Calibri" w:hAnsi="Calibri" w:cs="Arial"/>
          <w:sz w:val="22"/>
          <w:szCs w:val="22"/>
        </w:rPr>
        <w:t>In this Part including the appendices, unless the contrary intention appears:</w:t>
      </w:r>
    </w:p>
    <w:p w14:paraId="3305169F" w14:textId="77777777" w:rsidR="00FA6FFC" w:rsidRPr="00FA6FFC" w:rsidRDefault="00FA6FFC" w:rsidP="00FA6FFC">
      <w:pPr>
        <w:widowControl w:val="0"/>
        <w:tabs>
          <w:tab w:val="left" w:pos="900"/>
        </w:tabs>
        <w:spacing w:after="120"/>
        <w:ind w:left="426"/>
        <w:rPr>
          <w:rFonts w:ascii="Calibri" w:hAnsi="Calibri"/>
          <w:sz w:val="22"/>
          <w:szCs w:val="22"/>
        </w:rPr>
      </w:pPr>
      <w:r w:rsidRPr="00FA6FFC">
        <w:rPr>
          <w:rFonts w:ascii="Calibri" w:hAnsi="Calibri"/>
          <w:b/>
          <w:sz w:val="22"/>
          <w:szCs w:val="22"/>
        </w:rPr>
        <w:t xml:space="preserve">‘ABN’ </w:t>
      </w:r>
      <w:r w:rsidRPr="00FA6FFC">
        <w:rPr>
          <w:rFonts w:ascii="Calibri" w:hAnsi="Calibri"/>
          <w:sz w:val="22"/>
          <w:szCs w:val="22"/>
        </w:rPr>
        <w:t xml:space="preserve">has the same meaning as in section 41 of the </w:t>
      </w:r>
      <w:r w:rsidRPr="00FA6FFC">
        <w:rPr>
          <w:rFonts w:ascii="Calibri" w:hAnsi="Calibri" w:cs="Arial"/>
          <w:i/>
          <w:sz w:val="22"/>
          <w:szCs w:val="22"/>
        </w:rPr>
        <w:t xml:space="preserve">A New Tax System (Australian Business Number) </w:t>
      </w:r>
      <w:r w:rsidRPr="00FA6FFC">
        <w:rPr>
          <w:rFonts w:ascii="Calibri" w:hAnsi="Calibri" w:cs="Arial"/>
          <w:i/>
          <w:sz w:val="22"/>
          <w:szCs w:val="22"/>
        </w:rPr>
        <w:lastRenderedPageBreak/>
        <w:t xml:space="preserve">Act </w:t>
      </w:r>
      <w:proofErr w:type="gramStart"/>
      <w:r w:rsidRPr="00FA6FFC">
        <w:rPr>
          <w:rFonts w:ascii="Calibri" w:hAnsi="Calibri" w:cs="Arial"/>
          <w:i/>
          <w:sz w:val="22"/>
          <w:szCs w:val="22"/>
        </w:rPr>
        <w:t>1999</w:t>
      </w:r>
      <w:r w:rsidRPr="00FA6FFC">
        <w:rPr>
          <w:rFonts w:ascii="Calibri" w:hAnsi="Calibri"/>
          <w:sz w:val="22"/>
          <w:szCs w:val="22"/>
        </w:rPr>
        <w:t>;</w:t>
      </w:r>
      <w:proofErr w:type="gramEnd"/>
    </w:p>
    <w:p w14:paraId="6541A95A"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 xml:space="preserve">‘CGS’ </w:t>
      </w:r>
      <w:r w:rsidRPr="00FA6FFC">
        <w:rPr>
          <w:rFonts w:ascii="Calibri" w:hAnsi="Calibri"/>
          <w:sz w:val="22"/>
          <w:szCs w:val="22"/>
        </w:rPr>
        <w:t xml:space="preserve">means Commonwealth Grant </w:t>
      </w:r>
      <w:proofErr w:type="gramStart"/>
      <w:r w:rsidRPr="00FA6FFC">
        <w:rPr>
          <w:rFonts w:ascii="Calibri" w:hAnsi="Calibri"/>
          <w:sz w:val="22"/>
          <w:szCs w:val="22"/>
        </w:rPr>
        <w:t>Scheme;</w:t>
      </w:r>
      <w:proofErr w:type="gramEnd"/>
    </w:p>
    <w:p w14:paraId="230AC880"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 xml:space="preserve">‘Closing a Course’ </w:t>
      </w:r>
      <w:r w:rsidRPr="00FA6FFC">
        <w:rPr>
          <w:rFonts w:ascii="Calibri" w:hAnsi="Calibri"/>
          <w:bCs/>
          <w:sz w:val="22"/>
          <w:szCs w:val="22"/>
        </w:rPr>
        <w:t>or</w:t>
      </w:r>
      <w:r w:rsidRPr="00FA6FFC">
        <w:rPr>
          <w:rFonts w:ascii="Calibri" w:hAnsi="Calibri"/>
          <w:b/>
          <w:sz w:val="22"/>
          <w:szCs w:val="22"/>
        </w:rPr>
        <w:t xml:space="preserve"> ‘Closure’ </w:t>
      </w:r>
      <w:r w:rsidRPr="00FA6FFC">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FA6FFC">
        <w:rPr>
          <w:rFonts w:ascii="Calibri" w:hAnsi="Calibri"/>
          <w:bCs/>
          <w:sz w:val="22"/>
          <w:szCs w:val="22"/>
        </w:rPr>
        <w:t>year;</w:t>
      </w:r>
      <w:proofErr w:type="gramEnd"/>
    </w:p>
    <w:p w14:paraId="6FBA9211" w14:textId="77777777" w:rsidR="00FA6FFC" w:rsidRPr="00FA6FFC" w:rsidRDefault="00FA6FFC" w:rsidP="00FA6FFC">
      <w:pPr>
        <w:widowControl w:val="0"/>
        <w:spacing w:after="120"/>
        <w:ind w:left="426"/>
        <w:rPr>
          <w:rFonts w:ascii="Calibri" w:hAnsi="Calibri"/>
          <w:b/>
          <w:sz w:val="22"/>
          <w:szCs w:val="22"/>
        </w:rPr>
      </w:pPr>
      <w:r w:rsidRPr="00FA6FFC">
        <w:rPr>
          <w:rFonts w:ascii="Calibri" w:hAnsi="Calibri"/>
          <w:b/>
          <w:sz w:val="22"/>
          <w:szCs w:val="22"/>
        </w:rPr>
        <w:t>‘Commonwealth Grant’</w:t>
      </w:r>
      <w:r w:rsidRPr="00FA6FFC">
        <w:rPr>
          <w:rFonts w:ascii="Calibri" w:hAnsi="Calibri"/>
          <w:sz w:val="22"/>
          <w:szCs w:val="22"/>
        </w:rPr>
        <w:t xml:space="preserve"> is the grant payable to the </w:t>
      </w:r>
      <w:r w:rsidRPr="00FA6FFC">
        <w:rPr>
          <w:rFonts w:ascii="Calibri" w:hAnsi="Calibri" w:cs="Arial"/>
          <w:noProof/>
          <w:sz w:val="22"/>
          <w:szCs w:val="22"/>
        </w:rPr>
        <w:t>Provider</w:t>
      </w:r>
      <w:r w:rsidRPr="00FA6FFC">
        <w:rPr>
          <w:rFonts w:ascii="Calibri" w:hAnsi="Calibri"/>
          <w:sz w:val="22"/>
          <w:szCs w:val="22"/>
        </w:rPr>
        <w:t xml:space="preserve"> under Part 2-2 (Commonwealth Grant Scheme) of </w:t>
      </w:r>
      <w:proofErr w:type="gramStart"/>
      <w:r w:rsidRPr="00FA6FFC">
        <w:rPr>
          <w:rFonts w:ascii="Calibri" w:hAnsi="Calibri"/>
          <w:sz w:val="22"/>
          <w:szCs w:val="22"/>
        </w:rPr>
        <w:t>HESA;</w:t>
      </w:r>
      <w:proofErr w:type="gramEnd"/>
      <w:r w:rsidRPr="00FA6FFC">
        <w:rPr>
          <w:rFonts w:ascii="Calibri" w:hAnsi="Calibri"/>
          <w:b/>
          <w:sz w:val="22"/>
          <w:szCs w:val="22"/>
        </w:rPr>
        <w:t xml:space="preserve"> </w:t>
      </w:r>
    </w:p>
    <w:p w14:paraId="63827F86" w14:textId="77777777" w:rsidR="00FA6FFC" w:rsidRPr="00FA6FFC" w:rsidRDefault="00FA6FFC" w:rsidP="00FA6FFC">
      <w:pPr>
        <w:widowControl w:val="0"/>
        <w:spacing w:after="120"/>
        <w:ind w:left="426"/>
        <w:rPr>
          <w:rFonts w:ascii="Calibri" w:hAnsi="Calibri"/>
          <w:b/>
          <w:sz w:val="22"/>
          <w:szCs w:val="22"/>
        </w:rPr>
      </w:pPr>
      <w:r w:rsidRPr="00FA6FFC">
        <w:rPr>
          <w:rFonts w:ascii="Calibri" w:hAnsi="Calibri"/>
          <w:b/>
          <w:sz w:val="22"/>
          <w:szCs w:val="22"/>
        </w:rPr>
        <w:t>‘</w:t>
      </w:r>
      <w:proofErr w:type="gramStart"/>
      <w:r w:rsidRPr="00FA6FFC">
        <w:rPr>
          <w:rFonts w:ascii="Calibri" w:hAnsi="Calibri"/>
          <w:b/>
          <w:sz w:val="22"/>
          <w:szCs w:val="22"/>
        </w:rPr>
        <w:t>course</w:t>
      </w:r>
      <w:proofErr w:type="gramEnd"/>
      <w:r w:rsidRPr="00FA6FFC">
        <w:rPr>
          <w:rFonts w:ascii="Calibri" w:hAnsi="Calibri"/>
          <w:b/>
          <w:sz w:val="22"/>
          <w:szCs w:val="22"/>
        </w:rPr>
        <w:t xml:space="preserve"> of study’</w:t>
      </w:r>
      <w:r w:rsidRPr="00FA6FFC">
        <w:rPr>
          <w:rFonts w:ascii="Calibri" w:hAnsi="Calibri"/>
          <w:sz w:val="22"/>
          <w:szCs w:val="22"/>
        </w:rPr>
        <w:t xml:space="preserve"> has the same meaning as in subclause 1(1) of Schedule 1 of </w:t>
      </w:r>
      <w:proofErr w:type="gramStart"/>
      <w:r w:rsidRPr="00FA6FFC">
        <w:rPr>
          <w:rFonts w:ascii="Calibri" w:hAnsi="Calibri"/>
          <w:sz w:val="22"/>
          <w:szCs w:val="22"/>
        </w:rPr>
        <w:t>HESA;</w:t>
      </w:r>
      <w:proofErr w:type="gramEnd"/>
      <w:r w:rsidRPr="00FA6FFC">
        <w:rPr>
          <w:rFonts w:ascii="Calibri" w:hAnsi="Calibri"/>
          <w:b/>
          <w:sz w:val="22"/>
          <w:szCs w:val="22"/>
        </w:rPr>
        <w:t xml:space="preserve"> </w:t>
      </w:r>
    </w:p>
    <w:p w14:paraId="20632082" w14:textId="77777777" w:rsidR="00FA6FFC" w:rsidRPr="00FA6FFC" w:rsidRDefault="00FA6FFC" w:rsidP="00FA6FFC">
      <w:pPr>
        <w:spacing w:after="120"/>
        <w:ind w:left="426"/>
        <w:rPr>
          <w:rFonts w:ascii="Calibri" w:hAnsi="Calibri" w:cs="Arial"/>
          <w:b/>
          <w:sz w:val="22"/>
          <w:szCs w:val="22"/>
        </w:rPr>
      </w:pPr>
      <w:r w:rsidRPr="00FA6FFC">
        <w:rPr>
          <w:rFonts w:ascii="Calibri" w:hAnsi="Calibri"/>
          <w:b/>
          <w:sz w:val="22"/>
          <w:szCs w:val="22"/>
        </w:rPr>
        <w:t>‘</w:t>
      </w:r>
      <w:proofErr w:type="gramStart"/>
      <w:r w:rsidRPr="00FA6FFC">
        <w:rPr>
          <w:rFonts w:ascii="Calibri" w:hAnsi="Calibri"/>
          <w:b/>
          <w:sz w:val="22"/>
          <w:szCs w:val="22"/>
        </w:rPr>
        <w:t>demand</w:t>
      </w:r>
      <w:proofErr w:type="gramEnd"/>
      <w:r w:rsidRPr="00FA6FFC">
        <w:rPr>
          <w:rFonts w:ascii="Calibri" w:hAnsi="Calibri"/>
          <w:b/>
          <w:sz w:val="22"/>
          <w:szCs w:val="22"/>
        </w:rPr>
        <w:t xml:space="preserve"> driven higher education course’ </w:t>
      </w:r>
      <w:r w:rsidRPr="00FA6FFC">
        <w:rPr>
          <w:rFonts w:ascii="Calibri" w:hAnsi="Calibri"/>
          <w:sz w:val="22"/>
          <w:szCs w:val="22"/>
        </w:rPr>
        <w:t xml:space="preserve">has the same meaning as in subclause 1(1) of Schedule 1 of </w:t>
      </w:r>
      <w:proofErr w:type="gramStart"/>
      <w:r w:rsidRPr="00FA6FFC">
        <w:rPr>
          <w:rFonts w:ascii="Calibri" w:hAnsi="Calibri"/>
          <w:sz w:val="22"/>
          <w:szCs w:val="22"/>
        </w:rPr>
        <w:t>HESA;</w:t>
      </w:r>
      <w:proofErr w:type="gramEnd"/>
    </w:p>
    <w:p w14:paraId="15E2D320"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w:t>
      </w:r>
      <w:proofErr w:type="gramStart"/>
      <w:r w:rsidRPr="00FA6FFC">
        <w:rPr>
          <w:rFonts w:ascii="Calibri" w:hAnsi="Calibri"/>
          <w:b/>
          <w:sz w:val="22"/>
          <w:szCs w:val="22"/>
        </w:rPr>
        <w:t>designated</w:t>
      </w:r>
      <w:proofErr w:type="gramEnd"/>
      <w:r w:rsidRPr="00FA6FFC">
        <w:rPr>
          <w:rFonts w:ascii="Calibri" w:hAnsi="Calibri"/>
          <w:b/>
          <w:sz w:val="22"/>
          <w:szCs w:val="22"/>
        </w:rPr>
        <w:t xml:space="preserve"> higher education course’ </w:t>
      </w:r>
      <w:r w:rsidRPr="00FA6FFC">
        <w:rPr>
          <w:rFonts w:ascii="Calibri" w:hAnsi="Calibri"/>
          <w:sz w:val="22"/>
          <w:szCs w:val="22"/>
        </w:rPr>
        <w:t xml:space="preserve">has the same meaning as in subclause 1(1) of Schedule 1 of </w:t>
      </w:r>
      <w:proofErr w:type="gramStart"/>
      <w:r w:rsidRPr="00FA6FFC">
        <w:rPr>
          <w:rFonts w:ascii="Calibri" w:hAnsi="Calibri"/>
          <w:sz w:val="22"/>
          <w:szCs w:val="22"/>
        </w:rPr>
        <w:t>HESA;</w:t>
      </w:r>
      <w:proofErr w:type="gramEnd"/>
    </w:p>
    <w:p w14:paraId="39CA396F"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‘EFTSL’</w:t>
      </w:r>
      <w:r w:rsidRPr="00FA6FFC">
        <w:rPr>
          <w:rFonts w:ascii="Calibri" w:hAnsi="Calibri"/>
          <w:sz w:val="22"/>
          <w:szCs w:val="22"/>
        </w:rPr>
        <w:t xml:space="preserve"> has the same meaning as in subclause 1(1) of Schedule 1 of </w:t>
      </w:r>
      <w:proofErr w:type="gramStart"/>
      <w:r w:rsidRPr="00FA6FFC">
        <w:rPr>
          <w:rFonts w:ascii="Calibri" w:hAnsi="Calibri"/>
          <w:sz w:val="22"/>
          <w:szCs w:val="22"/>
        </w:rPr>
        <w:t>HESA;</w:t>
      </w:r>
      <w:proofErr w:type="gramEnd"/>
    </w:p>
    <w:p w14:paraId="1E0A23C1"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 xml:space="preserve">‘Electronic Communication’ </w:t>
      </w:r>
      <w:r w:rsidRPr="00FA6FFC">
        <w:rPr>
          <w:rFonts w:ascii="Calibri" w:hAnsi="Calibri"/>
          <w:sz w:val="22"/>
          <w:szCs w:val="22"/>
        </w:rPr>
        <w:t xml:space="preserve">has the same meaning as in subsection 5(1) of the </w:t>
      </w:r>
      <w:r w:rsidRPr="00FA6FFC">
        <w:rPr>
          <w:rFonts w:ascii="Calibri" w:hAnsi="Calibri"/>
          <w:i/>
          <w:sz w:val="22"/>
          <w:szCs w:val="22"/>
        </w:rPr>
        <w:t xml:space="preserve">Electronic Transactions Act </w:t>
      </w:r>
      <w:proofErr w:type="gramStart"/>
      <w:r w:rsidRPr="00FA6FFC">
        <w:rPr>
          <w:rFonts w:ascii="Calibri" w:hAnsi="Calibri"/>
          <w:i/>
          <w:sz w:val="22"/>
          <w:szCs w:val="22"/>
        </w:rPr>
        <w:t>1999</w:t>
      </w:r>
      <w:r w:rsidRPr="00FA6FFC">
        <w:rPr>
          <w:rFonts w:ascii="Calibri" w:hAnsi="Calibri"/>
          <w:sz w:val="22"/>
          <w:szCs w:val="22"/>
        </w:rPr>
        <w:t>;</w:t>
      </w:r>
      <w:proofErr w:type="gramEnd"/>
    </w:p>
    <w:p w14:paraId="060A6115" w14:textId="77777777" w:rsidR="00FA6FFC" w:rsidRPr="00FA6FFC" w:rsidRDefault="00FA6FFC" w:rsidP="00FA6FFC">
      <w:pPr>
        <w:widowControl w:val="0"/>
        <w:spacing w:after="120"/>
        <w:ind w:left="426"/>
        <w:rPr>
          <w:rFonts w:ascii="Calibri" w:hAnsi="Calibri"/>
          <w:bCs/>
          <w:sz w:val="22"/>
          <w:szCs w:val="22"/>
        </w:rPr>
      </w:pPr>
      <w:r w:rsidRPr="00FA6FFC">
        <w:rPr>
          <w:rFonts w:ascii="Calibri" w:hAnsi="Calibri"/>
          <w:b/>
          <w:sz w:val="22"/>
          <w:szCs w:val="22"/>
        </w:rPr>
        <w:t>‘Equity Places</w:t>
      </w:r>
      <w:r w:rsidRPr="00FA6FF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FA6FFC">
        <w:rPr>
          <w:rFonts w:ascii="Calibri" w:hAnsi="Calibri"/>
          <w:bCs/>
          <w:sz w:val="22"/>
          <w:szCs w:val="22"/>
        </w:rPr>
        <w:t>shortage;</w:t>
      </w:r>
      <w:proofErr w:type="gramEnd"/>
    </w:p>
    <w:p w14:paraId="573B1E6C" w14:textId="77777777" w:rsidR="00FA6FFC" w:rsidRPr="00FA6FFC" w:rsidRDefault="00FA6FFC" w:rsidP="00FA6FFC">
      <w:pPr>
        <w:widowControl w:val="0"/>
        <w:spacing w:after="120"/>
        <w:ind w:left="426"/>
        <w:rPr>
          <w:rFonts w:ascii="Calibri" w:hAnsi="Calibri"/>
          <w:bCs/>
          <w:sz w:val="22"/>
          <w:szCs w:val="22"/>
        </w:rPr>
      </w:pPr>
      <w:r w:rsidRPr="00FA6FFC">
        <w:rPr>
          <w:rFonts w:ascii="Calibri" w:hAnsi="Calibri"/>
          <w:b/>
          <w:sz w:val="22"/>
          <w:szCs w:val="22"/>
        </w:rPr>
        <w:t xml:space="preserve">‘Equity Plan’ </w:t>
      </w:r>
      <w:r w:rsidRPr="00FA6FFC">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120AED21" w14:textId="77777777" w:rsidR="00FA6FFC" w:rsidRPr="00FA6FFC" w:rsidRDefault="00FA6FFC" w:rsidP="00FA6FFC">
      <w:pPr>
        <w:widowControl w:val="0"/>
        <w:spacing w:after="120"/>
        <w:ind w:left="426"/>
        <w:rPr>
          <w:rFonts w:ascii="Calibri" w:hAnsi="Calibri" w:cs="Arial"/>
          <w:sz w:val="22"/>
          <w:szCs w:val="22"/>
        </w:rPr>
      </w:pPr>
      <w:r w:rsidRPr="00FA6FFC">
        <w:rPr>
          <w:rFonts w:ascii="Calibri" w:hAnsi="Calibri"/>
          <w:b/>
          <w:sz w:val="22"/>
          <w:szCs w:val="22"/>
        </w:rPr>
        <w:t>‘</w:t>
      </w:r>
      <w:proofErr w:type="gramStart"/>
      <w:r w:rsidRPr="00FA6FFC">
        <w:rPr>
          <w:rFonts w:ascii="Calibri" w:hAnsi="Calibri"/>
          <w:b/>
          <w:sz w:val="22"/>
          <w:szCs w:val="22"/>
        </w:rPr>
        <w:t>funding</w:t>
      </w:r>
      <w:proofErr w:type="gramEnd"/>
      <w:r w:rsidRPr="00FA6FFC">
        <w:rPr>
          <w:rFonts w:ascii="Calibri" w:hAnsi="Calibri"/>
          <w:b/>
          <w:sz w:val="22"/>
          <w:szCs w:val="22"/>
        </w:rPr>
        <w:t xml:space="preserve"> clusters’ </w:t>
      </w:r>
      <w:r w:rsidRPr="00FA6FFC">
        <w:rPr>
          <w:rFonts w:ascii="Calibri" w:hAnsi="Calibri"/>
          <w:sz w:val="22"/>
          <w:szCs w:val="22"/>
        </w:rPr>
        <w:t xml:space="preserve">has the same meaning as set out in subclause 1(1) of Schedule 1 of </w:t>
      </w:r>
      <w:proofErr w:type="gramStart"/>
      <w:r w:rsidRPr="00FA6FFC">
        <w:rPr>
          <w:rFonts w:ascii="Calibri" w:hAnsi="Calibri"/>
          <w:sz w:val="22"/>
          <w:szCs w:val="22"/>
        </w:rPr>
        <w:t>HESA;</w:t>
      </w:r>
      <w:proofErr w:type="gramEnd"/>
    </w:p>
    <w:p w14:paraId="4837C0F0" w14:textId="77777777" w:rsidR="00FA6FFC" w:rsidRPr="00FA6FFC" w:rsidRDefault="00FA6FFC" w:rsidP="00FA6FFC">
      <w:pPr>
        <w:spacing w:after="120"/>
        <w:ind w:left="426"/>
        <w:rPr>
          <w:rFonts w:ascii="Calibri" w:hAnsi="Calibri" w:cs="Arial"/>
          <w:sz w:val="22"/>
          <w:szCs w:val="22"/>
        </w:rPr>
      </w:pPr>
      <w:r w:rsidRPr="00FA6FFC">
        <w:rPr>
          <w:rFonts w:ascii="Calibri" w:hAnsi="Calibri" w:cs="Arial"/>
          <w:b/>
          <w:sz w:val="22"/>
          <w:szCs w:val="22"/>
        </w:rPr>
        <w:t>‘Grant Year’</w:t>
      </w:r>
      <w:r w:rsidRPr="00FA6FFC">
        <w:rPr>
          <w:rFonts w:ascii="Calibri" w:hAnsi="Calibri" w:cs="Arial"/>
          <w:sz w:val="22"/>
          <w:szCs w:val="22"/>
        </w:rPr>
        <w:t xml:space="preserve"> has the same meaning as in subclause 1(1) of Schedule 1 of </w:t>
      </w:r>
      <w:proofErr w:type="gramStart"/>
      <w:r w:rsidRPr="00FA6FFC">
        <w:rPr>
          <w:rFonts w:ascii="Calibri" w:hAnsi="Calibri" w:cs="Arial"/>
          <w:sz w:val="22"/>
          <w:szCs w:val="22"/>
        </w:rPr>
        <w:t>HESA;</w:t>
      </w:r>
      <w:proofErr w:type="gramEnd"/>
    </w:p>
    <w:p w14:paraId="1DF188A3" w14:textId="77777777" w:rsidR="00FA6FFC" w:rsidRPr="00FA6FFC" w:rsidRDefault="00FA6FFC" w:rsidP="00FA6FFC">
      <w:pPr>
        <w:spacing w:after="120"/>
        <w:ind w:left="426"/>
        <w:rPr>
          <w:rFonts w:ascii="Calibri" w:hAnsi="Calibri" w:cs="Arial"/>
          <w:sz w:val="22"/>
          <w:szCs w:val="22"/>
        </w:rPr>
      </w:pPr>
      <w:r w:rsidRPr="00FA6FFC">
        <w:rPr>
          <w:rFonts w:ascii="Calibri" w:hAnsi="Calibri" w:cs="Arial"/>
          <w:b/>
          <w:sz w:val="22"/>
          <w:szCs w:val="22"/>
        </w:rPr>
        <w:t>‘</w:t>
      </w:r>
      <w:proofErr w:type="gramStart"/>
      <w:r w:rsidRPr="00FA6FFC">
        <w:rPr>
          <w:rFonts w:ascii="Calibri" w:hAnsi="Calibri" w:cs="Arial"/>
          <w:b/>
          <w:sz w:val="22"/>
          <w:szCs w:val="22"/>
        </w:rPr>
        <w:t>higher</w:t>
      </w:r>
      <w:proofErr w:type="gramEnd"/>
      <w:r w:rsidRPr="00FA6FFC">
        <w:rPr>
          <w:rFonts w:ascii="Calibri" w:hAnsi="Calibri" w:cs="Arial"/>
          <w:b/>
          <w:sz w:val="22"/>
          <w:szCs w:val="22"/>
        </w:rPr>
        <w:t xml:space="preserve"> education course’ </w:t>
      </w:r>
      <w:r w:rsidRPr="00FA6FFC">
        <w:rPr>
          <w:rFonts w:ascii="Calibri" w:hAnsi="Calibri" w:cs="Arial"/>
          <w:sz w:val="22"/>
          <w:szCs w:val="22"/>
        </w:rPr>
        <w:t xml:space="preserve">has the same meaning as in clause 1 of Schedule 1 of </w:t>
      </w:r>
      <w:proofErr w:type="gramStart"/>
      <w:r w:rsidRPr="00FA6FFC">
        <w:rPr>
          <w:rFonts w:ascii="Calibri" w:hAnsi="Calibri" w:cs="Arial"/>
          <w:sz w:val="22"/>
          <w:szCs w:val="22"/>
        </w:rPr>
        <w:t>HESA;</w:t>
      </w:r>
      <w:proofErr w:type="gramEnd"/>
    </w:p>
    <w:p w14:paraId="561399B3"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‘HESA’</w:t>
      </w:r>
      <w:r w:rsidRPr="00FA6FFC">
        <w:rPr>
          <w:rFonts w:ascii="Calibri" w:hAnsi="Calibri"/>
          <w:sz w:val="22"/>
          <w:szCs w:val="22"/>
        </w:rPr>
        <w:t xml:space="preserve"> means the </w:t>
      </w:r>
      <w:r w:rsidRPr="00FA6FFC">
        <w:rPr>
          <w:rFonts w:ascii="Calibri" w:hAnsi="Calibri"/>
          <w:i/>
          <w:sz w:val="22"/>
          <w:szCs w:val="22"/>
        </w:rPr>
        <w:t xml:space="preserve">Higher Education Support Act </w:t>
      </w:r>
      <w:proofErr w:type="gramStart"/>
      <w:r w:rsidRPr="00FA6FFC">
        <w:rPr>
          <w:rFonts w:ascii="Calibri" w:hAnsi="Calibri"/>
          <w:i/>
          <w:sz w:val="22"/>
          <w:szCs w:val="22"/>
        </w:rPr>
        <w:t>2003</w:t>
      </w:r>
      <w:r w:rsidRPr="00FA6FFC">
        <w:rPr>
          <w:rFonts w:ascii="Calibri" w:hAnsi="Calibri"/>
          <w:sz w:val="22"/>
          <w:szCs w:val="22"/>
        </w:rPr>
        <w:t>;</w:t>
      </w:r>
      <w:proofErr w:type="gramEnd"/>
    </w:p>
    <w:p w14:paraId="48FC429E"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‘Indigenous person’</w:t>
      </w:r>
      <w:r w:rsidRPr="00FA6FFC">
        <w:rPr>
          <w:rFonts w:ascii="Calibri" w:hAnsi="Calibri"/>
          <w:sz w:val="22"/>
          <w:szCs w:val="22"/>
        </w:rPr>
        <w:t xml:space="preserve"> has the same meaning as in subclause 1(1) of Schedule 1 of </w:t>
      </w:r>
      <w:proofErr w:type="gramStart"/>
      <w:r w:rsidRPr="00FA6FFC">
        <w:rPr>
          <w:rFonts w:ascii="Calibri" w:hAnsi="Calibri"/>
          <w:sz w:val="22"/>
          <w:szCs w:val="22"/>
        </w:rPr>
        <w:t>HESA;</w:t>
      </w:r>
      <w:proofErr w:type="gramEnd"/>
    </w:p>
    <w:p w14:paraId="10947208"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w:t>
      </w:r>
      <w:proofErr w:type="gramStart"/>
      <w:r w:rsidRPr="00FA6FFC">
        <w:rPr>
          <w:rFonts w:ascii="Calibri" w:hAnsi="Calibri"/>
          <w:b/>
          <w:sz w:val="22"/>
          <w:szCs w:val="22"/>
        </w:rPr>
        <w:t>maximum</w:t>
      </w:r>
      <w:proofErr w:type="gramEnd"/>
      <w:r w:rsidRPr="00FA6FFC">
        <w:rPr>
          <w:rFonts w:ascii="Calibri" w:hAnsi="Calibri"/>
          <w:b/>
          <w:sz w:val="22"/>
          <w:szCs w:val="22"/>
        </w:rPr>
        <w:t xml:space="preserve"> basic grant amount’ or ‘MBGA’ </w:t>
      </w:r>
      <w:r w:rsidRPr="00FA6FFC">
        <w:rPr>
          <w:rFonts w:ascii="Calibri" w:hAnsi="Calibri"/>
          <w:sz w:val="22"/>
          <w:szCs w:val="22"/>
        </w:rPr>
        <w:t xml:space="preserve">has the same meaning as in subclause 1(1) of Schedule 1 of </w:t>
      </w:r>
      <w:proofErr w:type="gramStart"/>
      <w:r w:rsidRPr="00FA6FFC">
        <w:rPr>
          <w:rFonts w:ascii="Calibri" w:hAnsi="Calibri"/>
          <w:sz w:val="22"/>
          <w:szCs w:val="22"/>
        </w:rPr>
        <w:t>HESA;</w:t>
      </w:r>
      <w:proofErr w:type="gramEnd"/>
    </w:p>
    <w:p w14:paraId="29E74D16"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‘National Law’</w:t>
      </w:r>
      <w:r w:rsidRPr="00FA6FFC">
        <w:rPr>
          <w:rFonts w:ascii="Calibri" w:hAnsi="Calibri"/>
          <w:sz w:val="22"/>
          <w:szCs w:val="22"/>
        </w:rPr>
        <w:t xml:space="preserve"> means (a) for a state or territory other than Western Australia – the Health Practitioner Regulation National Law as set out in the Schedule to the </w:t>
      </w:r>
      <w:r w:rsidRPr="00FA6FFC">
        <w:rPr>
          <w:rFonts w:ascii="Calibri" w:hAnsi="Calibri"/>
          <w:i/>
          <w:sz w:val="22"/>
          <w:szCs w:val="22"/>
        </w:rPr>
        <w:t>Health Practitioner Regulation National Law Act 2009 (Qld)</w:t>
      </w:r>
      <w:r w:rsidRPr="00FA6FFC">
        <w:rPr>
          <w:rFonts w:ascii="Calibri" w:hAnsi="Calibri"/>
          <w:sz w:val="22"/>
          <w:szCs w:val="22"/>
        </w:rPr>
        <w:t xml:space="preserve"> as it applies (with or without modification) as a law of the State or Territory; and (b) for Western Australia – the legislation enacted by the </w:t>
      </w:r>
      <w:r w:rsidRPr="00FA6FFC">
        <w:rPr>
          <w:rFonts w:ascii="Calibri" w:hAnsi="Calibri"/>
          <w:i/>
          <w:sz w:val="22"/>
          <w:szCs w:val="22"/>
        </w:rPr>
        <w:t>Health Regulation National Law (WA) Act 2010</w:t>
      </w:r>
      <w:r w:rsidRPr="00FA6FFC">
        <w:rPr>
          <w:rFonts w:ascii="Calibri" w:hAnsi="Calibri"/>
          <w:sz w:val="22"/>
          <w:szCs w:val="22"/>
        </w:rPr>
        <w:t xml:space="preserve"> that corresponds to the Health Practitioner Regulation National Law;</w:t>
      </w:r>
    </w:p>
    <w:p w14:paraId="298516F7"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 xml:space="preserve">‘National Priority Places’ </w:t>
      </w:r>
      <w:r w:rsidRPr="00FA6FFC">
        <w:rPr>
          <w:rFonts w:ascii="Calibri" w:hAnsi="Calibri"/>
          <w:bCs/>
          <w:sz w:val="22"/>
          <w:szCs w:val="22"/>
        </w:rPr>
        <w:t xml:space="preserve">are a one-off allocation of places in courses commencing </w:t>
      </w:r>
      <w:r w:rsidRPr="00FA6FFC">
        <w:rPr>
          <w:rFonts w:ascii="Calibri" w:hAnsi="Calibri"/>
          <w:sz w:val="22"/>
          <w:szCs w:val="22"/>
        </w:rPr>
        <w:t>from</w:t>
      </w:r>
      <w:r w:rsidRPr="00FA6FFC">
        <w:rPr>
          <w:rFonts w:ascii="Calibri" w:hAnsi="Calibri"/>
          <w:bCs/>
          <w:sz w:val="22"/>
          <w:szCs w:val="22"/>
        </w:rPr>
        <w:t xml:space="preserve"> 2021 and </w:t>
      </w:r>
      <w:r w:rsidRPr="00FA6FFC">
        <w:rPr>
          <w:rFonts w:ascii="Calibri" w:hAnsi="Calibri"/>
          <w:sz w:val="22"/>
          <w:szCs w:val="22"/>
        </w:rPr>
        <w:t>expiring by</w:t>
      </w:r>
      <w:r w:rsidRPr="00FA6FFC">
        <w:rPr>
          <w:rFonts w:ascii="Calibri" w:hAnsi="Calibri"/>
          <w:bCs/>
          <w:sz w:val="22"/>
          <w:szCs w:val="22"/>
        </w:rPr>
        <w:t xml:space="preserve"> </w:t>
      </w:r>
      <w:proofErr w:type="gramStart"/>
      <w:r w:rsidRPr="00FA6FFC">
        <w:rPr>
          <w:rFonts w:ascii="Calibri" w:hAnsi="Calibri"/>
          <w:bCs/>
          <w:sz w:val="22"/>
          <w:szCs w:val="22"/>
        </w:rPr>
        <w:t>2024;</w:t>
      </w:r>
      <w:proofErr w:type="gramEnd"/>
    </w:p>
    <w:p w14:paraId="71CED0A1" w14:textId="77777777" w:rsidR="00FA6FFC" w:rsidRPr="00FA6FFC" w:rsidRDefault="00FA6FFC" w:rsidP="00FA6FFC">
      <w:pPr>
        <w:spacing w:after="120"/>
        <w:ind w:left="426"/>
      </w:pPr>
      <w:r w:rsidRPr="00FA6FFC">
        <w:rPr>
          <w:rFonts w:ascii="Calibri" w:hAnsi="Calibri" w:cs="Arial"/>
          <w:b/>
          <w:sz w:val="22"/>
          <w:szCs w:val="22"/>
        </w:rPr>
        <w:t>‘</w:t>
      </w:r>
      <w:proofErr w:type="gramStart"/>
      <w:r w:rsidRPr="00FA6FFC">
        <w:rPr>
          <w:rFonts w:ascii="Calibri" w:hAnsi="Calibri" w:cs="Arial"/>
          <w:b/>
          <w:sz w:val="22"/>
          <w:szCs w:val="22"/>
        </w:rPr>
        <w:t>number</w:t>
      </w:r>
      <w:proofErr w:type="gramEnd"/>
      <w:r w:rsidRPr="00FA6FFC">
        <w:rPr>
          <w:rFonts w:ascii="Calibri" w:hAnsi="Calibri" w:cs="Arial"/>
          <w:b/>
          <w:sz w:val="22"/>
          <w:szCs w:val="22"/>
        </w:rPr>
        <w:t xml:space="preserve"> of Commonwealth supported places’</w:t>
      </w:r>
      <w:r w:rsidRPr="00FA6FFC">
        <w:rPr>
          <w:rFonts w:ascii="Calibri" w:hAnsi="Calibri" w:cs="Arial"/>
          <w:sz w:val="22"/>
          <w:szCs w:val="22"/>
        </w:rPr>
        <w:t xml:space="preserve"> </w:t>
      </w:r>
      <w:r w:rsidRPr="00FA6FFC">
        <w:rPr>
          <w:rFonts w:ascii="Calibri" w:hAnsi="Calibri"/>
          <w:sz w:val="22"/>
          <w:szCs w:val="22"/>
        </w:rPr>
        <w:t xml:space="preserve">has the same meaning as in subclause 1(1) of Schedule 1 of </w:t>
      </w:r>
      <w:proofErr w:type="gramStart"/>
      <w:r w:rsidRPr="00FA6FFC">
        <w:rPr>
          <w:rFonts w:ascii="Calibri" w:hAnsi="Calibri"/>
          <w:sz w:val="22"/>
          <w:szCs w:val="22"/>
        </w:rPr>
        <w:t>HESA</w:t>
      </w:r>
      <w:r w:rsidRPr="00FA6FFC">
        <w:rPr>
          <w:rFonts w:ascii="Calibri" w:hAnsi="Calibri" w:cs="Arial"/>
          <w:sz w:val="22"/>
          <w:szCs w:val="22"/>
        </w:rPr>
        <w:t>;</w:t>
      </w:r>
      <w:proofErr w:type="gramEnd"/>
    </w:p>
    <w:p w14:paraId="26269498" w14:textId="77777777" w:rsidR="00FA6FFC" w:rsidRPr="00FA6FFC" w:rsidRDefault="00FA6FFC" w:rsidP="00FA6FFC">
      <w:pPr>
        <w:widowControl w:val="0"/>
        <w:spacing w:after="120"/>
        <w:ind w:left="426"/>
        <w:rPr>
          <w:rFonts w:ascii="Calibri" w:hAnsi="Calibri"/>
          <w:b/>
          <w:sz w:val="22"/>
          <w:szCs w:val="22"/>
        </w:rPr>
      </w:pPr>
      <w:r w:rsidRPr="00FA6FFC">
        <w:rPr>
          <w:rFonts w:ascii="Calibri" w:hAnsi="Calibri"/>
          <w:b/>
          <w:sz w:val="22"/>
          <w:szCs w:val="22"/>
        </w:rPr>
        <w:t>‘</w:t>
      </w:r>
      <w:proofErr w:type="gramStart"/>
      <w:r w:rsidRPr="00FA6FFC">
        <w:rPr>
          <w:rFonts w:ascii="Calibri" w:hAnsi="Calibri"/>
          <w:b/>
          <w:sz w:val="22"/>
          <w:szCs w:val="22"/>
        </w:rPr>
        <w:t>regional</w:t>
      </w:r>
      <w:proofErr w:type="gramEnd"/>
      <w:r w:rsidRPr="00FA6FFC">
        <w:rPr>
          <w:rFonts w:ascii="Calibri" w:hAnsi="Calibri"/>
          <w:b/>
          <w:sz w:val="22"/>
          <w:szCs w:val="22"/>
        </w:rPr>
        <w:t xml:space="preserve"> area’</w:t>
      </w:r>
      <w:r w:rsidRPr="00FA6FFC">
        <w:rPr>
          <w:rFonts w:ascii="Calibri" w:hAnsi="Calibri"/>
          <w:sz w:val="22"/>
          <w:szCs w:val="22"/>
        </w:rPr>
        <w:t xml:space="preserve"> has the same meaning as in subclause 1(1) of Schedule 1 of </w:t>
      </w:r>
      <w:proofErr w:type="gramStart"/>
      <w:r w:rsidRPr="00FA6FFC">
        <w:rPr>
          <w:rFonts w:ascii="Calibri" w:hAnsi="Calibri"/>
          <w:sz w:val="22"/>
          <w:szCs w:val="22"/>
        </w:rPr>
        <w:t>HESA;</w:t>
      </w:r>
      <w:proofErr w:type="gramEnd"/>
    </w:p>
    <w:p w14:paraId="311F5879" w14:textId="77777777" w:rsidR="00FA6FFC" w:rsidRPr="00FA6FFC" w:rsidRDefault="00FA6FFC" w:rsidP="00FA6FFC">
      <w:pPr>
        <w:widowControl w:val="0"/>
        <w:spacing w:after="120"/>
        <w:ind w:left="426"/>
        <w:rPr>
          <w:rFonts w:ascii="Calibri" w:hAnsi="Calibri"/>
          <w:sz w:val="22"/>
          <w:szCs w:val="22"/>
        </w:rPr>
      </w:pPr>
      <w:r w:rsidRPr="00FA6FFC">
        <w:rPr>
          <w:rFonts w:ascii="Calibri" w:hAnsi="Calibri"/>
          <w:b/>
          <w:sz w:val="22"/>
          <w:szCs w:val="22"/>
        </w:rPr>
        <w:t>‘</w:t>
      </w:r>
      <w:proofErr w:type="gramStart"/>
      <w:r w:rsidRPr="00FA6FFC">
        <w:rPr>
          <w:rFonts w:ascii="Calibri" w:hAnsi="Calibri"/>
          <w:b/>
          <w:sz w:val="22"/>
          <w:szCs w:val="22"/>
        </w:rPr>
        <w:t>remote</w:t>
      </w:r>
      <w:proofErr w:type="gramEnd"/>
      <w:r w:rsidRPr="00FA6FFC">
        <w:rPr>
          <w:rFonts w:ascii="Calibri" w:hAnsi="Calibri"/>
          <w:b/>
          <w:sz w:val="22"/>
          <w:szCs w:val="22"/>
        </w:rPr>
        <w:t xml:space="preserve"> area’</w:t>
      </w:r>
      <w:r w:rsidRPr="00FA6FFC">
        <w:rPr>
          <w:rFonts w:ascii="Calibri" w:hAnsi="Calibri"/>
          <w:sz w:val="22"/>
          <w:szCs w:val="22"/>
        </w:rPr>
        <w:t xml:space="preserve"> has the same meaning as in subclause 1(1) of Schedule 1 of </w:t>
      </w:r>
      <w:proofErr w:type="gramStart"/>
      <w:r w:rsidRPr="00FA6FFC">
        <w:rPr>
          <w:rFonts w:ascii="Calibri" w:hAnsi="Calibri"/>
          <w:sz w:val="22"/>
          <w:szCs w:val="22"/>
        </w:rPr>
        <w:t>HESA;</w:t>
      </w:r>
      <w:proofErr w:type="gramEnd"/>
    </w:p>
    <w:p w14:paraId="1A91D7DA" w14:textId="77777777" w:rsidR="00FA6FFC" w:rsidRPr="00FA6FFC" w:rsidRDefault="00FA6FFC" w:rsidP="00FA6FFC">
      <w:pPr>
        <w:spacing w:after="120"/>
        <w:ind w:left="426"/>
      </w:pPr>
      <w:r w:rsidRPr="00FA6FFC">
        <w:rPr>
          <w:rFonts w:ascii="Calibri" w:hAnsi="Calibri"/>
          <w:b/>
          <w:sz w:val="22"/>
          <w:szCs w:val="22"/>
        </w:rPr>
        <w:t>‘</w:t>
      </w:r>
      <w:proofErr w:type="gramStart"/>
      <w:r w:rsidRPr="00FA6FFC">
        <w:rPr>
          <w:rFonts w:ascii="Calibri" w:hAnsi="Calibri"/>
          <w:b/>
          <w:sz w:val="22"/>
          <w:szCs w:val="22"/>
        </w:rPr>
        <w:t>total</w:t>
      </w:r>
      <w:proofErr w:type="gramEnd"/>
      <w:r w:rsidRPr="00FA6FFC">
        <w:rPr>
          <w:rFonts w:ascii="Calibri" w:hAnsi="Calibri"/>
          <w:b/>
          <w:sz w:val="22"/>
          <w:szCs w:val="22"/>
        </w:rPr>
        <w:t xml:space="preserve"> basic grant amount’</w:t>
      </w:r>
      <w:r w:rsidRPr="00FA6FFC">
        <w:rPr>
          <w:rFonts w:ascii="Calibri" w:hAnsi="Calibri"/>
          <w:sz w:val="22"/>
          <w:szCs w:val="22"/>
        </w:rPr>
        <w:t xml:space="preserve"> has the same meaning as in subclause 1(1) of Schedule 1 of HESA</w:t>
      </w:r>
      <w:r w:rsidRPr="00FA6FFC">
        <w:t>.</w:t>
      </w:r>
    </w:p>
    <w:p w14:paraId="49E47DD2" w14:textId="77777777" w:rsidR="007105CE" w:rsidRDefault="00FA6FFC" w:rsidP="007105CE">
      <w:pPr>
        <w:widowControl w:val="0"/>
        <w:numPr>
          <w:ilvl w:val="0"/>
          <w:numId w:val="24"/>
        </w:numPr>
        <w:tabs>
          <w:tab w:val="left" w:pos="567"/>
          <w:tab w:val="left" w:pos="8222"/>
        </w:tabs>
        <w:spacing w:before="120" w:after="120"/>
        <w:rPr>
          <w:rFonts w:ascii="Calibri" w:hAnsi="Calibri" w:cs="Arial"/>
          <w:sz w:val="22"/>
          <w:szCs w:val="22"/>
        </w:rPr>
      </w:pPr>
      <w:r w:rsidRPr="0050765F">
        <w:rPr>
          <w:rFonts w:ascii="Calibri" w:hAnsi="Calibri" w:cs="Arial"/>
          <w:sz w:val="22"/>
          <w:szCs w:val="22"/>
        </w:rPr>
        <w:t>In this Part, unless the contrary intention appears:</w:t>
      </w:r>
    </w:p>
    <w:p w14:paraId="163F0E5C"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lastRenderedPageBreak/>
        <w:t xml:space="preserve">words in the singular include the plural and </w:t>
      </w:r>
      <w:proofErr w:type="gramStart"/>
      <w:r w:rsidRPr="007105CE">
        <w:rPr>
          <w:rFonts w:ascii="Calibri" w:hAnsi="Calibri" w:cs="Arial"/>
          <w:bCs/>
          <w:sz w:val="22"/>
          <w:szCs w:val="22"/>
        </w:rPr>
        <w:t>vice versa;</w:t>
      </w:r>
      <w:proofErr w:type="gramEnd"/>
    </w:p>
    <w:p w14:paraId="54293CE6"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7105CE">
        <w:rPr>
          <w:rFonts w:ascii="Calibri" w:hAnsi="Calibri" w:cs="Arial"/>
          <w:bCs/>
          <w:sz w:val="22"/>
          <w:szCs w:val="22"/>
        </w:rPr>
        <w:t>provisions;</w:t>
      </w:r>
      <w:proofErr w:type="gramEnd"/>
    </w:p>
    <w:p w14:paraId="6AFEB5BA"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 xml:space="preserve">all references to dollars are to Australian </w:t>
      </w:r>
      <w:proofErr w:type="gramStart"/>
      <w:r w:rsidRPr="007105CE">
        <w:rPr>
          <w:rFonts w:ascii="Calibri" w:hAnsi="Calibri" w:cs="Arial"/>
          <w:bCs/>
          <w:sz w:val="22"/>
          <w:szCs w:val="22"/>
        </w:rPr>
        <w:t>dollars;</w:t>
      </w:r>
      <w:proofErr w:type="gramEnd"/>
    </w:p>
    <w:p w14:paraId="3042298F"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 xml:space="preserve">unless stated otherwise, a reference to legislation is to legislation of the Commonwealth, as amended from time to </w:t>
      </w:r>
      <w:proofErr w:type="gramStart"/>
      <w:r w:rsidRPr="007105CE">
        <w:rPr>
          <w:rFonts w:ascii="Calibri" w:hAnsi="Calibri" w:cs="Arial"/>
          <w:bCs/>
          <w:sz w:val="22"/>
          <w:szCs w:val="22"/>
        </w:rPr>
        <w:t>time;</w:t>
      </w:r>
      <w:proofErr w:type="gramEnd"/>
    </w:p>
    <w:p w14:paraId="183B349E"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7105CE">
        <w:rPr>
          <w:rFonts w:ascii="Calibri" w:hAnsi="Calibri" w:cs="Arial"/>
          <w:bCs/>
          <w:sz w:val="22"/>
          <w:szCs w:val="22"/>
        </w:rPr>
        <w:t>provision;</w:t>
      </w:r>
      <w:proofErr w:type="gramEnd"/>
      <w:r w:rsidRPr="007105CE">
        <w:rPr>
          <w:rFonts w:ascii="Calibri" w:hAnsi="Calibri" w:cs="Arial"/>
          <w:bCs/>
          <w:sz w:val="22"/>
          <w:szCs w:val="22"/>
        </w:rPr>
        <w:t xml:space="preserve"> </w:t>
      </w:r>
    </w:p>
    <w:p w14:paraId="76E311BE" w14:textId="77777777" w:rsid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where a word or phrase is given a defined meaning, any other part of speech or grammatical form of that word or phrase has a corresponding meaning; and</w:t>
      </w:r>
    </w:p>
    <w:p w14:paraId="401A6522" w14:textId="0FB6E7B0" w:rsidR="00FA6FFC" w:rsidRPr="007105CE" w:rsidRDefault="00FA6FFC" w:rsidP="007105CE">
      <w:pPr>
        <w:widowControl w:val="0"/>
        <w:numPr>
          <w:ilvl w:val="1"/>
          <w:numId w:val="24"/>
        </w:numPr>
        <w:tabs>
          <w:tab w:val="left" w:pos="567"/>
          <w:tab w:val="left" w:pos="8222"/>
        </w:tabs>
        <w:spacing w:before="120" w:after="120"/>
        <w:rPr>
          <w:rFonts w:ascii="Calibri" w:hAnsi="Calibri" w:cs="Arial"/>
          <w:sz w:val="22"/>
          <w:szCs w:val="22"/>
        </w:rPr>
      </w:pPr>
      <w:r w:rsidRPr="007105CE">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4FA691F5" w14:textId="77777777" w:rsidR="00FA6FFC" w:rsidRPr="00FA6FFC" w:rsidRDefault="00FA6FFC" w:rsidP="00FA6FFC">
      <w:pPr>
        <w:widowControl w:val="0"/>
        <w:tabs>
          <w:tab w:val="left" w:pos="567"/>
          <w:tab w:val="left" w:pos="8222"/>
        </w:tabs>
        <w:spacing w:before="120" w:after="120"/>
        <w:ind w:left="851"/>
        <w:contextualSpacing/>
        <w:rPr>
          <w:rFonts w:ascii="Calibri" w:hAnsi="Calibri" w:cs="Arial"/>
          <w:bCs/>
          <w:sz w:val="22"/>
          <w:szCs w:val="22"/>
        </w:rPr>
      </w:pPr>
    </w:p>
    <w:p w14:paraId="443A3E38" w14:textId="77777777" w:rsidR="00FA6FFC" w:rsidRPr="00FA6FFC" w:rsidRDefault="00FA6FFC" w:rsidP="00FA6FFC">
      <w:pPr>
        <w:widowControl w:val="0"/>
        <w:tabs>
          <w:tab w:val="left" w:pos="567"/>
          <w:tab w:val="left" w:pos="8222"/>
        </w:tabs>
        <w:spacing w:before="120" w:after="120"/>
        <w:ind w:left="851"/>
        <w:contextualSpacing/>
        <w:rPr>
          <w:rFonts w:ascii="Calibri" w:hAnsi="Calibri" w:cs="Arial"/>
          <w:bCs/>
          <w:sz w:val="22"/>
          <w:szCs w:val="22"/>
        </w:rPr>
      </w:pPr>
    </w:p>
    <w:p w14:paraId="0971B87F" w14:textId="77777777" w:rsidR="00FA6FFC" w:rsidRPr="00FA6FFC" w:rsidRDefault="00FA6FFC" w:rsidP="00FA6FFC">
      <w:pPr>
        <w:spacing w:after="120"/>
        <w:ind w:left="426"/>
        <w:sectPr w:rsidR="00FA6FFC" w:rsidRPr="00FA6FFC" w:rsidSect="00FA6FFC">
          <w:pgSz w:w="11906" w:h="16838" w:code="9"/>
          <w:pgMar w:top="1134" w:right="1134" w:bottom="1134" w:left="1134" w:header="567" w:footer="567" w:gutter="0"/>
          <w:cols w:space="720"/>
          <w:titlePg/>
          <w:docGrid w:linePitch="326"/>
        </w:sectPr>
      </w:pPr>
    </w:p>
    <w:p w14:paraId="6ABFA4EB" w14:textId="77777777" w:rsidR="00FA6FFC" w:rsidRPr="00FA6FFC" w:rsidRDefault="00FA6FFC" w:rsidP="00FA6FFC">
      <w:pPr>
        <w:tabs>
          <w:tab w:val="left" w:pos="567"/>
          <w:tab w:val="left" w:pos="8222"/>
        </w:tabs>
        <w:spacing w:after="120"/>
        <w:jc w:val="right"/>
        <w:rPr>
          <w:rFonts w:ascii="Calibri" w:hAnsi="Calibri" w:cs="Arial"/>
          <w:b/>
          <w:sz w:val="22"/>
          <w:szCs w:val="22"/>
        </w:rPr>
      </w:pPr>
      <w:r w:rsidRPr="00FA6FFC">
        <w:rPr>
          <w:rFonts w:ascii="Calibri" w:hAnsi="Calibri" w:cs="Arial"/>
          <w:b/>
          <w:sz w:val="22"/>
          <w:szCs w:val="22"/>
        </w:rPr>
        <w:lastRenderedPageBreak/>
        <w:tab/>
      </w:r>
      <w:r w:rsidRPr="00FA6FFC">
        <w:rPr>
          <w:rFonts w:ascii="Calibri" w:hAnsi="Calibri" w:cs="Arial"/>
          <w:b/>
          <w:sz w:val="22"/>
          <w:szCs w:val="22"/>
        </w:rPr>
        <w:tab/>
        <w:t>Appendix 4</w:t>
      </w:r>
    </w:p>
    <w:p w14:paraId="5526C1D5" w14:textId="77777777" w:rsidR="00FA6FFC" w:rsidRPr="00FA6FFC" w:rsidRDefault="00FA6FFC" w:rsidP="00FA6FFC">
      <w:pPr>
        <w:rPr>
          <w:rFonts w:ascii="Calibri" w:hAnsi="Calibri" w:cs="Arial"/>
          <w:b/>
          <w:sz w:val="22"/>
          <w:szCs w:val="22"/>
        </w:rPr>
      </w:pPr>
      <w:r w:rsidRPr="00FA6FFC">
        <w:rPr>
          <w:rFonts w:ascii="Calibri" w:hAnsi="Calibri" w:cs="Arial"/>
          <w:b/>
          <w:sz w:val="22"/>
          <w:szCs w:val="22"/>
        </w:rPr>
        <w:t xml:space="preserve">HIGHER EDUCATION FUNDING  </w:t>
      </w:r>
    </w:p>
    <w:p w14:paraId="4AE6E8E3" w14:textId="77777777" w:rsidR="00FA6FFC" w:rsidRPr="00FA6FFC" w:rsidRDefault="00FA6FFC" w:rsidP="00FA6FFC">
      <w:pPr>
        <w:widowControl w:val="0"/>
        <w:tabs>
          <w:tab w:val="left" w:pos="567"/>
          <w:tab w:val="left" w:pos="8222"/>
        </w:tabs>
        <w:spacing w:before="120" w:after="120"/>
        <w:rPr>
          <w:rFonts w:ascii="Calibri" w:hAnsi="Calibri"/>
          <w:b/>
          <w:sz w:val="22"/>
          <w:szCs w:val="22"/>
        </w:rPr>
      </w:pPr>
      <w:r w:rsidRPr="00FA6FFC">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FA6FFC" w:rsidRPr="00FA6FFC" w14:paraId="6B232227" w14:textId="77777777" w:rsidTr="00047703">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12482"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62531C"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B48BD"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C26642"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D9C585"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7B6D77" w14:textId="77777777" w:rsidR="00FA6FFC" w:rsidRPr="00FA6FFC" w:rsidRDefault="00FA6FFC" w:rsidP="00FA6FFC">
            <w:pPr>
              <w:jc w:val="center"/>
              <w:rPr>
                <w:rFonts w:ascii="Calibri" w:hAnsi="Calibri" w:cs="Calibri"/>
                <w:b/>
                <w:bCs/>
                <w:color w:val="000000"/>
                <w:sz w:val="22"/>
                <w:szCs w:val="22"/>
              </w:rPr>
            </w:pPr>
            <w:r w:rsidRPr="00FA6FFC">
              <w:rPr>
                <w:rFonts w:ascii="Calibri" w:hAnsi="Calibri" w:cs="Calibri"/>
                <w:b/>
                <w:bCs/>
                <w:color w:val="000000"/>
                <w:sz w:val="22"/>
                <w:szCs w:val="22"/>
              </w:rPr>
              <w:t>Total MBGA</w:t>
            </w:r>
          </w:p>
        </w:tc>
      </w:tr>
      <w:tr w:rsidR="00FA6FFC" w:rsidRPr="00FA6FFC" w14:paraId="1516D9CC" w14:textId="77777777" w:rsidTr="00047703">
        <w:trPr>
          <w:trHeight w:val="465"/>
        </w:trPr>
        <w:tc>
          <w:tcPr>
            <w:tcW w:w="1604" w:type="dxa"/>
            <w:tcBorders>
              <w:top w:val="nil"/>
              <w:left w:val="single" w:sz="4" w:space="0" w:color="auto"/>
              <w:bottom w:val="single" w:sz="4" w:space="0" w:color="auto"/>
              <w:right w:val="single" w:sz="4" w:space="0" w:color="auto"/>
            </w:tcBorders>
            <w:noWrap/>
            <w:vAlign w:val="center"/>
            <w:hideMark/>
          </w:tcPr>
          <w:p w14:paraId="3DE22DA6" w14:textId="77777777" w:rsidR="00FA6FFC" w:rsidRPr="00FA6FFC" w:rsidRDefault="00FA6FFC" w:rsidP="00FA6FFC">
            <w:pPr>
              <w:jc w:val="center"/>
              <w:rPr>
                <w:rFonts w:ascii="Calibri" w:hAnsi="Calibri" w:cs="Calibri"/>
                <w:color w:val="000000"/>
                <w:sz w:val="22"/>
                <w:szCs w:val="22"/>
              </w:rPr>
            </w:pPr>
            <w:r w:rsidRPr="00FA6FF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8FE2055" w14:textId="64779528" w:rsidR="00FA6FFC" w:rsidRPr="00FA6FFC" w:rsidRDefault="0037619A" w:rsidP="0037619A">
            <w:pPr>
              <w:jc w:val="center"/>
              <w:rPr>
                <w:rFonts w:ascii="Calibri" w:hAnsi="Calibri" w:cs="Calibri"/>
                <w:color w:val="000000"/>
                <w:sz w:val="22"/>
                <w:szCs w:val="22"/>
              </w:rPr>
            </w:pPr>
            <w:r>
              <w:rPr>
                <w:rFonts w:ascii="Calibri" w:hAnsi="Calibri" w:cs="Calibri"/>
                <w:color w:val="000000"/>
                <w:sz w:val="22"/>
                <w:szCs w:val="22"/>
              </w:rPr>
              <w:t xml:space="preserve">$165,161,650 </w:t>
            </w:r>
          </w:p>
        </w:tc>
        <w:tc>
          <w:tcPr>
            <w:tcW w:w="1605" w:type="dxa"/>
            <w:tcBorders>
              <w:top w:val="nil"/>
              <w:left w:val="nil"/>
              <w:bottom w:val="single" w:sz="4" w:space="0" w:color="auto"/>
              <w:right w:val="single" w:sz="4" w:space="0" w:color="auto"/>
            </w:tcBorders>
            <w:noWrap/>
            <w:vAlign w:val="center"/>
          </w:tcPr>
          <w:p w14:paraId="382B2D5A" w14:textId="0D656104" w:rsidR="00FA6FFC" w:rsidRPr="00FA6FFC" w:rsidRDefault="0037619A" w:rsidP="0037619A">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4" w:type="dxa"/>
            <w:tcBorders>
              <w:top w:val="nil"/>
              <w:left w:val="nil"/>
              <w:bottom w:val="single" w:sz="4" w:space="0" w:color="auto"/>
              <w:right w:val="single" w:sz="4" w:space="0" w:color="auto"/>
            </w:tcBorders>
            <w:noWrap/>
            <w:vAlign w:val="center"/>
          </w:tcPr>
          <w:p w14:paraId="6B77B2AE" w14:textId="0E0974F7" w:rsidR="00FA6FFC" w:rsidRPr="00FA6FFC" w:rsidRDefault="0037619A" w:rsidP="0037619A">
            <w:pPr>
              <w:jc w:val="center"/>
              <w:rPr>
                <w:rFonts w:ascii="Calibri" w:hAnsi="Calibri" w:cs="Calibri"/>
                <w:color w:val="000000"/>
                <w:sz w:val="22"/>
                <w:szCs w:val="22"/>
              </w:rPr>
            </w:pPr>
            <w:r>
              <w:rPr>
                <w:rFonts w:ascii="Calibri" w:hAnsi="Calibri" w:cs="Calibri"/>
                <w:color w:val="000000"/>
                <w:sz w:val="22"/>
                <w:szCs w:val="22"/>
              </w:rPr>
              <w:t xml:space="preserve">$3,667,873 </w:t>
            </w:r>
          </w:p>
        </w:tc>
        <w:tc>
          <w:tcPr>
            <w:tcW w:w="1605" w:type="dxa"/>
            <w:tcBorders>
              <w:top w:val="nil"/>
              <w:left w:val="nil"/>
              <w:bottom w:val="single" w:sz="4" w:space="0" w:color="auto"/>
              <w:right w:val="single" w:sz="4" w:space="0" w:color="auto"/>
            </w:tcBorders>
            <w:noWrap/>
            <w:vAlign w:val="center"/>
          </w:tcPr>
          <w:p w14:paraId="6A0EA702" w14:textId="13457EE7" w:rsidR="00FA6FFC" w:rsidRPr="00FA6FFC" w:rsidRDefault="0037619A" w:rsidP="00FA6FFC">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4F29E3D9" w14:textId="344575CE" w:rsidR="00FA6FFC" w:rsidRPr="00FA6FFC" w:rsidRDefault="0037619A" w:rsidP="0037619A">
            <w:pPr>
              <w:jc w:val="center"/>
              <w:rPr>
                <w:rFonts w:ascii="Calibri" w:hAnsi="Calibri" w:cs="Calibri"/>
                <w:color w:val="000000"/>
                <w:sz w:val="22"/>
                <w:szCs w:val="22"/>
              </w:rPr>
            </w:pPr>
            <w:r>
              <w:rPr>
                <w:rFonts w:ascii="Calibri" w:hAnsi="Calibri" w:cs="Calibri"/>
                <w:color w:val="000000"/>
                <w:sz w:val="22"/>
                <w:szCs w:val="22"/>
              </w:rPr>
              <w:t xml:space="preserve">$168,829,523 </w:t>
            </w:r>
          </w:p>
        </w:tc>
      </w:tr>
    </w:tbl>
    <w:p w14:paraId="28AE120C" w14:textId="77777777" w:rsidR="00FA6FFC" w:rsidRPr="00FA6FFC" w:rsidRDefault="00FA6FFC" w:rsidP="00FA6FFC">
      <w:pPr>
        <w:tabs>
          <w:tab w:val="left" w:pos="567"/>
          <w:tab w:val="left" w:pos="8222"/>
        </w:tabs>
        <w:spacing w:after="120"/>
        <w:rPr>
          <w:rFonts w:ascii="Calibri" w:hAnsi="Calibri" w:cs="Arial"/>
          <w:b/>
          <w:sz w:val="22"/>
          <w:szCs w:val="22"/>
        </w:rPr>
      </w:pPr>
    </w:p>
    <w:p w14:paraId="38F70CE8" w14:textId="77777777" w:rsidR="00FA6FFC" w:rsidRPr="00FA6FFC" w:rsidRDefault="00FA6FFC" w:rsidP="00FA6FFC">
      <w:pPr>
        <w:tabs>
          <w:tab w:val="left" w:pos="567"/>
          <w:tab w:val="left" w:pos="8222"/>
        </w:tabs>
        <w:spacing w:after="120"/>
        <w:rPr>
          <w:rFonts w:ascii="Calibri" w:hAnsi="Calibri" w:cs="Arial"/>
          <w:b/>
          <w:bCs/>
          <w:sz w:val="20"/>
          <w:szCs w:val="20"/>
        </w:rPr>
      </w:pPr>
      <w:r w:rsidRPr="00FA6FFC">
        <w:rPr>
          <w:rFonts w:ascii="Calibri" w:hAnsi="Calibri" w:cs="Arial"/>
          <w:b/>
          <w:bCs/>
          <w:sz w:val="22"/>
          <w:szCs w:val="22"/>
        </w:rPr>
        <w:t>Maximum basic grant amount for higher education courses (HEC MBGA)</w:t>
      </w:r>
    </w:p>
    <w:p w14:paraId="78B7031C" w14:textId="6AB931C2" w:rsidR="00FA6FFC" w:rsidRPr="00FA6FFC" w:rsidRDefault="00FA6FFC" w:rsidP="007105CE">
      <w:pPr>
        <w:widowControl w:val="0"/>
        <w:numPr>
          <w:ilvl w:val="0"/>
          <w:numId w:val="26"/>
        </w:numPr>
        <w:spacing w:before="120" w:after="120"/>
        <w:rPr>
          <w:rFonts w:ascii="Calibri" w:hAnsi="Calibri"/>
          <w:sz w:val="22"/>
          <w:szCs w:val="22"/>
        </w:rPr>
      </w:pPr>
      <w:r w:rsidRPr="00FA6FFC">
        <w:rPr>
          <w:rFonts w:ascii="Calibri" w:hAnsi="Calibri"/>
          <w:sz w:val="22"/>
          <w:szCs w:val="22"/>
        </w:rPr>
        <w:t>The maximum basic grant amount for higher education courses (HEC MBGA) in 2026 is calculated using 2024 verified enrolment data. If, in relat</w:t>
      </w:r>
      <w:r w:rsidR="00F15C9A">
        <w:rPr>
          <w:rFonts w:ascii="Calibri" w:hAnsi="Calibri"/>
          <w:sz w:val="22"/>
          <w:szCs w:val="22"/>
        </w:rPr>
        <w:t>i</w:t>
      </w:r>
      <w:r w:rsidRPr="00FA6FFC">
        <w:rPr>
          <w:rFonts w:ascii="Calibri" w:hAnsi="Calibri"/>
          <w:sz w:val="22"/>
          <w:szCs w:val="22"/>
        </w:rPr>
        <w:t>on to the provider’s reported 2024 data:</w:t>
      </w:r>
    </w:p>
    <w:p w14:paraId="1FFF396B" w14:textId="77777777" w:rsidR="00FA6FFC" w:rsidRPr="00FA6FFC" w:rsidRDefault="00FA6FFC" w:rsidP="00A1793D">
      <w:pPr>
        <w:numPr>
          <w:ilvl w:val="1"/>
          <w:numId w:val="26"/>
        </w:numPr>
        <w:contextualSpacing/>
        <w:rPr>
          <w:rFonts w:eastAsia="Times New Roman"/>
          <w:sz w:val="22"/>
          <w:szCs w:val="22"/>
        </w:rPr>
      </w:pPr>
      <w:r w:rsidRPr="00FA6FFC">
        <w:rPr>
          <w:rFonts w:eastAsia="Times New Roman"/>
          <w:sz w:val="22"/>
          <w:szCs w:val="22"/>
        </w:rPr>
        <w:t>a provider significantly underenrolled students compared to their MBGA, the provider will not receive an increase.</w:t>
      </w:r>
    </w:p>
    <w:p w14:paraId="1D4A753F" w14:textId="77777777" w:rsidR="00FA6FFC" w:rsidRPr="00FA6FFC" w:rsidRDefault="00FA6FFC" w:rsidP="00A1793D">
      <w:pPr>
        <w:numPr>
          <w:ilvl w:val="1"/>
          <w:numId w:val="26"/>
        </w:numPr>
        <w:contextualSpacing/>
      </w:pPr>
      <w:r w:rsidRPr="00FA6FFC">
        <w:rPr>
          <w:rFonts w:eastAsia="Times New Roman"/>
          <w:sz w:val="22"/>
          <w:szCs w:val="22"/>
        </w:rPr>
        <w:t>a provider enrolled near to or above their MBGA, the provider will receive indexation based on Part-5-6 of HESA</w:t>
      </w:r>
    </w:p>
    <w:p w14:paraId="4C80AE47" w14:textId="77777777" w:rsidR="00FA6FFC" w:rsidRPr="00FA6FFC" w:rsidRDefault="00FA6FFC" w:rsidP="00A1793D">
      <w:pPr>
        <w:numPr>
          <w:ilvl w:val="1"/>
          <w:numId w:val="26"/>
        </w:numPr>
        <w:contextualSpacing/>
        <w:rPr>
          <w:rFonts w:ascii="Calibri" w:hAnsi="Calibri"/>
          <w:sz w:val="22"/>
        </w:rPr>
      </w:pPr>
      <w:r w:rsidRPr="00FA6FFC">
        <w:rPr>
          <w:rFonts w:ascii="Calibri" w:hAnsi="Calibri"/>
          <w:sz w:val="22"/>
        </w:rPr>
        <w:t>a provider that was significantly over-enrolled may also be eligible to receive a share of the over-enrolment fund.</w:t>
      </w:r>
    </w:p>
    <w:p w14:paraId="7FAAC310" w14:textId="77777777" w:rsidR="00FA6FFC" w:rsidRPr="00FA6FFC" w:rsidRDefault="00FA6FFC" w:rsidP="00A1793D">
      <w:pPr>
        <w:numPr>
          <w:ilvl w:val="0"/>
          <w:numId w:val="26"/>
        </w:numPr>
        <w:spacing w:after="120"/>
        <w:contextualSpacing/>
        <w:rPr>
          <w:rFonts w:ascii="Calibri" w:hAnsi="Calibri"/>
          <w:sz w:val="22"/>
          <w:szCs w:val="22"/>
        </w:rPr>
      </w:pPr>
      <w:r w:rsidRPr="00FA6FFC">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550A44E2" w14:textId="77777777" w:rsidR="00FA6FFC" w:rsidRPr="00FA6FFC" w:rsidRDefault="00FA6FFC" w:rsidP="00A1793D">
      <w:pPr>
        <w:numPr>
          <w:ilvl w:val="0"/>
          <w:numId w:val="26"/>
        </w:numPr>
        <w:spacing w:after="120"/>
        <w:contextualSpacing/>
        <w:rPr>
          <w:rFonts w:ascii="Calibri" w:hAnsi="Calibri"/>
          <w:sz w:val="22"/>
          <w:szCs w:val="22"/>
        </w:rPr>
      </w:pPr>
      <w:r w:rsidRPr="00FA6FFC">
        <w:rPr>
          <w:rFonts w:ascii="Calibri" w:hAnsi="Calibri"/>
          <w:sz w:val="22"/>
          <w:szCs w:val="22"/>
        </w:rPr>
        <w:t>Consistent with section 30-27(3)(b), the HEC MBGA is 2026 no less than the HEC MBGA in 2025.</w:t>
      </w:r>
    </w:p>
    <w:p w14:paraId="184377BF" w14:textId="77777777" w:rsidR="00FA6FFC" w:rsidRPr="00FA6FFC" w:rsidRDefault="00FA6FFC" w:rsidP="00FA6FFC">
      <w:pPr>
        <w:spacing w:before="120" w:after="120" w:line="276" w:lineRule="auto"/>
        <w:rPr>
          <w:rFonts w:ascii="Calibri" w:hAnsi="Calibri" w:cs="Arial"/>
          <w:bCs/>
          <w:i/>
          <w:iCs/>
          <w:sz w:val="22"/>
          <w:szCs w:val="22"/>
        </w:rPr>
      </w:pPr>
      <w:r w:rsidRPr="00FA6FFC">
        <w:rPr>
          <w:rFonts w:ascii="Calibri" w:hAnsi="Calibri" w:cs="Arial"/>
          <w:bCs/>
          <w:i/>
          <w:iCs/>
          <w:sz w:val="22"/>
          <w:szCs w:val="22"/>
        </w:rPr>
        <w:t>Equity places</w:t>
      </w:r>
    </w:p>
    <w:p w14:paraId="6F55A7DC" w14:textId="77777777" w:rsidR="00FA6FFC" w:rsidRPr="00FA6FFC" w:rsidRDefault="00FA6FFC" w:rsidP="00A1793D">
      <w:pPr>
        <w:widowControl w:val="0"/>
        <w:numPr>
          <w:ilvl w:val="0"/>
          <w:numId w:val="26"/>
        </w:numPr>
        <w:tabs>
          <w:tab w:val="left" w:pos="567"/>
          <w:tab w:val="left" w:pos="8222"/>
        </w:tabs>
        <w:spacing w:before="120" w:after="120"/>
        <w:rPr>
          <w:rFonts w:cstheme="minorBidi"/>
          <w:b/>
          <w:sz w:val="22"/>
          <w:szCs w:val="22"/>
        </w:rPr>
      </w:pPr>
      <w:r w:rsidRPr="00FA6FFC">
        <w:rPr>
          <w:rFonts w:cstheme="minorBidi"/>
          <w:sz w:val="22"/>
          <w:szCs w:val="22"/>
        </w:rPr>
        <w:t>The MBGA for higher education courses includes funding for Equity Places as specified in Table 1a. The Provider may use up to $TBA of the funding allocated for Equity Places in 2026 to deliver the approved courses shown in Table 1b</w:t>
      </w:r>
      <w:r w:rsidRPr="00FA6FFC" w:rsidDel="00604A74">
        <w:rPr>
          <w:rFonts w:cstheme="minorBidi"/>
          <w:sz w:val="22"/>
          <w:szCs w:val="22"/>
        </w:rPr>
        <w:t>(</w:t>
      </w:r>
      <w:proofErr w:type="spellStart"/>
      <w:r w:rsidRPr="00FA6FFC" w:rsidDel="00604A74">
        <w:rPr>
          <w:rFonts w:cstheme="minorBidi"/>
          <w:sz w:val="22"/>
          <w:szCs w:val="22"/>
        </w:rPr>
        <w:t>i</w:t>
      </w:r>
      <w:proofErr w:type="spellEnd"/>
      <w:r w:rsidRPr="00FA6FFC" w:rsidDel="00604A74">
        <w:rPr>
          <w:rFonts w:cstheme="minorBidi"/>
          <w:sz w:val="22"/>
          <w:szCs w:val="22"/>
        </w:rPr>
        <w:t>)</w:t>
      </w:r>
      <w:r w:rsidRPr="00FA6FFC">
        <w:rPr>
          <w:rFonts w:cstheme="minorBidi"/>
          <w:sz w:val="22"/>
          <w:szCs w:val="22"/>
        </w:rPr>
        <w:t xml:space="preserve"> and Table 1b(ii</w:t>
      </w:r>
      <w:r w:rsidRPr="00FA6FFC" w:rsidDel="00604A74">
        <w:rPr>
          <w:rFonts w:cstheme="minorBidi"/>
          <w:sz w:val="22"/>
          <w:szCs w:val="22"/>
        </w:rPr>
        <w:t>)</w:t>
      </w:r>
      <w:r w:rsidRPr="00FA6FFC">
        <w:rPr>
          <w:rFonts w:cstheme="minorBidi"/>
          <w:sz w:val="22"/>
          <w:szCs w:val="22"/>
        </w:rPr>
        <w:t>. This funding allocation reflects the indicative funding amounts approved by the Minister for Education.</w:t>
      </w:r>
    </w:p>
    <w:p w14:paraId="44159C15" w14:textId="77777777" w:rsidR="00FA6FFC" w:rsidRPr="00FA6FFC" w:rsidRDefault="00FA6FFC" w:rsidP="00A1793D">
      <w:pPr>
        <w:widowControl w:val="0"/>
        <w:numPr>
          <w:ilvl w:val="0"/>
          <w:numId w:val="26"/>
        </w:numPr>
        <w:tabs>
          <w:tab w:val="left" w:pos="567"/>
          <w:tab w:val="left" w:pos="8222"/>
        </w:tabs>
        <w:spacing w:before="120" w:after="120"/>
        <w:rPr>
          <w:rFonts w:cstheme="minorBidi"/>
          <w:b/>
          <w:sz w:val="22"/>
          <w:szCs w:val="22"/>
        </w:rPr>
      </w:pPr>
      <w:r w:rsidRPr="00FA6FFC">
        <w:rPr>
          <w:rFonts w:cstheme="minorBidi"/>
          <w:sz w:val="22"/>
          <w:szCs w:val="22"/>
        </w:rPr>
        <w:t>The Provider may use up to $TBA of the funding allocated for Equity Places in 2026 as specified in Table 1a to deliver 4 bachelor courses in funding cluster 1 (item 1 in the table in section 30-15 of HESA).</w:t>
      </w:r>
    </w:p>
    <w:p w14:paraId="0C11A088" w14:textId="77777777" w:rsidR="00FA6FFC" w:rsidRPr="00FA6FFC" w:rsidRDefault="00FA6FFC" w:rsidP="00A1793D">
      <w:pPr>
        <w:widowControl w:val="0"/>
        <w:numPr>
          <w:ilvl w:val="0"/>
          <w:numId w:val="26"/>
        </w:numPr>
        <w:tabs>
          <w:tab w:val="left" w:pos="567"/>
          <w:tab w:val="left" w:pos="8222"/>
        </w:tabs>
        <w:spacing w:before="120" w:after="120"/>
        <w:rPr>
          <w:rFonts w:cstheme="minorBidi"/>
          <w:b/>
          <w:sz w:val="22"/>
          <w:szCs w:val="22"/>
        </w:rPr>
      </w:pPr>
      <w:r w:rsidRPr="00FA6FF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1B483F26" w14:textId="77777777" w:rsidR="00FA6FFC" w:rsidRPr="00FA6FFC" w:rsidRDefault="00FA6FFC" w:rsidP="00A1793D">
      <w:pPr>
        <w:widowControl w:val="0"/>
        <w:numPr>
          <w:ilvl w:val="0"/>
          <w:numId w:val="26"/>
        </w:numPr>
        <w:tabs>
          <w:tab w:val="left" w:pos="567"/>
          <w:tab w:val="left" w:pos="8222"/>
        </w:tabs>
        <w:spacing w:before="120" w:after="120"/>
        <w:rPr>
          <w:rFonts w:cstheme="minorHAnsi"/>
          <w:b/>
          <w:bCs/>
          <w:sz w:val="22"/>
          <w:szCs w:val="22"/>
        </w:rPr>
      </w:pPr>
      <w:r w:rsidRPr="00FA6FFC">
        <w:rPr>
          <w:rFonts w:cstheme="minorBidi"/>
          <w:sz w:val="22"/>
          <w:szCs w:val="22"/>
        </w:rPr>
        <w:t>The Provider must comply with all reporting requirements for Equity Places as communicated by the Department.</w:t>
      </w:r>
    </w:p>
    <w:p w14:paraId="3D9905BF" w14:textId="6E26E8E8" w:rsidR="00C332A9" w:rsidRPr="00C332A9" w:rsidRDefault="00FA6FFC" w:rsidP="00FA6FFC">
      <w:pPr>
        <w:widowControl w:val="0"/>
        <w:tabs>
          <w:tab w:val="left" w:pos="567"/>
          <w:tab w:val="left" w:pos="8222"/>
        </w:tabs>
        <w:spacing w:before="120" w:after="120"/>
        <w:rPr>
          <w:rFonts w:cstheme="minorBidi"/>
          <w:b/>
          <w:bCs/>
          <w:sz w:val="20"/>
          <w:szCs w:val="20"/>
        </w:rPr>
      </w:pPr>
      <w:r w:rsidRPr="00C332A9">
        <w:rPr>
          <w:rFonts w:cstheme="minorBidi"/>
          <w:b/>
          <w:bCs/>
          <w:sz w:val="22"/>
          <w:szCs w:val="22"/>
        </w:rPr>
        <w:t>Note</w:t>
      </w:r>
      <w:r w:rsidR="00C332A9" w:rsidRPr="00C332A9">
        <w:rPr>
          <w:rFonts w:cstheme="minorBidi"/>
          <w:b/>
          <w:bCs/>
          <w:sz w:val="22"/>
          <w:szCs w:val="22"/>
        </w:rPr>
        <w:t>s</w:t>
      </w:r>
      <w:r w:rsidRPr="00C332A9">
        <w:rPr>
          <w:rFonts w:cstheme="minorBidi"/>
          <w:b/>
          <w:bCs/>
          <w:sz w:val="20"/>
          <w:szCs w:val="20"/>
        </w:rPr>
        <w:t xml:space="preserve">: </w:t>
      </w:r>
    </w:p>
    <w:p w14:paraId="3DAB620E" w14:textId="64EEF0CE" w:rsidR="00FA6FFC" w:rsidRPr="00C332A9" w:rsidRDefault="00FA6FFC" w:rsidP="00C332A9">
      <w:pPr>
        <w:numPr>
          <w:ilvl w:val="1"/>
          <w:numId w:val="26"/>
        </w:numPr>
        <w:contextualSpacing/>
        <w:rPr>
          <w:rFonts w:cstheme="minorBidi"/>
          <w:sz w:val="20"/>
          <w:szCs w:val="20"/>
        </w:rPr>
      </w:pPr>
      <w:r w:rsidRPr="00C332A9">
        <w:rPr>
          <w:rFonts w:cstheme="minorBidi"/>
          <w:sz w:val="20"/>
          <w:szCs w:val="20"/>
        </w:rPr>
        <w:t>Allocated funding figures shown in Table 1b(</w:t>
      </w:r>
      <w:proofErr w:type="spellStart"/>
      <w:r w:rsidRPr="00C332A9">
        <w:rPr>
          <w:rFonts w:cstheme="minorBidi"/>
          <w:sz w:val="20"/>
          <w:szCs w:val="20"/>
        </w:rPr>
        <w:t>i</w:t>
      </w:r>
      <w:proofErr w:type="spellEnd"/>
      <w:r w:rsidRPr="00C332A9" w:rsidDel="008F6623">
        <w:rPr>
          <w:rFonts w:cstheme="minorBidi"/>
          <w:sz w:val="20"/>
          <w:szCs w:val="20"/>
        </w:rPr>
        <w:t>)</w:t>
      </w:r>
      <w:r w:rsidRPr="00C332A9">
        <w:rPr>
          <w:rFonts w:cstheme="minorBidi"/>
          <w:sz w:val="20"/>
          <w:szCs w:val="20"/>
        </w:rPr>
        <w:t xml:space="preserve"> and Table 1b(ii) indicate funding to be used for Equity Places commencing in 2023 and 2024. Quoted places are indicative only of commencing EFTSL implied by the allocated funding amounts.</w:t>
      </w:r>
    </w:p>
    <w:p w14:paraId="72DD9756" w14:textId="7CFBFA88" w:rsidR="00C332A9" w:rsidRDefault="00FA6FFC" w:rsidP="003851B9">
      <w:pPr>
        <w:numPr>
          <w:ilvl w:val="1"/>
          <w:numId w:val="26"/>
        </w:numPr>
        <w:contextualSpacing/>
        <w:rPr>
          <w:rFonts w:ascii="Calibri" w:hAnsi="Calibri"/>
          <w:sz w:val="20"/>
          <w:szCs w:val="20"/>
        </w:rPr>
      </w:pPr>
      <w:r w:rsidRPr="00C332A9">
        <w:rPr>
          <w:rFonts w:ascii="Calibri" w:hAnsi="Calibri"/>
          <w:sz w:val="20"/>
          <w:szCs w:val="20"/>
        </w:rPr>
        <w:t xml:space="preserve">2026 funding </w:t>
      </w:r>
      <w:r w:rsidRPr="003851B9">
        <w:rPr>
          <w:rFonts w:cstheme="minorBidi"/>
          <w:sz w:val="20"/>
          <w:szCs w:val="20"/>
        </w:rPr>
        <w:t>amounts</w:t>
      </w:r>
      <w:r w:rsidRPr="00C332A9">
        <w:rPr>
          <w:rFonts w:ascii="Calibri" w:hAnsi="Calibri"/>
          <w:sz w:val="20"/>
          <w:szCs w:val="20"/>
        </w:rPr>
        <w:t xml:space="preserve"> include pipeline funding for places that commenced in 2023 and 2024.</w:t>
      </w:r>
    </w:p>
    <w:p w14:paraId="2DC86CA0" w14:textId="3D7C8C80" w:rsidR="00FA6FFC" w:rsidRPr="00C332A9" w:rsidRDefault="00C332A9" w:rsidP="00C332A9">
      <w:pPr>
        <w:rPr>
          <w:rFonts w:ascii="Calibri" w:hAnsi="Calibri"/>
          <w:sz w:val="20"/>
          <w:szCs w:val="20"/>
        </w:rPr>
      </w:pPr>
      <w:r>
        <w:rPr>
          <w:rFonts w:ascii="Calibri" w:hAnsi="Calibri"/>
          <w:sz w:val="20"/>
          <w:szCs w:val="20"/>
        </w:rPr>
        <w:br w:type="page"/>
      </w:r>
    </w:p>
    <w:p w14:paraId="3A03BFCB" w14:textId="77777777" w:rsidR="00FA6FFC" w:rsidRPr="00FA6FFC" w:rsidRDefault="00FA6FFC" w:rsidP="00FA6FFC">
      <w:pPr>
        <w:rPr>
          <w:rFonts w:ascii="Calibri" w:hAnsi="Calibri"/>
          <w:b/>
          <w:sz w:val="22"/>
          <w:szCs w:val="22"/>
        </w:rPr>
      </w:pPr>
      <w:r w:rsidRPr="00FA6FFC">
        <w:rPr>
          <w:rFonts w:ascii="Calibri" w:hAnsi="Calibri"/>
          <w:b/>
          <w:sz w:val="22"/>
          <w:szCs w:val="22"/>
        </w:rPr>
        <w:lastRenderedPageBreak/>
        <w:t>Table 1b(</w:t>
      </w:r>
      <w:proofErr w:type="spellStart"/>
      <w:r w:rsidRPr="00FA6FFC">
        <w:rPr>
          <w:rFonts w:ascii="Calibri" w:hAnsi="Calibri"/>
          <w:b/>
          <w:sz w:val="22"/>
          <w:szCs w:val="22"/>
        </w:rPr>
        <w:t>i</w:t>
      </w:r>
      <w:proofErr w:type="spellEnd"/>
      <w:r w:rsidRPr="00FA6FFC" w:rsidDel="008F6623">
        <w:rPr>
          <w:rFonts w:ascii="Calibri" w:hAnsi="Calibri"/>
          <w:b/>
          <w:sz w:val="22"/>
          <w:szCs w:val="22"/>
        </w:rPr>
        <w:t>)</w:t>
      </w:r>
      <w:r w:rsidRPr="00FA6FFC">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3266"/>
        <w:gridCol w:w="3264"/>
      </w:tblGrid>
      <w:tr w:rsidR="00D856ED" w:rsidRPr="00FA6FFC" w14:paraId="5EA3115E" w14:textId="77777777" w:rsidTr="00D856ED">
        <w:trPr>
          <w:trHeight w:val="46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1AAD5" w14:textId="77777777" w:rsidR="00D856ED" w:rsidRPr="00FA6FFC" w:rsidRDefault="00D856ED" w:rsidP="00D856ED">
            <w:pPr>
              <w:rPr>
                <w:rFonts w:ascii="Calibri" w:hAnsi="Calibri" w:cs="Calibri"/>
                <w:b/>
                <w:bCs/>
                <w:color w:val="000000"/>
                <w:sz w:val="22"/>
                <w:szCs w:val="22"/>
              </w:rPr>
            </w:pPr>
            <w:r w:rsidRPr="00FA6FFC">
              <w:rPr>
                <w:rFonts w:ascii="Calibri" w:hAnsi="Calibri" w:cs="Calibri"/>
                <w:b/>
                <w:color w:val="000000" w:themeColor="text1"/>
                <w:sz w:val="22"/>
                <w:szCs w:val="22"/>
              </w:rPr>
              <w:t>Priority Area</w:t>
            </w:r>
          </w:p>
        </w:tc>
        <w:tc>
          <w:tcPr>
            <w:tcW w:w="169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A12385" w14:textId="3A02C48E" w:rsidR="00D856ED" w:rsidRPr="00FA6FFC" w:rsidRDefault="00D856ED" w:rsidP="00D856ED">
            <w:pPr>
              <w:rPr>
                <w:rFonts w:ascii="Calibri" w:hAnsi="Calibri" w:cs="Calibri"/>
                <w:b/>
                <w:bCs/>
                <w:color w:val="000000"/>
                <w:sz w:val="22"/>
                <w:szCs w:val="22"/>
              </w:rPr>
            </w:pPr>
            <w:r w:rsidRPr="00FA6FFC">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8639049" w14:textId="77777777" w:rsidR="00D856ED" w:rsidRPr="00FA6FFC" w:rsidRDefault="00D856ED" w:rsidP="00D856ED">
            <w:pPr>
              <w:rPr>
                <w:rFonts w:ascii="Calibri" w:hAnsi="Calibri" w:cs="Calibri"/>
                <w:b/>
                <w:bCs/>
                <w:color w:val="000000"/>
                <w:sz w:val="22"/>
                <w:szCs w:val="22"/>
              </w:rPr>
            </w:pPr>
            <w:r w:rsidRPr="00FA6FFC">
              <w:rPr>
                <w:rFonts w:ascii="Calibri" w:hAnsi="Calibri" w:cs="Calibri"/>
                <w:b/>
                <w:bCs/>
                <w:color w:val="000000"/>
                <w:sz w:val="22"/>
                <w:szCs w:val="22"/>
              </w:rPr>
              <w:t>2026 Funding</w:t>
            </w:r>
          </w:p>
        </w:tc>
      </w:tr>
      <w:tr w:rsidR="00D856ED" w:rsidRPr="00FA6FFC" w14:paraId="1A030711" w14:textId="77777777" w:rsidTr="00D856ED">
        <w:trPr>
          <w:trHeight w:val="290"/>
        </w:trPr>
        <w:tc>
          <w:tcPr>
            <w:tcW w:w="1609" w:type="pct"/>
            <w:tcBorders>
              <w:top w:val="nil"/>
              <w:left w:val="single" w:sz="6" w:space="0" w:color="auto"/>
              <w:bottom w:val="single" w:sz="6" w:space="0" w:color="auto"/>
              <w:right w:val="single" w:sz="6" w:space="0" w:color="auto"/>
            </w:tcBorders>
            <w:vAlign w:val="center"/>
            <w:hideMark/>
          </w:tcPr>
          <w:p w14:paraId="30DE1C9D" w14:textId="446EC204" w:rsidR="00D856ED" w:rsidRPr="00FA6FFC" w:rsidRDefault="00D856ED" w:rsidP="00D856ED">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6F38B62C"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53FC883A" w14:textId="4175A062"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3F3D48B2" w14:textId="77777777" w:rsidTr="00D856ED">
        <w:trPr>
          <w:trHeight w:val="290"/>
        </w:trPr>
        <w:tc>
          <w:tcPr>
            <w:tcW w:w="1609" w:type="pct"/>
            <w:tcBorders>
              <w:top w:val="nil"/>
              <w:left w:val="single" w:sz="6" w:space="0" w:color="auto"/>
              <w:bottom w:val="single" w:sz="6" w:space="0" w:color="auto"/>
              <w:right w:val="single" w:sz="6" w:space="0" w:color="auto"/>
            </w:tcBorders>
            <w:vAlign w:val="center"/>
            <w:hideMark/>
          </w:tcPr>
          <w:p w14:paraId="0132E388" w14:textId="6815E2CD" w:rsidR="00D856ED" w:rsidRPr="00FA6FFC" w:rsidRDefault="00D856ED" w:rsidP="00D856ED">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639DC8E5"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184F8F68" w14:textId="769AA9FC"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6E8C08D4" w14:textId="77777777" w:rsidTr="00D856ED">
        <w:trPr>
          <w:trHeight w:val="290"/>
        </w:trPr>
        <w:tc>
          <w:tcPr>
            <w:tcW w:w="1609" w:type="pct"/>
            <w:tcBorders>
              <w:top w:val="nil"/>
              <w:left w:val="single" w:sz="6" w:space="0" w:color="auto"/>
              <w:bottom w:val="single" w:sz="6" w:space="0" w:color="auto"/>
              <w:right w:val="single" w:sz="6" w:space="0" w:color="auto"/>
            </w:tcBorders>
            <w:vAlign w:val="center"/>
            <w:hideMark/>
          </w:tcPr>
          <w:p w14:paraId="2D1AB7AF" w14:textId="2AAABA06" w:rsidR="00D856ED" w:rsidRPr="00FA6FFC" w:rsidRDefault="00D856ED" w:rsidP="00D856ED">
            <w:pPr>
              <w:rPr>
                <w:rFonts w:ascii="Calibri" w:hAnsi="Calibri" w:cs="Calibri"/>
                <w:color w:val="000000"/>
                <w:sz w:val="22"/>
                <w:szCs w:val="22"/>
              </w:rPr>
            </w:pPr>
            <w:r>
              <w:rPr>
                <w:rStyle w:val="normaltextrun"/>
                <w:rFonts w:ascii="Calibri" w:hAnsi="Calibri" w:cs="Calibri"/>
                <w:color w:val="000000"/>
                <w:sz w:val="22"/>
                <w:szCs w:val="22"/>
              </w:rPr>
              <w:t>Other</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70FCB9EE"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75057CA7" w14:textId="36454E6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23CC208C" w14:textId="77777777" w:rsidTr="00D856ED">
        <w:trPr>
          <w:trHeight w:val="290"/>
        </w:trPr>
        <w:tc>
          <w:tcPr>
            <w:tcW w:w="1609" w:type="pct"/>
            <w:tcBorders>
              <w:top w:val="nil"/>
              <w:left w:val="single" w:sz="6" w:space="0" w:color="auto"/>
              <w:bottom w:val="single" w:sz="6" w:space="0" w:color="auto"/>
              <w:right w:val="single" w:sz="6" w:space="0" w:color="auto"/>
            </w:tcBorders>
            <w:vAlign w:val="center"/>
            <w:hideMark/>
          </w:tcPr>
          <w:p w14:paraId="0D3B9817" w14:textId="72AF5311" w:rsidR="00D856ED" w:rsidRPr="00FA6FFC" w:rsidRDefault="00D856ED" w:rsidP="00D856ED">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1696" w:type="pct"/>
            <w:tcBorders>
              <w:top w:val="nil"/>
              <w:left w:val="nil"/>
              <w:bottom w:val="single" w:sz="4" w:space="0" w:color="auto"/>
              <w:right w:val="single" w:sz="4" w:space="0" w:color="auto"/>
            </w:tcBorders>
            <w:vAlign w:val="center"/>
            <w:hideMark/>
          </w:tcPr>
          <w:p w14:paraId="270CA22C"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5" w:type="pct"/>
            <w:tcBorders>
              <w:top w:val="nil"/>
              <w:left w:val="nil"/>
              <w:bottom w:val="single" w:sz="4" w:space="0" w:color="auto"/>
              <w:right w:val="single" w:sz="4" w:space="0" w:color="auto"/>
            </w:tcBorders>
            <w:vAlign w:val="center"/>
          </w:tcPr>
          <w:p w14:paraId="42467390" w14:textId="05A62331"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FA6FFC" w:rsidRPr="00FA6FFC" w14:paraId="2ADB959A" w14:textId="77777777" w:rsidTr="00D856ED">
        <w:trPr>
          <w:trHeight w:val="720"/>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96E67" w14:textId="77777777" w:rsidR="00FA6FFC" w:rsidRPr="00D856ED" w:rsidRDefault="00FA6FFC" w:rsidP="00D856ED">
            <w:pPr>
              <w:spacing w:before="240" w:after="240" w:line="259" w:lineRule="auto"/>
              <w:rPr>
                <w:rFonts w:ascii="Calibri" w:hAnsi="Calibri" w:cs="Calibri"/>
                <w:b/>
                <w:bCs/>
                <w:color w:val="000000" w:themeColor="text1"/>
                <w:sz w:val="22"/>
                <w:szCs w:val="22"/>
              </w:rPr>
            </w:pPr>
            <w:r w:rsidRPr="00D856ED">
              <w:rPr>
                <w:rFonts w:ascii="Calibri" w:hAnsi="Calibri" w:cs="Calibri"/>
                <w:b/>
                <w:bCs/>
                <w:color w:val="000000" w:themeColor="text1"/>
                <w:sz w:val="22"/>
                <w:szCs w:val="22"/>
              </w:rPr>
              <w:t>Course type</w:t>
            </w:r>
          </w:p>
        </w:tc>
        <w:tc>
          <w:tcPr>
            <w:tcW w:w="33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D5390" w14:textId="77777777" w:rsidR="00FA6FFC" w:rsidRPr="00D856ED" w:rsidRDefault="00FA6FFC" w:rsidP="00D856ED">
            <w:pPr>
              <w:spacing w:before="240" w:after="240" w:line="259" w:lineRule="auto"/>
              <w:rPr>
                <w:rFonts w:ascii="Calibri" w:hAnsi="Calibri" w:cs="Calibri"/>
                <w:b/>
                <w:bCs/>
                <w:color w:val="000000" w:themeColor="text1"/>
                <w:sz w:val="22"/>
                <w:szCs w:val="22"/>
              </w:rPr>
            </w:pPr>
            <w:r w:rsidRPr="00D856ED">
              <w:rPr>
                <w:rFonts w:ascii="Calibri" w:hAnsi="Calibri" w:cs="Calibri"/>
                <w:b/>
                <w:bCs/>
                <w:color w:val="000000" w:themeColor="text1"/>
                <w:sz w:val="22"/>
                <w:szCs w:val="22"/>
              </w:rPr>
              <w:t>Course Name</w:t>
            </w:r>
          </w:p>
        </w:tc>
      </w:tr>
      <w:tr w:rsidR="00850AD1" w:rsidRPr="00FA6FFC" w14:paraId="0FEC7E95" w14:textId="77777777" w:rsidTr="00850AD1">
        <w:trPr>
          <w:trHeight w:val="315"/>
        </w:trPr>
        <w:tc>
          <w:tcPr>
            <w:tcW w:w="1609" w:type="pct"/>
            <w:tcBorders>
              <w:top w:val="nil"/>
              <w:left w:val="single" w:sz="6" w:space="0" w:color="auto"/>
              <w:bottom w:val="single" w:sz="6" w:space="0" w:color="auto"/>
              <w:right w:val="single" w:sz="6" w:space="0" w:color="auto"/>
            </w:tcBorders>
            <w:vAlign w:val="center"/>
          </w:tcPr>
          <w:p w14:paraId="45070A10" w14:textId="5292F70A" w:rsidR="00850AD1" w:rsidRPr="00FA6FFC" w:rsidRDefault="00850AD1" w:rsidP="00850AD1">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gridSpan w:val="2"/>
            <w:tcBorders>
              <w:top w:val="single" w:sz="6" w:space="0" w:color="auto"/>
              <w:left w:val="nil"/>
              <w:bottom w:val="single" w:sz="6" w:space="0" w:color="auto"/>
              <w:right w:val="single" w:sz="6" w:space="0" w:color="auto"/>
            </w:tcBorders>
            <w:vAlign w:val="center"/>
            <w:hideMark/>
          </w:tcPr>
          <w:p w14:paraId="3A19EED7" w14:textId="6B1C113F" w:rsidR="00850AD1" w:rsidRPr="00FA6FFC" w:rsidRDefault="00850AD1" w:rsidP="00850AD1">
            <w:pPr>
              <w:rPr>
                <w:rFonts w:ascii="Calibri" w:hAnsi="Calibri" w:cs="Calibri"/>
                <w:color w:val="000000" w:themeColor="text1"/>
                <w:sz w:val="22"/>
                <w:szCs w:val="22"/>
              </w:rPr>
            </w:pPr>
            <w:r>
              <w:rPr>
                <w:rStyle w:val="normaltextrun"/>
                <w:rFonts w:ascii="Calibri" w:hAnsi="Calibri" w:cs="Calibri"/>
                <w:color w:val="000000"/>
                <w:sz w:val="22"/>
                <w:szCs w:val="22"/>
              </w:rPr>
              <w:t>Bachelor of Nursing (Pre Reg)</w:t>
            </w:r>
            <w:r>
              <w:rPr>
                <w:rStyle w:val="eop"/>
                <w:rFonts w:ascii="Calibri" w:hAnsi="Calibri" w:cs="Calibri"/>
                <w:color w:val="000000"/>
                <w:sz w:val="22"/>
                <w:szCs w:val="22"/>
              </w:rPr>
              <w:t> </w:t>
            </w:r>
          </w:p>
        </w:tc>
      </w:tr>
    </w:tbl>
    <w:p w14:paraId="7B4F4D53" w14:textId="77777777" w:rsidR="00FA6FFC" w:rsidRPr="00FA6FFC" w:rsidRDefault="00FA6FFC" w:rsidP="00FA6FFC">
      <w:pPr>
        <w:widowControl w:val="0"/>
        <w:spacing w:before="120" w:after="120"/>
        <w:rPr>
          <w:rFonts w:cstheme="minorBidi"/>
          <w:b/>
          <w:bCs/>
          <w:sz w:val="22"/>
          <w:szCs w:val="22"/>
        </w:rPr>
      </w:pPr>
    </w:p>
    <w:p w14:paraId="2C565AAC" w14:textId="77777777" w:rsidR="00FA6FFC" w:rsidRPr="00FA6FFC" w:rsidRDefault="00FA6FFC" w:rsidP="00FA6FFC">
      <w:pPr>
        <w:widowControl w:val="0"/>
        <w:spacing w:before="120" w:after="120"/>
        <w:rPr>
          <w:rFonts w:ascii="Calibri" w:hAnsi="Calibri"/>
          <w:b/>
          <w:bCs/>
          <w:sz w:val="22"/>
          <w:szCs w:val="22"/>
        </w:rPr>
      </w:pPr>
      <w:r w:rsidRPr="00FA6FFC">
        <w:rPr>
          <w:rFonts w:cstheme="minorBidi"/>
          <w:b/>
          <w:bCs/>
          <w:sz w:val="22"/>
          <w:szCs w:val="22"/>
        </w:rPr>
        <w:t>Table 1b(ii</w:t>
      </w:r>
      <w:r w:rsidRPr="00FA6FFC" w:rsidDel="00604A74">
        <w:rPr>
          <w:rFonts w:cstheme="minorBidi"/>
          <w:b/>
          <w:bCs/>
          <w:sz w:val="22"/>
          <w:szCs w:val="22"/>
        </w:rPr>
        <w:t>)</w:t>
      </w:r>
      <w:r w:rsidRPr="00FA6FFC">
        <w:rPr>
          <w:rFonts w:cstheme="minorBidi"/>
          <w:b/>
          <w:bCs/>
          <w:sz w:val="22"/>
          <w:szCs w:val="22"/>
        </w:rPr>
        <w:t xml:space="preserve">. Funding Cluster 2 Places </w:t>
      </w:r>
      <w:r w:rsidRPr="00FA6FFC">
        <w:rPr>
          <w:rFonts w:ascii="Calibri" w:hAnsi="Calibri"/>
          <w:b/>
          <w:bCs/>
          <w:sz w:val="22"/>
          <w:szCs w:val="22"/>
        </w:rPr>
        <w:t>and Approved Courses</w:t>
      </w:r>
    </w:p>
    <w:tbl>
      <w:tblPr>
        <w:tblW w:w="5000" w:type="pct"/>
        <w:tblLook w:val="04A0" w:firstRow="1" w:lastRow="0" w:firstColumn="1" w:lastColumn="0" w:noHBand="0" w:noVBand="1"/>
      </w:tblPr>
      <w:tblGrid>
        <w:gridCol w:w="3086"/>
        <w:gridCol w:w="3272"/>
        <w:gridCol w:w="3270"/>
      </w:tblGrid>
      <w:tr w:rsidR="00D856ED" w:rsidRPr="00FA6FFC" w14:paraId="38066487" w14:textId="77777777" w:rsidTr="00D856ED">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13328" w14:textId="77777777" w:rsidR="00D856ED" w:rsidRPr="00FA6FFC" w:rsidRDefault="00D856ED" w:rsidP="00D856ED">
            <w:pPr>
              <w:rPr>
                <w:rFonts w:ascii="Calibri" w:hAnsi="Calibri" w:cs="Calibri"/>
                <w:b/>
                <w:bCs/>
                <w:color w:val="000000"/>
                <w:sz w:val="22"/>
                <w:szCs w:val="22"/>
              </w:rPr>
            </w:pPr>
            <w:r w:rsidRPr="00FA6FFC">
              <w:rPr>
                <w:rFonts w:ascii="Calibri" w:hAnsi="Calibri" w:cs="Calibri"/>
                <w:b/>
                <w:color w:val="000000" w:themeColor="text1"/>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24FFC1" w14:textId="7FF703BF" w:rsidR="00D856ED" w:rsidRPr="00FA6FFC" w:rsidRDefault="00D856ED" w:rsidP="00D856ED">
            <w:pPr>
              <w:rPr>
                <w:rFonts w:ascii="Calibri" w:hAnsi="Calibri" w:cs="Calibri"/>
                <w:b/>
                <w:bCs/>
                <w:color w:val="000000"/>
                <w:sz w:val="22"/>
                <w:szCs w:val="22"/>
              </w:rPr>
            </w:pPr>
            <w:r w:rsidRPr="00FA6FFC">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74419F" w14:textId="77777777" w:rsidR="00D856ED" w:rsidRPr="00FA6FFC" w:rsidRDefault="00D856ED" w:rsidP="00D856ED">
            <w:pPr>
              <w:rPr>
                <w:rFonts w:ascii="Calibri" w:hAnsi="Calibri" w:cs="Calibri"/>
                <w:b/>
                <w:bCs/>
                <w:color w:val="000000"/>
                <w:sz w:val="22"/>
                <w:szCs w:val="22"/>
              </w:rPr>
            </w:pPr>
            <w:r w:rsidRPr="00FA6FFC">
              <w:rPr>
                <w:rFonts w:ascii="Calibri" w:hAnsi="Calibri" w:cs="Calibri"/>
                <w:b/>
                <w:bCs/>
                <w:color w:val="000000"/>
                <w:sz w:val="22"/>
                <w:szCs w:val="22"/>
              </w:rPr>
              <w:t>2026 Funding</w:t>
            </w:r>
          </w:p>
        </w:tc>
      </w:tr>
      <w:tr w:rsidR="00D856ED" w:rsidRPr="00FA6FFC" w14:paraId="02A766C5" w14:textId="77777777" w:rsidTr="00D856ED">
        <w:trPr>
          <w:trHeight w:val="290"/>
        </w:trPr>
        <w:tc>
          <w:tcPr>
            <w:tcW w:w="1603" w:type="pct"/>
            <w:tcBorders>
              <w:top w:val="nil"/>
              <w:left w:val="single" w:sz="4" w:space="0" w:color="auto"/>
              <w:bottom w:val="single" w:sz="4" w:space="0" w:color="auto"/>
              <w:right w:val="single" w:sz="4" w:space="0" w:color="auto"/>
            </w:tcBorders>
            <w:vAlign w:val="center"/>
            <w:hideMark/>
          </w:tcPr>
          <w:p w14:paraId="684B5ADE" w14:textId="77777777" w:rsidR="00D856ED" w:rsidRPr="00FA6FFC" w:rsidRDefault="00D856ED" w:rsidP="00D856ED">
            <w:pPr>
              <w:rPr>
                <w:rFonts w:ascii="Calibri" w:hAnsi="Calibri" w:cs="Calibri"/>
                <w:color w:val="000000"/>
                <w:sz w:val="22"/>
                <w:szCs w:val="22"/>
              </w:rPr>
            </w:pPr>
            <w:r w:rsidRPr="00FA6FFC">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48551481"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DE9EFF5" w14:textId="2B6F0C14"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151B3DCF" w14:textId="77777777" w:rsidTr="00D856ED">
        <w:trPr>
          <w:trHeight w:val="345"/>
        </w:trPr>
        <w:tc>
          <w:tcPr>
            <w:tcW w:w="1603" w:type="pct"/>
            <w:tcBorders>
              <w:top w:val="nil"/>
              <w:left w:val="single" w:sz="4" w:space="0" w:color="auto"/>
              <w:bottom w:val="single" w:sz="4" w:space="0" w:color="auto"/>
              <w:right w:val="single" w:sz="4" w:space="0" w:color="auto"/>
            </w:tcBorders>
            <w:vAlign w:val="center"/>
            <w:hideMark/>
          </w:tcPr>
          <w:p w14:paraId="6B1E4218" w14:textId="77777777" w:rsidR="00D856ED" w:rsidRPr="00FA6FFC" w:rsidRDefault="00D856ED" w:rsidP="00D856ED">
            <w:pPr>
              <w:rPr>
                <w:rFonts w:ascii="Calibri" w:hAnsi="Calibri" w:cs="Calibri"/>
                <w:color w:val="000000"/>
                <w:sz w:val="22"/>
                <w:szCs w:val="22"/>
              </w:rPr>
            </w:pPr>
            <w:r w:rsidRPr="00FA6FFC">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493EC8E8"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02DA8B36" w14:textId="14ADFD48"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29EF851D" w14:textId="77777777" w:rsidTr="00D856ED">
        <w:trPr>
          <w:trHeight w:val="290"/>
        </w:trPr>
        <w:tc>
          <w:tcPr>
            <w:tcW w:w="1603" w:type="pct"/>
            <w:tcBorders>
              <w:top w:val="nil"/>
              <w:left w:val="single" w:sz="4" w:space="0" w:color="auto"/>
              <w:bottom w:val="single" w:sz="4" w:space="0" w:color="auto"/>
              <w:right w:val="single" w:sz="4" w:space="0" w:color="auto"/>
            </w:tcBorders>
            <w:vAlign w:val="center"/>
            <w:hideMark/>
          </w:tcPr>
          <w:p w14:paraId="511EE19A" w14:textId="77777777" w:rsidR="00D856ED" w:rsidRPr="00FA6FFC" w:rsidRDefault="00D856ED" w:rsidP="00D856ED">
            <w:pPr>
              <w:rPr>
                <w:rFonts w:ascii="Calibri" w:hAnsi="Calibri" w:cs="Calibri"/>
                <w:color w:val="000000"/>
                <w:sz w:val="22"/>
                <w:szCs w:val="22"/>
              </w:rPr>
            </w:pPr>
            <w:r w:rsidRPr="00FA6FFC">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01BCD159"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28C1B2A7" w14:textId="1CC9CB34"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1FBFF18B" w14:textId="77777777" w:rsidTr="00D856ED">
        <w:trPr>
          <w:trHeight w:val="290"/>
        </w:trPr>
        <w:tc>
          <w:tcPr>
            <w:tcW w:w="1603" w:type="pct"/>
            <w:tcBorders>
              <w:top w:val="nil"/>
              <w:left w:val="single" w:sz="4" w:space="0" w:color="auto"/>
              <w:bottom w:val="single" w:sz="4" w:space="0" w:color="auto"/>
              <w:right w:val="single" w:sz="4" w:space="0" w:color="auto"/>
            </w:tcBorders>
            <w:vAlign w:val="center"/>
            <w:hideMark/>
          </w:tcPr>
          <w:p w14:paraId="64D27835" w14:textId="77777777" w:rsidR="00D856ED" w:rsidRPr="00FA6FFC" w:rsidRDefault="00D856ED" w:rsidP="00D856ED">
            <w:pPr>
              <w:rPr>
                <w:rFonts w:ascii="Calibri" w:hAnsi="Calibri" w:cs="Calibri"/>
                <w:color w:val="000000"/>
                <w:sz w:val="22"/>
                <w:szCs w:val="22"/>
              </w:rPr>
            </w:pPr>
            <w:r w:rsidRPr="00FA6FFC">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58E06B5F" w14:textId="77777777"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795A7ED0" w14:textId="186037B6" w:rsidR="00D856ED" w:rsidRPr="00FA6FFC" w:rsidRDefault="00D856ED" w:rsidP="00D856ED">
            <w:pPr>
              <w:rPr>
                <w:rFonts w:ascii="Calibri" w:hAnsi="Calibri" w:cs="Calibri"/>
                <w:color w:val="000000"/>
                <w:sz w:val="22"/>
                <w:szCs w:val="22"/>
              </w:rPr>
            </w:pPr>
            <w:r>
              <w:rPr>
                <w:rFonts w:ascii="Calibri" w:hAnsi="Calibri" w:cs="Calibri"/>
                <w:color w:val="000000"/>
                <w:sz w:val="22"/>
                <w:szCs w:val="22"/>
              </w:rPr>
              <w:t>TBC</w:t>
            </w:r>
          </w:p>
        </w:tc>
      </w:tr>
      <w:tr w:rsidR="00D856ED" w:rsidRPr="00FA6FFC" w14:paraId="547523D2" w14:textId="77777777" w:rsidTr="00D856ED">
        <w:trPr>
          <w:trHeight w:val="290"/>
        </w:trPr>
        <w:tc>
          <w:tcPr>
            <w:tcW w:w="1603" w:type="pct"/>
            <w:tcBorders>
              <w:top w:val="nil"/>
              <w:left w:val="single" w:sz="4" w:space="0" w:color="auto"/>
              <w:bottom w:val="single" w:sz="4" w:space="0" w:color="auto"/>
              <w:right w:val="single" w:sz="4" w:space="0" w:color="auto"/>
            </w:tcBorders>
            <w:vAlign w:val="center"/>
            <w:hideMark/>
          </w:tcPr>
          <w:p w14:paraId="21A21E44" w14:textId="77777777" w:rsidR="00D856ED" w:rsidRPr="00FA6FFC" w:rsidRDefault="00D856ED" w:rsidP="00FA6FFC">
            <w:pPr>
              <w:rPr>
                <w:rFonts w:ascii="Calibri" w:hAnsi="Calibri" w:cs="Calibri"/>
                <w:b/>
                <w:bCs/>
                <w:color w:val="000000"/>
                <w:sz w:val="22"/>
                <w:szCs w:val="22"/>
              </w:rPr>
            </w:pPr>
            <w:r w:rsidRPr="00FA6FFC">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455C9BE2" w14:textId="77777777" w:rsidR="00D856ED" w:rsidRPr="00FA6FFC" w:rsidRDefault="00D856ED" w:rsidP="00F119BF">
            <w:pPr>
              <w:rPr>
                <w:rFonts w:ascii="Calibri" w:hAnsi="Calibri" w:cs="Calibri"/>
                <w:color w:val="000000"/>
                <w:sz w:val="22"/>
                <w:szCs w:val="22"/>
              </w:rPr>
            </w:pPr>
            <w:r>
              <w:rPr>
                <w:rFonts w:ascii="Calibri" w:hAnsi="Calibri" w:cs="Calibri"/>
                <w:color w:val="000000"/>
                <w:sz w:val="22"/>
                <w:szCs w:val="22"/>
              </w:rPr>
              <w:t>TBC</w:t>
            </w:r>
          </w:p>
        </w:tc>
        <w:tc>
          <w:tcPr>
            <w:tcW w:w="1698" w:type="pct"/>
            <w:tcBorders>
              <w:top w:val="nil"/>
              <w:left w:val="nil"/>
              <w:bottom w:val="single" w:sz="4" w:space="0" w:color="auto"/>
              <w:right w:val="single" w:sz="4" w:space="0" w:color="auto"/>
            </w:tcBorders>
            <w:vAlign w:val="center"/>
          </w:tcPr>
          <w:p w14:paraId="636FD617" w14:textId="0516C940" w:rsidR="00D856ED" w:rsidRPr="00FA6FFC" w:rsidRDefault="00D856ED" w:rsidP="00F119BF">
            <w:pPr>
              <w:rPr>
                <w:rFonts w:ascii="Calibri" w:hAnsi="Calibri" w:cs="Calibri"/>
                <w:color w:val="000000"/>
                <w:sz w:val="22"/>
                <w:szCs w:val="22"/>
              </w:rPr>
            </w:pPr>
            <w:r>
              <w:rPr>
                <w:rFonts w:ascii="Calibri" w:hAnsi="Calibri" w:cs="Calibri"/>
                <w:color w:val="000000"/>
                <w:sz w:val="22"/>
                <w:szCs w:val="22"/>
              </w:rPr>
              <w:t>TBC</w:t>
            </w:r>
          </w:p>
        </w:tc>
      </w:tr>
      <w:tr w:rsidR="00FA6FFC" w:rsidRPr="00FA6FFC" w14:paraId="1396A3ED" w14:textId="77777777" w:rsidTr="0038260C">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C059C" w14:textId="77777777" w:rsidR="00FA6FFC" w:rsidRPr="00FA6FFC" w:rsidRDefault="00FA6FFC" w:rsidP="00FA6FFC">
            <w:pPr>
              <w:spacing w:line="259" w:lineRule="auto"/>
              <w:rPr>
                <w:rFonts w:ascii="Calibri" w:hAnsi="Calibri" w:cs="Calibri"/>
                <w:b/>
                <w:bCs/>
                <w:color w:val="000000" w:themeColor="text1"/>
                <w:sz w:val="22"/>
                <w:szCs w:val="22"/>
              </w:rPr>
            </w:pPr>
            <w:r w:rsidRPr="00FA6FFC">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FEEBC" w14:textId="77777777" w:rsidR="00FA6FFC" w:rsidRPr="00FA6FFC" w:rsidRDefault="00FA6FFC" w:rsidP="00FA6FFC">
            <w:pPr>
              <w:rPr>
                <w:rFonts w:ascii="Calibri" w:hAnsi="Calibri" w:cs="Calibri"/>
                <w:b/>
                <w:bCs/>
                <w:color w:val="000000" w:themeColor="text1"/>
                <w:sz w:val="22"/>
                <w:szCs w:val="22"/>
              </w:rPr>
            </w:pPr>
            <w:r w:rsidRPr="00FA6FFC">
              <w:rPr>
                <w:rFonts w:ascii="Calibri" w:hAnsi="Calibri" w:cs="Calibri"/>
                <w:b/>
                <w:bCs/>
                <w:color w:val="000000" w:themeColor="text1"/>
                <w:sz w:val="22"/>
                <w:szCs w:val="22"/>
              </w:rPr>
              <w:t>Course Name</w:t>
            </w:r>
          </w:p>
        </w:tc>
      </w:tr>
      <w:tr w:rsidR="00153C52" w:rsidRPr="00FA6FFC" w14:paraId="71C92FBB" w14:textId="77777777" w:rsidTr="0038260C">
        <w:trPr>
          <w:trHeight w:val="290"/>
        </w:trPr>
        <w:tc>
          <w:tcPr>
            <w:tcW w:w="1603" w:type="pct"/>
            <w:tcBorders>
              <w:top w:val="nil"/>
              <w:left w:val="single" w:sz="6" w:space="0" w:color="auto"/>
              <w:bottom w:val="single" w:sz="6" w:space="0" w:color="auto"/>
              <w:right w:val="single" w:sz="6" w:space="0" w:color="auto"/>
            </w:tcBorders>
            <w:vAlign w:val="center"/>
          </w:tcPr>
          <w:p w14:paraId="151B77DE" w14:textId="153C739D" w:rsidR="00153C52" w:rsidRPr="00FA6FFC" w:rsidRDefault="00153C52" w:rsidP="00153C52">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59D23F09" w14:textId="4B2C191D" w:rsidR="00153C52" w:rsidRPr="00FA6FFC" w:rsidRDefault="00153C52" w:rsidP="00153C52">
            <w:pPr>
              <w:rPr>
                <w:rFonts w:ascii="Calibri" w:hAnsi="Calibri" w:cs="Calibri"/>
                <w:color w:val="000000" w:themeColor="text1"/>
                <w:sz w:val="22"/>
                <w:szCs w:val="22"/>
              </w:rPr>
            </w:pPr>
            <w:r>
              <w:rPr>
                <w:rStyle w:val="normaltextrun"/>
                <w:rFonts w:ascii="Calibri" w:hAnsi="Calibri" w:cs="Calibri"/>
                <w:color w:val="000000"/>
                <w:sz w:val="22"/>
                <w:szCs w:val="22"/>
              </w:rPr>
              <w:t>Diploma in Information Technology</w:t>
            </w:r>
            <w:r>
              <w:rPr>
                <w:rStyle w:val="eop"/>
                <w:rFonts w:ascii="Calibri" w:hAnsi="Calibri" w:cs="Calibri"/>
                <w:color w:val="000000"/>
                <w:sz w:val="22"/>
                <w:szCs w:val="22"/>
              </w:rPr>
              <w:t> </w:t>
            </w:r>
          </w:p>
        </w:tc>
      </w:tr>
      <w:tr w:rsidR="00153C52" w:rsidRPr="00FA6FFC" w14:paraId="1967AF7F" w14:textId="77777777" w:rsidTr="0038260C">
        <w:trPr>
          <w:trHeight w:val="290"/>
        </w:trPr>
        <w:tc>
          <w:tcPr>
            <w:tcW w:w="1603" w:type="pct"/>
            <w:tcBorders>
              <w:top w:val="nil"/>
              <w:left w:val="single" w:sz="6" w:space="0" w:color="auto"/>
              <w:bottom w:val="single" w:sz="6" w:space="0" w:color="auto"/>
              <w:right w:val="single" w:sz="6" w:space="0" w:color="auto"/>
            </w:tcBorders>
            <w:vAlign w:val="center"/>
          </w:tcPr>
          <w:p w14:paraId="4E39159D" w14:textId="75CC4785" w:rsidR="00153C52" w:rsidRPr="00FA6FFC" w:rsidRDefault="00153C52" w:rsidP="00153C52">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7EFF0B76" w14:textId="38E0BF4A" w:rsidR="00153C52" w:rsidRPr="00FA6FFC" w:rsidRDefault="00153C52" w:rsidP="00153C52">
            <w:pPr>
              <w:rPr>
                <w:rFonts w:ascii="Calibri" w:hAnsi="Calibri" w:cs="Calibri"/>
                <w:color w:val="000000" w:themeColor="text1"/>
                <w:sz w:val="22"/>
                <w:szCs w:val="22"/>
              </w:rPr>
            </w:pPr>
            <w:r>
              <w:rPr>
                <w:rStyle w:val="normaltextrun"/>
                <w:rFonts w:ascii="Calibri" w:hAnsi="Calibri" w:cs="Calibri"/>
                <w:color w:val="000000"/>
                <w:sz w:val="22"/>
                <w:szCs w:val="22"/>
              </w:rPr>
              <w:t>Bachelor of Allied Health</w:t>
            </w:r>
            <w:r>
              <w:rPr>
                <w:rStyle w:val="eop"/>
                <w:rFonts w:ascii="Calibri" w:hAnsi="Calibri" w:cs="Calibri"/>
                <w:color w:val="000000"/>
                <w:sz w:val="22"/>
                <w:szCs w:val="22"/>
              </w:rPr>
              <w:t> </w:t>
            </w:r>
          </w:p>
        </w:tc>
      </w:tr>
      <w:tr w:rsidR="00153C52" w:rsidRPr="00FA6FFC" w14:paraId="413E7996" w14:textId="77777777" w:rsidTr="0038260C">
        <w:trPr>
          <w:trHeight w:val="290"/>
        </w:trPr>
        <w:tc>
          <w:tcPr>
            <w:tcW w:w="1603" w:type="pct"/>
            <w:tcBorders>
              <w:top w:val="nil"/>
              <w:left w:val="single" w:sz="6" w:space="0" w:color="auto"/>
              <w:bottom w:val="single" w:sz="6" w:space="0" w:color="auto"/>
              <w:right w:val="single" w:sz="6" w:space="0" w:color="auto"/>
            </w:tcBorders>
            <w:vAlign w:val="center"/>
          </w:tcPr>
          <w:p w14:paraId="39C457E7" w14:textId="21174B08" w:rsidR="00153C52" w:rsidRPr="00FA6FFC" w:rsidRDefault="00153C52" w:rsidP="00153C52">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tcPr>
          <w:p w14:paraId="3C6D1EAC" w14:textId="15A640E2" w:rsidR="00153C52" w:rsidRPr="00FA6FFC" w:rsidRDefault="00153C52" w:rsidP="00153C52">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in Aged Care/Disability</w:t>
            </w:r>
            <w:r>
              <w:rPr>
                <w:rStyle w:val="eop"/>
                <w:rFonts w:ascii="Calibri" w:hAnsi="Calibri" w:cs="Calibri"/>
                <w:color w:val="000000"/>
                <w:sz w:val="22"/>
                <w:szCs w:val="22"/>
              </w:rPr>
              <w:t> </w:t>
            </w:r>
          </w:p>
        </w:tc>
      </w:tr>
      <w:tr w:rsidR="00153C52" w:rsidRPr="00FA6FFC" w14:paraId="5F1270C0" w14:textId="77777777" w:rsidTr="0038260C">
        <w:trPr>
          <w:trHeight w:val="290"/>
        </w:trPr>
        <w:tc>
          <w:tcPr>
            <w:tcW w:w="1603" w:type="pct"/>
            <w:tcBorders>
              <w:top w:val="nil"/>
              <w:left w:val="single" w:sz="6" w:space="0" w:color="auto"/>
              <w:bottom w:val="single" w:sz="6" w:space="0" w:color="auto"/>
              <w:right w:val="single" w:sz="6" w:space="0" w:color="auto"/>
            </w:tcBorders>
            <w:vAlign w:val="center"/>
          </w:tcPr>
          <w:p w14:paraId="14CB45D0" w14:textId="2613E2D0" w:rsidR="00153C52" w:rsidRPr="00FA6FFC" w:rsidRDefault="00153C52" w:rsidP="00153C52">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397" w:type="pct"/>
            <w:gridSpan w:val="2"/>
            <w:tcBorders>
              <w:top w:val="single" w:sz="6" w:space="0" w:color="auto"/>
              <w:left w:val="nil"/>
              <w:bottom w:val="single" w:sz="6" w:space="0" w:color="auto"/>
              <w:right w:val="single" w:sz="6" w:space="0" w:color="auto"/>
            </w:tcBorders>
            <w:vAlign w:val="center"/>
            <w:hideMark/>
          </w:tcPr>
          <w:p w14:paraId="5541F9A1" w14:textId="63F10EB1" w:rsidR="00153C52" w:rsidRPr="00FA6FFC" w:rsidRDefault="00153C52" w:rsidP="00153C52">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Diploma in Health</w:t>
            </w:r>
            <w:r>
              <w:rPr>
                <w:rStyle w:val="eop"/>
                <w:rFonts w:ascii="Calibri" w:hAnsi="Calibri" w:cs="Calibri"/>
                <w:color w:val="000000"/>
                <w:sz w:val="22"/>
                <w:szCs w:val="22"/>
              </w:rPr>
              <w:t> </w:t>
            </w:r>
          </w:p>
        </w:tc>
      </w:tr>
    </w:tbl>
    <w:p w14:paraId="179DD82D" w14:textId="77777777" w:rsidR="00FA6FFC" w:rsidRPr="00FA6FFC" w:rsidRDefault="00FA6FFC" w:rsidP="00FA6FFC"/>
    <w:p w14:paraId="1D7AF717" w14:textId="77777777" w:rsidR="00FA6FFC" w:rsidRPr="00FA6FFC" w:rsidRDefault="00FA6FFC" w:rsidP="00FA6FFC">
      <w:pPr>
        <w:widowControl w:val="0"/>
        <w:spacing w:before="120" w:after="120"/>
        <w:rPr>
          <w:rFonts w:ascii="Calibri" w:hAnsi="Calibri"/>
          <w:b/>
          <w:sz w:val="22"/>
          <w:szCs w:val="22"/>
        </w:rPr>
      </w:pPr>
      <w:r w:rsidRPr="00FA6FFC">
        <w:rPr>
          <w:rFonts w:cstheme="minorBidi"/>
          <w:b/>
          <w:sz w:val="22"/>
          <w:szCs w:val="22"/>
        </w:rPr>
        <w:t xml:space="preserve">Table 1b(iii). Funding Cluster 1 Places </w:t>
      </w:r>
      <w:r w:rsidRPr="00FA6FFC">
        <w:rPr>
          <w:rFonts w:ascii="Calibri" w:hAnsi="Calibri"/>
          <w:b/>
          <w:sz w:val="22"/>
          <w:szCs w:val="22"/>
        </w:rPr>
        <w:t>and Approved Courses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785"/>
      </w:tblGrid>
      <w:tr w:rsidR="00CD3177" w:rsidRPr="00CD3177" w14:paraId="5819EC50" w14:textId="77777777">
        <w:trPr>
          <w:trHeight w:val="450"/>
        </w:trPr>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79B65A"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b/>
                <w:bCs/>
                <w:color w:val="000000"/>
                <w:sz w:val="22"/>
                <w:szCs w:val="22"/>
                <w:lang w:eastAsia="en-AU"/>
              </w:rPr>
              <w:t>Course Type</w:t>
            </w:r>
            <w:r w:rsidRPr="00CD3177">
              <w:rPr>
                <w:rFonts w:ascii="Calibri" w:eastAsia="Times New Roman" w:hAnsi="Calibri" w:cs="Calibri"/>
                <w:color w:val="000000"/>
                <w:sz w:val="22"/>
                <w:szCs w:val="22"/>
                <w:lang w:eastAsia="en-AU"/>
              </w:rPr>
              <w:t> </w:t>
            </w:r>
          </w:p>
        </w:tc>
        <w:tc>
          <w:tcPr>
            <w:tcW w:w="7785" w:type="dxa"/>
            <w:tcBorders>
              <w:top w:val="single" w:sz="6" w:space="0" w:color="auto"/>
              <w:left w:val="nil"/>
              <w:bottom w:val="single" w:sz="6" w:space="0" w:color="auto"/>
              <w:right w:val="single" w:sz="6" w:space="0" w:color="auto"/>
            </w:tcBorders>
            <w:shd w:val="clear" w:color="auto" w:fill="D9D9D9"/>
            <w:vAlign w:val="center"/>
            <w:hideMark/>
          </w:tcPr>
          <w:p w14:paraId="30556BEB"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b/>
                <w:bCs/>
                <w:color w:val="000000"/>
                <w:sz w:val="22"/>
                <w:szCs w:val="22"/>
                <w:lang w:eastAsia="en-AU"/>
              </w:rPr>
              <w:t>Course Name</w:t>
            </w:r>
            <w:r w:rsidRPr="00CD3177">
              <w:rPr>
                <w:rFonts w:ascii="Calibri" w:eastAsia="Times New Roman" w:hAnsi="Calibri" w:cs="Calibri"/>
                <w:color w:val="000000"/>
                <w:sz w:val="22"/>
                <w:szCs w:val="22"/>
                <w:lang w:eastAsia="en-AU"/>
              </w:rPr>
              <w:t> </w:t>
            </w:r>
          </w:p>
        </w:tc>
      </w:tr>
      <w:tr w:rsidR="00CD3177" w:rsidRPr="00CD3177" w14:paraId="2B5AD230"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758BA003" w14:textId="77777777" w:rsidR="00CD3177" w:rsidRPr="00CD3177" w:rsidRDefault="00CD3177" w:rsidP="00CD3177">
            <w:pPr>
              <w:textAlignment w:val="baseline"/>
              <w:rPr>
                <w:rFonts w:ascii="Segoe UI" w:eastAsia="Times New Roman" w:hAnsi="Segoe UI" w:cs="Segoe UI"/>
                <w:sz w:val="18"/>
                <w:szCs w:val="18"/>
                <w:lang w:eastAsia="en-AU"/>
              </w:rPr>
            </w:pPr>
            <w:proofErr w:type="gramStart"/>
            <w:r w:rsidRPr="00CD3177">
              <w:rPr>
                <w:rFonts w:ascii="Calibri" w:eastAsia="Times New Roman" w:hAnsi="Calibri" w:cs="Calibri"/>
                <w:color w:val="000000"/>
                <w:sz w:val="22"/>
                <w:szCs w:val="22"/>
                <w:lang w:eastAsia="en-AU"/>
              </w:rPr>
              <w:t>Bachelor Degree</w:t>
            </w:r>
            <w:proofErr w:type="gramEnd"/>
            <w:r w:rsidRPr="00CD3177">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088682F6"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Bachelor of Business (Marketing) </w:t>
            </w:r>
          </w:p>
        </w:tc>
      </w:tr>
      <w:tr w:rsidR="00CD3177" w:rsidRPr="00CD3177" w14:paraId="30AAA5B1"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563E4577" w14:textId="77777777" w:rsidR="00CD3177" w:rsidRPr="00CD3177" w:rsidRDefault="00CD3177" w:rsidP="00CD3177">
            <w:pPr>
              <w:textAlignment w:val="baseline"/>
              <w:rPr>
                <w:rFonts w:ascii="Segoe UI" w:eastAsia="Times New Roman" w:hAnsi="Segoe UI" w:cs="Segoe UI"/>
                <w:sz w:val="18"/>
                <w:szCs w:val="18"/>
                <w:lang w:eastAsia="en-AU"/>
              </w:rPr>
            </w:pPr>
            <w:proofErr w:type="gramStart"/>
            <w:r w:rsidRPr="00CD3177">
              <w:rPr>
                <w:rFonts w:ascii="Calibri" w:eastAsia="Times New Roman" w:hAnsi="Calibri" w:cs="Calibri"/>
                <w:color w:val="000000"/>
                <w:sz w:val="22"/>
                <w:szCs w:val="22"/>
                <w:lang w:eastAsia="en-AU"/>
              </w:rPr>
              <w:t>Bachelor Degree</w:t>
            </w:r>
            <w:proofErr w:type="gramEnd"/>
            <w:r w:rsidRPr="00CD3177">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2DFBD1C1"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Bachelor of Accounting </w:t>
            </w:r>
          </w:p>
        </w:tc>
      </w:tr>
      <w:tr w:rsidR="00CD3177" w:rsidRPr="00CD3177" w14:paraId="4CA9E67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1DA34335" w14:textId="77777777" w:rsidR="00CD3177" w:rsidRPr="00CD3177" w:rsidRDefault="00CD3177" w:rsidP="00CD3177">
            <w:pPr>
              <w:textAlignment w:val="baseline"/>
              <w:rPr>
                <w:rFonts w:ascii="Segoe UI" w:eastAsia="Times New Roman" w:hAnsi="Segoe UI" w:cs="Segoe UI"/>
                <w:sz w:val="18"/>
                <w:szCs w:val="18"/>
                <w:lang w:eastAsia="en-AU"/>
              </w:rPr>
            </w:pPr>
            <w:proofErr w:type="gramStart"/>
            <w:r w:rsidRPr="00CD3177">
              <w:rPr>
                <w:rFonts w:ascii="Calibri" w:eastAsia="Times New Roman" w:hAnsi="Calibri" w:cs="Calibri"/>
                <w:color w:val="000000"/>
                <w:sz w:val="22"/>
                <w:szCs w:val="22"/>
                <w:lang w:eastAsia="en-AU"/>
              </w:rPr>
              <w:t>Bachelor Degree</w:t>
            </w:r>
            <w:proofErr w:type="gramEnd"/>
            <w:r w:rsidRPr="00CD3177">
              <w:rPr>
                <w:rFonts w:ascii="Calibri" w:eastAsia="Times New Roman" w:hAnsi="Calibri" w:cs="Calibri"/>
                <w:color w:val="000000"/>
                <w:sz w:val="22"/>
                <w:szCs w:val="22"/>
                <w:lang w:eastAsia="en-AU"/>
              </w:rPr>
              <w:t> </w:t>
            </w:r>
          </w:p>
        </w:tc>
        <w:tc>
          <w:tcPr>
            <w:tcW w:w="7785" w:type="dxa"/>
            <w:tcBorders>
              <w:top w:val="nil"/>
              <w:left w:val="nil"/>
              <w:bottom w:val="single" w:sz="6" w:space="0" w:color="auto"/>
              <w:right w:val="single" w:sz="6" w:space="0" w:color="auto"/>
            </w:tcBorders>
            <w:vAlign w:val="center"/>
            <w:hideMark/>
          </w:tcPr>
          <w:p w14:paraId="1B55FBCF"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Bachelor of Tourism and Management </w:t>
            </w:r>
          </w:p>
        </w:tc>
      </w:tr>
      <w:tr w:rsidR="00CD3177" w:rsidRPr="00CD3177" w14:paraId="6D4FE6BB"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CFBAB97"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4DF28E74"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Diploma of Tourism and Management </w:t>
            </w:r>
          </w:p>
        </w:tc>
      </w:tr>
      <w:tr w:rsidR="00CD3177" w:rsidRPr="00CD3177" w14:paraId="3C3F158A" w14:textId="77777777">
        <w:trPr>
          <w:trHeight w:val="285"/>
        </w:trPr>
        <w:tc>
          <w:tcPr>
            <w:tcW w:w="1815" w:type="dxa"/>
            <w:tcBorders>
              <w:top w:val="nil"/>
              <w:left w:val="single" w:sz="6" w:space="0" w:color="auto"/>
              <w:bottom w:val="single" w:sz="6" w:space="0" w:color="auto"/>
              <w:right w:val="single" w:sz="6" w:space="0" w:color="auto"/>
            </w:tcBorders>
            <w:vAlign w:val="center"/>
            <w:hideMark/>
          </w:tcPr>
          <w:p w14:paraId="2D539809"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Diploma </w:t>
            </w:r>
          </w:p>
        </w:tc>
        <w:tc>
          <w:tcPr>
            <w:tcW w:w="7785" w:type="dxa"/>
            <w:tcBorders>
              <w:top w:val="nil"/>
              <w:left w:val="nil"/>
              <w:bottom w:val="single" w:sz="6" w:space="0" w:color="auto"/>
              <w:right w:val="single" w:sz="6" w:space="0" w:color="auto"/>
            </w:tcBorders>
            <w:vAlign w:val="center"/>
            <w:hideMark/>
          </w:tcPr>
          <w:p w14:paraId="7AFC4DBC" w14:textId="77777777" w:rsidR="00CD3177" w:rsidRPr="00CD3177" w:rsidRDefault="00CD3177" w:rsidP="00CD3177">
            <w:pPr>
              <w:textAlignment w:val="baseline"/>
              <w:rPr>
                <w:rFonts w:ascii="Segoe UI" w:eastAsia="Times New Roman" w:hAnsi="Segoe UI" w:cs="Segoe UI"/>
                <w:sz w:val="18"/>
                <w:szCs w:val="18"/>
                <w:lang w:eastAsia="en-AU"/>
              </w:rPr>
            </w:pPr>
            <w:r w:rsidRPr="00CD3177">
              <w:rPr>
                <w:rFonts w:ascii="Calibri" w:eastAsia="Times New Roman" w:hAnsi="Calibri" w:cs="Calibri"/>
                <w:color w:val="000000"/>
                <w:sz w:val="22"/>
                <w:szCs w:val="22"/>
                <w:lang w:eastAsia="en-AU"/>
              </w:rPr>
              <w:t>Diploma of Business </w:t>
            </w:r>
          </w:p>
        </w:tc>
      </w:tr>
    </w:tbl>
    <w:p w14:paraId="0EE23ED9" w14:textId="38AF0007" w:rsidR="00FA6FFC" w:rsidRPr="00FA6FFC" w:rsidRDefault="00FA6FFC" w:rsidP="00FA6FFC">
      <w:pPr>
        <w:widowControl w:val="0"/>
        <w:spacing w:before="120" w:after="120" w:line="276" w:lineRule="auto"/>
        <w:rPr>
          <w:rFonts w:ascii="Calibri" w:hAnsi="Calibri" w:cs="Arial"/>
          <w:bCs/>
          <w:i/>
          <w:iCs/>
          <w:sz w:val="22"/>
          <w:szCs w:val="22"/>
        </w:rPr>
      </w:pPr>
      <w:r w:rsidRPr="00FA6FFC">
        <w:rPr>
          <w:rFonts w:ascii="Calibri" w:eastAsia="Calibri" w:hAnsi="Calibri" w:cs="Calibri"/>
          <w:bCs/>
          <w:i/>
          <w:iCs/>
          <w:sz w:val="22"/>
          <w:szCs w:val="22"/>
        </w:rPr>
        <w:t>Nuclear-Powered Submarine (NPS) places</w:t>
      </w:r>
    </w:p>
    <w:p w14:paraId="1891C1D5" w14:textId="77777777" w:rsidR="00FA6FFC" w:rsidRPr="00FA6FFC" w:rsidRDefault="00FA6FFC" w:rsidP="00A1793D">
      <w:pPr>
        <w:widowControl w:val="0"/>
        <w:numPr>
          <w:ilvl w:val="0"/>
          <w:numId w:val="26"/>
        </w:numPr>
        <w:tabs>
          <w:tab w:val="left" w:pos="567"/>
          <w:tab w:val="left" w:pos="8222"/>
        </w:tabs>
        <w:spacing w:before="120" w:after="120"/>
        <w:rPr>
          <w:rFonts w:cstheme="minorBidi"/>
          <w:sz w:val="22"/>
          <w:szCs w:val="22"/>
        </w:rPr>
      </w:pPr>
      <w:r w:rsidRPr="00FA6FFC">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2AC5C84B" w14:textId="77777777" w:rsidR="00FA6FFC" w:rsidRPr="00FA6FFC" w:rsidRDefault="00FA6FFC" w:rsidP="00A1793D">
      <w:pPr>
        <w:widowControl w:val="0"/>
        <w:numPr>
          <w:ilvl w:val="0"/>
          <w:numId w:val="26"/>
        </w:numPr>
        <w:tabs>
          <w:tab w:val="left" w:pos="567"/>
          <w:tab w:val="left" w:pos="8222"/>
        </w:tabs>
        <w:spacing w:before="120" w:after="120"/>
        <w:rPr>
          <w:rFonts w:cstheme="minorBidi"/>
          <w:sz w:val="22"/>
          <w:szCs w:val="22"/>
        </w:rPr>
      </w:pPr>
      <w:r w:rsidRPr="00FA6FFC">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00A1BCC4" w14:textId="77777777" w:rsidR="00FA6FFC" w:rsidRPr="00FA6FFC" w:rsidRDefault="00FA6FFC" w:rsidP="00A1793D">
      <w:pPr>
        <w:widowControl w:val="0"/>
        <w:numPr>
          <w:ilvl w:val="0"/>
          <w:numId w:val="26"/>
        </w:numPr>
        <w:tabs>
          <w:tab w:val="left" w:pos="567"/>
          <w:tab w:val="left" w:pos="8222"/>
        </w:tabs>
        <w:spacing w:before="120" w:after="120"/>
        <w:rPr>
          <w:rFonts w:cstheme="minorBidi"/>
          <w:sz w:val="22"/>
          <w:szCs w:val="22"/>
        </w:rPr>
      </w:pPr>
      <w:r w:rsidRPr="00FA6FFC">
        <w:rPr>
          <w:rFonts w:cstheme="minorBidi"/>
          <w:sz w:val="22"/>
          <w:szCs w:val="22"/>
        </w:rPr>
        <w:t>The provider must comply with all reporting requirements for NPS places as communicated by the Department.</w:t>
      </w:r>
    </w:p>
    <w:p w14:paraId="57D364AC" w14:textId="77777777" w:rsidR="00FA6FFC" w:rsidRPr="00FA6FFC" w:rsidRDefault="00FA6FFC" w:rsidP="00FA6FFC">
      <w:pPr>
        <w:spacing w:before="120" w:after="120" w:line="259" w:lineRule="auto"/>
        <w:rPr>
          <w:rFonts w:cstheme="minorBidi"/>
          <w:sz w:val="22"/>
          <w:szCs w:val="22"/>
        </w:rPr>
      </w:pPr>
      <w:r w:rsidRPr="00FA6FFC">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63CA0089" w14:textId="77777777" w:rsidR="00FA6FFC" w:rsidRPr="00FA6FFC" w:rsidRDefault="00FA6FFC" w:rsidP="00FA6FFC">
      <w:pPr>
        <w:spacing w:before="120" w:after="120" w:line="259" w:lineRule="auto"/>
        <w:rPr>
          <w:rFonts w:cstheme="minorBidi"/>
          <w:b/>
          <w:sz w:val="22"/>
          <w:szCs w:val="22"/>
        </w:rPr>
      </w:pPr>
      <w:r w:rsidRPr="00FA6FFC">
        <w:rPr>
          <w:rFonts w:cstheme="minorBidi"/>
          <w:b/>
          <w:sz w:val="22"/>
          <w:szCs w:val="22"/>
        </w:rPr>
        <w:lastRenderedPageBreak/>
        <w:t>Table 1c. Places and Approved Courses</w:t>
      </w:r>
    </w:p>
    <w:tbl>
      <w:tblPr>
        <w:tblW w:w="5000" w:type="pct"/>
        <w:tblLook w:val="04A0" w:firstRow="1" w:lastRow="0" w:firstColumn="1" w:lastColumn="0" w:noHBand="0" w:noVBand="1"/>
      </w:tblPr>
      <w:tblGrid>
        <w:gridCol w:w="2316"/>
        <w:gridCol w:w="1829"/>
        <w:gridCol w:w="1829"/>
        <w:gridCol w:w="1829"/>
        <w:gridCol w:w="1825"/>
      </w:tblGrid>
      <w:tr w:rsidR="00E54887" w:rsidRPr="00FA6FFC" w14:paraId="3782AA37" w14:textId="77777777" w:rsidTr="00E54887">
        <w:trPr>
          <w:trHeight w:val="290"/>
        </w:trPr>
        <w:tc>
          <w:tcPr>
            <w:tcW w:w="12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37C35" w14:textId="77777777" w:rsidR="00E54887" w:rsidRPr="00FA6FFC" w:rsidRDefault="00E54887" w:rsidP="00E54887">
            <w:pPr>
              <w:rPr>
                <w:rFonts w:ascii="Calibri" w:hAnsi="Calibri" w:cs="Calibri"/>
                <w:b/>
                <w:bCs/>
                <w:color w:val="000000"/>
                <w:sz w:val="22"/>
                <w:szCs w:val="22"/>
              </w:rPr>
            </w:pPr>
            <w:r w:rsidRPr="00FA6FFC">
              <w:rPr>
                <w:rFonts w:ascii="Calibri" w:hAnsi="Calibri" w:cs="Calibri"/>
                <w:b/>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A40E16E" w14:textId="798F6A50" w:rsidR="00E54887" w:rsidRPr="00FA6FFC" w:rsidRDefault="00E54887" w:rsidP="00E54887">
            <w:pPr>
              <w:rPr>
                <w:rFonts w:ascii="Calibri" w:hAnsi="Calibri" w:cs="Calibri"/>
                <w:b/>
                <w:bCs/>
                <w:color w:val="000000"/>
                <w:sz w:val="22"/>
                <w:szCs w:val="22"/>
              </w:rPr>
            </w:pPr>
            <w:r w:rsidRPr="00FA6FFC">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615338B" w14:textId="23DC6D35" w:rsidR="00E54887" w:rsidRPr="00FA6FFC" w:rsidRDefault="00E54887" w:rsidP="00E54887">
            <w:pPr>
              <w:rPr>
                <w:rFonts w:ascii="Calibri" w:hAnsi="Calibri" w:cs="Calibri"/>
                <w:b/>
                <w:bCs/>
                <w:color w:val="000000"/>
                <w:sz w:val="22"/>
                <w:szCs w:val="22"/>
              </w:rPr>
            </w:pPr>
            <w:r>
              <w:rPr>
                <w:rFonts w:ascii="Calibri" w:hAnsi="Calibri" w:cs="Calibri"/>
                <w:b/>
                <w:bCs/>
                <w:color w:val="000000"/>
                <w:sz w:val="22"/>
                <w:szCs w:val="22"/>
              </w:rPr>
              <w:t>2025 Funding</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673BA2" w14:textId="77777777" w:rsidR="00E54887" w:rsidRPr="00FA6FFC" w:rsidRDefault="00E54887" w:rsidP="00E54887">
            <w:pPr>
              <w:rPr>
                <w:rFonts w:ascii="Calibri" w:hAnsi="Calibri" w:cs="Calibri"/>
                <w:b/>
                <w:bCs/>
                <w:color w:val="000000"/>
                <w:sz w:val="22"/>
                <w:szCs w:val="22"/>
              </w:rPr>
            </w:pPr>
            <w:r w:rsidRPr="00FA6FFC">
              <w:rPr>
                <w:rFonts w:ascii="Calibri" w:hAnsi="Calibri" w:cs="Calibri"/>
                <w:b/>
                <w:bCs/>
                <w:color w:val="000000"/>
                <w:sz w:val="22"/>
                <w:szCs w:val="22"/>
              </w:rPr>
              <w:t>2026 Places</w:t>
            </w:r>
          </w:p>
        </w:tc>
        <w:tc>
          <w:tcPr>
            <w:tcW w:w="9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676B0D" w14:textId="77777777" w:rsidR="00E54887" w:rsidRPr="00FA6FFC" w:rsidRDefault="00E54887" w:rsidP="00E54887">
            <w:pPr>
              <w:rPr>
                <w:rFonts w:ascii="Calibri" w:hAnsi="Calibri" w:cs="Calibri"/>
                <w:b/>
                <w:bCs/>
                <w:color w:val="000000"/>
                <w:sz w:val="22"/>
                <w:szCs w:val="22"/>
              </w:rPr>
            </w:pPr>
            <w:r w:rsidRPr="00FA6FFC">
              <w:rPr>
                <w:rFonts w:ascii="Calibri" w:hAnsi="Calibri" w:cs="Calibri"/>
                <w:b/>
                <w:bCs/>
                <w:color w:val="000000"/>
                <w:sz w:val="22"/>
                <w:szCs w:val="22"/>
              </w:rPr>
              <w:t>2026 Funding</w:t>
            </w:r>
          </w:p>
        </w:tc>
      </w:tr>
      <w:tr w:rsidR="00E54887" w:rsidRPr="00FA6FFC" w14:paraId="59E4FA2E" w14:textId="77777777" w:rsidTr="00E54887">
        <w:trPr>
          <w:trHeight w:val="300"/>
        </w:trPr>
        <w:tc>
          <w:tcPr>
            <w:tcW w:w="1202" w:type="pct"/>
            <w:tcBorders>
              <w:top w:val="nil"/>
              <w:left w:val="single" w:sz="6" w:space="0" w:color="auto"/>
              <w:bottom w:val="single" w:sz="6" w:space="0" w:color="auto"/>
              <w:right w:val="single" w:sz="6" w:space="0" w:color="auto"/>
            </w:tcBorders>
            <w:vAlign w:val="center"/>
            <w:hideMark/>
          </w:tcPr>
          <w:p w14:paraId="2AC8C750" w14:textId="64691645" w:rsidR="00E54887" w:rsidRPr="00FA6FFC" w:rsidRDefault="00E54887" w:rsidP="00E54887">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73931EE7" w14:textId="0DEE7BAC" w:rsidR="00E54887" w:rsidRPr="00FA6FFC" w:rsidRDefault="00E54887" w:rsidP="00E54887">
            <w:pPr>
              <w:jc w:val="right"/>
              <w:rPr>
                <w:rFonts w:ascii="Calibri" w:hAnsi="Calibri" w:cs="Calibri"/>
                <w:color w:val="000000"/>
                <w:sz w:val="22"/>
                <w:szCs w:val="22"/>
              </w:rPr>
            </w:pPr>
            <w:r>
              <w:rPr>
                <w:rStyle w:val="normaltextrun"/>
                <w:rFonts w:ascii="Calibri" w:hAnsi="Calibri" w:cs="Calibri"/>
                <w:color w:val="000000"/>
                <w:sz w:val="22"/>
                <w:szCs w:val="22"/>
              </w:rPr>
              <w:t>80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6E1571C3" w14:textId="5A565F39" w:rsidR="00E54887" w:rsidRPr="00FA6FFC" w:rsidRDefault="00E54887" w:rsidP="00E54887">
            <w:pPr>
              <w:jc w:val="right"/>
              <w:rPr>
                <w:rFonts w:ascii="Calibri" w:hAnsi="Calibri" w:cs="Calibri"/>
                <w:color w:val="000000"/>
                <w:sz w:val="22"/>
                <w:szCs w:val="22"/>
              </w:rPr>
            </w:pPr>
            <w:r w:rsidRPr="00422001">
              <w:rPr>
                <w:rFonts w:ascii="Calibri" w:hAnsi="Calibri" w:cs="Calibri"/>
                <w:color w:val="000000"/>
                <w:sz w:val="22"/>
                <w:szCs w:val="22"/>
              </w:rPr>
              <w:t>$2,237,318</w:t>
            </w:r>
          </w:p>
        </w:tc>
        <w:tc>
          <w:tcPr>
            <w:tcW w:w="950" w:type="pct"/>
            <w:tcBorders>
              <w:top w:val="nil"/>
              <w:left w:val="nil"/>
              <w:bottom w:val="single" w:sz="4" w:space="0" w:color="auto"/>
              <w:right w:val="single" w:sz="4" w:space="0" w:color="auto"/>
            </w:tcBorders>
            <w:vAlign w:val="center"/>
            <w:hideMark/>
          </w:tcPr>
          <w:p w14:paraId="47BA2AC5" w14:textId="63DEC915" w:rsidR="00E54887" w:rsidRPr="00FA6FFC" w:rsidRDefault="00E54887" w:rsidP="00E54887">
            <w:pPr>
              <w:jc w:val="right"/>
              <w:rPr>
                <w:rFonts w:ascii="Calibri" w:hAnsi="Calibri" w:cs="Calibri"/>
                <w:color w:val="000000"/>
                <w:sz w:val="22"/>
                <w:szCs w:val="22"/>
              </w:rPr>
            </w:pPr>
            <w:r>
              <w:rPr>
                <w:rFonts w:ascii="Calibri" w:hAnsi="Calibri" w:cs="Calibri"/>
                <w:color w:val="000000"/>
                <w:sz w:val="22"/>
                <w:szCs w:val="22"/>
              </w:rPr>
              <w:t>TBC</w:t>
            </w:r>
          </w:p>
        </w:tc>
        <w:tc>
          <w:tcPr>
            <w:tcW w:w="949" w:type="pct"/>
            <w:tcBorders>
              <w:top w:val="nil"/>
              <w:left w:val="nil"/>
              <w:bottom w:val="single" w:sz="4" w:space="0" w:color="auto"/>
              <w:right w:val="single" w:sz="4" w:space="0" w:color="auto"/>
            </w:tcBorders>
            <w:vAlign w:val="center"/>
            <w:hideMark/>
          </w:tcPr>
          <w:p w14:paraId="4C0794D1" w14:textId="62A653EC" w:rsidR="00E54887" w:rsidRPr="00FA6FFC" w:rsidRDefault="00E54887" w:rsidP="00E54887">
            <w:pPr>
              <w:jc w:val="right"/>
              <w:rPr>
                <w:rFonts w:ascii="Calibri" w:hAnsi="Calibri" w:cs="Calibri"/>
                <w:color w:val="000000"/>
                <w:sz w:val="22"/>
                <w:szCs w:val="22"/>
              </w:rPr>
            </w:pPr>
            <w:r>
              <w:rPr>
                <w:rFonts w:ascii="Calibri" w:hAnsi="Calibri" w:cs="Calibri"/>
                <w:color w:val="000000"/>
                <w:sz w:val="22"/>
                <w:szCs w:val="22"/>
              </w:rPr>
              <w:t>TBC</w:t>
            </w:r>
          </w:p>
        </w:tc>
      </w:tr>
      <w:tr w:rsidR="00E54887" w:rsidRPr="00FA6FFC" w14:paraId="0B1607EF" w14:textId="77777777" w:rsidTr="00E54887">
        <w:trPr>
          <w:trHeight w:val="300"/>
        </w:trPr>
        <w:tc>
          <w:tcPr>
            <w:tcW w:w="1202" w:type="pct"/>
            <w:tcBorders>
              <w:top w:val="nil"/>
              <w:left w:val="single" w:sz="6" w:space="0" w:color="auto"/>
              <w:bottom w:val="single" w:sz="6" w:space="0" w:color="auto"/>
              <w:right w:val="single" w:sz="6" w:space="0" w:color="auto"/>
            </w:tcBorders>
            <w:vAlign w:val="center"/>
            <w:hideMark/>
          </w:tcPr>
          <w:p w14:paraId="405E91E6" w14:textId="6BF23242" w:rsidR="00E54887" w:rsidRPr="00FA6FFC" w:rsidRDefault="00E54887" w:rsidP="00E54887">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07100092" w14:textId="110B2BA9" w:rsidR="00E54887" w:rsidRPr="00FA6FFC" w:rsidRDefault="00E54887" w:rsidP="00E54887">
            <w:pPr>
              <w:jc w:val="right"/>
              <w:rPr>
                <w:rFonts w:ascii="Calibri" w:hAnsi="Calibri" w:cs="Calibri"/>
                <w:color w:val="000000"/>
                <w:sz w:val="22"/>
                <w:szCs w:val="22"/>
              </w:rPr>
            </w:pPr>
            <w:r>
              <w:rPr>
                <w:rStyle w:val="normaltextrun"/>
                <w:rFonts w:ascii="Calibri" w:hAnsi="Calibri" w:cs="Calibri"/>
                <w:color w:val="000000"/>
                <w:sz w:val="22"/>
                <w:szCs w:val="22"/>
              </w:rPr>
              <w:t>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0BF2969E" w14:textId="3E8FE6CC" w:rsidR="00E54887" w:rsidRPr="00FA6FFC" w:rsidRDefault="00E54887" w:rsidP="00E5488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7488DA00" w14:textId="31E548E1" w:rsidR="00E54887" w:rsidRPr="00FA6FFC" w:rsidRDefault="00E54887" w:rsidP="00E54887">
            <w:pPr>
              <w:jc w:val="right"/>
              <w:rPr>
                <w:rFonts w:ascii="Calibri" w:hAnsi="Calibri" w:cs="Calibri"/>
                <w:color w:val="000000"/>
                <w:sz w:val="22"/>
                <w:szCs w:val="22"/>
              </w:rPr>
            </w:pPr>
            <w:r>
              <w:rPr>
                <w:rFonts w:ascii="Calibri" w:hAnsi="Calibri" w:cs="Calibri"/>
                <w:color w:val="000000"/>
                <w:sz w:val="22"/>
                <w:szCs w:val="22"/>
              </w:rPr>
              <w:t>TBC</w:t>
            </w:r>
          </w:p>
        </w:tc>
        <w:tc>
          <w:tcPr>
            <w:tcW w:w="949" w:type="pct"/>
            <w:tcBorders>
              <w:top w:val="nil"/>
              <w:left w:val="nil"/>
              <w:bottom w:val="single" w:sz="4" w:space="0" w:color="auto"/>
              <w:right w:val="single" w:sz="4" w:space="0" w:color="auto"/>
            </w:tcBorders>
            <w:vAlign w:val="center"/>
            <w:hideMark/>
          </w:tcPr>
          <w:p w14:paraId="41203174" w14:textId="7D934170" w:rsidR="00E54887" w:rsidRPr="00FA6FFC" w:rsidRDefault="00E54887" w:rsidP="00E54887">
            <w:pPr>
              <w:jc w:val="right"/>
              <w:rPr>
                <w:rFonts w:ascii="Calibri" w:hAnsi="Calibri" w:cs="Calibri"/>
                <w:color w:val="000000"/>
                <w:sz w:val="22"/>
                <w:szCs w:val="22"/>
              </w:rPr>
            </w:pPr>
            <w:r>
              <w:rPr>
                <w:rFonts w:ascii="Calibri" w:hAnsi="Calibri" w:cs="Calibri"/>
                <w:color w:val="000000"/>
                <w:sz w:val="22"/>
                <w:szCs w:val="22"/>
              </w:rPr>
              <w:t>TBC</w:t>
            </w:r>
          </w:p>
        </w:tc>
      </w:tr>
      <w:tr w:rsidR="00E54887" w:rsidRPr="00FA6FFC" w14:paraId="1B8A5699" w14:textId="77777777" w:rsidTr="00E54887">
        <w:trPr>
          <w:trHeight w:val="290"/>
        </w:trPr>
        <w:tc>
          <w:tcPr>
            <w:tcW w:w="1202" w:type="pct"/>
            <w:tcBorders>
              <w:top w:val="nil"/>
              <w:left w:val="single" w:sz="6" w:space="0" w:color="auto"/>
              <w:bottom w:val="single" w:sz="6" w:space="0" w:color="auto"/>
              <w:right w:val="single" w:sz="6" w:space="0" w:color="auto"/>
            </w:tcBorders>
            <w:vAlign w:val="center"/>
            <w:hideMark/>
          </w:tcPr>
          <w:p w14:paraId="673B18AA" w14:textId="5C17A1CD" w:rsidR="00E54887" w:rsidRPr="00FA6FFC" w:rsidRDefault="00E54887" w:rsidP="00E54887">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612E1E7A" w14:textId="7496B261" w:rsidR="00E54887" w:rsidRPr="00FA6FFC" w:rsidRDefault="00E54887" w:rsidP="00E54887">
            <w:pPr>
              <w:jc w:val="right"/>
              <w:rPr>
                <w:rFonts w:ascii="Calibri" w:hAnsi="Calibri" w:cs="Calibri"/>
                <w:b/>
                <w:bCs/>
                <w:color w:val="000000"/>
                <w:sz w:val="22"/>
                <w:szCs w:val="22"/>
              </w:rPr>
            </w:pPr>
            <w:r>
              <w:rPr>
                <w:rStyle w:val="normaltextrun"/>
                <w:rFonts w:ascii="Calibri" w:hAnsi="Calibri" w:cs="Calibri"/>
                <w:b/>
                <w:bCs/>
                <w:color w:val="000000"/>
                <w:sz w:val="22"/>
                <w:szCs w:val="22"/>
              </w:rPr>
              <w:t>80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41541DAA" w14:textId="3195F8D3" w:rsidR="00E54887" w:rsidRPr="00FA6FFC" w:rsidRDefault="00E54887" w:rsidP="00E54887">
            <w:pPr>
              <w:jc w:val="right"/>
              <w:rPr>
                <w:rFonts w:ascii="Calibri" w:hAnsi="Calibri" w:cs="Calibri"/>
                <w:b/>
                <w:bCs/>
                <w:color w:val="000000"/>
                <w:sz w:val="22"/>
                <w:szCs w:val="22"/>
              </w:rPr>
            </w:pPr>
            <w:r w:rsidRPr="00422001">
              <w:rPr>
                <w:rFonts w:ascii="Calibri" w:hAnsi="Calibri" w:cs="Calibri"/>
                <w:b/>
                <w:bCs/>
                <w:color w:val="000000"/>
                <w:sz w:val="22"/>
                <w:szCs w:val="22"/>
              </w:rPr>
              <w:t>$2,237,318</w:t>
            </w:r>
          </w:p>
        </w:tc>
        <w:tc>
          <w:tcPr>
            <w:tcW w:w="950" w:type="pct"/>
            <w:tcBorders>
              <w:top w:val="nil"/>
              <w:left w:val="nil"/>
              <w:bottom w:val="single" w:sz="4" w:space="0" w:color="auto"/>
              <w:right w:val="single" w:sz="4" w:space="0" w:color="auto"/>
            </w:tcBorders>
            <w:vAlign w:val="center"/>
            <w:hideMark/>
          </w:tcPr>
          <w:p w14:paraId="5302D973" w14:textId="1E3A795D" w:rsidR="00E54887" w:rsidRPr="00FA6FFC" w:rsidRDefault="00E54887" w:rsidP="00E54887">
            <w:pPr>
              <w:jc w:val="right"/>
              <w:rPr>
                <w:rFonts w:ascii="Calibri" w:hAnsi="Calibri" w:cs="Calibri"/>
                <w:b/>
                <w:bCs/>
                <w:color w:val="000000"/>
                <w:sz w:val="22"/>
                <w:szCs w:val="22"/>
              </w:rPr>
            </w:pPr>
            <w:r>
              <w:rPr>
                <w:rFonts w:ascii="Calibri" w:hAnsi="Calibri" w:cs="Calibri"/>
                <w:b/>
                <w:bCs/>
                <w:color w:val="000000"/>
                <w:sz w:val="22"/>
                <w:szCs w:val="22"/>
              </w:rPr>
              <w:t>TBC</w:t>
            </w:r>
          </w:p>
        </w:tc>
        <w:tc>
          <w:tcPr>
            <w:tcW w:w="949" w:type="pct"/>
            <w:tcBorders>
              <w:top w:val="nil"/>
              <w:left w:val="nil"/>
              <w:bottom w:val="single" w:sz="4" w:space="0" w:color="auto"/>
              <w:right w:val="single" w:sz="4" w:space="0" w:color="auto"/>
            </w:tcBorders>
            <w:vAlign w:val="center"/>
            <w:hideMark/>
          </w:tcPr>
          <w:p w14:paraId="2F5CF0B0" w14:textId="2477B06D" w:rsidR="00E54887" w:rsidRPr="00FA6FFC" w:rsidRDefault="00E54887" w:rsidP="00E54887">
            <w:pPr>
              <w:jc w:val="right"/>
              <w:rPr>
                <w:rFonts w:ascii="Calibri" w:hAnsi="Calibri" w:cs="Calibri"/>
                <w:b/>
                <w:bCs/>
                <w:color w:val="000000"/>
                <w:sz w:val="22"/>
                <w:szCs w:val="22"/>
              </w:rPr>
            </w:pPr>
            <w:r>
              <w:rPr>
                <w:rFonts w:ascii="Calibri" w:hAnsi="Calibri" w:cs="Calibri"/>
                <w:b/>
                <w:bCs/>
                <w:color w:val="000000"/>
                <w:sz w:val="22"/>
                <w:szCs w:val="22"/>
              </w:rPr>
              <w:t>TBC</w:t>
            </w:r>
          </w:p>
        </w:tc>
      </w:tr>
      <w:tr w:rsidR="00E54887" w:rsidRPr="00FA6FFC" w14:paraId="39399094" w14:textId="77777777" w:rsidTr="00E54887">
        <w:trPr>
          <w:trHeight w:val="290"/>
        </w:trPr>
        <w:tc>
          <w:tcPr>
            <w:tcW w:w="120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EA13" w14:textId="77777777" w:rsidR="00E54887" w:rsidRPr="00FA6FFC" w:rsidRDefault="00E54887" w:rsidP="00E54887">
            <w:pPr>
              <w:rPr>
                <w:rFonts w:ascii="Calibri" w:hAnsi="Calibri" w:cs="Calibri"/>
                <w:b/>
                <w:bCs/>
                <w:color w:val="000000"/>
                <w:sz w:val="22"/>
                <w:szCs w:val="22"/>
              </w:rPr>
            </w:pPr>
            <w:r w:rsidRPr="00FA6FFC">
              <w:rPr>
                <w:rFonts w:ascii="Calibri" w:hAnsi="Calibri" w:cs="Calibri"/>
                <w:b/>
                <w:bCs/>
                <w:color w:val="000000"/>
                <w:sz w:val="22"/>
                <w:szCs w:val="22"/>
              </w:rPr>
              <w:t>Course Type</w:t>
            </w:r>
          </w:p>
        </w:tc>
        <w:tc>
          <w:tcPr>
            <w:tcW w:w="379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A8A11D" w14:textId="77777777" w:rsidR="00E54887" w:rsidRPr="00FA6FFC" w:rsidRDefault="00E54887" w:rsidP="00E54887">
            <w:pPr>
              <w:rPr>
                <w:rFonts w:ascii="Calibri" w:hAnsi="Calibri" w:cs="Calibri"/>
                <w:b/>
                <w:bCs/>
                <w:color w:val="000000"/>
                <w:sz w:val="22"/>
                <w:szCs w:val="22"/>
              </w:rPr>
            </w:pPr>
            <w:r w:rsidRPr="00FA6FFC">
              <w:rPr>
                <w:rFonts w:ascii="Calibri" w:hAnsi="Calibri" w:cs="Calibri"/>
                <w:b/>
                <w:bCs/>
                <w:color w:val="000000"/>
                <w:sz w:val="22"/>
                <w:szCs w:val="22"/>
              </w:rPr>
              <w:t>Course Name</w:t>
            </w:r>
          </w:p>
        </w:tc>
      </w:tr>
      <w:tr w:rsidR="00E54887" w:rsidRPr="00FA6FFC" w14:paraId="45EBE54A" w14:textId="77777777" w:rsidTr="00E54887">
        <w:trPr>
          <w:trHeight w:val="290"/>
        </w:trPr>
        <w:tc>
          <w:tcPr>
            <w:tcW w:w="1202" w:type="pct"/>
            <w:tcBorders>
              <w:top w:val="nil"/>
              <w:left w:val="single" w:sz="6" w:space="0" w:color="auto"/>
              <w:bottom w:val="single" w:sz="6" w:space="0" w:color="auto"/>
              <w:right w:val="single" w:sz="6" w:space="0" w:color="auto"/>
            </w:tcBorders>
            <w:vAlign w:val="center"/>
            <w:hideMark/>
          </w:tcPr>
          <w:p w14:paraId="706C5CB2" w14:textId="34184077" w:rsidR="00E54887" w:rsidRPr="00FA6FFC" w:rsidRDefault="00E54887" w:rsidP="00E5488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8" w:type="pct"/>
            <w:gridSpan w:val="4"/>
            <w:tcBorders>
              <w:top w:val="single" w:sz="6" w:space="0" w:color="auto"/>
              <w:left w:val="nil"/>
              <w:bottom w:val="single" w:sz="6" w:space="0" w:color="auto"/>
              <w:right w:val="single" w:sz="6" w:space="0" w:color="auto"/>
            </w:tcBorders>
            <w:vAlign w:val="center"/>
            <w:hideMark/>
          </w:tcPr>
          <w:p w14:paraId="082D1E31" w14:textId="216DEBB3" w:rsidR="00E54887" w:rsidRPr="00FA6FFC" w:rsidRDefault="00E54887" w:rsidP="00E54887">
            <w:pPr>
              <w:rPr>
                <w:rFonts w:ascii="Calibri" w:hAnsi="Calibri" w:cs="Calibri"/>
                <w:color w:val="000000"/>
                <w:sz w:val="22"/>
                <w:szCs w:val="22"/>
              </w:rPr>
            </w:pPr>
            <w:r>
              <w:rPr>
                <w:rStyle w:val="normaltextrun"/>
                <w:rFonts w:ascii="Calibri" w:hAnsi="Calibri" w:cs="Calibri"/>
                <w:color w:val="000000"/>
                <w:sz w:val="22"/>
                <w:szCs w:val="22"/>
              </w:rPr>
              <w:t>Bachelor of Engineering</w:t>
            </w:r>
            <w:r>
              <w:rPr>
                <w:rStyle w:val="eop"/>
                <w:rFonts w:ascii="Calibri" w:hAnsi="Calibri" w:cs="Calibri"/>
                <w:color w:val="000000"/>
                <w:sz w:val="22"/>
                <w:szCs w:val="22"/>
              </w:rPr>
              <w:t> </w:t>
            </w:r>
          </w:p>
        </w:tc>
      </w:tr>
      <w:tr w:rsidR="00E54887" w:rsidRPr="00FA6FFC" w14:paraId="2A1B498C" w14:textId="77777777" w:rsidTr="00E54887">
        <w:trPr>
          <w:trHeight w:val="290"/>
        </w:trPr>
        <w:tc>
          <w:tcPr>
            <w:tcW w:w="1202" w:type="pct"/>
            <w:tcBorders>
              <w:top w:val="nil"/>
              <w:left w:val="single" w:sz="6" w:space="0" w:color="auto"/>
              <w:bottom w:val="single" w:sz="6" w:space="0" w:color="auto"/>
              <w:right w:val="single" w:sz="6" w:space="0" w:color="auto"/>
            </w:tcBorders>
            <w:vAlign w:val="center"/>
            <w:hideMark/>
          </w:tcPr>
          <w:p w14:paraId="05C81729" w14:textId="10F7FD09" w:rsidR="00E54887" w:rsidRPr="00FA6FFC" w:rsidRDefault="00E54887" w:rsidP="00E5488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8" w:type="pct"/>
            <w:gridSpan w:val="4"/>
            <w:tcBorders>
              <w:top w:val="single" w:sz="6" w:space="0" w:color="auto"/>
              <w:left w:val="nil"/>
              <w:bottom w:val="single" w:sz="6" w:space="0" w:color="auto"/>
              <w:right w:val="single" w:sz="6" w:space="0" w:color="auto"/>
            </w:tcBorders>
            <w:vAlign w:val="center"/>
            <w:hideMark/>
          </w:tcPr>
          <w:p w14:paraId="682D3A1D" w14:textId="14B2EEEE" w:rsidR="00E54887" w:rsidRPr="00FA6FFC" w:rsidRDefault="00E54887" w:rsidP="00E54887">
            <w:pPr>
              <w:rPr>
                <w:rFonts w:ascii="Calibri" w:hAnsi="Calibri" w:cs="Calibri"/>
                <w:color w:val="000000"/>
                <w:sz w:val="22"/>
                <w:szCs w:val="22"/>
              </w:rPr>
            </w:pPr>
            <w:r>
              <w:rPr>
                <w:rStyle w:val="normaltextrun"/>
                <w:rFonts w:ascii="Calibri" w:hAnsi="Calibri" w:cs="Calibri"/>
                <w:color w:val="000000"/>
                <w:sz w:val="22"/>
                <w:szCs w:val="22"/>
              </w:rPr>
              <w:t>Bachelor of Science (Physics)</w:t>
            </w:r>
            <w:r>
              <w:rPr>
                <w:rStyle w:val="eop"/>
                <w:rFonts w:ascii="Calibri" w:hAnsi="Calibri" w:cs="Calibri"/>
                <w:color w:val="000000"/>
                <w:sz w:val="22"/>
                <w:szCs w:val="22"/>
              </w:rPr>
              <w:t> </w:t>
            </w:r>
          </w:p>
        </w:tc>
      </w:tr>
      <w:tr w:rsidR="00E54887" w:rsidRPr="00FA6FFC" w14:paraId="34D22F9E" w14:textId="77777777" w:rsidTr="00E54887">
        <w:trPr>
          <w:trHeight w:val="290"/>
        </w:trPr>
        <w:tc>
          <w:tcPr>
            <w:tcW w:w="1202" w:type="pct"/>
            <w:tcBorders>
              <w:top w:val="nil"/>
              <w:left w:val="single" w:sz="6" w:space="0" w:color="auto"/>
              <w:bottom w:val="single" w:sz="6" w:space="0" w:color="auto"/>
              <w:right w:val="single" w:sz="6" w:space="0" w:color="auto"/>
            </w:tcBorders>
            <w:vAlign w:val="center"/>
          </w:tcPr>
          <w:p w14:paraId="73E13F9F" w14:textId="2F84DDD4" w:rsidR="00E54887" w:rsidRPr="00FA6FFC" w:rsidRDefault="00E54887" w:rsidP="00E54887">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8" w:type="pct"/>
            <w:gridSpan w:val="4"/>
            <w:tcBorders>
              <w:top w:val="single" w:sz="6" w:space="0" w:color="auto"/>
              <w:left w:val="nil"/>
              <w:bottom w:val="single" w:sz="6" w:space="0" w:color="auto"/>
              <w:right w:val="single" w:sz="6" w:space="0" w:color="auto"/>
            </w:tcBorders>
            <w:vAlign w:val="center"/>
          </w:tcPr>
          <w:p w14:paraId="2352A6B5" w14:textId="173EDECB" w:rsidR="00E54887" w:rsidRPr="00FA6FFC" w:rsidRDefault="00E54887" w:rsidP="00E54887">
            <w:pPr>
              <w:rPr>
                <w:rFonts w:ascii="Calibri" w:hAnsi="Calibri" w:cs="Calibri"/>
                <w:color w:val="000000"/>
                <w:sz w:val="22"/>
                <w:szCs w:val="22"/>
              </w:rPr>
            </w:pPr>
            <w:r>
              <w:rPr>
                <w:rStyle w:val="normaltextrun"/>
                <w:rFonts w:ascii="Calibri" w:hAnsi="Calibri" w:cs="Calibri"/>
                <w:color w:val="000000"/>
                <w:sz w:val="22"/>
                <w:szCs w:val="22"/>
              </w:rPr>
              <w:t>Bachelor of Science (Chemical Science)</w:t>
            </w:r>
            <w:r>
              <w:rPr>
                <w:rStyle w:val="eop"/>
                <w:rFonts w:ascii="Calibri" w:hAnsi="Calibri" w:cs="Calibri"/>
                <w:color w:val="000000"/>
                <w:sz w:val="22"/>
                <w:szCs w:val="22"/>
              </w:rPr>
              <w:t> </w:t>
            </w:r>
          </w:p>
        </w:tc>
      </w:tr>
    </w:tbl>
    <w:p w14:paraId="7E798D45" w14:textId="77777777" w:rsidR="00FA6FFC" w:rsidRPr="00FA6FFC" w:rsidRDefault="00FA6FFC" w:rsidP="00FA6FFC">
      <w:pPr>
        <w:widowControl w:val="0"/>
        <w:spacing w:before="120" w:after="120"/>
        <w:rPr>
          <w:rFonts w:ascii="Calibri" w:hAnsi="Calibri"/>
          <w:sz w:val="22"/>
        </w:rPr>
      </w:pPr>
    </w:p>
    <w:p w14:paraId="66CD9045" w14:textId="392A209F" w:rsidR="00FA6FFC" w:rsidRPr="00FA6FFC" w:rsidRDefault="00FA6FFC" w:rsidP="00FA6FFC"/>
    <w:sectPr w:rsidR="00FA6FFC" w:rsidRPr="00FA6FFC" w:rsidSect="004F51E5">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4261" w14:textId="77777777" w:rsidR="0051498C" w:rsidRDefault="0051498C">
      <w:r>
        <w:separator/>
      </w:r>
    </w:p>
  </w:endnote>
  <w:endnote w:type="continuationSeparator" w:id="0">
    <w:p w14:paraId="2190398D" w14:textId="77777777" w:rsidR="0051498C" w:rsidRDefault="0051498C">
      <w:r>
        <w:continuationSeparator/>
      </w:r>
    </w:p>
  </w:endnote>
  <w:endnote w:type="continuationNotice" w:id="1">
    <w:p w14:paraId="5B0F9D99" w14:textId="77777777" w:rsidR="0051498C" w:rsidRDefault="00514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1AB3" w14:textId="77777777" w:rsidR="0051498C" w:rsidRDefault="0051498C">
      <w:r>
        <w:separator/>
      </w:r>
    </w:p>
  </w:footnote>
  <w:footnote w:type="continuationSeparator" w:id="0">
    <w:p w14:paraId="093DA85A" w14:textId="77777777" w:rsidR="0051498C" w:rsidRDefault="0051498C">
      <w:r>
        <w:continuationSeparator/>
      </w:r>
    </w:p>
  </w:footnote>
  <w:footnote w:type="continuationNotice" w:id="1">
    <w:p w14:paraId="75082313" w14:textId="77777777" w:rsidR="0051498C" w:rsidRDefault="00514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7C2A0D8B" w:rsidR="00144440" w:rsidRPr="0088616E" w:rsidRDefault="0036224C" w:rsidP="00736EFC">
    <w:pPr>
      <w:pStyle w:val="Header"/>
      <w:pBdr>
        <w:bottom w:val="single" w:sz="4" w:space="0" w:color="auto"/>
      </w:pBdr>
      <w:rPr>
        <w:rFonts w:ascii="Calibri" w:hAnsi="Calibri" w:cs="Arial"/>
        <w:sz w:val="16"/>
        <w:szCs w:val="16"/>
      </w:rPr>
    </w:pPr>
    <w:r>
      <w:rPr>
        <w:rFonts w:ascii="Calibri" w:hAnsi="Calibri" w:cs="Arial"/>
        <w:noProof/>
        <w:sz w:val="16"/>
        <w:szCs w:val="16"/>
      </w:rPr>
      <w:t>Flinders University</w:t>
    </w:r>
    <w:r w:rsidR="009310C3">
      <w:rPr>
        <w:rFonts w:ascii="Calibri" w:hAnsi="Calibri" w:cs="Arial"/>
        <w:noProof/>
        <w:sz w:val="16"/>
        <w:szCs w:val="16"/>
      </w:rPr>
      <w:t xml:space="preserve">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3DF710C4" w:rsidRPr="3DF710C4">
      <w:rPr>
        <w:rFonts w:ascii="Calibri" w:hAnsi="Calibri" w:cs="Arial"/>
        <w:sz w:val="16"/>
        <w:szCs w:val="16"/>
      </w:rPr>
      <w:t>2024-202</w:t>
    </w:r>
    <w:r w:rsidR="00927BB5">
      <w:rPr>
        <w:rFonts w:ascii="Calibri" w:hAnsi="Calibri" w:cs="Arial"/>
        <w:sz w:val="16"/>
        <w:szCs w:val="16"/>
      </w:rPr>
      <w:t>6</w:t>
    </w:r>
  </w:p>
  <w:p w14:paraId="4780C6DC" w14:textId="77777777" w:rsidR="00144440" w:rsidRPr="003D7D3D" w:rsidRDefault="00144440"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B095" w14:textId="6A6C2600" w:rsidR="008A7F86" w:rsidRPr="0088616E" w:rsidRDefault="008A7F86" w:rsidP="002C7C6D">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922570">
      <w:rPr>
        <w:rFonts w:ascii="Calibri" w:hAnsi="Calibri" w:cs="Arial"/>
        <w:sz w:val="16"/>
        <w:szCs w:val="16"/>
      </w:rPr>
      <w:t>6</w:t>
    </w:r>
  </w:p>
  <w:p w14:paraId="12FC2EE8" w14:textId="77777777" w:rsidR="008A7F86" w:rsidRDefault="008A7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7E1" w14:textId="0FDB8A11" w:rsidR="008A7F86" w:rsidRPr="0088616E" w:rsidRDefault="008A7F86" w:rsidP="002C7C6D">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67490">
      <w:rPr>
        <w:rFonts w:ascii="Calibri" w:hAnsi="Calibri" w:cs="Arial"/>
        <w:sz w:val="16"/>
        <w:szCs w:val="16"/>
      </w:rPr>
      <w:t>6</w:t>
    </w:r>
  </w:p>
  <w:p w14:paraId="694A5F58" w14:textId="77777777" w:rsidR="008A7F86" w:rsidRDefault="008A7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2E37" w14:textId="3195D1FB" w:rsidR="008A7F86" w:rsidRPr="0088616E" w:rsidRDefault="008A7F86" w:rsidP="002C7C6D">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67490">
      <w:rPr>
        <w:rFonts w:ascii="Calibri" w:hAnsi="Calibri" w:cs="Arial"/>
        <w:sz w:val="16"/>
        <w:szCs w:val="16"/>
      </w:rPr>
      <w:t>6</w:t>
    </w:r>
  </w:p>
  <w:p w14:paraId="2A87D277" w14:textId="77777777" w:rsidR="008A7F86" w:rsidRPr="00AF4A16" w:rsidRDefault="008A7F86" w:rsidP="002C7C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6E5AC122" w:rsidR="00144440" w:rsidRPr="0088616E" w:rsidRDefault="00AB241E" w:rsidP="00736EFC">
    <w:pPr>
      <w:pStyle w:val="Header"/>
      <w:pBdr>
        <w:bottom w:val="single" w:sz="4" w:space="0" w:color="auto"/>
      </w:pBdr>
      <w:rPr>
        <w:rFonts w:ascii="Calibri" w:hAnsi="Calibri"/>
      </w:rPr>
    </w:pPr>
    <w:r>
      <w:rPr>
        <w:rFonts w:ascii="Calibri" w:hAnsi="Calibri" w:cs="Arial"/>
        <w:noProof/>
        <w:sz w:val="16"/>
        <w:szCs w:val="16"/>
      </w:rPr>
      <w:t>Flinders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A67490">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F26"/>
    <w:multiLevelType w:val="multilevel"/>
    <w:tmpl w:val="6DCCA390"/>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CC6478"/>
    <w:multiLevelType w:val="multilevel"/>
    <w:tmpl w:val="9956EB54"/>
    <w:lvl w:ilvl="0">
      <w:start w:val="64"/>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42.%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2A9749B"/>
    <w:multiLevelType w:val="multilevel"/>
    <w:tmpl w:val="90D81766"/>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2DC354EA"/>
    <w:multiLevelType w:val="multilevel"/>
    <w:tmpl w:val="BFFA8842"/>
    <w:lvl w:ilvl="0">
      <w:start w:val="40"/>
      <w:numFmt w:val="decimal"/>
      <w:lvlText w:val="%1."/>
      <w:lvlJc w:val="left"/>
      <w:pPr>
        <w:ind w:left="360" w:hanging="360"/>
      </w:pPr>
      <w:rPr>
        <w:rFonts w:hint="default"/>
      </w:rPr>
    </w:lvl>
    <w:lvl w:ilvl="1">
      <w:start w:val="1"/>
      <w:numFmt w:val="decimal"/>
      <w:lvlText w:val="9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387B0F"/>
    <w:multiLevelType w:val="hybridMultilevel"/>
    <w:tmpl w:val="8F8200FC"/>
    <w:lvl w:ilvl="0" w:tplc="80500DFA">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2E1349"/>
    <w:multiLevelType w:val="hybridMultilevel"/>
    <w:tmpl w:val="0328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430C94"/>
    <w:multiLevelType w:val="multilevel"/>
    <w:tmpl w:val="71BA5B92"/>
    <w:lvl w:ilvl="0">
      <w:start w:val="40"/>
      <w:numFmt w:val="decimal"/>
      <w:lvlText w:val="%1."/>
      <w:lvlJc w:val="left"/>
      <w:pPr>
        <w:ind w:left="360" w:hanging="360"/>
      </w:pPr>
      <w:rPr>
        <w:rFonts w:hint="default"/>
      </w:rPr>
    </w:lvl>
    <w:lvl w:ilvl="1">
      <w:start w:val="2"/>
      <w:numFmt w:val="decimal"/>
      <w:lvlText w:val="9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EC63CF"/>
    <w:multiLevelType w:val="multilevel"/>
    <w:tmpl w:val="A67A486C"/>
    <w:lvl w:ilvl="0">
      <w:start w:val="40"/>
      <w:numFmt w:val="decimal"/>
      <w:lvlText w:val="%1."/>
      <w:lvlJc w:val="left"/>
      <w:pPr>
        <w:ind w:left="360" w:hanging="360"/>
      </w:pPr>
      <w:rPr>
        <w:rFonts w:hint="default"/>
      </w:rPr>
    </w:lvl>
    <w:lvl w:ilvl="1">
      <w:start w:val="1"/>
      <w:numFmt w:val="decimal"/>
      <w:lvlText w:val="10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4" w15:restartNumberingAfterBreak="0">
    <w:nsid w:val="4337501E"/>
    <w:multiLevelType w:val="multilevel"/>
    <w:tmpl w:val="32F66BEA"/>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0">
    <w:nsid w:val="4A240A3C"/>
    <w:multiLevelType w:val="multilevel"/>
    <w:tmpl w:val="F2D8E30C"/>
    <w:lvl w:ilvl="0">
      <w:start w:val="5"/>
      <w:numFmt w:val="decimal"/>
      <w:lvlText w:val="%1"/>
      <w:lvlJc w:val="left"/>
      <w:pPr>
        <w:ind w:left="360" w:hanging="360"/>
      </w:pPr>
      <w:rPr>
        <w:rFonts w:hint="default"/>
      </w:rPr>
    </w:lvl>
    <w:lvl w:ilvl="1">
      <w:start w:val="1"/>
      <w:numFmt w:val="decimal"/>
      <w:lvlText w:val="99.%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5B54117"/>
    <w:multiLevelType w:val="multilevel"/>
    <w:tmpl w:val="C3868DF0"/>
    <w:lvl w:ilvl="0">
      <w:start w:val="6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FB3223F"/>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1" w15:restartNumberingAfterBreak="0">
    <w:nsid w:val="62E53967"/>
    <w:multiLevelType w:val="multilevel"/>
    <w:tmpl w:val="DAA20ECA"/>
    <w:lvl w:ilvl="0">
      <w:start w:val="40"/>
      <w:numFmt w:val="decimal"/>
      <w:lvlText w:val="%1."/>
      <w:lvlJc w:val="left"/>
      <w:pPr>
        <w:ind w:left="360" w:hanging="360"/>
      </w:pPr>
      <w:rPr>
        <w:rFonts w:hint="default"/>
      </w:rPr>
    </w:lvl>
    <w:lvl w:ilvl="1">
      <w:start w:val="2"/>
      <w:numFmt w:val="decimal"/>
      <w:lvlText w:val="90.%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0">
    <w:nsid w:val="64FA289A"/>
    <w:multiLevelType w:val="multilevel"/>
    <w:tmpl w:val="7B32BC3C"/>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0">
    <w:nsid w:val="65070A5C"/>
    <w:multiLevelType w:val="multilevel"/>
    <w:tmpl w:val="9A926CA6"/>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D8847CD"/>
    <w:multiLevelType w:val="multilevel"/>
    <w:tmpl w:val="981E62A8"/>
    <w:lvl w:ilvl="0">
      <w:start w:val="40"/>
      <w:numFmt w:val="decimal"/>
      <w:lvlText w:val="%1."/>
      <w:lvlJc w:val="left"/>
      <w:pPr>
        <w:ind w:left="360" w:hanging="360"/>
      </w:pPr>
      <w:rPr>
        <w:rFonts w:hint="default"/>
      </w:rPr>
    </w:lvl>
    <w:lvl w:ilvl="1">
      <w:start w:val="1"/>
      <w:numFmt w:val="decimal"/>
      <w:lvlText w:val="9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4705357">
    <w:abstractNumId w:val="24"/>
  </w:num>
  <w:num w:numId="2" w16cid:durableId="663554746">
    <w:abstractNumId w:val="5"/>
  </w:num>
  <w:num w:numId="3" w16cid:durableId="1169445712">
    <w:abstractNumId w:val="20"/>
    <w:lvlOverride w:ilvl="0">
      <w:startOverride w:val="1"/>
    </w:lvlOverride>
  </w:num>
  <w:num w:numId="4" w16cid:durableId="1637760583">
    <w:abstractNumId w:val="11"/>
  </w:num>
  <w:num w:numId="5" w16cid:durableId="1303459030">
    <w:abstractNumId w:val="18"/>
  </w:num>
  <w:num w:numId="6" w16cid:durableId="1098259379">
    <w:abstractNumId w:val="22"/>
  </w:num>
  <w:num w:numId="7" w16cid:durableId="1288387869">
    <w:abstractNumId w:val="27"/>
  </w:num>
  <w:num w:numId="8" w16cid:durableId="1406608281">
    <w:abstractNumId w:val="4"/>
  </w:num>
  <w:num w:numId="9" w16cid:durableId="1525830052">
    <w:abstractNumId w:val="13"/>
  </w:num>
  <w:num w:numId="10" w16cid:durableId="757555389">
    <w:abstractNumId w:val="15"/>
  </w:num>
  <w:num w:numId="11" w16cid:durableId="1779786758">
    <w:abstractNumId w:val="1"/>
  </w:num>
  <w:num w:numId="12" w16cid:durableId="1950576486">
    <w:abstractNumId w:val="21"/>
  </w:num>
  <w:num w:numId="13"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4"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15" w16cid:durableId="974675426">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749158826">
    <w:abstractNumId w:val="21"/>
    <w:lvlOverride w:ilvl="0">
      <w:lvl w:ilvl="0">
        <w:start w:val="40"/>
        <w:numFmt w:val="decimal"/>
        <w:lvlText w:val="%1."/>
        <w:lvlJc w:val="left"/>
        <w:pPr>
          <w:ind w:left="360" w:hanging="360"/>
        </w:pPr>
        <w:rPr>
          <w:rFonts w:hint="default"/>
        </w:rPr>
      </w:lvl>
    </w:lvlOverride>
    <w:lvlOverride w:ilvl="1">
      <w:lvl w:ilvl="1">
        <w:start w:val="2"/>
        <w:numFmt w:val="decimal"/>
        <w:lvlText w:val="92.%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798720765">
    <w:abstractNumId w:val="16"/>
  </w:num>
  <w:num w:numId="18" w16cid:durableId="2134135635">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918365154">
    <w:abstractNumId w:val="8"/>
  </w:num>
  <w:num w:numId="20" w16cid:durableId="364596236">
    <w:abstractNumId w:val="7"/>
  </w:num>
  <w:num w:numId="21" w16cid:durableId="390077299">
    <w:abstractNumId w:val="10"/>
  </w:num>
  <w:num w:numId="22" w16cid:durableId="1567182574">
    <w:abstractNumId w:val="12"/>
  </w:num>
  <w:num w:numId="23" w16cid:durableId="622543404">
    <w:abstractNumId w:val="23"/>
  </w:num>
  <w:num w:numId="24" w16cid:durableId="1710952096">
    <w:abstractNumId w:val="17"/>
  </w:num>
  <w:num w:numId="25" w16cid:durableId="715810238">
    <w:abstractNumId w:val="25"/>
  </w:num>
  <w:num w:numId="26" w16cid:durableId="1944419240">
    <w:abstractNumId w:val="6"/>
  </w:num>
  <w:num w:numId="27" w16cid:durableId="1966159104">
    <w:abstractNumId w:val="19"/>
  </w:num>
  <w:num w:numId="28" w16cid:durableId="1406075274">
    <w:abstractNumId w:val="21"/>
    <w:lvlOverride w:ilvl="0">
      <w:lvl w:ilvl="0">
        <w:start w:val="40"/>
        <w:numFmt w:val="decimal"/>
        <w:lvlText w:val="%1."/>
        <w:lvlJc w:val="left"/>
        <w:pPr>
          <w:ind w:left="360" w:hanging="360"/>
        </w:pPr>
        <w:rPr>
          <w:rFonts w:hint="default"/>
        </w:rPr>
      </w:lvl>
    </w:lvlOverride>
    <w:lvlOverride w:ilvl="1">
      <w:lvl w:ilvl="1">
        <w:start w:val="1"/>
        <w:numFmt w:val="decimal"/>
        <w:lvlText w:val="56.%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71610428">
    <w:abstractNumId w:val="3"/>
  </w:num>
  <w:num w:numId="30" w16cid:durableId="309872751">
    <w:abstractNumId w:val="26"/>
  </w:num>
  <w:num w:numId="31" w16cid:durableId="507254788">
    <w:abstractNumId w:val="0"/>
  </w:num>
  <w:num w:numId="32" w16cid:durableId="1188251407">
    <w:abstractNumId w:val="14"/>
  </w:num>
  <w:num w:numId="33" w16cid:durableId="127312814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299C"/>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CAC"/>
    <w:rsid w:val="00041E9F"/>
    <w:rsid w:val="00043EBB"/>
    <w:rsid w:val="000449F0"/>
    <w:rsid w:val="00044E47"/>
    <w:rsid w:val="000453EB"/>
    <w:rsid w:val="00045B70"/>
    <w:rsid w:val="00045C74"/>
    <w:rsid w:val="00047703"/>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6E9"/>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05EB"/>
    <w:rsid w:val="000C1039"/>
    <w:rsid w:val="000C2051"/>
    <w:rsid w:val="000C2BCC"/>
    <w:rsid w:val="000C52E3"/>
    <w:rsid w:val="000C57A7"/>
    <w:rsid w:val="000C6423"/>
    <w:rsid w:val="000C6D01"/>
    <w:rsid w:val="000C6D8A"/>
    <w:rsid w:val="000C778B"/>
    <w:rsid w:val="000C7D12"/>
    <w:rsid w:val="000C7D3C"/>
    <w:rsid w:val="000D1BEC"/>
    <w:rsid w:val="000D2474"/>
    <w:rsid w:val="000D2A8D"/>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402"/>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361"/>
    <w:rsid w:val="0011058F"/>
    <w:rsid w:val="00110870"/>
    <w:rsid w:val="00110AB6"/>
    <w:rsid w:val="00110FC1"/>
    <w:rsid w:val="001110B5"/>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A5C"/>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3C52"/>
    <w:rsid w:val="00155C7E"/>
    <w:rsid w:val="00157896"/>
    <w:rsid w:val="00157B2E"/>
    <w:rsid w:val="00160128"/>
    <w:rsid w:val="001607AC"/>
    <w:rsid w:val="00161862"/>
    <w:rsid w:val="00161C59"/>
    <w:rsid w:val="00161CAA"/>
    <w:rsid w:val="00161E0A"/>
    <w:rsid w:val="00161F1D"/>
    <w:rsid w:val="00161F7D"/>
    <w:rsid w:val="00162A2A"/>
    <w:rsid w:val="00162DF2"/>
    <w:rsid w:val="00162FC0"/>
    <w:rsid w:val="00163BEA"/>
    <w:rsid w:val="00163C14"/>
    <w:rsid w:val="00163E59"/>
    <w:rsid w:val="001641A3"/>
    <w:rsid w:val="00165034"/>
    <w:rsid w:val="00165153"/>
    <w:rsid w:val="00165FC1"/>
    <w:rsid w:val="0017077E"/>
    <w:rsid w:val="0017110A"/>
    <w:rsid w:val="001711A9"/>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1E5B"/>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B7D9C"/>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0E3"/>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0D53"/>
    <w:rsid w:val="00232941"/>
    <w:rsid w:val="00232D4F"/>
    <w:rsid w:val="00232EA0"/>
    <w:rsid w:val="00233136"/>
    <w:rsid w:val="00233D47"/>
    <w:rsid w:val="00233EFE"/>
    <w:rsid w:val="002340A8"/>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A0"/>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63FF"/>
    <w:rsid w:val="00287A15"/>
    <w:rsid w:val="00287E50"/>
    <w:rsid w:val="00291625"/>
    <w:rsid w:val="0029167C"/>
    <w:rsid w:val="00291A2C"/>
    <w:rsid w:val="00291B72"/>
    <w:rsid w:val="00291C75"/>
    <w:rsid w:val="00291D8A"/>
    <w:rsid w:val="002920A6"/>
    <w:rsid w:val="00292608"/>
    <w:rsid w:val="0029273D"/>
    <w:rsid w:val="002930C5"/>
    <w:rsid w:val="002931BD"/>
    <w:rsid w:val="00293669"/>
    <w:rsid w:val="0029471C"/>
    <w:rsid w:val="002950FC"/>
    <w:rsid w:val="002967D4"/>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C7C6D"/>
    <w:rsid w:val="002D03A3"/>
    <w:rsid w:val="002D0CB0"/>
    <w:rsid w:val="002D111C"/>
    <w:rsid w:val="002D133D"/>
    <w:rsid w:val="002D134B"/>
    <w:rsid w:val="002D1401"/>
    <w:rsid w:val="002D2F5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5D6F"/>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58A9"/>
    <w:rsid w:val="003412B3"/>
    <w:rsid w:val="00341782"/>
    <w:rsid w:val="00342380"/>
    <w:rsid w:val="0034294A"/>
    <w:rsid w:val="00342C2C"/>
    <w:rsid w:val="00342FF2"/>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224C"/>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211"/>
    <w:rsid w:val="00374433"/>
    <w:rsid w:val="0037555C"/>
    <w:rsid w:val="0037619A"/>
    <w:rsid w:val="0037635E"/>
    <w:rsid w:val="00376B53"/>
    <w:rsid w:val="00376D0E"/>
    <w:rsid w:val="00376DB0"/>
    <w:rsid w:val="00377535"/>
    <w:rsid w:val="0037769B"/>
    <w:rsid w:val="00377BBB"/>
    <w:rsid w:val="003800CA"/>
    <w:rsid w:val="003812F4"/>
    <w:rsid w:val="0038166C"/>
    <w:rsid w:val="003816AD"/>
    <w:rsid w:val="00381D11"/>
    <w:rsid w:val="003820DA"/>
    <w:rsid w:val="0038260C"/>
    <w:rsid w:val="00383BDE"/>
    <w:rsid w:val="00383D9A"/>
    <w:rsid w:val="00384534"/>
    <w:rsid w:val="003849F6"/>
    <w:rsid w:val="003851B9"/>
    <w:rsid w:val="00385215"/>
    <w:rsid w:val="00385749"/>
    <w:rsid w:val="00385E51"/>
    <w:rsid w:val="003874CD"/>
    <w:rsid w:val="003906EC"/>
    <w:rsid w:val="003910A3"/>
    <w:rsid w:val="003916E5"/>
    <w:rsid w:val="003918B7"/>
    <w:rsid w:val="003918CB"/>
    <w:rsid w:val="0039244F"/>
    <w:rsid w:val="003945AB"/>
    <w:rsid w:val="00394D28"/>
    <w:rsid w:val="00394D8E"/>
    <w:rsid w:val="00396698"/>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046"/>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21A2"/>
    <w:rsid w:val="003E304F"/>
    <w:rsid w:val="003E31D4"/>
    <w:rsid w:val="003E3E1A"/>
    <w:rsid w:val="003E47F0"/>
    <w:rsid w:val="003E519D"/>
    <w:rsid w:val="003E66B9"/>
    <w:rsid w:val="003E70CA"/>
    <w:rsid w:val="003E7522"/>
    <w:rsid w:val="003E776A"/>
    <w:rsid w:val="003F00F5"/>
    <w:rsid w:val="003F11BA"/>
    <w:rsid w:val="003F1A58"/>
    <w:rsid w:val="003F2840"/>
    <w:rsid w:val="003F2AD3"/>
    <w:rsid w:val="003F2BF3"/>
    <w:rsid w:val="003F3748"/>
    <w:rsid w:val="003F40E5"/>
    <w:rsid w:val="003F4F5E"/>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592"/>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1E9D"/>
    <w:rsid w:val="00461F54"/>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53C"/>
    <w:rsid w:val="00483684"/>
    <w:rsid w:val="00485010"/>
    <w:rsid w:val="00485DED"/>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960B8"/>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6FA6"/>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3C3"/>
    <w:rsid w:val="004D373F"/>
    <w:rsid w:val="004D37C7"/>
    <w:rsid w:val="004D37EC"/>
    <w:rsid w:val="004D3832"/>
    <w:rsid w:val="004D65FE"/>
    <w:rsid w:val="004D6EAF"/>
    <w:rsid w:val="004D79C5"/>
    <w:rsid w:val="004D7EFB"/>
    <w:rsid w:val="004E1635"/>
    <w:rsid w:val="004E2DE0"/>
    <w:rsid w:val="004E5E1D"/>
    <w:rsid w:val="004E5F79"/>
    <w:rsid w:val="004E6520"/>
    <w:rsid w:val="004F0301"/>
    <w:rsid w:val="004F07F0"/>
    <w:rsid w:val="004F2677"/>
    <w:rsid w:val="004F3495"/>
    <w:rsid w:val="004F3B27"/>
    <w:rsid w:val="004F4001"/>
    <w:rsid w:val="004F4468"/>
    <w:rsid w:val="004F4CEF"/>
    <w:rsid w:val="004F507E"/>
    <w:rsid w:val="004F51E5"/>
    <w:rsid w:val="004F58F1"/>
    <w:rsid w:val="004F64AD"/>
    <w:rsid w:val="004F69A7"/>
    <w:rsid w:val="004F6BAC"/>
    <w:rsid w:val="004F6EA9"/>
    <w:rsid w:val="004F7260"/>
    <w:rsid w:val="004F78FB"/>
    <w:rsid w:val="004F7CBE"/>
    <w:rsid w:val="00500912"/>
    <w:rsid w:val="00502A2F"/>
    <w:rsid w:val="00502C5F"/>
    <w:rsid w:val="00503059"/>
    <w:rsid w:val="00505051"/>
    <w:rsid w:val="005065FF"/>
    <w:rsid w:val="00506EC2"/>
    <w:rsid w:val="0050765F"/>
    <w:rsid w:val="005078F5"/>
    <w:rsid w:val="00510F44"/>
    <w:rsid w:val="00511884"/>
    <w:rsid w:val="00511A3F"/>
    <w:rsid w:val="00513071"/>
    <w:rsid w:val="00513341"/>
    <w:rsid w:val="0051438D"/>
    <w:rsid w:val="00514699"/>
    <w:rsid w:val="0051498C"/>
    <w:rsid w:val="00514F6C"/>
    <w:rsid w:val="00515A5B"/>
    <w:rsid w:val="00515CED"/>
    <w:rsid w:val="0051647F"/>
    <w:rsid w:val="00516552"/>
    <w:rsid w:val="00516AAB"/>
    <w:rsid w:val="00516BDF"/>
    <w:rsid w:val="00516CF1"/>
    <w:rsid w:val="0052027A"/>
    <w:rsid w:val="00521CB3"/>
    <w:rsid w:val="005222AE"/>
    <w:rsid w:val="005232AD"/>
    <w:rsid w:val="00524C88"/>
    <w:rsid w:val="00525C17"/>
    <w:rsid w:val="0052672E"/>
    <w:rsid w:val="00527479"/>
    <w:rsid w:val="00527686"/>
    <w:rsid w:val="00527D86"/>
    <w:rsid w:val="00527F87"/>
    <w:rsid w:val="005303DA"/>
    <w:rsid w:val="00531B66"/>
    <w:rsid w:val="0053312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4B8"/>
    <w:rsid w:val="00554739"/>
    <w:rsid w:val="005548CD"/>
    <w:rsid w:val="00555B3C"/>
    <w:rsid w:val="00556AE1"/>
    <w:rsid w:val="00557D5F"/>
    <w:rsid w:val="00561A58"/>
    <w:rsid w:val="005626F0"/>
    <w:rsid w:val="00562956"/>
    <w:rsid w:val="00562A5B"/>
    <w:rsid w:val="0056344D"/>
    <w:rsid w:val="00563895"/>
    <w:rsid w:val="00563F74"/>
    <w:rsid w:val="005641BF"/>
    <w:rsid w:val="0056487A"/>
    <w:rsid w:val="00567BE0"/>
    <w:rsid w:val="00572E08"/>
    <w:rsid w:val="00572F52"/>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3B5C"/>
    <w:rsid w:val="00594C5F"/>
    <w:rsid w:val="00597701"/>
    <w:rsid w:val="005A0460"/>
    <w:rsid w:val="005A04C0"/>
    <w:rsid w:val="005A0514"/>
    <w:rsid w:val="005A06D3"/>
    <w:rsid w:val="005A1C5D"/>
    <w:rsid w:val="005A1FEE"/>
    <w:rsid w:val="005A2293"/>
    <w:rsid w:val="005A28F1"/>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E4B"/>
    <w:rsid w:val="005D0B24"/>
    <w:rsid w:val="005D0DBA"/>
    <w:rsid w:val="005D0FB6"/>
    <w:rsid w:val="005D1002"/>
    <w:rsid w:val="005D108F"/>
    <w:rsid w:val="005D131B"/>
    <w:rsid w:val="005D1D59"/>
    <w:rsid w:val="005D1E1D"/>
    <w:rsid w:val="005D3887"/>
    <w:rsid w:val="005D3B02"/>
    <w:rsid w:val="005D41F8"/>
    <w:rsid w:val="005D613A"/>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4F4C"/>
    <w:rsid w:val="00605326"/>
    <w:rsid w:val="00605FE5"/>
    <w:rsid w:val="00606659"/>
    <w:rsid w:val="006069E5"/>
    <w:rsid w:val="00606B5F"/>
    <w:rsid w:val="006071A2"/>
    <w:rsid w:val="0060765F"/>
    <w:rsid w:val="00607725"/>
    <w:rsid w:val="00607993"/>
    <w:rsid w:val="00610C03"/>
    <w:rsid w:val="006112DC"/>
    <w:rsid w:val="00611C7F"/>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D46"/>
    <w:rsid w:val="0063677B"/>
    <w:rsid w:val="0063776E"/>
    <w:rsid w:val="0063783F"/>
    <w:rsid w:val="00641354"/>
    <w:rsid w:val="0064190E"/>
    <w:rsid w:val="00642188"/>
    <w:rsid w:val="00642400"/>
    <w:rsid w:val="00643304"/>
    <w:rsid w:val="00643C37"/>
    <w:rsid w:val="006449C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6FA6"/>
    <w:rsid w:val="00657622"/>
    <w:rsid w:val="006604D3"/>
    <w:rsid w:val="0066101E"/>
    <w:rsid w:val="00661F74"/>
    <w:rsid w:val="00661FF5"/>
    <w:rsid w:val="006628A4"/>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0717"/>
    <w:rsid w:val="00691396"/>
    <w:rsid w:val="006917DC"/>
    <w:rsid w:val="00691C43"/>
    <w:rsid w:val="0069202F"/>
    <w:rsid w:val="00692FF4"/>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0D5D"/>
    <w:rsid w:val="006D1321"/>
    <w:rsid w:val="006D13EC"/>
    <w:rsid w:val="006D17F7"/>
    <w:rsid w:val="006D2DCC"/>
    <w:rsid w:val="006D44BD"/>
    <w:rsid w:val="006D4AC2"/>
    <w:rsid w:val="006D5A5C"/>
    <w:rsid w:val="006D5C17"/>
    <w:rsid w:val="006D635C"/>
    <w:rsid w:val="006D6F0D"/>
    <w:rsid w:val="006E0208"/>
    <w:rsid w:val="006E0290"/>
    <w:rsid w:val="006E0CBE"/>
    <w:rsid w:val="006E1CB7"/>
    <w:rsid w:val="006E30EC"/>
    <w:rsid w:val="006E43B6"/>
    <w:rsid w:val="006E45D0"/>
    <w:rsid w:val="006E4C06"/>
    <w:rsid w:val="006E5496"/>
    <w:rsid w:val="006E5D49"/>
    <w:rsid w:val="006E7082"/>
    <w:rsid w:val="006E7377"/>
    <w:rsid w:val="006E7AEB"/>
    <w:rsid w:val="006F01BE"/>
    <w:rsid w:val="006F04D3"/>
    <w:rsid w:val="006F0C16"/>
    <w:rsid w:val="006F1805"/>
    <w:rsid w:val="006F1907"/>
    <w:rsid w:val="006F2835"/>
    <w:rsid w:val="006F2B39"/>
    <w:rsid w:val="006F2EF4"/>
    <w:rsid w:val="006F2F4A"/>
    <w:rsid w:val="006F3625"/>
    <w:rsid w:val="006F3871"/>
    <w:rsid w:val="006F53AA"/>
    <w:rsid w:val="006F56BC"/>
    <w:rsid w:val="006F6826"/>
    <w:rsid w:val="006F77F0"/>
    <w:rsid w:val="00702047"/>
    <w:rsid w:val="00703456"/>
    <w:rsid w:val="007048A8"/>
    <w:rsid w:val="00704FAE"/>
    <w:rsid w:val="00705671"/>
    <w:rsid w:val="00705715"/>
    <w:rsid w:val="00705DFD"/>
    <w:rsid w:val="00706583"/>
    <w:rsid w:val="00706F9D"/>
    <w:rsid w:val="00707145"/>
    <w:rsid w:val="00707AC2"/>
    <w:rsid w:val="007105CE"/>
    <w:rsid w:val="00710EC9"/>
    <w:rsid w:val="00711C08"/>
    <w:rsid w:val="00712123"/>
    <w:rsid w:val="00712282"/>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A59"/>
    <w:rsid w:val="00736EFC"/>
    <w:rsid w:val="00737166"/>
    <w:rsid w:val="00741B13"/>
    <w:rsid w:val="00741CC5"/>
    <w:rsid w:val="00743F38"/>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358"/>
    <w:rsid w:val="00764635"/>
    <w:rsid w:val="00764C3F"/>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4E80"/>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4279"/>
    <w:rsid w:val="007A543F"/>
    <w:rsid w:val="007A6160"/>
    <w:rsid w:val="007A69C9"/>
    <w:rsid w:val="007A79F2"/>
    <w:rsid w:val="007A7F19"/>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5D5"/>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689"/>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4DD"/>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0AD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872FE"/>
    <w:rsid w:val="0089053C"/>
    <w:rsid w:val="00891132"/>
    <w:rsid w:val="00891491"/>
    <w:rsid w:val="0089193C"/>
    <w:rsid w:val="00891C25"/>
    <w:rsid w:val="00891DA1"/>
    <w:rsid w:val="008920B9"/>
    <w:rsid w:val="008924A2"/>
    <w:rsid w:val="0089286C"/>
    <w:rsid w:val="00893017"/>
    <w:rsid w:val="008939AD"/>
    <w:rsid w:val="00893FD5"/>
    <w:rsid w:val="0089402C"/>
    <w:rsid w:val="00895493"/>
    <w:rsid w:val="008955C8"/>
    <w:rsid w:val="008961D4"/>
    <w:rsid w:val="00896D49"/>
    <w:rsid w:val="00897183"/>
    <w:rsid w:val="00897F55"/>
    <w:rsid w:val="008A0004"/>
    <w:rsid w:val="008A1E62"/>
    <w:rsid w:val="008A223F"/>
    <w:rsid w:val="008A3A45"/>
    <w:rsid w:val="008A454B"/>
    <w:rsid w:val="008A49AB"/>
    <w:rsid w:val="008A5B35"/>
    <w:rsid w:val="008A5D8C"/>
    <w:rsid w:val="008A6923"/>
    <w:rsid w:val="008A7F86"/>
    <w:rsid w:val="008B06ED"/>
    <w:rsid w:val="008B15A2"/>
    <w:rsid w:val="008B2853"/>
    <w:rsid w:val="008B5C8C"/>
    <w:rsid w:val="008B5E26"/>
    <w:rsid w:val="008B691D"/>
    <w:rsid w:val="008B7328"/>
    <w:rsid w:val="008C0B27"/>
    <w:rsid w:val="008C1695"/>
    <w:rsid w:val="008C173D"/>
    <w:rsid w:val="008C1DBD"/>
    <w:rsid w:val="008C2125"/>
    <w:rsid w:val="008C291E"/>
    <w:rsid w:val="008C29F3"/>
    <w:rsid w:val="008C331A"/>
    <w:rsid w:val="008C3D45"/>
    <w:rsid w:val="008C4039"/>
    <w:rsid w:val="008C4AC3"/>
    <w:rsid w:val="008C5514"/>
    <w:rsid w:val="008D1D88"/>
    <w:rsid w:val="008D3E0B"/>
    <w:rsid w:val="008D3E8B"/>
    <w:rsid w:val="008D484B"/>
    <w:rsid w:val="008D4A65"/>
    <w:rsid w:val="008D6F4A"/>
    <w:rsid w:val="008D7ADF"/>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6DC"/>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489E"/>
    <w:rsid w:val="0090532D"/>
    <w:rsid w:val="0090554A"/>
    <w:rsid w:val="00905E14"/>
    <w:rsid w:val="00905E1D"/>
    <w:rsid w:val="00906AD5"/>
    <w:rsid w:val="00906BCE"/>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570"/>
    <w:rsid w:val="00922841"/>
    <w:rsid w:val="00922D59"/>
    <w:rsid w:val="009234C2"/>
    <w:rsid w:val="00923FA4"/>
    <w:rsid w:val="00924197"/>
    <w:rsid w:val="00924EF5"/>
    <w:rsid w:val="0092736D"/>
    <w:rsid w:val="00927797"/>
    <w:rsid w:val="00927BB5"/>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6E50"/>
    <w:rsid w:val="00947D88"/>
    <w:rsid w:val="00950CB8"/>
    <w:rsid w:val="00950E58"/>
    <w:rsid w:val="00951131"/>
    <w:rsid w:val="009514E8"/>
    <w:rsid w:val="009516C3"/>
    <w:rsid w:val="00952135"/>
    <w:rsid w:val="0095469A"/>
    <w:rsid w:val="00954B3F"/>
    <w:rsid w:val="00954D07"/>
    <w:rsid w:val="00955BF5"/>
    <w:rsid w:val="00955D1D"/>
    <w:rsid w:val="00956B70"/>
    <w:rsid w:val="0095775F"/>
    <w:rsid w:val="0095795B"/>
    <w:rsid w:val="009603A2"/>
    <w:rsid w:val="00962463"/>
    <w:rsid w:val="0096292F"/>
    <w:rsid w:val="00965121"/>
    <w:rsid w:val="009651A8"/>
    <w:rsid w:val="009660F6"/>
    <w:rsid w:val="009664E4"/>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4ADA"/>
    <w:rsid w:val="009958FB"/>
    <w:rsid w:val="00996650"/>
    <w:rsid w:val="009971D4"/>
    <w:rsid w:val="009972E5"/>
    <w:rsid w:val="009973BF"/>
    <w:rsid w:val="00997789"/>
    <w:rsid w:val="009A04BB"/>
    <w:rsid w:val="009A1760"/>
    <w:rsid w:val="009A21D9"/>
    <w:rsid w:val="009A2D58"/>
    <w:rsid w:val="009A35BB"/>
    <w:rsid w:val="009A3BA8"/>
    <w:rsid w:val="009A4418"/>
    <w:rsid w:val="009A47D5"/>
    <w:rsid w:val="009A56FD"/>
    <w:rsid w:val="009A6075"/>
    <w:rsid w:val="009A656C"/>
    <w:rsid w:val="009A6FDC"/>
    <w:rsid w:val="009B0E37"/>
    <w:rsid w:val="009B1386"/>
    <w:rsid w:val="009B1394"/>
    <w:rsid w:val="009B15E7"/>
    <w:rsid w:val="009B173E"/>
    <w:rsid w:val="009B1980"/>
    <w:rsid w:val="009B1E56"/>
    <w:rsid w:val="009B26CF"/>
    <w:rsid w:val="009B27E9"/>
    <w:rsid w:val="009B39F4"/>
    <w:rsid w:val="009B3C22"/>
    <w:rsid w:val="009B4CA3"/>
    <w:rsid w:val="009B572F"/>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4736"/>
    <w:rsid w:val="009D630A"/>
    <w:rsid w:val="009D7EF6"/>
    <w:rsid w:val="009E1112"/>
    <w:rsid w:val="009E1ABA"/>
    <w:rsid w:val="009E26FC"/>
    <w:rsid w:val="009E27F6"/>
    <w:rsid w:val="009E29BB"/>
    <w:rsid w:val="009E3A52"/>
    <w:rsid w:val="009E3D33"/>
    <w:rsid w:val="009E5294"/>
    <w:rsid w:val="009E555C"/>
    <w:rsid w:val="009E79AF"/>
    <w:rsid w:val="009F002A"/>
    <w:rsid w:val="009F0CA7"/>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3F"/>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1793D"/>
    <w:rsid w:val="00A20352"/>
    <w:rsid w:val="00A20616"/>
    <w:rsid w:val="00A22246"/>
    <w:rsid w:val="00A2279E"/>
    <w:rsid w:val="00A23581"/>
    <w:rsid w:val="00A24775"/>
    <w:rsid w:val="00A24B9F"/>
    <w:rsid w:val="00A24EB9"/>
    <w:rsid w:val="00A304F9"/>
    <w:rsid w:val="00A3092B"/>
    <w:rsid w:val="00A30AE9"/>
    <w:rsid w:val="00A31B03"/>
    <w:rsid w:val="00A31EE3"/>
    <w:rsid w:val="00A31F8E"/>
    <w:rsid w:val="00A327BE"/>
    <w:rsid w:val="00A33FA4"/>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7490"/>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041F"/>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41E"/>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540"/>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348D"/>
    <w:rsid w:val="00B3417D"/>
    <w:rsid w:val="00B354CD"/>
    <w:rsid w:val="00B36658"/>
    <w:rsid w:val="00B366E5"/>
    <w:rsid w:val="00B41F1B"/>
    <w:rsid w:val="00B421A6"/>
    <w:rsid w:val="00B42C95"/>
    <w:rsid w:val="00B43EFD"/>
    <w:rsid w:val="00B46816"/>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07D"/>
    <w:rsid w:val="00B84463"/>
    <w:rsid w:val="00B85279"/>
    <w:rsid w:val="00B852BE"/>
    <w:rsid w:val="00B85556"/>
    <w:rsid w:val="00B85A03"/>
    <w:rsid w:val="00B874B1"/>
    <w:rsid w:val="00B87B90"/>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3F"/>
    <w:rsid w:val="00BA2FBD"/>
    <w:rsid w:val="00BA35E0"/>
    <w:rsid w:val="00BA411E"/>
    <w:rsid w:val="00BA4FDA"/>
    <w:rsid w:val="00BA5060"/>
    <w:rsid w:val="00BA5358"/>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2A77"/>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963"/>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390D"/>
    <w:rsid w:val="00BF45EF"/>
    <w:rsid w:val="00BF5F37"/>
    <w:rsid w:val="00BF63DD"/>
    <w:rsid w:val="00BF691C"/>
    <w:rsid w:val="00BF7F7C"/>
    <w:rsid w:val="00C01562"/>
    <w:rsid w:val="00C02044"/>
    <w:rsid w:val="00C025F4"/>
    <w:rsid w:val="00C02D4E"/>
    <w:rsid w:val="00C03577"/>
    <w:rsid w:val="00C03D56"/>
    <w:rsid w:val="00C03E6E"/>
    <w:rsid w:val="00C04A19"/>
    <w:rsid w:val="00C05C68"/>
    <w:rsid w:val="00C05F45"/>
    <w:rsid w:val="00C06491"/>
    <w:rsid w:val="00C06799"/>
    <w:rsid w:val="00C1054B"/>
    <w:rsid w:val="00C110E0"/>
    <w:rsid w:val="00C115AD"/>
    <w:rsid w:val="00C1211F"/>
    <w:rsid w:val="00C13549"/>
    <w:rsid w:val="00C14BBE"/>
    <w:rsid w:val="00C15617"/>
    <w:rsid w:val="00C1569A"/>
    <w:rsid w:val="00C1604C"/>
    <w:rsid w:val="00C16EAC"/>
    <w:rsid w:val="00C174A6"/>
    <w:rsid w:val="00C1776D"/>
    <w:rsid w:val="00C21B06"/>
    <w:rsid w:val="00C21F80"/>
    <w:rsid w:val="00C22756"/>
    <w:rsid w:val="00C22AC7"/>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2A9"/>
    <w:rsid w:val="00C33CB6"/>
    <w:rsid w:val="00C33FB2"/>
    <w:rsid w:val="00C34707"/>
    <w:rsid w:val="00C34BCA"/>
    <w:rsid w:val="00C35278"/>
    <w:rsid w:val="00C369CD"/>
    <w:rsid w:val="00C37C7A"/>
    <w:rsid w:val="00C40B5F"/>
    <w:rsid w:val="00C41249"/>
    <w:rsid w:val="00C42134"/>
    <w:rsid w:val="00C43D6E"/>
    <w:rsid w:val="00C43DF6"/>
    <w:rsid w:val="00C441F3"/>
    <w:rsid w:val="00C44463"/>
    <w:rsid w:val="00C44F7F"/>
    <w:rsid w:val="00C463C8"/>
    <w:rsid w:val="00C46E7A"/>
    <w:rsid w:val="00C50479"/>
    <w:rsid w:val="00C50955"/>
    <w:rsid w:val="00C514E2"/>
    <w:rsid w:val="00C51617"/>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3D8"/>
    <w:rsid w:val="00C74722"/>
    <w:rsid w:val="00C76528"/>
    <w:rsid w:val="00C7714D"/>
    <w:rsid w:val="00C77771"/>
    <w:rsid w:val="00C8090B"/>
    <w:rsid w:val="00C8224D"/>
    <w:rsid w:val="00C84D84"/>
    <w:rsid w:val="00C8588D"/>
    <w:rsid w:val="00C86304"/>
    <w:rsid w:val="00C86BEB"/>
    <w:rsid w:val="00C8743A"/>
    <w:rsid w:val="00C87970"/>
    <w:rsid w:val="00C90CB1"/>
    <w:rsid w:val="00C915C0"/>
    <w:rsid w:val="00C9189F"/>
    <w:rsid w:val="00C91F3E"/>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177"/>
    <w:rsid w:val="00CD35FE"/>
    <w:rsid w:val="00CD50DB"/>
    <w:rsid w:val="00CD51F8"/>
    <w:rsid w:val="00CD573B"/>
    <w:rsid w:val="00CD57A2"/>
    <w:rsid w:val="00CD69C5"/>
    <w:rsid w:val="00CD7B7B"/>
    <w:rsid w:val="00CE007A"/>
    <w:rsid w:val="00CE114E"/>
    <w:rsid w:val="00CE1237"/>
    <w:rsid w:val="00CE1325"/>
    <w:rsid w:val="00CE19A5"/>
    <w:rsid w:val="00CE1D71"/>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6F96"/>
    <w:rsid w:val="00D07858"/>
    <w:rsid w:val="00D107C5"/>
    <w:rsid w:val="00D113C5"/>
    <w:rsid w:val="00D11ECE"/>
    <w:rsid w:val="00D12764"/>
    <w:rsid w:val="00D1288E"/>
    <w:rsid w:val="00D128BA"/>
    <w:rsid w:val="00D13080"/>
    <w:rsid w:val="00D13B46"/>
    <w:rsid w:val="00D150FB"/>
    <w:rsid w:val="00D157FB"/>
    <w:rsid w:val="00D15AE3"/>
    <w:rsid w:val="00D16571"/>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B71"/>
    <w:rsid w:val="00D44EE2"/>
    <w:rsid w:val="00D45859"/>
    <w:rsid w:val="00D45C5F"/>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4E45"/>
    <w:rsid w:val="00D6547F"/>
    <w:rsid w:val="00D6661B"/>
    <w:rsid w:val="00D66CF5"/>
    <w:rsid w:val="00D70316"/>
    <w:rsid w:val="00D70D3C"/>
    <w:rsid w:val="00D71A3C"/>
    <w:rsid w:val="00D730FE"/>
    <w:rsid w:val="00D75861"/>
    <w:rsid w:val="00D76CC4"/>
    <w:rsid w:val="00D776F3"/>
    <w:rsid w:val="00D77EA7"/>
    <w:rsid w:val="00D80ACD"/>
    <w:rsid w:val="00D811D9"/>
    <w:rsid w:val="00D8128A"/>
    <w:rsid w:val="00D83024"/>
    <w:rsid w:val="00D84E9B"/>
    <w:rsid w:val="00D852FD"/>
    <w:rsid w:val="00D856ED"/>
    <w:rsid w:val="00D859B1"/>
    <w:rsid w:val="00D876AA"/>
    <w:rsid w:val="00D87CBD"/>
    <w:rsid w:val="00D90D0F"/>
    <w:rsid w:val="00D91044"/>
    <w:rsid w:val="00D918BD"/>
    <w:rsid w:val="00D92853"/>
    <w:rsid w:val="00D92C55"/>
    <w:rsid w:val="00D92EC9"/>
    <w:rsid w:val="00D944EE"/>
    <w:rsid w:val="00D94902"/>
    <w:rsid w:val="00D955C0"/>
    <w:rsid w:val="00D95E6F"/>
    <w:rsid w:val="00D96884"/>
    <w:rsid w:val="00D96CE3"/>
    <w:rsid w:val="00DA01EC"/>
    <w:rsid w:val="00DA02E2"/>
    <w:rsid w:val="00DA0B2A"/>
    <w:rsid w:val="00DA0D6E"/>
    <w:rsid w:val="00DA1588"/>
    <w:rsid w:val="00DA15C5"/>
    <w:rsid w:val="00DA2178"/>
    <w:rsid w:val="00DA2531"/>
    <w:rsid w:val="00DA28CC"/>
    <w:rsid w:val="00DA2DE6"/>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4826"/>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D7E01"/>
    <w:rsid w:val="00DE0998"/>
    <w:rsid w:val="00DE0A36"/>
    <w:rsid w:val="00DE3729"/>
    <w:rsid w:val="00DE3DB0"/>
    <w:rsid w:val="00DE4195"/>
    <w:rsid w:val="00DE5DF3"/>
    <w:rsid w:val="00DE5E63"/>
    <w:rsid w:val="00DE7034"/>
    <w:rsid w:val="00DE7503"/>
    <w:rsid w:val="00DE7DE3"/>
    <w:rsid w:val="00DF0A76"/>
    <w:rsid w:val="00DF0AD1"/>
    <w:rsid w:val="00DF2312"/>
    <w:rsid w:val="00DF24A8"/>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27A0F"/>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620"/>
    <w:rsid w:val="00E4393F"/>
    <w:rsid w:val="00E43AA9"/>
    <w:rsid w:val="00E43D0D"/>
    <w:rsid w:val="00E44ED5"/>
    <w:rsid w:val="00E44FB8"/>
    <w:rsid w:val="00E45033"/>
    <w:rsid w:val="00E451A7"/>
    <w:rsid w:val="00E46BF2"/>
    <w:rsid w:val="00E46C57"/>
    <w:rsid w:val="00E47053"/>
    <w:rsid w:val="00E47206"/>
    <w:rsid w:val="00E47540"/>
    <w:rsid w:val="00E47FBC"/>
    <w:rsid w:val="00E50105"/>
    <w:rsid w:val="00E50B09"/>
    <w:rsid w:val="00E50DB3"/>
    <w:rsid w:val="00E51A60"/>
    <w:rsid w:val="00E536EC"/>
    <w:rsid w:val="00E54887"/>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52C"/>
    <w:rsid w:val="00E7598C"/>
    <w:rsid w:val="00E75B0A"/>
    <w:rsid w:val="00E77302"/>
    <w:rsid w:val="00E776F7"/>
    <w:rsid w:val="00E80781"/>
    <w:rsid w:val="00E80FA3"/>
    <w:rsid w:val="00E81A98"/>
    <w:rsid w:val="00E81C41"/>
    <w:rsid w:val="00E81D73"/>
    <w:rsid w:val="00E821D9"/>
    <w:rsid w:val="00E83025"/>
    <w:rsid w:val="00E83FDB"/>
    <w:rsid w:val="00E84690"/>
    <w:rsid w:val="00E85BD2"/>
    <w:rsid w:val="00E87D40"/>
    <w:rsid w:val="00E91AEA"/>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06BF"/>
    <w:rsid w:val="00EB1DA6"/>
    <w:rsid w:val="00EB2341"/>
    <w:rsid w:val="00EB414E"/>
    <w:rsid w:val="00EB459A"/>
    <w:rsid w:val="00EB531E"/>
    <w:rsid w:val="00EB5438"/>
    <w:rsid w:val="00EB62E7"/>
    <w:rsid w:val="00EB6903"/>
    <w:rsid w:val="00EB6F4A"/>
    <w:rsid w:val="00EB706D"/>
    <w:rsid w:val="00EB77D3"/>
    <w:rsid w:val="00EB7F4B"/>
    <w:rsid w:val="00EC0824"/>
    <w:rsid w:val="00EC175F"/>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07F3"/>
    <w:rsid w:val="00F01E58"/>
    <w:rsid w:val="00F0202C"/>
    <w:rsid w:val="00F02B7B"/>
    <w:rsid w:val="00F074E3"/>
    <w:rsid w:val="00F07D7C"/>
    <w:rsid w:val="00F1056D"/>
    <w:rsid w:val="00F109C0"/>
    <w:rsid w:val="00F10FB8"/>
    <w:rsid w:val="00F119BF"/>
    <w:rsid w:val="00F124EA"/>
    <w:rsid w:val="00F13523"/>
    <w:rsid w:val="00F13E41"/>
    <w:rsid w:val="00F14722"/>
    <w:rsid w:val="00F14D64"/>
    <w:rsid w:val="00F15131"/>
    <w:rsid w:val="00F15777"/>
    <w:rsid w:val="00F15C9A"/>
    <w:rsid w:val="00F160C4"/>
    <w:rsid w:val="00F16709"/>
    <w:rsid w:val="00F16EE3"/>
    <w:rsid w:val="00F172AF"/>
    <w:rsid w:val="00F17C19"/>
    <w:rsid w:val="00F219B2"/>
    <w:rsid w:val="00F23B5F"/>
    <w:rsid w:val="00F24E62"/>
    <w:rsid w:val="00F250FE"/>
    <w:rsid w:val="00F254CF"/>
    <w:rsid w:val="00F2612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2FCD"/>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0CFE"/>
    <w:rsid w:val="00F723A8"/>
    <w:rsid w:val="00F72446"/>
    <w:rsid w:val="00F737A7"/>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6FFC"/>
    <w:rsid w:val="00FA7FAC"/>
    <w:rsid w:val="00FB0F7A"/>
    <w:rsid w:val="00FB11D5"/>
    <w:rsid w:val="00FB213A"/>
    <w:rsid w:val="00FB23A0"/>
    <w:rsid w:val="00FB2495"/>
    <w:rsid w:val="00FB2BCF"/>
    <w:rsid w:val="00FB2FAC"/>
    <w:rsid w:val="00FB37B6"/>
    <w:rsid w:val="00FB3ED5"/>
    <w:rsid w:val="00FB4783"/>
    <w:rsid w:val="00FB4C41"/>
    <w:rsid w:val="00FB5C63"/>
    <w:rsid w:val="00FB6B56"/>
    <w:rsid w:val="00FB77D8"/>
    <w:rsid w:val="00FB7E3A"/>
    <w:rsid w:val="00FC154D"/>
    <w:rsid w:val="00FC1C56"/>
    <w:rsid w:val="00FC2AD8"/>
    <w:rsid w:val="00FC2E9C"/>
    <w:rsid w:val="00FC307A"/>
    <w:rsid w:val="00FC3E9A"/>
    <w:rsid w:val="00FC419A"/>
    <w:rsid w:val="00FC5BEF"/>
    <w:rsid w:val="00FC7FC7"/>
    <w:rsid w:val="00FD0025"/>
    <w:rsid w:val="00FD0109"/>
    <w:rsid w:val="00FD180A"/>
    <w:rsid w:val="00FD34EC"/>
    <w:rsid w:val="00FD402C"/>
    <w:rsid w:val="00FD42F2"/>
    <w:rsid w:val="00FD5A31"/>
    <w:rsid w:val="00FD60A1"/>
    <w:rsid w:val="00FD63AC"/>
    <w:rsid w:val="00FD6C2B"/>
    <w:rsid w:val="00FD6D00"/>
    <w:rsid w:val="00FD6D63"/>
    <w:rsid w:val="00FD76E2"/>
    <w:rsid w:val="00FD77A0"/>
    <w:rsid w:val="00FD7968"/>
    <w:rsid w:val="00FD7E7B"/>
    <w:rsid w:val="00FE002C"/>
    <w:rsid w:val="00FE01BA"/>
    <w:rsid w:val="00FE0703"/>
    <w:rsid w:val="00FE09B4"/>
    <w:rsid w:val="00FE2C68"/>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95C48B"/>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7D296F8"/>
    <w:rsid w:val="0829CB3D"/>
    <w:rsid w:val="08D84044"/>
    <w:rsid w:val="094ABDD4"/>
    <w:rsid w:val="097E5536"/>
    <w:rsid w:val="09A7138D"/>
    <w:rsid w:val="09D22A17"/>
    <w:rsid w:val="0A4D36DC"/>
    <w:rsid w:val="0B41946E"/>
    <w:rsid w:val="0B696CE6"/>
    <w:rsid w:val="0B72DC19"/>
    <w:rsid w:val="0BDE3FB1"/>
    <w:rsid w:val="0C8FD8C5"/>
    <w:rsid w:val="0C902E5F"/>
    <w:rsid w:val="0CA7139B"/>
    <w:rsid w:val="0DCDFF4D"/>
    <w:rsid w:val="0DE13A9F"/>
    <w:rsid w:val="0DE4BFD2"/>
    <w:rsid w:val="0E1BAD5C"/>
    <w:rsid w:val="0EBD073A"/>
    <w:rsid w:val="0F55635D"/>
    <w:rsid w:val="0F68305B"/>
    <w:rsid w:val="0FADB8C1"/>
    <w:rsid w:val="1020D370"/>
    <w:rsid w:val="103148D9"/>
    <w:rsid w:val="10CA0A18"/>
    <w:rsid w:val="112E8B36"/>
    <w:rsid w:val="137E2F85"/>
    <w:rsid w:val="13DCBA54"/>
    <w:rsid w:val="13DE671E"/>
    <w:rsid w:val="1458C5DA"/>
    <w:rsid w:val="147DBDE9"/>
    <w:rsid w:val="148F0D4A"/>
    <w:rsid w:val="14FADEFA"/>
    <w:rsid w:val="15D31562"/>
    <w:rsid w:val="15F4ED10"/>
    <w:rsid w:val="1604A997"/>
    <w:rsid w:val="16F541F3"/>
    <w:rsid w:val="17046578"/>
    <w:rsid w:val="17458990"/>
    <w:rsid w:val="17610CBA"/>
    <w:rsid w:val="17D0D3B4"/>
    <w:rsid w:val="183515BC"/>
    <w:rsid w:val="18806D42"/>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485907"/>
    <w:rsid w:val="22EC4CBD"/>
    <w:rsid w:val="233812E0"/>
    <w:rsid w:val="235C5B3B"/>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1D164F"/>
    <w:rsid w:val="353281B3"/>
    <w:rsid w:val="35821D50"/>
    <w:rsid w:val="3591D10A"/>
    <w:rsid w:val="3624FF9C"/>
    <w:rsid w:val="363A0739"/>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222836"/>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8622C0"/>
    <w:rsid w:val="4FABD3C2"/>
    <w:rsid w:val="4FBDE6C4"/>
    <w:rsid w:val="50924DCC"/>
    <w:rsid w:val="50B4A9BC"/>
    <w:rsid w:val="50BFB2F5"/>
    <w:rsid w:val="5126B5C0"/>
    <w:rsid w:val="51348AC8"/>
    <w:rsid w:val="515E04FE"/>
    <w:rsid w:val="51E24FE5"/>
    <w:rsid w:val="52F13E8F"/>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CC687C0"/>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3D6F7C"/>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6ACB39"/>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9C17E9B3-B4C4-4FC8-B00B-4A781E1D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45"/>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FB23A0"/>
  </w:style>
  <w:style w:type="character" w:customStyle="1" w:styleId="eop">
    <w:name w:val="eop"/>
    <w:basedOn w:val="DefaultParagraphFont"/>
    <w:rsid w:val="00FB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72315828">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5756914">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17626831">
      <w:marLeft w:val="0"/>
      <w:marRight w:val="0"/>
      <w:marTop w:val="0"/>
      <w:marBottom w:val="0"/>
      <w:divBdr>
        <w:top w:val="none" w:sz="0" w:space="0" w:color="auto"/>
        <w:left w:val="none" w:sz="0" w:space="0" w:color="auto"/>
        <w:bottom w:val="none" w:sz="0" w:space="0" w:color="auto"/>
        <w:right w:val="none" w:sz="0" w:space="0" w:color="auto"/>
      </w:divBdr>
    </w:div>
    <w:div w:id="548956766">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72080225">
      <w:bodyDiv w:val="1"/>
      <w:marLeft w:val="0"/>
      <w:marRight w:val="0"/>
      <w:marTop w:val="0"/>
      <w:marBottom w:val="0"/>
      <w:divBdr>
        <w:top w:val="none" w:sz="0" w:space="0" w:color="auto"/>
        <w:left w:val="none" w:sz="0" w:space="0" w:color="auto"/>
        <w:bottom w:val="none" w:sz="0" w:space="0" w:color="auto"/>
        <w:right w:val="none" w:sz="0" w:space="0" w:color="auto"/>
      </w:divBdr>
    </w:div>
    <w:div w:id="595401026">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11227718">
      <w:bodyDiv w:val="1"/>
      <w:marLeft w:val="0"/>
      <w:marRight w:val="0"/>
      <w:marTop w:val="0"/>
      <w:marBottom w:val="0"/>
      <w:divBdr>
        <w:top w:val="none" w:sz="0" w:space="0" w:color="auto"/>
        <w:left w:val="none" w:sz="0" w:space="0" w:color="auto"/>
        <w:bottom w:val="none" w:sz="0" w:space="0" w:color="auto"/>
        <w:right w:val="none" w:sz="0" w:space="0" w:color="auto"/>
      </w:divBdr>
    </w:div>
    <w:div w:id="1047753721">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38407289">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4259787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895042573">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48613779">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695984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7896385">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122378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eavc@flinders.edu.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gs@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avc@flinders.edu.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9AF32-180D-4531-891E-ECD361731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4.xml><?xml version="1.0" encoding="utf-8"?>
<ds:datastoreItem xmlns:ds="http://schemas.openxmlformats.org/officeDocument/2006/customXml" ds:itemID="{F60B6201-F29D-4A75-9BA0-A708A05855C5}">
  <ds:schemaRefs>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79d3e328-fa8e-4ff2-823e-4d632b790d15"/>
    <ds:schemaRef ds:uri="3d8b6ef0-0a64-4aaa-b7a4-a607e594cd2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12318</Words>
  <Characters>66892</Characters>
  <Application>Microsoft Office Word</Application>
  <DocSecurity>0</DocSecurity>
  <Lines>1672</Lines>
  <Paragraphs>1115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144</cp:revision>
  <cp:lastPrinted>2026-01-04T22:42:00Z</cp:lastPrinted>
  <dcterms:created xsi:type="dcterms:W3CDTF">2023-12-11T06:52:00Z</dcterms:created>
  <dcterms:modified xsi:type="dcterms:W3CDTF">2026-01-27T00:37:00Z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