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45744723" w14:textId="77777777" w:rsidR="000B6BD5" w:rsidRPr="00BA1317" w:rsidRDefault="000B6BD5" w:rsidP="000B6BD5">
      <w:pPr>
        <w:spacing w:before="480"/>
        <w:jc w:val="center"/>
        <w:rPr>
          <w:rFonts w:ascii="Calibri" w:hAnsi="Calibri" w:cs="Arial"/>
          <w:b/>
          <w:bCs/>
          <w:iCs/>
          <w:sz w:val="36"/>
        </w:rPr>
      </w:pPr>
      <w:r>
        <w:rPr>
          <w:rFonts w:ascii="Calibri" w:hAnsi="Calibri" w:cs="Arial"/>
          <w:b/>
          <w:bCs/>
          <w:iCs/>
          <w:noProof/>
          <w:sz w:val="36"/>
        </w:rPr>
        <w:t>University of Divinity</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52AC2326"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00131BA9">
        <w:rPr>
          <w:rFonts w:ascii="Calibri" w:hAnsi="Calibri" w:cs="Arial"/>
          <w:b/>
          <w:bCs/>
          <w:iCs/>
          <w:sz w:val="36"/>
          <w:szCs w:val="36"/>
        </w:rPr>
        <w:t>, 2025</w:t>
      </w:r>
      <w:r w:rsidRPr="00CD725B">
        <w:rPr>
          <w:rFonts w:ascii="Calibri" w:hAnsi="Calibri" w:cs="Arial"/>
          <w:b/>
          <w:bCs/>
          <w:iCs/>
          <w:sz w:val="36"/>
          <w:szCs w:val="36"/>
        </w:rPr>
        <w:t xml:space="preserve"> and 202</w:t>
      </w:r>
      <w:r w:rsidR="00131BA9">
        <w:rPr>
          <w:rFonts w:ascii="Calibri" w:hAnsi="Calibri" w:cs="Arial"/>
          <w:b/>
          <w:bCs/>
          <w:iCs/>
          <w:sz w:val="36"/>
          <w:szCs w:val="36"/>
        </w:rPr>
        <w:t>6</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33F36884" w14:textId="280B767C" w:rsidR="007E29F9" w:rsidRPr="00CF48ED" w:rsidRDefault="007E29F9" w:rsidP="00CF48ED">
      <w:pPr>
        <w:pStyle w:val="Heading2"/>
        <w:rPr>
          <w:rFonts w:asciiTheme="minorHAnsi" w:hAnsiTheme="minorHAnsi" w:cstheme="minorHAnsi"/>
          <w:b/>
          <w:bCs/>
          <w:color w:val="auto"/>
          <w:sz w:val="24"/>
          <w:szCs w:val="24"/>
        </w:rPr>
      </w:pPr>
      <w:r w:rsidRPr="00CF48ED">
        <w:rPr>
          <w:rFonts w:asciiTheme="minorHAnsi" w:hAnsiTheme="minorHAnsi" w:cstheme="minorHAnsi"/>
          <w:b/>
          <w:bCs/>
          <w:color w:val="auto"/>
          <w:sz w:val="24"/>
          <w:szCs w:val="24"/>
        </w:rPr>
        <w:lastRenderedPageBreak/>
        <w:t>Parties and Recitals</w:t>
      </w:r>
    </w:p>
    <w:p w14:paraId="1BFD59D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Pr="00CD725B">
        <w:rPr>
          <w:rFonts w:ascii="Calibri" w:hAnsi="Calibri" w:cs="Arial"/>
          <w:sz w:val="22"/>
          <w:szCs w:val="22"/>
        </w:rPr>
        <w:t>is made on the date on which it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592468CE" w14:textId="77777777" w:rsidR="000B6BD5" w:rsidRPr="00A54985" w:rsidRDefault="000B6BD5" w:rsidP="000B6BD5">
      <w:pPr>
        <w:rPr>
          <w:rFonts w:asciiTheme="minorHAnsi" w:hAnsiTheme="minorHAnsi" w:cstheme="minorHAnsi"/>
          <w:sz w:val="22"/>
        </w:rPr>
      </w:pPr>
      <w:r>
        <w:rPr>
          <w:rFonts w:asciiTheme="minorHAnsi" w:hAnsiTheme="minorHAnsi" w:cstheme="minorHAnsi"/>
          <w:b/>
          <w:noProof/>
          <w:sz w:val="22"/>
          <w:szCs w:val="22"/>
        </w:rPr>
        <w:t>University of Divinity</w:t>
      </w:r>
      <w:r w:rsidRPr="00C413CB">
        <w:rPr>
          <w:rFonts w:asciiTheme="minorHAnsi" w:hAnsiTheme="minorHAnsi" w:cstheme="minorHAnsi"/>
          <w:sz w:val="22"/>
          <w:szCs w:val="22"/>
        </w:rPr>
        <w:t>,</w:t>
      </w:r>
      <w:r w:rsidRPr="00C413CB">
        <w:rPr>
          <w:rFonts w:asciiTheme="minorHAnsi" w:hAnsiTheme="minorHAnsi" w:cstheme="minorHAnsi"/>
          <w:b/>
          <w:sz w:val="22"/>
          <w:szCs w:val="22"/>
        </w:rPr>
        <w:t xml:space="preserve"> </w:t>
      </w:r>
      <w:r w:rsidRPr="00683C86">
        <w:rPr>
          <w:rFonts w:asciiTheme="minorHAnsi" w:hAnsiTheme="minorHAnsi" w:cstheme="minorHAnsi"/>
          <w:b/>
          <w:sz w:val="22"/>
          <w:szCs w:val="22"/>
        </w:rPr>
        <w:t xml:space="preserve">90 Albion Road, Box Hill VIC 3128 </w:t>
      </w:r>
      <w:r w:rsidRPr="00A54985">
        <w:rPr>
          <w:rFonts w:asciiTheme="minorHAnsi" w:hAnsiTheme="minorHAnsi" w:cstheme="minorHAnsi"/>
          <w:sz w:val="22"/>
          <w:szCs w:val="22"/>
        </w:rPr>
        <w:t>(‘Provider’)</w:t>
      </w:r>
    </w:p>
    <w:p w14:paraId="64D5938E" w14:textId="77777777" w:rsidR="000B6BD5" w:rsidRPr="00BA1317" w:rsidRDefault="000B6BD5" w:rsidP="000B6BD5">
      <w:pPr>
        <w:spacing w:after="240"/>
        <w:rPr>
          <w:rFonts w:asciiTheme="minorHAnsi" w:hAnsiTheme="minorHAnsi" w:cstheme="minorHAnsi"/>
          <w:sz w:val="22"/>
          <w:szCs w:val="22"/>
        </w:rPr>
      </w:pPr>
      <w:r w:rsidRPr="00A54985">
        <w:rPr>
          <w:rFonts w:asciiTheme="minorHAnsi" w:hAnsiTheme="minorHAnsi" w:cstheme="minorHAnsi"/>
          <w:sz w:val="22"/>
        </w:rPr>
        <w:t>[</w:t>
      </w:r>
      <w:r w:rsidRPr="00872EC9">
        <w:rPr>
          <w:rFonts w:asciiTheme="minorHAnsi" w:hAnsiTheme="minorHAnsi" w:cstheme="minorHAnsi"/>
          <w:sz w:val="22"/>
        </w:rPr>
        <w:t xml:space="preserve">ABN </w:t>
      </w:r>
      <w:r w:rsidRPr="00D679F8">
        <w:rPr>
          <w:rFonts w:asciiTheme="minorHAnsi" w:hAnsiTheme="minorHAnsi" w:cstheme="minorHAnsi"/>
          <w:sz w:val="22"/>
        </w:rPr>
        <w:t>95 290 912 141</w:t>
      </w:r>
      <w:r w:rsidRPr="00A54985">
        <w:rPr>
          <w:rFonts w:asciiTheme="minorHAnsi" w:hAnsiTheme="minorHAnsi" w:cstheme="minorHAnsi"/>
          <w:sz w:val="22"/>
          <w:szCs w:val="22"/>
        </w:rPr>
        <w:t>]</w:t>
      </w:r>
    </w:p>
    <w:p w14:paraId="1FBA6C2C" w14:textId="77777777" w:rsidR="007E29F9" w:rsidRPr="00CF48ED" w:rsidRDefault="007E29F9" w:rsidP="00CF48ED">
      <w:pPr>
        <w:pStyle w:val="Heading2"/>
        <w:rPr>
          <w:rFonts w:asciiTheme="minorHAnsi" w:hAnsiTheme="minorHAnsi" w:cstheme="minorHAnsi"/>
          <w:b/>
          <w:bCs/>
          <w:color w:val="auto"/>
          <w:sz w:val="24"/>
          <w:szCs w:val="24"/>
        </w:rPr>
      </w:pPr>
      <w:r w:rsidRPr="00CF48ED">
        <w:rPr>
          <w:rFonts w:asciiTheme="minorHAnsi" w:hAnsiTheme="minorHAnsi" w:cstheme="minorHAnsi"/>
          <w:b/>
          <w:bCs/>
          <w:color w:val="auto"/>
          <w:sz w:val="24"/>
          <w:szCs w:val="24"/>
        </w:rPr>
        <w:t>RECITALS</w:t>
      </w:r>
    </w:p>
    <w:p w14:paraId="4DD49F70" w14:textId="77777777" w:rsidR="007E29F9" w:rsidRPr="00CD725B" w:rsidRDefault="007E29F9" w:rsidP="00E87D40">
      <w:pPr>
        <w:widowControl w:val="0"/>
        <w:numPr>
          <w:ilvl w:val="0"/>
          <w:numId w:val="2"/>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70F56227" w14:textId="693EADA8"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This funding agreement meets the requirements under subsection 30-25(1) of HESA in respect of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grant years. </w:t>
      </w:r>
    </w:p>
    <w:p w14:paraId="10C3638A"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Entering into this agreement is a requirement under subparagraph 30-1(1)(b)(iii) of HESA for a Commonwealth Grant to be payable to the </w:t>
      </w:r>
      <w:r w:rsidRPr="00CD725B">
        <w:rPr>
          <w:rFonts w:ascii="Calibri" w:hAnsi="Calibri" w:cs="Arial"/>
          <w:noProof/>
          <w:sz w:val="22"/>
          <w:szCs w:val="22"/>
        </w:rPr>
        <w:t>Provider</w:t>
      </w:r>
      <w:r w:rsidRPr="00CD725B">
        <w:rPr>
          <w:rFonts w:ascii="Calibri" w:hAnsi="Calibri" w:cs="Arial"/>
          <w:sz w:val="22"/>
          <w:szCs w:val="22"/>
        </w:rPr>
        <w:t xml:space="preserve"> under Part 2-2 of HESA.</w:t>
      </w:r>
    </w:p>
    <w:p w14:paraId="32CE51DE" w14:textId="77777777" w:rsidR="007E29F9" w:rsidRPr="0033349B" w:rsidRDefault="007E29F9"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D725B">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3F22CCCB" w14:textId="1F5B2C1B" w:rsidR="008C7CF6" w:rsidRPr="00CD725B" w:rsidRDefault="008C7CF6" w:rsidP="008C7CF6">
      <w:pPr>
        <w:widowControl w:val="0"/>
        <w:numPr>
          <w:ilvl w:val="0"/>
          <w:numId w:val="2"/>
        </w:numPr>
        <w:tabs>
          <w:tab w:val="left" w:pos="8222"/>
        </w:tabs>
        <w:spacing w:before="120" w:after="120"/>
        <w:ind w:hanging="720"/>
        <w:rPr>
          <w:rFonts w:asciiTheme="minorHAnsi" w:hAnsiTheme="minorHAnsi" w:cstheme="minorHAnsi"/>
          <w:sz w:val="22"/>
          <w:szCs w:val="22"/>
        </w:rPr>
      </w:pPr>
      <w:r w:rsidRPr="00577A19">
        <w:rPr>
          <w:rFonts w:asciiTheme="minorHAnsi" w:hAnsiTheme="minorHAnsi" w:cstheme="minorHAnsi"/>
          <w:sz w:val="22"/>
          <w:szCs w:val="22"/>
        </w:rPr>
        <w:t xml:space="preserve">This agreement complements the mission-based compact between both parties setting out how the Provider’s mission aligns with the Commonwealth of Australia’s goals for higher education. It also complements the Provider’s Equity </w:t>
      </w:r>
      <w:r w:rsidR="00262E7F">
        <w:rPr>
          <w:rFonts w:asciiTheme="minorHAnsi" w:hAnsiTheme="minorHAnsi" w:cstheme="minorHAnsi"/>
          <w:sz w:val="22"/>
          <w:szCs w:val="22"/>
        </w:rPr>
        <w:t xml:space="preserve">Plan </w:t>
      </w:r>
      <w:r w:rsidRPr="00577A19">
        <w:rPr>
          <w:rFonts w:asciiTheme="minorHAnsi" w:hAnsiTheme="minorHAnsi" w:cstheme="minorHAnsi"/>
          <w:sz w:val="22"/>
          <w:szCs w:val="22"/>
        </w:rPr>
        <w:t>setting out how the Provider intends to use any amounts equivalent to any unspent Part 2-2 grant funding in the 2024 and 2025 grant years</w:t>
      </w:r>
      <w:r w:rsidRPr="0033349B">
        <w:rPr>
          <w:rFonts w:ascii="Calibri" w:hAnsi="Calibri" w:cs="Arial"/>
          <w:sz w:val="22"/>
          <w:szCs w:val="22"/>
        </w:rPr>
        <w:t>.</w:t>
      </w:r>
    </w:p>
    <w:p w14:paraId="302775FC"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Under section 36-65 of HESA, the </w:t>
      </w:r>
      <w:r w:rsidRPr="00CD725B">
        <w:rPr>
          <w:rFonts w:ascii="Calibri" w:hAnsi="Calibri" w:cs="Arial"/>
          <w:noProof/>
          <w:sz w:val="22"/>
          <w:szCs w:val="22"/>
        </w:rPr>
        <w:t>Provider</w:t>
      </w:r>
      <w:r w:rsidRPr="00CD725B">
        <w:rPr>
          <w:rFonts w:ascii="Calibri" w:hAnsi="Calibri" w:cs="Arial"/>
          <w:sz w:val="22"/>
          <w:szCs w:val="22"/>
        </w:rPr>
        <w:t xml:space="preserve">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03299CB" w14:textId="0E1C7054" w:rsidR="003B2D97" w:rsidRPr="00DD2027" w:rsidRDefault="007E29F9" w:rsidP="00DD2027">
      <w:pPr>
        <w:spacing w:after="200" w:line="276" w:lineRule="auto"/>
        <w:rPr>
          <w:rFonts w:ascii="Calibri" w:hAnsi="Calibri" w:cs="Arial"/>
          <w:b/>
          <w:sz w:val="28"/>
          <w:szCs w:val="28"/>
        </w:rPr>
      </w:pPr>
      <w:r w:rsidRPr="00CD725B">
        <w:rPr>
          <w:rFonts w:ascii="Calibri" w:hAnsi="Calibri" w:cs="Arial"/>
          <w:b/>
          <w:sz w:val="28"/>
          <w:szCs w:val="28"/>
        </w:rPr>
        <w:br w:type="page"/>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09"/>
        <w:gridCol w:w="444"/>
        <w:gridCol w:w="4585"/>
      </w:tblGrid>
      <w:tr w:rsidR="00453960" w14:paraId="14DBAE9B" w14:textId="77777777" w:rsidTr="096859A3">
        <w:trPr>
          <w:trHeight w:val="1635"/>
        </w:trPr>
        <w:tc>
          <w:tcPr>
            <w:tcW w:w="4680" w:type="dxa"/>
            <w:tcBorders>
              <w:top w:val="nil"/>
              <w:left w:val="nil"/>
              <w:bottom w:val="single" w:sz="18" w:space="0" w:color="auto"/>
              <w:right w:val="nil"/>
            </w:tcBorders>
            <w:tcMar>
              <w:left w:w="105" w:type="dxa"/>
              <w:right w:w="105" w:type="dxa"/>
            </w:tcMar>
          </w:tcPr>
          <w:p w14:paraId="1A1F2736" w14:textId="77777777" w:rsidR="00D83D3D" w:rsidRDefault="00453960" w:rsidP="00955B6D">
            <w:pPr>
              <w:rPr>
                <w:rFonts w:ascii="Calibri" w:eastAsia="Calibri" w:hAnsi="Calibri" w:cs="Calibri"/>
                <w:color w:val="000000" w:themeColor="text1"/>
              </w:rPr>
            </w:pPr>
            <w:r w:rsidRPr="24ACB455">
              <w:rPr>
                <w:rFonts w:ascii="Calibri" w:eastAsia="Calibri" w:hAnsi="Calibri" w:cs="Calibri"/>
                <w:b/>
                <w:bCs/>
                <w:color w:val="000000" w:themeColor="text1"/>
              </w:rPr>
              <w:lastRenderedPageBreak/>
              <w:t>SIGNED for and on behalf of</w:t>
            </w:r>
            <w:r>
              <w:br/>
            </w:r>
            <w:r w:rsidRPr="24ACB455">
              <w:rPr>
                <w:rFonts w:ascii="Calibri" w:eastAsia="Calibri" w:hAnsi="Calibri" w:cs="Calibri"/>
                <w:b/>
                <w:bCs/>
                <w:color w:val="000000" w:themeColor="text1"/>
              </w:rPr>
              <w:t>THE COMMONWEALTH OF AUSTRALIA</w:t>
            </w:r>
            <w:r>
              <w:br/>
            </w:r>
            <w:r w:rsidRPr="24ACB455">
              <w:rPr>
                <w:rFonts w:ascii="Calibri" w:eastAsia="Calibri" w:hAnsi="Calibri" w:cs="Calibri"/>
                <w:b/>
                <w:bCs/>
                <w:color w:val="000000" w:themeColor="text1"/>
              </w:rPr>
              <w:t>By</w:t>
            </w:r>
            <w:r>
              <w:br/>
            </w:r>
            <w:r>
              <w:br/>
            </w:r>
          </w:p>
          <w:p w14:paraId="17B386E7" w14:textId="77FC037F" w:rsidR="00453960" w:rsidRDefault="00D83D3D" w:rsidP="00955B6D">
            <w:pPr>
              <w:rPr>
                <w:rFonts w:ascii="Calibri" w:eastAsia="Calibri" w:hAnsi="Calibri" w:cs="Calibri"/>
                <w:color w:val="000000" w:themeColor="text1"/>
              </w:rPr>
            </w:pPr>
            <w:r>
              <w:rPr>
                <w:rFonts w:ascii="Calibri" w:eastAsia="Calibri" w:hAnsi="Calibri" w:cs="Calibri"/>
                <w:color w:val="000000" w:themeColor="text1"/>
              </w:rPr>
              <w:t>Jessica Mohr</w:t>
            </w:r>
          </w:p>
        </w:tc>
        <w:tc>
          <w:tcPr>
            <w:tcW w:w="450" w:type="dxa"/>
            <w:tcBorders>
              <w:top w:val="nil"/>
              <w:left w:val="nil"/>
              <w:bottom w:val="nil"/>
              <w:right w:val="nil"/>
            </w:tcBorders>
            <w:tcMar>
              <w:left w:w="105" w:type="dxa"/>
              <w:right w:w="105" w:type="dxa"/>
            </w:tcMar>
          </w:tcPr>
          <w:p w14:paraId="5D4B0CCE" w14:textId="77777777" w:rsidR="00453960" w:rsidRDefault="00453960" w:rsidP="00955B6D">
            <w:pPr>
              <w:rPr>
                <w:rFonts w:ascii="Calibri" w:eastAsia="Calibri" w:hAnsi="Calibri" w:cs="Calibri"/>
                <w:color w:val="000000" w:themeColor="text1"/>
              </w:rPr>
            </w:pPr>
          </w:p>
        </w:tc>
        <w:tc>
          <w:tcPr>
            <w:tcW w:w="4680" w:type="dxa"/>
            <w:tcBorders>
              <w:top w:val="nil"/>
              <w:left w:val="nil"/>
              <w:bottom w:val="single" w:sz="18" w:space="0" w:color="auto"/>
              <w:right w:val="nil"/>
            </w:tcBorders>
            <w:tcMar>
              <w:left w:w="105" w:type="dxa"/>
              <w:right w:w="105" w:type="dxa"/>
            </w:tcMar>
          </w:tcPr>
          <w:p w14:paraId="7E53F61B" w14:textId="77777777" w:rsidR="00453960" w:rsidRDefault="00453960" w:rsidP="00955B6D">
            <w:pPr>
              <w:spacing w:after="240"/>
              <w:rPr>
                <w:rFonts w:ascii="Calibri" w:eastAsia="Calibri" w:hAnsi="Calibri" w:cs="Calibri"/>
                <w:color w:val="000000" w:themeColor="text1"/>
              </w:rPr>
            </w:pPr>
            <w:r w:rsidRPr="24ACB455">
              <w:rPr>
                <w:rFonts w:ascii="Calibri" w:eastAsia="Calibri" w:hAnsi="Calibri" w:cs="Calibri"/>
                <w:color w:val="000000" w:themeColor="text1"/>
              </w:rPr>
              <w:t>In the presence of:</w:t>
            </w:r>
            <w:r>
              <w:br/>
            </w:r>
            <w:r>
              <w:br/>
            </w:r>
          </w:p>
          <w:p w14:paraId="510CED64" w14:textId="77777777" w:rsidR="00D83D3D" w:rsidRDefault="00D83D3D" w:rsidP="00D83D3D">
            <w:pPr>
              <w:rPr>
                <w:rFonts w:ascii="Calibri" w:eastAsia="Calibri" w:hAnsi="Calibri" w:cs="Calibri"/>
              </w:rPr>
            </w:pPr>
          </w:p>
          <w:p w14:paraId="23372037" w14:textId="0451CC07" w:rsidR="00D83D3D" w:rsidRPr="00D83D3D" w:rsidRDefault="00D83D3D" w:rsidP="00D83D3D">
            <w:pPr>
              <w:rPr>
                <w:rFonts w:ascii="Calibri" w:eastAsia="Calibri" w:hAnsi="Calibri" w:cs="Calibri"/>
              </w:rPr>
            </w:pPr>
            <w:r>
              <w:rPr>
                <w:rFonts w:ascii="Calibri" w:eastAsia="Calibri" w:hAnsi="Calibri" w:cs="Calibri"/>
              </w:rPr>
              <w:t>Amanda Brown</w:t>
            </w:r>
          </w:p>
        </w:tc>
      </w:tr>
      <w:tr w:rsidR="00453960" w14:paraId="72A364C1" w14:textId="77777777" w:rsidTr="096859A3">
        <w:trPr>
          <w:trHeight w:val="1320"/>
        </w:trPr>
        <w:tc>
          <w:tcPr>
            <w:tcW w:w="4680" w:type="dxa"/>
            <w:tcBorders>
              <w:top w:val="single" w:sz="18" w:space="0" w:color="auto"/>
              <w:left w:val="nil"/>
              <w:bottom w:val="single" w:sz="18" w:space="0" w:color="auto"/>
              <w:right w:val="nil"/>
            </w:tcBorders>
            <w:tcMar>
              <w:left w:w="105" w:type="dxa"/>
              <w:right w:w="105" w:type="dxa"/>
            </w:tcMar>
          </w:tcPr>
          <w:p w14:paraId="4AC634DE" w14:textId="5EF0FBC5" w:rsidR="00453960" w:rsidRDefault="00453960" w:rsidP="00955B6D">
            <w:pPr>
              <w:rPr>
                <w:rFonts w:ascii="Calibri" w:eastAsia="Calibri" w:hAnsi="Calibri" w:cs="Calibri"/>
                <w:color w:val="000000" w:themeColor="text1"/>
              </w:rPr>
            </w:pPr>
            <w:r w:rsidRPr="24ACB455">
              <w:rPr>
                <w:rFonts w:ascii="Calibri" w:eastAsia="Calibri" w:hAnsi="Calibri" w:cs="Calibri"/>
                <w:color w:val="000000" w:themeColor="text1"/>
              </w:rPr>
              <w:t>Full name (please print)</w:t>
            </w:r>
            <w:r>
              <w:br/>
            </w:r>
            <w:r>
              <w:br/>
            </w:r>
            <w:r w:rsidRPr="24ACB455">
              <w:rPr>
                <w:rFonts w:ascii="Calibri" w:eastAsia="Calibri" w:hAnsi="Calibri" w:cs="Calibri"/>
                <w:color w:val="000000" w:themeColor="text1"/>
              </w:rPr>
              <w:t>First Assistant Secretary</w:t>
            </w:r>
            <w:r>
              <w:br/>
            </w:r>
            <w:r w:rsidRPr="24ACB455">
              <w:rPr>
                <w:rFonts w:ascii="Calibri" w:eastAsia="Calibri" w:hAnsi="Calibri" w:cs="Calibri"/>
                <w:color w:val="000000" w:themeColor="text1"/>
              </w:rPr>
              <w:t xml:space="preserve">Policy, Payments and Data Division </w:t>
            </w:r>
          </w:p>
        </w:tc>
        <w:tc>
          <w:tcPr>
            <w:tcW w:w="450" w:type="dxa"/>
            <w:tcBorders>
              <w:top w:val="nil"/>
              <w:left w:val="nil"/>
              <w:bottom w:val="nil"/>
              <w:right w:val="nil"/>
            </w:tcBorders>
            <w:tcMar>
              <w:left w:w="105" w:type="dxa"/>
              <w:right w:w="105" w:type="dxa"/>
            </w:tcMar>
            <w:vAlign w:val="center"/>
          </w:tcPr>
          <w:p w14:paraId="30E70A35" w14:textId="77777777" w:rsidR="00453960" w:rsidRDefault="00453960" w:rsidP="00955B6D">
            <w:pPr>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4A51FFFB" w14:textId="77777777" w:rsidR="00D83D3D" w:rsidRDefault="00453960" w:rsidP="00D83D3D">
            <w:pPr>
              <w:rPr>
                <w:rFonts w:ascii="Calibri" w:eastAsia="Calibri" w:hAnsi="Calibri" w:cs="Calibri"/>
                <w:color w:val="000000" w:themeColor="text1"/>
              </w:rPr>
            </w:pPr>
            <w:r w:rsidRPr="24ACB455">
              <w:rPr>
                <w:rFonts w:ascii="Calibri" w:eastAsia="Calibri" w:hAnsi="Calibri" w:cs="Calibri"/>
                <w:color w:val="000000" w:themeColor="text1"/>
              </w:rPr>
              <w:t>Witness Name (please print)</w:t>
            </w:r>
            <w:r>
              <w:br/>
            </w:r>
          </w:p>
          <w:p w14:paraId="4003D684" w14:textId="4687298E" w:rsidR="00D83D3D" w:rsidRDefault="00D83D3D" w:rsidP="00D83D3D">
            <w:pPr>
              <w:rPr>
                <w:rFonts w:ascii="Calibri" w:eastAsia="Calibri" w:hAnsi="Calibri" w:cs="Calibri"/>
                <w:color w:val="000000" w:themeColor="text1"/>
              </w:rPr>
            </w:pPr>
            <w:r w:rsidRPr="00D83D3D">
              <w:rPr>
                <w:rFonts w:ascii="Calibri" w:eastAsia="Calibri" w:hAnsi="Calibri" w:cs="Calibri"/>
                <w:color w:val="000000" w:themeColor="text1"/>
              </w:rPr>
              <w:t>Director</w:t>
            </w:r>
          </w:p>
          <w:p w14:paraId="2A7F59C3" w14:textId="0B546719" w:rsidR="00453960" w:rsidRDefault="00D83D3D" w:rsidP="00D83D3D">
            <w:pPr>
              <w:rPr>
                <w:rFonts w:ascii="Calibri" w:eastAsia="Calibri" w:hAnsi="Calibri" w:cs="Calibri"/>
                <w:color w:val="000000" w:themeColor="text1"/>
              </w:rPr>
            </w:pPr>
            <w:r w:rsidRPr="00D83D3D">
              <w:rPr>
                <w:rFonts w:ascii="Calibri" w:eastAsia="Calibri" w:hAnsi="Calibri" w:cs="Calibri"/>
                <w:color w:val="000000" w:themeColor="text1"/>
              </w:rPr>
              <w:t>Core Funding | Student Profiles Branch</w:t>
            </w:r>
          </w:p>
        </w:tc>
      </w:tr>
      <w:tr w:rsidR="00453960" w14:paraId="7EF89BCA" w14:textId="77777777" w:rsidTr="096859A3">
        <w:trPr>
          <w:trHeight w:val="2100"/>
        </w:trPr>
        <w:tc>
          <w:tcPr>
            <w:tcW w:w="4680" w:type="dxa"/>
            <w:tcBorders>
              <w:top w:val="single" w:sz="18" w:space="0" w:color="auto"/>
              <w:left w:val="nil"/>
              <w:bottom w:val="single" w:sz="18" w:space="0" w:color="auto"/>
              <w:right w:val="nil"/>
            </w:tcBorders>
            <w:tcMar>
              <w:left w:w="105" w:type="dxa"/>
              <w:right w:w="105" w:type="dxa"/>
            </w:tcMar>
          </w:tcPr>
          <w:p w14:paraId="015D34EE" w14:textId="77777777" w:rsidR="00453960" w:rsidRDefault="00453960" w:rsidP="00955B6D">
            <w:pPr>
              <w:spacing w:after="240"/>
              <w:rPr>
                <w:rFonts w:ascii="Calibri" w:eastAsia="Calibri" w:hAnsi="Calibri" w:cs="Calibri"/>
                <w:color w:val="000000" w:themeColor="text1"/>
              </w:rPr>
            </w:pPr>
            <w:r w:rsidRPr="24ACB455">
              <w:rPr>
                <w:rFonts w:ascii="Calibri" w:eastAsia="Calibri" w:hAnsi="Calibri" w:cs="Calibri"/>
                <w:color w:val="000000" w:themeColor="text1"/>
              </w:rPr>
              <w:t xml:space="preserve">Position </w:t>
            </w:r>
            <w:r>
              <w:br/>
            </w:r>
            <w:r>
              <w:br/>
            </w:r>
            <w:r w:rsidRPr="24ACB455">
              <w:rPr>
                <w:rFonts w:ascii="Calibri" w:eastAsia="Calibri" w:hAnsi="Calibri" w:cs="Calibri"/>
                <w:color w:val="000000" w:themeColor="text1"/>
              </w:rPr>
              <w:t>of the Department of Education as delegate of the Minister for Education.</w:t>
            </w:r>
          </w:p>
        </w:tc>
        <w:tc>
          <w:tcPr>
            <w:tcW w:w="450" w:type="dxa"/>
            <w:tcBorders>
              <w:top w:val="nil"/>
              <w:left w:val="nil"/>
              <w:bottom w:val="nil"/>
              <w:right w:val="nil"/>
            </w:tcBorders>
            <w:tcMar>
              <w:left w:w="105" w:type="dxa"/>
              <w:right w:w="105" w:type="dxa"/>
            </w:tcMar>
            <w:vAlign w:val="center"/>
          </w:tcPr>
          <w:p w14:paraId="6FC448D4" w14:textId="77777777" w:rsidR="00453960" w:rsidRDefault="00453960" w:rsidP="00955B6D">
            <w:pPr>
              <w:spacing w:after="240"/>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582AD9F6" w14:textId="77777777" w:rsidR="00453960" w:rsidRDefault="00453960" w:rsidP="00955B6D">
            <w:pPr>
              <w:rPr>
                <w:rFonts w:ascii="Calibri" w:eastAsia="Calibri" w:hAnsi="Calibri" w:cs="Calibri"/>
                <w:color w:val="000000" w:themeColor="text1"/>
              </w:rPr>
            </w:pPr>
            <w:r w:rsidRPr="24ACB455">
              <w:rPr>
                <w:rFonts w:ascii="Calibri" w:eastAsia="Calibri" w:hAnsi="Calibri" w:cs="Calibri"/>
                <w:color w:val="000000" w:themeColor="text1"/>
              </w:rPr>
              <w:t>Position or profession of witness (please print)</w:t>
            </w:r>
          </w:p>
        </w:tc>
      </w:tr>
      <w:tr w:rsidR="00453960" w14:paraId="2203E980" w14:textId="77777777" w:rsidTr="096859A3">
        <w:trPr>
          <w:trHeight w:val="840"/>
        </w:trPr>
        <w:tc>
          <w:tcPr>
            <w:tcW w:w="4680" w:type="dxa"/>
            <w:tcBorders>
              <w:top w:val="single" w:sz="18" w:space="0" w:color="auto"/>
              <w:left w:val="nil"/>
              <w:right w:val="nil"/>
            </w:tcBorders>
            <w:tcMar>
              <w:left w:w="105" w:type="dxa"/>
              <w:right w:w="105" w:type="dxa"/>
            </w:tcMar>
          </w:tcPr>
          <w:p w14:paraId="227D8407" w14:textId="77777777" w:rsidR="00453960" w:rsidRDefault="00453960" w:rsidP="00955B6D">
            <w:pPr>
              <w:rPr>
                <w:rFonts w:ascii="Calibri" w:eastAsia="Calibri" w:hAnsi="Calibri" w:cs="Calibri"/>
                <w:color w:val="000000" w:themeColor="text1"/>
              </w:rPr>
            </w:pPr>
            <w:r w:rsidRPr="24ACB455">
              <w:rPr>
                <w:rFonts w:ascii="Calibri" w:eastAsia="Calibri" w:hAnsi="Calibri" w:cs="Calibri"/>
                <w:b/>
                <w:bCs/>
                <w:color w:val="000000" w:themeColor="text1"/>
              </w:rPr>
              <w:t>Signature</w:t>
            </w:r>
          </w:p>
        </w:tc>
        <w:tc>
          <w:tcPr>
            <w:tcW w:w="450" w:type="dxa"/>
            <w:tcBorders>
              <w:top w:val="nil"/>
              <w:left w:val="nil"/>
              <w:bottom w:val="nil"/>
              <w:right w:val="nil"/>
            </w:tcBorders>
            <w:tcMar>
              <w:left w:w="105" w:type="dxa"/>
              <w:right w:w="105" w:type="dxa"/>
            </w:tcMar>
            <w:vAlign w:val="center"/>
          </w:tcPr>
          <w:p w14:paraId="443ECCE5" w14:textId="77777777" w:rsidR="00453960" w:rsidRDefault="00453960" w:rsidP="00955B6D">
            <w:pPr>
              <w:rPr>
                <w:rFonts w:ascii="Calibri" w:eastAsia="Calibri" w:hAnsi="Calibri" w:cs="Calibri"/>
                <w:color w:val="000000" w:themeColor="text1"/>
              </w:rPr>
            </w:pPr>
          </w:p>
        </w:tc>
        <w:tc>
          <w:tcPr>
            <w:tcW w:w="4680" w:type="dxa"/>
            <w:tcBorders>
              <w:top w:val="single" w:sz="18" w:space="0" w:color="auto"/>
              <w:left w:val="nil"/>
              <w:bottom w:val="nil"/>
              <w:right w:val="nil"/>
            </w:tcBorders>
            <w:tcMar>
              <w:left w:w="105" w:type="dxa"/>
              <w:right w:w="105" w:type="dxa"/>
            </w:tcMar>
          </w:tcPr>
          <w:p w14:paraId="38474A8E" w14:textId="77777777" w:rsidR="00453960" w:rsidRDefault="00453960" w:rsidP="00955B6D">
            <w:pPr>
              <w:rPr>
                <w:rFonts w:ascii="Calibri" w:eastAsia="Calibri" w:hAnsi="Calibri" w:cs="Calibri"/>
                <w:color w:val="000000" w:themeColor="text1"/>
              </w:rPr>
            </w:pPr>
            <w:r w:rsidRPr="24ACB455">
              <w:rPr>
                <w:rFonts w:ascii="Calibri" w:eastAsia="Calibri" w:hAnsi="Calibri" w:cs="Calibri"/>
                <w:b/>
                <w:bCs/>
                <w:color w:val="000000" w:themeColor="text1"/>
              </w:rPr>
              <w:t>Witness Signature</w:t>
            </w:r>
          </w:p>
        </w:tc>
      </w:tr>
      <w:tr w:rsidR="00453960" w14:paraId="69B8E003" w14:textId="77777777" w:rsidTr="096859A3">
        <w:trPr>
          <w:trHeight w:val="450"/>
        </w:trPr>
        <w:tc>
          <w:tcPr>
            <w:tcW w:w="4680" w:type="dxa"/>
            <w:tcBorders>
              <w:left w:val="nil"/>
              <w:bottom w:val="single" w:sz="18" w:space="0" w:color="auto"/>
              <w:right w:val="nil"/>
            </w:tcBorders>
            <w:tcMar>
              <w:left w:w="105" w:type="dxa"/>
              <w:right w:w="105" w:type="dxa"/>
            </w:tcMar>
            <w:vAlign w:val="center"/>
          </w:tcPr>
          <w:p w14:paraId="0B21AB05" w14:textId="5147CDE6" w:rsidR="00453960" w:rsidRDefault="00D83D3D" w:rsidP="00955B6D">
            <w:pPr>
              <w:rPr>
                <w:rFonts w:ascii="Calibri" w:eastAsia="Calibri" w:hAnsi="Calibri" w:cs="Calibri"/>
                <w:color w:val="000000" w:themeColor="text1"/>
              </w:rPr>
            </w:pPr>
            <w:r>
              <w:rPr>
                <w:rFonts w:ascii="Calibri" w:eastAsia="Calibri" w:hAnsi="Calibri" w:cs="Calibri"/>
                <w:color w:val="000000" w:themeColor="text1"/>
              </w:rPr>
              <w:t>18/12/2025</w:t>
            </w:r>
          </w:p>
        </w:tc>
        <w:tc>
          <w:tcPr>
            <w:tcW w:w="450" w:type="dxa"/>
            <w:tcBorders>
              <w:top w:val="nil"/>
              <w:left w:val="nil"/>
              <w:bottom w:val="nil"/>
              <w:right w:val="nil"/>
            </w:tcBorders>
            <w:tcMar>
              <w:left w:w="105" w:type="dxa"/>
              <w:right w:w="105" w:type="dxa"/>
            </w:tcMar>
            <w:vAlign w:val="center"/>
          </w:tcPr>
          <w:p w14:paraId="25AA984A" w14:textId="77777777" w:rsidR="00453960" w:rsidRDefault="00453960" w:rsidP="00955B6D">
            <w:pPr>
              <w:rPr>
                <w:rFonts w:ascii="Calibri" w:eastAsia="Calibri" w:hAnsi="Calibri" w:cs="Calibri"/>
                <w:color w:val="000000" w:themeColor="text1"/>
              </w:rPr>
            </w:pPr>
          </w:p>
        </w:tc>
        <w:tc>
          <w:tcPr>
            <w:tcW w:w="4680" w:type="dxa"/>
            <w:tcBorders>
              <w:top w:val="nil"/>
              <w:left w:val="nil"/>
              <w:bottom w:val="nil"/>
              <w:right w:val="nil"/>
            </w:tcBorders>
            <w:tcMar>
              <w:left w:w="105" w:type="dxa"/>
              <w:right w:w="105" w:type="dxa"/>
            </w:tcMar>
            <w:vAlign w:val="center"/>
          </w:tcPr>
          <w:p w14:paraId="1CA10E93" w14:textId="77777777" w:rsidR="00453960" w:rsidRDefault="00453960" w:rsidP="00955B6D">
            <w:pPr>
              <w:rPr>
                <w:rFonts w:ascii="Calibri" w:eastAsia="Calibri" w:hAnsi="Calibri" w:cs="Calibri"/>
                <w:color w:val="000000" w:themeColor="text1"/>
              </w:rPr>
            </w:pPr>
          </w:p>
        </w:tc>
      </w:tr>
      <w:tr w:rsidR="00453960" w14:paraId="2BCE2DCC" w14:textId="77777777" w:rsidTr="096859A3">
        <w:trPr>
          <w:trHeight w:val="855"/>
        </w:trPr>
        <w:tc>
          <w:tcPr>
            <w:tcW w:w="4680" w:type="dxa"/>
            <w:tcBorders>
              <w:top w:val="single" w:sz="18" w:space="0" w:color="auto"/>
              <w:left w:val="nil"/>
              <w:bottom w:val="nil"/>
              <w:right w:val="nil"/>
            </w:tcBorders>
            <w:tcMar>
              <w:left w:w="105" w:type="dxa"/>
              <w:right w:w="105" w:type="dxa"/>
            </w:tcMar>
          </w:tcPr>
          <w:p w14:paraId="7476BF49" w14:textId="77777777" w:rsidR="00453960" w:rsidRDefault="00453960" w:rsidP="00955B6D">
            <w:pPr>
              <w:rPr>
                <w:rFonts w:ascii="Calibri" w:eastAsia="Calibri" w:hAnsi="Calibri" w:cs="Calibri"/>
                <w:color w:val="000000" w:themeColor="text1"/>
              </w:rPr>
            </w:pPr>
            <w:r w:rsidRPr="24ACB455">
              <w:rPr>
                <w:rFonts w:ascii="Calibri" w:eastAsia="Calibri" w:hAnsi="Calibri" w:cs="Calibri"/>
                <w:color w:val="000000" w:themeColor="text1"/>
              </w:rPr>
              <w:t>Date</w:t>
            </w:r>
          </w:p>
        </w:tc>
        <w:tc>
          <w:tcPr>
            <w:tcW w:w="450" w:type="dxa"/>
            <w:tcBorders>
              <w:top w:val="nil"/>
              <w:left w:val="nil"/>
              <w:bottom w:val="nil"/>
              <w:right w:val="nil"/>
            </w:tcBorders>
            <w:tcMar>
              <w:left w:w="105" w:type="dxa"/>
              <w:right w:w="105" w:type="dxa"/>
            </w:tcMar>
            <w:vAlign w:val="center"/>
          </w:tcPr>
          <w:p w14:paraId="0A953874" w14:textId="77777777" w:rsidR="00453960" w:rsidRDefault="00453960" w:rsidP="00955B6D">
            <w:pPr>
              <w:rPr>
                <w:rFonts w:ascii="Calibri" w:eastAsia="Calibri" w:hAnsi="Calibri" w:cs="Calibri"/>
                <w:color w:val="000000" w:themeColor="text1"/>
              </w:rPr>
            </w:pPr>
          </w:p>
        </w:tc>
        <w:tc>
          <w:tcPr>
            <w:tcW w:w="4680" w:type="dxa"/>
            <w:tcBorders>
              <w:top w:val="nil"/>
              <w:left w:val="nil"/>
              <w:bottom w:val="nil"/>
              <w:right w:val="nil"/>
            </w:tcBorders>
            <w:tcMar>
              <w:left w:w="105" w:type="dxa"/>
              <w:right w:w="105" w:type="dxa"/>
            </w:tcMar>
            <w:vAlign w:val="center"/>
          </w:tcPr>
          <w:p w14:paraId="19A36108" w14:textId="77777777" w:rsidR="00453960" w:rsidRDefault="00453960" w:rsidP="00955B6D">
            <w:pPr>
              <w:rPr>
                <w:rFonts w:ascii="Calibri" w:eastAsia="Calibri" w:hAnsi="Calibri" w:cs="Calibri"/>
                <w:color w:val="000000" w:themeColor="text1"/>
              </w:rPr>
            </w:pPr>
          </w:p>
        </w:tc>
      </w:tr>
      <w:tr w:rsidR="00453960" w14:paraId="3A708FFF" w14:textId="77777777" w:rsidTr="096859A3">
        <w:trPr>
          <w:trHeight w:val="285"/>
        </w:trPr>
        <w:tc>
          <w:tcPr>
            <w:tcW w:w="4680" w:type="dxa"/>
            <w:tcBorders>
              <w:top w:val="nil"/>
              <w:left w:val="nil"/>
              <w:bottom w:val="nil"/>
              <w:right w:val="nil"/>
            </w:tcBorders>
            <w:tcMar>
              <w:left w:w="105" w:type="dxa"/>
              <w:right w:w="105" w:type="dxa"/>
            </w:tcMar>
            <w:vAlign w:val="center"/>
          </w:tcPr>
          <w:p w14:paraId="1FBFC64D" w14:textId="77777777" w:rsidR="00453960" w:rsidRDefault="00453960" w:rsidP="00955B6D">
            <w:pPr>
              <w:rPr>
                <w:rFonts w:ascii="Calibri" w:eastAsia="Calibri" w:hAnsi="Calibri" w:cs="Calibri"/>
                <w:color w:val="000000" w:themeColor="text1"/>
              </w:rPr>
            </w:pPr>
          </w:p>
        </w:tc>
        <w:tc>
          <w:tcPr>
            <w:tcW w:w="450" w:type="dxa"/>
            <w:tcBorders>
              <w:top w:val="nil"/>
              <w:left w:val="nil"/>
              <w:bottom w:val="nil"/>
              <w:right w:val="nil"/>
            </w:tcBorders>
            <w:tcMar>
              <w:left w:w="105" w:type="dxa"/>
              <w:right w:w="105" w:type="dxa"/>
            </w:tcMar>
            <w:vAlign w:val="center"/>
          </w:tcPr>
          <w:p w14:paraId="1B272DA0" w14:textId="77777777" w:rsidR="00453960" w:rsidRDefault="00453960" w:rsidP="00955B6D">
            <w:pPr>
              <w:rPr>
                <w:rFonts w:ascii="Calibri" w:eastAsia="Calibri" w:hAnsi="Calibri" w:cs="Calibri"/>
                <w:color w:val="000000" w:themeColor="text1"/>
              </w:rPr>
            </w:pPr>
          </w:p>
        </w:tc>
        <w:tc>
          <w:tcPr>
            <w:tcW w:w="4680" w:type="dxa"/>
            <w:tcBorders>
              <w:top w:val="nil"/>
              <w:left w:val="nil"/>
              <w:bottom w:val="nil"/>
              <w:right w:val="nil"/>
            </w:tcBorders>
            <w:tcMar>
              <w:left w:w="105" w:type="dxa"/>
              <w:right w:w="105" w:type="dxa"/>
            </w:tcMar>
            <w:vAlign w:val="center"/>
          </w:tcPr>
          <w:p w14:paraId="490E08B3" w14:textId="77777777" w:rsidR="00453960" w:rsidRDefault="00453960" w:rsidP="00955B6D">
            <w:pPr>
              <w:rPr>
                <w:rFonts w:ascii="Calibri" w:eastAsia="Calibri" w:hAnsi="Calibri" w:cs="Calibri"/>
                <w:color w:val="000000" w:themeColor="text1"/>
              </w:rPr>
            </w:pPr>
          </w:p>
        </w:tc>
      </w:tr>
      <w:tr w:rsidR="00453960" w14:paraId="4E0C7AF4" w14:textId="77777777" w:rsidTr="096859A3">
        <w:trPr>
          <w:trHeight w:val="1020"/>
        </w:trPr>
        <w:tc>
          <w:tcPr>
            <w:tcW w:w="4680" w:type="dxa"/>
            <w:tcBorders>
              <w:top w:val="nil"/>
              <w:left w:val="nil"/>
              <w:right w:val="nil"/>
            </w:tcBorders>
            <w:tcMar>
              <w:left w:w="105" w:type="dxa"/>
              <w:right w:w="105" w:type="dxa"/>
            </w:tcMar>
          </w:tcPr>
          <w:p w14:paraId="0B5102BB" w14:textId="5CC60766" w:rsidR="00453960" w:rsidRDefault="00453960" w:rsidP="096859A3">
            <w:pPr>
              <w:rPr>
                <w:rFonts w:asciiTheme="minorHAnsi" w:eastAsiaTheme="minorEastAsia" w:hAnsiTheme="minorHAnsi" w:cstheme="minorBidi"/>
                <w:b/>
                <w:bCs/>
              </w:rPr>
            </w:pPr>
            <w:r w:rsidRPr="096859A3">
              <w:rPr>
                <w:rFonts w:asciiTheme="minorHAnsi" w:eastAsiaTheme="minorEastAsia" w:hAnsiTheme="minorHAnsi" w:cstheme="minorBidi"/>
                <w:b/>
                <w:bCs/>
                <w:color w:val="000000" w:themeColor="text1"/>
              </w:rPr>
              <w:t>SIGNED for and on behalf of</w:t>
            </w:r>
            <w:r>
              <w:br/>
            </w:r>
            <w:r w:rsidR="6ED4CE1C" w:rsidRPr="096859A3">
              <w:rPr>
                <w:rFonts w:asciiTheme="minorHAnsi" w:eastAsiaTheme="minorEastAsia" w:hAnsiTheme="minorHAnsi" w:cstheme="minorBidi"/>
                <w:b/>
                <w:bCs/>
              </w:rPr>
              <w:t xml:space="preserve">University of Divinity  </w:t>
            </w:r>
          </w:p>
        </w:tc>
        <w:tc>
          <w:tcPr>
            <w:tcW w:w="450" w:type="dxa"/>
            <w:tcBorders>
              <w:top w:val="nil"/>
              <w:left w:val="nil"/>
              <w:bottom w:val="nil"/>
              <w:right w:val="nil"/>
            </w:tcBorders>
            <w:tcMar>
              <w:left w:w="105" w:type="dxa"/>
              <w:right w:w="105" w:type="dxa"/>
            </w:tcMar>
          </w:tcPr>
          <w:p w14:paraId="3DE27249" w14:textId="77777777" w:rsidR="00453960" w:rsidRDefault="00453960" w:rsidP="00955B6D">
            <w:pPr>
              <w:rPr>
                <w:rFonts w:ascii="Calibri" w:eastAsia="Calibri" w:hAnsi="Calibri" w:cs="Calibri"/>
                <w:color w:val="000000" w:themeColor="text1"/>
              </w:rPr>
            </w:pPr>
          </w:p>
        </w:tc>
        <w:tc>
          <w:tcPr>
            <w:tcW w:w="4680" w:type="dxa"/>
            <w:tcBorders>
              <w:top w:val="nil"/>
              <w:left w:val="nil"/>
              <w:right w:val="nil"/>
            </w:tcBorders>
            <w:tcMar>
              <w:left w:w="105" w:type="dxa"/>
              <w:right w:w="105" w:type="dxa"/>
            </w:tcMar>
          </w:tcPr>
          <w:p w14:paraId="334736C2" w14:textId="77777777" w:rsidR="00453960" w:rsidRDefault="00453960" w:rsidP="00955B6D">
            <w:pPr>
              <w:rPr>
                <w:rFonts w:ascii="Calibri" w:eastAsia="Calibri" w:hAnsi="Calibri" w:cs="Calibri"/>
                <w:color w:val="000000" w:themeColor="text1"/>
              </w:rPr>
            </w:pPr>
            <w:r w:rsidRPr="24ACB455">
              <w:rPr>
                <w:rFonts w:ascii="Calibri" w:eastAsia="Calibri" w:hAnsi="Calibri" w:cs="Calibri"/>
                <w:color w:val="000000" w:themeColor="text1"/>
              </w:rPr>
              <w:t>In the presence of:</w:t>
            </w:r>
          </w:p>
        </w:tc>
      </w:tr>
      <w:tr w:rsidR="00453960" w14:paraId="200B5B2F" w14:textId="77777777" w:rsidTr="096859A3">
        <w:trPr>
          <w:trHeight w:val="840"/>
        </w:trPr>
        <w:tc>
          <w:tcPr>
            <w:tcW w:w="4680" w:type="dxa"/>
            <w:tcBorders>
              <w:left w:val="nil"/>
              <w:bottom w:val="single" w:sz="18" w:space="0" w:color="auto"/>
              <w:right w:val="nil"/>
            </w:tcBorders>
            <w:tcMar>
              <w:left w:w="105" w:type="dxa"/>
              <w:right w:w="105" w:type="dxa"/>
            </w:tcMar>
          </w:tcPr>
          <w:p w14:paraId="48EB8C47" w14:textId="77777777" w:rsidR="00453960" w:rsidRDefault="00453960" w:rsidP="00955B6D">
            <w:pPr>
              <w:spacing w:after="240"/>
              <w:rPr>
                <w:rFonts w:ascii="Calibri" w:eastAsia="Calibri" w:hAnsi="Calibri" w:cs="Calibri"/>
                <w:color w:val="000000" w:themeColor="text1"/>
              </w:rPr>
            </w:pPr>
            <w:r w:rsidRPr="24ACB455">
              <w:rPr>
                <w:rFonts w:ascii="Calibri" w:eastAsia="Calibri" w:hAnsi="Calibri" w:cs="Calibri"/>
                <w:color w:val="000000" w:themeColor="text1"/>
              </w:rPr>
              <w:t>by</w:t>
            </w:r>
          </w:p>
          <w:p w14:paraId="4FD5D19C" w14:textId="10A7566F" w:rsidR="00D83D3D" w:rsidRPr="00D83D3D" w:rsidRDefault="00D83D3D" w:rsidP="00D83D3D">
            <w:pPr>
              <w:rPr>
                <w:rFonts w:ascii="Calibri" w:eastAsia="Calibri" w:hAnsi="Calibri" w:cs="Calibri"/>
              </w:rPr>
            </w:pPr>
            <w:r>
              <w:rPr>
                <w:rFonts w:ascii="Calibri" w:eastAsia="Calibri" w:hAnsi="Calibri" w:cs="Calibri"/>
              </w:rPr>
              <w:t>Professor James McLaren</w:t>
            </w:r>
          </w:p>
        </w:tc>
        <w:tc>
          <w:tcPr>
            <w:tcW w:w="450" w:type="dxa"/>
            <w:tcBorders>
              <w:top w:val="nil"/>
              <w:left w:val="nil"/>
              <w:bottom w:val="nil"/>
              <w:right w:val="nil"/>
            </w:tcBorders>
            <w:tcMar>
              <w:left w:w="105" w:type="dxa"/>
              <w:right w:w="105" w:type="dxa"/>
            </w:tcMar>
            <w:vAlign w:val="center"/>
          </w:tcPr>
          <w:p w14:paraId="58D727E2" w14:textId="77777777" w:rsidR="00453960" w:rsidRDefault="00453960" w:rsidP="00955B6D">
            <w:pPr>
              <w:spacing w:after="240"/>
              <w:rPr>
                <w:rFonts w:ascii="Calibri" w:eastAsia="Calibri" w:hAnsi="Calibri" w:cs="Calibri"/>
                <w:color w:val="000000" w:themeColor="text1"/>
              </w:rPr>
            </w:pPr>
          </w:p>
        </w:tc>
        <w:tc>
          <w:tcPr>
            <w:tcW w:w="4680" w:type="dxa"/>
            <w:tcBorders>
              <w:left w:val="nil"/>
              <w:bottom w:val="single" w:sz="18" w:space="0" w:color="auto"/>
              <w:right w:val="nil"/>
            </w:tcBorders>
            <w:tcMar>
              <w:left w:w="105" w:type="dxa"/>
              <w:right w:w="105" w:type="dxa"/>
            </w:tcMar>
            <w:vAlign w:val="center"/>
          </w:tcPr>
          <w:p w14:paraId="1A7C8CAD" w14:textId="77777777" w:rsidR="00453960" w:rsidRDefault="00453960" w:rsidP="00955B6D">
            <w:pPr>
              <w:rPr>
                <w:rFonts w:ascii="Calibri" w:eastAsia="Calibri" w:hAnsi="Calibri" w:cs="Calibri"/>
                <w:color w:val="000000" w:themeColor="text1"/>
              </w:rPr>
            </w:pPr>
            <w:r w:rsidRPr="24ACB455">
              <w:rPr>
                <w:rFonts w:ascii="Calibri" w:eastAsia="Calibri" w:hAnsi="Calibri" w:cs="Calibri"/>
                <w:color w:val="000000" w:themeColor="text1"/>
              </w:rPr>
              <w:t> </w:t>
            </w:r>
          </w:p>
          <w:p w14:paraId="09AD564D" w14:textId="77777777" w:rsidR="00D83D3D" w:rsidRDefault="00D83D3D" w:rsidP="00955B6D">
            <w:pPr>
              <w:rPr>
                <w:rFonts w:ascii="Calibri" w:eastAsia="Calibri" w:hAnsi="Calibri" w:cs="Calibri"/>
                <w:color w:val="000000" w:themeColor="text1"/>
              </w:rPr>
            </w:pPr>
          </w:p>
          <w:p w14:paraId="5121FD9D" w14:textId="1E40A854" w:rsidR="00D83D3D" w:rsidRDefault="00D83D3D" w:rsidP="00955B6D">
            <w:pPr>
              <w:rPr>
                <w:rFonts w:ascii="Calibri" w:eastAsia="Calibri" w:hAnsi="Calibri" w:cs="Calibri"/>
                <w:color w:val="000000" w:themeColor="text1"/>
              </w:rPr>
            </w:pPr>
            <w:r>
              <w:rPr>
                <w:rFonts w:ascii="Calibri" w:eastAsia="Calibri" w:hAnsi="Calibri" w:cs="Calibri"/>
                <w:color w:val="000000" w:themeColor="text1"/>
              </w:rPr>
              <w:t>Hannah Hornsby</w:t>
            </w:r>
          </w:p>
        </w:tc>
      </w:tr>
      <w:tr w:rsidR="00453960" w14:paraId="7B6714CF" w14:textId="77777777" w:rsidTr="096859A3">
        <w:trPr>
          <w:trHeight w:val="1020"/>
        </w:trPr>
        <w:tc>
          <w:tcPr>
            <w:tcW w:w="4680" w:type="dxa"/>
            <w:tcBorders>
              <w:top w:val="single" w:sz="18" w:space="0" w:color="auto"/>
              <w:left w:val="nil"/>
              <w:bottom w:val="single" w:sz="18" w:space="0" w:color="auto"/>
              <w:right w:val="nil"/>
            </w:tcBorders>
            <w:tcMar>
              <w:left w:w="105" w:type="dxa"/>
              <w:right w:w="105" w:type="dxa"/>
            </w:tcMar>
          </w:tcPr>
          <w:p w14:paraId="0D42DE10" w14:textId="77777777" w:rsidR="00453960" w:rsidRDefault="00453960" w:rsidP="00955B6D">
            <w:pPr>
              <w:rPr>
                <w:rFonts w:ascii="Calibri" w:eastAsia="Calibri" w:hAnsi="Calibri" w:cs="Calibri"/>
                <w:color w:val="000000" w:themeColor="text1"/>
              </w:rPr>
            </w:pPr>
            <w:r w:rsidRPr="24ACB455">
              <w:rPr>
                <w:rFonts w:ascii="Calibri" w:eastAsia="Calibri" w:hAnsi="Calibri" w:cs="Calibri"/>
                <w:color w:val="000000" w:themeColor="text1"/>
              </w:rPr>
              <w:t>Full name (please print)</w:t>
            </w:r>
          </w:p>
          <w:p w14:paraId="18E3B236" w14:textId="77777777" w:rsidR="00D83D3D" w:rsidRDefault="00D83D3D" w:rsidP="00D83D3D">
            <w:pPr>
              <w:rPr>
                <w:rFonts w:ascii="Calibri" w:eastAsia="Calibri" w:hAnsi="Calibri" w:cs="Calibri"/>
                <w:color w:val="000000" w:themeColor="text1"/>
              </w:rPr>
            </w:pPr>
          </w:p>
          <w:p w14:paraId="7A8F2FC9" w14:textId="77777777" w:rsidR="00D83D3D" w:rsidRDefault="00D83D3D" w:rsidP="00D83D3D">
            <w:pPr>
              <w:rPr>
                <w:rFonts w:ascii="Calibri" w:eastAsia="Calibri" w:hAnsi="Calibri" w:cs="Calibri"/>
              </w:rPr>
            </w:pPr>
          </w:p>
          <w:p w14:paraId="6EB5EA2C" w14:textId="0FE0BAFC" w:rsidR="00D83D3D" w:rsidRPr="00D83D3D" w:rsidRDefault="00D83D3D" w:rsidP="00D83D3D">
            <w:pPr>
              <w:rPr>
                <w:rFonts w:ascii="Calibri" w:eastAsia="Calibri" w:hAnsi="Calibri" w:cs="Calibri"/>
              </w:rPr>
            </w:pPr>
            <w:r>
              <w:rPr>
                <w:rFonts w:ascii="Calibri" w:eastAsia="Calibri" w:hAnsi="Calibri" w:cs="Calibri"/>
              </w:rPr>
              <w:t>Vice-Chancellor, University of Divinity</w:t>
            </w:r>
          </w:p>
        </w:tc>
        <w:tc>
          <w:tcPr>
            <w:tcW w:w="450" w:type="dxa"/>
            <w:tcBorders>
              <w:top w:val="nil"/>
              <w:left w:val="nil"/>
              <w:bottom w:val="nil"/>
              <w:right w:val="nil"/>
            </w:tcBorders>
            <w:tcMar>
              <w:left w:w="105" w:type="dxa"/>
              <w:right w:w="105" w:type="dxa"/>
            </w:tcMar>
          </w:tcPr>
          <w:p w14:paraId="53E57A7E" w14:textId="77777777" w:rsidR="00453960" w:rsidRDefault="00453960" w:rsidP="00955B6D">
            <w:pPr>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1F24B020" w14:textId="77777777" w:rsidR="00453960" w:rsidRDefault="00453960" w:rsidP="00955B6D">
            <w:pPr>
              <w:rPr>
                <w:rFonts w:ascii="Calibri" w:eastAsia="Calibri" w:hAnsi="Calibri" w:cs="Calibri"/>
                <w:color w:val="000000" w:themeColor="text1"/>
              </w:rPr>
            </w:pPr>
            <w:r w:rsidRPr="24ACB455">
              <w:rPr>
                <w:rFonts w:ascii="Calibri" w:eastAsia="Calibri" w:hAnsi="Calibri" w:cs="Calibri"/>
                <w:color w:val="000000" w:themeColor="text1"/>
              </w:rPr>
              <w:t>Witness Name (please print)</w:t>
            </w:r>
          </w:p>
          <w:p w14:paraId="62FB6A81" w14:textId="77777777" w:rsidR="00D83D3D" w:rsidRPr="00D83D3D" w:rsidRDefault="00D83D3D" w:rsidP="00D83D3D">
            <w:pPr>
              <w:rPr>
                <w:rFonts w:ascii="Calibri" w:eastAsia="Calibri" w:hAnsi="Calibri" w:cs="Calibri"/>
              </w:rPr>
            </w:pPr>
          </w:p>
          <w:p w14:paraId="291DC680" w14:textId="77777777" w:rsidR="00D83D3D" w:rsidRDefault="00D83D3D" w:rsidP="00D83D3D">
            <w:pPr>
              <w:rPr>
                <w:rFonts w:ascii="Calibri" w:eastAsia="Calibri" w:hAnsi="Calibri" w:cs="Calibri"/>
                <w:color w:val="000000" w:themeColor="text1"/>
              </w:rPr>
            </w:pPr>
          </w:p>
          <w:p w14:paraId="25990BD1" w14:textId="58200FE4" w:rsidR="00D83D3D" w:rsidRPr="00D83D3D" w:rsidRDefault="00D83D3D" w:rsidP="00D83D3D">
            <w:pPr>
              <w:rPr>
                <w:rFonts w:ascii="Calibri" w:eastAsia="Calibri" w:hAnsi="Calibri" w:cs="Calibri"/>
              </w:rPr>
            </w:pPr>
            <w:r>
              <w:rPr>
                <w:rFonts w:ascii="Calibri" w:eastAsia="Calibri" w:hAnsi="Calibri" w:cs="Calibri"/>
              </w:rPr>
              <w:t>University Secretary</w:t>
            </w:r>
          </w:p>
        </w:tc>
      </w:tr>
      <w:tr w:rsidR="00453960" w14:paraId="5472FF7D" w14:textId="77777777" w:rsidTr="096859A3">
        <w:trPr>
          <w:trHeight w:val="840"/>
        </w:trPr>
        <w:tc>
          <w:tcPr>
            <w:tcW w:w="4680" w:type="dxa"/>
            <w:tcBorders>
              <w:top w:val="single" w:sz="18" w:space="0" w:color="auto"/>
              <w:left w:val="nil"/>
              <w:bottom w:val="single" w:sz="18" w:space="0" w:color="auto"/>
              <w:right w:val="nil"/>
            </w:tcBorders>
            <w:tcMar>
              <w:left w:w="105" w:type="dxa"/>
              <w:right w:w="105" w:type="dxa"/>
            </w:tcMar>
          </w:tcPr>
          <w:p w14:paraId="3C9638C5" w14:textId="77777777" w:rsidR="00453960" w:rsidRDefault="00453960" w:rsidP="00955B6D">
            <w:pPr>
              <w:spacing w:after="240"/>
              <w:rPr>
                <w:rFonts w:ascii="Calibri" w:eastAsia="Calibri" w:hAnsi="Calibri" w:cs="Calibri"/>
                <w:color w:val="000000" w:themeColor="text1"/>
              </w:rPr>
            </w:pPr>
            <w:r w:rsidRPr="24ACB455">
              <w:rPr>
                <w:rFonts w:ascii="Calibri" w:eastAsia="Calibri" w:hAnsi="Calibri" w:cs="Calibri"/>
                <w:color w:val="000000" w:themeColor="text1"/>
              </w:rPr>
              <w:t>Position (please print)</w:t>
            </w:r>
            <w:r>
              <w:br/>
            </w:r>
          </w:p>
        </w:tc>
        <w:tc>
          <w:tcPr>
            <w:tcW w:w="450" w:type="dxa"/>
            <w:tcBorders>
              <w:top w:val="nil"/>
              <w:left w:val="nil"/>
              <w:bottom w:val="nil"/>
              <w:right w:val="nil"/>
            </w:tcBorders>
            <w:tcMar>
              <w:left w:w="105" w:type="dxa"/>
              <w:right w:w="105" w:type="dxa"/>
            </w:tcMar>
          </w:tcPr>
          <w:p w14:paraId="6A0CA2DF" w14:textId="77777777" w:rsidR="00453960" w:rsidRDefault="00453960" w:rsidP="00955B6D">
            <w:pPr>
              <w:spacing w:after="240"/>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01D145E4" w14:textId="77777777" w:rsidR="00453960" w:rsidRDefault="00453960" w:rsidP="00955B6D">
            <w:pPr>
              <w:spacing w:after="240"/>
              <w:rPr>
                <w:rFonts w:ascii="Calibri" w:eastAsia="Calibri" w:hAnsi="Calibri" w:cs="Calibri"/>
                <w:color w:val="000000" w:themeColor="text1"/>
              </w:rPr>
            </w:pPr>
            <w:r w:rsidRPr="24ACB455">
              <w:rPr>
                <w:rFonts w:ascii="Calibri" w:eastAsia="Calibri" w:hAnsi="Calibri" w:cs="Calibri"/>
                <w:color w:val="000000" w:themeColor="text1"/>
              </w:rPr>
              <w:t>Position or profession of witness (please print)</w:t>
            </w:r>
            <w:r>
              <w:br/>
            </w:r>
          </w:p>
        </w:tc>
      </w:tr>
      <w:tr w:rsidR="00453960" w14:paraId="73516A67" w14:textId="77777777" w:rsidTr="096859A3">
        <w:trPr>
          <w:trHeight w:val="285"/>
        </w:trPr>
        <w:tc>
          <w:tcPr>
            <w:tcW w:w="4680" w:type="dxa"/>
            <w:tcBorders>
              <w:top w:val="single" w:sz="18" w:space="0" w:color="auto"/>
              <w:left w:val="nil"/>
              <w:bottom w:val="nil"/>
              <w:right w:val="nil"/>
            </w:tcBorders>
            <w:tcMar>
              <w:left w:w="105" w:type="dxa"/>
              <w:right w:w="105" w:type="dxa"/>
            </w:tcMar>
          </w:tcPr>
          <w:p w14:paraId="5AC03913" w14:textId="77777777" w:rsidR="00453960" w:rsidRDefault="00453960" w:rsidP="00955B6D">
            <w:pPr>
              <w:rPr>
                <w:rFonts w:ascii="Calibri" w:eastAsia="Calibri" w:hAnsi="Calibri" w:cs="Calibri"/>
                <w:color w:val="000000" w:themeColor="text1"/>
              </w:rPr>
            </w:pPr>
            <w:r w:rsidRPr="24ACB455">
              <w:rPr>
                <w:rFonts w:ascii="Calibri" w:eastAsia="Calibri" w:hAnsi="Calibri" w:cs="Calibri"/>
                <w:b/>
                <w:bCs/>
                <w:color w:val="000000" w:themeColor="text1"/>
              </w:rPr>
              <w:t>Signature</w:t>
            </w:r>
          </w:p>
        </w:tc>
        <w:tc>
          <w:tcPr>
            <w:tcW w:w="450" w:type="dxa"/>
            <w:tcBorders>
              <w:top w:val="nil"/>
              <w:left w:val="nil"/>
              <w:bottom w:val="nil"/>
              <w:right w:val="nil"/>
            </w:tcBorders>
            <w:tcMar>
              <w:left w:w="105" w:type="dxa"/>
              <w:right w:w="105" w:type="dxa"/>
            </w:tcMar>
          </w:tcPr>
          <w:p w14:paraId="1B5A7681" w14:textId="77777777" w:rsidR="00453960" w:rsidRDefault="00453960" w:rsidP="00955B6D">
            <w:pPr>
              <w:rPr>
                <w:rFonts w:ascii="Calibri" w:eastAsia="Calibri" w:hAnsi="Calibri" w:cs="Calibri"/>
                <w:color w:val="000000" w:themeColor="text1"/>
              </w:rPr>
            </w:pPr>
          </w:p>
        </w:tc>
        <w:tc>
          <w:tcPr>
            <w:tcW w:w="4680" w:type="dxa"/>
            <w:tcBorders>
              <w:top w:val="single" w:sz="18" w:space="0" w:color="auto"/>
              <w:left w:val="nil"/>
              <w:bottom w:val="nil"/>
              <w:right w:val="nil"/>
            </w:tcBorders>
            <w:tcMar>
              <w:left w:w="105" w:type="dxa"/>
              <w:right w:w="105" w:type="dxa"/>
            </w:tcMar>
          </w:tcPr>
          <w:p w14:paraId="7880FC37" w14:textId="77777777" w:rsidR="00453960" w:rsidRDefault="00453960" w:rsidP="00955B6D">
            <w:pPr>
              <w:rPr>
                <w:rFonts w:ascii="Calibri" w:eastAsia="Calibri" w:hAnsi="Calibri" w:cs="Calibri"/>
                <w:color w:val="000000" w:themeColor="text1"/>
              </w:rPr>
            </w:pPr>
            <w:r w:rsidRPr="24ACB455">
              <w:rPr>
                <w:rFonts w:ascii="Calibri" w:eastAsia="Calibri" w:hAnsi="Calibri" w:cs="Calibri"/>
                <w:b/>
                <w:bCs/>
                <w:color w:val="000000" w:themeColor="text1"/>
              </w:rPr>
              <w:t>Witness Signature</w:t>
            </w:r>
          </w:p>
          <w:p w14:paraId="0758C385" w14:textId="77777777" w:rsidR="00453960" w:rsidRDefault="00453960" w:rsidP="00955B6D">
            <w:pPr>
              <w:rPr>
                <w:rFonts w:ascii="Calibri" w:eastAsia="Calibri" w:hAnsi="Calibri" w:cs="Calibri"/>
                <w:color w:val="000000" w:themeColor="text1"/>
              </w:rPr>
            </w:pPr>
          </w:p>
        </w:tc>
      </w:tr>
    </w:tbl>
    <w:p w14:paraId="3B178508" w14:textId="77777777" w:rsidR="00453960" w:rsidRDefault="00453960" w:rsidP="003B2D97">
      <w:pPr>
        <w:pStyle w:val="Heading1"/>
        <w:rPr>
          <w:rFonts w:ascii="Calibri" w:eastAsiaTheme="minorHAnsi" w:hAnsi="Calibri" w:cs="Arial"/>
          <w:b/>
          <w:bCs/>
          <w:iCs/>
          <w:color w:val="auto"/>
          <w:sz w:val="36"/>
          <w:szCs w:val="36"/>
        </w:rPr>
        <w:sectPr w:rsidR="00453960" w:rsidSect="00F96363">
          <w:headerReference w:type="default" r:id="rId13"/>
          <w:type w:val="continuous"/>
          <w:pgSz w:w="11906" w:h="16838" w:code="9"/>
          <w:pgMar w:top="1134" w:right="1134" w:bottom="1134" w:left="1134" w:header="567" w:footer="567" w:gutter="0"/>
          <w:cols w:space="720"/>
          <w:docGrid w:linePitch="326"/>
        </w:sectPr>
      </w:pPr>
    </w:p>
    <w:p w14:paraId="0744B6FC" w14:textId="3166CF7C" w:rsidR="003B2D97" w:rsidRPr="00CF48ED" w:rsidRDefault="003B2D97" w:rsidP="003B2D97">
      <w:pPr>
        <w:pStyle w:val="Heading1"/>
        <w:rPr>
          <w:rFonts w:ascii="Calibri" w:eastAsiaTheme="minorHAnsi" w:hAnsi="Calibri" w:cs="Arial"/>
          <w:b/>
          <w:bCs/>
          <w:iCs/>
          <w:color w:val="auto"/>
          <w:sz w:val="36"/>
          <w:szCs w:val="36"/>
        </w:rPr>
      </w:pPr>
      <w:r w:rsidRPr="008D36EB">
        <w:rPr>
          <w:rFonts w:ascii="Calibri" w:eastAsiaTheme="minorHAnsi" w:hAnsi="Calibri" w:cs="Arial"/>
          <w:b/>
          <w:bCs/>
          <w:iCs/>
          <w:color w:val="auto"/>
          <w:sz w:val="36"/>
          <w:szCs w:val="36"/>
        </w:rPr>
        <w:lastRenderedPageBreak/>
        <w:t>PART I – 2024-2025</w:t>
      </w:r>
    </w:p>
    <w:p w14:paraId="3A45B55C" w14:textId="77777777" w:rsidR="007E29F9" w:rsidRPr="00CF48ED" w:rsidRDefault="007E29F9" w:rsidP="00CF48ED">
      <w:pPr>
        <w:pStyle w:val="Heading2"/>
        <w:rPr>
          <w:rFonts w:asciiTheme="minorHAnsi" w:hAnsiTheme="minorHAnsi" w:cstheme="minorHAnsi"/>
          <w:b/>
          <w:bCs/>
          <w:color w:val="auto"/>
          <w:sz w:val="24"/>
          <w:szCs w:val="24"/>
        </w:rPr>
      </w:pPr>
      <w:r w:rsidRPr="00CF48ED">
        <w:rPr>
          <w:rFonts w:asciiTheme="minorHAnsi" w:hAnsiTheme="minorHAnsi" w:cstheme="minorHAnsi"/>
          <w:b/>
          <w:bCs/>
          <w:color w:val="auto"/>
          <w:sz w:val="24"/>
          <w:szCs w:val="24"/>
        </w:rPr>
        <w:t>NOW IT IS AGREED as follows:</w:t>
      </w:r>
    </w:p>
    <w:p w14:paraId="1F4B6B88" w14:textId="0399973D" w:rsidR="007E29F9" w:rsidRPr="00CF48ED" w:rsidRDefault="00CF48ED" w:rsidP="00CF48ED">
      <w:pPr>
        <w:pStyle w:val="Heading2"/>
        <w:rPr>
          <w:rFonts w:asciiTheme="minorHAnsi" w:hAnsiTheme="minorHAnsi" w:cstheme="minorHAnsi"/>
          <w:b/>
          <w:bCs/>
          <w:color w:val="auto"/>
          <w:sz w:val="24"/>
          <w:szCs w:val="24"/>
        </w:rPr>
      </w:pPr>
      <w:r>
        <w:rPr>
          <w:rFonts w:asciiTheme="minorHAnsi" w:hAnsiTheme="minorHAnsi" w:cstheme="minorHAnsi"/>
          <w:b/>
          <w:bCs/>
          <w:color w:val="auto"/>
          <w:sz w:val="24"/>
          <w:szCs w:val="24"/>
        </w:rPr>
        <w:t>SECTION</w:t>
      </w:r>
      <w:r w:rsidR="007E29F9" w:rsidRPr="00CF48ED">
        <w:rPr>
          <w:rFonts w:asciiTheme="minorHAnsi" w:hAnsiTheme="minorHAnsi" w:cstheme="minorHAnsi"/>
          <w:b/>
          <w:bCs/>
          <w:color w:val="auto"/>
          <w:sz w:val="24"/>
          <w:szCs w:val="24"/>
        </w:rPr>
        <w:t xml:space="preserve">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EA88BF0" w14:textId="77777777" w:rsidR="009616F4" w:rsidRPr="009616F4" w:rsidRDefault="009616F4" w:rsidP="009616F4">
      <w:pPr>
        <w:widowControl w:val="0"/>
        <w:numPr>
          <w:ilvl w:val="0"/>
          <w:numId w:val="1"/>
        </w:numPr>
        <w:tabs>
          <w:tab w:val="left" w:pos="567"/>
          <w:tab w:val="left" w:pos="8222"/>
        </w:tabs>
        <w:spacing w:before="120" w:after="120"/>
        <w:rPr>
          <w:rFonts w:ascii="Calibri" w:hAnsi="Calibri" w:cs="Arial"/>
          <w:sz w:val="22"/>
          <w:szCs w:val="22"/>
        </w:rPr>
      </w:pPr>
      <w:r w:rsidRPr="009616F4">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CCE9A4"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28DBE31D" w:rsidR="007E29F9" w:rsidRPr="00CF48ED" w:rsidRDefault="00CF48ED" w:rsidP="00CF48ED">
      <w:pPr>
        <w:pStyle w:val="Heading2"/>
        <w:rPr>
          <w:rFonts w:asciiTheme="minorHAnsi" w:hAnsiTheme="minorHAnsi" w:cstheme="minorHAnsi"/>
          <w:b/>
          <w:bCs/>
          <w:color w:val="auto"/>
          <w:sz w:val="24"/>
          <w:szCs w:val="24"/>
        </w:rPr>
      </w:pPr>
      <w:r w:rsidRPr="00CF48ED">
        <w:rPr>
          <w:rFonts w:asciiTheme="minorHAnsi" w:hAnsiTheme="minorHAnsi" w:cstheme="minorHAnsi"/>
          <w:b/>
          <w:bCs/>
          <w:color w:val="auto"/>
          <w:sz w:val="24"/>
          <w:szCs w:val="24"/>
        </w:rPr>
        <w:t>SECTION</w:t>
      </w:r>
      <w:r w:rsidR="007E29F9" w:rsidRPr="00CF48ED">
        <w:rPr>
          <w:rFonts w:asciiTheme="minorHAnsi" w:hAnsiTheme="minorHAnsi" w:cstheme="minorHAnsi"/>
          <w:b/>
          <w:bCs/>
          <w:color w:val="auto"/>
          <w:sz w:val="24"/>
          <w:szCs w:val="24"/>
        </w:rPr>
        <w:t xml:space="preserve">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29D4AB73"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w:t>
      </w:r>
      <w:r w:rsidRPr="00CD725B">
        <w:rPr>
          <w:rFonts w:ascii="Calibri" w:hAnsi="Calibri" w:cs="Arial"/>
          <w:sz w:val="22"/>
          <w:szCs w:val="22"/>
        </w:rPr>
        <w:t>of Appendix 2.</w:t>
      </w:r>
    </w:p>
    <w:p w14:paraId="1EF0CC29" w14:textId="4CDED38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5EC22DDF" w:rsidR="007E29F9" w:rsidRPr="00CD725B" w:rsidRDefault="007E29F9" w:rsidP="009F5205">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lastRenderedPageBreak/>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on the basis of the 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405EE3">
        <w:rPr>
          <w:rFonts w:asciiTheme="minorHAnsi" w:hAnsiTheme="minorHAnsi" w:cstheme="minorHAnsi"/>
          <w:sz w:val="22"/>
          <w:szCs w:val="22"/>
        </w:rPr>
        <w:t xml:space="preserve"> </w:t>
      </w:r>
      <w:r w:rsidRPr="00CD725B">
        <w:rPr>
          <w:rFonts w:asciiTheme="minorHAnsi" w:hAnsiTheme="minorHAnsi" w:cstheme="minorHAnsi"/>
          <w:sz w:val="22"/>
          <w:szCs w:val="22"/>
        </w:rPr>
        <w:t>of Appendix 2 it must notify the Commonwealth as soon as practicable.</w:t>
      </w:r>
    </w:p>
    <w:p w14:paraId="310E3BD4" w14:textId="77777777" w:rsidR="007E29F9" w:rsidRPr="00CD725B"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0F682809" w:rsidR="007E29F9" w:rsidRPr="00CD725B"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w:t>
      </w:r>
      <w:r w:rsidRPr="00CD725B">
        <w:rPr>
          <w:rFonts w:ascii="Calibri" w:hAnsi="Calibri" w:cs="Arial"/>
          <w:sz w:val="22"/>
          <w:szCs w:val="22"/>
        </w:rPr>
        <w:t>of Appendix 2.</w:t>
      </w:r>
    </w:p>
    <w:p w14:paraId="73189A8F" w14:textId="4157F41E" w:rsidR="007E29F9" w:rsidRPr="00CF48ED" w:rsidRDefault="00CF48ED" w:rsidP="00CF48ED">
      <w:pPr>
        <w:pStyle w:val="Heading2"/>
        <w:rPr>
          <w:rFonts w:asciiTheme="minorHAnsi" w:hAnsiTheme="minorHAnsi" w:cstheme="minorHAnsi"/>
          <w:b/>
          <w:bCs/>
          <w:color w:val="auto"/>
          <w:sz w:val="24"/>
          <w:szCs w:val="24"/>
        </w:rPr>
      </w:pPr>
      <w:r w:rsidRPr="00CF48ED">
        <w:rPr>
          <w:rFonts w:asciiTheme="minorHAnsi" w:hAnsiTheme="minorHAnsi" w:cstheme="minorHAnsi"/>
          <w:b/>
          <w:bCs/>
          <w:color w:val="auto"/>
          <w:sz w:val="24"/>
          <w:szCs w:val="24"/>
        </w:rPr>
        <w:t>SECTION</w:t>
      </w:r>
      <w:r w:rsidR="007E29F9" w:rsidRPr="00CF48ED">
        <w:rPr>
          <w:rFonts w:asciiTheme="minorHAnsi" w:hAnsiTheme="minorHAnsi" w:cstheme="minorHAnsi"/>
          <w:b/>
          <w:bCs/>
          <w:color w:val="auto"/>
          <w:sz w:val="24"/>
          <w:szCs w:val="24"/>
        </w:rPr>
        <w:t xml:space="preserve"> C: Other conditions and requirements </w:t>
      </w:r>
    </w:p>
    <w:p w14:paraId="0CF52C2B" w14:textId="77777777" w:rsidR="009616F4" w:rsidRDefault="009616F4" w:rsidP="009616F4">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34AC1855" w14:textId="77777777" w:rsidR="009616F4" w:rsidRDefault="009616F4" w:rsidP="009616F4">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492E3CE2" w14:textId="77777777" w:rsidR="009616F4" w:rsidRDefault="009616F4" w:rsidP="009616F4">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DE2994C" w14:textId="77777777" w:rsidR="009616F4" w:rsidRDefault="009616F4" w:rsidP="009616F4">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491FC15D" w14:textId="77777777" w:rsidR="009616F4" w:rsidRDefault="009616F4" w:rsidP="009616F4">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6249F4EF" w14:textId="77777777" w:rsidR="009616F4" w:rsidRDefault="009616F4" w:rsidP="009616F4">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Year 11 students;</w:t>
      </w:r>
    </w:p>
    <w:p w14:paraId="3D0BE8F7" w14:textId="7B5267F5" w:rsidR="009616F4" w:rsidRPr="009616F4" w:rsidRDefault="009616F4" w:rsidP="0069202F">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738E8186"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Pr="000B6BD5"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w:t>
      </w:r>
      <w:r w:rsidRPr="000B6BD5">
        <w:rPr>
          <w:rFonts w:ascii="Calibri" w:hAnsi="Calibri" w:cs="Arial"/>
          <w:sz w:val="22"/>
          <w:szCs w:val="22"/>
        </w:rPr>
        <w:t>enrolled in that course has access to clinical placements or practicums in accordance with the relevant professional accreditation standards.</w:t>
      </w:r>
    </w:p>
    <w:p w14:paraId="534FD5CE" w14:textId="77777777" w:rsidR="00B7665C" w:rsidRPr="000B6BD5" w:rsidRDefault="00B7665C" w:rsidP="00B7665C">
      <w:pPr>
        <w:tabs>
          <w:tab w:val="left" w:pos="426"/>
        </w:tabs>
        <w:spacing w:after="120"/>
        <w:rPr>
          <w:rFonts w:ascii="Calibri" w:hAnsi="Calibri" w:cs="Arial"/>
          <w:i/>
          <w:sz w:val="22"/>
          <w:szCs w:val="22"/>
        </w:rPr>
      </w:pPr>
      <w:r w:rsidRPr="000B6BD5">
        <w:rPr>
          <w:rFonts w:ascii="Calibri" w:hAnsi="Calibri" w:cs="Arial"/>
          <w:i/>
          <w:sz w:val="22"/>
          <w:szCs w:val="22"/>
        </w:rPr>
        <w:t>Equity Places</w:t>
      </w:r>
    </w:p>
    <w:p w14:paraId="38CA169B" w14:textId="77777777" w:rsidR="00B7665C" w:rsidRPr="000B6BD5" w:rsidRDefault="00B7665C" w:rsidP="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B6BD5">
        <w:rPr>
          <w:rFonts w:ascii="Calibri" w:hAnsi="Calibri" w:cs="Arial"/>
          <w:sz w:val="22"/>
          <w:szCs w:val="22"/>
        </w:rPr>
        <w:t>Equity Places are non-ongoing and funding is expected to terminate in 2028.</w:t>
      </w:r>
    </w:p>
    <w:p w14:paraId="304948C5" w14:textId="26457002" w:rsidR="00405EE3" w:rsidRPr="0046595F" w:rsidRDefault="00405EE3" w:rsidP="00405EE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w:t>
      </w:r>
      <w:r w:rsidR="00F534FF">
        <w:rPr>
          <w:rFonts w:ascii="Calibri" w:hAnsi="Calibri" w:cs="Arial"/>
          <w:sz w:val="22"/>
          <w:szCs w:val="22"/>
        </w:rPr>
        <w:t>,</w:t>
      </w:r>
      <w:r>
        <w:rPr>
          <w:rFonts w:ascii="Calibri" w:hAnsi="Calibri" w:cs="Arial"/>
          <w:sz w:val="22"/>
          <w:szCs w:val="22"/>
        </w:rPr>
        <w:t xml:space="preserve"> 2024 </w:t>
      </w:r>
      <w:r w:rsidR="00F534FF">
        <w:rPr>
          <w:rFonts w:ascii="Calibri" w:hAnsi="Calibri" w:cs="Arial"/>
          <w:sz w:val="22"/>
          <w:szCs w:val="22"/>
        </w:rPr>
        <w:t xml:space="preserve">and 2025 </w:t>
      </w:r>
      <w:r>
        <w:rPr>
          <w:rFonts w:ascii="Calibri" w:hAnsi="Calibri" w:cs="Arial"/>
          <w:sz w:val="22"/>
          <w:szCs w:val="22"/>
        </w:rPr>
        <w:t>grant years.</w:t>
      </w:r>
    </w:p>
    <w:bookmarkEnd w:id="1"/>
    <w:p w14:paraId="4B4588AC" w14:textId="1AC6E805" w:rsidR="00B7665C" w:rsidRPr="000B6BD5" w:rsidRDefault="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B6BD5">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BBFD930" w14:textId="7D736B14" w:rsidR="00731946" w:rsidRPr="000B6BD5" w:rsidRDefault="00731946" w:rsidP="00C156A9">
      <w:pPr>
        <w:widowControl w:val="0"/>
        <w:numPr>
          <w:ilvl w:val="0"/>
          <w:numId w:val="1"/>
        </w:numPr>
        <w:tabs>
          <w:tab w:val="left" w:pos="567"/>
          <w:tab w:val="left" w:pos="8222"/>
        </w:tabs>
        <w:spacing w:before="120" w:after="120"/>
        <w:rPr>
          <w:rFonts w:asciiTheme="minorHAnsi" w:hAnsiTheme="minorHAnsi" w:cstheme="minorHAnsi"/>
          <w:b/>
          <w:bCs/>
          <w:sz w:val="22"/>
          <w:szCs w:val="22"/>
        </w:rPr>
      </w:pPr>
      <w:r w:rsidRPr="000B6BD5">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CD725B" w:rsidRDefault="007E29F9" w:rsidP="0069202F">
      <w:pPr>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New campuses and campus closures</w:t>
      </w:r>
    </w:p>
    <w:p w14:paraId="783235E6" w14:textId="0291EFD8" w:rsidR="007E29F9" w:rsidRPr="00CD725B" w:rsidRDefault="007E29F9" w:rsidP="00BA38CC">
      <w:pPr>
        <w:pStyle w:val="ListParagraph"/>
        <w:numPr>
          <w:ilvl w:val="0"/>
          <w:numId w:val="1"/>
        </w:numPr>
        <w:rPr>
          <w:rFonts w:ascii="Calibri" w:hAnsi="Calibri" w:cs="Arial"/>
          <w:sz w:val="22"/>
          <w:szCs w:val="22"/>
        </w:rPr>
      </w:pPr>
      <w:r w:rsidRPr="00CD725B">
        <w:rPr>
          <w:rFonts w:ascii="Calibri" w:hAnsi="Calibri" w:cs="Arial"/>
          <w:sz w:val="22"/>
          <w:szCs w:val="22"/>
        </w:rPr>
        <w:lastRenderedPageBreak/>
        <w:t>The Provider must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1AAFAF1E"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000B6BD5">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0B6BD5" w:rsidRPr="00D07E1C" w14:paraId="337F10E9" w14:textId="77777777" w:rsidTr="00955B6D">
        <w:tc>
          <w:tcPr>
            <w:tcW w:w="5000" w:type="pct"/>
            <w:gridSpan w:val="2"/>
            <w:vAlign w:val="center"/>
            <w:hideMark/>
          </w:tcPr>
          <w:p w14:paraId="1FBD1298" w14:textId="77777777" w:rsidR="000B6BD5" w:rsidRPr="00D07E1C" w:rsidRDefault="000B6BD5" w:rsidP="00955B6D">
            <w:pPr>
              <w:jc w:val="center"/>
              <w:rPr>
                <w:rFonts w:ascii="Calibri" w:hAnsi="Calibri"/>
                <w:b/>
                <w:color w:val="000000"/>
                <w:sz w:val="22"/>
              </w:rPr>
            </w:pPr>
            <w:r w:rsidRPr="00D07E1C">
              <w:rPr>
                <w:rFonts w:ascii="Calibri" w:hAnsi="Calibri"/>
                <w:b/>
                <w:color w:val="000000"/>
                <w:sz w:val="22"/>
              </w:rPr>
              <w:t>Name of campus</w:t>
            </w:r>
          </w:p>
        </w:tc>
      </w:tr>
      <w:tr w:rsidR="000B6BD5" w:rsidRPr="00D07E1C" w14:paraId="63A07420" w14:textId="77777777" w:rsidTr="00955B6D">
        <w:tc>
          <w:tcPr>
            <w:tcW w:w="2574" w:type="pct"/>
            <w:vAlign w:val="center"/>
          </w:tcPr>
          <w:p w14:paraId="2CB87D42" w14:textId="77777777" w:rsidR="000B6BD5" w:rsidRPr="00D07E1C" w:rsidRDefault="000B6BD5" w:rsidP="00955B6D">
            <w:pPr>
              <w:rPr>
                <w:rFonts w:ascii="Calibri" w:hAnsi="Calibri" w:cs="Calibri"/>
                <w:color w:val="000000"/>
                <w:sz w:val="22"/>
                <w:szCs w:val="22"/>
              </w:rPr>
            </w:pPr>
            <w:r w:rsidRPr="00D07E1C">
              <w:rPr>
                <w:rFonts w:ascii="Calibri" w:hAnsi="Calibri" w:cs="Calibri"/>
                <w:color w:val="000000"/>
                <w:sz w:val="22"/>
                <w:szCs w:val="22"/>
              </w:rPr>
              <w:t>North Adelaide</w:t>
            </w:r>
          </w:p>
        </w:tc>
        <w:tc>
          <w:tcPr>
            <w:tcW w:w="2426" w:type="pct"/>
            <w:vAlign w:val="center"/>
          </w:tcPr>
          <w:p w14:paraId="3CAA12CF" w14:textId="77777777" w:rsidR="000B6BD5" w:rsidRPr="00D07E1C" w:rsidRDefault="000B6BD5" w:rsidP="00955B6D">
            <w:pPr>
              <w:rPr>
                <w:rFonts w:ascii="Calibri" w:hAnsi="Calibri" w:cs="Calibri"/>
                <w:color w:val="000000"/>
                <w:sz w:val="22"/>
                <w:szCs w:val="22"/>
              </w:rPr>
            </w:pPr>
            <w:r w:rsidRPr="00D07E1C">
              <w:rPr>
                <w:rFonts w:ascii="Calibri" w:hAnsi="Calibri" w:cs="Calibri"/>
                <w:color w:val="000000"/>
                <w:sz w:val="22"/>
                <w:szCs w:val="22"/>
              </w:rPr>
              <w:t>East Melbourne</w:t>
            </w:r>
          </w:p>
        </w:tc>
      </w:tr>
      <w:tr w:rsidR="000B6BD5" w:rsidRPr="00D07E1C" w14:paraId="0DBB76CF" w14:textId="77777777" w:rsidTr="00955B6D">
        <w:tc>
          <w:tcPr>
            <w:tcW w:w="2574" w:type="pct"/>
            <w:vAlign w:val="center"/>
          </w:tcPr>
          <w:p w14:paraId="1D93E32B" w14:textId="77777777" w:rsidR="000B6BD5" w:rsidRPr="00D07E1C" w:rsidRDefault="000B6BD5" w:rsidP="00955B6D">
            <w:pPr>
              <w:rPr>
                <w:rFonts w:ascii="Calibri" w:hAnsi="Calibri" w:cs="Calibri"/>
                <w:color w:val="000000"/>
                <w:sz w:val="22"/>
                <w:szCs w:val="22"/>
              </w:rPr>
            </w:pPr>
            <w:r w:rsidRPr="00D07E1C">
              <w:rPr>
                <w:rFonts w:ascii="Calibri" w:hAnsi="Calibri" w:cs="Calibri"/>
                <w:color w:val="000000"/>
                <w:sz w:val="22"/>
                <w:szCs w:val="22"/>
              </w:rPr>
              <w:t>Ringwood</w:t>
            </w:r>
          </w:p>
        </w:tc>
        <w:tc>
          <w:tcPr>
            <w:tcW w:w="2426" w:type="pct"/>
            <w:vAlign w:val="center"/>
          </w:tcPr>
          <w:p w14:paraId="4D7E9F8B" w14:textId="77777777" w:rsidR="000B6BD5" w:rsidRPr="00D07E1C" w:rsidRDefault="000B6BD5" w:rsidP="00955B6D">
            <w:pPr>
              <w:rPr>
                <w:rFonts w:ascii="Calibri" w:hAnsi="Calibri" w:cs="Calibri"/>
                <w:color w:val="000000"/>
                <w:sz w:val="22"/>
                <w:szCs w:val="22"/>
              </w:rPr>
            </w:pPr>
            <w:r w:rsidRPr="00D07E1C">
              <w:rPr>
                <w:rFonts w:ascii="Calibri" w:hAnsi="Calibri" w:cs="Calibri"/>
                <w:color w:val="000000"/>
                <w:sz w:val="22"/>
                <w:szCs w:val="22"/>
              </w:rPr>
              <w:t>Parkville</w:t>
            </w:r>
          </w:p>
        </w:tc>
      </w:tr>
      <w:tr w:rsidR="000B6BD5" w:rsidRPr="00D07E1C" w14:paraId="6E06813B" w14:textId="77777777" w:rsidTr="00955B6D">
        <w:tc>
          <w:tcPr>
            <w:tcW w:w="2574" w:type="pct"/>
            <w:vAlign w:val="center"/>
          </w:tcPr>
          <w:p w14:paraId="6BC99879" w14:textId="77777777" w:rsidR="000B6BD5" w:rsidRPr="00D07E1C" w:rsidRDefault="000B6BD5" w:rsidP="00955B6D">
            <w:pPr>
              <w:rPr>
                <w:rFonts w:ascii="Calibri" w:hAnsi="Calibri" w:cs="Calibri"/>
                <w:color w:val="000000"/>
                <w:sz w:val="22"/>
                <w:szCs w:val="22"/>
              </w:rPr>
            </w:pPr>
            <w:r w:rsidRPr="00D07E1C">
              <w:rPr>
                <w:rFonts w:ascii="Calibri" w:hAnsi="Calibri" w:cs="Calibri"/>
                <w:color w:val="000000"/>
                <w:sz w:val="22"/>
                <w:szCs w:val="22"/>
              </w:rPr>
              <w:t>Donvale</w:t>
            </w:r>
          </w:p>
        </w:tc>
        <w:tc>
          <w:tcPr>
            <w:tcW w:w="2426" w:type="pct"/>
            <w:vAlign w:val="center"/>
          </w:tcPr>
          <w:p w14:paraId="2FEB396B" w14:textId="77777777" w:rsidR="000B6BD5" w:rsidRPr="00D07E1C" w:rsidRDefault="000B6BD5" w:rsidP="00955B6D">
            <w:pPr>
              <w:rPr>
                <w:rFonts w:ascii="Calibri" w:hAnsi="Calibri" w:cs="Calibri"/>
                <w:color w:val="000000"/>
                <w:sz w:val="22"/>
                <w:szCs w:val="22"/>
              </w:rPr>
            </w:pPr>
            <w:r w:rsidRPr="00D07E1C">
              <w:rPr>
                <w:rFonts w:ascii="Calibri" w:hAnsi="Calibri" w:cs="Calibri"/>
                <w:color w:val="000000"/>
                <w:sz w:val="22"/>
                <w:szCs w:val="22"/>
              </w:rPr>
              <w:t>Melbourne</w:t>
            </w:r>
          </w:p>
        </w:tc>
      </w:tr>
      <w:tr w:rsidR="000B6BD5" w:rsidRPr="00D07E1C" w14:paraId="586E2511" w14:textId="77777777" w:rsidTr="00955B6D">
        <w:tc>
          <w:tcPr>
            <w:tcW w:w="2574" w:type="pct"/>
            <w:vAlign w:val="center"/>
          </w:tcPr>
          <w:p w14:paraId="0A989997" w14:textId="77777777" w:rsidR="000B6BD5" w:rsidRPr="00D07E1C" w:rsidRDefault="000B6BD5" w:rsidP="00955B6D">
            <w:pPr>
              <w:rPr>
                <w:rFonts w:ascii="Calibri" w:hAnsi="Calibri" w:cs="Calibri"/>
                <w:color w:val="000000"/>
                <w:sz w:val="22"/>
                <w:szCs w:val="22"/>
              </w:rPr>
            </w:pPr>
            <w:r w:rsidRPr="00D07E1C">
              <w:rPr>
                <w:rFonts w:ascii="Calibri" w:hAnsi="Calibri" w:cs="Calibri"/>
                <w:color w:val="000000"/>
                <w:sz w:val="22"/>
                <w:szCs w:val="22"/>
              </w:rPr>
              <w:t>Milton</w:t>
            </w:r>
          </w:p>
        </w:tc>
        <w:tc>
          <w:tcPr>
            <w:tcW w:w="2426" w:type="pct"/>
            <w:vAlign w:val="center"/>
          </w:tcPr>
          <w:p w14:paraId="1B48F1BA" w14:textId="77777777" w:rsidR="000B6BD5" w:rsidRPr="00D07E1C" w:rsidRDefault="000B6BD5" w:rsidP="00955B6D">
            <w:pPr>
              <w:rPr>
                <w:rFonts w:ascii="Calibri" w:hAnsi="Calibri" w:cs="Calibri"/>
                <w:color w:val="000000"/>
                <w:sz w:val="22"/>
                <w:szCs w:val="22"/>
              </w:rPr>
            </w:pPr>
            <w:r w:rsidRPr="00D07E1C">
              <w:rPr>
                <w:rFonts w:ascii="Calibri" w:hAnsi="Calibri" w:cs="Calibri"/>
                <w:color w:val="000000"/>
                <w:sz w:val="22"/>
                <w:szCs w:val="22"/>
              </w:rPr>
              <w:t>Mulgrave</w:t>
            </w:r>
          </w:p>
        </w:tc>
      </w:tr>
      <w:tr w:rsidR="000B6BD5" w:rsidRPr="00D07E1C" w14:paraId="703A396B" w14:textId="77777777" w:rsidTr="00955B6D">
        <w:tc>
          <w:tcPr>
            <w:tcW w:w="2574" w:type="pct"/>
            <w:vAlign w:val="center"/>
          </w:tcPr>
          <w:p w14:paraId="1490D55F" w14:textId="77777777" w:rsidR="000B6BD5" w:rsidRPr="00D07E1C" w:rsidRDefault="000B6BD5" w:rsidP="00955B6D">
            <w:pPr>
              <w:rPr>
                <w:rFonts w:ascii="Calibri" w:hAnsi="Calibri" w:cs="Calibri"/>
                <w:color w:val="000000"/>
                <w:sz w:val="22"/>
                <w:szCs w:val="22"/>
              </w:rPr>
            </w:pPr>
            <w:r w:rsidRPr="00D07E1C">
              <w:rPr>
                <w:rFonts w:ascii="Calibri" w:hAnsi="Calibri" w:cs="Calibri"/>
                <w:color w:val="000000"/>
                <w:sz w:val="22"/>
                <w:szCs w:val="22"/>
              </w:rPr>
              <w:t>Brooklyn Park</w:t>
            </w:r>
          </w:p>
        </w:tc>
        <w:tc>
          <w:tcPr>
            <w:tcW w:w="2426" w:type="pct"/>
            <w:vAlign w:val="center"/>
          </w:tcPr>
          <w:p w14:paraId="135648F9" w14:textId="77777777" w:rsidR="000B6BD5" w:rsidRPr="00D07E1C" w:rsidRDefault="000B6BD5" w:rsidP="00955B6D">
            <w:pPr>
              <w:rPr>
                <w:rFonts w:ascii="Calibri" w:hAnsi="Calibri" w:cs="Calibri"/>
                <w:color w:val="000000"/>
                <w:sz w:val="22"/>
                <w:szCs w:val="22"/>
              </w:rPr>
            </w:pPr>
            <w:r w:rsidRPr="00D07E1C">
              <w:rPr>
                <w:rFonts w:ascii="Calibri" w:hAnsi="Calibri" w:cs="Calibri"/>
                <w:color w:val="000000"/>
                <w:sz w:val="22"/>
                <w:szCs w:val="22"/>
              </w:rPr>
              <w:t>Box Hill</w:t>
            </w:r>
          </w:p>
        </w:tc>
      </w:tr>
    </w:tbl>
    <w:p w14:paraId="58F1F1D0" w14:textId="77777777" w:rsidR="00BF3CA3" w:rsidRPr="00CD725B"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5C96531A" w14:textId="77777777" w:rsidR="00AC08B3" w:rsidRPr="00AC08B3" w:rsidRDefault="00AC08B3" w:rsidP="00D52FC6">
      <w:pPr>
        <w:pStyle w:val="ListParagraph"/>
        <w:widowControl w:val="0"/>
        <w:numPr>
          <w:ilvl w:val="0"/>
          <w:numId w:val="1"/>
        </w:numPr>
        <w:spacing w:before="120" w:after="120"/>
        <w:contextualSpacing w:val="0"/>
        <w:rPr>
          <w:rFonts w:ascii="Calibri" w:hAnsi="Calibri" w:cs="Arial"/>
          <w:sz w:val="22"/>
          <w:szCs w:val="22"/>
        </w:rPr>
      </w:pPr>
      <w:r w:rsidRPr="00AC08B3">
        <w:rPr>
          <w:rFonts w:ascii="Calibri" w:hAnsi="Calibri" w:cs="Arial"/>
          <w:sz w:val="22"/>
          <w:szCs w:val="22"/>
        </w:rPr>
        <w:t>The meaning of ‘Closing a Course’ or ‘Closure’ is provided in the Interpretation section.</w:t>
      </w:r>
    </w:p>
    <w:p w14:paraId="5F897F81" w14:textId="2EB47918" w:rsidR="00CE2529" w:rsidRPr="00CD725B" w:rsidRDefault="00D52FC6" w:rsidP="00D52FC6">
      <w:pPr>
        <w:pStyle w:val="ListParagraph"/>
        <w:widowControl w:val="0"/>
        <w:numPr>
          <w:ilvl w:val="0"/>
          <w:numId w:val="1"/>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Commonwealth supported places. </w:t>
      </w:r>
      <w:r w:rsidR="006540A9" w:rsidRPr="000268A4">
        <w:rPr>
          <w:rFonts w:ascii="Calibri" w:hAnsi="Calibri" w:cs="Arial"/>
          <w:sz w:val="22"/>
          <w:szCs w:val="22"/>
        </w:rPr>
        <w:t>The Provider’s notice to the Commonwealth must be in the form included at Appendix 3</w:t>
      </w:r>
      <w:r w:rsidR="006540A9">
        <w:rPr>
          <w:rFonts w:ascii="Calibri" w:hAnsi="Calibri" w:cs="Arial"/>
          <w:sz w:val="22"/>
          <w:szCs w:val="22"/>
        </w:rPr>
        <w:t>.</w:t>
      </w:r>
    </w:p>
    <w:p w14:paraId="76BAFE1D" w14:textId="180D1A13" w:rsidR="00BF3CA3" w:rsidRPr="00CD725B" w:rsidRDefault="00BF3CA3" w:rsidP="00BF3CA3">
      <w:pPr>
        <w:widowControl w:val="0"/>
        <w:numPr>
          <w:ilvl w:val="0"/>
          <w:numId w:val="1"/>
        </w:numPr>
        <w:tabs>
          <w:tab w:val="left" w:pos="567"/>
          <w:tab w:val="left" w:pos="8222"/>
        </w:tabs>
        <w:spacing w:before="120" w:after="120"/>
        <w:rPr>
          <w:rFonts w:ascii="Calibri" w:hAnsi="Calibri" w:cs="Arial"/>
          <w:bCs/>
        </w:rPr>
      </w:pPr>
      <w:bookmarkStart w:id="2" w:name="_Hlk120274096"/>
      <w:r w:rsidRPr="00CD725B">
        <w:rPr>
          <w:rFonts w:ascii="Calibri" w:hAnsi="Calibri" w:cs="Arial"/>
          <w:bCs/>
          <w:sz w:val="22"/>
          <w:szCs w:val="22"/>
        </w:rPr>
        <w:t xml:space="preserve">In making a decision to approve a course closure under </w:t>
      </w:r>
      <w:r w:rsidRPr="000B6BD5">
        <w:rPr>
          <w:rFonts w:ascii="Calibri" w:hAnsi="Calibri" w:cs="Arial"/>
          <w:bCs/>
          <w:sz w:val="22"/>
          <w:szCs w:val="22"/>
        </w:rPr>
        <w:t>clause 2</w:t>
      </w:r>
      <w:r w:rsidR="00221066">
        <w:rPr>
          <w:rFonts w:ascii="Calibri" w:hAnsi="Calibri" w:cs="Arial"/>
          <w:bCs/>
          <w:sz w:val="22"/>
          <w:szCs w:val="22"/>
        </w:rPr>
        <w:t>8</w:t>
      </w:r>
      <w:r w:rsidRPr="00CD725B">
        <w:rPr>
          <w:rFonts w:ascii="Calibri" w:hAnsi="Calibri" w:cs="Arial"/>
          <w:bCs/>
          <w:sz w:val="22"/>
          <w:szCs w:val="22"/>
        </w:rPr>
        <w:t>, the Commonwealth will:</w:t>
      </w:r>
    </w:p>
    <w:p w14:paraId="7EB396CB"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seek to reach a mutually agreeable arrangement with the Provider regarding the course closure;</w:t>
      </w:r>
    </w:p>
    <w:p w14:paraId="4AACD81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63EBBFC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bookmarkEnd w:id="2"/>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lastRenderedPageBreak/>
        <w:t>Notices</w:t>
      </w:r>
    </w:p>
    <w:p w14:paraId="55C2521D"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1AD4FABA" w14:textId="7A94BD4C"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given by the Provider, marked for the attention of the First Assistant Secretary of the Higher</w:t>
      </w:r>
      <w:r w:rsidR="00EA5BB3">
        <w:rPr>
          <w:rFonts w:ascii="Calibri" w:hAnsi="Calibri" w:cs="Arial"/>
          <w:sz w:val="22"/>
          <w:szCs w:val="22"/>
        </w:rPr>
        <w:t xml:space="preserve"> </w:t>
      </w:r>
      <w:r w:rsidRPr="00CD725B">
        <w:rPr>
          <w:rFonts w:ascii="Calibri" w:hAnsi="Calibri" w:cs="Arial"/>
          <w:sz w:val="22"/>
          <w:szCs w:val="22"/>
        </w:rPr>
        <w:t>Education Division of the Department of Education or other person as notified in writing by the Commonwealth to the Provider; or</w:t>
      </w:r>
    </w:p>
    <w:p w14:paraId="77A38364"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7C124516" w14:textId="11D33C4A"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3F156D3"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3C9CC3FB"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65173A2A" w14:textId="745E579B"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471F501F"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751A090"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896BFC" w14:textId="77777777" w:rsidR="007E29F9" w:rsidRPr="00CD725B"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CANBERRA  ACT  2601</w:t>
      </w:r>
    </w:p>
    <w:p w14:paraId="00007AD1" w14:textId="6253CE17" w:rsidR="007E29F9" w:rsidRPr="00CD725B"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4" w:history="1">
        <w:r w:rsidR="004746BA"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466D6E14" w14:textId="77777777" w:rsidR="009616F4" w:rsidRPr="00CD725B" w:rsidRDefault="009616F4" w:rsidP="009616F4">
      <w:pPr>
        <w:pStyle w:val="sub-paraxChar"/>
        <w:keepNext/>
        <w:keepLines/>
        <w:numPr>
          <w:ilvl w:val="0"/>
          <w:numId w:val="0"/>
        </w:numPr>
        <w:spacing w:before="120" w:after="120"/>
        <w:ind w:left="1067" w:hanging="641"/>
        <w:rPr>
          <w:rFonts w:ascii="Calibri" w:hAnsi="Calibri" w:cs="Arial"/>
          <w:sz w:val="22"/>
          <w:szCs w:val="22"/>
        </w:rPr>
      </w:pPr>
      <w:r w:rsidRPr="00CD725B">
        <w:rPr>
          <w:rFonts w:ascii="Calibri" w:hAnsi="Calibri" w:cs="Arial"/>
          <w:sz w:val="22"/>
          <w:szCs w:val="22"/>
        </w:rPr>
        <w:t xml:space="preserve">The address for notices to the </w:t>
      </w:r>
      <w:r w:rsidRPr="00CD725B">
        <w:rPr>
          <w:rFonts w:ascii="Calibri" w:hAnsi="Calibri" w:cs="Arial"/>
          <w:noProof/>
          <w:sz w:val="22"/>
          <w:szCs w:val="22"/>
        </w:rPr>
        <w:t>Provider</w:t>
      </w:r>
      <w:r w:rsidRPr="00CD725B">
        <w:rPr>
          <w:rFonts w:ascii="Calibri" w:hAnsi="Calibri" w:cs="Arial"/>
          <w:sz w:val="22"/>
          <w:szCs w:val="22"/>
        </w:rPr>
        <w:t xml:space="preserve"> is:</w:t>
      </w:r>
    </w:p>
    <w:p w14:paraId="6F24C104" w14:textId="77777777" w:rsidR="009616F4" w:rsidRDefault="009616F4" w:rsidP="009616F4">
      <w:pPr>
        <w:pStyle w:val="sub-paraxChar"/>
        <w:keepNext/>
        <w:keepLines/>
        <w:numPr>
          <w:ilvl w:val="0"/>
          <w:numId w:val="0"/>
        </w:numPr>
        <w:ind w:left="851"/>
        <w:rPr>
          <w:rFonts w:ascii="Calibri" w:hAnsi="Calibri" w:cs="Arial"/>
          <w:sz w:val="22"/>
          <w:szCs w:val="22"/>
        </w:rPr>
      </w:pPr>
      <w:r>
        <w:rPr>
          <w:rFonts w:ascii="Calibri" w:hAnsi="Calibri" w:cs="Arial"/>
          <w:sz w:val="22"/>
          <w:szCs w:val="22"/>
        </w:rPr>
        <w:t>University of Divinity</w:t>
      </w:r>
    </w:p>
    <w:p w14:paraId="700DA8CB" w14:textId="77777777" w:rsidR="009616F4" w:rsidRDefault="009616F4" w:rsidP="009616F4">
      <w:pPr>
        <w:pStyle w:val="sub-paraxChar"/>
        <w:keepNext/>
        <w:keepLines/>
        <w:numPr>
          <w:ilvl w:val="0"/>
          <w:numId w:val="0"/>
        </w:numPr>
        <w:ind w:left="851"/>
        <w:rPr>
          <w:rFonts w:ascii="Calibri" w:hAnsi="Calibri" w:cs="Arial"/>
          <w:sz w:val="22"/>
          <w:szCs w:val="22"/>
        </w:rPr>
      </w:pPr>
      <w:r w:rsidRPr="00683C86">
        <w:rPr>
          <w:rFonts w:ascii="Calibri" w:hAnsi="Calibri" w:cs="Arial"/>
          <w:sz w:val="22"/>
          <w:szCs w:val="22"/>
        </w:rPr>
        <w:t>90 Albion Road</w:t>
      </w:r>
    </w:p>
    <w:p w14:paraId="571154C7" w14:textId="77777777" w:rsidR="009616F4" w:rsidRPr="000B6BD5" w:rsidRDefault="009616F4" w:rsidP="009616F4">
      <w:pPr>
        <w:pStyle w:val="sub-paraxChar"/>
        <w:keepNext/>
        <w:keepLines/>
        <w:numPr>
          <w:ilvl w:val="0"/>
          <w:numId w:val="0"/>
        </w:numPr>
        <w:ind w:left="851"/>
        <w:rPr>
          <w:rFonts w:ascii="Calibri" w:hAnsi="Calibri" w:cs="Arial"/>
          <w:sz w:val="22"/>
          <w:szCs w:val="22"/>
        </w:rPr>
      </w:pPr>
      <w:r w:rsidRPr="00683C86">
        <w:rPr>
          <w:rFonts w:ascii="Calibri" w:hAnsi="Calibri" w:cs="Arial"/>
          <w:sz w:val="22"/>
          <w:szCs w:val="22"/>
        </w:rPr>
        <w:t>Box Hill VIC 3128</w:t>
      </w:r>
    </w:p>
    <w:p w14:paraId="5FC1605D" w14:textId="5A6EF947" w:rsidR="009616F4" w:rsidRPr="009616F4" w:rsidRDefault="009616F4" w:rsidP="009616F4">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Email:</w:t>
      </w:r>
      <w:r>
        <w:rPr>
          <w:rFonts w:ascii="Calibri" w:hAnsi="Calibri" w:cs="Arial"/>
          <w:sz w:val="22"/>
          <w:szCs w:val="22"/>
        </w:rPr>
        <w:t xml:space="preserve"> </w:t>
      </w:r>
      <w:hyperlink r:id="rId15" w:history="1">
        <w:r w:rsidRPr="004E2785">
          <w:rPr>
            <w:rStyle w:val="Hyperlink"/>
            <w:rFonts w:ascii="Calibri" w:hAnsi="Calibri" w:cs="Arial"/>
            <w:sz w:val="22"/>
            <w:szCs w:val="22"/>
          </w:rPr>
          <w:t>vc@divinity.edu.au</w:t>
        </w:r>
      </w:hyperlink>
      <w:r>
        <w:rPr>
          <w:rFonts w:ascii="Calibri" w:hAnsi="Calibri" w:cs="Arial"/>
          <w:sz w:val="22"/>
          <w:szCs w:val="22"/>
        </w:rPr>
        <w:t xml:space="preserve"> </w:t>
      </w:r>
    </w:p>
    <w:p w14:paraId="39AA6F81" w14:textId="7A115985"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notice given </w:t>
      </w:r>
      <w:r w:rsidRPr="000B6BD5">
        <w:rPr>
          <w:rFonts w:ascii="Calibri" w:hAnsi="Calibri" w:cs="Arial"/>
          <w:sz w:val="22"/>
          <w:szCs w:val="22"/>
        </w:rPr>
        <w:t xml:space="preserve">under clause </w:t>
      </w:r>
      <w:r w:rsidR="002F196A" w:rsidRPr="000B6BD5">
        <w:rPr>
          <w:rFonts w:ascii="Calibri" w:hAnsi="Calibri" w:cs="Arial"/>
          <w:sz w:val="22"/>
          <w:szCs w:val="22"/>
        </w:rPr>
        <w:t>3</w:t>
      </w:r>
      <w:r w:rsidR="00221066">
        <w:rPr>
          <w:rFonts w:ascii="Calibri" w:hAnsi="Calibri" w:cs="Arial"/>
          <w:sz w:val="22"/>
          <w:szCs w:val="22"/>
        </w:rPr>
        <w:t>5</w:t>
      </w:r>
      <w:r w:rsidR="004C764C" w:rsidRPr="000B6BD5">
        <w:rPr>
          <w:rFonts w:ascii="Calibri" w:hAnsi="Calibri" w:cs="Arial"/>
          <w:sz w:val="22"/>
          <w:szCs w:val="22"/>
        </w:rPr>
        <w:t xml:space="preserve"> </w:t>
      </w:r>
      <w:r w:rsidRPr="000B6BD5">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hand delivered, on delivery;</w:t>
      </w:r>
    </w:p>
    <w:p w14:paraId="282E8B0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A New Tax System (Australian Business Number) Act 1999</w:t>
      </w:r>
      <w:r w:rsidRPr="00CD725B">
        <w:rPr>
          <w:rFonts w:ascii="Calibri" w:hAnsi="Calibri"/>
          <w:sz w:val="22"/>
          <w:szCs w:val="22"/>
        </w:rPr>
        <w:t>;</w:t>
      </w:r>
    </w:p>
    <w:p w14:paraId="6FCCAF45" w14:textId="77777777" w:rsidR="007E29F9" w:rsidRDefault="007E29F9" w:rsidP="00954B3F">
      <w:pPr>
        <w:pStyle w:val="Interpretation"/>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means Commonwealth Grant Scheme;</w:t>
      </w:r>
    </w:p>
    <w:p w14:paraId="2D65E21B" w14:textId="7B69416E" w:rsidR="00DB55FA" w:rsidRPr="00CD725B" w:rsidRDefault="00DB55FA" w:rsidP="00DB55FA">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HESA;</w:t>
      </w:r>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r w:rsidR="00B37B4A" w:rsidRPr="00CD725B">
        <w:rPr>
          <w:rFonts w:ascii="Calibri" w:hAnsi="Calibri"/>
          <w:b/>
          <w:sz w:val="22"/>
          <w:szCs w:val="22"/>
          <w:lang w:eastAsia="en-US"/>
        </w:rPr>
        <w:t>c</w:t>
      </w:r>
      <w:r w:rsidRPr="00CD725B">
        <w:rPr>
          <w:rFonts w:ascii="Calibri" w:hAnsi="Calibri"/>
          <w:b/>
          <w:sz w:val="22"/>
          <w:szCs w:val="22"/>
          <w:lang w:eastAsia="en-US"/>
        </w:rPr>
        <w:t>ourse of study’</w:t>
      </w:r>
      <w:r w:rsidRPr="00CD725B">
        <w:rPr>
          <w:rFonts w:ascii="Calibri" w:hAnsi="Calibri"/>
          <w:sz w:val="22"/>
          <w:szCs w:val="22"/>
          <w:lang w:eastAsia="en-US"/>
        </w:rPr>
        <w:t xml:space="preserve"> has the same meaning as in subclause 1(1) of Schedule 1 of HESA;</w:t>
      </w:r>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HESA;</w:t>
      </w:r>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08DFB31F" w14:textId="77777777" w:rsidR="00BC5D80" w:rsidRDefault="00BC5D80">
      <w:pPr>
        <w:spacing w:after="200" w:line="276" w:lineRule="auto"/>
        <w:rPr>
          <w:rFonts w:ascii="Calibri" w:hAnsi="Calibri"/>
          <w:b/>
          <w:bCs/>
          <w:sz w:val="22"/>
          <w:szCs w:val="22"/>
          <w:lang w:eastAsia="en-US"/>
        </w:rPr>
      </w:pPr>
      <w:r>
        <w:rPr>
          <w:rFonts w:ascii="Calibri" w:hAnsi="Calibri"/>
          <w:b/>
          <w:bCs/>
          <w:sz w:val="22"/>
          <w:szCs w:val="22"/>
        </w:rPr>
        <w:br w:type="page"/>
      </w:r>
    </w:p>
    <w:p w14:paraId="768B5398" w14:textId="75599616" w:rsidR="00A42B8A" w:rsidRDefault="003167B1" w:rsidP="00954B3F">
      <w:pPr>
        <w:pStyle w:val="Interpretation"/>
        <w:ind w:left="426"/>
        <w:rPr>
          <w:rFonts w:ascii="Calibri" w:hAnsi="Calibri"/>
          <w:sz w:val="22"/>
          <w:szCs w:val="22"/>
        </w:rPr>
      </w:pPr>
      <w:r w:rsidRPr="5FFDBAB4">
        <w:rPr>
          <w:rFonts w:ascii="Calibri" w:hAnsi="Calibri"/>
          <w:b/>
          <w:bCs/>
          <w:sz w:val="22"/>
          <w:szCs w:val="22"/>
        </w:rPr>
        <w:lastRenderedPageBreak/>
        <w:t xml:space="preserve">‘Equity Plan’ </w:t>
      </w:r>
      <w:r w:rsidR="009616F4" w:rsidRPr="5FFDBAB4">
        <w:rPr>
          <w:rFonts w:ascii="Calibri" w:hAnsi="Calibri"/>
          <w:sz w:val="22"/>
          <w:szCs w:val="22"/>
        </w:rPr>
        <w:t xml:space="preserve">refers to documents developed by </w:t>
      </w:r>
      <w:r w:rsidR="009616F4">
        <w:rPr>
          <w:rFonts w:ascii="Calibri" w:hAnsi="Calibri"/>
          <w:sz w:val="22"/>
          <w:szCs w:val="22"/>
        </w:rPr>
        <w:t>the Provider</w:t>
      </w:r>
      <w:r w:rsidR="009616F4" w:rsidRPr="5FFDBAB4">
        <w:rPr>
          <w:rFonts w:ascii="Calibri" w:hAnsi="Calibri"/>
          <w:sz w:val="22"/>
          <w:szCs w:val="22"/>
        </w:rPr>
        <w:t xml:space="preserve"> detailing how </w:t>
      </w:r>
      <w:r w:rsidR="009616F4">
        <w:rPr>
          <w:rFonts w:ascii="Calibri" w:hAnsi="Calibri"/>
          <w:sz w:val="22"/>
          <w:szCs w:val="22"/>
        </w:rPr>
        <w:t>the Provider</w:t>
      </w:r>
      <w:r w:rsidR="009616F4" w:rsidRPr="5FFDBAB4">
        <w:rPr>
          <w:rFonts w:ascii="Calibri" w:hAnsi="Calibri"/>
          <w:sz w:val="22"/>
          <w:szCs w:val="22"/>
        </w:rPr>
        <w:t xml:space="preserve"> </w:t>
      </w:r>
      <w:r w:rsidR="009616F4">
        <w:rPr>
          <w:rFonts w:ascii="Calibri" w:hAnsi="Calibri"/>
          <w:sz w:val="22"/>
          <w:szCs w:val="22"/>
        </w:rPr>
        <w:t xml:space="preserve">will spend </w:t>
      </w:r>
      <w:r w:rsidR="009616F4" w:rsidRPr="009616F4">
        <w:rPr>
          <w:rFonts w:ascii="Calibri" w:hAnsi="Calibri"/>
          <w:sz w:val="22"/>
          <w:szCs w:val="22"/>
        </w:rPr>
        <w:t>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places’;</w:t>
      </w:r>
    </w:p>
    <w:p w14:paraId="34B2F046" w14:textId="5A12EF2C" w:rsidR="007E29F9" w:rsidRPr="00CD725B" w:rsidRDefault="007E29F9" w:rsidP="00954B3F">
      <w:pPr>
        <w:pStyle w:val="Interpretation"/>
        <w:ind w:left="426"/>
        <w:rPr>
          <w:rFonts w:ascii="Calibri" w:hAnsi="Calibri"/>
          <w:sz w:val="22"/>
          <w:szCs w:val="22"/>
        </w:rPr>
      </w:pPr>
      <w:r w:rsidRPr="009616F4">
        <w:rPr>
          <w:rFonts w:ascii="Calibri" w:hAnsi="Calibri"/>
          <w:b/>
          <w:sz w:val="22"/>
          <w:szCs w:val="22"/>
        </w:rPr>
        <w:t>‘</w:t>
      </w:r>
      <w:r w:rsidR="0081242A" w:rsidRPr="009616F4">
        <w:rPr>
          <w:rFonts w:ascii="Calibri" w:hAnsi="Calibri"/>
          <w:b/>
          <w:sz w:val="22"/>
          <w:szCs w:val="22"/>
        </w:rPr>
        <w:t>e</w:t>
      </w:r>
      <w:r w:rsidRPr="009616F4">
        <w:rPr>
          <w:rFonts w:ascii="Calibri" w:hAnsi="Calibri"/>
          <w:b/>
          <w:sz w:val="22"/>
          <w:szCs w:val="22"/>
        </w:rPr>
        <w:t xml:space="preserve">lectronic Communication’ </w:t>
      </w:r>
      <w:r w:rsidRPr="009616F4">
        <w:rPr>
          <w:rFonts w:ascii="Calibri" w:hAnsi="Calibri"/>
          <w:sz w:val="22"/>
          <w:szCs w:val="22"/>
        </w:rPr>
        <w:t xml:space="preserve">has the same meaning as in subsection 5(1) of the </w:t>
      </w:r>
      <w:r w:rsidRPr="009616F4">
        <w:rPr>
          <w:rFonts w:ascii="Calibri" w:hAnsi="Calibri"/>
          <w:i/>
          <w:sz w:val="22"/>
          <w:szCs w:val="22"/>
        </w:rPr>
        <w:t>Electronic Transactions Act 1999</w:t>
      </w:r>
      <w:r w:rsidRPr="009616F4">
        <w:rPr>
          <w:rFonts w:ascii="Calibri" w:hAnsi="Calibri"/>
          <w:sz w:val="22"/>
          <w:szCs w:val="22"/>
        </w:rPr>
        <w:t>;</w:t>
      </w:r>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r w:rsidR="0081242A" w:rsidRPr="00CD725B">
        <w:rPr>
          <w:rFonts w:ascii="Calibri" w:hAnsi="Calibri"/>
          <w:b/>
          <w:sz w:val="22"/>
          <w:szCs w:val="22"/>
        </w:rPr>
        <w:t>f</w:t>
      </w:r>
      <w:r w:rsidRPr="00CD725B">
        <w:rPr>
          <w:rFonts w:ascii="Calibri" w:hAnsi="Calibri"/>
          <w:b/>
          <w:sz w:val="22"/>
          <w:szCs w:val="22"/>
        </w:rPr>
        <w:t xml:space="preserve">unding clusters’ </w:t>
      </w:r>
      <w:r w:rsidRPr="00CD725B">
        <w:rPr>
          <w:rFonts w:ascii="Calibri" w:hAnsi="Calibri"/>
          <w:sz w:val="22"/>
          <w:szCs w:val="22"/>
        </w:rPr>
        <w:t>has the same meaning as set out in subclause 1(1) of Schedule 1 of HESA;</w:t>
      </w:r>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r w:rsidR="0081242A" w:rsidRPr="00CD725B">
        <w:rPr>
          <w:rFonts w:ascii="Calibri" w:hAnsi="Calibri" w:cs="Arial"/>
          <w:b/>
          <w:sz w:val="22"/>
          <w:szCs w:val="22"/>
        </w:rPr>
        <w:t>g</w:t>
      </w:r>
      <w:r w:rsidRPr="00CD725B">
        <w:rPr>
          <w:rFonts w:ascii="Calibri" w:hAnsi="Calibri" w:cs="Arial"/>
          <w:b/>
          <w:sz w:val="22"/>
          <w:szCs w:val="22"/>
        </w:rPr>
        <w:t xml:space="preserve">rant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HESA;</w:t>
      </w:r>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Higher Education Support Act 2003</w:t>
      </w:r>
      <w:r w:rsidRPr="00CD725B">
        <w:rPr>
          <w:rFonts w:ascii="Calibri" w:hAnsi="Calibri"/>
          <w:sz w:val="22"/>
          <w:szCs w:val="22"/>
        </w:rPr>
        <w:t>;</w:t>
      </w:r>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r w:rsidR="0081242A" w:rsidRPr="00CD725B">
        <w:rPr>
          <w:rFonts w:ascii="Calibri" w:hAnsi="Calibri"/>
          <w:b/>
          <w:sz w:val="22"/>
          <w:szCs w:val="22"/>
        </w:rPr>
        <w:t>m</w:t>
      </w:r>
      <w:r w:rsidRPr="00CD725B">
        <w:rPr>
          <w:rFonts w:ascii="Calibri" w:hAnsi="Calibri"/>
          <w:b/>
          <w:sz w:val="22"/>
          <w:szCs w:val="22"/>
        </w:rPr>
        <w:t xml:space="preserve">aximum basic grant amount’ or ‘MBGA’ </w:t>
      </w:r>
      <w:r w:rsidRPr="00CD725B">
        <w:rPr>
          <w:rFonts w:ascii="Calibri" w:hAnsi="Calibri"/>
          <w:sz w:val="22"/>
          <w:szCs w:val="22"/>
        </w:rPr>
        <w:t>has the same meaning as in subclause 1(1) of Schedule 1 of HESA;</w:t>
      </w:r>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t>‘</w:t>
      </w:r>
      <w:r w:rsidR="00B37B4A" w:rsidRPr="00CD725B">
        <w:rPr>
          <w:rFonts w:ascii="Calibri" w:hAnsi="Calibri" w:cs="Arial"/>
          <w:b/>
          <w:sz w:val="22"/>
          <w:szCs w:val="22"/>
        </w:rPr>
        <w:t>n</w:t>
      </w:r>
      <w:r w:rsidRPr="00CD725B">
        <w:rPr>
          <w:rFonts w:ascii="Calibri" w:hAnsi="Calibri" w:cs="Arial"/>
          <w:b/>
          <w:sz w:val="22"/>
          <w:szCs w:val="22"/>
        </w:rPr>
        <w:t>umber of Commonwealth supported places’</w:t>
      </w:r>
      <w:r w:rsidRPr="00CD725B">
        <w:rPr>
          <w:rFonts w:ascii="Calibri" w:hAnsi="Calibri" w:cs="Arial"/>
          <w:sz w:val="22"/>
          <w:szCs w:val="22"/>
        </w:rPr>
        <w:t xml:space="preserve"> </w:t>
      </w:r>
      <w:r w:rsidRPr="00CD725B">
        <w:rPr>
          <w:rFonts w:ascii="Calibri" w:hAnsi="Calibri"/>
          <w:sz w:val="22"/>
          <w:szCs w:val="22"/>
        </w:rPr>
        <w:t>has the same meaning as in subclause 1(1) of Schedule 1 of HESA</w:t>
      </w:r>
      <w:r w:rsidRPr="00CD725B">
        <w:rPr>
          <w:rFonts w:ascii="Calibri" w:hAnsi="Calibri" w:cs="Arial"/>
          <w:sz w:val="22"/>
          <w:szCs w:val="22"/>
        </w:rPr>
        <w:t>;</w:t>
      </w:r>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r w:rsidR="00B37B4A" w:rsidRPr="00CD725B">
        <w:rPr>
          <w:rFonts w:ascii="Calibri" w:hAnsi="Calibri"/>
          <w:b/>
          <w:sz w:val="22"/>
          <w:szCs w:val="22"/>
        </w:rPr>
        <w:t>p</w:t>
      </w:r>
      <w:r w:rsidRPr="00CD725B">
        <w:rPr>
          <w:rFonts w:ascii="Calibri" w:hAnsi="Calibri"/>
          <w:b/>
          <w:sz w:val="22"/>
          <w:szCs w:val="22"/>
        </w:rPr>
        <w:t>ostgraduate course of study’</w:t>
      </w:r>
      <w:r w:rsidRPr="00CD725B">
        <w:rPr>
          <w:rFonts w:ascii="Calibri" w:hAnsi="Calibri"/>
          <w:bCs/>
          <w:sz w:val="22"/>
          <w:szCs w:val="22"/>
        </w:rPr>
        <w:t xml:space="preserve"> has the same meaning as in subclause 1(1) of Schedule 1 of HESA;</w:t>
      </w:r>
    </w:p>
    <w:p w14:paraId="54E0463F" w14:textId="32F9160C" w:rsidR="007E29F9" w:rsidRDefault="007E29F9" w:rsidP="00E35C11">
      <w:pPr>
        <w:spacing w:after="120"/>
        <w:ind w:left="426"/>
      </w:pPr>
      <w:r w:rsidRPr="00CD725B">
        <w:rPr>
          <w:rFonts w:ascii="Calibri" w:hAnsi="Calibri"/>
          <w:b/>
          <w:bCs/>
          <w:sz w:val="22"/>
          <w:szCs w:val="22"/>
        </w:rPr>
        <w:t>‘</w:t>
      </w:r>
      <w:r w:rsidR="00B37B4A" w:rsidRPr="00CD725B">
        <w:rPr>
          <w:rFonts w:ascii="Calibri" w:hAnsi="Calibri"/>
          <w:b/>
          <w:bCs/>
          <w:sz w:val="22"/>
          <w:szCs w:val="22"/>
        </w:rPr>
        <w:t>u</w:t>
      </w:r>
      <w:r w:rsidRPr="00CD725B">
        <w:rPr>
          <w:rFonts w:ascii="Calibri" w:hAnsi="Calibri"/>
          <w:b/>
          <w:bCs/>
          <w:sz w:val="22"/>
          <w:szCs w:val="22"/>
        </w:rPr>
        <w:t>ndergraduate course of study’</w:t>
      </w:r>
      <w:r w:rsidRPr="00CD725B">
        <w:rPr>
          <w:rFonts w:ascii="Calibri" w:hAnsi="Calibri"/>
          <w:sz w:val="22"/>
          <w:szCs w:val="22"/>
        </w:rPr>
        <w:t xml:space="preserve"> has the same meaning as in subclause 1(1) of Schedule 1 of HESA</w:t>
      </w:r>
      <w:r w:rsidRPr="00CD725B">
        <w:t>.</w:t>
      </w:r>
    </w:p>
    <w:p w14:paraId="6C86EFDD" w14:textId="77777777" w:rsidR="009616F4" w:rsidRPr="00CD725B" w:rsidRDefault="009616F4" w:rsidP="00E35C11">
      <w:pPr>
        <w:spacing w:after="120"/>
        <w:ind w:left="426"/>
      </w:pPr>
    </w:p>
    <w:p w14:paraId="3AF3B5E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24E43112"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613B3F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3900FC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75E4A2C1"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5F44AC8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453960">
          <w:pgSz w:w="11906" w:h="16838" w:code="9"/>
          <w:pgMar w:top="1134" w:right="1134" w:bottom="1134" w:left="1134" w:header="567" w:footer="567" w:gutter="0"/>
          <w:cols w:space="720"/>
          <w:docGrid w:linePitch="326"/>
        </w:sectPr>
      </w:pPr>
    </w:p>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434DB6A" w14:textId="77777777" w:rsidR="004136CF" w:rsidRDefault="004136CF" w:rsidP="00067104">
      <w:pPr>
        <w:widowControl w:val="0"/>
        <w:tabs>
          <w:tab w:val="left" w:pos="284"/>
          <w:tab w:val="left" w:pos="8222"/>
        </w:tabs>
        <w:spacing w:before="120" w:after="120"/>
        <w:rPr>
          <w:rFonts w:ascii="Calibri" w:hAnsi="Calibri" w:cs="Arial"/>
          <w:b/>
          <w:bCs/>
          <w:iCs/>
          <w:sz w:val="22"/>
          <w:szCs w:val="22"/>
        </w:rPr>
      </w:pP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E6E40E3">
        <w:tc>
          <w:tcPr>
            <w:tcW w:w="3153" w:type="dxa"/>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7D2D956A" w:rsidR="007E29F9" w:rsidRPr="00CD725B" w:rsidRDefault="000B6BD5" w:rsidP="009341AA">
            <w:pPr>
              <w:tabs>
                <w:tab w:val="left" w:pos="567"/>
                <w:tab w:val="left" w:pos="8222"/>
              </w:tabs>
              <w:jc w:val="center"/>
              <w:rPr>
                <w:rFonts w:ascii="Calibri" w:hAnsi="Calibri" w:cs="Arial"/>
                <w:bCs/>
                <w:noProof/>
                <w:sz w:val="22"/>
                <w:szCs w:val="22"/>
              </w:rPr>
            </w:pPr>
            <w:r w:rsidRPr="000B6BD5">
              <w:rPr>
                <w:rFonts w:ascii="Calibri" w:hAnsi="Calibri" w:cs="Arial"/>
                <w:noProof/>
                <w:sz w:val="22"/>
                <w:szCs w:val="22"/>
              </w:rPr>
              <w:t>$</w:t>
            </w:r>
            <w:r w:rsidR="00D96433">
              <w:rPr>
                <w:rFonts w:ascii="Calibri" w:hAnsi="Calibri" w:cs="Arial"/>
                <w:noProof/>
                <w:sz w:val="22"/>
                <w:szCs w:val="22"/>
              </w:rPr>
              <w:t>65,508</w:t>
            </w:r>
          </w:p>
        </w:tc>
      </w:tr>
      <w:tr w:rsidR="007E29F9" w:rsidRPr="00CD725B" w14:paraId="11CC2947" w14:textId="77777777" w:rsidTr="0E6E40E3">
        <w:tc>
          <w:tcPr>
            <w:tcW w:w="3153" w:type="dxa"/>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58CA0DAD" w:rsidR="007E29F9" w:rsidRPr="00CD725B" w:rsidRDefault="00EF5DC5" w:rsidP="009F2DE4">
            <w:pPr>
              <w:tabs>
                <w:tab w:val="left" w:pos="567"/>
                <w:tab w:val="left" w:pos="8222"/>
              </w:tabs>
              <w:jc w:val="center"/>
              <w:rPr>
                <w:rFonts w:ascii="Calibri" w:hAnsi="Calibri" w:cs="Arial"/>
                <w:bCs/>
                <w:noProof/>
                <w:sz w:val="22"/>
                <w:szCs w:val="22"/>
              </w:rPr>
            </w:pPr>
            <w:r w:rsidRPr="00EF5DC5">
              <w:rPr>
                <w:rFonts w:ascii="Calibri" w:hAnsi="Calibri" w:cs="Arial"/>
                <w:noProof/>
                <w:color w:val="000000" w:themeColor="text1"/>
                <w:sz w:val="22"/>
                <w:szCs w:val="22"/>
              </w:rPr>
              <w:t>$</w:t>
            </w:r>
            <w:r w:rsidR="00C65293">
              <w:rPr>
                <w:rFonts w:ascii="Calibri" w:hAnsi="Calibri" w:cs="Arial"/>
                <w:noProof/>
                <w:color w:val="000000" w:themeColor="text1"/>
                <w:sz w:val="22"/>
                <w:szCs w:val="22"/>
              </w:rPr>
              <w:t>103,845</w:t>
            </w:r>
          </w:p>
        </w:tc>
      </w:tr>
    </w:tbl>
    <w:p w14:paraId="3A89BCAD" w14:textId="77777777" w:rsidR="007E29F9" w:rsidRPr="00CD725B" w:rsidRDefault="007E29F9" w:rsidP="0E6E40E3">
      <w:pPr>
        <w:widowControl w:val="0"/>
        <w:spacing w:before="200" w:after="120"/>
        <w:rPr>
          <w:rFonts w:ascii="Calibri" w:hAnsi="Calibri"/>
          <w:b/>
          <w:bCs/>
          <w:sz w:val="22"/>
          <w:szCs w:val="22"/>
        </w:rPr>
      </w:pPr>
      <w:r w:rsidRPr="0E6E40E3">
        <w:rPr>
          <w:rFonts w:ascii="Calibri" w:hAnsi="Calibri"/>
          <w:b/>
          <w:bCs/>
          <w:sz w:val="22"/>
          <w:szCs w:val="22"/>
        </w:rPr>
        <w:t xml:space="preserve">Maximum basic grant amount </w:t>
      </w:r>
    </w:p>
    <w:p w14:paraId="5665CB50" w14:textId="77777777" w:rsidR="009616F4" w:rsidRPr="00CD725B" w:rsidRDefault="009616F4" w:rsidP="009616F4">
      <w:pPr>
        <w:pStyle w:val="ListParagraph"/>
        <w:widowControl w:val="0"/>
        <w:numPr>
          <w:ilvl w:val="0"/>
          <w:numId w:val="54"/>
        </w:numPr>
        <w:spacing w:before="120" w:after="12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1A35A963" w14:textId="32AD2920" w:rsidR="009616F4" w:rsidRDefault="009616F4" w:rsidP="00DB55FA">
      <w:pPr>
        <w:pStyle w:val="ListParagraph"/>
        <w:widowControl w:val="0"/>
        <w:numPr>
          <w:ilvl w:val="0"/>
          <w:numId w:val="54"/>
        </w:numPr>
        <w:spacing w:before="120" w:after="120"/>
        <w:rPr>
          <w:rFonts w:ascii="Calibri" w:hAnsi="Calibri"/>
          <w:sz w:val="22"/>
        </w:rPr>
      </w:pPr>
      <w:r w:rsidRPr="00CD725B">
        <w:rPr>
          <w:rFonts w:ascii="Calibri" w:hAnsi="Calibri"/>
          <w:sz w:val="22"/>
        </w:rPr>
        <w:t>The 202</w:t>
      </w:r>
      <w:r>
        <w:rPr>
          <w:rFonts w:ascii="Calibri" w:hAnsi="Calibri"/>
          <w:sz w:val="22"/>
        </w:rPr>
        <w:t>4</w:t>
      </w:r>
      <w:r w:rsidRPr="00CD725B">
        <w:rPr>
          <w:rFonts w:ascii="Calibri" w:hAnsi="Calibri"/>
          <w:sz w:val="22"/>
        </w:rPr>
        <w:t xml:space="preserve"> maximum basic grant amount include</w:t>
      </w:r>
      <w:r w:rsidRPr="0046595F">
        <w:rPr>
          <w:rFonts w:ascii="Calibri" w:hAnsi="Calibri"/>
          <w:sz w:val="22"/>
        </w:rPr>
        <w:t>s $</w:t>
      </w:r>
      <w:r w:rsidR="00C65293">
        <w:rPr>
          <w:rFonts w:ascii="Calibri" w:hAnsi="Calibri"/>
          <w:sz w:val="22"/>
        </w:rPr>
        <w:t>6</w:t>
      </w:r>
      <w:r w:rsidR="00BD33C8">
        <w:rPr>
          <w:rFonts w:ascii="Calibri" w:hAnsi="Calibri"/>
          <w:sz w:val="22"/>
        </w:rPr>
        <w:t>5</w:t>
      </w:r>
      <w:r w:rsidR="00C65293">
        <w:rPr>
          <w:rFonts w:ascii="Calibri" w:hAnsi="Calibri"/>
          <w:sz w:val="22"/>
        </w:rPr>
        <w:t>,508</w:t>
      </w:r>
      <w:r w:rsidRPr="0046595F">
        <w:rPr>
          <w:rFonts w:ascii="Calibri" w:hAnsi="Calibri"/>
          <w:sz w:val="22"/>
        </w:rPr>
        <w:t xml:space="preserve"> </w:t>
      </w:r>
      <w:r w:rsidRPr="00CD725B">
        <w:rPr>
          <w:rFonts w:ascii="Calibri" w:hAnsi="Calibri"/>
          <w:sz w:val="22"/>
        </w:rPr>
        <w:t xml:space="preserve">for Equity Places as set out in Table </w:t>
      </w:r>
      <w:r w:rsidR="00340D2E">
        <w:rPr>
          <w:rFonts w:ascii="Calibri" w:hAnsi="Calibri"/>
          <w:sz w:val="22"/>
        </w:rPr>
        <w:t>2</w:t>
      </w:r>
      <w:r w:rsidR="00DB55FA">
        <w:rPr>
          <w:rFonts w:ascii="Calibri" w:hAnsi="Calibri"/>
          <w:sz w:val="22"/>
        </w:rPr>
        <w:t>c</w:t>
      </w:r>
      <w:r w:rsidRPr="00CD725B">
        <w:rPr>
          <w:rFonts w:ascii="Calibri" w:hAnsi="Calibri"/>
          <w:sz w:val="22"/>
        </w:rPr>
        <w:t>(i) of Appendix 2.</w:t>
      </w:r>
      <w:r w:rsidR="00DB55FA">
        <w:rPr>
          <w:rFonts w:ascii="Calibri" w:hAnsi="Calibri"/>
          <w:sz w:val="22"/>
        </w:rPr>
        <w:t xml:space="preserve"> </w:t>
      </w:r>
      <w:r w:rsidR="00DB55FA" w:rsidRPr="00CD725B">
        <w:rPr>
          <w:rFonts w:ascii="Calibri" w:hAnsi="Calibri"/>
          <w:sz w:val="22"/>
        </w:rPr>
        <w:t>The 202</w:t>
      </w:r>
      <w:r w:rsidR="00DB55FA">
        <w:rPr>
          <w:rFonts w:ascii="Calibri" w:hAnsi="Calibri"/>
          <w:sz w:val="22"/>
        </w:rPr>
        <w:t>5</w:t>
      </w:r>
      <w:r w:rsidR="00DB55FA" w:rsidRPr="00CD725B">
        <w:rPr>
          <w:rFonts w:ascii="Calibri" w:hAnsi="Calibri"/>
          <w:sz w:val="22"/>
        </w:rPr>
        <w:t xml:space="preserve"> maximum basic grant amount include</w:t>
      </w:r>
      <w:r w:rsidR="00DB55FA" w:rsidRPr="0046595F">
        <w:rPr>
          <w:rFonts w:ascii="Calibri" w:hAnsi="Calibri"/>
          <w:sz w:val="22"/>
        </w:rPr>
        <w:t>s $</w:t>
      </w:r>
      <w:r w:rsidR="00C65293">
        <w:rPr>
          <w:rFonts w:ascii="Calibri" w:hAnsi="Calibri"/>
          <w:sz w:val="22"/>
        </w:rPr>
        <w:t>103,845</w:t>
      </w:r>
      <w:r w:rsidR="00DB55FA" w:rsidRPr="0046595F">
        <w:rPr>
          <w:rFonts w:ascii="Calibri" w:hAnsi="Calibri"/>
          <w:sz w:val="22"/>
        </w:rPr>
        <w:t xml:space="preserve"> </w:t>
      </w:r>
      <w:r w:rsidR="00DB55FA" w:rsidRPr="00CD725B">
        <w:rPr>
          <w:rFonts w:ascii="Calibri" w:hAnsi="Calibri"/>
          <w:sz w:val="22"/>
        </w:rPr>
        <w:t xml:space="preserve">for Equity Places as set out in Table </w:t>
      </w:r>
      <w:r w:rsidR="00DB55FA">
        <w:rPr>
          <w:rFonts w:ascii="Calibri" w:hAnsi="Calibri"/>
          <w:sz w:val="22"/>
        </w:rPr>
        <w:t>2c</w:t>
      </w:r>
      <w:r w:rsidR="00DB55FA" w:rsidRPr="00CD725B">
        <w:rPr>
          <w:rFonts w:ascii="Calibri" w:hAnsi="Calibri"/>
          <w:sz w:val="22"/>
        </w:rPr>
        <w:t>(i) of Appendix 2.</w:t>
      </w:r>
    </w:p>
    <w:p w14:paraId="19EEC021" w14:textId="663C8327" w:rsidR="00C65293" w:rsidRPr="00C65293" w:rsidRDefault="00C65293" w:rsidP="00C65293">
      <w:pPr>
        <w:pStyle w:val="ListParagraph"/>
        <w:numPr>
          <w:ilvl w:val="0"/>
          <w:numId w:val="54"/>
        </w:numPr>
        <w:rPr>
          <w:rFonts w:ascii="Calibri" w:hAnsi="Calibri"/>
          <w:sz w:val="22"/>
        </w:rPr>
      </w:pPr>
      <w:r w:rsidRPr="0E6E40E3">
        <w:rPr>
          <w:rFonts w:ascii="Calibri" w:hAnsi="Calibri"/>
          <w:sz w:val="22"/>
          <w:szCs w:val="22"/>
        </w:rPr>
        <w:t>The Provider may continue to rollover unutilised 2024 commencing Equity Place CSPs to offer new CSPs to students from disadvantaged backgrounds commencing in approved courses in 2025. Based on October 2024 EFTSL estimates submitted to the department, the provider may be able to rollover up to 59 unutilised 2024 commencing CSPs. The Provider must monitor enrolment levels closely as no additional funding will be made available if CSP allocations are exceeded across 2024 and 2025.</w:t>
      </w:r>
    </w:p>
    <w:p w14:paraId="536F55D1" w14:textId="77777777" w:rsidR="009616F4" w:rsidRPr="009616F4" w:rsidRDefault="009616F4" w:rsidP="0E6E40E3">
      <w:pPr>
        <w:widowControl w:val="0"/>
        <w:spacing w:before="200" w:after="120"/>
        <w:rPr>
          <w:rFonts w:ascii="Calibri" w:hAnsi="Calibri"/>
          <w:b/>
          <w:bCs/>
          <w:sz w:val="22"/>
          <w:szCs w:val="22"/>
        </w:rPr>
      </w:pPr>
      <w:bookmarkStart w:id="4" w:name="_Hlk153219613"/>
      <w:r w:rsidRPr="0E6E40E3">
        <w:rPr>
          <w:rFonts w:ascii="Calibri" w:hAnsi="Calibri"/>
          <w:b/>
          <w:bCs/>
          <w:sz w:val="22"/>
          <w:szCs w:val="22"/>
        </w:rPr>
        <w:t>Equity Plan</w:t>
      </w:r>
    </w:p>
    <w:p w14:paraId="713C15D4" w14:textId="77FEB2D5" w:rsidR="009616F4" w:rsidRPr="009616F4" w:rsidRDefault="009616F4" w:rsidP="009616F4">
      <w:pPr>
        <w:widowControl w:val="0"/>
        <w:numPr>
          <w:ilvl w:val="0"/>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rPr>
        <w:t>Providers will be required to have an Equity Plan to be eligible for future grants under the ‘Higher Education Continuity Guarantee – Equity’ program.</w:t>
      </w:r>
      <w:r w:rsidRPr="009616F4">
        <w:rPr>
          <w:rFonts w:cstheme="minorBidi"/>
          <w:sz w:val="22"/>
          <w:szCs w:val="22"/>
        </w:rPr>
        <w:t xml:space="preserve"> </w:t>
      </w:r>
      <w:r w:rsidRPr="009616F4">
        <w:rPr>
          <w:rFonts w:asciiTheme="minorHAnsi" w:hAnsiTheme="minorHAnsi" w:cstheme="minorHAnsi"/>
          <w:sz w:val="22"/>
          <w:szCs w:val="22"/>
        </w:rPr>
        <w:t xml:space="preserve">The Equity Plan is a document (or series of documents) that outlines how providers will spend amounts equivalent to the funds estimated to be unspent from their eligible MBGA allocation in 2024 and 2025, for the purposes of supporting equity outcomes for under-represented groups. </w:t>
      </w:r>
    </w:p>
    <w:p w14:paraId="291E5D3A" w14:textId="77777777" w:rsidR="009616F4" w:rsidRPr="009616F4" w:rsidRDefault="009616F4" w:rsidP="009616F4">
      <w:pPr>
        <w:widowControl w:val="0"/>
        <w:numPr>
          <w:ilvl w:val="0"/>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Nuclear Powered Submarine Student Pathways.  </w:t>
      </w:r>
    </w:p>
    <w:p w14:paraId="0CEB539D" w14:textId="77777777" w:rsidR="009616F4" w:rsidRPr="009616F4" w:rsidRDefault="009616F4" w:rsidP="009616F4">
      <w:pPr>
        <w:widowControl w:val="0"/>
        <w:numPr>
          <w:ilvl w:val="0"/>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3AF363D6" w14:textId="77777777" w:rsidR="009616F4" w:rsidRPr="009616F4" w:rsidRDefault="009616F4" w:rsidP="009616F4">
      <w:pPr>
        <w:widowControl w:val="0"/>
        <w:numPr>
          <w:ilvl w:val="0"/>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lang w:val="en-US"/>
        </w:rPr>
        <w:t>Providers will be required to adhere to any Departmental requests in relation to the preparation of Equity Plans.</w:t>
      </w:r>
    </w:p>
    <w:p w14:paraId="2649CC41" w14:textId="77777777" w:rsidR="009616F4" w:rsidRPr="009616F4" w:rsidRDefault="009616F4" w:rsidP="009616F4">
      <w:pPr>
        <w:widowControl w:val="0"/>
        <w:numPr>
          <w:ilvl w:val="0"/>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rPr>
        <w:t>Providers will also be required to provide information to the Department in relation to their Equity Plans, which may include:</w:t>
      </w:r>
    </w:p>
    <w:p w14:paraId="782DA656" w14:textId="77777777" w:rsidR="009616F4" w:rsidRPr="009616F4" w:rsidRDefault="009616F4" w:rsidP="009616F4">
      <w:pPr>
        <w:widowControl w:val="0"/>
        <w:numPr>
          <w:ilvl w:val="1"/>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rPr>
        <w:t>itemised information on the activities or initiatives to be funded, including amounts spent per item and the timing of the spending;</w:t>
      </w:r>
    </w:p>
    <w:p w14:paraId="0A533173" w14:textId="77777777" w:rsidR="009616F4" w:rsidRPr="009616F4" w:rsidRDefault="009616F4" w:rsidP="009616F4">
      <w:pPr>
        <w:widowControl w:val="0"/>
        <w:numPr>
          <w:ilvl w:val="1"/>
          <w:numId w:val="54"/>
        </w:numPr>
        <w:tabs>
          <w:tab w:val="left" w:pos="567"/>
          <w:tab w:val="left" w:pos="8222"/>
        </w:tabs>
        <w:spacing w:before="120" w:after="120"/>
        <w:rPr>
          <w:rFonts w:asciiTheme="minorHAnsi" w:hAnsiTheme="minorHAnsi" w:cstheme="minorHAnsi"/>
          <w:sz w:val="22"/>
          <w:szCs w:val="22"/>
        </w:rPr>
      </w:pPr>
      <w:r w:rsidRPr="009616F4">
        <w:rPr>
          <w:rFonts w:asciiTheme="minorHAnsi" w:hAnsiTheme="minorHAnsi" w:cstheme="minorHAnsi"/>
          <w:sz w:val="22"/>
          <w:szCs w:val="22"/>
        </w:rPr>
        <w:t>data which may provide an indication of the impact of the proposed spending, particularly in relation to outcomes for disadvantaged or under-represented students;</w:t>
      </w:r>
    </w:p>
    <w:p w14:paraId="349CB429" w14:textId="77777777" w:rsidR="009616F4" w:rsidRPr="009616F4" w:rsidRDefault="009616F4" w:rsidP="009616F4">
      <w:pPr>
        <w:widowControl w:val="0"/>
        <w:numPr>
          <w:ilvl w:val="1"/>
          <w:numId w:val="54"/>
        </w:numPr>
        <w:tabs>
          <w:tab w:val="left" w:pos="567"/>
          <w:tab w:val="left" w:pos="8222"/>
        </w:tabs>
        <w:spacing w:before="120" w:after="120"/>
        <w:rPr>
          <w:rFonts w:asciiTheme="minorHAnsi" w:hAnsiTheme="minorHAnsi" w:cstheme="minorHAnsi"/>
          <w:sz w:val="22"/>
          <w:szCs w:val="22"/>
        </w:rPr>
      </w:pPr>
      <w:r w:rsidRPr="096859A3">
        <w:rPr>
          <w:rFonts w:asciiTheme="minorHAnsi" w:hAnsiTheme="minorHAnsi" w:cstheme="minorBidi"/>
          <w:sz w:val="22"/>
          <w:szCs w:val="22"/>
        </w:rPr>
        <w:t>any requests for financial information associated with the Provider.</w:t>
      </w:r>
    </w:p>
    <w:bookmarkEnd w:id="4"/>
    <w:p w14:paraId="7C03CF13" w14:textId="433780C7" w:rsidR="007E29F9" w:rsidRPr="00CD725B" w:rsidRDefault="007E29F9" w:rsidP="096859A3">
      <w:pPr>
        <w:tabs>
          <w:tab w:val="left" w:pos="567"/>
          <w:tab w:val="left" w:pos="8222"/>
        </w:tabs>
        <w:spacing w:after="120"/>
        <w:jc w:val="right"/>
        <w:rPr>
          <w:rFonts w:ascii="Calibri" w:hAnsi="Calibri" w:cs="Arial"/>
          <w:b/>
          <w:bCs/>
          <w:sz w:val="20"/>
          <w:szCs w:val="20"/>
        </w:rPr>
      </w:pPr>
    </w:p>
    <w:p w14:paraId="75A6D895" w14:textId="07580362" w:rsidR="007E29F9" w:rsidRPr="00CD725B" w:rsidRDefault="007E29F9" w:rsidP="096859A3">
      <w:pPr>
        <w:spacing w:after="120"/>
      </w:pPr>
      <w:r>
        <w:br w:type="page"/>
      </w:r>
    </w:p>
    <w:p w14:paraId="46D3E34D" w14:textId="5C5261C2" w:rsidR="007E29F9" w:rsidRPr="00CD725B" w:rsidRDefault="007E29F9" w:rsidP="096859A3">
      <w:pPr>
        <w:tabs>
          <w:tab w:val="left" w:pos="567"/>
          <w:tab w:val="left" w:pos="8222"/>
        </w:tabs>
        <w:spacing w:after="120"/>
        <w:jc w:val="right"/>
        <w:rPr>
          <w:rFonts w:ascii="Calibri" w:hAnsi="Calibri" w:cs="Arial"/>
          <w:b/>
          <w:bCs/>
          <w:sz w:val="20"/>
          <w:szCs w:val="20"/>
        </w:rPr>
      </w:pPr>
      <w:r w:rsidRPr="096859A3">
        <w:rPr>
          <w:rFonts w:ascii="Calibri" w:hAnsi="Calibri" w:cs="Arial"/>
          <w:b/>
          <w:bCs/>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18E3559B" w14:textId="02709AA0" w:rsidR="00B7665C" w:rsidRPr="00CD725B" w:rsidRDefault="00B7665C" w:rsidP="00B7665C">
      <w:pPr>
        <w:spacing w:after="200" w:line="276" w:lineRule="auto"/>
      </w:pPr>
      <w:r w:rsidRPr="00CD725B">
        <w:rPr>
          <w:rFonts w:ascii="Calibri" w:hAnsi="Calibri" w:cs="Arial"/>
          <w:b/>
          <w:sz w:val="20"/>
          <w:szCs w:val="20"/>
        </w:rPr>
        <w:t xml:space="preserve">Table </w:t>
      </w:r>
      <w:r w:rsidR="00405EE3">
        <w:rPr>
          <w:rFonts w:ascii="Calibri" w:hAnsi="Calibri" w:cs="Arial"/>
          <w:b/>
          <w:sz w:val="20"/>
          <w:szCs w:val="20"/>
        </w:rPr>
        <w:t>2</w:t>
      </w:r>
      <w:r w:rsidRPr="00CD725B">
        <w:rPr>
          <w:rFonts w:ascii="Calibri" w:hAnsi="Calibri" w:cs="Arial"/>
          <w:b/>
          <w:sz w:val="20"/>
          <w:szCs w:val="20"/>
        </w:rPr>
        <w:t>a: Allocation of Commonwealth supported places to deliver Equity Places in 202</w:t>
      </w:r>
      <w:r w:rsidR="00405EE3">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rsidTr="00955B6D">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rsidP="00955B6D">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rsidP="00955B6D">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3527AF0D" w:rsidR="00B7665C" w:rsidRPr="00CD725B" w:rsidRDefault="00B7665C" w:rsidP="00955B6D">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405EE3">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37771367" w:rsidR="00B7665C" w:rsidRPr="00CD725B" w:rsidRDefault="00B7665C" w:rsidP="00955B6D">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405EE3">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rsidP="00955B6D">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5B1BAF" w:rsidRPr="00CD725B" w14:paraId="423D8B42" w14:textId="77777777" w:rsidTr="00405EE3">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6F8CE7C" w14:textId="34C20CFF" w:rsidR="005B1BAF" w:rsidRPr="00CD725B" w:rsidRDefault="00D96433" w:rsidP="005B1BAF">
            <w:pPr>
              <w:jc w:val="right"/>
              <w:rPr>
                <w:rFonts w:ascii="Calibri" w:hAnsi="Calibri" w:cs="Calibri"/>
                <w:color w:val="000000"/>
                <w:sz w:val="20"/>
                <w:szCs w:val="20"/>
              </w:rPr>
            </w:pPr>
            <w:r>
              <w:rPr>
                <w:rFonts w:ascii="Calibri" w:hAnsi="Calibri" w:cs="Calibri"/>
                <w:color w:val="000000"/>
                <w:sz w:val="20"/>
                <w:szCs w:val="20"/>
              </w:rPr>
              <w:t>53</w:t>
            </w:r>
          </w:p>
        </w:tc>
        <w:tc>
          <w:tcPr>
            <w:tcW w:w="1222" w:type="pct"/>
            <w:tcBorders>
              <w:top w:val="single" w:sz="4" w:space="0" w:color="auto"/>
              <w:left w:val="single" w:sz="4" w:space="0" w:color="auto"/>
              <w:bottom w:val="single" w:sz="4" w:space="0" w:color="auto"/>
              <w:right w:val="single" w:sz="4" w:space="0" w:color="auto"/>
            </w:tcBorders>
          </w:tcPr>
          <w:p w14:paraId="62162E68" w14:textId="4CA9BF3B" w:rsidR="005B1BAF" w:rsidRPr="00CD725B" w:rsidRDefault="00405EE3" w:rsidP="005B1BAF">
            <w:pPr>
              <w:jc w:val="right"/>
              <w:rPr>
                <w:rFonts w:ascii="Calibri" w:hAnsi="Calibri" w:cs="Calibri"/>
                <w:color w:val="000000"/>
                <w:sz w:val="20"/>
                <w:szCs w:val="20"/>
              </w:rPr>
            </w:pPr>
            <w:r>
              <w:rPr>
                <w:rFonts w:ascii="Calibri" w:hAnsi="Calibri" w:cs="Calibri"/>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07FF30F0" w14:textId="13796FC7" w:rsidR="005B1BAF" w:rsidRPr="00CD725B" w:rsidRDefault="00D96433" w:rsidP="005B1BAF">
            <w:pPr>
              <w:jc w:val="right"/>
              <w:rPr>
                <w:rFonts w:ascii="Calibri" w:hAnsi="Calibri" w:cs="Calibri"/>
                <w:color w:val="000000"/>
                <w:sz w:val="20"/>
                <w:szCs w:val="20"/>
              </w:rPr>
            </w:pPr>
            <w:r>
              <w:rPr>
                <w:rFonts w:ascii="Calibri" w:hAnsi="Calibri" w:cs="Calibri"/>
                <w:color w:val="000000"/>
                <w:sz w:val="20"/>
                <w:szCs w:val="20"/>
              </w:rPr>
              <w:t>53</w:t>
            </w:r>
          </w:p>
        </w:tc>
      </w:tr>
      <w:tr w:rsidR="005B1BAF" w:rsidRPr="00CD725B" w14:paraId="6326AD89" w14:textId="77777777" w:rsidTr="00405EE3">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404073A" w14:textId="2306F873" w:rsidR="005B1BAF" w:rsidRPr="00CD725B" w:rsidRDefault="00405EE3" w:rsidP="005B1BAF">
            <w:pPr>
              <w:jc w:val="right"/>
              <w:rPr>
                <w:rFonts w:ascii="Calibri" w:hAnsi="Calibri" w:cs="Calibri"/>
                <w:color w:val="000000"/>
                <w:sz w:val="20"/>
                <w:szCs w:val="20"/>
              </w:rPr>
            </w:pPr>
            <w:r>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tcPr>
          <w:p w14:paraId="49960413" w14:textId="5D760740" w:rsidR="005B1BAF" w:rsidRPr="00CD725B" w:rsidRDefault="00405EE3" w:rsidP="005B1BAF">
            <w:pPr>
              <w:jc w:val="right"/>
              <w:rPr>
                <w:rFonts w:ascii="Calibri" w:hAnsi="Calibri" w:cs="Calibri"/>
                <w:color w:val="000000"/>
                <w:sz w:val="20"/>
                <w:szCs w:val="20"/>
              </w:rPr>
            </w:pPr>
            <w:r>
              <w:rPr>
                <w:rFonts w:ascii="Calibri" w:hAnsi="Calibri" w:cs="Calibri"/>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1B273C19" w14:textId="14011A4A" w:rsidR="005B1BAF" w:rsidRPr="00CD725B" w:rsidRDefault="00405EE3" w:rsidP="005B1BAF">
            <w:pPr>
              <w:jc w:val="right"/>
              <w:rPr>
                <w:rFonts w:ascii="Calibri" w:hAnsi="Calibri" w:cs="Calibri"/>
                <w:color w:val="000000"/>
                <w:sz w:val="20"/>
                <w:szCs w:val="20"/>
              </w:rPr>
            </w:pPr>
            <w:r>
              <w:rPr>
                <w:rFonts w:ascii="Calibri" w:hAnsi="Calibri" w:cs="Calibri"/>
                <w:color w:val="000000"/>
                <w:sz w:val="20"/>
                <w:szCs w:val="20"/>
              </w:rPr>
              <w:t>0</w:t>
            </w:r>
          </w:p>
        </w:tc>
      </w:tr>
      <w:tr w:rsidR="005B1BAF" w:rsidRPr="00CD725B" w14:paraId="772CBB19" w14:textId="77777777" w:rsidTr="00405EE3">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73B1260D" w14:textId="095A3BEA" w:rsidR="005B1BAF" w:rsidRPr="00CD725B" w:rsidRDefault="00405EE3" w:rsidP="005B1BAF">
            <w:pPr>
              <w:jc w:val="right"/>
              <w:rPr>
                <w:rFonts w:ascii="Calibri" w:hAnsi="Calibri" w:cs="Calibri"/>
                <w:color w:val="000000"/>
                <w:sz w:val="20"/>
                <w:szCs w:val="20"/>
              </w:rPr>
            </w:pPr>
            <w:r>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tcPr>
          <w:p w14:paraId="6E0DB72F" w14:textId="65B927DE" w:rsidR="005B1BAF" w:rsidRPr="00CD725B" w:rsidRDefault="00405EE3" w:rsidP="005B1BAF">
            <w:pPr>
              <w:jc w:val="right"/>
              <w:rPr>
                <w:rFonts w:ascii="Calibri" w:hAnsi="Calibri" w:cs="Calibri"/>
                <w:color w:val="000000"/>
                <w:sz w:val="20"/>
                <w:szCs w:val="20"/>
              </w:rPr>
            </w:pPr>
            <w:r>
              <w:rPr>
                <w:rFonts w:ascii="Calibri" w:hAnsi="Calibri" w:cs="Calibri"/>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1F3966A9" w14:textId="0B3B61C5" w:rsidR="005B1BAF" w:rsidRPr="00CD725B" w:rsidRDefault="00405EE3" w:rsidP="005B1BAF">
            <w:pPr>
              <w:jc w:val="right"/>
              <w:rPr>
                <w:rFonts w:ascii="Calibri" w:hAnsi="Calibri" w:cs="Calibri"/>
                <w:color w:val="000000"/>
                <w:sz w:val="20"/>
                <w:szCs w:val="20"/>
              </w:rPr>
            </w:pPr>
            <w:r>
              <w:rPr>
                <w:rFonts w:ascii="Calibri" w:hAnsi="Calibri" w:cs="Calibri"/>
                <w:color w:val="000000"/>
                <w:sz w:val="20"/>
                <w:szCs w:val="20"/>
              </w:rPr>
              <w:t>0</w:t>
            </w:r>
          </w:p>
        </w:tc>
      </w:tr>
      <w:tr w:rsidR="005B1BAF" w:rsidRPr="00CD725B" w14:paraId="651F8DC1" w14:textId="77777777" w:rsidTr="00405EE3">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5B1BAF" w:rsidRPr="00CD725B" w:rsidRDefault="005B1BAF" w:rsidP="005B1BA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5B1BAF" w:rsidRPr="00CD725B" w:rsidRDefault="005B1BAF" w:rsidP="005B1BAF">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DDACA26" w14:textId="34C1D04E" w:rsidR="005B1BAF" w:rsidRPr="00CD725B" w:rsidRDefault="00D96433" w:rsidP="005B1BAF">
            <w:pPr>
              <w:jc w:val="right"/>
              <w:rPr>
                <w:rFonts w:ascii="Calibri" w:hAnsi="Calibri" w:cs="Calibri"/>
                <w:b/>
                <w:bCs/>
                <w:color w:val="000000"/>
                <w:sz w:val="20"/>
                <w:szCs w:val="20"/>
              </w:rPr>
            </w:pPr>
            <w:r>
              <w:rPr>
                <w:rFonts w:ascii="Calibri" w:hAnsi="Calibri" w:cs="Calibri"/>
                <w:b/>
                <w:bCs/>
                <w:color w:val="000000"/>
                <w:sz w:val="20"/>
                <w:szCs w:val="20"/>
              </w:rPr>
              <w:t>53</w:t>
            </w:r>
          </w:p>
        </w:tc>
        <w:tc>
          <w:tcPr>
            <w:tcW w:w="1222" w:type="pct"/>
            <w:tcBorders>
              <w:top w:val="single" w:sz="4" w:space="0" w:color="auto"/>
              <w:left w:val="single" w:sz="4" w:space="0" w:color="auto"/>
              <w:bottom w:val="single" w:sz="4" w:space="0" w:color="auto"/>
              <w:right w:val="single" w:sz="4" w:space="0" w:color="auto"/>
            </w:tcBorders>
          </w:tcPr>
          <w:p w14:paraId="7D89F595" w14:textId="43038D98" w:rsidR="005B1BAF" w:rsidRPr="00CD725B" w:rsidRDefault="00405EE3" w:rsidP="005B1BAF">
            <w:pPr>
              <w:jc w:val="right"/>
              <w:rPr>
                <w:rFonts w:ascii="Calibri" w:hAnsi="Calibri" w:cs="Calibri"/>
                <w:b/>
                <w:bCs/>
                <w:color w:val="000000"/>
                <w:sz w:val="20"/>
                <w:szCs w:val="20"/>
              </w:rPr>
            </w:pPr>
            <w:r>
              <w:rPr>
                <w:rFonts w:ascii="Calibri" w:hAnsi="Calibri" w:cs="Calibri"/>
                <w:b/>
                <w:bCs/>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309F56FB" w14:textId="0A60FDDB" w:rsidR="005B1BAF" w:rsidRPr="00CD725B" w:rsidRDefault="00D96433" w:rsidP="005B1BAF">
            <w:pPr>
              <w:jc w:val="right"/>
              <w:rPr>
                <w:rFonts w:ascii="Calibri" w:hAnsi="Calibri" w:cs="Calibri"/>
                <w:b/>
                <w:bCs/>
                <w:color w:val="000000"/>
                <w:sz w:val="20"/>
                <w:szCs w:val="20"/>
              </w:rPr>
            </w:pPr>
            <w:r>
              <w:rPr>
                <w:rFonts w:ascii="Calibri" w:hAnsi="Calibri" w:cs="Calibri"/>
                <w:b/>
                <w:bCs/>
                <w:color w:val="000000"/>
                <w:sz w:val="20"/>
                <w:szCs w:val="20"/>
              </w:rPr>
              <w:t>53</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Figures are rounded for display, however they may contain underlying decimal places.</w:t>
      </w:r>
    </w:p>
    <w:p w14:paraId="4FFCFE7D" w14:textId="45F772E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D96433">
        <w:rPr>
          <w:rFonts w:ascii="Calibri" w:hAnsi="Calibri" w:cs="Arial"/>
          <w:bCs/>
          <w:sz w:val="16"/>
          <w:szCs w:val="16"/>
        </w:rPr>
        <w:t>,</w:t>
      </w:r>
      <w:r w:rsidRPr="00CD725B">
        <w:rPr>
          <w:rFonts w:ascii="Calibri" w:hAnsi="Calibri" w:cs="Arial"/>
          <w:bCs/>
          <w:sz w:val="16"/>
          <w:szCs w:val="16"/>
        </w:rPr>
        <w:t xml:space="preserve"> 2024</w:t>
      </w:r>
      <w:r w:rsidR="00D96433">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40FFF889" w:rsidR="00B7665C" w:rsidRPr="00CD725B"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64D910AD" w14:textId="77777777" w:rsidR="003209E6" w:rsidRPr="00CD725B" w:rsidRDefault="003209E6" w:rsidP="00C156A9">
      <w:pPr>
        <w:tabs>
          <w:tab w:val="left" w:pos="567"/>
          <w:tab w:val="left" w:pos="8222"/>
        </w:tabs>
        <w:rPr>
          <w:rFonts w:ascii="Calibri" w:hAnsi="Calibri" w:cs="Arial"/>
          <w:bCs/>
          <w:sz w:val="16"/>
          <w:szCs w:val="16"/>
        </w:rPr>
      </w:pPr>
    </w:p>
    <w:p w14:paraId="2A50CF86" w14:textId="1DB8D07F" w:rsidR="00FD22AB" w:rsidRPr="00CD725B" w:rsidRDefault="00FD22AB" w:rsidP="00FD22AB">
      <w:pPr>
        <w:spacing w:after="200" w:line="276" w:lineRule="auto"/>
      </w:pPr>
      <w:r w:rsidRPr="00CD725B">
        <w:rPr>
          <w:rFonts w:ascii="Calibri" w:hAnsi="Calibri" w:cs="Arial"/>
          <w:b/>
          <w:sz w:val="20"/>
          <w:szCs w:val="20"/>
        </w:rPr>
        <w:t xml:space="preserve">Table </w:t>
      </w:r>
      <w:r>
        <w:rPr>
          <w:rFonts w:ascii="Calibri" w:hAnsi="Calibri" w:cs="Arial"/>
          <w:b/>
          <w:sz w:val="20"/>
          <w:szCs w:val="20"/>
        </w:rPr>
        <w:t>2b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793612FB" w14:textId="77777777" w:rsidR="00FD22AB" w:rsidRPr="00CD725B" w:rsidRDefault="00FD22AB" w:rsidP="00FD22AB">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FD22AB" w:rsidRPr="00CD725B" w14:paraId="212A3891" w14:textId="77777777" w:rsidTr="00955B6D">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2A831614" w14:textId="77777777" w:rsidR="00FD22AB" w:rsidRPr="00CD725B" w:rsidRDefault="00FD22AB" w:rsidP="00955B6D">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01F2D084" w14:textId="77777777" w:rsidR="00FD22AB" w:rsidRPr="00CD725B" w:rsidRDefault="00FD22AB" w:rsidP="00955B6D">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5B3603DC" w14:textId="19117208" w:rsidR="00FD22AB" w:rsidRPr="00CD725B" w:rsidRDefault="00FD22AB" w:rsidP="00955B6D">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 xml:space="preserve">Number of non-grandfathered undergraduate places for </w:t>
            </w:r>
            <w:r w:rsidR="00B07D98" w:rsidRPr="00CD725B">
              <w:rPr>
                <w:rFonts w:asciiTheme="minorHAnsi" w:hAnsiTheme="minorHAnsi" w:cstheme="minorHAnsi"/>
                <w:b/>
                <w:bCs/>
                <w:sz w:val="20"/>
                <w:szCs w:val="20"/>
              </w:rPr>
              <w:t>202</w:t>
            </w:r>
            <w:r w:rsidR="00B07D98">
              <w:rPr>
                <w:rFonts w:asciiTheme="minorHAnsi" w:hAnsiTheme="minorHAnsi" w:cstheme="minorHAnsi"/>
                <w:b/>
                <w:bCs/>
                <w:sz w:val="20"/>
                <w:szCs w:val="20"/>
              </w:rPr>
              <w:t>5</w:t>
            </w:r>
            <w:r w:rsidR="00B07D98"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23EF9B2" w14:textId="4D506C41" w:rsidR="00FD22AB" w:rsidRPr="00CD725B" w:rsidRDefault="00FD22AB" w:rsidP="00955B6D">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4933D3">
              <w:rPr>
                <w:rFonts w:asciiTheme="minorHAnsi" w:hAnsiTheme="minorHAnsi" w:cstheme="minorHAnsi"/>
                <w:b/>
                <w:bCs/>
                <w:sz w:val="20"/>
                <w:szCs w:val="20"/>
              </w:rPr>
              <w:t>5</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04FE0C4A" w14:textId="77777777" w:rsidR="00FD22AB" w:rsidRPr="00CD725B" w:rsidRDefault="00FD22AB" w:rsidP="00955B6D">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FD22AB" w:rsidRPr="00CD725B" w14:paraId="3A9FAC81" w14:textId="77777777" w:rsidTr="00955B6D">
        <w:trPr>
          <w:trHeight w:val="493"/>
        </w:trPr>
        <w:tc>
          <w:tcPr>
            <w:tcW w:w="546" w:type="pct"/>
            <w:tcBorders>
              <w:top w:val="single" w:sz="4" w:space="0" w:color="auto"/>
              <w:left w:val="single" w:sz="4" w:space="0" w:color="auto"/>
              <w:bottom w:val="single" w:sz="4" w:space="0" w:color="auto"/>
              <w:right w:val="single" w:sz="4" w:space="0" w:color="auto"/>
            </w:tcBorders>
            <w:hideMark/>
          </w:tcPr>
          <w:p w14:paraId="6BC8E9AA" w14:textId="77777777" w:rsidR="00FD22AB" w:rsidRPr="00CD725B" w:rsidRDefault="00FD22AB" w:rsidP="00955B6D">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5B91A8B" w14:textId="77777777" w:rsidR="00FD22AB" w:rsidRPr="00CD725B" w:rsidRDefault="00FD22AB" w:rsidP="00955B6D">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793BFCAB" w14:textId="2155E12B" w:rsidR="00FD22AB" w:rsidRPr="00CD725B" w:rsidRDefault="00D96433" w:rsidP="00955B6D">
            <w:pPr>
              <w:jc w:val="right"/>
              <w:rPr>
                <w:rFonts w:ascii="Calibri" w:hAnsi="Calibri" w:cs="Calibri"/>
                <w:color w:val="000000"/>
                <w:sz w:val="20"/>
                <w:szCs w:val="20"/>
              </w:rPr>
            </w:pPr>
            <w:r>
              <w:rPr>
                <w:rFonts w:ascii="Calibri" w:hAnsi="Calibri" w:cs="Calibri"/>
                <w:color w:val="000000"/>
                <w:sz w:val="20"/>
                <w:szCs w:val="20"/>
              </w:rPr>
              <w:t>81</w:t>
            </w:r>
          </w:p>
        </w:tc>
        <w:tc>
          <w:tcPr>
            <w:tcW w:w="1222" w:type="pct"/>
            <w:tcBorders>
              <w:top w:val="single" w:sz="4" w:space="0" w:color="auto"/>
              <w:left w:val="single" w:sz="4" w:space="0" w:color="auto"/>
              <w:bottom w:val="single" w:sz="4" w:space="0" w:color="auto"/>
              <w:right w:val="single" w:sz="4" w:space="0" w:color="auto"/>
            </w:tcBorders>
          </w:tcPr>
          <w:p w14:paraId="0D59127A" w14:textId="77777777" w:rsidR="00FD22AB" w:rsidRPr="00CD725B" w:rsidRDefault="00FD22AB" w:rsidP="00955B6D">
            <w:pPr>
              <w:jc w:val="right"/>
              <w:rPr>
                <w:rFonts w:ascii="Calibri" w:hAnsi="Calibri" w:cs="Calibri"/>
                <w:color w:val="000000"/>
                <w:sz w:val="20"/>
                <w:szCs w:val="20"/>
              </w:rPr>
            </w:pPr>
            <w:r>
              <w:rPr>
                <w:rFonts w:ascii="Calibri" w:hAnsi="Calibri" w:cs="Calibri"/>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2D268A98" w14:textId="76ABE325" w:rsidR="00FD22AB" w:rsidRPr="00CD725B" w:rsidRDefault="00D96433" w:rsidP="00955B6D">
            <w:pPr>
              <w:jc w:val="right"/>
              <w:rPr>
                <w:rFonts w:ascii="Calibri" w:hAnsi="Calibri" w:cs="Calibri"/>
                <w:color w:val="000000"/>
                <w:sz w:val="20"/>
                <w:szCs w:val="20"/>
              </w:rPr>
            </w:pPr>
            <w:r>
              <w:rPr>
                <w:rFonts w:ascii="Calibri" w:hAnsi="Calibri" w:cs="Calibri"/>
                <w:color w:val="000000"/>
                <w:sz w:val="20"/>
                <w:szCs w:val="20"/>
              </w:rPr>
              <w:t>81</w:t>
            </w:r>
          </w:p>
        </w:tc>
      </w:tr>
      <w:tr w:rsidR="00FD22AB" w:rsidRPr="00CD725B" w14:paraId="3594C01C" w14:textId="77777777" w:rsidTr="00955B6D">
        <w:trPr>
          <w:trHeight w:val="521"/>
        </w:trPr>
        <w:tc>
          <w:tcPr>
            <w:tcW w:w="546" w:type="pct"/>
            <w:tcBorders>
              <w:top w:val="single" w:sz="4" w:space="0" w:color="auto"/>
              <w:left w:val="single" w:sz="4" w:space="0" w:color="auto"/>
              <w:bottom w:val="single" w:sz="4" w:space="0" w:color="auto"/>
              <w:right w:val="single" w:sz="4" w:space="0" w:color="auto"/>
            </w:tcBorders>
            <w:hideMark/>
          </w:tcPr>
          <w:p w14:paraId="1AA9AF0D" w14:textId="77777777" w:rsidR="00FD22AB" w:rsidRPr="00CD725B" w:rsidRDefault="00FD22AB" w:rsidP="00955B6D">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7AAD458F" w14:textId="77777777" w:rsidR="00FD22AB" w:rsidRPr="00CD725B" w:rsidRDefault="00FD22AB" w:rsidP="00955B6D">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645275DC" w14:textId="77777777" w:rsidR="00FD22AB" w:rsidRPr="00CD725B" w:rsidRDefault="00FD22AB" w:rsidP="00955B6D">
            <w:pPr>
              <w:jc w:val="right"/>
              <w:rPr>
                <w:rFonts w:ascii="Calibri" w:hAnsi="Calibri" w:cs="Calibri"/>
                <w:color w:val="000000"/>
                <w:sz w:val="20"/>
                <w:szCs w:val="20"/>
              </w:rPr>
            </w:pPr>
            <w:r>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tcPr>
          <w:p w14:paraId="4A805CF3" w14:textId="77777777" w:rsidR="00FD22AB" w:rsidRPr="00CD725B" w:rsidRDefault="00FD22AB" w:rsidP="00955B6D">
            <w:pPr>
              <w:jc w:val="right"/>
              <w:rPr>
                <w:rFonts w:ascii="Calibri" w:hAnsi="Calibri" w:cs="Calibri"/>
                <w:color w:val="000000"/>
                <w:sz w:val="20"/>
                <w:szCs w:val="20"/>
              </w:rPr>
            </w:pPr>
            <w:r>
              <w:rPr>
                <w:rFonts w:ascii="Calibri" w:hAnsi="Calibri" w:cs="Calibri"/>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397AC2ED" w14:textId="77777777" w:rsidR="00FD22AB" w:rsidRPr="00CD725B" w:rsidRDefault="00FD22AB" w:rsidP="00955B6D">
            <w:pPr>
              <w:jc w:val="right"/>
              <w:rPr>
                <w:rFonts w:ascii="Calibri" w:hAnsi="Calibri" w:cs="Calibri"/>
                <w:color w:val="000000"/>
                <w:sz w:val="20"/>
                <w:szCs w:val="20"/>
              </w:rPr>
            </w:pPr>
            <w:r>
              <w:rPr>
                <w:rFonts w:ascii="Calibri" w:hAnsi="Calibri" w:cs="Calibri"/>
                <w:color w:val="000000"/>
                <w:sz w:val="20"/>
                <w:szCs w:val="20"/>
              </w:rPr>
              <w:t>0</w:t>
            </w:r>
          </w:p>
        </w:tc>
      </w:tr>
      <w:tr w:rsidR="00FD22AB" w:rsidRPr="00CD725B" w14:paraId="62B86D90" w14:textId="77777777" w:rsidTr="00955B6D">
        <w:trPr>
          <w:trHeight w:val="445"/>
        </w:trPr>
        <w:tc>
          <w:tcPr>
            <w:tcW w:w="546" w:type="pct"/>
            <w:tcBorders>
              <w:top w:val="single" w:sz="4" w:space="0" w:color="auto"/>
              <w:left w:val="single" w:sz="4" w:space="0" w:color="auto"/>
              <w:bottom w:val="single" w:sz="4" w:space="0" w:color="auto"/>
              <w:right w:val="single" w:sz="4" w:space="0" w:color="auto"/>
            </w:tcBorders>
            <w:hideMark/>
          </w:tcPr>
          <w:p w14:paraId="269ACCFD" w14:textId="77777777" w:rsidR="00FD22AB" w:rsidRPr="00CD725B" w:rsidRDefault="00FD22AB" w:rsidP="00955B6D">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1BB6BF15" w14:textId="77777777" w:rsidR="00FD22AB" w:rsidRPr="00CD725B" w:rsidRDefault="00FD22AB" w:rsidP="00955B6D">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4CCD52CF" w14:textId="77777777" w:rsidR="00FD22AB" w:rsidRPr="00CD725B" w:rsidRDefault="00FD22AB" w:rsidP="00955B6D">
            <w:pPr>
              <w:jc w:val="right"/>
              <w:rPr>
                <w:rFonts w:ascii="Calibri" w:hAnsi="Calibri" w:cs="Calibri"/>
                <w:color w:val="000000"/>
                <w:sz w:val="20"/>
                <w:szCs w:val="20"/>
              </w:rPr>
            </w:pPr>
            <w:r>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tcPr>
          <w:p w14:paraId="7BEEA24B" w14:textId="77777777" w:rsidR="00FD22AB" w:rsidRPr="00CD725B" w:rsidRDefault="00FD22AB" w:rsidP="00955B6D">
            <w:pPr>
              <w:jc w:val="right"/>
              <w:rPr>
                <w:rFonts w:ascii="Calibri" w:hAnsi="Calibri" w:cs="Calibri"/>
                <w:color w:val="000000"/>
                <w:sz w:val="20"/>
                <w:szCs w:val="20"/>
              </w:rPr>
            </w:pPr>
            <w:r>
              <w:rPr>
                <w:rFonts w:ascii="Calibri" w:hAnsi="Calibri" w:cs="Calibri"/>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0CD501F3" w14:textId="77777777" w:rsidR="00FD22AB" w:rsidRPr="00CD725B" w:rsidRDefault="00FD22AB" w:rsidP="00955B6D">
            <w:pPr>
              <w:jc w:val="right"/>
              <w:rPr>
                <w:rFonts w:ascii="Calibri" w:hAnsi="Calibri" w:cs="Calibri"/>
                <w:color w:val="000000"/>
                <w:sz w:val="20"/>
                <w:szCs w:val="20"/>
              </w:rPr>
            </w:pPr>
            <w:r>
              <w:rPr>
                <w:rFonts w:ascii="Calibri" w:hAnsi="Calibri" w:cs="Calibri"/>
                <w:color w:val="000000"/>
                <w:sz w:val="20"/>
                <w:szCs w:val="20"/>
              </w:rPr>
              <w:t>0</w:t>
            </w:r>
          </w:p>
        </w:tc>
      </w:tr>
      <w:tr w:rsidR="00FD22AB" w:rsidRPr="00CD725B" w14:paraId="2794B9E9" w14:textId="77777777" w:rsidTr="00955B6D">
        <w:trPr>
          <w:trHeight w:val="123"/>
        </w:trPr>
        <w:tc>
          <w:tcPr>
            <w:tcW w:w="546" w:type="pct"/>
            <w:tcBorders>
              <w:top w:val="single" w:sz="4" w:space="0" w:color="auto"/>
              <w:left w:val="single" w:sz="4" w:space="0" w:color="auto"/>
              <w:bottom w:val="single" w:sz="4" w:space="0" w:color="auto"/>
              <w:right w:val="single" w:sz="4" w:space="0" w:color="auto"/>
            </w:tcBorders>
          </w:tcPr>
          <w:p w14:paraId="5850268C" w14:textId="77777777" w:rsidR="00FD22AB" w:rsidRPr="00CD725B" w:rsidRDefault="00FD22AB" w:rsidP="00955B6D">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15E39EA8" w14:textId="77777777" w:rsidR="00FD22AB" w:rsidRPr="00CD725B" w:rsidRDefault="00FD22AB" w:rsidP="00955B6D">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584A45AE" w14:textId="3B35E8F2" w:rsidR="00FD22AB" w:rsidRPr="00CD725B" w:rsidRDefault="00D96433" w:rsidP="00955B6D">
            <w:pPr>
              <w:jc w:val="right"/>
              <w:rPr>
                <w:rFonts w:ascii="Calibri" w:hAnsi="Calibri" w:cs="Calibri"/>
                <w:b/>
                <w:bCs/>
                <w:color w:val="000000"/>
                <w:sz w:val="20"/>
                <w:szCs w:val="20"/>
              </w:rPr>
            </w:pPr>
            <w:r>
              <w:rPr>
                <w:rFonts w:ascii="Calibri" w:hAnsi="Calibri" w:cs="Calibri"/>
                <w:b/>
                <w:bCs/>
                <w:color w:val="000000"/>
                <w:sz w:val="20"/>
                <w:szCs w:val="20"/>
              </w:rPr>
              <w:t>81</w:t>
            </w:r>
          </w:p>
        </w:tc>
        <w:tc>
          <w:tcPr>
            <w:tcW w:w="1222" w:type="pct"/>
            <w:tcBorders>
              <w:top w:val="single" w:sz="4" w:space="0" w:color="auto"/>
              <w:left w:val="single" w:sz="4" w:space="0" w:color="auto"/>
              <w:bottom w:val="single" w:sz="4" w:space="0" w:color="auto"/>
              <w:right w:val="single" w:sz="4" w:space="0" w:color="auto"/>
            </w:tcBorders>
          </w:tcPr>
          <w:p w14:paraId="34601C52" w14:textId="77777777" w:rsidR="00FD22AB" w:rsidRPr="00CD725B" w:rsidRDefault="00FD22AB" w:rsidP="00955B6D">
            <w:pPr>
              <w:jc w:val="right"/>
              <w:rPr>
                <w:rFonts w:ascii="Calibri" w:hAnsi="Calibri" w:cs="Calibri"/>
                <w:b/>
                <w:bCs/>
                <w:color w:val="000000"/>
                <w:sz w:val="20"/>
                <w:szCs w:val="20"/>
              </w:rPr>
            </w:pPr>
            <w:r>
              <w:rPr>
                <w:rFonts w:ascii="Calibri" w:hAnsi="Calibri" w:cs="Calibri"/>
                <w:b/>
                <w:bCs/>
                <w:color w:val="000000"/>
                <w:sz w:val="20"/>
                <w:szCs w:val="20"/>
              </w:rPr>
              <w:t>0</w:t>
            </w:r>
          </w:p>
        </w:tc>
        <w:tc>
          <w:tcPr>
            <w:tcW w:w="807" w:type="pct"/>
            <w:tcBorders>
              <w:top w:val="single" w:sz="4" w:space="0" w:color="auto"/>
              <w:left w:val="single" w:sz="4" w:space="0" w:color="auto"/>
              <w:bottom w:val="single" w:sz="4" w:space="0" w:color="auto"/>
              <w:right w:val="single" w:sz="4" w:space="0" w:color="auto"/>
            </w:tcBorders>
          </w:tcPr>
          <w:p w14:paraId="662B5625" w14:textId="1E3651F9" w:rsidR="00FD22AB" w:rsidRPr="00CD725B" w:rsidRDefault="00D96433" w:rsidP="00955B6D">
            <w:pPr>
              <w:jc w:val="right"/>
              <w:rPr>
                <w:rFonts w:ascii="Calibri" w:hAnsi="Calibri" w:cs="Calibri"/>
                <w:b/>
                <w:bCs/>
                <w:color w:val="000000"/>
                <w:sz w:val="20"/>
                <w:szCs w:val="20"/>
              </w:rPr>
            </w:pPr>
            <w:r>
              <w:rPr>
                <w:rFonts w:ascii="Calibri" w:hAnsi="Calibri" w:cs="Calibri"/>
                <w:b/>
                <w:bCs/>
                <w:color w:val="000000"/>
                <w:sz w:val="20"/>
                <w:szCs w:val="20"/>
              </w:rPr>
              <w:t>81</w:t>
            </w:r>
          </w:p>
        </w:tc>
      </w:tr>
    </w:tbl>
    <w:p w14:paraId="0FACEBC6" w14:textId="77777777" w:rsidR="00FD22AB" w:rsidRPr="00CD725B" w:rsidRDefault="00FD22AB" w:rsidP="00FD22AB">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77DDD362" w14:textId="77777777" w:rsidR="00FD22AB" w:rsidRPr="00CD725B" w:rsidRDefault="00FD22AB" w:rsidP="00FD22AB">
      <w:pPr>
        <w:tabs>
          <w:tab w:val="left" w:pos="567"/>
          <w:tab w:val="left" w:pos="8222"/>
        </w:tabs>
        <w:rPr>
          <w:rFonts w:ascii="Calibri" w:hAnsi="Calibri" w:cs="Arial"/>
          <w:bCs/>
          <w:sz w:val="16"/>
          <w:szCs w:val="16"/>
        </w:rPr>
      </w:pPr>
      <w:r w:rsidRPr="00CD725B">
        <w:rPr>
          <w:rFonts w:ascii="Calibri" w:hAnsi="Calibri" w:cs="Arial"/>
          <w:bCs/>
          <w:sz w:val="16"/>
          <w:szCs w:val="16"/>
        </w:rPr>
        <w:t>1. Figures are rounded for display, however they may contain underlying decimal places.</w:t>
      </w:r>
    </w:p>
    <w:p w14:paraId="1403493F" w14:textId="24F390EE" w:rsidR="00FD22AB" w:rsidRPr="00CD725B" w:rsidRDefault="00FD22AB" w:rsidP="00FD22AB">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D96433">
        <w:rPr>
          <w:rFonts w:ascii="Calibri" w:hAnsi="Calibri" w:cs="Arial"/>
          <w:bCs/>
          <w:sz w:val="16"/>
          <w:szCs w:val="16"/>
        </w:rPr>
        <w:t>,</w:t>
      </w:r>
      <w:r w:rsidRPr="00CD725B">
        <w:rPr>
          <w:rFonts w:ascii="Calibri" w:hAnsi="Calibri" w:cs="Arial"/>
          <w:bCs/>
          <w:sz w:val="16"/>
          <w:szCs w:val="16"/>
        </w:rPr>
        <w:t xml:space="preserve"> 2024</w:t>
      </w:r>
      <w:r w:rsidR="00D96433">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5D1DA610" w14:textId="2F0BBB46" w:rsidR="00FD22AB" w:rsidRPr="00CD725B" w:rsidRDefault="00FD22AB" w:rsidP="00FD22AB">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690BCC84" w14:textId="77777777" w:rsidR="00FD22AB" w:rsidRDefault="00FD22AB">
      <w:pPr>
        <w:spacing w:after="200" w:line="276" w:lineRule="auto"/>
        <w:rPr>
          <w:rFonts w:ascii="Calibri" w:hAnsi="Calibri" w:cs="Arial"/>
          <w:b/>
          <w:sz w:val="20"/>
          <w:szCs w:val="20"/>
        </w:rPr>
      </w:pPr>
      <w:r>
        <w:rPr>
          <w:rFonts w:ascii="Calibri" w:hAnsi="Calibri" w:cs="Arial"/>
          <w:b/>
          <w:sz w:val="20"/>
          <w:szCs w:val="20"/>
        </w:rPr>
        <w:br w:type="page"/>
      </w:r>
    </w:p>
    <w:p w14:paraId="3B91550B" w14:textId="357BB996"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lastRenderedPageBreak/>
        <w:t xml:space="preserve">Table </w:t>
      </w:r>
      <w:r w:rsidR="00FD22AB">
        <w:rPr>
          <w:rFonts w:ascii="Calibri" w:hAnsi="Calibri" w:cs="Arial"/>
          <w:b/>
          <w:sz w:val="20"/>
          <w:szCs w:val="20"/>
        </w:rPr>
        <w:t>2c</w:t>
      </w:r>
      <w:r w:rsidRPr="00CD725B">
        <w:rPr>
          <w:rFonts w:ascii="Calibri" w:hAnsi="Calibri" w:cs="Arial"/>
          <w:b/>
          <w:sz w:val="20"/>
          <w:szCs w:val="20"/>
        </w:rPr>
        <w:t>(i): Allocated funding for Equity Places for 202</w:t>
      </w:r>
      <w:r w:rsidR="00405EE3">
        <w:rPr>
          <w:rFonts w:ascii="Calibri" w:hAnsi="Calibri" w:cs="Arial"/>
          <w:b/>
          <w:sz w:val="20"/>
          <w:szCs w:val="20"/>
        </w:rPr>
        <w:t>4</w:t>
      </w:r>
      <w:r w:rsidRPr="00CD725B">
        <w:rPr>
          <w:rFonts w:ascii="Calibri" w:hAnsi="Calibri" w:cs="Arial"/>
          <w:b/>
          <w:sz w:val="20"/>
          <w:szCs w:val="20"/>
        </w:rPr>
        <w:t xml:space="preserve"> </w:t>
      </w:r>
      <w:r w:rsidR="00FD22AB">
        <w:rPr>
          <w:rFonts w:ascii="Calibri" w:hAnsi="Calibri" w:cs="Arial"/>
          <w:b/>
          <w:sz w:val="20"/>
          <w:szCs w:val="20"/>
        </w:rPr>
        <w:t>and 2025</w:t>
      </w:r>
    </w:p>
    <w:tbl>
      <w:tblPr>
        <w:tblStyle w:val="TableGrid"/>
        <w:tblW w:w="5000" w:type="pct"/>
        <w:tblLook w:val="04A0" w:firstRow="1" w:lastRow="0" w:firstColumn="1" w:lastColumn="0" w:noHBand="0" w:noVBand="1"/>
      </w:tblPr>
      <w:tblGrid>
        <w:gridCol w:w="1606"/>
        <w:gridCol w:w="1606"/>
        <w:gridCol w:w="1606"/>
        <w:gridCol w:w="1606"/>
        <w:gridCol w:w="1604"/>
        <w:gridCol w:w="1600"/>
      </w:tblGrid>
      <w:tr w:rsidR="00D96433" w:rsidRPr="00CD725B" w14:paraId="3CCB11B2" w14:textId="77777777" w:rsidTr="00BC5D80">
        <w:tc>
          <w:tcPr>
            <w:tcW w:w="834" w:type="pct"/>
          </w:tcPr>
          <w:p w14:paraId="66249696" w14:textId="77777777" w:rsidR="00D96433" w:rsidRPr="00CD725B" w:rsidRDefault="00D96433" w:rsidP="00955B6D">
            <w:pPr>
              <w:rPr>
                <w:rFonts w:asciiTheme="minorHAnsi" w:hAnsiTheme="minorHAnsi" w:cstheme="minorHAnsi"/>
                <w:b/>
                <w:bCs/>
                <w:sz w:val="20"/>
                <w:szCs w:val="20"/>
              </w:rPr>
            </w:pPr>
            <w:bookmarkStart w:id="5" w:name="_Hlk153218792"/>
            <w:bookmarkStart w:id="6" w:name="_Hlk120196329"/>
            <w:r w:rsidRPr="00CD725B">
              <w:rPr>
                <w:rFonts w:asciiTheme="minorHAnsi" w:hAnsiTheme="minorHAnsi" w:cstheme="minorHAnsi"/>
                <w:b/>
                <w:bCs/>
                <w:sz w:val="20"/>
                <w:szCs w:val="20"/>
              </w:rPr>
              <w:t>Priority Area</w:t>
            </w:r>
          </w:p>
        </w:tc>
        <w:tc>
          <w:tcPr>
            <w:tcW w:w="834" w:type="pct"/>
          </w:tcPr>
          <w:p w14:paraId="24B1EA03" w14:textId="77777777" w:rsidR="00D96433" w:rsidRPr="00CD725B" w:rsidRDefault="00D96433" w:rsidP="00955B6D">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834" w:type="pct"/>
          </w:tcPr>
          <w:p w14:paraId="586B2FAF" w14:textId="77777777" w:rsidR="00D96433" w:rsidRPr="00CD725B" w:rsidRDefault="00D96433" w:rsidP="00955B6D">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834" w:type="pct"/>
          </w:tcPr>
          <w:p w14:paraId="7794CE29" w14:textId="2CE74A21" w:rsidR="00D96433" w:rsidRPr="00CD725B" w:rsidRDefault="00D96433" w:rsidP="00955B6D">
            <w:pPr>
              <w:rPr>
                <w:rFonts w:asciiTheme="minorHAnsi" w:hAnsiTheme="minorHAnsi" w:cstheme="minorHAnsi"/>
                <w:b/>
                <w:bCs/>
                <w:sz w:val="20"/>
                <w:szCs w:val="20"/>
              </w:rPr>
            </w:pPr>
            <w:r>
              <w:rPr>
                <w:rFonts w:asciiTheme="minorHAnsi" w:hAnsiTheme="minorHAnsi" w:cstheme="minorHAnsi"/>
                <w:b/>
                <w:bCs/>
                <w:sz w:val="20"/>
                <w:szCs w:val="20"/>
              </w:rPr>
              <w:t>2025 Places</w:t>
            </w:r>
          </w:p>
        </w:tc>
        <w:tc>
          <w:tcPr>
            <w:tcW w:w="833" w:type="pct"/>
          </w:tcPr>
          <w:p w14:paraId="23112810" w14:textId="1BED3EF4" w:rsidR="00D96433" w:rsidRPr="00CD725B" w:rsidRDefault="00D96433" w:rsidP="00955B6D">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833" w:type="pct"/>
          </w:tcPr>
          <w:p w14:paraId="643ABF55" w14:textId="77777777" w:rsidR="00D96433" w:rsidRPr="00CD725B" w:rsidRDefault="00D96433" w:rsidP="00955B6D">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D96433" w:rsidRPr="00CD725B" w14:paraId="3D131CA4" w14:textId="77777777" w:rsidTr="00BC5D80">
        <w:tc>
          <w:tcPr>
            <w:tcW w:w="834" w:type="pct"/>
          </w:tcPr>
          <w:p w14:paraId="5572B021" w14:textId="69CFB991" w:rsidR="00D96433" w:rsidRPr="00CD725B" w:rsidRDefault="00D96433" w:rsidP="00955B6D">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Society and Culture</w:t>
            </w:r>
          </w:p>
        </w:tc>
        <w:tc>
          <w:tcPr>
            <w:tcW w:w="834" w:type="pct"/>
          </w:tcPr>
          <w:p w14:paraId="2BDBD35B" w14:textId="4312F13D" w:rsidR="00D96433" w:rsidRPr="00634C40" w:rsidRDefault="00D96433" w:rsidP="00955B6D">
            <w:pPr>
              <w:jc w:val="right"/>
              <w:rPr>
                <w:rFonts w:ascii="Calibri" w:hAnsi="Calibri" w:cs="Arial"/>
                <w:bCs/>
                <w:sz w:val="20"/>
                <w:szCs w:val="20"/>
              </w:rPr>
            </w:pPr>
            <w:r>
              <w:rPr>
                <w:rFonts w:ascii="Calibri" w:hAnsi="Calibri" w:cs="Arial"/>
                <w:bCs/>
                <w:sz w:val="20"/>
                <w:szCs w:val="20"/>
              </w:rPr>
              <w:t>64</w:t>
            </w:r>
          </w:p>
        </w:tc>
        <w:tc>
          <w:tcPr>
            <w:tcW w:w="834" w:type="pct"/>
          </w:tcPr>
          <w:p w14:paraId="2B481D15" w14:textId="492AE574" w:rsidR="00D96433" w:rsidRPr="00634C40" w:rsidRDefault="00B812AF" w:rsidP="00955B6D">
            <w:pPr>
              <w:jc w:val="right"/>
              <w:rPr>
                <w:rFonts w:asciiTheme="minorHAnsi" w:hAnsiTheme="minorHAnsi" w:cstheme="minorHAnsi"/>
                <w:sz w:val="20"/>
                <w:szCs w:val="20"/>
              </w:rPr>
            </w:pPr>
            <w:r>
              <w:rPr>
                <w:rFonts w:asciiTheme="minorHAnsi" w:hAnsiTheme="minorHAnsi" w:cstheme="minorHAnsi"/>
                <w:sz w:val="20"/>
                <w:szCs w:val="20"/>
              </w:rPr>
              <w:t>5</w:t>
            </w:r>
          </w:p>
        </w:tc>
        <w:tc>
          <w:tcPr>
            <w:tcW w:w="834" w:type="pct"/>
          </w:tcPr>
          <w:p w14:paraId="381BBA86" w14:textId="4280B4ED" w:rsidR="00D96433" w:rsidRPr="00405EE3" w:rsidRDefault="00D96433" w:rsidP="00955B6D">
            <w:pPr>
              <w:jc w:val="right"/>
              <w:rPr>
                <w:rFonts w:asciiTheme="minorHAnsi" w:hAnsiTheme="minorHAnsi" w:cstheme="minorHAnsi"/>
                <w:sz w:val="20"/>
                <w:szCs w:val="20"/>
              </w:rPr>
            </w:pPr>
            <w:r>
              <w:rPr>
                <w:rFonts w:asciiTheme="minorHAnsi" w:hAnsiTheme="minorHAnsi" w:cstheme="minorHAnsi"/>
                <w:sz w:val="20"/>
                <w:szCs w:val="20"/>
              </w:rPr>
              <w:t>59</w:t>
            </w:r>
          </w:p>
        </w:tc>
        <w:tc>
          <w:tcPr>
            <w:tcW w:w="833" w:type="pct"/>
          </w:tcPr>
          <w:p w14:paraId="08906C00" w14:textId="6D692B6D" w:rsidR="00D96433" w:rsidRPr="00634C40" w:rsidRDefault="00D96433" w:rsidP="00955B6D">
            <w:pPr>
              <w:jc w:val="right"/>
              <w:rPr>
                <w:rFonts w:asciiTheme="minorHAnsi" w:hAnsiTheme="minorHAnsi" w:cstheme="minorHAnsi"/>
                <w:sz w:val="20"/>
                <w:szCs w:val="20"/>
              </w:rPr>
            </w:pPr>
            <w:r w:rsidRPr="00405EE3">
              <w:rPr>
                <w:rFonts w:asciiTheme="minorHAnsi" w:hAnsiTheme="minorHAnsi" w:cstheme="minorHAnsi"/>
                <w:sz w:val="20"/>
                <w:szCs w:val="20"/>
              </w:rPr>
              <w:t>$</w:t>
            </w:r>
            <w:r w:rsidR="00C65293" w:rsidRPr="00C65293">
              <w:rPr>
                <w:rFonts w:asciiTheme="minorHAnsi" w:hAnsiTheme="minorHAnsi" w:cstheme="minorHAnsi"/>
                <w:sz w:val="20"/>
                <w:szCs w:val="20"/>
              </w:rPr>
              <w:t>6</w:t>
            </w:r>
            <w:r w:rsidR="003C7FD9">
              <w:rPr>
                <w:rFonts w:asciiTheme="minorHAnsi" w:hAnsiTheme="minorHAnsi" w:cstheme="minorHAnsi"/>
                <w:sz w:val="20"/>
                <w:szCs w:val="20"/>
              </w:rPr>
              <w:t>5</w:t>
            </w:r>
            <w:r w:rsidR="00C65293" w:rsidRPr="00C65293">
              <w:rPr>
                <w:rFonts w:asciiTheme="minorHAnsi" w:hAnsiTheme="minorHAnsi" w:cstheme="minorHAnsi"/>
                <w:sz w:val="20"/>
                <w:szCs w:val="20"/>
              </w:rPr>
              <w:t>,508</w:t>
            </w:r>
          </w:p>
        </w:tc>
        <w:tc>
          <w:tcPr>
            <w:tcW w:w="833" w:type="pct"/>
          </w:tcPr>
          <w:p w14:paraId="278BE669" w14:textId="76B3F060" w:rsidR="00D96433" w:rsidRPr="00634C40" w:rsidRDefault="00D96433" w:rsidP="00955B6D">
            <w:pPr>
              <w:jc w:val="right"/>
              <w:rPr>
                <w:rFonts w:ascii="Calibri" w:hAnsi="Calibri" w:cs="Arial"/>
                <w:bCs/>
                <w:sz w:val="20"/>
                <w:szCs w:val="20"/>
              </w:rPr>
            </w:pPr>
            <w:r w:rsidRPr="00FD22AB">
              <w:rPr>
                <w:rFonts w:ascii="Calibri" w:hAnsi="Calibri" w:cs="Arial"/>
                <w:bCs/>
                <w:sz w:val="20"/>
                <w:szCs w:val="20"/>
              </w:rPr>
              <w:t>$</w:t>
            </w:r>
            <w:r w:rsidR="00C65293" w:rsidRPr="00C65293">
              <w:rPr>
                <w:rFonts w:ascii="Calibri" w:hAnsi="Calibri" w:cs="Arial"/>
                <w:bCs/>
                <w:sz w:val="20"/>
                <w:szCs w:val="20"/>
              </w:rPr>
              <w:t>103,845</w:t>
            </w:r>
          </w:p>
        </w:tc>
      </w:tr>
      <w:tr w:rsidR="00D96433" w:rsidRPr="00CD725B" w14:paraId="7075907F" w14:textId="77777777" w:rsidTr="00BC5D80">
        <w:tc>
          <w:tcPr>
            <w:tcW w:w="834" w:type="pct"/>
          </w:tcPr>
          <w:p w14:paraId="213E98E5" w14:textId="77777777" w:rsidR="00D96433" w:rsidRPr="00CD725B" w:rsidRDefault="00D96433" w:rsidP="00955B6D">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834" w:type="pct"/>
          </w:tcPr>
          <w:p w14:paraId="797C5072" w14:textId="5CC8916B" w:rsidR="00D96433" w:rsidRPr="00634C40" w:rsidRDefault="00D96433" w:rsidP="00955B6D">
            <w:pPr>
              <w:jc w:val="right"/>
              <w:rPr>
                <w:rFonts w:ascii="Calibri" w:hAnsi="Calibri" w:cs="Arial"/>
                <w:bCs/>
                <w:sz w:val="20"/>
                <w:szCs w:val="20"/>
              </w:rPr>
            </w:pPr>
            <w:r>
              <w:rPr>
                <w:rFonts w:ascii="Calibri" w:hAnsi="Calibri" w:cs="Arial"/>
                <w:bCs/>
                <w:sz w:val="20"/>
                <w:szCs w:val="20"/>
              </w:rPr>
              <w:t>64</w:t>
            </w:r>
          </w:p>
        </w:tc>
        <w:tc>
          <w:tcPr>
            <w:tcW w:w="834" w:type="pct"/>
          </w:tcPr>
          <w:p w14:paraId="31271BA7" w14:textId="2093B35C" w:rsidR="00D96433" w:rsidRPr="00634C40" w:rsidRDefault="00B812AF" w:rsidP="00955B6D">
            <w:pPr>
              <w:jc w:val="right"/>
              <w:rPr>
                <w:rFonts w:asciiTheme="minorHAnsi" w:hAnsiTheme="minorHAnsi" w:cstheme="minorHAnsi"/>
                <w:b/>
                <w:bCs/>
                <w:sz w:val="20"/>
                <w:szCs w:val="20"/>
              </w:rPr>
            </w:pPr>
            <w:r>
              <w:rPr>
                <w:rFonts w:asciiTheme="minorHAnsi" w:hAnsiTheme="minorHAnsi" w:cstheme="minorHAnsi"/>
                <w:b/>
                <w:bCs/>
                <w:sz w:val="20"/>
                <w:szCs w:val="20"/>
              </w:rPr>
              <w:t>5</w:t>
            </w:r>
          </w:p>
        </w:tc>
        <w:tc>
          <w:tcPr>
            <w:tcW w:w="834" w:type="pct"/>
          </w:tcPr>
          <w:p w14:paraId="26CCD11E" w14:textId="73F97316" w:rsidR="00D96433" w:rsidRPr="00405EE3" w:rsidRDefault="00D96433" w:rsidP="00955B6D">
            <w:pPr>
              <w:jc w:val="right"/>
              <w:rPr>
                <w:rFonts w:asciiTheme="minorHAnsi" w:hAnsiTheme="minorHAnsi" w:cstheme="minorHAnsi"/>
                <w:b/>
                <w:bCs/>
                <w:sz w:val="20"/>
                <w:szCs w:val="20"/>
              </w:rPr>
            </w:pPr>
            <w:r>
              <w:rPr>
                <w:rFonts w:asciiTheme="minorHAnsi" w:hAnsiTheme="minorHAnsi" w:cstheme="minorHAnsi"/>
                <w:b/>
                <w:bCs/>
                <w:sz w:val="20"/>
                <w:szCs w:val="20"/>
              </w:rPr>
              <w:t>59</w:t>
            </w:r>
          </w:p>
        </w:tc>
        <w:tc>
          <w:tcPr>
            <w:tcW w:w="833" w:type="pct"/>
          </w:tcPr>
          <w:p w14:paraId="445CA16C" w14:textId="10154C0E" w:rsidR="00D96433" w:rsidRPr="00634C40" w:rsidRDefault="00D96433" w:rsidP="00955B6D">
            <w:pPr>
              <w:jc w:val="right"/>
              <w:rPr>
                <w:rFonts w:asciiTheme="minorHAnsi" w:hAnsiTheme="minorHAnsi" w:cstheme="minorHAnsi"/>
                <w:b/>
                <w:bCs/>
                <w:sz w:val="20"/>
                <w:szCs w:val="20"/>
              </w:rPr>
            </w:pPr>
            <w:r w:rsidRPr="00405EE3">
              <w:rPr>
                <w:rFonts w:asciiTheme="minorHAnsi" w:hAnsiTheme="minorHAnsi" w:cstheme="minorHAnsi"/>
                <w:b/>
                <w:bCs/>
                <w:sz w:val="20"/>
                <w:szCs w:val="20"/>
              </w:rPr>
              <w:t>$</w:t>
            </w:r>
            <w:r w:rsidR="00C65293" w:rsidRPr="00C65293">
              <w:rPr>
                <w:rFonts w:asciiTheme="minorHAnsi" w:hAnsiTheme="minorHAnsi" w:cstheme="minorHAnsi"/>
                <w:b/>
                <w:bCs/>
                <w:sz w:val="20"/>
                <w:szCs w:val="20"/>
              </w:rPr>
              <w:t>6</w:t>
            </w:r>
            <w:r w:rsidR="003C7FD9">
              <w:rPr>
                <w:rFonts w:asciiTheme="minorHAnsi" w:hAnsiTheme="minorHAnsi" w:cstheme="minorHAnsi"/>
                <w:b/>
                <w:bCs/>
                <w:sz w:val="20"/>
                <w:szCs w:val="20"/>
              </w:rPr>
              <w:t>5</w:t>
            </w:r>
            <w:r w:rsidR="00C65293" w:rsidRPr="00C65293">
              <w:rPr>
                <w:rFonts w:asciiTheme="minorHAnsi" w:hAnsiTheme="minorHAnsi" w:cstheme="minorHAnsi"/>
                <w:b/>
                <w:bCs/>
                <w:sz w:val="20"/>
                <w:szCs w:val="20"/>
              </w:rPr>
              <w:t>,508</w:t>
            </w:r>
          </w:p>
        </w:tc>
        <w:tc>
          <w:tcPr>
            <w:tcW w:w="833" w:type="pct"/>
          </w:tcPr>
          <w:p w14:paraId="30A97837" w14:textId="1C137168" w:rsidR="00D96433" w:rsidRPr="00405EE3" w:rsidRDefault="00D96433" w:rsidP="00955B6D">
            <w:pPr>
              <w:jc w:val="right"/>
              <w:rPr>
                <w:rFonts w:ascii="Calibri" w:hAnsi="Calibri" w:cs="Arial"/>
                <w:b/>
                <w:sz w:val="20"/>
                <w:szCs w:val="20"/>
              </w:rPr>
            </w:pPr>
            <w:r w:rsidRPr="00FD22AB">
              <w:rPr>
                <w:rFonts w:ascii="Calibri" w:hAnsi="Calibri" w:cs="Arial"/>
                <w:b/>
                <w:sz w:val="20"/>
                <w:szCs w:val="20"/>
              </w:rPr>
              <w:t>$</w:t>
            </w:r>
            <w:r w:rsidR="00C65293" w:rsidRPr="00C65293">
              <w:rPr>
                <w:rFonts w:ascii="Calibri" w:hAnsi="Calibri" w:cs="Arial"/>
                <w:b/>
                <w:sz w:val="20"/>
                <w:szCs w:val="20"/>
              </w:rPr>
              <w:t>103,845</w:t>
            </w:r>
          </w:p>
        </w:tc>
      </w:tr>
    </w:tbl>
    <w:bookmarkEnd w:id="5"/>
    <w:p w14:paraId="5635CCB5" w14:textId="4361E1CD" w:rsidR="00FD22AB" w:rsidRDefault="00FD22AB" w:rsidP="00FD22AB">
      <w:pPr>
        <w:tabs>
          <w:tab w:val="left" w:pos="567"/>
          <w:tab w:val="left" w:pos="8222"/>
        </w:tabs>
        <w:rPr>
          <w:rFonts w:ascii="Calibri" w:hAnsi="Calibri" w:cs="Arial"/>
          <w:bCs/>
          <w:sz w:val="16"/>
          <w:szCs w:val="16"/>
        </w:rPr>
      </w:pPr>
      <w:r w:rsidRPr="009D134B">
        <w:rPr>
          <w:rFonts w:ascii="Calibri" w:hAnsi="Calibri" w:cs="Arial"/>
          <w:bCs/>
          <w:sz w:val="16"/>
          <w:szCs w:val="16"/>
        </w:rPr>
        <w:t xml:space="preserve">Note: </w:t>
      </w:r>
      <w:r w:rsidRPr="0081616C">
        <w:rPr>
          <w:rFonts w:ascii="Calibri" w:hAnsi="Calibri" w:cs="Arial"/>
          <w:bCs/>
          <w:sz w:val="16"/>
          <w:szCs w:val="16"/>
        </w:rPr>
        <w:t xml:space="preserve">Allocated funding figures shown in Table </w:t>
      </w:r>
      <w:r>
        <w:rPr>
          <w:rFonts w:ascii="Calibri" w:hAnsi="Calibri" w:cs="Arial"/>
          <w:bCs/>
          <w:sz w:val="16"/>
          <w:szCs w:val="16"/>
        </w:rPr>
        <w:t>2c(i)</w:t>
      </w:r>
      <w:r w:rsidRPr="0081616C">
        <w:rPr>
          <w:rFonts w:ascii="Calibri" w:hAnsi="Calibri" w:cs="Arial"/>
          <w:bCs/>
          <w:sz w:val="16"/>
          <w:szCs w:val="16"/>
        </w:rPr>
        <w:t xml:space="preserve"> indicate funding to be used for Equity Places commencing in 2023</w:t>
      </w:r>
      <w:r w:rsidR="00D96433">
        <w:rPr>
          <w:rFonts w:ascii="Calibri" w:hAnsi="Calibri" w:cs="Arial"/>
          <w:bCs/>
          <w:sz w:val="16"/>
          <w:szCs w:val="16"/>
        </w:rPr>
        <w:t>,</w:t>
      </w:r>
      <w:r w:rsidRPr="0081616C">
        <w:rPr>
          <w:rFonts w:ascii="Calibri" w:hAnsi="Calibri" w:cs="Arial"/>
          <w:bCs/>
          <w:sz w:val="16"/>
          <w:szCs w:val="16"/>
        </w:rPr>
        <w:t xml:space="preserve"> 2024</w:t>
      </w:r>
      <w:r w:rsidR="00D96433">
        <w:rPr>
          <w:rFonts w:ascii="Calibri" w:hAnsi="Calibri" w:cs="Arial"/>
          <w:bCs/>
          <w:sz w:val="16"/>
          <w:szCs w:val="16"/>
        </w:rPr>
        <w:t xml:space="preserve"> and 2025</w:t>
      </w:r>
      <w:r w:rsidRPr="0081616C">
        <w:rPr>
          <w:rFonts w:ascii="Calibri" w:hAnsi="Calibri" w:cs="Arial"/>
          <w:bCs/>
          <w:sz w:val="16"/>
          <w:szCs w:val="16"/>
        </w:rPr>
        <w:t xml:space="preserve">.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sidR="00173016">
        <w:rPr>
          <w:rFonts w:ascii="Calibri" w:hAnsi="Calibri" w:cs="Arial"/>
          <w:bCs/>
          <w:sz w:val="16"/>
          <w:szCs w:val="16"/>
        </w:rPr>
        <w:t>.</w:t>
      </w:r>
      <w:r w:rsidR="00D96433">
        <w:rPr>
          <w:rFonts w:ascii="Calibri" w:hAnsi="Calibri" w:cs="Arial"/>
          <w:bCs/>
          <w:sz w:val="16"/>
          <w:szCs w:val="16"/>
        </w:rPr>
        <w:t xml:space="preserve"> </w:t>
      </w:r>
      <w:r w:rsidR="00173016" w:rsidRPr="005B4DF1">
        <w:rPr>
          <w:rFonts w:ascii="Calibri" w:hAnsi="Calibri" w:cs="Arial"/>
          <w:bCs/>
          <w:sz w:val="16"/>
          <w:szCs w:val="16"/>
        </w:rPr>
        <w:t>Figures are rounded for display, however they may contain underlying decimal places.</w:t>
      </w:r>
      <w:r>
        <w:rPr>
          <w:rFonts w:ascii="Calibri" w:hAnsi="Calibri" w:cs="Arial"/>
          <w:bCs/>
          <w:sz w:val="16"/>
          <w:szCs w:val="16"/>
        </w:rPr>
        <w:br/>
      </w:r>
      <w:r w:rsidRPr="0081616C">
        <w:rPr>
          <w:rFonts w:ascii="Calibri" w:hAnsi="Calibri" w:cs="Arial"/>
          <w:bCs/>
          <w:sz w:val="16"/>
          <w:szCs w:val="16"/>
        </w:rPr>
        <w:t>2024 and 2025 funding amounts include pipeline funding for places that commenced in 2023 and 2024</w:t>
      </w:r>
      <w:r>
        <w:rPr>
          <w:rFonts w:ascii="Calibri" w:hAnsi="Calibri" w:cs="Arial"/>
          <w:bCs/>
          <w:sz w:val="16"/>
          <w:szCs w:val="16"/>
        </w:rPr>
        <w:t>.</w:t>
      </w:r>
    </w:p>
    <w:bookmarkEnd w:id="6"/>
    <w:p w14:paraId="000CF524" w14:textId="087986AA" w:rsidR="00B7665C" w:rsidRPr="00CD725B" w:rsidRDefault="00B7665C" w:rsidP="00B7665C">
      <w:pPr>
        <w:widowControl w:val="0"/>
        <w:tabs>
          <w:tab w:val="left" w:pos="567"/>
          <w:tab w:val="left" w:pos="8222"/>
        </w:tabs>
        <w:spacing w:before="120" w:after="120"/>
        <w:rPr>
          <w:rFonts w:ascii="Calibri" w:hAnsi="Calibri" w:cs="Arial"/>
          <w:b/>
          <w:sz w:val="20"/>
          <w:szCs w:val="20"/>
        </w:rPr>
      </w:pPr>
      <w:r w:rsidRPr="00CD725B">
        <w:rPr>
          <w:rFonts w:ascii="Calibri" w:hAnsi="Calibri" w:cs="Arial"/>
          <w:b/>
          <w:sz w:val="20"/>
          <w:szCs w:val="20"/>
        </w:rPr>
        <w:br/>
        <w:t xml:space="preserve">Table </w:t>
      </w:r>
      <w:r w:rsidR="00FD22AB">
        <w:rPr>
          <w:rFonts w:ascii="Calibri" w:hAnsi="Calibri" w:cs="Arial"/>
          <w:b/>
          <w:sz w:val="20"/>
          <w:szCs w:val="20"/>
        </w:rPr>
        <w:t>2c</w:t>
      </w:r>
      <w:r w:rsidRPr="00CD725B">
        <w:rPr>
          <w:rFonts w:ascii="Calibri" w:hAnsi="Calibri" w:cs="Arial"/>
          <w:b/>
          <w:sz w:val="20"/>
          <w:szCs w:val="20"/>
        </w:rPr>
        <w:t>(ii): Approved courses to be delivered with allocated funding for Equity Places in 202</w:t>
      </w:r>
      <w:r w:rsidR="00405EE3">
        <w:rPr>
          <w:rFonts w:ascii="Calibri" w:hAnsi="Calibri" w:cs="Arial"/>
          <w:b/>
          <w:sz w:val="20"/>
          <w:szCs w:val="20"/>
        </w:rPr>
        <w:t>4</w:t>
      </w:r>
      <w:r w:rsidR="00FD22AB">
        <w:rPr>
          <w:rFonts w:ascii="Calibri" w:hAnsi="Calibri" w:cs="Arial"/>
          <w:b/>
          <w:sz w:val="20"/>
          <w:szCs w:val="20"/>
        </w:rPr>
        <w:t xml:space="preserve"> and 2025</w:t>
      </w:r>
    </w:p>
    <w:tbl>
      <w:tblPr>
        <w:tblStyle w:val="TableGrid1"/>
        <w:tblW w:w="5000" w:type="pct"/>
        <w:tblLook w:val="04A0" w:firstRow="1" w:lastRow="0" w:firstColumn="1" w:lastColumn="0" w:noHBand="0" w:noVBand="1"/>
      </w:tblPr>
      <w:tblGrid>
        <w:gridCol w:w="2166"/>
        <w:gridCol w:w="2825"/>
        <w:gridCol w:w="4637"/>
      </w:tblGrid>
      <w:tr w:rsidR="00405EE3" w:rsidRPr="005651CB" w14:paraId="448FA693" w14:textId="77777777" w:rsidTr="00955B6D">
        <w:tc>
          <w:tcPr>
            <w:tcW w:w="1125" w:type="pct"/>
          </w:tcPr>
          <w:p w14:paraId="3C47B507" w14:textId="77777777" w:rsidR="00405EE3" w:rsidRPr="005651CB" w:rsidRDefault="00405EE3" w:rsidP="00955B6D">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25F8AFC7" w14:textId="77777777" w:rsidR="00405EE3" w:rsidRPr="005651CB" w:rsidRDefault="00405EE3" w:rsidP="00955B6D">
            <w:pPr>
              <w:spacing w:before="120" w:after="120"/>
              <w:rPr>
                <w:rFonts w:ascii="Calibri" w:hAnsi="Calibri"/>
                <w:b/>
                <w:bCs/>
                <w:sz w:val="20"/>
                <w:szCs w:val="22"/>
              </w:rPr>
            </w:pPr>
            <w:r>
              <w:rPr>
                <w:rFonts w:ascii="Calibri" w:hAnsi="Calibri"/>
                <w:b/>
                <w:bCs/>
                <w:sz w:val="20"/>
                <w:szCs w:val="22"/>
              </w:rPr>
              <w:t>Priority Area</w:t>
            </w:r>
          </w:p>
        </w:tc>
        <w:tc>
          <w:tcPr>
            <w:tcW w:w="2408" w:type="pct"/>
          </w:tcPr>
          <w:p w14:paraId="507C1DCA" w14:textId="77777777" w:rsidR="00405EE3" w:rsidRPr="005651CB" w:rsidRDefault="00405EE3" w:rsidP="00955B6D">
            <w:pPr>
              <w:spacing w:before="120" w:after="120"/>
              <w:rPr>
                <w:rFonts w:ascii="Calibri" w:hAnsi="Calibri"/>
                <w:b/>
                <w:bCs/>
                <w:sz w:val="20"/>
                <w:szCs w:val="22"/>
              </w:rPr>
            </w:pPr>
            <w:r w:rsidRPr="005651CB">
              <w:rPr>
                <w:rFonts w:ascii="Calibri" w:hAnsi="Calibri"/>
                <w:b/>
                <w:bCs/>
                <w:sz w:val="20"/>
                <w:szCs w:val="22"/>
              </w:rPr>
              <w:t>Course Name</w:t>
            </w:r>
          </w:p>
        </w:tc>
      </w:tr>
      <w:tr w:rsidR="00405EE3" w:rsidRPr="00F54AE1" w14:paraId="5019121D" w14:textId="77777777" w:rsidTr="00955B6D">
        <w:trPr>
          <w:trHeight w:val="70"/>
        </w:trPr>
        <w:tc>
          <w:tcPr>
            <w:tcW w:w="1125" w:type="pct"/>
          </w:tcPr>
          <w:p w14:paraId="55F62739" w14:textId="77777777" w:rsidR="00405EE3" w:rsidRPr="00F54AE1" w:rsidRDefault="00405EE3" w:rsidP="00955B6D">
            <w:pPr>
              <w:rPr>
                <w:rFonts w:asciiTheme="minorHAnsi" w:hAnsiTheme="minorHAnsi" w:cstheme="minorHAnsi"/>
                <w:color w:val="000000"/>
                <w:sz w:val="20"/>
                <w:szCs w:val="22"/>
              </w:rPr>
            </w:pPr>
            <w:r>
              <w:rPr>
                <w:rFonts w:asciiTheme="minorHAnsi" w:hAnsiTheme="minorHAnsi" w:cstheme="minorHAnsi"/>
                <w:color w:val="000000"/>
                <w:sz w:val="20"/>
                <w:szCs w:val="22"/>
              </w:rPr>
              <w:t>Bachelor Degree</w:t>
            </w:r>
          </w:p>
        </w:tc>
        <w:tc>
          <w:tcPr>
            <w:tcW w:w="1467" w:type="pct"/>
          </w:tcPr>
          <w:p w14:paraId="5F4B9D08" w14:textId="77777777" w:rsidR="00405EE3" w:rsidRPr="00F54AE1" w:rsidRDefault="00405EE3" w:rsidP="00955B6D">
            <w:pPr>
              <w:rPr>
                <w:rFonts w:asciiTheme="minorHAnsi" w:hAnsiTheme="minorHAnsi" w:cstheme="minorHAnsi"/>
                <w:color w:val="000000"/>
                <w:sz w:val="20"/>
                <w:szCs w:val="22"/>
              </w:rPr>
            </w:pPr>
            <w:r w:rsidRPr="00F54AE1">
              <w:rPr>
                <w:rFonts w:asciiTheme="minorHAnsi" w:hAnsiTheme="minorHAnsi" w:cstheme="minorHAnsi"/>
                <w:color w:val="000000"/>
                <w:sz w:val="20"/>
                <w:szCs w:val="22"/>
              </w:rPr>
              <w:t>Society and Culture</w:t>
            </w:r>
          </w:p>
        </w:tc>
        <w:tc>
          <w:tcPr>
            <w:tcW w:w="2408" w:type="pct"/>
            <w:vAlign w:val="bottom"/>
          </w:tcPr>
          <w:p w14:paraId="72D42840" w14:textId="77777777" w:rsidR="00405EE3" w:rsidRPr="00F54AE1" w:rsidRDefault="00405EE3" w:rsidP="00955B6D">
            <w:pPr>
              <w:rPr>
                <w:rFonts w:asciiTheme="minorHAnsi" w:hAnsiTheme="minorHAnsi" w:cstheme="minorHAnsi"/>
                <w:color w:val="000000"/>
                <w:sz w:val="20"/>
                <w:szCs w:val="20"/>
                <w:highlight w:val="green"/>
              </w:rPr>
            </w:pPr>
            <w:r>
              <w:rPr>
                <w:rFonts w:ascii="Calibri" w:hAnsi="Calibri" w:cs="Calibri"/>
                <w:color w:val="000000"/>
                <w:sz w:val="20"/>
                <w:szCs w:val="20"/>
              </w:rPr>
              <w:t>Bachelor of Counselling</w:t>
            </w:r>
          </w:p>
        </w:tc>
      </w:tr>
      <w:tr w:rsidR="00405EE3" w:rsidRPr="005651CB" w14:paraId="107538ED" w14:textId="77777777" w:rsidTr="00955B6D">
        <w:trPr>
          <w:trHeight w:val="70"/>
        </w:trPr>
        <w:tc>
          <w:tcPr>
            <w:tcW w:w="1125" w:type="pct"/>
          </w:tcPr>
          <w:p w14:paraId="6CD8CDE8" w14:textId="77777777" w:rsidR="00405EE3" w:rsidRPr="00F54AE1" w:rsidRDefault="00405EE3" w:rsidP="00955B6D">
            <w:pPr>
              <w:rPr>
                <w:rFonts w:asciiTheme="minorHAnsi" w:hAnsiTheme="minorHAnsi" w:cstheme="minorHAnsi"/>
                <w:color w:val="000000"/>
                <w:sz w:val="20"/>
                <w:szCs w:val="22"/>
              </w:rPr>
            </w:pPr>
            <w:r>
              <w:rPr>
                <w:rFonts w:asciiTheme="minorHAnsi" w:hAnsiTheme="minorHAnsi" w:cstheme="minorHAnsi"/>
                <w:color w:val="000000"/>
                <w:sz w:val="20"/>
                <w:szCs w:val="22"/>
              </w:rPr>
              <w:t>Advanced Diploma</w:t>
            </w:r>
          </w:p>
        </w:tc>
        <w:tc>
          <w:tcPr>
            <w:tcW w:w="1467" w:type="pct"/>
          </w:tcPr>
          <w:p w14:paraId="54602249" w14:textId="77777777" w:rsidR="00405EE3" w:rsidRPr="00F54AE1" w:rsidRDefault="00405EE3" w:rsidP="00955B6D">
            <w:pPr>
              <w:rPr>
                <w:rFonts w:asciiTheme="minorHAnsi" w:hAnsiTheme="minorHAnsi" w:cstheme="minorHAnsi"/>
                <w:color w:val="000000"/>
                <w:sz w:val="20"/>
                <w:szCs w:val="22"/>
              </w:rPr>
            </w:pPr>
            <w:r w:rsidRPr="00F54AE1">
              <w:rPr>
                <w:rFonts w:asciiTheme="minorHAnsi" w:hAnsiTheme="minorHAnsi" w:cstheme="minorHAnsi"/>
                <w:color w:val="000000"/>
                <w:sz w:val="20"/>
                <w:szCs w:val="22"/>
              </w:rPr>
              <w:t>Society and Culture</w:t>
            </w:r>
          </w:p>
        </w:tc>
        <w:tc>
          <w:tcPr>
            <w:tcW w:w="2408" w:type="pct"/>
          </w:tcPr>
          <w:p w14:paraId="07101EAB" w14:textId="77777777" w:rsidR="00405EE3" w:rsidRPr="005651CB" w:rsidRDefault="00405EE3" w:rsidP="00955B6D">
            <w:pPr>
              <w:rPr>
                <w:rFonts w:asciiTheme="minorHAnsi" w:hAnsiTheme="minorHAnsi" w:cstheme="minorHAnsi"/>
                <w:color w:val="000000"/>
                <w:sz w:val="20"/>
                <w:szCs w:val="22"/>
                <w:highlight w:val="green"/>
              </w:rPr>
            </w:pPr>
            <w:r>
              <w:rPr>
                <w:rFonts w:asciiTheme="minorHAnsi" w:hAnsiTheme="minorHAnsi" w:cstheme="minorHAnsi"/>
                <w:color w:val="000000"/>
                <w:sz w:val="20"/>
                <w:szCs w:val="22"/>
              </w:rPr>
              <w:t xml:space="preserve">Advanced </w:t>
            </w:r>
            <w:r w:rsidRPr="00F54AE1">
              <w:rPr>
                <w:rFonts w:asciiTheme="minorHAnsi" w:hAnsiTheme="minorHAnsi" w:cstheme="minorHAnsi"/>
                <w:color w:val="000000"/>
                <w:sz w:val="20"/>
                <w:szCs w:val="22"/>
              </w:rPr>
              <w:t xml:space="preserve">Diploma </w:t>
            </w:r>
            <w:r>
              <w:rPr>
                <w:rFonts w:asciiTheme="minorHAnsi" w:hAnsiTheme="minorHAnsi" w:cstheme="minorHAnsi"/>
                <w:color w:val="000000"/>
                <w:sz w:val="20"/>
                <w:szCs w:val="22"/>
              </w:rPr>
              <w:t>in</w:t>
            </w:r>
            <w:r w:rsidRPr="00F54AE1">
              <w:rPr>
                <w:rFonts w:asciiTheme="minorHAnsi" w:hAnsiTheme="minorHAnsi" w:cstheme="minorHAnsi"/>
                <w:color w:val="000000"/>
                <w:sz w:val="20"/>
                <w:szCs w:val="22"/>
              </w:rPr>
              <w:t xml:space="preserve"> Counselling</w:t>
            </w:r>
          </w:p>
        </w:tc>
      </w:tr>
    </w:tbl>
    <w:p w14:paraId="3815F5D6" w14:textId="7C823120" w:rsidR="006540A9" w:rsidRDefault="006540A9" w:rsidP="00456AD8">
      <w:pPr>
        <w:widowControl w:val="0"/>
        <w:tabs>
          <w:tab w:val="left" w:pos="567"/>
          <w:tab w:val="left" w:pos="8222"/>
        </w:tabs>
        <w:spacing w:before="120" w:after="120"/>
        <w:rPr>
          <w:rFonts w:asciiTheme="minorHAnsi" w:hAnsiTheme="minorHAnsi" w:cstheme="minorHAnsi"/>
          <w:sz w:val="22"/>
          <w:szCs w:val="22"/>
        </w:rPr>
      </w:pPr>
    </w:p>
    <w:p w14:paraId="29A38FFD" w14:textId="77777777" w:rsidR="006540A9" w:rsidRDefault="006540A9">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658C2ABE" w14:textId="77777777" w:rsidR="006540A9" w:rsidRPr="00E35403" w:rsidRDefault="006540A9" w:rsidP="006540A9">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4D50B18F" w14:textId="77777777" w:rsidR="006540A9" w:rsidRPr="000268A4" w:rsidRDefault="006540A9" w:rsidP="006540A9">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6540A9" w:rsidRPr="000268A4" w14:paraId="4A5FC993" w14:textId="77777777" w:rsidTr="00955B6D">
        <w:tc>
          <w:tcPr>
            <w:tcW w:w="4705" w:type="dxa"/>
          </w:tcPr>
          <w:p w14:paraId="2BB8A26D" w14:textId="77777777" w:rsidR="006540A9" w:rsidRPr="000268A4" w:rsidRDefault="006540A9" w:rsidP="00955B6D">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653C0384" w14:textId="77777777" w:rsidR="006540A9" w:rsidRPr="000268A4" w:rsidRDefault="006540A9" w:rsidP="00955B6D">
            <w:pPr>
              <w:tabs>
                <w:tab w:val="left" w:pos="8222"/>
              </w:tabs>
              <w:spacing w:before="120" w:after="120"/>
              <w:rPr>
                <w:rFonts w:ascii="Calibri" w:hAnsi="Calibri"/>
                <w:b/>
                <w:bCs/>
                <w:sz w:val="22"/>
              </w:rPr>
            </w:pPr>
            <w:r w:rsidRPr="000268A4">
              <w:rPr>
                <w:rFonts w:ascii="Calibri" w:hAnsi="Calibri"/>
                <w:b/>
                <w:bCs/>
                <w:sz w:val="22"/>
              </w:rPr>
              <w:t>Details</w:t>
            </w:r>
          </w:p>
        </w:tc>
      </w:tr>
      <w:tr w:rsidR="006540A9" w:rsidRPr="000268A4" w14:paraId="553AD83A" w14:textId="77777777" w:rsidTr="00955B6D">
        <w:trPr>
          <w:trHeight w:val="2246"/>
        </w:trPr>
        <w:tc>
          <w:tcPr>
            <w:tcW w:w="9628" w:type="dxa"/>
            <w:gridSpan w:val="2"/>
          </w:tcPr>
          <w:p w14:paraId="57C4F873" w14:textId="77777777" w:rsidR="006540A9" w:rsidRPr="000268A4" w:rsidRDefault="006540A9" w:rsidP="00955B6D">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6540A9" w:rsidRPr="000268A4" w14:paraId="1D056DD0" w14:textId="77777777" w:rsidTr="00955B6D">
              <w:tc>
                <w:tcPr>
                  <w:tcW w:w="2717" w:type="dxa"/>
                </w:tcPr>
                <w:p w14:paraId="3A7C2AC5" w14:textId="77777777" w:rsidR="006540A9" w:rsidRPr="000268A4" w:rsidRDefault="006540A9" w:rsidP="00955B6D">
                  <w:pPr>
                    <w:tabs>
                      <w:tab w:val="left" w:pos="8222"/>
                    </w:tabs>
                    <w:spacing w:before="120" w:after="120"/>
                    <w:rPr>
                      <w:rFonts w:ascii="Calibri" w:hAnsi="Calibri"/>
                      <w:b/>
                      <w:bCs/>
                      <w:sz w:val="22"/>
                    </w:rPr>
                  </w:pPr>
                </w:p>
              </w:tc>
              <w:tc>
                <w:tcPr>
                  <w:tcW w:w="1332" w:type="dxa"/>
                </w:tcPr>
                <w:p w14:paraId="48819CFC" w14:textId="77777777" w:rsidR="006540A9" w:rsidRPr="000268A4" w:rsidRDefault="006540A9" w:rsidP="00955B6D">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2F704C16" w14:textId="77777777" w:rsidR="006540A9" w:rsidRPr="000268A4" w:rsidRDefault="006540A9" w:rsidP="00955B6D">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0223A7FC" w14:textId="77777777" w:rsidR="006540A9" w:rsidRPr="000268A4" w:rsidRDefault="006540A9" w:rsidP="00955B6D">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2CF026AB" w14:textId="77777777" w:rsidR="006540A9" w:rsidRPr="000268A4" w:rsidRDefault="006540A9" w:rsidP="00955B6D">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140849D7" w14:textId="77777777" w:rsidR="006540A9" w:rsidRPr="000268A4" w:rsidRDefault="006540A9" w:rsidP="00955B6D">
                  <w:pPr>
                    <w:tabs>
                      <w:tab w:val="left" w:pos="8222"/>
                    </w:tabs>
                    <w:spacing w:before="120" w:after="120"/>
                    <w:rPr>
                      <w:rFonts w:ascii="Calibri" w:hAnsi="Calibri"/>
                      <w:b/>
                      <w:bCs/>
                      <w:sz w:val="22"/>
                    </w:rPr>
                  </w:pPr>
                  <w:r w:rsidRPr="000268A4">
                    <w:rPr>
                      <w:rFonts w:ascii="Calibri" w:hAnsi="Calibri"/>
                      <w:b/>
                      <w:bCs/>
                      <w:sz w:val="22"/>
                    </w:rPr>
                    <w:t>2024</w:t>
                  </w:r>
                </w:p>
              </w:tc>
            </w:tr>
            <w:tr w:rsidR="006540A9" w:rsidRPr="000268A4" w14:paraId="13E93A42" w14:textId="77777777" w:rsidTr="00955B6D">
              <w:tc>
                <w:tcPr>
                  <w:tcW w:w="2717" w:type="dxa"/>
                </w:tcPr>
                <w:p w14:paraId="74527A95" w14:textId="77777777" w:rsidR="006540A9" w:rsidRPr="000268A4" w:rsidRDefault="006540A9" w:rsidP="00955B6D">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1B35A4E9" w14:textId="77777777" w:rsidR="006540A9" w:rsidRPr="000268A4" w:rsidRDefault="006540A9" w:rsidP="00955B6D">
                  <w:pPr>
                    <w:tabs>
                      <w:tab w:val="left" w:pos="8222"/>
                    </w:tabs>
                    <w:spacing w:before="120" w:after="120"/>
                    <w:rPr>
                      <w:rFonts w:ascii="Calibri" w:hAnsi="Calibri"/>
                      <w:b/>
                      <w:bCs/>
                      <w:sz w:val="22"/>
                    </w:rPr>
                  </w:pPr>
                </w:p>
              </w:tc>
              <w:tc>
                <w:tcPr>
                  <w:tcW w:w="1333" w:type="dxa"/>
                </w:tcPr>
                <w:p w14:paraId="74043F01" w14:textId="77777777" w:rsidR="006540A9" w:rsidRPr="000268A4" w:rsidRDefault="006540A9" w:rsidP="00955B6D">
                  <w:pPr>
                    <w:tabs>
                      <w:tab w:val="left" w:pos="8222"/>
                    </w:tabs>
                    <w:spacing w:before="120" w:after="120"/>
                    <w:rPr>
                      <w:rFonts w:ascii="Calibri" w:hAnsi="Calibri"/>
                      <w:b/>
                      <w:bCs/>
                      <w:sz w:val="22"/>
                    </w:rPr>
                  </w:pPr>
                </w:p>
              </w:tc>
              <w:tc>
                <w:tcPr>
                  <w:tcW w:w="1332" w:type="dxa"/>
                </w:tcPr>
                <w:p w14:paraId="61F20AB0" w14:textId="77777777" w:rsidR="006540A9" w:rsidRPr="000268A4" w:rsidRDefault="006540A9" w:rsidP="00955B6D">
                  <w:pPr>
                    <w:tabs>
                      <w:tab w:val="left" w:pos="8222"/>
                    </w:tabs>
                    <w:spacing w:before="120" w:after="120"/>
                    <w:rPr>
                      <w:rFonts w:ascii="Calibri" w:hAnsi="Calibri"/>
                      <w:b/>
                      <w:bCs/>
                      <w:sz w:val="22"/>
                    </w:rPr>
                  </w:pPr>
                </w:p>
              </w:tc>
              <w:tc>
                <w:tcPr>
                  <w:tcW w:w="1333" w:type="dxa"/>
                </w:tcPr>
                <w:p w14:paraId="1D90EF8F" w14:textId="77777777" w:rsidR="006540A9" w:rsidRPr="000268A4" w:rsidRDefault="006540A9" w:rsidP="00955B6D">
                  <w:pPr>
                    <w:tabs>
                      <w:tab w:val="left" w:pos="8222"/>
                    </w:tabs>
                    <w:spacing w:before="120" w:after="120"/>
                    <w:rPr>
                      <w:rFonts w:ascii="Calibri" w:hAnsi="Calibri"/>
                      <w:b/>
                      <w:bCs/>
                      <w:sz w:val="22"/>
                    </w:rPr>
                  </w:pPr>
                </w:p>
              </w:tc>
              <w:tc>
                <w:tcPr>
                  <w:tcW w:w="1333" w:type="dxa"/>
                </w:tcPr>
                <w:p w14:paraId="5C4310D2" w14:textId="77777777" w:rsidR="006540A9" w:rsidRPr="000268A4" w:rsidRDefault="006540A9" w:rsidP="00955B6D">
                  <w:pPr>
                    <w:tabs>
                      <w:tab w:val="left" w:pos="8222"/>
                    </w:tabs>
                    <w:spacing w:before="120" w:after="120"/>
                    <w:rPr>
                      <w:rFonts w:ascii="Calibri" w:hAnsi="Calibri"/>
                      <w:b/>
                      <w:bCs/>
                      <w:sz w:val="22"/>
                    </w:rPr>
                  </w:pPr>
                </w:p>
              </w:tc>
            </w:tr>
            <w:tr w:rsidR="006540A9" w:rsidRPr="000268A4" w14:paraId="37736198" w14:textId="77777777" w:rsidTr="00955B6D">
              <w:tc>
                <w:tcPr>
                  <w:tcW w:w="2717" w:type="dxa"/>
                </w:tcPr>
                <w:p w14:paraId="756CB404" w14:textId="77777777" w:rsidR="006540A9" w:rsidRPr="000268A4" w:rsidRDefault="006540A9" w:rsidP="00955B6D">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6642E693" w14:textId="77777777" w:rsidR="006540A9" w:rsidRPr="000268A4" w:rsidRDefault="006540A9" w:rsidP="00955B6D">
                  <w:pPr>
                    <w:tabs>
                      <w:tab w:val="left" w:pos="8222"/>
                    </w:tabs>
                    <w:spacing w:before="120" w:after="120"/>
                    <w:rPr>
                      <w:rFonts w:ascii="Calibri" w:hAnsi="Calibri"/>
                      <w:b/>
                      <w:bCs/>
                      <w:sz w:val="22"/>
                    </w:rPr>
                  </w:pPr>
                </w:p>
              </w:tc>
              <w:tc>
                <w:tcPr>
                  <w:tcW w:w="1333" w:type="dxa"/>
                </w:tcPr>
                <w:p w14:paraId="2F948F9D" w14:textId="77777777" w:rsidR="006540A9" w:rsidRPr="000268A4" w:rsidRDefault="006540A9" w:rsidP="00955B6D">
                  <w:pPr>
                    <w:tabs>
                      <w:tab w:val="left" w:pos="8222"/>
                    </w:tabs>
                    <w:spacing w:before="120" w:after="120"/>
                    <w:rPr>
                      <w:rFonts w:ascii="Calibri" w:hAnsi="Calibri"/>
                      <w:b/>
                      <w:bCs/>
                      <w:sz w:val="22"/>
                    </w:rPr>
                  </w:pPr>
                </w:p>
              </w:tc>
              <w:tc>
                <w:tcPr>
                  <w:tcW w:w="1332" w:type="dxa"/>
                </w:tcPr>
                <w:p w14:paraId="71563753" w14:textId="77777777" w:rsidR="006540A9" w:rsidRPr="000268A4" w:rsidRDefault="006540A9" w:rsidP="00955B6D">
                  <w:pPr>
                    <w:tabs>
                      <w:tab w:val="left" w:pos="8222"/>
                    </w:tabs>
                    <w:spacing w:before="120" w:after="120"/>
                    <w:rPr>
                      <w:rFonts w:ascii="Calibri" w:hAnsi="Calibri"/>
                      <w:b/>
                      <w:bCs/>
                      <w:sz w:val="22"/>
                    </w:rPr>
                  </w:pPr>
                </w:p>
              </w:tc>
              <w:tc>
                <w:tcPr>
                  <w:tcW w:w="1333" w:type="dxa"/>
                </w:tcPr>
                <w:p w14:paraId="13955B53" w14:textId="77777777" w:rsidR="006540A9" w:rsidRPr="000268A4" w:rsidRDefault="006540A9" w:rsidP="00955B6D">
                  <w:pPr>
                    <w:tabs>
                      <w:tab w:val="left" w:pos="8222"/>
                    </w:tabs>
                    <w:spacing w:before="120" w:after="120"/>
                    <w:rPr>
                      <w:rFonts w:ascii="Calibri" w:hAnsi="Calibri"/>
                      <w:b/>
                      <w:bCs/>
                      <w:sz w:val="22"/>
                    </w:rPr>
                  </w:pPr>
                </w:p>
              </w:tc>
              <w:tc>
                <w:tcPr>
                  <w:tcW w:w="1333" w:type="dxa"/>
                </w:tcPr>
                <w:p w14:paraId="63DD2F7B" w14:textId="77777777" w:rsidR="006540A9" w:rsidRPr="000268A4" w:rsidRDefault="006540A9" w:rsidP="00955B6D">
                  <w:pPr>
                    <w:tabs>
                      <w:tab w:val="left" w:pos="8222"/>
                    </w:tabs>
                    <w:spacing w:before="120" w:after="120"/>
                    <w:rPr>
                      <w:rFonts w:ascii="Calibri" w:hAnsi="Calibri"/>
                      <w:b/>
                      <w:bCs/>
                      <w:sz w:val="22"/>
                    </w:rPr>
                  </w:pPr>
                </w:p>
              </w:tc>
            </w:tr>
          </w:tbl>
          <w:p w14:paraId="6073CAE0" w14:textId="77777777" w:rsidR="006540A9" w:rsidRPr="000268A4" w:rsidRDefault="006540A9" w:rsidP="00955B6D">
            <w:pPr>
              <w:tabs>
                <w:tab w:val="left" w:pos="8222"/>
              </w:tabs>
              <w:spacing w:before="120" w:after="120"/>
              <w:rPr>
                <w:rFonts w:ascii="Calibri" w:hAnsi="Calibri"/>
                <w:b/>
                <w:bCs/>
                <w:sz w:val="22"/>
              </w:rPr>
            </w:pPr>
          </w:p>
        </w:tc>
      </w:tr>
      <w:tr w:rsidR="006540A9" w:rsidRPr="000268A4" w14:paraId="0DCD437C" w14:textId="77777777" w:rsidTr="00955B6D">
        <w:tc>
          <w:tcPr>
            <w:tcW w:w="4705" w:type="dxa"/>
          </w:tcPr>
          <w:p w14:paraId="4D8615A4" w14:textId="77777777" w:rsidR="006540A9" w:rsidRPr="000268A4" w:rsidRDefault="006540A9" w:rsidP="00955B6D">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2BF915FD" w14:textId="77777777" w:rsidR="006540A9" w:rsidRPr="000268A4" w:rsidRDefault="006540A9" w:rsidP="00955B6D">
            <w:pPr>
              <w:tabs>
                <w:tab w:val="left" w:pos="8222"/>
              </w:tabs>
              <w:spacing w:before="120" w:after="120"/>
              <w:rPr>
                <w:rFonts w:ascii="Calibri" w:hAnsi="Calibri"/>
                <w:b/>
                <w:bCs/>
                <w:sz w:val="22"/>
              </w:rPr>
            </w:pPr>
          </w:p>
        </w:tc>
      </w:tr>
      <w:tr w:rsidR="006540A9" w:rsidRPr="000268A4" w14:paraId="0197479E" w14:textId="77777777" w:rsidTr="00955B6D">
        <w:tc>
          <w:tcPr>
            <w:tcW w:w="4705" w:type="dxa"/>
          </w:tcPr>
          <w:p w14:paraId="16A2A4D8" w14:textId="77777777" w:rsidR="006540A9" w:rsidRPr="000268A4" w:rsidRDefault="006540A9" w:rsidP="00955B6D">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789AC02B" w14:textId="77777777" w:rsidR="006540A9" w:rsidRPr="000268A4" w:rsidRDefault="006540A9" w:rsidP="00955B6D">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63CB1952" w14:textId="77777777" w:rsidR="006540A9" w:rsidRPr="000268A4" w:rsidRDefault="006540A9" w:rsidP="00955B6D">
            <w:pPr>
              <w:tabs>
                <w:tab w:val="left" w:pos="8222"/>
              </w:tabs>
              <w:spacing w:before="120" w:after="120"/>
              <w:rPr>
                <w:rFonts w:ascii="Calibri" w:hAnsi="Calibri"/>
                <w:b/>
                <w:bCs/>
                <w:sz w:val="22"/>
              </w:rPr>
            </w:pPr>
          </w:p>
        </w:tc>
      </w:tr>
      <w:tr w:rsidR="006540A9" w:rsidRPr="000268A4" w14:paraId="7093CF0C" w14:textId="77777777" w:rsidTr="00955B6D">
        <w:tc>
          <w:tcPr>
            <w:tcW w:w="4705" w:type="dxa"/>
          </w:tcPr>
          <w:p w14:paraId="23A3304C" w14:textId="77777777" w:rsidR="006540A9" w:rsidRPr="000268A4" w:rsidRDefault="006540A9" w:rsidP="00955B6D">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46809A6B" w14:textId="77777777" w:rsidR="006540A9" w:rsidRPr="000268A4" w:rsidRDefault="006540A9" w:rsidP="00955B6D">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4EB0D2CD" w14:textId="77777777" w:rsidR="006540A9" w:rsidRPr="000268A4" w:rsidRDefault="006540A9" w:rsidP="00955B6D">
            <w:pPr>
              <w:tabs>
                <w:tab w:val="left" w:pos="8222"/>
              </w:tabs>
              <w:spacing w:before="120" w:after="120"/>
              <w:rPr>
                <w:rFonts w:ascii="Calibri" w:hAnsi="Calibri"/>
                <w:b/>
                <w:bCs/>
                <w:sz w:val="22"/>
              </w:rPr>
            </w:pPr>
          </w:p>
        </w:tc>
      </w:tr>
      <w:tr w:rsidR="006540A9" w:rsidRPr="000268A4" w14:paraId="1D4822B9" w14:textId="77777777" w:rsidTr="00955B6D">
        <w:tc>
          <w:tcPr>
            <w:tcW w:w="4705" w:type="dxa"/>
          </w:tcPr>
          <w:p w14:paraId="717AF19F" w14:textId="77777777" w:rsidR="006540A9" w:rsidRPr="000268A4" w:rsidRDefault="006540A9" w:rsidP="00955B6D">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1494611E" w14:textId="77777777" w:rsidR="006540A9" w:rsidRPr="000268A4" w:rsidRDefault="006540A9" w:rsidP="00955B6D">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1B5E7539" w14:textId="77777777" w:rsidR="006540A9" w:rsidRPr="000268A4" w:rsidRDefault="006540A9" w:rsidP="00955B6D">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11C3BD76" w14:textId="77777777" w:rsidR="006540A9" w:rsidRPr="000268A4" w:rsidRDefault="006540A9" w:rsidP="00955B6D">
            <w:pPr>
              <w:tabs>
                <w:tab w:val="left" w:pos="8222"/>
              </w:tabs>
              <w:spacing w:before="120" w:after="120"/>
              <w:rPr>
                <w:rFonts w:ascii="Calibri" w:hAnsi="Calibri"/>
                <w:b/>
                <w:bCs/>
                <w:sz w:val="22"/>
              </w:rPr>
            </w:pPr>
          </w:p>
        </w:tc>
      </w:tr>
      <w:tr w:rsidR="006540A9" w:rsidRPr="000268A4" w14:paraId="6FBF5489" w14:textId="77777777" w:rsidTr="00955B6D">
        <w:tc>
          <w:tcPr>
            <w:tcW w:w="4705" w:type="dxa"/>
          </w:tcPr>
          <w:p w14:paraId="7368D84A" w14:textId="77777777" w:rsidR="006540A9" w:rsidRPr="000268A4" w:rsidRDefault="006540A9" w:rsidP="00955B6D">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183E7ADB" w14:textId="77777777" w:rsidR="006540A9" w:rsidRPr="000268A4" w:rsidRDefault="006540A9" w:rsidP="00955B6D">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2FFBF3A9" w14:textId="77777777" w:rsidR="006540A9" w:rsidRPr="000268A4" w:rsidRDefault="006540A9" w:rsidP="00955B6D">
            <w:pPr>
              <w:tabs>
                <w:tab w:val="left" w:pos="8222"/>
              </w:tabs>
              <w:spacing w:before="120" w:after="120"/>
              <w:rPr>
                <w:rFonts w:ascii="Calibri" w:hAnsi="Calibri"/>
                <w:b/>
                <w:bCs/>
                <w:sz w:val="22"/>
              </w:rPr>
            </w:pPr>
          </w:p>
        </w:tc>
      </w:tr>
      <w:tr w:rsidR="006540A9" w:rsidRPr="000268A4" w14:paraId="2368E47D" w14:textId="77777777" w:rsidTr="00955B6D">
        <w:tc>
          <w:tcPr>
            <w:tcW w:w="4705" w:type="dxa"/>
          </w:tcPr>
          <w:p w14:paraId="1A1B0A2D" w14:textId="6ED9F1FB" w:rsidR="006540A9" w:rsidRPr="000268A4" w:rsidRDefault="006540A9" w:rsidP="00955B6D">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Pr>
                <w:rFonts w:ascii="Calibri" w:hAnsi="Calibri" w:cs="Arial"/>
                <w:bCs/>
                <w:sz w:val="22"/>
                <w:szCs w:val="22"/>
                <w:u w:val="single"/>
              </w:rPr>
              <w:t>2a(ii)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1A62244F" w14:textId="77777777" w:rsidR="006540A9" w:rsidRPr="000268A4" w:rsidRDefault="006540A9" w:rsidP="00955B6D">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4217BADF" w14:textId="77777777" w:rsidR="006540A9" w:rsidRPr="000268A4" w:rsidRDefault="006540A9" w:rsidP="00955B6D">
            <w:pPr>
              <w:tabs>
                <w:tab w:val="left" w:pos="8222"/>
              </w:tabs>
              <w:spacing w:before="120" w:after="120"/>
              <w:rPr>
                <w:rFonts w:ascii="Calibri" w:hAnsi="Calibri"/>
                <w:b/>
                <w:bCs/>
                <w:sz w:val="22"/>
              </w:rPr>
            </w:pPr>
          </w:p>
        </w:tc>
      </w:tr>
      <w:tr w:rsidR="006540A9" w14:paraId="1502C2C4" w14:textId="77777777" w:rsidTr="00955B6D">
        <w:tc>
          <w:tcPr>
            <w:tcW w:w="4705" w:type="dxa"/>
          </w:tcPr>
          <w:p w14:paraId="0A126355" w14:textId="77777777" w:rsidR="006540A9" w:rsidRDefault="006540A9" w:rsidP="00955B6D">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7E797823" w14:textId="77777777" w:rsidR="006540A9" w:rsidRDefault="006540A9" w:rsidP="00955B6D">
            <w:pPr>
              <w:tabs>
                <w:tab w:val="left" w:pos="8222"/>
              </w:tabs>
              <w:spacing w:before="120" w:after="120"/>
              <w:rPr>
                <w:rFonts w:ascii="Calibri" w:hAnsi="Calibri"/>
                <w:b/>
                <w:bCs/>
                <w:sz w:val="22"/>
              </w:rPr>
            </w:pPr>
          </w:p>
        </w:tc>
      </w:tr>
    </w:tbl>
    <w:p w14:paraId="13558F83" w14:textId="77777777" w:rsidR="00131BA9" w:rsidRDefault="00131BA9" w:rsidP="00456AD8">
      <w:pPr>
        <w:widowControl w:val="0"/>
        <w:tabs>
          <w:tab w:val="left" w:pos="567"/>
          <w:tab w:val="left" w:pos="8222"/>
        </w:tabs>
        <w:spacing w:before="120" w:after="120"/>
        <w:rPr>
          <w:rFonts w:asciiTheme="minorHAnsi" w:hAnsiTheme="minorHAnsi" w:cstheme="minorHAnsi"/>
          <w:sz w:val="22"/>
          <w:szCs w:val="22"/>
        </w:rPr>
        <w:sectPr w:rsidR="00131BA9" w:rsidSect="007E29F9">
          <w:headerReference w:type="default" r:id="rId16"/>
          <w:type w:val="continuous"/>
          <w:pgSz w:w="11906" w:h="16838" w:code="9"/>
          <w:pgMar w:top="1134" w:right="1134" w:bottom="1134" w:left="1134" w:header="567" w:footer="567" w:gutter="0"/>
          <w:cols w:space="720"/>
          <w:docGrid w:linePitch="326"/>
        </w:sectPr>
      </w:pPr>
    </w:p>
    <w:p w14:paraId="64C05912" w14:textId="40FD1F74" w:rsidR="00131BA9" w:rsidRPr="00CF48ED" w:rsidRDefault="00131BA9" w:rsidP="00CF48ED">
      <w:pPr>
        <w:pStyle w:val="Heading1"/>
        <w:rPr>
          <w:rFonts w:ascii="Calibri" w:eastAsiaTheme="minorHAnsi" w:hAnsi="Calibri" w:cs="Arial"/>
          <w:b/>
          <w:bCs/>
          <w:iCs/>
          <w:color w:val="auto"/>
          <w:sz w:val="36"/>
          <w:szCs w:val="36"/>
        </w:rPr>
      </w:pPr>
      <w:r w:rsidRPr="00CF48ED">
        <w:rPr>
          <w:rFonts w:ascii="Calibri" w:eastAsiaTheme="minorHAnsi" w:hAnsi="Calibri" w:cs="Arial"/>
          <w:b/>
          <w:bCs/>
          <w:iCs/>
          <w:color w:val="auto"/>
          <w:sz w:val="36"/>
          <w:szCs w:val="36"/>
        </w:rPr>
        <w:lastRenderedPageBreak/>
        <w:t xml:space="preserve">PART II </w:t>
      </w:r>
      <w:r w:rsidR="00CF48ED" w:rsidRPr="00CF48ED">
        <w:rPr>
          <w:rFonts w:ascii="Calibri" w:eastAsiaTheme="minorHAnsi" w:hAnsi="Calibri" w:cs="Arial"/>
          <w:b/>
          <w:bCs/>
          <w:iCs/>
          <w:color w:val="auto"/>
          <w:sz w:val="36"/>
          <w:szCs w:val="36"/>
        </w:rPr>
        <w:t>–</w:t>
      </w:r>
      <w:r w:rsidRPr="00CF48ED">
        <w:rPr>
          <w:rFonts w:ascii="Calibri" w:eastAsiaTheme="minorHAnsi" w:hAnsi="Calibri" w:cs="Arial"/>
          <w:b/>
          <w:bCs/>
          <w:iCs/>
          <w:color w:val="auto"/>
          <w:sz w:val="36"/>
          <w:szCs w:val="36"/>
        </w:rPr>
        <w:t xml:space="preserve"> 2026</w:t>
      </w:r>
      <w:r w:rsidR="00CF48ED" w:rsidRPr="00CF48ED">
        <w:rPr>
          <w:rFonts w:ascii="Calibri" w:eastAsiaTheme="minorHAnsi" w:hAnsi="Calibri" w:cs="Arial"/>
          <w:b/>
          <w:bCs/>
          <w:iCs/>
          <w:color w:val="auto"/>
          <w:sz w:val="36"/>
          <w:szCs w:val="36"/>
        </w:rPr>
        <w:t xml:space="preserve"> Grant Year</w:t>
      </w:r>
    </w:p>
    <w:p w14:paraId="102C6800" w14:textId="77777777" w:rsidR="001F7F13" w:rsidRPr="00CD725B" w:rsidRDefault="001F7F13" w:rsidP="001F7F13">
      <w:pPr>
        <w:spacing w:before="120" w:after="200" w:line="276" w:lineRule="auto"/>
        <w:rPr>
          <w:rFonts w:ascii="Calibri" w:hAnsi="Calibri" w:cs="Arial"/>
          <w:sz w:val="20"/>
          <w:szCs w:val="20"/>
        </w:rPr>
      </w:pPr>
      <w:bookmarkStart w:id="7" w:name="_Hlk216084174"/>
      <w:r w:rsidRPr="57576830">
        <w:rPr>
          <w:rFonts w:ascii="Calibri" w:hAnsi="Calibri" w:cs="Arial"/>
          <w:b/>
          <w:bCs/>
          <w:sz w:val="28"/>
          <w:szCs w:val="28"/>
        </w:rPr>
        <w:t xml:space="preserve">NOW IT IS AGREED </w:t>
      </w:r>
      <w:r w:rsidRPr="57576830">
        <w:rPr>
          <w:rFonts w:ascii="Calibri" w:hAnsi="Calibri" w:cs="Arial"/>
          <w:sz w:val="28"/>
          <w:szCs w:val="28"/>
        </w:rPr>
        <w:t>as follows:</w:t>
      </w:r>
    </w:p>
    <w:p w14:paraId="129E8465" w14:textId="6D35FD4E" w:rsidR="001F7F13" w:rsidRPr="001F7F13" w:rsidRDefault="00927015" w:rsidP="001F7F13">
      <w:pPr>
        <w:pStyle w:val="Heading2"/>
        <w:rPr>
          <w:rFonts w:asciiTheme="minorHAnsi" w:hAnsiTheme="minorHAnsi" w:cstheme="minorHAnsi"/>
          <w:b/>
          <w:bCs/>
          <w:color w:val="auto"/>
          <w:sz w:val="24"/>
          <w:szCs w:val="24"/>
        </w:rPr>
      </w:pPr>
      <w:r w:rsidRPr="001F7F13">
        <w:rPr>
          <w:rFonts w:asciiTheme="minorHAnsi" w:hAnsiTheme="minorHAnsi" w:cstheme="minorHAnsi"/>
          <w:b/>
          <w:bCs/>
          <w:color w:val="auto"/>
          <w:sz w:val="24"/>
          <w:szCs w:val="24"/>
        </w:rPr>
        <w:t>S</w:t>
      </w:r>
      <w:r>
        <w:rPr>
          <w:rFonts w:asciiTheme="minorHAnsi" w:hAnsiTheme="minorHAnsi" w:cstheme="minorHAnsi"/>
          <w:b/>
          <w:bCs/>
          <w:color w:val="auto"/>
          <w:sz w:val="24"/>
          <w:szCs w:val="24"/>
        </w:rPr>
        <w:t>ECTION</w:t>
      </w:r>
      <w:r w:rsidR="001F7F13" w:rsidRPr="001F7F13">
        <w:rPr>
          <w:rFonts w:asciiTheme="minorHAnsi" w:hAnsiTheme="minorHAnsi" w:cstheme="minorHAnsi"/>
          <w:b/>
          <w:bCs/>
          <w:color w:val="auto"/>
          <w:sz w:val="24"/>
          <w:szCs w:val="24"/>
        </w:rPr>
        <w:t xml:space="preserve"> A: Commonwealth Funding</w:t>
      </w:r>
    </w:p>
    <w:p w14:paraId="6649D99A" w14:textId="77777777" w:rsidR="001F7F13" w:rsidRPr="00CD725B" w:rsidRDefault="001F7F13" w:rsidP="001F7F13">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3A2DCAA7" w14:textId="77777777" w:rsidR="001F7F13" w:rsidRPr="002C193C" w:rsidRDefault="001F7F13" w:rsidP="00E01C8C">
      <w:pPr>
        <w:widowControl w:val="0"/>
        <w:numPr>
          <w:ilvl w:val="0"/>
          <w:numId w:val="67"/>
        </w:numPr>
        <w:tabs>
          <w:tab w:val="left" w:pos="567"/>
          <w:tab w:val="left" w:pos="8222"/>
        </w:tabs>
        <w:spacing w:before="120" w:after="120"/>
        <w:rPr>
          <w:rFonts w:ascii="Calibri" w:hAnsi="Calibri" w:cs="Arial"/>
          <w:sz w:val="22"/>
          <w:szCs w:val="22"/>
        </w:rPr>
      </w:pPr>
      <w:r w:rsidRPr="03D21E91">
        <w:rPr>
          <w:rFonts w:ascii="Calibri" w:hAnsi="Calibri" w:cs="Arial"/>
          <w:sz w:val="22"/>
          <w:szCs w:val="22"/>
        </w:rPr>
        <w:t xml:space="preserve">The Commonwealth will pay to the </w:t>
      </w:r>
      <w:r w:rsidRPr="03D21E91">
        <w:rPr>
          <w:rFonts w:ascii="Calibri" w:hAnsi="Calibri" w:cs="Arial"/>
          <w:noProof/>
          <w:sz w:val="22"/>
          <w:szCs w:val="22"/>
        </w:rPr>
        <w:t>Provider</w:t>
      </w:r>
      <w:r w:rsidRPr="03D21E91">
        <w:rPr>
          <w:rFonts w:ascii="Calibri" w:hAnsi="Calibri" w:cs="Arial"/>
          <w:sz w:val="22"/>
          <w:szCs w:val="22"/>
        </w:rPr>
        <w:t xml:space="preserve"> the CGS funding amount for the </w:t>
      </w:r>
      <w:r>
        <w:rPr>
          <w:rFonts w:ascii="Calibri" w:hAnsi="Calibri" w:cs="Arial"/>
          <w:sz w:val="22"/>
          <w:szCs w:val="22"/>
        </w:rPr>
        <w:t xml:space="preserve">2026 </w:t>
      </w:r>
      <w:r w:rsidRPr="03D21E91">
        <w:rPr>
          <w:rFonts w:ascii="Calibri" w:hAnsi="Calibri" w:cs="Arial"/>
          <w:sz w:val="22"/>
          <w:szCs w:val="22"/>
        </w:rPr>
        <w:t>grant years, calculated in accordance with Division 33 of HESA.</w:t>
      </w:r>
    </w:p>
    <w:p w14:paraId="09C43D1E" w14:textId="77777777" w:rsidR="001F7F13" w:rsidRPr="00CD725B" w:rsidRDefault="001F7F13" w:rsidP="001F7F13">
      <w:pPr>
        <w:widowControl w:val="0"/>
        <w:numPr>
          <w:ilvl w:val="0"/>
          <w:numId w:val="67"/>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Commonwealth will notify the </w:t>
      </w:r>
      <w:r w:rsidRPr="57576830">
        <w:rPr>
          <w:rFonts w:ascii="Calibri" w:hAnsi="Calibri" w:cs="Arial"/>
          <w:noProof/>
          <w:sz w:val="22"/>
          <w:szCs w:val="22"/>
        </w:rPr>
        <w:t>Provider,</w:t>
      </w:r>
      <w:r w:rsidRPr="57576830">
        <w:rPr>
          <w:rFonts w:ascii="Calibri" w:hAnsi="Calibri" w:cs="Arial"/>
          <w:sz w:val="22"/>
          <w:szCs w:val="22"/>
        </w:rPr>
        <w:t xml:space="preserve"> before the start of each grant year covered by this part, about the CGS advances that will be paid to the Provider in respect of amounts expected to become payable for the relevant grant years under subsection 164-10(1) of HESA.</w:t>
      </w:r>
    </w:p>
    <w:p w14:paraId="48695036" w14:textId="77777777" w:rsidR="001F7F13" w:rsidRPr="00CD725B" w:rsidRDefault="001F7F13" w:rsidP="001F7F13">
      <w:pPr>
        <w:widowControl w:val="0"/>
        <w:numPr>
          <w:ilvl w:val="0"/>
          <w:numId w:val="67"/>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Amounts payable as CGS advances may be adjusted throughout the relevant grant year based on information provided to the Commonwealth by the Provider.</w:t>
      </w:r>
    </w:p>
    <w:p w14:paraId="0B36F6D2" w14:textId="77777777" w:rsidR="001F7F13" w:rsidRDefault="001F7F13" w:rsidP="001F7F13">
      <w:pPr>
        <w:widowControl w:val="0"/>
        <w:numPr>
          <w:ilvl w:val="0"/>
          <w:numId w:val="67"/>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A7898A" w14:textId="77777777" w:rsidR="001F7F13" w:rsidRPr="001F7F13" w:rsidRDefault="001F7F13" w:rsidP="001F7F13">
      <w:pPr>
        <w:keepNext/>
        <w:keepLines/>
        <w:widowControl w:val="0"/>
        <w:tabs>
          <w:tab w:val="left" w:pos="567"/>
          <w:tab w:val="left" w:pos="8222"/>
        </w:tabs>
        <w:spacing w:before="120" w:after="120"/>
        <w:rPr>
          <w:rFonts w:ascii="Calibri" w:hAnsi="Calibri" w:cs="Arial"/>
          <w:i/>
          <w:iCs/>
          <w:sz w:val="22"/>
          <w:szCs w:val="22"/>
        </w:rPr>
      </w:pPr>
      <w:r w:rsidRPr="001F7F13">
        <w:rPr>
          <w:rFonts w:ascii="Calibri" w:hAnsi="Calibri" w:cs="Arial"/>
          <w:i/>
          <w:iCs/>
          <w:sz w:val="22"/>
          <w:szCs w:val="22"/>
        </w:rPr>
        <w:t>Managed Growth Funding System</w:t>
      </w:r>
    </w:p>
    <w:p w14:paraId="74545643" w14:textId="77777777" w:rsidR="001F7F13" w:rsidRPr="001F7F13" w:rsidRDefault="001F7F13" w:rsidP="001F7F13">
      <w:pPr>
        <w:widowControl w:val="0"/>
        <w:numPr>
          <w:ilvl w:val="0"/>
          <w:numId w:val="67"/>
        </w:numPr>
        <w:tabs>
          <w:tab w:val="left" w:pos="567"/>
          <w:tab w:val="left" w:pos="8222"/>
        </w:tabs>
        <w:spacing w:before="120" w:after="120"/>
        <w:rPr>
          <w:rFonts w:ascii="Calibri" w:hAnsi="Calibri" w:cs="Arial"/>
          <w:sz w:val="22"/>
          <w:szCs w:val="22"/>
        </w:rPr>
      </w:pPr>
      <w:r w:rsidRPr="001F7F13">
        <w:rPr>
          <w:rFonts w:ascii="Calibri" w:hAnsi="Calibri" w:cs="Arial"/>
          <w:sz w:val="22"/>
          <w:szCs w:val="22"/>
        </w:rPr>
        <w:t xml:space="preserve">Subject to changes being made to legislation, the Commonwealth will begin transitioning to the Managed Growth Funding System (MGFS) for Commonwealth supported places in 2026. </w:t>
      </w:r>
    </w:p>
    <w:p w14:paraId="627E2E17" w14:textId="77777777" w:rsidR="001F7F13" w:rsidRPr="001F7F13" w:rsidRDefault="001F7F13" w:rsidP="001F7F13">
      <w:pPr>
        <w:widowControl w:val="0"/>
        <w:numPr>
          <w:ilvl w:val="0"/>
          <w:numId w:val="67"/>
        </w:numPr>
        <w:tabs>
          <w:tab w:val="left" w:pos="567"/>
          <w:tab w:val="left" w:pos="8222"/>
        </w:tabs>
        <w:spacing w:before="120" w:after="120"/>
        <w:rPr>
          <w:rFonts w:ascii="Calibri" w:hAnsi="Calibri" w:cs="Arial"/>
          <w:sz w:val="22"/>
          <w:szCs w:val="22"/>
        </w:rPr>
      </w:pPr>
      <w:r w:rsidRPr="001F7F13">
        <w:rPr>
          <w:rFonts w:ascii="Calibri" w:hAnsi="Calibri" w:cs="Arial"/>
          <w:sz w:val="22"/>
          <w:szCs w:val="22"/>
        </w:rPr>
        <w:t>Non-Table A providers will receive an allocated number of CSPs and their associated maximum basic grant amount as outlined in Section B below.</w:t>
      </w:r>
    </w:p>
    <w:p w14:paraId="1A4D1C55" w14:textId="77777777" w:rsidR="001F7F13" w:rsidRPr="00CD725B" w:rsidDel="00712A08" w:rsidRDefault="001F7F13" w:rsidP="001F7F13">
      <w:pPr>
        <w:keepNext/>
        <w:keepLines/>
        <w:widowControl w:val="0"/>
        <w:tabs>
          <w:tab w:val="left" w:pos="567"/>
          <w:tab w:val="left" w:pos="8222"/>
        </w:tabs>
        <w:spacing w:before="120" w:after="120"/>
        <w:rPr>
          <w:rFonts w:ascii="Calibri" w:hAnsi="Calibri" w:cs="Arial"/>
          <w:i/>
          <w:iCs/>
          <w:sz w:val="22"/>
          <w:szCs w:val="22"/>
        </w:rPr>
      </w:pPr>
      <w:r w:rsidRPr="57576830">
        <w:rPr>
          <w:rFonts w:ascii="Calibri" w:hAnsi="Calibri" w:cs="Arial"/>
          <w:i/>
          <w:iCs/>
          <w:sz w:val="22"/>
          <w:szCs w:val="22"/>
        </w:rPr>
        <w:t>Estimates of Commonwealth supported places</w:t>
      </w:r>
    </w:p>
    <w:p w14:paraId="1B449E75" w14:textId="77777777" w:rsidR="001F7F13" w:rsidRPr="00CD725B" w:rsidRDefault="001F7F13" w:rsidP="001F7F13">
      <w:pPr>
        <w:keepNext/>
        <w:keepLines/>
        <w:widowControl w:val="0"/>
        <w:numPr>
          <w:ilvl w:val="0"/>
          <w:numId w:val="67"/>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w:t>
      </w:r>
      <w:r w:rsidRPr="57576830">
        <w:rPr>
          <w:rFonts w:ascii="Calibri" w:hAnsi="Calibri" w:cs="Arial"/>
          <w:noProof/>
          <w:sz w:val="22"/>
          <w:szCs w:val="22"/>
        </w:rPr>
        <w:t>Provider</w:t>
      </w:r>
      <w:r w:rsidRPr="57576830">
        <w:rPr>
          <w:rFonts w:ascii="Calibri" w:hAnsi="Calibri" w:cs="Arial"/>
          <w:sz w:val="22"/>
          <w:szCs w:val="22"/>
        </w:rPr>
        <w:t xml:space="preserve"> must provide accurate and timely estimates of the number of students expected to study in Commonwealth supported places, for the current and future years, as required by the Commonwealth.</w:t>
      </w:r>
    </w:p>
    <w:p w14:paraId="327F9D1C" w14:textId="77777777" w:rsidR="001F7F13" w:rsidRPr="00CD725B" w:rsidRDefault="001F7F13" w:rsidP="001F7F13">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64BB1442" w14:textId="77777777" w:rsidR="001F7F13" w:rsidRPr="00CD725B" w:rsidRDefault="001F7F13" w:rsidP="001F7F13">
      <w:pPr>
        <w:keepNext/>
        <w:keepLines/>
        <w:widowControl w:val="0"/>
        <w:numPr>
          <w:ilvl w:val="0"/>
          <w:numId w:val="67"/>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805270D" w14:textId="77777777" w:rsidR="001F7F13" w:rsidRDefault="001F7F13" w:rsidP="001F7F13">
      <w:pPr>
        <w:spacing w:after="200" w:line="276" w:lineRule="auto"/>
        <w:rPr>
          <w:rFonts w:ascii="Calibri" w:hAnsi="Calibri" w:cs="Arial"/>
          <w:b/>
          <w:bCs/>
        </w:rPr>
      </w:pPr>
      <w:r>
        <w:rPr>
          <w:rFonts w:ascii="Calibri" w:hAnsi="Calibri" w:cs="Arial"/>
          <w:b/>
          <w:bCs/>
        </w:rPr>
        <w:br w:type="page"/>
      </w:r>
    </w:p>
    <w:p w14:paraId="78B82052" w14:textId="7946CB68" w:rsidR="001F7F13" w:rsidRPr="001F7F13" w:rsidRDefault="001F7F13" w:rsidP="001F7F13">
      <w:pPr>
        <w:pStyle w:val="Heading2"/>
        <w:rPr>
          <w:rFonts w:asciiTheme="minorHAnsi" w:hAnsiTheme="minorHAnsi" w:cstheme="minorHAnsi"/>
          <w:b/>
          <w:bCs/>
          <w:color w:val="auto"/>
          <w:sz w:val="24"/>
          <w:szCs w:val="24"/>
        </w:rPr>
      </w:pPr>
      <w:r w:rsidRPr="001F7F13">
        <w:rPr>
          <w:rFonts w:asciiTheme="minorHAnsi" w:hAnsiTheme="minorHAnsi" w:cstheme="minorHAnsi"/>
          <w:b/>
          <w:bCs/>
          <w:color w:val="auto"/>
          <w:sz w:val="24"/>
          <w:szCs w:val="24"/>
        </w:rPr>
        <w:lastRenderedPageBreak/>
        <w:t>S</w:t>
      </w:r>
      <w:r w:rsidR="00927015">
        <w:rPr>
          <w:rFonts w:asciiTheme="minorHAnsi" w:hAnsiTheme="minorHAnsi" w:cstheme="minorHAnsi"/>
          <w:b/>
          <w:bCs/>
          <w:color w:val="auto"/>
          <w:sz w:val="24"/>
          <w:szCs w:val="24"/>
        </w:rPr>
        <w:t>ECTION</w:t>
      </w:r>
      <w:r w:rsidRPr="001F7F13">
        <w:rPr>
          <w:rFonts w:asciiTheme="minorHAnsi" w:hAnsiTheme="minorHAnsi" w:cstheme="minorHAnsi"/>
          <w:b/>
          <w:bCs/>
          <w:color w:val="auto"/>
          <w:sz w:val="24"/>
          <w:szCs w:val="24"/>
        </w:rPr>
        <w:t xml:space="preserve"> B</w:t>
      </w:r>
      <w:r w:rsidR="00896777">
        <w:rPr>
          <w:rFonts w:asciiTheme="minorHAnsi" w:hAnsiTheme="minorHAnsi" w:cstheme="minorHAnsi"/>
          <w:b/>
          <w:bCs/>
          <w:color w:val="auto"/>
          <w:sz w:val="24"/>
          <w:szCs w:val="24"/>
        </w:rPr>
        <w:t xml:space="preserve">: </w:t>
      </w:r>
      <w:r w:rsidRPr="001F7F13">
        <w:rPr>
          <w:rFonts w:asciiTheme="minorHAnsi" w:hAnsiTheme="minorHAnsi" w:cstheme="minorHAnsi"/>
          <w:b/>
          <w:bCs/>
          <w:color w:val="auto"/>
          <w:sz w:val="24"/>
          <w:szCs w:val="24"/>
        </w:rPr>
        <w:t>Allocation of places</w:t>
      </w:r>
    </w:p>
    <w:p w14:paraId="4ABCDAB5" w14:textId="77777777" w:rsidR="001F7F13" w:rsidRPr="00CD725B" w:rsidRDefault="001F7F13" w:rsidP="001F7F13">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4A1F2167" w14:textId="77FDAB82" w:rsidR="001F7F13" w:rsidRPr="00CD725B" w:rsidRDefault="001F7F13" w:rsidP="001F7F13">
      <w:pPr>
        <w:pStyle w:val="ListParagraph"/>
        <w:widowControl w:val="0"/>
        <w:numPr>
          <w:ilvl w:val="0"/>
          <w:numId w:val="67"/>
        </w:numPr>
        <w:tabs>
          <w:tab w:val="left" w:pos="567"/>
          <w:tab w:val="left" w:pos="8222"/>
        </w:tabs>
        <w:spacing w:before="120" w:after="120"/>
        <w:rPr>
          <w:rFonts w:ascii="Calibri" w:hAnsi="Calibri" w:cs="Arial"/>
          <w:sz w:val="22"/>
          <w:szCs w:val="22"/>
        </w:rPr>
      </w:pPr>
      <w:r w:rsidRPr="4579107B">
        <w:rPr>
          <w:rFonts w:ascii="Calibri" w:hAnsi="Calibri" w:cs="Arial"/>
          <w:sz w:val="22"/>
          <w:szCs w:val="22"/>
        </w:rPr>
        <w:t xml:space="preserve">The maximum basic grant amounts specified for the purposes of subsection 30-27(6) of HESA, for the grant years covered by this part, are set out in </w:t>
      </w:r>
      <w:r w:rsidRPr="4579107B">
        <w:rPr>
          <w:rFonts w:ascii="Calibri" w:hAnsi="Calibri" w:cs="Arial"/>
          <w:sz w:val="22"/>
          <w:szCs w:val="22"/>
          <w:u w:val="single"/>
        </w:rPr>
        <w:t>Table 1</w:t>
      </w:r>
      <w:r w:rsidRPr="4579107B">
        <w:rPr>
          <w:rFonts w:ascii="Calibri" w:hAnsi="Calibri" w:cs="Arial"/>
          <w:sz w:val="22"/>
          <w:szCs w:val="22"/>
        </w:rPr>
        <w:t xml:space="preserve"> of Appendix </w:t>
      </w:r>
      <w:r w:rsidR="703039A1" w:rsidRPr="4579107B">
        <w:rPr>
          <w:rFonts w:ascii="Calibri" w:hAnsi="Calibri" w:cs="Arial"/>
          <w:sz w:val="22"/>
          <w:szCs w:val="22"/>
        </w:rPr>
        <w:t>4</w:t>
      </w:r>
      <w:r w:rsidRPr="4579107B">
        <w:rPr>
          <w:rFonts w:ascii="Calibri" w:hAnsi="Calibri" w:cs="Arial"/>
          <w:sz w:val="22"/>
          <w:szCs w:val="22"/>
        </w:rPr>
        <w:t xml:space="preserve">. Appendix </w:t>
      </w:r>
      <w:r w:rsidR="43C807EE" w:rsidRPr="4579107B">
        <w:rPr>
          <w:rFonts w:ascii="Calibri" w:hAnsi="Calibri" w:cs="Arial"/>
          <w:sz w:val="22"/>
          <w:szCs w:val="22"/>
        </w:rPr>
        <w:t>4</w:t>
      </w:r>
      <w:r w:rsidRPr="4579107B">
        <w:rPr>
          <w:rFonts w:ascii="Calibri" w:hAnsi="Calibri" w:cs="Arial"/>
          <w:sz w:val="22"/>
          <w:szCs w:val="22"/>
        </w:rPr>
        <w:t xml:space="preserve"> also contains additional conditions in relation to the maximum basic grant amount with which the Provider must comply.</w:t>
      </w:r>
    </w:p>
    <w:p w14:paraId="2751497B" w14:textId="77777777" w:rsidR="001F7F13" w:rsidRPr="00CD725B" w:rsidRDefault="001F7F13" w:rsidP="001F7F13">
      <w:pPr>
        <w:widowControl w:val="0"/>
        <w:tabs>
          <w:tab w:val="left" w:pos="567"/>
          <w:tab w:val="left" w:pos="8222"/>
        </w:tabs>
        <w:spacing w:before="120" w:after="120"/>
        <w:rPr>
          <w:rFonts w:ascii="Calibri" w:hAnsi="Calibri" w:cs="Arial"/>
          <w:i/>
          <w:iCs/>
          <w:sz w:val="22"/>
          <w:szCs w:val="22"/>
        </w:rPr>
      </w:pPr>
      <w:r w:rsidRPr="34EB1EE4">
        <w:rPr>
          <w:rFonts w:ascii="Calibri" w:hAnsi="Calibri" w:cs="Arial"/>
          <w:i/>
          <w:iCs/>
          <w:sz w:val="22"/>
          <w:szCs w:val="22"/>
        </w:rPr>
        <w:t>Allocation of Commonwealth supported places</w:t>
      </w:r>
    </w:p>
    <w:p w14:paraId="747CBE16" w14:textId="0E82A62E" w:rsidR="001F7F13" w:rsidRPr="00E3698E"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4579107B">
        <w:rPr>
          <w:rFonts w:ascii="Calibri" w:hAnsi="Calibri" w:cs="Arial"/>
          <w:sz w:val="22"/>
          <w:szCs w:val="22"/>
        </w:rPr>
        <w:t xml:space="preserve">The total number of </w:t>
      </w:r>
      <w:r w:rsidRPr="00E3698E">
        <w:rPr>
          <w:rFonts w:ascii="Calibri" w:hAnsi="Calibri" w:cs="Arial"/>
          <w:sz w:val="22"/>
          <w:szCs w:val="22"/>
        </w:rPr>
        <w:t xml:space="preserve">Commonwealth supported places allocated to the Provider under paragraph </w:t>
      </w:r>
      <w:r w:rsidRPr="00E3698E">
        <w:br/>
      </w:r>
      <w:r w:rsidRPr="00E3698E">
        <w:rPr>
          <w:rFonts w:ascii="Calibri" w:hAnsi="Calibri" w:cs="Arial"/>
          <w:sz w:val="22"/>
          <w:szCs w:val="22"/>
        </w:rPr>
        <w:t xml:space="preserve">30-10(1)(b), for students in each funding cluster for the grant years covered by this Part, are set out in </w:t>
      </w:r>
      <w:r w:rsidRPr="00E3698E">
        <w:rPr>
          <w:rFonts w:ascii="Calibri" w:hAnsi="Calibri" w:cs="Arial"/>
          <w:sz w:val="22"/>
          <w:szCs w:val="22"/>
          <w:u w:val="single"/>
        </w:rPr>
        <w:t>Table 2</w:t>
      </w:r>
      <w:r w:rsidRPr="00E3698E">
        <w:rPr>
          <w:rFonts w:ascii="Calibri" w:hAnsi="Calibri" w:cs="Arial"/>
          <w:sz w:val="22"/>
          <w:szCs w:val="22"/>
        </w:rPr>
        <w:t xml:space="preserve"> and </w:t>
      </w:r>
      <w:r w:rsidRPr="00E3698E">
        <w:rPr>
          <w:rFonts w:ascii="Calibri" w:hAnsi="Calibri" w:cs="Arial"/>
          <w:sz w:val="22"/>
          <w:szCs w:val="22"/>
          <w:u w:val="single"/>
        </w:rPr>
        <w:t>Table 3</w:t>
      </w:r>
      <w:r w:rsidRPr="00E3698E">
        <w:rPr>
          <w:rFonts w:ascii="Calibri" w:hAnsi="Calibri" w:cs="Arial"/>
          <w:sz w:val="22"/>
          <w:szCs w:val="22"/>
        </w:rPr>
        <w:t xml:space="preserve"> of Appendix </w:t>
      </w:r>
      <w:r w:rsidR="1BD29AE6" w:rsidRPr="00E3698E">
        <w:rPr>
          <w:rFonts w:ascii="Calibri" w:hAnsi="Calibri" w:cs="Arial"/>
          <w:sz w:val="22"/>
          <w:szCs w:val="22"/>
        </w:rPr>
        <w:t>5</w:t>
      </w:r>
      <w:r w:rsidRPr="00E3698E">
        <w:rPr>
          <w:rFonts w:ascii="Calibri" w:hAnsi="Calibri" w:cs="Arial"/>
          <w:sz w:val="22"/>
          <w:szCs w:val="22"/>
        </w:rPr>
        <w:t>.</w:t>
      </w:r>
    </w:p>
    <w:p w14:paraId="709539FD" w14:textId="77777777" w:rsidR="001F7F13" w:rsidRPr="00CD725B"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caps/>
          <w:sz w:val="22"/>
          <w:szCs w:val="22"/>
        </w:rPr>
      </w:pPr>
      <w:r w:rsidRPr="00E3698E">
        <w:rPr>
          <w:rFonts w:ascii="Calibri" w:hAnsi="Calibri" w:cs="Arial"/>
          <w:sz w:val="22"/>
          <w:szCs w:val="22"/>
        </w:rPr>
        <w:t>Any places allocated at the postgraduate level are for non-research courses of study and exclude any course which is subject to</w:t>
      </w:r>
      <w:r w:rsidRPr="00CD725B">
        <w:rPr>
          <w:rFonts w:ascii="Calibri" w:hAnsi="Calibri" w:cs="Arial"/>
          <w:sz w:val="22"/>
          <w:szCs w:val="22"/>
        </w:rPr>
        <w:t xml:space="preserve"> Ministerial determination under paragraph 36-15(2)(b) of HES</w:t>
      </w:r>
      <w:r w:rsidRPr="00CD725B">
        <w:rPr>
          <w:rFonts w:ascii="Calibri" w:hAnsi="Calibri" w:cs="Arial"/>
          <w:caps/>
          <w:sz w:val="22"/>
          <w:szCs w:val="22"/>
        </w:rPr>
        <w:t>A.</w:t>
      </w:r>
    </w:p>
    <w:p w14:paraId="27DEA39C" w14:textId="5B31D9B5" w:rsidR="001F7F13" w:rsidRPr="00CD725B" w:rsidRDefault="001F7F13" w:rsidP="4579107B">
      <w:pPr>
        <w:pStyle w:val="ListParagraph"/>
        <w:numPr>
          <w:ilvl w:val="0"/>
          <w:numId w:val="67"/>
        </w:numPr>
        <w:rPr>
          <w:rFonts w:asciiTheme="minorHAnsi" w:hAnsiTheme="minorHAnsi" w:cstheme="minorBidi"/>
          <w:sz w:val="22"/>
          <w:szCs w:val="22"/>
        </w:rPr>
      </w:pPr>
      <w:r w:rsidRPr="4579107B">
        <w:rPr>
          <w:rFonts w:asciiTheme="minorHAnsi" w:hAnsiTheme="minorHAnsi" w:cstheme="minorBidi"/>
          <w:sz w:val="22"/>
          <w:szCs w:val="22"/>
        </w:rPr>
        <w:t xml:space="preserve">The amount of funding advanced to the Provider as an amount expected to become payable under HESA for the grant years covered by this Part will initially be calculated on the basis of the Provider’s MBGA specified in Appendix </w:t>
      </w:r>
      <w:r w:rsidR="6EA20B96" w:rsidRPr="4579107B">
        <w:rPr>
          <w:rFonts w:asciiTheme="minorHAnsi" w:hAnsiTheme="minorHAnsi" w:cstheme="minorBidi"/>
          <w:sz w:val="22"/>
          <w:szCs w:val="22"/>
        </w:rPr>
        <w:t>4</w:t>
      </w:r>
      <w:r w:rsidRPr="4579107B">
        <w:rPr>
          <w:rFonts w:asciiTheme="minorHAnsi" w:hAnsiTheme="minorHAnsi" w:cstheme="minorBidi"/>
          <w:sz w:val="22"/>
          <w:szCs w:val="22"/>
        </w:rPr>
        <w:t xml:space="preserve">. If the Provider is unable to deliver the places detailed in </w:t>
      </w:r>
      <w:r w:rsidRPr="4579107B">
        <w:rPr>
          <w:rFonts w:asciiTheme="minorHAnsi" w:hAnsiTheme="minorHAnsi" w:cstheme="minorBidi"/>
          <w:sz w:val="22"/>
          <w:szCs w:val="22"/>
          <w:u w:val="single"/>
        </w:rPr>
        <w:t>Table 2a</w:t>
      </w:r>
      <w:r w:rsidRPr="4579107B">
        <w:rPr>
          <w:rFonts w:asciiTheme="minorHAnsi" w:hAnsiTheme="minorHAnsi" w:cstheme="minorBidi"/>
          <w:sz w:val="22"/>
          <w:szCs w:val="22"/>
        </w:rPr>
        <w:t xml:space="preserve"> of Appendix </w:t>
      </w:r>
      <w:r w:rsidR="6DD066D5" w:rsidRPr="4579107B">
        <w:rPr>
          <w:rFonts w:asciiTheme="minorHAnsi" w:hAnsiTheme="minorHAnsi" w:cstheme="minorBidi"/>
          <w:sz w:val="22"/>
          <w:szCs w:val="22"/>
        </w:rPr>
        <w:t>4</w:t>
      </w:r>
      <w:r w:rsidRPr="4579107B">
        <w:rPr>
          <w:rFonts w:asciiTheme="minorHAnsi" w:hAnsiTheme="minorHAnsi" w:cstheme="minorBidi"/>
          <w:sz w:val="22"/>
          <w:szCs w:val="22"/>
        </w:rPr>
        <w:t xml:space="preserve"> it must notify the Commonwealth as soon as practicable.</w:t>
      </w:r>
    </w:p>
    <w:p w14:paraId="23376586" w14:textId="77777777" w:rsidR="001F7F13" w:rsidRPr="00CD725B" w:rsidRDefault="001F7F13" w:rsidP="001F7F13">
      <w:pPr>
        <w:pStyle w:val="ListParagraph"/>
        <w:widowControl w:val="0"/>
        <w:numPr>
          <w:ilvl w:val="0"/>
          <w:numId w:val="67"/>
        </w:numPr>
        <w:tabs>
          <w:tab w:val="left" w:pos="567"/>
          <w:tab w:val="left" w:pos="8222"/>
        </w:tabs>
        <w:spacing w:before="120" w:after="120"/>
        <w:ind w:left="425" w:hanging="425"/>
        <w:contextualSpacing w:val="0"/>
        <w:rPr>
          <w:rFonts w:ascii="Calibri" w:hAnsi="Calibri" w:cs="Arial"/>
          <w:sz w:val="22"/>
          <w:szCs w:val="22"/>
        </w:rPr>
      </w:pPr>
      <w:r w:rsidRPr="03D21E91">
        <w:rPr>
          <w:rFonts w:ascii="Calibri" w:hAnsi="Calibri" w:cs="Arial"/>
          <w:sz w:val="22"/>
          <w:szCs w:val="22"/>
        </w:rPr>
        <w:t>The Provider must not transfer any allocation of Commonwealth supported places between undergraduate and postgraduate courses of study.</w:t>
      </w:r>
    </w:p>
    <w:p w14:paraId="1F3E94F5" w14:textId="4940B383" w:rsidR="001F7F13" w:rsidRPr="00CD725B" w:rsidRDefault="001F7F13" w:rsidP="001F7F13">
      <w:pPr>
        <w:pStyle w:val="ListParagraph"/>
        <w:widowControl w:val="0"/>
        <w:numPr>
          <w:ilvl w:val="0"/>
          <w:numId w:val="67"/>
        </w:numPr>
        <w:tabs>
          <w:tab w:val="left" w:pos="567"/>
          <w:tab w:val="left" w:pos="8222"/>
        </w:tabs>
        <w:spacing w:before="120" w:after="120"/>
        <w:ind w:left="426" w:hanging="426"/>
        <w:rPr>
          <w:rFonts w:ascii="Calibri" w:hAnsi="Calibri" w:cs="Arial"/>
          <w:sz w:val="22"/>
          <w:szCs w:val="22"/>
        </w:rPr>
      </w:pPr>
      <w:r w:rsidRPr="4579107B">
        <w:rPr>
          <w:rFonts w:ascii="Calibri" w:hAnsi="Calibri" w:cs="Arial"/>
          <w:sz w:val="22"/>
          <w:szCs w:val="22"/>
        </w:rPr>
        <w:t xml:space="preserve">The Provider may be audited to check whether actual enrolments in Commonwealth supported places align with </w:t>
      </w:r>
      <w:r w:rsidRPr="4579107B">
        <w:rPr>
          <w:rFonts w:ascii="Calibri" w:hAnsi="Calibri" w:cs="Arial"/>
          <w:sz w:val="22"/>
          <w:szCs w:val="22"/>
          <w:u w:val="single"/>
        </w:rPr>
        <w:t>Table 2</w:t>
      </w:r>
      <w:r w:rsidRPr="4579107B">
        <w:rPr>
          <w:rFonts w:ascii="Calibri" w:hAnsi="Calibri" w:cs="Arial"/>
          <w:sz w:val="22"/>
          <w:szCs w:val="22"/>
        </w:rPr>
        <w:t xml:space="preserve"> of Appendix </w:t>
      </w:r>
      <w:r w:rsidR="59ED99E7" w:rsidRPr="4579107B">
        <w:rPr>
          <w:rFonts w:ascii="Calibri" w:hAnsi="Calibri" w:cs="Arial"/>
          <w:sz w:val="22"/>
          <w:szCs w:val="22"/>
        </w:rPr>
        <w:t>4</w:t>
      </w:r>
      <w:r w:rsidRPr="4579107B">
        <w:rPr>
          <w:rFonts w:ascii="Calibri" w:hAnsi="Calibri" w:cs="Arial"/>
          <w:sz w:val="22"/>
          <w:szCs w:val="22"/>
        </w:rPr>
        <w:t>.</w:t>
      </w:r>
    </w:p>
    <w:p w14:paraId="3EE53539" w14:textId="77777777" w:rsidR="001F7F13" w:rsidRPr="00CD725B" w:rsidRDefault="001F7F13" w:rsidP="001F7F13">
      <w:pPr>
        <w:spacing w:before="120" w:after="120"/>
        <w:rPr>
          <w:rFonts w:ascii="Calibri" w:hAnsi="Calibri" w:cs="Arial"/>
          <w:b/>
          <w:bCs/>
        </w:rPr>
      </w:pPr>
    </w:p>
    <w:p w14:paraId="7A37AAB6" w14:textId="77777777" w:rsidR="001F7F13" w:rsidRPr="00CD725B" w:rsidRDefault="001F7F13" w:rsidP="001F7F13">
      <w:pPr>
        <w:spacing w:before="120" w:after="120"/>
      </w:pPr>
      <w:r>
        <w:br w:type="page"/>
      </w:r>
    </w:p>
    <w:p w14:paraId="449D149C" w14:textId="1F6794ED" w:rsidR="001F7F13" w:rsidRPr="001F7F13" w:rsidRDefault="001F7F13" w:rsidP="001F7F13">
      <w:pPr>
        <w:pStyle w:val="Heading2"/>
        <w:rPr>
          <w:rFonts w:asciiTheme="minorHAnsi" w:hAnsiTheme="minorHAnsi" w:cstheme="minorHAnsi"/>
          <w:b/>
          <w:bCs/>
          <w:color w:val="auto"/>
          <w:sz w:val="24"/>
          <w:szCs w:val="24"/>
        </w:rPr>
      </w:pPr>
      <w:r w:rsidRPr="001F7F13">
        <w:rPr>
          <w:rFonts w:asciiTheme="minorHAnsi" w:hAnsiTheme="minorHAnsi" w:cstheme="minorHAnsi"/>
          <w:b/>
          <w:bCs/>
          <w:color w:val="auto"/>
          <w:sz w:val="24"/>
          <w:szCs w:val="24"/>
        </w:rPr>
        <w:lastRenderedPageBreak/>
        <w:t>S</w:t>
      </w:r>
      <w:r w:rsidR="00927015">
        <w:rPr>
          <w:rFonts w:asciiTheme="minorHAnsi" w:hAnsiTheme="minorHAnsi" w:cstheme="minorHAnsi"/>
          <w:b/>
          <w:bCs/>
          <w:color w:val="auto"/>
          <w:sz w:val="24"/>
          <w:szCs w:val="24"/>
        </w:rPr>
        <w:t>ECTION</w:t>
      </w:r>
      <w:r w:rsidRPr="001F7F13">
        <w:rPr>
          <w:rFonts w:asciiTheme="minorHAnsi" w:hAnsiTheme="minorHAnsi" w:cstheme="minorHAnsi"/>
          <w:b/>
          <w:bCs/>
          <w:color w:val="auto"/>
          <w:sz w:val="24"/>
          <w:szCs w:val="24"/>
        </w:rPr>
        <w:t xml:space="preserve"> C</w:t>
      </w:r>
      <w:r w:rsidR="00896777">
        <w:rPr>
          <w:rFonts w:asciiTheme="minorHAnsi" w:hAnsiTheme="minorHAnsi" w:cstheme="minorHAnsi"/>
          <w:b/>
          <w:bCs/>
          <w:color w:val="auto"/>
          <w:sz w:val="24"/>
          <w:szCs w:val="24"/>
        </w:rPr>
        <w:t xml:space="preserve">: </w:t>
      </w:r>
      <w:r w:rsidRPr="001F7F13">
        <w:rPr>
          <w:rFonts w:asciiTheme="minorHAnsi" w:hAnsiTheme="minorHAnsi" w:cstheme="minorHAnsi"/>
          <w:b/>
          <w:bCs/>
          <w:color w:val="auto"/>
          <w:sz w:val="24"/>
          <w:szCs w:val="24"/>
        </w:rPr>
        <w:t xml:space="preserve">Other conditions and requirements </w:t>
      </w:r>
    </w:p>
    <w:p w14:paraId="592C6E53" w14:textId="77777777" w:rsidR="001F7F13" w:rsidRDefault="001F7F13" w:rsidP="001F7F13">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8915533" w14:textId="77777777" w:rsidR="001F7F13" w:rsidRDefault="001F7F13" w:rsidP="001F7F13">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1A7E4059" w14:textId="77777777" w:rsidR="001F7F13" w:rsidRDefault="001F7F13" w:rsidP="001F7F13">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7877605C" w14:textId="77777777" w:rsidR="001F7F13" w:rsidRDefault="001F7F13" w:rsidP="001F7F13">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16B894F2" w14:textId="77777777" w:rsidR="001F7F13" w:rsidRPr="00906C6B" w:rsidRDefault="001F7F13" w:rsidP="001F7F13">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The </w:t>
      </w:r>
      <w:r w:rsidRPr="00906C6B">
        <w:rPr>
          <w:rFonts w:ascii="Calibri" w:hAnsi="Calibri" w:cs="Arial"/>
          <w:sz w:val="22"/>
          <w:szCs w:val="22"/>
        </w:rPr>
        <w:t>higher education provider:</w:t>
      </w:r>
    </w:p>
    <w:p w14:paraId="4236D491" w14:textId="77777777" w:rsidR="001F7F13" w:rsidRPr="00906C6B" w:rsidRDefault="001F7F13" w:rsidP="001F7F13">
      <w:pPr>
        <w:keepNext/>
        <w:keepLines/>
        <w:widowControl w:val="0"/>
        <w:numPr>
          <w:ilvl w:val="1"/>
          <w:numId w:val="67"/>
        </w:numPr>
        <w:tabs>
          <w:tab w:val="left" w:pos="567"/>
          <w:tab w:val="left" w:pos="8222"/>
        </w:tabs>
        <w:spacing w:before="120" w:after="120"/>
        <w:rPr>
          <w:rFonts w:ascii="Calibri" w:hAnsi="Calibri" w:cs="Arial"/>
          <w:sz w:val="22"/>
          <w:szCs w:val="22"/>
        </w:rPr>
      </w:pPr>
      <w:r w:rsidRPr="00906C6B">
        <w:rPr>
          <w:rFonts w:ascii="Calibri" w:hAnsi="Calibri" w:cs="Arial"/>
          <w:sz w:val="22"/>
          <w:szCs w:val="22"/>
        </w:rPr>
        <w:t>must not extend offers to Year 11 students;</w:t>
      </w:r>
    </w:p>
    <w:p w14:paraId="4C85918C" w14:textId="0B0CD411" w:rsidR="001F7F13" w:rsidRPr="00906C6B" w:rsidRDefault="001F7F13" w:rsidP="001F7F13">
      <w:pPr>
        <w:keepNext/>
        <w:keepLines/>
        <w:widowControl w:val="0"/>
        <w:numPr>
          <w:ilvl w:val="1"/>
          <w:numId w:val="67"/>
        </w:numPr>
        <w:tabs>
          <w:tab w:val="left" w:pos="567"/>
          <w:tab w:val="left" w:pos="8222"/>
        </w:tabs>
        <w:spacing w:before="120" w:after="120"/>
        <w:rPr>
          <w:rFonts w:ascii="Calibri" w:hAnsi="Calibri" w:cs="Arial"/>
          <w:sz w:val="22"/>
          <w:szCs w:val="22"/>
        </w:rPr>
      </w:pPr>
      <w:r w:rsidRPr="00906C6B">
        <w:rPr>
          <w:rFonts w:ascii="Calibri" w:hAnsi="Calibri" w:cs="Arial"/>
          <w:sz w:val="22"/>
          <w:szCs w:val="22"/>
        </w:rPr>
        <w:t>must not extend offers to at-school students in Year 12 prior to September 2025 for the 2027 academic year.</w:t>
      </w:r>
    </w:p>
    <w:p w14:paraId="3B2D7DA7" w14:textId="77777777" w:rsidR="001F7F13" w:rsidRPr="00906C6B" w:rsidRDefault="001F7F13" w:rsidP="001F7F13">
      <w:pPr>
        <w:tabs>
          <w:tab w:val="left" w:pos="426"/>
          <w:tab w:val="left" w:pos="567"/>
          <w:tab w:val="left" w:pos="8222"/>
        </w:tabs>
        <w:spacing w:before="120" w:after="120"/>
        <w:rPr>
          <w:rFonts w:ascii="Calibri" w:hAnsi="Calibri" w:cs="Arial"/>
          <w:bCs/>
          <w:i/>
          <w:sz w:val="22"/>
          <w:szCs w:val="22"/>
        </w:rPr>
      </w:pPr>
      <w:r w:rsidRPr="00906C6B">
        <w:rPr>
          <w:rFonts w:ascii="Calibri" w:hAnsi="Calibri" w:cs="Arial"/>
          <w:bCs/>
          <w:i/>
          <w:sz w:val="22"/>
          <w:szCs w:val="22"/>
        </w:rPr>
        <w:t>Clinical placements and practicums</w:t>
      </w:r>
    </w:p>
    <w:p w14:paraId="5B3A48AE" w14:textId="77777777" w:rsidR="001F7F13" w:rsidRPr="00CD725B"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906C6B">
        <w:rPr>
          <w:rFonts w:ascii="Calibri" w:hAnsi="Calibri" w:cs="Arial"/>
          <w:sz w:val="22"/>
          <w:szCs w:val="22"/>
        </w:rPr>
        <w:t>For a course</w:t>
      </w:r>
      <w:r w:rsidRPr="00CD725B">
        <w:rPr>
          <w:rFonts w:ascii="Calibri" w:hAnsi="Calibri" w:cs="Arial"/>
          <w:sz w:val="22"/>
          <w:szCs w:val="22"/>
        </w:rPr>
        <w:t xml:space="preserve"> that is accredited under section 49 of the National Law, the Provider must ensure that each student enrolled in the course has access to clinical placements in accordance with the approved accreditation standard for the profession.</w:t>
      </w:r>
    </w:p>
    <w:p w14:paraId="66033352" w14:textId="77777777" w:rsidR="001F7F13" w:rsidRPr="00CD725B"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23D4B126" w14:textId="77777777" w:rsidR="001F7F13" w:rsidRPr="0011387D" w:rsidRDefault="001F7F13" w:rsidP="001F7F13">
      <w:pPr>
        <w:tabs>
          <w:tab w:val="left" w:pos="426"/>
        </w:tabs>
        <w:spacing w:after="120"/>
        <w:rPr>
          <w:rFonts w:ascii="Calibri" w:hAnsi="Calibri" w:cs="Arial"/>
          <w:i/>
          <w:iCs/>
          <w:sz w:val="22"/>
          <w:szCs w:val="22"/>
        </w:rPr>
      </w:pPr>
      <w:r w:rsidRPr="34EB1EE4">
        <w:rPr>
          <w:rFonts w:ascii="Calibri" w:hAnsi="Calibri" w:cs="Arial"/>
          <w:i/>
          <w:iCs/>
          <w:sz w:val="22"/>
          <w:szCs w:val="22"/>
        </w:rPr>
        <w:t>Equity Places</w:t>
      </w:r>
    </w:p>
    <w:p w14:paraId="319CC8E9" w14:textId="77777777" w:rsidR="001F7F13" w:rsidRPr="00CD09E3"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2C193C">
        <w:rPr>
          <w:rFonts w:ascii="Calibri" w:hAnsi="Calibri" w:cs="Arial"/>
          <w:sz w:val="22"/>
          <w:szCs w:val="22"/>
        </w:rPr>
        <w:t xml:space="preserve">Equity </w:t>
      </w:r>
      <w:r w:rsidRPr="00CD09E3">
        <w:rPr>
          <w:rFonts w:ascii="Calibri" w:hAnsi="Calibri" w:cs="Arial"/>
          <w:sz w:val="22"/>
          <w:szCs w:val="22"/>
        </w:rPr>
        <w:t>Places are non-ongoing and funding is expected to terminate in 2028.</w:t>
      </w:r>
    </w:p>
    <w:p w14:paraId="66D45EC5" w14:textId="77777777" w:rsidR="001F7F13" w:rsidRPr="00CD09E3"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09E3">
        <w:rPr>
          <w:rFonts w:ascii="Calibri" w:hAnsi="Calibri" w:cs="Arial"/>
          <w:sz w:val="22"/>
          <w:szCs w:val="22"/>
        </w:rPr>
        <w:t>Funding for Equity Places is to be used in 2026 for students commencing in the 2023-2025 grant years.</w:t>
      </w:r>
    </w:p>
    <w:p w14:paraId="7C449A62" w14:textId="77777777" w:rsidR="001F7F13" w:rsidRPr="0011387D"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09E3">
        <w:rPr>
          <w:rFonts w:ascii="Calibri" w:hAnsi="Calibri" w:cs="Arial"/>
          <w:sz w:val="22"/>
          <w:szCs w:val="22"/>
        </w:rPr>
        <w:t xml:space="preserve">There is a clear and unambiguous expectation that courses will be delivered as closely as possible in line with indicative </w:t>
      </w:r>
      <w:r w:rsidRPr="0011387D">
        <w:rPr>
          <w:rFonts w:ascii="Calibri" w:hAnsi="Calibri" w:cs="Arial"/>
          <w:sz w:val="22"/>
          <w:szCs w:val="22"/>
        </w:rPr>
        <w:t>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6EE3943D" w14:textId="77777777" w:rsidR="001F7F13" w:rsidRPr="0011387D" w:rsidRDefault="001F7F13" w:rsidP="001F7F13">
      <w:pPr>
        <w:widowControl w:val="0"/>
        <w:numPr>
          <w:ilvl w:val="0"/>
          <w:numId w:val="67"/>
        </w:numPr>
        <w:tabs>
          <w:tab w:val="left" w:pos="567"/>
          <w:tab w:val="left" w:pos="8222"/>
        </w:tabs>
        <w:spacing w:before="120" w:after="120"/>
        <w:rPr>
          <w:rFonts w:asciiTheme="minorHAnsi" w:hAnsiTheme="minorHAnsi" w:cstheme="minorHAnsi"/>
          <w:b/>
          <w:bCs/>
          <w:sz w:val="22"/>
          <w:szCs w:val="22"/>
        </w:rPr>
      </w:pPr>
      <w:r w:rsidRPr="0011387D">
        <w:rPr>
          <w:rFonts w:asciiTheme="minorHAnsi" w:hAnsiTheme="minorHAnsi" w:cstheme="minorHAnsi"/>
          <w:sz w:val="22"/>
          <w:szCs w:val="22"/>
        </w:rPr>
        <w:t xml:space="preserve">The Provider must comply with all reporting requirements for Equity Places as communicated by Department. </w:t>
      </w:r>
    </w:p>
    <w:p w14:paraId="2BBAE511" w14:textId="77777777" w:rsidR="001F7F13" w:rsidRPr="00CD725B" w:rsidRDefault="001F7F13" w:rsidP="001F7F13">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t>New campuses</w:t>
      </w:r>
      <w:r w:rsidRPr="00CD725B">
        <w:rPr>
          <w:rFonts w:ascii="Calibri" w:hAnsi="Calibri" w:cs="Arial"/>
          <w:bCs/>
          <w:i/>
          <w:sz w:val="22"/>
          <w:szCs w:val="22"/>
        </w:rPr>
        <w:t xml:space="preserve"> and campus closures</w:t>
      </w:r>
    </w:p>
    <w:p w14:paraId="3BF28F39" w14:textId="77777777" w:rsidR="001F7F13" w:rsidRPr="00CD725B" w:rsidRDefault="001F7F13" w:rsidP="001F7F13">
      <w:pPr>
        <w:pStyle w:val="ListParagraph"/>
        <w:numPr>
          <w:ilvl w:val="0"/>
          <w:numId w:val="67"/>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w:t>
      </w:r>
      <w:r>
        <w:rPr>
          <w:rFonts w:ascii="Calibri" w:hAnsi="Calibri" w:cs="Arial"/>
          <w:sz w:val="22"/>
          <w:szCs w:val="22"/>
        </w:rPr>
        <w:t xml:space="preserve">Part </w:t>
      </w:r>
      <w:r w:rsidRPr="00CD725B">
        <w:rPr>
          <w:rFonts w:ascii="Calibri" w:hAnsi="Calibri" w:cs="Arial"/>
          <w:sz w:val="22"/>
          <w:szCs w:val="22"/>
        </w:rPr>
        <w:t xml:space="preserve">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636D5393" w14:textId="77777777" w:rsidR="001F7F13" w:rsidRPr="00CD725B"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57576830">
        <w:rPr>
          <w:rFonts w:ascii="Calibri" w:hAnsi="Calibri" w:cs="Arial"/>
          <w:sz w:val="22"/>
          <w:szCs w:val="22"/>
          <w:u w:val="single"/>
        </w:rPr>
        <w:t>Table 1</w:t>
      </w:r>
      <w:r w:rsidRPr="57576830">
        <w:rPr>
          <w:rFonts w:ascii="Calibri" w:hAnsi="Calibri" w:cs="Arial"/>
          <w:sz w:val="22"/>
          <w:szCs w:val="22"/>
        </w:rPr>
        <w:t xml:space="preserve"> or approved educational facilities listed below in </w:t>
      </w:r>
      <w:r w:rsidRPr="57576830">
        <w:rPr>
          <w:rFonts w:ascii="Calibri" w:hAnsi="Calibri" w:cs="Arial"/>
          <w:sz w:val="22"/>
          <w:szCs w:val="22"/>
          <w:u w:val="single"/>
        </w:rPr>
        <w:t xml:space="preserve">Table 2 </w:t>
      </w:r>
      <w:r w:rsidRPr="57576830">
        <w:rPr>
          <w:rFonts w:ascii="Calibri" w:hAnsi="Calibri" w:cs="Arial"/>
          <w:sz w:val="22"/>
          <w:szCs w:val="22"/>
        </w:rPr>
        <w:t>(where applicable</w:t>
      </w:r>
      <w:r w:rsidRPr="57576830">
        <w:rPr>
          <w:rFonts w:ascii="Calibri" w:hAnsi="Calibri" w:cs="Arial"/>
          <w:sz w:val="22"/>
          <w:szCs w:val="22"/>
          <w:u w:val="single"/>
        </w:rPr>
        <w:t>)</w:t>
      </w:r>
      <w:r w:rsidRPr="57576830">
        <w:rPr>
          <w:rFonts w:ascii="Calibri" w:hAnsi="Calibri" w:cs="Arial"/>
          <w:sz w:val="22"/>
          <w:szCs w:val="22"/>
        </w:rPr>
        <w:t>.</w:t>
      </w:r>
    </w:p>
    <w:p w14:paraId="742C0E62" w14:textId="77777777" w:rsidR="001F7F13" w:rsidRPr="00CD725B"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930B997" w14:textId="77777777" w:rsidR="001F7F13" w:rsidRDefault="001F7F13" w:rsidP="001F7F13">
      <w:pPr>
        <w:spacing w:before="120" w:after="120"/>
        <w:rPr>
          <w:rFonts w:asciiTheme="minorHAnsi" w:hAnsiTheme="minorHAnsi" w:cstheme="minorHAnsi"/>
          <w:b/>
          <w:sz w:val="22"/>
          <w:szCs w:val="22"/>
        </w:rPr>
      </w:pPr>
      <w:r w:rsidRPr="00CD725B">
        <w:rPr>
          <w:rFonts w:ascii="Calibri" w:hAnsi="Calibri"/>
          <w:b/>
          <w:noProof/>
          <w:sz w:val="22"/>
        </w:rPr>
        <w:lastRenderedPageBreak/>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955B6D" w:rsidRPr="00D07E1C" w14:paraId="1749E9A4" w14:textId="77777777" w:rsidTr="00955B6D">
        <w:tc>
          <w:tcPr>
            <w:tcW w:w="5000" w:type="pct"/>
            <w:gridSpan w:val="2"/>
            <w:vAlign w:val="center"/>
            <w:hideMark/>
          </w:tcPr>
          <w:p w14:paraId="0F35A00E" w14:textId="77777777" w:rsidR="00955B6D" w:rsidRPr="00D07E1C" w:rsidRDefault="00955B6D" w:rsidP="00955B6D">
            <w:pPr>
              <w:jc w:val="center"/>
              <w:rPr>
                <w:rFonts w:ascii="Calibri" w:hAnsi="Calibri"/>
                <w:b/>
                <w:color w:val="000000"/>
                <w:sz w:val="22"/>
              </w:rPr>
            </w:pPr>
            <w:r w:rsidRPr="00D07E1C">
              <w:rPr>
                <w:rFonts w:ascii="Calibri" w:hAnsi="Calibri"/>
                <w:b/>
                <w:color w:val="000000"/>
                <w:sz w:val="22"/>
              </w:rPr>
              <w:t>Name of campus</w:t>
            </w:r>
          </w:p>
        </w:tc>
      </w:tr>
      <w:tr w:rsidR="00955B6D" w:rsidRPr="00D07E1C" w14:paraId="457F2281" w14:textId="77777777" w:rsidTr="00955B6D">
        <w:tc>
          <w:tcPr>
            <w:tcW w:w="2574" w:type="pct"/>
            <w:vAlign w:val="center"/>
          </w:tcPr>
          <w:p w14:paraId="09950708" w14:textId="77777777" w:rsidR="00955B6D" w:rsidRPr="00D07E1C" w:rsidRDefault="00955B6D" w:rsidP="00955B6D">
            <w:pPr>
              <w:rPr>
                <w:rFonts w:ascii="Calibri" w:hAnsi="Calibri" w:cs="Calibri"/>
                <w:color w:val="000000"/>
                <w:sz w:val="22"/>
                <w:szCs w:val="22"/>
              </w:rPr>
            </w:pPr>
            <w:r w:rsidRPr="00D07E1C">
              <w:rPr>
                <w:rFonts w:ascii="Calibri" w:hAnsi="Calibri" w:cs="Calibri"/>
                <w:color w:val="000000"/>
                <w:sz w:val="22"/>
                <w:szCs w:val="22"/>
              </w:rPr>
              <w:t>North Adelaide</w:t>
            </w:r>
          </w:p>
        </w:tc>
        <w:tc>
          <w:tcPr>
            <w:tcW w:w="2426" w:type="pct"/>
            <w:vAlign w:val="center"/>
          </w:tcPr>
          <w:p w14:paraId="353B7834" w14:textId="77777777" w:rsidR="00955B6D" w:rsidRPr="00D07E1C" w:rsidRDefault="00955B6D" w:rsidP="00955B6D">
            <w:pPr>
              <w:rPr>
                <w:rFonts w:ascii="Calibri" w:hAnsi="Calibri" w:cs="Calibri"/>
                <w:color w:val="000000"/>
                <w:sz w:val="22"/>
                <w:szCs w:val="22"/>
              </w:rPr>
            </w:pPr>
            <w:r w:rsidRPr="00D07E1C">
              <w:rPr>
                <w:rFonts w:ascii="Calibri" w:hAnsi="Calibri" w:cs="Calibri"/>
                <w:color w:val="000000"/>
                <w:sz w:val="22"/>
                <w:szCs w:val="22"/>
              </w:rPr>
              <w:t>East Melbourne</w:t>
            </w:r>
          </w:p>
        </w:tc>
      </w:tr>
      <w:tr w:rsidR="00955B6D" w:rsidRPr="00D07E1C" w14:paraId="68E6DC48" w14:textId="77777777" w:rsidTr="00955B6D">
        <w:tc>
          <w:tcPr>
            <w:tcW w:w="2574" w:type="pct"/>
            <w:vAlign w:val="center"/>
          </w:tcPr>
          <w:p w14:paraId="395B90DF" w14:textId="77777777" w:rsidR="00955B6D" w:rsidRPr="00D07E1C" w:rsidRDefault="00955B6D" w:rsidP="00955B6D">
            <w:pPr>
              <w:rPr>
                <w:rFonts w:ascii="Calibri" w:hAnsi="Calibri" w:cs="Calibri"/>
                <w:color w:val="000000"/>
                <w:sz w:val="22"/>
                <w:szCs w:val="22"/>
              </w:rPr>
            </w:pPr>
            <w:r w:rsidRPr="00D07E1C">
              <w:rPr>
                <w:rFonts w:ascii="Calibri" w:hAnsi="Calibri" w:cs="Calibri"/>
                <w:color w:val="000000"/>
                <w:sz w:val="22"/>
                <w:szCs w:val="22"/>
              </w:rPr>
              <w:t>Ringwood</w:t>
            </w:r>
          </w:p>
        </w:tc>
        <w:tc>
          <w:tcPr>
            <w:tcW w:w="2426" w:type="pct"/>
            <w:vAlign w:val="center"/>
          </w:tcPr>
          <w:p w14:paraId="08D184F8" w14:textId="77777777" w:rsidR="00955B6D" w:rsidRPr="00D07E1C" w:rsidRDefault="00955B6D" w:rsidP="00955B6D">
            <w:pPr>
              <w:rPr>
                <w:rFonts w:ascii="Calibri" w:hAnsi="Calibri" w:cs="Calibri"/>
                <w:color w:val="000000"/>
                <w:sz w:val="22"/>
                <w:szCs w:val="22"/>
              </w:rPr>
            </w:pPr>
            <w:r w:rsidRPr="00D07E1C">
              <w:rPr>
                <w:rFonts w:ascii="Calibri" w:hAnsi="Calibri" w:cs="Calibri"/>
                <w:color w:val="000000"/>
                <w:sz w:val="22"/>
                <w:szCs w:val="22"/>
              </w:rPr>
              <w:t>Parkville</w:t>
            </w:r>
          </w:p>
        </w:tc>
      </w:tr>
      <w:tr w:rsidR="00955B6D" w:rsidRPr="00D07E1C" w14:paraId="21603073" w14:textId="77777777" w:rsidTr="00955B6D">
        <w:tc>
          <w:tcPr>
            <w:tcW w:w="2574" w:type="pct"/>
            <w:vAlign w:val="center"/>
          </w:tcPr>
          <w:p w14:paraId="7B9DAD37" w14:textId="77777777" w:rsidR="00955B6D" w:rsidRPr="00D07E1C" w:rsidRDefault="00955B6D" w:rsidP="00955B6D">
            <w:pPr>
              <w:rPr>
                <w:rFonts w:ascii="Calibri" w:hAnsi="Calibri" w:cs="Calibri"/>
                <w:color w:val="000000"/>
                <w:sz w:val="22"/>
                <w:szCs w:val="22"/>
              </w:rPr>
            </w:pPr>
            <w:r w:rsidRPr="00D07E1C">
              <w:rPr>
                <w:rFonts w:ascii="Calibri" w:hAnsi="Calibri" w:cs="Calibri"/>
                <w:color w:val="000000"/>
                <w:sz w:val="22"/>
                <w:szCs w:val="22"/>
              </w:rPr>
              <w:t>Donvale</w:t>
            </w:r>
          </w:p>
        </w:tc>
        <w:tc>
          <w:tcPr>
            <w:tcW w:w="2426" w:type="pct"/>
            <w:vAlign w:val="center"/>
          </w:tcPr>
          <w:p w14:paraId="6B0B08DF" w14:textId="77777777" w:rsidR="00955B6D" w:rsidRPr="00D07E1C" w:rsidRDefault="00955B6D" w:rsidP="00955B6D">
            <w:pPr>
              <w:rPr>
                <w:rFonts w:ascii="Calibri" w:hAnsi="Calibri" w:cs="Calibri"/>
                <w:color w:val="000000"/>
                <w:sz w:val="22"/>
                <w:szCs w:val="22"/>
              </w:rPr>
            </w:pPr>
            <w:r w:rsidRPr="00D07E1C">
              <w:rPr>
                <w:rFonts w:ascii="Calibri" w:hAnsi="Calibri" w:cs="Calibri"/>
                <w:color w:val="000000"/>
                <w:sz w:val="22"/>
                <w:szCs w:val="22"/>
              </w:rPr>
              <w:t>Melbourne</w:t>
            </w:r>
          </w:p>
        </w:tc>
      </w:tr>
      <w:tr w:rsidR="00955B6D" w:rsidRPr="00D07E1C" w14:paraId="5C5BDF7B" w14:textId="77777777" w:rsidTr="00955B6D">
        <w:tc>
          <w:tcPr>
            <w:tcW w:w="2574" w:type="pct"/>
            <w:vAlign w:val="center"/>
          </w:tcPr>
          <w:p w14:paraId="022F72BD" w14:textId="77777777" w:rsidR="00955B6D" w:rsidRPr="00D07E1C" w:rsidRDefault="00955B6D" w:rsidP="00955B6D">
            <w:pPr>
              <w:rPr>
                <w:rFonts w:ascii="Calibri" w:hAnsi="Calibri" w:cs="Calibri"/>
                <w:color w:val="000000"/>
                <w:sz w:val="22"/>
                <w:szCs w:val="22"/>
              </w:rPr>
            </w:pPr>
            <w:r w:rsidRPr="00D07E1C">
              <w:rPr>
                <w:rFonts w:ascii="Calibri" w:hAnsi="Calibri" w:cs="Calibri"/>
                <w:color w:val="000000"/>
                <w:sz w:val="22"/>
                <w:szCs w:val="22"/>
              </w:rPr>
              <w:t>Milton</w:t>
            </w:r>
          </w:p>
        </w:tc>
        <w:tc>
          <w:tcPr>
            <w:tcW w:w="2426" w:type="pct"/>
            <w:vAlign w:val="center"/>
          </w:tcPr>
          <w:p w14:paraId="715170A8" w14:textId="77777777" w:rsidR="00955B6D" w:rsidRPr="00D07E1C" w:rsidRDefault="00955B6D" w:rsidP="00955B6D">
            <w:pPr>
              <w:rPr>
                <w:rFonts w:ascii="Calibri" w:hAnsi="Calibri" w:cs="Calibri"/>
                <w:color w:val="000000"/>
                <w:sz w:val="22"/>
                <w:szCs w:val="22"/>
              </w:rPr>
            </w:pPr>
            <w:r w:rsidRPr="00D07E1C">
              <w:rPr>
                <w:rFonts w:ascii="Calibri" w:hAnsi="Calibri" w:cs="Calibri"/>
                <w:color w:val="000000"/>
                <w:sz w:val="22"/>
                <w:szCs w:val="22"/>
              </w:rPr>
              <w:t>Mulgrave</w:t>
            </w:r>
          </w:p>
        </w:tc>
      </w:tr>
      <w:tr w:rsidR="00955B6D" w:rsidRPr="00D07E1C" w14:paraId="32A5D04A" w14:textId="77777777" w:rsidTr="00955B6D">
        <w:tc>
          <w:tcPr>
            <w:tcW w:w="2574" w:type="pct"/>
            <w:vAlign w:val="center"/>
          </w:tcPr>
          <w:p w14:paraId="4B996B97" w14:textId="77777777" w:rsidR="00955B6D" w:rsidRPr="00D07E1C" w:rsidRDefault="00955B6D" w:rsidP="00955B6D">
            <w:pPr>
              <w:rPr>
                <w:rFonts w:ascii="Calibri" w:hAnsi="Calibri" w:cs="Calibri"/>
                <w:color w:val="000000"/>
                <w:sz w:val="22"/>
                <w:szCs w:val="22"/>
              </w:rPr>
            </w:pPr>
            <w:r w:rsidRPr="00D07E1C">
              <w:rPr>
                <w:rFonts w:ascii="Calibri" w:hAnsi="Calibri" w:cs="Calibri"/>
                <w:color w:val="000000"/>
                <w:sz w:val="22"/>
                <w:szCs w:val="22"/>
              </w:rPr>
              <w:t>Brooklyn Park</w:t>
            </w:r>
          </w:p>
        </w:tc>
        <w:tc>
          <w:tcPr>
            <w:tcW w:w="2426" w:type="pct"/>
            <w:vAlign w:val="center"/>
          </w:tcPr>
          <w:p w14:paraId="57C16E00" w14:textId="77777777" w:rsidR="00955B6D" w:rsidRPr="00D07E1C" w:rsidRDefault="00955B6D" w:rsidP="00955B6D">
            <w:pPr>
              <w:rPr>
                <w:rFonts w:ascii="Calibri" w:hAnsi="Calibri" w:cs="Calibri"/>
                <w:color w:val="000000"/>
                <w:sz w:val="22"/>
                <w:szCs w:val="22"/>
              </w:rPr>
            </w:pPr>
            <w:r w:rsidRPr="00D07E1C">
              <w:rPr>
                <w:rFonts w:ascii="Calibri" w:hAnsi="Calibri" w:cs="Calibri"/>
                <w:color w:val="000000"/>
                <w:sz w:val="22"/>
                <w:szCs w:val="22"/>
              </w:rPr>
              <w:t>Box Hill</w:t>
            </w:r>
          </w:p>
        </w:tc>
      </w:tr>
    </w:tbl>
    <w:p w14:paraId="13C808C6" w14:textId="77777777" w:rsidR="001F7F13" w:rsidRPr="00585CB4" w:rsidRDefault="001F7F13" w:rsidP="001F7F13">
      <w:pPr>
        <w:widowControl w:val="0"/>
        <w:tabs>
          <w:tab w:val="left" w:pos="284"/>
          <w:tab w:val="left" w:pos="8222"/>
        </w:tabs>
        <w:spacing w:before="240" w:after="120"/>
        <w:rPr>
          <w:rFonts w:ascii="Calibri" w:hAnsi="Calibri" w:cs="Arial"/>
          <w:i/>
          <w:iCs/>
          <w:sz w:val="22"/>
          <w:szCs w:val="22"/>
        </w:rPr>
      </w:pPr>
      <w:r w:rsidRPr="00585CB4">
        <w:rPr>
          <w:rFonts w:ascii="Calibri" w:hAnsi="Calibri" w:cs="Arial"/>
          <w:i/>
          <w:iCs/>
          <w:sz w:val="22"/>
          <w:szCs w:val="22"/>
        </w:rPr>
        <w:t>Closures of courses</w:t>
      </w:r>
    </w:p>
    <w:p w14:paraId="76C0AF0A" w14:textId="77777777" w:rsidR="00AC08B3" w:rsidRPr="00585CB4" w:rsidRDefault="00AC08B3" w:rsidP="001F7F13">
      <w:pPr>
        <w:pStyle w:val="ListParagraph"/>
        <w:widowControl w:val="0"/>
        <w:numPr>
          <w:ilvl w:val="0"/>
          <w:numId w:val="67"/>
        </w:numPr>
        <w:spacing w:before="120" w:after="120"/>
        <w:contextualSpacing w:val="0"/>
        <w:rPr>
          <w:rFonts w:ascii="Calibri" w:hAnsi="Calibri" w:cs="Arial"/>
          <w:sz w:val="22"/>
          <w:szCs w:val="22"/>
        </w:rPr>
      </w:pPr>
      <w:r w:rsidRPr="00585CB4">
        <w:rPr>
          <w:rFonts w:ascii="Calibri" w:hAnsi="Calibri" w:cs="Arial"/>
          <w:sz w:val="22"/>
          <w:szCs w:val="22"/>
        </w:rPr>
        <w:t>The meaning of ‘Closing a Course’ or ‘Closure’ is provided in the Interpretation section.</w:t>
      </w:r>
    </w:p>
    <w:p w14:paraId="04776401" w14:textId="77777777" w:rsidR="00585CB4" w:rsidRPr="00585CB4" w:rsidRDefault="00585CB4" w:rsidP="00585CB4">
      <w:pPr>
        <w:widowControl w:val="0"/>
        <w:numPr>
          <w:ilvl w:val="0"/>
          <w:numId w:val="67"/>
        </w:numPr>
        <w:tabs>
          <w:tab w:val="left" w:pos="567"/>
          <w:tab w:val="left" w:pos="8222"/>
        </w:tabs>
        <w:spacing w:before="120" w:after="120"/>
        <w:rPr>
          <w:rFonts w:ascii="Calibri" w:hAnsi="Calibri" w:cs="Arial"/>
          <w:sz w:val="22"/>
          <w:szCs w:val="22"/>
        </w:rPr>
      </w:pPr>
      <w:bookmarkStart w:id="8" w:name="_Hlk216606035"/>
      <w:r w:rsidRPr="00585CB4">
        <w:rPr>
          <w:rFonts w:ascii="Calibri" w:hAnsi="Calibri" w:cs="Arial"/>
          <w:sz w:val="22"/>
          <w:szCs w:val="22"/>
        </w:rPr>
        <w:t>The Provider must obtain the Commonwealth’s prior written approval before closing a course listed in Appendix 2 in which students are enrolled in Commonwealth supported places. The Provider’s notice to the Commonwealth must be in the form included at Appendix 3 and must include:  </w:t>
      </w:r>
    </w:p>
    <w:p w14:paraId="734436AE" w14:textId="77777777" w:rsidR="00585CB4" w:rsidRPr="00585CB4" w:rsidRDefault="00585CB4" w:rsidP="00585CB4">
      <w:pPr>
        <w:widowControl w:val="0"/>
        <w:numPr>
          <w:ilvl w:val="1"/>
          <w:numId w:val="67"/>
        </w:numPr>
        <w:tabs>
          <w:tab w:val="left" w:pos="567"/>
          <w:tab w:val="left" w:pos="8222"/>
        </w:tabs>
        <w:spacing w:before="120" w:after="120"/>
        <w:rPr>
          <w:rFonts w:ascii="Calibri" w:hAnsi="Calibri" w:cs="Arial"/>
          <w:sz w:val="22"/>
          <w:szCs w:val="22"/>
        </w:rPr>
      </w:pPr>
      <w:r w:rsidRPr="00585CB4">
        <w:rPr>
          <w:rFonts w:ascii="Calibri" w:hAnsi="Calibri" w:cs="Arial"/>
          <w:sz w:val="22"/>
          <w:szCs w:val="22"/>
        </w:rPr>
        <w:t>the consultation undertaken with staff, students, the community and other stakeholders and any future consultation processes that may be planned before a final decision to close the course is made   </w:t>
      </w:r>
    </w:p>
    <w:p w14:paraId="1AF29385" w14:textId="77777777" w:rsidR="00585CB4" w:rsidRPr="00585CB4" w:rsidRDefault="00585CB4" w:rsidP="00585CB4">
      <w:pPr>
        <w:widowControl w:val="0"/>
        <w:numPr>
          <w:ilvl w:val="1"/>
          <w:numId w:val="67"/>
        </w:numPr>
        <w:tabs>
          <w:tab w:val="left" w:pos="567"/>
          <w:tab w:val="left" w:pos="8222"/>
        </w:tabs>
        <w:spacing w:before="120" w:after="120"/>
        <w:rPr>
          <w:rFonts w:ascii="Calibri" w:hAnsi="Calibri" w:cs="Arial"/>
          <w:sz w:val="22"/>
          <w:szCs w:val="22"/>
        </w:rPr>
      </w:pPr>
      <w:r w:rsidRPr="00585CB4">
        <w:rPr>
          <w:rFonts w:ascii="Calibri" w:hAnsi="Calibri" w:cs="Arial"/>
          <w:sz w:val="22"/>
          <w:szCs w:val="22"/>
        </w:rPr>
        <w:t>the expected high-level impacts on staff and students arising from the closures, including numbers of students and staff affected.  </w:t>
      </w:r>
    </w:p>
    <w:p w14:paraId="671214C7" w14:textId="77777777" w:rsidR="00585CB4" w:rsidRPr="00585CB4" w:rsidRDefault="00585CB4" w:rsidP="00585CB4">
      <w:pPr>
        <w:widowControl w:val="0"/>
        <w:numPr>
          <w:ilvl w:val="0"/>
          <w:numId w:val="67"/>
        </w:numPr>
        <w:tabs>
          <w:tab w:val="left" w:pos="567"/>
          <w:tab w:val="left" w:pos="8222"/>
        </w:tabs>
        <w:spacing w:before="120" w:after="120"/>
        <w:rPr>
          <w:rFonts w:ascii="Calibri" w:hAnsi="Calibri" w:cs="Arial"/>
        </w:rPr>
      </w:pPr>
      <w:r w:rsidRPr="00585CB4">
        <w:rPr>
          <w:rFonts w:ascii="Calibri" w:hAnsi="Calibri" w:cs="Arial"/>
          <w:sz w:val="22"/>
          <w:szCs w:val="22"/>
        </w:rPr>
        <w:t>In making a decision to approve a course closure under clause 75, the Commonwealth will:</w:t>
      </w:r>
    </w:p>
    <w:p w14:paraId="3BB410BA" w14:textId="77777777" w:rsidR="00585CB4" w:rsidRPr="00CD725B" w:rsidRDefault="00585CB4" w:rsidP="00585CB4">
      <w:pPr>
        <w:widowControl w:val="0"/>
        <w:numPr>
          <w:ilvl w:val="1"/>
          <w:numId w:val="67"/>
        </w:numPr>
        <w:tabs>
          <w:tab w:val="left" w:pos="567"/>
          <w:tab w:val="left" w:pos="8222"/>
        </w:tabs>
        <w:spacing w:before="120" w:after="120"/>
        <w:rPr>
          <w:rFonts w:ascii="Calibri" w:hAnsi="Calibri" w:cs="Arial"/>
        </w:rPr>
      </w:pPr>
      <w:r w:rsidRPr="00585CB4">
        <w:rPr>
          <w:rFonts w:ascii="Calibri" w:hAnsi="Calibri" w:cs="Arial"/>
          <w:sz w:val="22"/>
          <w:szCs w:val="22"/>
        </w:rPr>
        <w:t xml:space="preserve">seek to </w:t>
      </w:r>
      <w:r w:rsidRPr="57576830">
        <w:rPr>
          <w:rFonts w:ascii="Calibri" w:hAnsi="Calibri" w:cs="Arial"/>
          <w:sz w:val="22"/>
          <w:szCs w:val="22"/>
        </w:rPr>
        <w:t>reach a mutually agreeable arrangement with the Provider regarding the course closure;</w:t>
      </w:r>
    </w:p>
    <w:p w14:paraId="05F281C5" w14:textId="77777777" w:rsidR="00585CB4" w:rsidRPr="004F7344" w:rsidRDefault="00585CB4" w:rsidP="00585CB4">
      <w:pPr>
        <w:widowControl w:val="0"/>
        <w:numPr>
          <w:ilvl w:val="1"/>
          <w:numId w:val="67"/>
        </w:numPr>
        <w:tabs>
          <w:tab w:val="left" w:pos="567"/>
          <w:tab w:val="left" w:pos="8222"/>
        </w:tabs>
        <w:spacing w:before="120" w:after="120"/>
        <w:rPr>
          <w:rFonts w:ascii="Calibri" w:hAnsi="Calibri" w:cs="Arial"/>
          <w:color w:val="000000" w:themeColor="text1"/>
        </w:rPr>
      </w:pPr>
      <w:r w:rsidRPr="57576830">
        <w:rPr>
          <w:rFonts w:ascii="Calibri" w:hAnsi="Calibri" w:cs="Arial"/>
          <w:sz w:val="22"/>
          <w:szCs w:val="22"/>
        </w:rPr>
        <w:t xml:space="preserve">have regard to student demand for the course, the financial viability of the course, the justification </w:t>
      </w:r>
      <w:r w:rsidRPr="004F7344">
        <w:rPr>
          <w:rFonts w:ascii="Calibri" w:hAnsi="Calibri" w:cs="Arial"/>
          <w:color w:val="000000" w:themeColor="text1"/>
          <w:sz w:val="22"/>
          <w:szCs w:val="22"/>
        </w:rPr>
        <w:t>provided for a proposed course closure by the Provider and other relevant factors;</w:t>
      </w:r>
    </w:p>
    <w:p w14:paraId="43692002" w14:textId="77777777" w:rsidR="00585CB4" w:rsidRDefault="00585CB4" w:rsidP="00585CB4">
      <w:pPr>
        <w:widowControl w:val="0"/>
        <w:numPr>
          <w:ilvl w:val="1"/>
          <w:numId w:val="67"/>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assist the Provider to explore options to retain the course, including through cooperation with another provider or the movement of Commonwealth supported places to another provider (where applicable); and</w:t>
      </w:r>
    </w:p>
    <w:p w14:paraId="32FDC478" w14:textId="77777777" w:rsidR="00585CB4" w:rsidRPr="004F7344" w:rsidRDefault="00585CB4" w:rsidP="00585CB4">
      <w:pPr>
        <w:widowControl w:val="0"/>
        <w:numPr>
          <w:ilvl w:val="1"/>
          <w:numId w:val="67"/>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not unreasonably withhold approval for a course closure so as to place an unreasonable financial burden on the Provider or place the Provider in a financially unviable position in regard to the Provider’s overall financial status.</w:t>
      </w:r>
    </w:p>
    <w:bookmarkEnd w:id="8"/>
    <w:p w14:paraId="41D2935D" w14:textId="77777777" w:rsidR="001F7F13" w:rsidRPr="00361029" w:rsidRDefault="001F7F13" w:rsidP="001F7F13">
      <w:pPr>
        <w:widowControl w:val="0"/>
        <w:tabs>
          <w:tab w:val="left" w:pos="284"/>
          <w:tab w:val="left" w:pos="8222"/>
        </w:tabs>
        <w:spacing w:before="120" w:after="120"/>
        <w:rPr>
          <w:rFonts w:ascii="Calibri" w:hAnsi="Calibri" w:cs="Arial"/>
          <w:bCs/>
          <w:i/>
          <w:sz w:val="22"/>
          <w:szCs w:val="22"/>
        </w:rPr>
      </w:pPr>
      <w:r w:rsidRPr="00361029">
        <w:rPr>
          <w:rFonts w:ascii="Calibri" w:hAnsi="Calibri" w:cs="Arial"/>
          <w:bCs/>
          <w:i/>
          <w:sz w:val="22"/>
          <w:szCs w:val="22"/>
        </w:rPr>
        <w:t>Applicable law and jurisdiction</w:t>
      </w:r>
    </w:p>
    <w:p w14:paraId="466C31BF" w14:textId="77777777" w:rsidR="001F7F13" w:rsidRPr="00CD725B"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laws of the Australian Capital Territory apply to the interpretation of this </w:t>
      </w:r>
      <w:r>
        <w:rPr>
          <w:rFonts w:ascii="Calibri" w:hAnsi="Calibri" w:cs="Arial"/>
          <w:sz w:val="22"/>
          <w:szCs w:val="22"/>
        </w:rPr>
        <w:t xml:space="preserve">Part of the </w:t>
      </w:r>
      <w:r w:rsidRPr="00CD725B">
        <w:rPr>
          <w:rFonts w:ascii="Calibri" w:hAnsi="Calibri" w:cs="Arial"/>
          <w:sz w:val="22"/>
          <w:szCs w:val="22"/>
        </w:rPr>
        <w:t>agreement.</w:t>
      </w:r>
    </w:p>
    <w:p w14:paraId="3FBD59DB" w14:textId="77777777" w:rsidR="001F7F13" w:rsidRPr="00CD725B"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parties agree to submit to the non-exclusive jurisdiction of the courts of the Australian Capital Territory and any courts which have jurisdiction to hear appeals from any of these courts in respect to any dispute under this </w:t>
      </w:r>
      <w:r>
        <w:rPr>
          <w:rFonts w:ascii="Calibri" w:hAnsi="Calibri" w:cs="Arial"/>
          <w:sz w:val="22"/>
          <w:szCs w:val="22"/>
        </w:rPr>
        <w:t xml:space="preserve">Part of the </w:t>
      </w:r>
      <w:r w:rsidRPr="00CD725B">
        <w:rPr>
          <w:rFonts w:ascii="Calibri" w:hAnsi="Calibri" w:cs="Arial"/>
          <w:sz w:val="22"/>
          <w:szCs w:val="22"/>
        </w:rPr>
        <w:t>agreement.</w:t>
      </w:r>
    </w:p>
    <w:p w14:paraId="5E2D0EDB" w14:textId="77777777" w:rsidR="001F7F13" w:rsidRPr="00CD725B" w:rsidRDefault="001F7F13" w:rsidP="001F7F13">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019FE1C5" w14:textId="77777777" w:rsidR="001F7F13" w:rsidRPr="00CD725B"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This </w:t>
      </w:r>
      <w:r>
        <w:rPr>
          <w:rFonts w:ascii="Calibri" w:hAnsi="Calibri" w:cs="Arial"/>
          <w:sz w:val="22"/>
          <w:szCs w:val="22"/>
        </w:rPr>
        <w:t>Part of the agreement</w:t>
      </w:r>
      <w:r w:rsidRPr="00CD725B">
        <w:rPr>
          <w:rFonts w:ascii="Calibri" w:hAnsi="Calibri" w:cs="Arial"/>
          <w:sz w:val="22"/>
          <w:szCs w:val="22"/>
        </w:rPr>
        <w:t xml:space="preserve">, and HESA, record the entire agreement between the parties in relation to its subject matter. Any previous agreement covering the relevant grant years is terminated and replaced by this </w:t>
      </w:r>
      <w:r>
        <w:rPr>
          <w:rFonts w:ascii="Calibri" w:hAnsi="Calibri" w:cs="Arial"/>
          <w:sz w:val="22"/>
          <w:szCs w:val="22"/>
        </w:rPr>
        <w:t>Part of the agreement</w:t>
      </w:r>
      <w:r w:rsidRPr="00CD725B">
        <w:rPr>
          <w:rFonts w:ascii="Calibri" w:hAnsi="Calibri" w:cs="Arial"/>
          <w:sz w:val="22"/>
          <w:szCs w:val="22"/>
        </w:rPr>
        <w:t xml:space="preserve"> on the date this agreement is made.  </w:t>
      </w:r>
    </w:p>
    <w:p w14:paraId="6DA4FFDB" w14:textId="77777777" w:rsidR="001F7F13" w:rsidRPr="00CD725B"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Except for action the Commonwealth is expressly authorised or required to take elsewhere in this </w:t>
      </w:r>
      <w:r>
        <w:rPr>
          <w:rFonts w:ascii="Calibri" w:hAnsi="Calibri" w:cs="Arial"/>
          <w:sz w:val="22"/>
          <w:szCs w:val="22"/>
        </w:rPr>
        <w:t>Part of the agreement</w:t>
      </w:r>
      <w:r w:rsidRPr="00CD725B">
        <w:rPr>
          <w:rFonts w:ascii="Calibri" w:hAnsi="Calibri" w:cs="Arial"/>
          <w:sz w:val="22"/>
          <w:szCs w:val="22"/>
        </w:rPr>
        <w:t xml:space="preserve"> or HESA, no variation of this </w:t>
      </w:r>
      <w:r>
        <w:rPr>
          <w:rFonts w:ascii="Calibri" w:hAnsi="Calibri" w:cs="Arial"/>
          <w:sz w:val="22"/>
          <w:szCs w:val="22"/>
        </w:rPr>
        <w:t>Part of the agreement</w:t>
      </w:r>
      <w:r w:rsidRPr="00CD725B">
        <w:rPr>
          <w:rFonts w:ascii="Calibri" w:hAnsi="Calibri" w:cs="Arial"/>
          <w:sz w:val="22"/>
          <w:szCs w:val="22"/>
        </w:rPr>
        <w:t xml:space="preserve"> is binding unless it is agreed in writing and signed by the parties.</w:t>
      </w:r>
    </w:p>
    <w:p w14:paraId="6DF864BA" w14:textId="77777777" w:rsidR="001F7F13" w:rsidRPr="00CD725B"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a court or tribunal says any provision of this </w:t>
      </w:r>
      <w:r>
        <w:rPr>
          <w:rFonts w:ascii="Calibri" w:hAnsi="Calibri" w:cs="Arial"/>
          <w:sz w:val="22"/>
          <w:szCs w:val="22"/>
        </w:rPr>
        <w:t>Part of the agreement</w:t>
      </w:r>
      <w:r w:rsidRPr="00CD725B">
        <w:rPr>
          <w:rFonts w:ascii="Calibri" w:hAnsi="Calibri" w:cs="Arial"/>
          <w:sz w:val="22"/>
          <w:szCs w:val="22"/>
        </w:rPr>
        <w:t xml:space="preserve"> has no effect or interprets a provision to reduce an obligation or right, this does not invalidate, or restrict the operation of, any other provision.</w:t>
      </w:r>
    </w:p>
    <w:p w14:paraId="6D3D15CD" w14:textId="77777777" w:rsidR="001F7F13" w:rsidRPr="00CD725B" w:rsidRDefault="001F7F13" w:rsidP="001F7F13">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B7A3868" w14:textId="77777777" w:rsidR="001F7F13" w:rsidRPr="00CD725B"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party giving notice under this </w:t>
      </w:r>
      <w:r>
        <w:rPr>
          <w:rFonts w:ascii="Calibri" w:hAnsi="Calibri" w:cs="Arial"/>
          <w:sz w:val="22"/>
          <w:szCs w:val="22"/>
        </w:rPr>
        <w:t>Part</w:t>
      </w:r>
      <w:r w:rsidRPr="00CD725B">
        <w:rPr>
          <w:rFonts w:ascii="Calibri" w:hAnsi="Calibri" w:cs="Arial"/>
          <w:sz w:val="22"/>
          <w:szCs w:val="22"/>
        </w:rPr>
        <w:t xml:space="preserve"> must do so in writing or by Electronic Communication:</w:t>
      </w:r>
    </w:p>
    <w:p w14:paraId="7AD2CD03" w14:textId="77777777" w:rsidR="001F7F13" w:rsidRPr="00CD725B" w:rsidRDefault="001F7F13" w:rsidP="001F7F13">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lastRenderedPageBreak/>
        <w:t>if given by the Provider, marked for the attention of the First Assistant Secretary of the Policy, Payments and Data Division of the Department of Education or other person as notified in writing by the Commonwealth to the Provider; or</w:t>
      </w:r>
    </w:p>
    <w:p w14:paraId="040FE720" w14:textId="77777777" w:rsidR="001F7F13" w:rsidRPr="00CD725B" w:rsidRDefault="001F7F13" w:rsidP="001F7F13">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p>
    <w:p w14:paraId="712273FD" w14:textId="77777777" w:rsidR="001F7F13" w:rsidRPr="00CD725B" w:rsidRDefault="001F7F13" w:rsidP="001F7F13">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51C8A80C" w14:textId="77777777" w:rsidR="001F7F13" w:rsidRPr="00CD725B" w:rsidRDefault="001F7F13" w:rsidP="001F7F13">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19E3A702" w14:textId="77777777" w:rsidR="001F7F13" w:rsidRPr="00CD725B" w:rsidRDefault="001F7F13" w:rsidP="001F7F13">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First Assistant Secretary</w:t>
      </w:r>
    </w:p>
    <w:p w14:paraId="4D8AB89D" w14:textId="77777777" w:rsidR="001F7F13" w:rsidRDefault="001F7F13" w:rsidP="001F7F13">
      <w:pPr>
        <w:pStyle w:val="sub-paraxChar"/>
        <w:keepNext/>
        <w:keepLines/>
        <w:numPr>
          <w:ilvl w:val="0"/>
          <w:numId w:val="0"/>
        </w:numPr>
        <w:ind w:left="851"/>
        <w:rPr>
          <w:rFonts w:ascii="Calibri" w:hAnsi="Calibri" w:cs="Arial"/>
          <w:sz w:val="22"/>
          <w:szCs w:val="22"/>
        </w:rPr>
      </w:pPr>
      <w:r w:rsidRPr="57576830">
        <w:rPr>
          <w:rFonts w:ascii="Calibri" w:hAnsi="Calibri" w:cs="Arial"/>
          <w:sz w:val="22"/>
          <w:szCs w:val="22"/>
        </w:rPr>
        <w:t>Policy, Payments and Data Division</w:t>
      </w:r>
    </w:p>
    <w:p w14:paraId="5DD94469" w14:textId="77777777" w:rsidR="001F7F13" w:rsidRPr="00CD725B" w:rsidRDefault="001F7F13" w:rsidP="001F7F13">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Department of Education</w:t>
      </w:r>
    </w:p>
    <w:p w14:paraId="73226721" w14:textId="77777777" w:rsidR="001F7F13" w:rsidRPr="00CD725B" w:rsidRDefault="001F7F13" w:rsidP="001F7F13">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09DB47EA" w14:textId="77777777" w:rsidR="001F7F13" w:rsidRPr="00CD725B" w:rsidRDefault="001F7F13" w:rsidP="001F7F13">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C629747" w14:textId="77777777" w:rsidR="001F7F13" w:rsidRPr="00CD725B" w:rsidRDefault="001F7F13" w:rsidP="001F7F13">
      <w:pPr>
        <w:pStyle w:val="sub-paraxChar"/>
        <w:keepNext/>
        <w:keepLines/>
        <w:numPr>
          <w:ilvl w:val="0"/>
          <w:numId w:val="0"/>
        </w:numPr>
        <w:ind w:left="851"/>
        <w:rPr>
          <w:rFonts w:ascii="Calibri" w:hAnsi="Calibri" w:cs="Arial"/>
          <w:color w:val="auto"/>
          <w:sz w:val="22"/>
          <w:szCs w:val="22"/>
        </w:rPr>
      </w:pPr>
      <w:r w:rsidRPr="15C55B3B">
        <w:rPr>
          <w:rFonts w:ascii="Calibri" w:hAnsi="Calibri" w:cs="Arial"/>
          <w:color w:val="auto"/>
          <w:sz w:val="22"/>
          <w:szCs w:val="22"/>
        </w:rPr>
        <w:t>CANBERRA  ACT  2601</w:t>
      </w:r>
    </w:p>
    <w:p w14:paraId="2D524C45" w14:textId="77777777" w:rsidR="001F7F13" w:rsidRPr="00CD725B" w:rsidRDefault="001F7F13" w:rsidP="001F7F13">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17">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4944C5DD" w14:textId="77777777" w:rsidR="001F7F13" w:rsidRPr="00E96512" w:rsidRDefault="001F7F13" w:rsidP="001F7F13">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12CE0E5C" w14:textId="77777777" w:rsidR="00080137" w:rsidRDefault="00080137" w:rsidP="00080137">
      <w:pPr>
        <w:pStyle w:val="sub-paraxChar"/>
        <w:keepNext/>
        <w:keepLines/>
        <w:numPr>
          <w:ilvl w:val="0"/>
          <w:numId w:val="0"/>
        </w:numPr>
        <w:ind w:left="851"/>
        <w:rPr>
          <w:rFonts w:ascii="Calibri" w:hAnsi="Calibri" w:cs="Arial"/>
          <w:sz w:val="22"/>
          <w:szCs w:val="22"/>
        </w:rPr>
      </w:pPr>
      <w:r>
        <w:rPr>
          <w:rFonts w:ascii="Calibri" w:hAnsi="Calibri" w:cs="Arial"/>
          <w:sz w:val="22"/>
          <w:szCs w:val="22"/>
        </w:rPr>
        <w:t>University of Divinity</w:t>
      </w:r>
    </w:p>
    <w:p w14:paraId="06098C76" w14:textId="77777777" w:rsidR="00080137" w:rsidRDefault="00080137" w:rsidP="00080137">
      <w:pPr>
        <w:pStyle w:val="sub-paraxChar"/>
        <w:keepNext/>
        <w:keepLines/>
        <w:numPr>
          <w:ilvl w:val="0"/>
          <w:numId w:val="0"/>
        </w:numPr>
        <w:ind w:left="851"/>
        <w:rPr>
          <w:rFonts w:ascii="Calibri" w:hAnsi="Calibri" w:cs="Arial"/>
          <w:sz w:val="22"/>
          <w:szCs w:val="22"/>
        </w:rPr>
      </w:pPr>
      <w:r w:rsidRPr="00683C86">
        <w:rPr>
          <w:rFonts w:ascii="Calibri" w:hAnsi="Calibri" w:cs="Arial"/>
          <w:sz w:val="22"/>
          <w:szCs w:val="22"/>
        </w:rPr>
        <w:t>90 Albion Road</w:t>
      </w:r>
    </w:p>
    <w:p w14:paraId="375E355A" w14:textId="77777777" w:rsidR="00080137" w:rsidRPr="000B6BD5" w:rsidRDefault="00080137" w:rsidP="00080137">
      <w:pPr>
        <w:pStyle w:val="sub-paraxChar"/>
        <w:keepNext/>
        <w:keepLines/>
        <w:numPr>
          <w:ilvl w:val="0"/>
          <w:numId w:val="0"/>
        </w:numPr>
        <w:ind w:left="851"/>
        <w:rPr>
          <w:rFonts w:ascii="Calibri" w:hAnsi="Calibri" w:cs="Arial"/>
          <w:sz w:val="22"/>
          <w:szCs w:val="22"/>
        </w:rPr>
      </w:pPr>
      <w:r w:rsidRPr="00683C86">
        <w:rPr>
          <w:rFonts w:ascii="Calibri" w:hAnsi="Calibri" w:cs="Arial"/>
          <w:sz w:val="22"/>
          <w:szCs w:val="22"/>
        </w:rPr>
        <w:t>Box Hill VIC 3128</w:t>
      </w:r>
    </w:p>
    <w:p w14:paraId="34319729" w14:textId="77777777" w:rsidR="00080137" w:rsidRPr="009616F4" w:rsidRDefault="00080137" w:rsidP="00080137">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Email:</w:t>
      </w:r>
      <w:r>
        <w:rPr>
          <w:rFonts w:ascii="Calibri" w:hAnsi="Calibri" w:cs="Arial"/>
          <w:sz w:val="22"/>
          <w:szCs w:val="22"/>
        </w:rPr>
        <w:t xml:space="preserve"> </w:t>
      </w:r>
      <w:hyperlink r:id="rId18" w:history="1">
        <w:r w:rsidRPr="004E2785">
          <w:rPr>
            <w:rStyle w:val="Hyperlink"/>
            <w:rFonts w:ascii="Calibri" w:hAnsi="Calibri" w:cs="Arial"/>
            <w:sz w:val="22"/>
            <w:szCs w:val="22"/>
          </w:rPr>
          <w:t>vc@divinity.edu.au</w:t>
        </w:r>
      </w:hyperlink>
      <w:r>
        <w:rPr>
          <w:rFonts w:ascii="Calibri" w:hAnsi="Calibri" w:cs="Arial"/>
          <w:sz w:val="22"/>
          <w:szCs w:val="22"/>
        </w:rPr>
        <w:t xml:space="preserve"> </w:t>
      </w:r>
    </w:p>
    <w:p w14:paraId="01E4BB4B" w14:textId="3302EA12" w:rsidR="001F7F13" w:rsidRPr="00E96512"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8D0229">
        <w:rPr>
          <w:rFonts w:ascii="Calibri" w:hAnsi="Calibri" w:cs="Arial"/>
          <w:sz w:val="22"/>
          <w:szCs w:val="22"/>
        </w:rPr>
        <w:t xml:space="preserve">A notice given under </w:t>
      </w:r>
      <w:r w:rsidRPr="00E96512">
        <w:rPr>
          <w:rFonts w:ascii="Calibri" w:hAnsi="Calibri" w:cs="Arial"/>
          <w:sz w:val="22"/>
          <w:szCs w:val="22"/>
        </w:rPr>
        <w:t xml:space="preserve">clause </w:t>
      </w:r>
      <w:r w:rsidR="00361029">
        <w:rPr>
          <w:rFonts w:ascii="Calibri" w:hAnsi="Calibri" w:cs="Arial"/>
          <w:sz w:val="22"/>
          <w:szCs w:val="22"/>
        </w:rPr>
        <w:t>7</w:t>
      </w:r>
      <w:r w:rsidR="00927015">
        <w:rPr>
          <w:rFonts w:ascii="Calibri" w:hAnsi="Calibri" w:cs="Arial"/>
          <w:sz w:val="22"/>
          <w:szCs w:val="22"/>
        </w:rPr>
        <w:t>4</w:t>
      </w:r>
      <w:r w:rsidRPr="00E96512">
        <w:rPr>
          <w:rFonts w:ascii="Calibri" w:hAnsi="Calibri" w:cs="Arial"/>
          <w:sz w:val="22"/>
          <w:szCs w:val="22"/>
        </w:rPr>
        <w:t xml:space="preserve"> is taken to be received:</w:t>
      </w:r>
    </w:p>
    <w:p w14:paraId="3EF1E079" w14:textId="77777777" w:rsidR="001F7F13" w:rsidRPr="00E96512" w:rsidRDefault="001F7F13" w:rsidP="001F7F13">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hand delivered, on delivery;</w:t>
      </w:r>
    </w:p>
    <w:p w14:paraId="603D4C96" w14:textId="77777777" w:rsidR="001F7F13" w:rsidRPr="00E96512" w:rsidRDefault="001F7F13" w:rsidP="001F7F13">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2AB0040A" w14:textId="77777777" w:rsidR="001F7F13" w:rsidRPr="00E96512" w:rsidRDefault="001F7F13" w:rsidP="001F7F13">
      <w:pPr>
        <w:pStyle w:val="ListParagraph"/>
        <w:widowControl w:val="0"/>
        <w:numPr>
          <w:ilvl w:val="1"/>
          <w:numId w:val="67"/>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3D97BC8A" w14:textId="77777777" w:rsidR="001F7F13" w:rsidRPr="00E96512" w:rsidRDefault="001F7F13" w:rsidP="001F7F13">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0128C9DC" w14:textId="77777777" w:rsidR="001F7F13" w:rsidRPr="00E96512"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 xml:space="preserve">In this </w:t>
      </w:r>
      <w:r>
        <w:rPr>
          <w:rFonts w:ascii="Calibri" w:hAnsi="Calibri" w:cs="Arial"/>
          <w:sz w:val="22"/>
          <w:szCs w:val="22"/>
        </w:rPr>
        <w:t>Part</w:t>
      </w:r>
      <w:r w:rsidRPr="00E96512">
        <w:rPr>
          <w:rFonts w:ascii="Calibri" w:hAnsi="Calibri" w:cs="Arial"/>
          <w:sz w:val="22"/>
          <w:szCs w:val="22"/>
        </w:rPr>
        <w:t xml:space="preserve"> including Attachment A and appendices, unless the contrary intention appears:</w:t>
      </w:r>
    </w:p>
    <w:p w14:paraId="14D4BA97" w14:textId="77777777" w:rsidR="001F7F13" w:rsidRPr="00E96512" w:rsidRDefault="001F7F13" w:rsidP="001F7F13">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A New Tax System (Australian Business Number) Act 1999</w:t>
      </w:r>
      <w:r w:rsidRPr="00E96512">
        <w:rPr>
          <w:rFonts w:ascii="Calibri" w:hAnsi="Calibri"/>
          <w:sz w:val="22"/>
          <w:szCs w:val="22"/>
        </w:rPr>
        <w:t>;</w:t>
      </w:r>
    </w:p>
    <w:p w14:paraId="4006F924" w14:textId="77777777" w:rsidR="001F7F13" w:rsidRDefault="001F7F13" w:rsidP="001F7F13">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means Commonwealth Grant Scheme;</w:t>
      </w:r>
    </w:p>
    <w:p w14:paraId="6690A797" w14:textId="77777777" w:rsidR="001F7F13" w:rsidRPr="003337FC" w:rsidRDefault="001F7F13" w:rsidP="001F7F13">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567A355A" w14:textId="77777777" w:rsidR="001F7F13" w:rsidRPr="00E96512" w:rsidRDefault="001F7F13" w:rsidP="001F7F13">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HESA;</w:t>
      </w:r>
      <w:r w:rsidRPr="00E96512">
        <w:rPr>
          <w:rFonts w:ascii="Calibri" w:hAnsi="Calibri"/>
          <w:b/>
          <w:sz w:val="22"/>
          <w:szCs w:val="22"/>
        </w:rPr>
        <w:t xml:space="preserve"> </w:t>
      </w:r>
    </w:p>
    <w:p w14:paraId="295DB44F" w14:textId="77777777" w:rsidR="001F7F13" w:rsidRPr="00E96512" w:rsidRDefault="001F7F13" w:rsidP="001F7F13">
      <w:pPr>
        <w:widowControl w:val="0"/>
        <w:spacing w:after="120"/>
        <w:ind w:left="426"/>
        <w:rPr>
          <w:rFonts w:ascii="Calibri" w:hAnsi="Calibri"/>
          <w:b/>
          <w:sz w:val="22"/>
          <w:szCs w:val="22"/>
          <w:lang w:eastAsia="en-US"/>
        </w:rPr>
      </w:pPr>
      <w:r w:rsidRPr="00E96512">
        <w:rPr>
          <w:rFonts w:ascii="Calibri" w:hAnsi="Calibri"/>
          <w:b/>
          <w:sz w:val="22"/>
          <w:szCs w:val="22"/>
          <w:lang w:eastAsia="en-US"/>
        </w:rPr>
        <w:t>‘course of study’</w:t>
      </w:r>
      <w:r w:rsidRPr="00E96512">
        <w:rPr>
          <w:rFonts w:ascii="Calibri" w:hAnsi="Calibri"/>
          <w:sz w:val="22"/>
          <w:szCs w:val="22"/>
          <w:lang w:eastAsia="en-US"/>
        </w:rPr>
        <w:t xml:space="preserve"> has the same meaning as in subclause 1(1) of Schedule 1 of HESA;</w:t>
      </w:r>
      <w:r w:rsidRPr="00E96512">
        <w:rPr>
          <w:rFonts w:ascii="Calibri" w:hAnsi="Calibri"/>
          <w:b/>
          <w:sz w:val="22"/>
          <w:szCs w:val="22"/>
          <w:lang w:eastAsia="en-US"/>
        </w:rPr>
        <w:t xml:space="preserve"> </w:t>
      </w:r>
    </w:p>
    <w:p w14:paraId="0ADB02C9" w14:textId="77777777" w:rsidR="001F7F13" w:rsidRPr="00E96512" w:rsidRDefault="001F7F13" w:rsidP="001F7F13">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HESA;</w:t>
      </w:r>
    </w:p>
    <w:p w14:paraId="0F068275" w14:textId="77777777" w:rsidR="001F7F13" w:rsidRPr="00E96512" w:rsidRDefault="001F7F13" w:rsidP="001F7F13">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07C78724" w14:textId="77777777" w:rsidR="001F7F13" w:rsidRPr="00E96512" w:rsidRDefault="001F7F13" w:rsidP="001F7F13">
      <w:pPr>
        <w:pStyle w:val="Interpretation"/>
        <w:ind w:left="426"/>
        <w:rPr>
          <w:rFonts w:ascii="Calibri" w:hAnsi="Calibri"/>
          <w:sz w:val="22"/>
          <w:szCs w:val="22"/>
        </w:rPr>
      </w:pPr>
      <w:r w:rsidRPr="57576830">
        <w:rPr>
          <w:rFonts w:ascii="Calibri" w:hAnsi="Calibri"/>
          <w:b/>
          <w:bCs/>
          <w:sz w:val="22"/>
          <w:szCs w:val="22"/>
        </w:rPr>
        <w:t xml:space="preserve">‘electronic Communication’ </w:t>
      </w:r>
      <w:r w:rsidRPr="57576830">
        <w:rPr>
          <w:rFonts w:ascii="Calibri" w:hAnsi="Calibri"/>
          <w:sz w:val="22"/>
          <w:szCs w:val="22"/>
        </w:rPr>
        <w:t xml:space="preserve">has the same meaning as in subsection 5(1) of the </w:t>
      </w:r>
      <w:r w:rsidRPr="57576830">
        <w:rPr>
          <w:rFonts w:ascii="Calibri" w:hAnsi="Calibri"/>
          <w:i/>
          <w:iCs/>
          <w:sz w:val="22"/>
          <w:szCs w:val="22"/>
        </w:rPr>
        <w:t>Electronic Transactions Act 1999</w:t>
      </w:r>
      <w:r w:rsidRPr="57576830">
        <w:rPr>
          <w:rFonts w:ascii="Calibri" w:hAnsi="Calibri"/>
          <w:sz w:val="22"/>
          <w:szCs w:val="22"/>
        </w:rPr>
        <w:t>;</w:t>
      </w:r>
    </w:p>
    <w:p w14:paraId="0C98323E" w14:textId="77777777" w:rsidR="001F7F13" w:rsidRPr="00E96512" w:rsidRDefault="001F7F13" w:rsidP="001F7F13">
      <w:pPr>
        <w:pStyle w:val="Interpretation"/>
        <w:ind w:left="426"/>
        <w:rPr>
          <w:rFonts w:ascii="Calibri" w:hAnsi="Calibri" w:cs="Arial"/>
          <w:sz w:val="22"/>
          <w:szCs w:val="22"/>
        </w:rPr>
      </w:pPr>
      <w:r w:rsidRPr="00E96512">
        <w:rPr>
          <w:rFonts w:ascii="Calibri" w:hAnsi="Calibri"/>
          <w:b/>
          <w:sz w:val="22"/>
          <w:szCs w:val="22"/>
        </w:rPr>
        <w:t xml:space="preserve">‘funding clusters’ </w:t>
      </w:r>
      <w:r w:rsidRPr="00E96512">
        <w:rPr>
          <w:rFonts w:ascii="Calibri" w:hAnsi="Calibri"/>
          <w:sz w:val="22"/>
          <w:szCs w:val="22"/>
        </w:rPr>
        <w:t>has the same meaning as set out in subclause 1(1) of Schedule 1 of HESA;</w:t>
      </w:r>
    </w:p>
    <w:p w14:paraId="45CC36E9" w14:textId="77777777" w:rsidR="001F7F13" w:rsidRPr="00E96512" w:rsidRDefault="001F7F13" w:rsidP="001F7F13">
      <w:pPr>
        <w:spacing w:after="120"/>
        <w:ind w:left="426"/>
        <w:rPr>
          <w:rFonts w:ascii="Calibri" w:hAnsi="Calibri" w:cs="Arial"/>
          <w:sz w:val="22"/>
          <w:szCs w:val="22"/>
        </w:rPr>
      </w:pPr>
      <w:r w:rsidRPr="00E96512">
        <w:rPr>
          <w:rFonts w:ascii="Calibri" w:hAnsi="Calibri" w:cs="Arial"/>
          <w:b/>
          <w:sz w:val="22"/>
          <w:szCs w:val="22"/>
        </w:rPr>
        <w:lastRenderedPageBreak/>
        <w:t>‘grant year’</w:t>
      </w:r>
      <w:r w:rsidRPr="00E96512">
        <w:rPr>
          <w:rFonts w:ascii="Calibri" w:hAnsi="Calibri" w:cs="Arial"/>
          <w:sz w:val="22"/>
          <w:szCs w:val="22"/>
        </w:rPr>
        <w:t xml:space="preserve"> has the same meaning as in subclause 1(1) of Schedule 1 of HESA;</w:t>
      </w:r>
    </w:p>
    <w:p w14:paraId="46635FF0" w14:textId="77777777" w:rsidR="001F7F13" w:rsidRPr="00E96512" w:rsidRDefault="001F7F13" w:rsidP="001F7F13">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Higher Education Support Act 2003</w:t>
      </w:r>
      <w:r w:rsidRPr="00E96512">
        <w:rPr>
          <w:rFonts w:ascii="Calibri" w:hAnsi="Calibri"/>
          <w:sz w:val="22"/>
          <w:szCs w:val="22"/>
        </w:rPr>
        <w:t>;</w:t>
      </w:r>
    </w:p>
    <w:p w14:paraId="6D64451D" w14:textId="77777777" w:rsidR="001F7F13" w:rsidRPr="00E96512" w:rsidRDefault="001F7F13" w:rsidP="001F7F13">
      <w:pPr>
        <w:pStyle w:val="Interpretation"/>
        <w:ind w:left="426"/>
        <w:rPr>
          <w:rFonts w:ascii="Calibri" w:hAnsi="Calibri"/>
          <w:sz w:val="22"/>
          <w:szCs w:val="22"/>
        </w:rPr>
      </w:pPr>
      <w:r w:rsidRPr="00E96512">
        <w:rPr>
          <w:rFonts w:ascii="Calibri" w:hAnsi="Calibri"/>
          <w:b/>
          <w:sz w:val="22"/>
          <w:szCs w:val="22"/>
        </w:rPr>
        <w:t xml:space="preserve">‘maximum basic grant amount’ or ‘MBGA’ </w:t>
      </w:r>
      <w:r w:rsidRPr="00E96512">
        <w:rPr>
          <w:rFonts w:ascii="Calibri" w:hAnsi="Calibri"/>
          <w:sz w:val="22"/>
          <w:szCs w:val="22"/>
        </w:rPr>
        <w:t>has the same meaning as in subclause 1(1) of Schedule 1 of HESA;</w:t>
      </w:r>
    </w:p>
    <w:p w14:paraId="3ABC5BF4" w14:textId="77777777" w:rsidR="001F7F13" w:rsidRPr="00E96512" w:rsidRDefault="001F7F13" w:rsidP="001F7F13">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67206133" w14:textId="77777777" w:rsidR="001F7F13" w:rsidRPr="00E96512" w:rsidRDefault="001F7F13" w:rsidP="001F7F13">
      <w:pPr>
        <w:spacing w:after="120"/>
        <w:ind w:left="426"/>
      </w:pPr>
      <w:r w:rsidRPr="00E96512">
        <w:rPr>
          <w:rFonts w:ascii="Calibri" w:hAnsi="Calibri" w:cs="Arial"/>
          <w:b/>
          <w:sz w:val="22"/>
          <w:szCs w:val="22"/>
        </w:rPr>
        <w:t>‘number of Commonwealth supported places’</w:t>
      </w:r>
      <w:r w:rsidRPr="00E96512">
        <w:rPr>
          <w:rFonts w:ascii="Calibri" w:hAnsi="Calibri" w:cs="Arial"/>
          <w:sz w:val="22"/>
          <w:szCs w:val="22"/>
        </w:rPr>
        <w:t xml:space="preserve"> </w:t>
      </w:r>
      <w:r w:rsidRPr="00E96512">
        <w:rPr>
          <w:rFonts w:ascii="Calibri" w:hAnsi="Calibri"/>
          <w:sz w:val="22"/>
          <w:szCs w:val="22"/>
        </w:rPr>
        <w:t>has the same meaning as in subclause 1(1) of Schedule 1 of HESA</w:t>
      </w:r>
      <w:r w:rsidRPr="00E96512">
        <w:rPr>
          <w:rFonts w:ascii="Calibri" w:hAnsi="Calibri" w:cs="Arial"/>
          <w:sz w:val="22"/>
          <w:szCs w:val="22"/>
        </w:rPr>
        <w:t>;</w:t>
      </w:r>
    </w:p>
    <w:p w14:paraId="603DDF41" w14:textId="77777777" w:rsidR="001F7F13" w:rsidRPr="00E96512" w:rsidRDefault="001F7F13" w:rsidP="001F7F13">
      <w:pPr>
        <w:pStyle w:val="Interpretation"/>
        <w:ind w:left="426"/>
        <w:rPr>
          <w:rFonts w:ascii="Calibri" w:hAnsi="Calibri"/>
          <w:bCs/>
          <w:sz w:val="22"/>
          <w:szCs w:val="22"/>
        </w:rPr>
      </w:pPr>
      <w:r w:rsidRPr="00E96512">
        <w:rPr>
          <w:rFonts w:ascii="Calibri" w:hAnsi="Calibri"/>
          <w:b/>
          <w:sz w:val="22"/>
          <w:szCs w:val="22"/>
        </w:rPr>
        <w:t>‘postgraduate course of study’</w:t>
      </w:r>
      <w:r w:rsidRPr="00E96512">
        <w:rPr>
          <w:rFonts w:ascii="Calibri" w:hAnsi="Calibri"/>
          <w:bCs/>
          <w:sz w:val="22"/>
          <w:szCs w:val="22"/>
        </w:rPr>
        <w:t xml:space="preserve"> has the same meaning as in subclause 1(1) of Schedule 1 of HESA;</w:t>
      </w:r>
    </w:p>
    <w:p w14:paraId="40AAB8E0" w14:textId="77777777" w:rsidR="001F7F13" w:rsidRDefault="001F7F13" w:rsidP="001F7F13">
      <w:pPr>
        <w:spacing w:after="120"/>
        <w:ind w:left="426"/>
      </w:pPr>
      <w:r w:rsidRPr="00E96512">
        <w:rPr>
          <w:rFonts w:ascii="Calibri" w:hAnsi="Calibri"/>
          <w:b/>
          <w:bCs/>
          <w:sz w:val="22"/>
          <w:szCs w:val="22"/>
        </w:rPr>
        <w:t>‘undergraduate course of study’</w:t>
      </w:r>
      <w:r w:rsidRPr="00E96512">
        <w:rPr>
          <w:rFonts w:ascii="Calibri" w:hAnsi="Calibri"/>
          <w:sz w:val="22"/>
          <w:szCs w:val="22"/>
        </w:rPr>
        <w:t xml:space="preserve"> has the same meaning as in subclause 1(1) of Schedule 1 of HESA</w:t>
      </w:r>
      <w:r w:rsidRPr="00E96512">
        <w:t>.</w:t>
      </w:r>
    </w:p>
    <w:p w14:paraId="7083314E" w14:textId="77777777" w:rsidR="001F7F13" w:rsidRPr="00CD725B" w:rsidRDefault="001F7F13" w:rsidP="001F7F13">
      <w:pPr>
        <w:spacing w:after="120"/>
        <w:ind w:left="426"/>
      </w:pPr>
    </w:p>
    <w:p w14:paraId="7407658F" w14:textId="77777777" w:rsidR="001F7F13" w:rsidRPr="00CD725B" w:rsidRDefault="001F7F13" w:rsidP="001F7F13">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In this </w:t>
      </w:r>
      <w:r>
        <w:rPr>
          <w:rFonts w:ascii="Calibri" w:hAnsi="Calibri" w:cs="Arial"/>
          <w:sz w:val="22"/>
          <w:szCs w:val="22"/>
        </w:rPr>
        <w:t>Part</w:t>
      </w:r>
      <w:r w:rsidRPr="00CD725B">
        <w:rPr>
          <w:rFonts w:ascii="Calibri" w:hAnsi="Calibri" w:cs="Arial"/>
          <w:sz w:val="22"/>
          <w:szCs w:val="22"/>
        </w:rPr>
        <w:t>, unless the contrary intention appears:</w:t>
      </w:r>
    </w:p>
    <w:p w14:paraId="5AD01243" w14:textId="77777777" w:rsidR="001F7F13" w:rsidRPr="00CD725B" w:rsidRDefault="001F7F13" w:rsidP="001F7F13">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7B598328" w14:textId="77777777" w:rsidR="001F7F13" w:rsidRPr="00CD725B" w:rsidRDefault="001F7F13" w:rsidP="001F7F13">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3409882C" w14:textId="77777777" w:rsidR="001F7F13" w:rsidRPr="00CD725B" w:rsidRDefault="001F7F13" w:rsidP="001F7F13">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6CB9D686" w14:textId="77777777" w:rsidR="001F7F13" w:rsidRPr="00CD725B" w:rsidRDefault="001F7F13" w:rsidP="001F7F13">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3067CB04" w14:textId="77777777" w:rsidR="001F7F13" w:rsidRPr="00CD725B" w:rsidRDefault="001F7F13" w:rsidP="001F7F13">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w:t>
      </w:r>
      <w:r>
        <w:rPr>
          <w:rFonts w:ascii="Calibri" w:hAnsi="Calibri" w:cs="Arial"/>
          <w:sz w:val="22"/>
          <w:szCs w:val="22"/>
        </w:rPr>
        <w:t>Part</w:t>
      </w:r>
      <w:r w:rsidRPr="00CD725B">
        <w:rPr>
          <w:rFonts w:ascii="Calibri" w:hAnsi="Calibri" w:cs="Arial"/>
          <w:sz w:val="22"/>
          <w:szCs w:val="22"/>
        </w:rPr>
        <w:t xml:space="preserve"> will not be interpreted against a party just because that party prepared that provision; </w:t>
      </w:r>
    </w:p>
    <w:p w14:paraId="18E42781" w14:textId="77777777" w:rsidR="001F7F13" w:rsidRPr="00CD725B" w:rsidRDefault="001F7F13" w:rsidP="001F7F13">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03CC4B8B" w14:textId="77777777" w:rsidR="001F7F13" w:rsidRPr="00CD725B" w:rsidRDefault="001F7F13" w:rsidP="001F7F13">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w:t>
      </w:r>
      <w:r>
        <w:rPr>
          <w:rFonts w:ascii="Calibri" w:hAnsi="Calibri" w:cs="Arial"/>
          <w:sz w:val="22"/>
          <w:szCs w:val="22"/>
        </w:rPr>
        <w:t>Part</w:t>
      </w:r>
      <w:r w:rsidRPr="00CD725B">
        <w:rPr>
          <w:rFonts w:ascii="Calibri" w:hAnsi="Calibri" w:cs="Arial"/>
          <w:sz w:val="22"/>
          <w:szCs w:val="22"/>
        </w:rPr>
        <w:t xml:space="preserve">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F7AD881" w14:textId="77777777" w:rsidR="001F7F13" w:rsidRPr="00CD725B" w:rsidRDefault="001F7F13" w:rsidP="001F7F13">
      <w:pPr>
        <w:tabs>
          <w:tab w:val="left" w:pos="567"/>
          <w:tab w:val="left" w:pos="8222"/>
        </w:tabs>
        <w:spacing w:before="120" w:after="120"/>
      </w:pPr>
    </w:p>
    <w:p w14:paraId="36D0B1DE" w14:textId="77777777" w:rsidR="001F7F13" w:rsidRPr="00CD725B" w:rsidRDefault="001F7F13" w:rsidP="001F7F13">
      <w:pPr>
        <w:spacing w:after="200" w:line="276" w:lineRule="auto"/>
        <w:rPr>
          <w:rFonts w:asciiTheme="minorHAnsi" w:hAnsiTheme="minorHAnsi" w:cstheme="minorHAnsi"/>
          <w:sz w:val="22"/>
        </w:rPr>
      </w:pPr>
    </w:p>
    <w:p w14:paraId="7F4465CA" w14:textId="77777777" w:rsidR="001F7F13" w:rsidRDefault="001F7F13" w:rsidP="001F7F13">
      <w:pPr>
        <w:spacing w:after="200" w:line="276" w:lineRule="auto"/>
        <w:rPr>
          <w:rFonts w:asciiTheme="minorHAnsi" w:hAnsiTheme="minorHAnsi" w:cstheme="minorBidi"/>
          <w:sz w:val="22"/>
          <w:szCs w:val="22"/>
        </w:rPr>
      </w:pPr>
      <w:r>
        <w:rPr>
          <w:rFonts w:asciiTheme="minorHAnsi" w:hAnsiTheme="minorHAnsi" w:cstheme="minorBidi"/>
          <w:sz w:val="22"/>
          <w:szCs w:val="22"/>
        </w:rPr>
        <w:br w:type="page"/>
      </w:r>
    </w:p>
    <w:p w14:paraId="7E01F5E8" w14:textId="77777777" w:rsidR="001F7F13" w:rsidRPr="00CD725B" w:rsidRDefault="001F7F13" w:rsidP="001F7F13">
      <w:pPr>
        <w:spacing w:after="200" w:line="276" w:lineRule="auto"/>
        <w:rPr>
          <w:rFonts w:asciiTheme="minorHAnsi" w:hAnsiTheme="minorHAnsi" w:cstheme="minorBidi"/>
          <w:sz w:val="22"/>
          <w:szCs w:val="22"/>
        </w:rPr>
        <w:sectPr w:rsidR="001F7F13" w:rsidRPr="00CD725B" w:rsidSect="001F7F13">
          <w:pgSz w:w="11906" w:h="16838" w:code="9"/>
          <w:pgMar w:top="1134" w:right="1134" w:bottom="1134" w:left="1134" w:header="567" w:footer="567" w:gutter="0"/>
          <w:cols w:space="720"/>
          <w:titlePg/>
          <w:docGrid w:linePitch="326"/>
        </w:sectPr>
      </w:pPr>
    </w:p>
    <w:p w14:paraId="2C43CB7B" w14:textId="4334B516" w:rsidR="001F7F13" w:rsidRPr="000E0A52" w:rsidRDefault="001F7F13" w:rsidP="001F7F13">
      <w:pPr>
        <w:tabs>
          <w:tab w:val="left" w:pos="567"/>
          <w:tab w:val="left" w:pos="8222"/>
        </w:tabs>
        <w:spacing w:after="240"/>
        <w:ind w:left="284"/>
        <w:jc w:val="right"/>
        <w:rPr>
          <w:rFonts w:ascii="Calibri" w:hAnsi="Calibri" w:cs="Arial"/>
          <w:b/>
          <w:bCs/>
          <w:sz w:val="22"/>
          <w:szCs w:val="22"/>
        </w:rPr>
      </w:pPr>
      <w:r w:rsidRPr="2BA49079">
        <w:rPr>
          <w:rFonts w:ascii="Calibri" w:hAnsi="Calibri" w:cs="Arial"/>
          <w:b/>
          <w:bCs/>
          <w:sz w:val="20"/>
          <w:szCs w:val="20"/>
        </w:rPr>
        <w:lastRenderedPageBreak/>
        <w:t xml:space="preserve">Appendix </w:t>
      </w:r>
      <w:r w:rsidR="00DB0E39">
        <w:rPr>
          <w:rFonts w:ascii="Calibri" w:hAnsi="Calibri" w:cs="Arial"/>
          <w:b/>
          <w:bCs/>
          <w:sz w:val="20"/>
          <w:szCs w:val="20"/>
        </w:rPr>
        <w:t>4</w:t>
      </w:r>
    </w:p>
    <w:p w14:paraId="3FE1ED73" w14:textId="77777777" w:rsidR="001F7F13" w:rsidRPr="000E0A52" w:rsidRDefault="001F7F13" w:rsidP="001F7F13">
      <w:pPr>
        <w:tabs>
          <w:tab w:val="left" w:pos="567"/>
          <w:tab w:val="left" w:pos="8222"/>
        </w:tabs>
        <w:spacing w:after="240"/>
        <w:rPr>
          <w:rFonts w:ascii="Calibri" w:hAnsi="Calibri" w:cs="Arial"/>
          <w:b/>
          <w:bCs/>
          <w:sz w:val="22"/>
          <w:szCs w:val="22"/>
        </w:rPr>
      </w:pPr>
      <w:r w:rsidRPr="2BA49079">
        <w:rPr>
          <w:rFonts w:ascii="Calibri" w:hAnsi="Calibri" w:cs="Arial"/>
          <w:b/>
          <w:bCs/>
          <w:sz w:val="22"/>
          <w:szCs w:val="22"/>
        </w:rPr>
        <w:t xml:space="preserve">HIGHER EDUCATION FUNDING  </w:t>
      </w:r>
    </w:p>
    <w:p w14:paraId="595F1E5B" w14:textId="77777777" w:rsidR="001F7F13" w:rsidRPr="00CD725B" w:rsidRDefault="001F7F13" w:rsidP="001F7F13">
      <w:pPr>
        <w:widowControl w:val="0"/>
        <w:tabs>
          <w:tab w:val="left" w:pos="284"/>
          <w:tab w:val="left" w:pos="8222"/>
        </w:tabs>
        <w:spacing w:before="120" w:after="120"/>
        <w:rPr>
          <w:rFonts w:ascii="Calibri" w:hAnsi="Calibri" w:cs="Arial"/>
          <w:b/>
          <w:bCs/>
          <w:sz w:val="22"/>
          <w:szCs w:val="22"/>
        </w:rPr>
      </w:pPr>
      <w:r w:rsidRPr="57576830">
        <w:rPr>
          <w:rFonts w:ascii="Calibri" w:hAnsi="Calibri" w:cs="Arial"/>
          <w:b/>
          <w:bCs/>
          <w:sz w:val="22"/>
          <w:szCs w:val="22"/>
        </w:rPr>
        <w:t xml:space="preserve">Table 1. MBGA for 2026 grant year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14"/>
        <w:gridCol w:w="4814"/>
      </w:tblGrid>
      <w:tr w:rsidR="001F7F13" w:rsidRPr="00CD725B" w14:paraId="79FE98AF" w14:textId="77777777" w:rsidTr="00927015">
        <w:tc>
          <w:tcPr>
            <w:tcW w:w="2500" w:type="pct"/>
          </w:tcPr>
          <w:p w14:paraId="311C7123" w14:textId="77777777" w:rsidR="001F7F13" w:rsidRPr="00CD725B" w:rsidRDefault="001F7F13" w:rsidP="00955B6D">
            <w:pPr>
              <w:tabs>
                <w:tab w:val="left" w:pos="567"/>
                <w:tab w:val="left" w:pos="8222"/>
              </w:tabs>
              <w:jc w:val="center"/>
              <w:rPr>
                <w:rFonts w:ascii="Calibri" w:hAnsi="Calibri" w:cs="Arial"/>
                <w:b/>
                <w:bCs/>
                <w:sz w:val="22"/>
                <w:szCs w:val="22"/>
              </w:rPr>
            </w:pPr>
            <w:r w:rsidRPr="57576830">
              <w:rPr>
                <w:rFonts w:ascii="Calibri" w:hAnsi="Calibri" w:cs="Arial"/>
                <w:b/>
                <w:bCs/>
                <w:noProof/>
                <w:sz w:val="22"/>
                <w:szCs w:val="22"/>
              </w:rPr>
              <w:t>Year</w:t>
            </w:r>
          </w:p>
        </w:tc>
        <w:tc>
          <w:tcPr>
            <w:tcW w:w="2500" w:type="pct"/>
          </w:tcPr>
          <w:p w14:paraId="2B2D0AA8" w14:textId="77777777" w:rsidR="001F7F13" w:rsidRPr="00CD725B" w:rsidRDefault="001F7F13" w:rsidP="00955B6D">
            <w:pPr>
              <w:tabs>
                <w:tab w:val="left" w:pos="567"/>
                <w:tab w:val="left" w:pos="8222"/>
              </w:tabs>
              <w:jc w:val="center"/>
              <w:rPr>
                <w:rFonts w:ascii="Calibri" w:hAnsi="Calibri" w:cs="Arial"/>
                <w:noProof/>
                <w:sz w:val="22"/>
                <w:szCs w:val="22"/>
              </w:rPr>
            </w:pPr>
            <w:r w:rsidRPr="57576830">
              <w:rPr>
                <w:rFonts w:ascii="Calibri" w:hAnsi="Calibri" w:cs="Arial"/>
                <w:noProof/>
                <w:sz w:val="22"/>
                <w:szCs w:val="22"/>
              </w:rPr>
              <w:t xml:space="preserve">Funding </w:t>
            </w:r>
          </w:p>
        </w:tc>
      </w:tr>
      <w:tr w:rsidR="001F7F13" w:rsidRPr="00CD725B" w14:paraId="0783D3E7" w14:textId="77777777" w:rsidTr="00927015">
        <w:tc>
          <w:tcPr>
            <w:tcW w:w="2500" w:type="pct"/>
          </w:tcPr>
          <w:p w14:paraId="3734609E" w14:textId="77777777" w:rsidR="001F7F13" w:rsidRPr="00CD725B" w:rsidRDefault="0425471F" w:rsidP="508FD4A2">
            <w:pPr>
              <w:tabs>
                <w:tab w:val="left" w:pos="567"/>
                <w:tab w:val="left" w:pos="8222"/>
              </w:tabs>
              <w:jc w:val="center"/>
              <w:rPr>
                <w:rFonts w:ascii="Calibri" w:hAnsi="Calibri" w:cs="Arial"/>
                <w:noProof/>
                <w:sz w:val="22"/>
                <w:szCs w:val="22"/>
              </w:rPr>
            </w:pPr>
            <w:r w:rsidRPr="508FD4A2">
              <w:rPr>
                <w:rFonts w:ascii="Calibri" w:hAnsi="Calibri" w:cs="Arial"/>
                <w:noProof/>
                <w:sz w:val="22"/>
                <w:szCs w:val="22"/>
              </w:rPr>
              <w:t>2026</w:t>
            </w:r>
          </w:p>
        </w:tc>
        <w:tc>
          <w:tcPr>
            <w:tcW w:w="2500" w:type="pct"/>
          </w:tcPr>
          <w:p w14:paraId="6392259C" w14:textId="414821CE" w:rsidR="508FD4A2" w:rsidRDefault="508FD4A2" w:rsidP="508FD4A2">
            <w:pPr>
              <w:jc w:val="center"/>
            </w:pPr>
            <w:r w:rsidRPr="508FD4A2">
              <w:rPr>
                <w:rFonts w:ascii="Calibri" w:eastAsia="Calibri" w:hAnsi="Calibri" w:cs="Calibri"/>
                <w:color w:val="000000" w:themeColor="text1"/>
                <w:sz w:val="22"/>
                <w:szCs w:val="22"/>
              </w:rPr>
              <w:t>$</w:t>
            </w:r>
            <w:r w:rsidR="009B59CA">
              <w:rPr>
                <w:rFonts w:ascii="Calibri" w:eastAsia="Calibri" w:hAnsi="Calibri" w:cs="Calibri"/>
                <w:color w:val="000000" w:themeColor="text1"/>
                <w:sz w:val="22"/>
                <w:szCs w:val="22"/>
              </w:rPr>
              <w:t>77,</w:t>
            </w:r>
            <w:r w:rsidR="00E62B93">
              <w:rPr>
                <w:rFonts w:ascii="Calibri" w:eastAsia="Calibri" w:hAnsi="Calibri" w:cs="Calibri"/>
                <w:color w:val="000000" w:themeColor="text1"/>
                <w:sz w:val="22"/>
                <w:szCs w:val="22"/>
              </w:rPr>
              <w:t>850</w:t>
            </w:r>
          </w:p>
        </w:tc>
      </w:tr>
    </w:tbl>
    <w:p w14:paraId="676501FC" w14:textId="77777777" w:rsidR="001F7F13" w:rsidRPr="00CD725B" w:rsidRDefault="001F7F13" w:rsidP="001F7F13">
      <w:pPr>
        <w:widowControl w:val="0"/>
        <w:tabs>
          <w:tab w:val="left" w:pos="284"/>
          <w:tab w:val="left" w:pos="8222"/>
        </w:tabs>
        <w:spacing w:before="120" w:after="120"/>
        <w:rPr>
          <w:rFonts w:ascii="Calibri" w:hAnsi="Calibri" w:cs="Arial"/>
          <w:b/>
          <w:bCs/>
          <w:iCs/>
          <w:sz w:val="22"/>
          <w:szCs w:val="22"/>
        </w:rPr>
      </w:pPr>
    </w:p>
    <w:p w14:paraId="2909FBD0" w14:textId="77777777" w:rsidR="001F7F13" w:rsidRDefault="001F7F13" w:rsidP="001F7F13">
      <w:pPr>
        <w:pStyle w:val="paragraph"/>
        <w:spacing w:before="0" w:beforeAutospacing="0" w:after="0" w:afterAutospacing="0"/>
        <w:textAlignment w:val="baseline"/>
        <w:rPr>
          <w:rStyle w:val="eop"/>
          <w:rFonts w:ascii="Calibri" w:hAnsi="Calibri" w:cs="Calibri"/>
        </w:rPr>
      </w:pPr>
      <w:r w:rsidRPr="00CD725B">
        <w:rPr>
          <w:rFonts w:ascii="Calibri" w:hAnsi="Calibri"/>
          <w:b/>
          <w:bCs/>
          <w:sz w:val="22"/>
        </w:rPr>
        <w:t xml:space="preserve">Maximum basic grant amount </w:t>
      </w:r>
      <w:r>
        <w:rPr>
          <w:rStyle w:val="normaltextrun"/>
          <w:rFonts w:ascii="Calibri" w:hAnsi="Calibri" w:cs="Calibri"/>
          <w:b/>
          <w:bCs/>
        </w:rPr>
        <w:t>for higher education courses (MBGA)</w:t>
      </w:r>
      <w:r>
        <w:rPr>
          <w:rStyle w:val="eop"/>
          <w:rFonts w:ascii="Calibri" w:hAnsi="Calibri" w:cs="Calibri"/>
        </w:rPr>
        <w:t> </w:t>
      </w:r>
    </w:p>
    <w:p w14:paraId="7F0E172D" w14:textId="77777777" w:rsidR="001F7F13" w:rsidRPr="00CD725B" w:rsidRDefault="001F7F13" w:rsidP="001F7F13">
      <w:pPr>
        <w:pStyle w:val="ListParagraph"/>
        <w:widowControl w:val="0"/>
        <w:numPr>
          <w:ilvl w:val="0"/>
          <w:numId w:val="54"/>
        </w:numPr>
        <w:spacing w:before="120" w:after="120"/>
        <w:contextualSpacing w:val="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313F6B63" w14:textId="0745A9C4" w:rsidR="001F7F13" w:rsidRPr="00080137" w:rsidRDefault="001F7F13" w:rsidP="001F7F13">
      <w:pPr>
        <w:pStyle w:val="ListParagraph"/>
        <w:widowControl w:val="0"/>
        <w:numPr>
          <w:ilvl w:val="0"/>
          <w:numId w:val="54"/>
        </w:numPr>
        <w:spacing w:before="120" w:after="120"/>
        <w:contextualSpacing w:val="0"/>
        <w:rPr>
          <w:rStyle w:val="normaltextrun"/>
          <w:rFonts w:ascii="Times New Roman" w:eastAsia="Times New Roman" w:hAnsi="Times New Roman" w:cs="Times New Roman"/>
          <w:sz w:val="24"/>
          <w:szCs w:val="24"/>
        </w:rPr>
      </w:pPr>
      <w:r w:rsidRPr="00080137">
        <w:rPr>
          <w:rStyle w:val="normaltextrun"/>
          <w:rFonts w:ascii="Calibri" w:eastAsia="Calibri" w:hAnsi="Calibri" w:cs="Calibri"/>
        </w:rPr>
        <w:t>The Provider must comply with all reporting requirements for these places as communicated by the Department. </w:t>
      </w:r>
    </w:p>
    <w:p w14:paraId="69078A88" w14:textId="77777777" w:rsidR="001F7F13" w:rsidRPr="00CD725B" w:rsidRDefault="001F7F13" w:rsidP="001F7F13">
      <w:pPr>
        <w:pStyle w:val="ListParagraph"/>
        <w:widowControl w:val="0"/>
        <w:spacing w:before="120" w:after="120"/>
        <w:ind w:left="397"/>
        <w:rPr>
          <w:rFonts w:ascii="Calibri" w:hAnsi="Calibri"/>
          <w:sz w:val="22"/>
          <w:szCs w:val="22"/>
        </w:rPr>
      </w:pPr>
    </w:p>
    <w:p w14:paraId="615A6DE1" w14:textId="77777777" w:rsidR="001F7F13" w:rsidRPr="00EE7B7E" w:rsidRDefault="001F7F13" w:rsidP="001F7F13">
      <w:pPr>
        <w:widowControl w:val="0"/>
        <w:spacing w:before="120" w:after="120"/>
        <w:rPr>
          <w:rFonts w:ascii="Calibri" w:hAnsi="Calibri"/>
          <w:sz w:val="22"/>
          <w:szCs w:val="22"/>
        </w:rPr>
      </w:pPr>
    </w:p>
    <w:p w14:paraId="65362ED9" w14:textId="77777777" w:rsidR="001F7F13" w:rsidRPr="00E96512" w:rsidRDefault="001F7F13" w:rsidP="001F7F13">
      <w:pPr>
        <w:widowControl w:val="0"/>
        <w:spacing w:before="120" w:after="120"/>
        <w:rPr>
          <w:rFonts w:ascii="Calibri" w:hAnsi="Calibri" w:cs="Arial"/>
          <w:b/>
          <w:bCs/>
          <w:sz w:val="20"/>
          <w:szCs w:val="20"/>
        </w:rPr>
      </w:pPr>
      <w:r w:rsidRPr="57576830">
        <w:rPr>
          <w:rFonts w:ascii="Calibri" w:hAnsi="Calibri" w:cs="Arial"/>
          <w:b/>
          <w:bCs/>
          <w:sz w:val="20"/>
          <w:szCs w:val="20"/>
        </w:rPr>
        <w:br w:type="page"/>
      </w:r>
    </w:p>
    <w:p w14:paraId="6AB01A10" w14:textId="0C9161D1" w:rsidR="001F7F13" w:rsidRPr="00CD725B" w:rsidRDefault="001F7F13" w:rsidP="001F7F13">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 xml:space="preserve">Appendix </w:t>
      </w:r>
      <w:r w:rsidR="00DB0E39">
        <w:rPr>
          <w:rFonts w:ascii="Calibri" w:hAnsi="Calibri" w:cs="Arial"/>
          <w:b/>
          <w:sz w:val="20"/>
          <w:szCs w:val="20"/>
        </w:rPr>
        <w:t>5</w:t>
      </w:r>
    </w:p>
    <w:p w14:paraId="00E4D2D9" w14:textId="77777777" w:rsidR="001F7F13" w:rsidRDefault="001F7F13" w:rsidP="001F7F13">
      <w:pPr>
        <w:tabs>
          <w:tab w:val="left" w:pos="567"/>
          <w:tab w:val="left" w:pos="8222"/>
        </w:tabs>
        <w:rPr>
          <w:rFonts w:ascii="Calibri" w:hAnsi="Calibri" w:cs="Arial"/>
          <w:b/>
          <w:bCs/>
          <w:sz w:val="20"/>
          <w:szCs w:val="20"/>
        </w:rPr>
      </w:pPr>
      <w:r w:rsidRPr="57576830">
        <w:rPr>
          <w:rFonts w:ascii="Calibri" w:hAnsi="Calibri" w:cs="Arial"/>
          <w:b/>
          <w:bCs/>
          <w:sz w:val="20"/>
          <w:szCs w:val="20"/>
        </w:rPr>
        <w:t>ALLOCATION OF COMMONWEALTH SUPPORTED PLACES FOR 2026</w:t>
      </w:r>
    </w:p>
    <w:p w14:paraId="65798C0C" w14:textId="77777777" w:rsidR="001F7F13" w:rsidRDefault="001F7F13" w:rsidP="001F7F13">
      <w:pPr>
        <w:tabs>
          <w:tab w:val="left" w:pos="567"/>
          <w:tab w:val="left" w:pos="8222"/>
        </w:tabs>
        <w:rPr>
          <w:rFonts w:ascii="Calibri" w:hAnsi="Calibri" w:cs="Arial"/>
          <w:b/>
          <w:bCs/>
          <w:sz w:val="20"/>
          <w:szCs w:val="20"/>
        </w:rPr>
      </w:pPr>
    </w:p>
    <w:p w14:paraId="02FE9190" w14:textId="77777777" w:rsidR="001F7F13" w:rsidRPr="00CD725B" w:rsidRDefault="001F7F13" w:rsidP="001F7F13">
      <w:pPr>
        <w:tabs>
          <w:tab w:val="left" w:pos="567"/>
          <w:tab w:val="left" w:pos="8222"/>
        </w:tabs>
        <w:rPr>
          <w:rFonts w:ascii="Calibri" w:hAnsi="Calibri" w:cs="Arial"/>
          <w:sz w:val="16"/>
          <w:szCs w:val="16"/>
        </w:rPr>
      </w:pPr>
      <w:r w:rsidRPr="57576830">
        <w:rPr>
          <w:rFonts w:ascii="Calibri" w:hAnsi="Calibri" w:cs="Arial"/>
          <w:b/>
          <w:bCs/>
          <w:sz w:val="20"/>
          <w:szCs w:val="20"/>
        </w:rPr>
        <w:t xml:space="preserve">Table 2: Allocation of Commonwealth supported places for 2026 </w:t>
      </w:r>
      <w:r w:rsidRPr="57576830">
        <w:rPr>
          <w:rFonts w:ascii="Calibri" w:hAnsi="Calibri" w:cs="Arial"/>
          <w:b/>
          <w:bCs/>
          <w:sz w:val="20"/>
          <w:szCs w:val="20"/>
          <w:vertAlign w:val="superscript"/>
        </w:rPr>
        <w:t>1</w:t>
      </w:r>
      <w:r>
        <w:br/>
      </w:r>
    </w:p>
    <w:p w14:paraId="7B230126" w14:textId="77777777" w:rsidR="001F7F13" w:rsidRPr="00CD725B" w:rsidRDefault="001F7F13" w:rsidP="001F7F13">
      <w:pPr>
        <w:tabs>
          <w:tab w:val="left" w:pos="567"/>
          <w:tab w:val="left" w:pos="8222"/>
        </w:tabs>
        <w:spacing w:after="120"/>
        <w:rPr>
          <w:rFonts w:ascii="Calibri" w:hAnsi="Calibri" w:cs="Arial"/>
          <w:b/>
          <w:bCs/>
          <w:sz w:val="20"/>
          <w:szCs w:val="20"/>
        </w:rPr>
      </w:pPr>
      <w:r w:rsidRPr="57576830">
        <w:rPr>
          <w:rFonts w:ascii="Calibri" w:hAnsi="Calibri" w:cs="Arial"/>
          <w:b/>
          <w:bCs/>
          <w:sz w:val="20"/>
          <w:szCs w:val="20"/>
        </w:rPr>
        <w:t>Load Allocations:</w:t>
      </w:r>
    </w:p>
    <w:tbl>
      <w:tblPr>
        <w:tblStyle w:val="TableGrid"/>
        <w:tblW w:w="9628" w:type="dxa"/>
        <w:tblLook w:val="04A0" w:firstRow="1" w:lastRow="0" w:firstColumn="1" w:lastColumn="0" w:noHBand="0" w:noVBand="1"/>
      </w:tblPr>
      <w:tblGrid>
        <w:gridCol w:w="930"/>
        <w:gridCol w:w="3975"/>
        <w:gridCol w:w="1605"/>
        <w:gridCol w:w="1647"/>
        <w:gridCol w:w="1471"/>
      </w:tblGrid>
      <w:tr w:rsidR="001F7F13" w:rsidRPr="00CD725B" w14:paraId="1E5BB275" w14:textId="77777777" w:rsidTr="00955B6D">
        <w:trPr>
          <w:trHeight w:val="300"/>
        </w:trPr>
        <w:tc>
          <w:tcPr>
            <w:tcW w:w="930" w:type="dxa"/>
          </w:tcPr>
          <w:p w14:paraId="08F005B9" w14:textId="77777777" w:rsidR="001F7F13" w:rsidRPr="00CD725B" w:rsidRDefault="001F7F13" w:rsidP="00955B6D">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3975" w:type="dxa"/>
            <w:tcBorders>
              <w:bottom w:val="single" w:sz="4" w:space="0" w:color="auto"/>
            </w:tcBorders>
            <w:vAlign w:val="center"/>
          </w:tcPr>
          <w:p w14:paraId="7B18386F" w14:textId="77777777" w:rsidR="001F7F13" w:rsidRPr="00CD725B" w:rsidRDefault="001F7F13" w:rsidP="00955B6D">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605" w:type="dxa"/>
          </w:tcPr>
          <w:p w14:paraId="6B39FD4C" w14:textId="77777777" w:rsidR="001F7F13" w:rsidRPr="00CD725B" w:rsidRDefault="001F7F13" w:rsidP="00955B6D">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Undergraduate</w:t>
            </w:r>
          </w:p>
          <w:p w14:paraId="2AB739EE" w14:textId="77777777" w:rsidR="001F7F13" w:rsidRPr="00CD725B" w:rsidRDefault="001F7F13" w:rsidP="00955B6D">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647" w:type="dxa"/>
          </w:tcPr>
          <w:p w14:paraId="523639E6" w14:textId="77777777" w:rsidR="001F7F13" w:rsidRPr="00CD725B" w:rsidRDefault="001F7F13" w:rsidP="00955B6D">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471" w:type="dxa"/>
            <w:vAlign w:val="center"/>
          </w:tcPr>
          <w:p w14:paraId="05580F9D" w14:textId="77777777" w:rsidR="001F7F13" w:rsidRPr="00CD725B" w:rsidRDefault="001F7F13" w:rsidP="00955B6D">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Total Allocation</w:t>
            </w:r>
          </w:p>
        </w:tc>
      </w:tr>
      <w:tr w:rsidR="001F7F13" w:rsidRPr="00CD725B" w14:paraId="6429F43B" w14:textId="77777777" w:rsidTr="00955B6D">
        <w:trPr>
          <w:trHeight w:val="300"/>
        </w:trPr>
        <w:tc>
          <w:tcPr>
            <w:tcW w:w="930" w:type="dxa"/>
          </w:tcPr>
          <w:p w14:paraId="3EDA03BA" w14:textId="77777777" w:rsidR="001F7F13" w:rsidRPr="00CD725B" w:rsidRDefault="001F7F13" w:rsidP="00955B6D">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3975" w:type="dxa"/>
            <w:tcBorders>
              <w:top w:val="single" w:sz="4" w:space="0" w:color="auto"/>
              <w:left w:val="nil"/>
              <w:bottom w:val="single" w:sz="4" w:space="0" w:color="auto"/>
              <w:right w:val="nil"/>
            </w:tcBorders>
            <w:vAlign w:val="bottom"/>
          </w:tcPr>
          <w:p w14:paraId="4CCDCC83" w14:textId="77777777" w:rsidR="001F7F13" w:rsidRPr="00CD725B" w:rsidRDefault="001F7F13" w:rsidP="00955B6D">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605" w:type="dxa"/>
          </w:tcPr>
          <w:p w14:paraId="0E2BA48B" w14:textId="0601D7FE" w:rsidR="001F7F13" w:rsidRPr="008015F5" w:rsidRDefault="00667AA6" w:rsidP="00955B6D">
            <w:pPr>
              <w:tabs>
                <w:tab w:val="left" w:pos="567"/>
                <w:tab w:val="left" w:pos="8222"/>
              </w:tabs>
              <w:spacing w:after="120"/>
              <w:jc w:val="right"/>
              <w:rPr>
                <w:rFonts w:ascii="Calibri" w:hAnsi="Calibri" w:cs="Arial"/>
                <w:sz w:val="20"/>
                <w:szCs w:val="20"/>
              </w:rPr>
            </w:pPr>
            <w:r>
              <w:rPr>
                <w:rFonts w:ascii="Calibri" w:hAnsi="Calibri" w:cs="Arial"/>
                <w:sz w:val="20"/>
                <w:szCs w:val="20"/>
              </w:rPr>
              <w:t>TBC</w:t>
            </w:r>
          </w:p>
        </w:tc>
        <w:tc>
          <w:tcPr>
            <w:tcW w:w="1647" w:type="dxa"/>
          </w:tcPr>
          <w:p w14:paraId="3B543200" w14:textId="329C6728" w:rsidR="001F7F13" w:rsidRPr="008015F5" w:rsidRDefault="00667AA6" w:rsidP="00955B6D">
            <w:pPr>
              <w:tabs>
                <w:tab w:val="left" w:pos="567"/>
                <w:tab w:val="left" w:pos="8222"/>
              </w:tabs>
              <w:spacing w:after="120"/>
              <w:jc w:val="right"/>
              <w:rPr>
                <w:rFonts w:ascii="Calibri" w:hAnsi="Calibri" w:cs="Arial"/>
                <w:sz w:val="20"/>
                <w:szCs w:val="20"/>
              </w:rPr>
            </w:pPr>
            <w:r>
              <w:rPr>
                <w:rFonts w:ascii="Calibri" w:hAnsi="Calibri" w:cs="Arial"/>
                <w:sz w:val="20"/>
                <w:szCs w:val="20"/>
              </w:rPr>
              <w:t>TBC</w:t>
            </w:r>
          </w:p>
        </w:tc>
        <w:tc>
          <w:tcPr>
            <w:tcW w:w="1471" w:type="dxa"/>
          </w:tcPr>
          <w:p w14:paraId="280F0B1C" w14:textId="739BC036" w:rsidR="001F7F13" w:rsidRPr="008015F5" w:rsidRDefault="00667AA6" w:rsidP="00955B6D">
            <w:pPr>
              <w:tabs>
                <w:tab w:val="left" w:pos="567"/>
                <w:tab w:val="left" w:pos="8222"/>
              </w:tabs>
              <w:spacing w:after="120"/>
              <w:jc w:val="right"/>
              <w:rPr>
                <w:rFonts w:ascii="Calibri" w:hAnsi="Calibri" w:cs="Arial"/>
                <w:sz w:val="20"/>
                <w:szCs w:val="20"/>
              </w:rPr>
            </w:pPr>
            <w:r>
              <w:rPr>
                <w:rFonts w:ascii="Calibri" w:hAnsi="Calibri" w:cs="Arial"/>
                <w:sz w:val="20"/>
                <w:szCs w:val="20"/>
              </w:rPr>
              <w:t>TBC</w:t>
            </w:r>
          </w:p>
        </w:tc>
      </w:tr>
      <w:tr w:rsidR="00667AA6" w:rsidRPr="00CD725B" w14:paraId="10CE3C75" w14:textId="77777777" w:rsidTr="00955B6D">
        <w:trPr>
          <w:trHeight w:val="300"/>
        </w:trPr>
        <w:tc>
          <w:tcPr>
            <w:tcW w:w="930" w:type="dxa"/>
          </w:tcPr>
          <w:p w14:paraId="388B6B14" w14:textId="77777777" w:rsidR="00667AA6" w:rsidRPr="00CD725B" w:rsidRDefault="00667AA6" w:rsidP="00667AA6">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3975" w:type="dxa"/>
            <w:tcBorders>
              <w:top w:val="single" w:sz="4" w:space="0" w:color="auto"/>
              <w:left w:val="nil"/>
              <w:bottom w:val="single" w:sz="4" w:space="0" w:color="auto"/>
              <w:right w:val="nil"/>
            </w:tcBorders>
            <w:vAlign w:val="bottom"/>
          </w:tcPr>
          <w:p w14:paraId="5797AA77" w14:textId="77777777" w:rsidR="00667AA6" w:rsidRPr="00CD725B" w:rsidRDefault="00667AA6" w:rsidP="00667AA6">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605" w:type="dxa"/>
          </w:tcPr>
          <w:p w14:paraId="70738D04" w14:textId="0131402B" w:rsidR="00667AA6" w:rsidRPr="008015F5" w:rsidRDefault="00667AA6" w:rsidP="00667AA6">
            <w:pPr>
              <w:tabs>
                <w:tab w:val="left" w:pos="567"/>
                <w:tab w:val="left" w:pos="8222"/>
              </w:tabs>
              <w:spacing w:after="120"/>
              <w:jc w:val="right"/>
              <w:rPr>
                <w:rFonts w:ascii="Calibri" w:hAnsi="Calibri" w:cs="Arial"/>
                <w:sz w:val="20"/>
                <w:szCs w:val="20"/>
              </w:rPr>
            </w:pPr>
            <w:r>
              <w:rPr>
                <w:rFonts w:ascii="Calibri" w:hAnsi="Calibri" w:cs="Arial"/>
                <w:sz w:val="20"/>
                <w:szCs w:val="20"/>
              </w:rPr>
              <w:t>TBC</w:t>
            </w:r>
          </w:p>
        </w:tc>
        <w:tc>
          <w:tcPr>
            <w:tcW w:w="1647" w:type="dxa"/>
          </w:tcPr>
          <w:p w14:paraId="1BF5C0FA" w14:textId="59776EFC" w:rsidR="00667AA6" w:rsidRPr="008015F5" w:rsidRDefault="00667AA6" w:rsidP="00667AA6">
            <w:pPr>
              <w:tabs>
                <w:tab w:val="left" w:pos="567"/>
                <w:tab w:val="left" w:pos="8222"/>
              </w:tabs>
              <w:spacing w:after="120"/>
              <w:jc w:val="right"/>
              <w:rPr>
                <w:rFonts w:ascii="Calibri" w:hAnsi="Calibri" w:cs="Arial"/>
                <w:sz w:val="20"/>
                <w:szCs w:val="20"/>
              </w:rPr>
            </w:pPr>
            <w:r>
              <w:rPr>
                <w:rFonts w:ascii="Calibri" w:hAnsi="Calibri" w:cs="Arial"/>
                <w:sz w:val="20"/>
                <w:szCs w:val="20"/>
              </w:rPr>
              <w:t>TBC</w:t>
            </w:r>
          </w:p>
        </w:tc>
        <w:tc>
          <w:tcPr>
            <w:tcW w:w="1471" w:type="dxa"/>
          </w:tcPr>
          <w:p w14:paraId="3DF8E74D" w14:textId="55E9B0AF" w:rsidR="00667AA6" w:rsidRPr="008015F5" w:rsidRDefault="00667AA6" w:rsidP="00667AA6">
            <w:pPr>
              <w:tabs>
                <w:tab w:val="left" w:pos="567"/>
                <w:tab w:val="left" w:pos="8222"/>
              </w:tabs>
              <w:spacing w:after="120"/>
              <w:jc w:val="right"/>
              <w:rPr>
                <w:rFonts w:ascii="Calibri" w:hAnsi="Calibri" w:cs="Arial"/>
                <w:sz w:val="20"/>
                <w:szCs w:val="20"/>
              </w:rPr>
            </w:pPr>
            <w:r>
              <w:rPr>
                <w:rFonts w:ascii="Calibri" w:hAnsi="Calibri" w:cs="Arial"/>
                <w:sz w:val="20"/>
                <w:szCs w:val="20"/>
              </w:rPr>
              <w:t>TBC</w:t>
            </w:r>
          </w:p>
        </w:tc>
      </w:tr>
      <w:tr w:rsidR="00667AA6" w:rsidRPr="00CD725B" w14:paraId="5735D4B7" w14:textId="77777777" w:rsidTr="00955B6D">
        <w:trPr>
          <w:trHeight w:val="300"/>
        </w:trPr>
        <w:tc>
          <w:tcPr>
            <w:tcW w:w="930" w:type="dxa"/>
          </w:tcPr>
          <w:p w14:paraId="52F212EB" w14:textId="77777777" w:rsidR="00667AA6" w:rsidRPr="00CD725B" w:rsidRDefault="00667AA6" w:rsidP="00667AA6">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3975" w:type="dxa"/>
            <w:tcBorders>
              <w:top w:val="single" w:sz="4" w:space="0" w:color="auto"/>
              <w:left w:val="nil"/>
              <w:bottom w:val="single" w:sz="4" w:space="0" w:color="auto"/>
              <w:right w:val="nil"/>
            </w:tcBorders>
            <w:vAlign w:val="bottom"/>
          </w:tcPr>
          <w:p w14:paraId="2BCCA6FA" w14:textId="77777777" w:rsidR="00667AA6" w:rsidRPr="00CD725B" w:rsidRDefault="00667AA6" w:rsidP="00667AA6">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605" w:type="dxa"/>
          </w:tcPr>
          <w:p w14:paraId="652E83FC" w14:textId="072C6FBC" w:rsidR="00667AA6" w:rsidRPr="00667AA6" w:rsidRDefault="00667AA6" w:rsidP="00667AA6">
            <w:pPr>
              <w:tabs>
                <w:tab w:val="left" w:pos="567"/>
                <w:tab w:val="left" w:pos="8222"/>
              </w:tabs>
              <w:spacing w:after="120"/>
              <w:jc w:val="right"/>
              <w:rPr>
                <w:rFonts w:ascii="Calibri" w:hAnsi="Calibri" w:cs="Arial"/>
                <w:sz w:val="20"/>
                <w:szCs w:val="20"/>
              </w:rPr>
            </w:pPr>
            <w:r>
              <w:rPr>
                <w:rFonts w:ascii="Calibri" w:hAnsi="Calibri" w:cs="Arial"/>
                <w:sz w:val="20"/>
                <w:szCs w:val="20"/>
              </w:rPr>
              <w:t>TBC</w:t>
            </w:r>
          </w:p>
        </w:tc>
        <w:tc>
          <w:tcPr>
            <w:tcW w:w="1647" w:type="dxa"/>
          </w:tcPr>
          <w:p w14:paraId="448A391B" w14:textId="4EC729B5" w:rsidR="00667AA6" w:rsidRPr="00667AA6" w:rsidRDefault="00667AA6" w:rsidP="00667AA6">
            <w:pPr>
              <w:tabs>
                <w:tab w:val="left" w:pos="567"/>
                <w:tab w:val="left" w:pos="8222"/>
              </w:tabs>
              <w:spacing w:after="120"/>
              <w:jc w:val="right"/>
              <w:rPr>
                <w:rFonts w:ascii="Calibri" w:hAnsi="Calibri" w:cs="Arial"/>
                <w:sz w:val="20"/>
                <w:szCs w:val="20"/>
              </w:rPr>
            </w:pPr>
            <w:r>
              <w:rPr>
                <w:rFonts w:ascii="Calibri" w:hAnsi="Calibri" w:cs="Arial"/>
                <w:sz w:val="20"/>
                <w:szCs w:val="20"/>
              </w:rPr>
              <w:t>TBC</w:t>
            </w:r>
          </w:p>
        </w:tc>
        <w:tc>
          <w:tcPr>
            <w:tcW w:w="1471" w:type="dxa"/>
          </w:tcPr>
          <w:p w14:paraId="05BDA37E" w14:textId="4997D740" w:rsidR="00667AA6" w:rsidRPr="00667AA6" w:rsidRDefault="00667AA6" w:rsidP="00667AA6">
            <w:pPr>
              <w:tabs>
                <w:tab w:val="left" w:pos="567"/>
                <w:tab w:val="left" w:pos="8222"/>
              </w:tabs>
              <w:spacing w:after="120"/>
              <w:jc w:val="right"/>
              <w:rPr>
                <w:rFonts w:ascii="Calibri" w:hAnsi="Calibri" w:cs="Arial"/>
                <w:sz w:val="20"/>
                <w:szCs w:val="20"/>
              </w:rPr>
            </w:pPr>
            <w:r>
              <w:rPr>
                <w:rFonts w:ascii="Calibri" w:hAnsi="Calibri" w:cs="Arial"/>
                <w:sz w:val="20"/>
                <w:szCs w:val="20"/>
              </w:rPr>
              <w:t>TBC</w:t>
            </w:r>
          </w:p>
        </w:tc>
      </w:tr>
      <w:tr w:rsidR="00667AA6" w:rsidRPr="00CD725B" w14:paraId="5770CBF3" w14:textId="77777777" w:rsidTr="00955B6D">
        <w:trPr>
          <w:trHeight w:val="300"/>
        </w:trPr>
        <w:tc>
          <w:tcPr>
            <w:tcW w:w="930" w:type="dxa"/>
          </w:tcPr>
          <w:p w14:paraId="472E564F" w14:textId="77777777" w:rsidR="00667AA6" w:rsidRPr="00CD725B" w:rsidRDefault="00667AA6" w:rsidP="00667AA6">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3975" w:type="dxa"/>
            <w:tcBorders>
              <w:top w:val="single" w:sz="4" w:space="0" w:color="auto"/>
              <w:left w:val="nil"/>
              <w:bottom w:val="single" w:sz="4" w:space="0" w:color="auto"/>
              <w:right w:val="nil"/>
            </w:tcBorders>
            <w:vAlign w:val="bottom"/>
          </w:tcPr>
          <w:p w14:paraId="57B1E8C5" w14:textId="77777777" w:rsidR="00667AA6" w:rsidRPr="00CD725B" w:rsidRDefault="00667AA6" w:rsidP="00667AA6">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605" w:type="dxa"/>
          </w:tcPr>
          <w:p w14:paraId="5F3B9FC3" w14:textId="64B331A0" w:rsidR="00667AA6" w:rsidRPr="008015F5" w:rsidRDefault="00667AA6" w:rsidP="00667AA6">
            <w:pPr>
              <w:tabs>
                <w:tab w:val="left" w:pos="567"/>
                <w:tab w:val="left" w:pos="8222"/>
              </w:tabs>
              <w:spacing w:after="120"/>
              <w:jc w:val="right"/>
              <w:rPr>
                <w:rFonts w:ascii="Calibri" w:hAnsi="Calibri" w:cs="Arial"/>
                <w:sz w:val="20"/>
                <w:szCs w:val="20"/>
              </w:rPr>
            </w:pPr>
            <w:r>
              <w:rPr>
                <w:rFonts w:ascii="Calibri" w:hAnsi="Calibri" w:cs="Arial"/>
                <w:sz w:val="20"/>
                <w:szCs w:val="20"/>
              </w:rPr>
              <w:t>TBC</w:t>
            </w:r>
          </w:p>
        </w:tc>
        <w:tc>
          <w:tcPr>
            <w:tcW w:w="1647" w:type="dxa"/>
          </w:tcPr>
          <w:p w14:paraId="0D6CDFA6" w14:textId="4983A7DB" w:rsidR="00667AA6" w:rsidRPr="008015F5" w:rsidRDefault="00667AA6" w:rsidP="00667AA6">
            <w:pPr>
              <w:tabs>
                <w:tab w:val="left" w:pos="567"/>
                <w:tab w:val="left" w:pos="8222"/>
              </w:tabs>
              <w:spacing w:after="120"/>
              <w:jc w:val="right"/>
              <w:rPr>
                <w:rFonts w:ascii="Calibri" w:hAnsi="Calibri" w:cs="Arial"/>
                <w:sz w:val="20"/>
                <w:szCs w:val="20"/>
              </w:rPr>
            </w:pPr>
            <w:r>
              <w:rPr>
                <w:rFonts w:ascii="Calibri" w:hAnsi="Calibri" w:cs="Arial"/>
                <w:sz w:val="20"/>
                <w:szCs w:val="20"/>
              </w:rPr>
              <w:t>TBC</w:t>
            </w:r>
          </w:p>
        </w:tc>
        <w:tc>
          <w:tcPr>
            <w:tcW w:w="1471" w:type="dxa"/>
          </w:tcPr>
          <w:p w14:paraId="24CC94AF" w14:textId="5ACB6981" w:rsidR="00667AA6" w:rsidRPr="008015F5" w:rsidRDefault="00667AA6" w:rsidP="00667AA6">
            <w:pPr>
              <w:tabs>
                <w:tab w:val="left" w:pos="567"/>
                <w:tab w:val="left" w:pos="8222"/>
              </w:tabs>
              <w:spacing w:after="120"/>
              <w:jc w:val="right"/>
              <w:rPr>
                <w:rFonts w:ascii="Calibri" w:hAnsi="Calibri" w:cs="Arial"/>
                <w:sz w:val="20"/>
                <w:szCs w:val="20"/>
              </w:rPr>
            </w:pPr>
            <w:r>
              <w:rPr>
                <w:rFonts w:ascii="Calibri" w:hAnsi="Calibri" w:cs="Arial"/>
                <w:sz w:val="20"/>
                <w:szCs w:val="20"/>
              </w:rPr>
              <w:t>TBC</w:t>
            </w:r>
          </w:p>
        </w:tc>
      </w:tr>
      <w:tr w:rsidR="00667AA6" w:rsidRPr="00CD725B" w14:paraId="378959F7" w14:textId="77777777" w:rsidTr="00955B6D">
        <w:trPr>
          <w:trHeight w:val="300"/>
        </w:trPr>
        <w:tc>
          <w:tcPr>
            <w:tcW w:w="930" w:type="dxa"/>
          </w:tcPr>
          <w:p w14:paraId="1D4D02F8" w14:textId="77777777" w:rsidR="00667AA6" w:rsidRPr="00CD725B" w:rsidRDefault="00667AA6" w:rsidP="00667AA6">
            <w:pPr>
              <w:tabs>
                <w:tab w:val="left" w:pos="567"/>
                <w:tab w:val="left" w:pos="8222"/>
              </w:tabs>
              <w:spacing w:after="120"/>
              <w:rPr>
                <w:rFonts w:ascii="Calibri" w:hAnsi="Calibri" w:cs="Arial"/>
                <w:b/>
                <w:sz w:val="20"/>
                <w:szCs w:val="20"/>
              </w:rPr>
            </w:pPr>
          </w:p>
        </w:tc>
        <w:tc>
          <w:tcPr>
            <w:tcW w:w="3975" w:type="dxa"/>
            <w:tcBorders>
              <w:top w:val="single" w:sz="4" w:space="0" w:color="auto"/>
            </w:tcBorders>
          </w:tcPr>
          <w:p w14:paraId="2E77A7D5" w14:textId="77777777" w:rsidR="00667AA6" w:rsidRPr="00CD725B" w:rsidRDefault="00667AA6" w:rsidP="00667AA6">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605" w:type="dxa"/>
          </w:tcPr>
          <w:p w14:paraId="3F6E51A6" w14:textId="40790A15" w:rsidR="00667AA6" w:rsidRPr="00667AA6" w:rsidRDefault="00667AA6" w:rsidP="00667AA6">
            <w:pPr>
              <w:tabs>
                <w:tab w:val="left" w:pos="567"/>
                <w:tab w:val="left" w:pos="8222"/>
              </w:tabs>
              <w:spacing w:after="120"/>
              <w:jc w:val="right"/>
              <w:rPr>
                <w:rFonts w:ascii="Calibri" w:hAnsi="Calibri" w:cs="Arial"/>
                <w:b/>
                <w:bCs/>
                <w:sz w:val="20"/>
                <w:szCs w:val="20"/>
              </w:rPr>
            </w:pPr>
            <w:r w:rsidRPr="00667AA6">
              <w:rPr>
                <w:rFonts w:ascii="Calibri" w:hAnsi="Calibri" w:cs="Arial"/>
                <w:b/>
                <w:bCs/>
                <w:sz w:val="20"/>
                <w:szCs w:val="20"/>
              </w:rPr>
              <w:t>TBC</w:t>
            </w:r>
          </w:p>
        </w:tc>
        <w:tc>
          <w:tcPr>
            <w:tcW w:w="1647" w:type="dxa"/>
          </w:tcPr>
          <w:p w14:paraId="063F1AC9" w14:textId="7E84A30A" w:rsidR="00667AA6" w:rsidRPr="00667AA6" w:rsidRDefault="00667AA6" w:rsidP="00667AA6">
            <w:pPr>
              <w:tabs>
                <w:tab w:val="left" w:pos="567"/>
                <w:tab w:val="left" w:pos="8222"/>
              </w:tabs>
              <w:spacing w:after="120"/>
              <w:jc w:val="right"/>
              <w:rPr>
                <w:rFonts w:ascii="Calibri" w:hAnsi="Calibri" w:cs="Arial"/>
                <w:b/>
                <w:bCs/>
                <w:sz w:val="20"/>
                <w:szCs w:val="20"/>
              </w:rPr>
            </w:pPr>
            <w:r w:rsidRPr="00667AA6">
              <w:rPr>
                <w:rFonts w:ascii="Calibri" w:hAnsi="Calibri" w:cs="Arial"/>
                <w:b/>
                <w:bCs/>
                <w:sz w:val="20"/>
                <w:szCs w:val="20"/>
              </w:rPr>
              <w:t>TBC</w:t>
            </w:r>
          </w:p>
        </w:tc>
        <w:tc>
          <w:tcPr>
            <w:tcW w:w="1471" w:type="dxa"/>
          </w:tcPr>
          <w:p w14:paraId="3DF33D74" w14:textId="416FA78D" w:rsidR="00667AA6" w:rsidRPr="00667AA6" w:rsidRDefault="00667AA6" w:rsidP="00667AA6">
            <w:pPr>
              <w:tabs>
                <w:tab w:val="left" w:pos="567"/>
                <w:tab w:val="left" w:pos="8222"/>
              </w:tabs>
              <w:spacing w:after="120"/>
              <w:jc w:val="right"/>
              <w:rPr>
                <w:rFonts w:ascii="Calibri" w:hAnsi="Calibri" w:cs="Arial"/>
                <w:b/>
                <w:bCs/>
                <w:sz w:val="20"/>
                <w:szCs w:val="20"/>
              </w:rPr>
            </w:pPr>
            <w:r w:rsidRPr="00667AA6">
              <w:rPr>
                <w:rFonts w:ascii="Calibri" w:hAnsi="Calibri" w:cs="Arial"/>
                <w:b/>
                <w:bCs/>
                <w:sz w:val="20"/>
                <w:szCs w:val="20"/>
              </w:rPr>
              <w:t>TBC</w:t>
            </w:r>
          </w:p>
        </w:tc>
      </w:tr>
    </w:tbl>
    <w:p w14:paraId="2B4D35DE" w14:textId="77777777" w:rsidR="001F7F13" w:rsidRPr="008015F5" w:rsidRDefault="001F7F13" w:rsidP="001F7F13">
      <w:pPr>
        <w:pStyle w:val="ListParagraph"/>
        <w:numPr>
          <w:ilvl w:val="0"/>
          <w:numId w:val="66"/>
        </w:numPr>
        <w:tabs>
          <w:tab w:val="left" w:pos="567"/>
          <w:tab w:val="left" w:pos="8222"/>
        </w:tabs>
        <w:spacing w:after="120"/>
        <w:rPr>
          <w:rFonts w:ascii="Calibri" w:hAnsi="Calibri" w:cs="Arial"/>
          <w:bCs/>
          <w:sz w:val="16"/>
          <w:szCs w:val="16"/>
        </w:rPr>
      </w:pPr>
      <w:r w:rsidRPr="008015F5">
        <w:rPr>
          <w:rFonts w:ascii="Calibri" w:hAnsi="Calibri" w:cs="Arial"/>
          <w:bCs/>
          <w:sz w:val="16"/>
          <w:szCs w:val="16"/>
        </w:rPr>
        <w:t>Figures are rounded for display, however they may contain underlying decimal places.</w:t>
      </w:r>
    </w:p>
    <w:p w14:paraId="4C185705" w14:textId="77777777" w:rsidR="001F7F13" w:rsidRDefault="001F7F13" w:rsidP="001F7F13">
      <w:pPr>
        <w:tabs>
          <w:tab w:val="left" w:pos="567"/>
          <w:tab w:val="left" w:pos="8222"/>
        </w:tabs>
        <w:spacing w:after="120"/>
        <w:rPr>
          <w:rFonts w:ascii="Calibri" w:hAnsi="Calibri" w:cs="Arial"/>
          <w:b/>
          <w:sz w:val="20"/>
          <w:szCs w:val="20"/>
        </w:rPr>
      </w:pPr>
    </w:p>
    <w:p w14:paraId="5CCF3EB2" w14:textId="77777777" w:rsidR="001F7F13" w:rsidRPr="00667AA6" w:rsidRDefault="001F7F13" w:rsidP="001F7F13">
      <w:pPr>
        <w:spacing w:after="200" w:line="276" w:lineRule="auto"/>
        <w:rPr>
          <w:rFonts w:ascii="Calibri" w:eastAsia="Calibri" w:hAnsi="Calibri" w:cs="Calibri"/>
          <w:b/>
          <w:bCs/>
          <w:sz w:val="20"/>
          <w:szCs w:val="20"/>
        </w:rPr>
      </w:pPr>
      <w:r w:rsidRPr="00667AA6">
        <w:rPr>
          <w:rFonts w:ascii="Calibri" w:eastAsia="Calibri" w:hAnsi="Calibri" w:cs="Calibri"/>
          <w:b/>
          <w:bCs/>
          <w:sz w:val="20"/>
          <w:szCs w:val="20"/>
        </w:rPr>
        <w:t>Table 3a: Allocation of Commonwealth supported places to deliver Equity Places in 2026</w:t>
      </w:r>
    </w:p>
    <w:p w14:paraId="15A51160" w14:textId="77777777" w:rsidR="001F7F13" w:rsidRPr="00667AA6" w:rsidRDefault="001F7F13" w:rsidP="001F7F13">
      <w:pPr>
        <w:tabs>
          <w:tab w:val="left" w:pos="567"/>
          <w:tab w:val="left" w:pos="8222"/>
        </w:tabs>
        <w:spacing w:after="120"/>
        <w:rPr>
          <w:rFonts w:ascii="Calibri" w:eastAsia="Calibri" w:hAnsi="Calibri" w:cs="Calibri"/>
          <w:b/>
          <w:bCs/>
          <w:sz w:val="20"/>
          <w:szCs w:val="20"/>
        </w:rPr>
      </w:pPr>
      <w:r w:rsidRPr="00667AA6">
        <w:rPr>
          <w:rFonts w:ascii="Calibri" w:eastAsia="Calibri" w:hAnsi="Calibri" w:cs="Calibri"/>
          <w:b/>
          <w:bCs/>
          <w:sz w:val="20"/>
          <w:szCs w:val="20"/>
        </w:rPr>
        <w:t>Non-Grandfathered Load Allocations:</w:t>
      </w:r>
    </w:p>
    <w:tbl>
      <w:tblPr>
        <w:tblStyle w:val="TableGrid"/>
        <w:tblW w:w="0" w:type="auto"/>
        <w:tblLook w:val="04A0" w:firstRow="1" w:lastRow="0" w:firstColumn="1" w:lastColumn="0" w:noHBand="0" w:noVBand="1"/>
      </w:tblPr>
      <w:tblGrid>
        <w:gridCol w:w="1030"/>
        <w:gridCol w:w="2327"/>
        <w:gridCol w:w="2357"/>
        <w:gridCol w:w="2361"/>
        <w:gridCol w:w="1543"/>
      </w:tblGrid>
      <w:tr w:rsidR="001F7F13" w:rsidRPr="00667AA6" w14:paraId="74FC7B49" w14:textId="77777777" w:rsidTr="00667AA6">
        <w:trPr>
          <w:trHeight w:val="84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78985A20" w14:textId="77777777" w:rsidR="001F7F13" w:rsidRPr="00667AA6" w:rsidRDefault="001F7F13" w:rsidP="00955B6D">
            <w:pPr>
              <w:tabs>
                <w:tab w:val="left" w:pos="567"/>
                <w:tab w:val="left" w:pos="8222"/>
              </w:tabs>
              <w:rPr>
                <w:rFonts w:ascii="Calibri" w:eastAsia="Calibri" w:hAnsi="Calibri" w:cs="Calibri"/>
                <w:b/>
                <w:bCs/>
                <w:sz w:val="20"/>
                <w:szCs w:val="20"/>
              </w:rPr>
            </w:pPr>
            <w:r w:rsidRPr="00667AA6">
              <w:rPr>
                <w:rFonts w:ascii="Calibri" w:eastAsia="Calibri" w:hAnsi="Calibri" w:cs="Calibri"/>
                <w:b/>
                <w:bCs/>
                <w:sz w:val="20"/>
                <w:szCs w:val="20"/>
              </w:rPr>
              <w:t xml:space="preserve">Funding cluster </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07C67E0E" w14:textId="77777777" w:rsidR="001F7F13" w:rsidRPr="00667AA6" w:rsidRDefault="001F7F13" w:rsidP="00955B6D">
            <w:pPr>
              <w:tabs>
                <w:tab w:val="left" w:pos="567"/>
                <w:tab w:val="left" w:pos="8222"/>
              </w:tabs>
              <w:rPr>
                <w:rFonts w:ascii="Calibri" w:eastAsia="Calibri" w:hAnsi="Calibri" w:cs="Calibri"/>
                <w:b/>
                <w:bCs/>
                <w:sz w:val="20"/>
                <w:szCs w:val="20"/>
              </w:rPr>
            </w:pPr>
            <w:r w:rsidRPr="00667AA6">
              <w:rPr>
                <w:rFonts w:ascii="Calibri" w:eastAsia="Calibri" w:hAnsi="Calibri" w:cs="Calibri"/>
                <w:b/>
                <w:bCs/>
                <w:sz w:val="20"/>
                <w:szCs w:val="20"/>
              </w:rPr>
              <w:t>Funding cluster part and national priority</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4DE9F73" w14:textId="77777777" w:rsidR="001F7F13" w:rsidRPr="00667AA6" w:rsidRDefault="001F7F13" w:rsidP="00955B6D">
            <w:pPr>
              <w:tabs>
                <w:tab w:val="left" w:pos="567"/>
                <w:tab w:val="left" w:pos="8222"/>
              </w:tabs>
              <w:rPr>
                <w:rFonts w:ascii="Calibri" w:eastAsia="Calibri" w:hAnsi="Calibri" w:cs="Calibri"/>
                <w:b/>
                <w:bCs/>
                <w:sz w:val="20"/>
                <w:szCs w:val="20"/>
              </w:rPr>
            </w:pPr>
            <w:r w:rsidRPr="00667AA6">
              <w:rPr>
                <w:rFonts w:ascii="Calibri" w:eastAsia="Calibri" w:hAnsi="Calibri" w:cs="Calibri"/>
                <w:b/>
                <w:bCs/>
                <w:sz w:val="20"/>
                <w:szCs w:val="20"/>
              </w:rPr>
              <w:t>Number of undergraduate places for 2024 grant years (EFTSL)</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4B97D9BD" w14:textId="77777777" w:rsidR="001F7F13" w:rsidRPr="00667AA6" w:rsidRDefault="001F7F13" w:rsidP="00955B6D">
            <w:pPr>
              <w:tabs>
                <w:tab w:val="left" w:pos="567"/>
                <w:tab w:val="left" w:pos="8222"/>
              </w:tabs>
              <w:rPr>
                <w:rFonts w:ascii="Calibri" w:eastAsia="Calibri" w:hAnsi="Calibri" w:cs="Calibri"/>
                <w:b/>
                <w:bCs/>
                <w:sz w:val="20"/>
                <w:szCs w:val="20"/>
              </w:rPr>
            </w:pPr>
            <w:r w:rsidRPr="00667AA6">
              <w:rPr>
                <w:rFonts w:ascii="Calibri" w:eastAsia="Calibri" w:hAnsi="Calibri" w:cs="Calibri"/>
                <w:b/>
                <w:bCs/>
                <w:sz w:val="20"/>
                <w:szCs w:val="20"/>
              </w:rPr>
              <w:t>Number of non-research postgraduate places for 2024 grant years (EFTSL)</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1B891522" w14:textId="77777777" w:rsidR="001F7F13" w:rsidRPr="00667AA6" w:rsidRDefault="001F7F13" w:rsidP="00955B6D">
            <w:pPr>
              <w:tabs>
                <w:tab w:val="left" w:pos="567"/>
                <w:tab w:val="left" w:pos="8222"/>
              </w:tabs>
              <w:rPr>
                <w:rFonts w:ascii="Calibri" w:eastAsia="Calibri" w:hAnsi="Calibri" w:cs="Calibri"/>
                <w:b/>
                <w:bCs/>
                <w:sz w:val="20"/>
                <w:szCs w:val="20"/>
              </w:rPr>
            </w:pPr>
            <w:r w:rsidRPr="00667AA6">
              <w:rPr>
                <w:rFonts w:ascii="Calibri" w:eastAsia="Calibri" w:hAnsi="Calibri" w:cs="Calibri"/>
                <w:b/>
                <w:bCs/>
                <w:sz w:val="20"/>
                <w:szCs w:val="20"/>
              </w:rPr>
              <w:t>Total Allocation (EFTSL)</w:t>
            </w:r>
          </w:p>
        </w:tc>
      </w:tr>
      <w:tr w:rsidR="00667AA6" w:rsidRPr="00667AA6" w14:paraId="7C527DFF" w14:textId="77777777" w:rsidTr="00667AA6">
        <w:trPr>
          <w:trHeight w:val="495"/>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51299BB" w14:textId="77777777" w:rsidR="00667AA6" w:rsidRPr="00667AA6" w:rsidRDefault="00667AA6" w:rsidP="00667AA6">
            <w:pPr>
              <w:tabs>
                <w:tab w:val="left" w:pos="567"/>
                <w:tab w:val="left" w:pos="8222"/>
              </w:tabs>
              <w:jc w:val="center"/>
              <w:rPr>
                <w:rFonts w:ascii="Calibri" w:eastAsia="Calibri" w:hAnsi="Calibri" w:cs="Calibri"/>
                <w:sz w:val="20"/>
                <w:szCs w:val="20"/>
              </w:rPr>
            </w:pPr>
            <w:r w:rsidRPr="00667AA6">
              <w:rPr>
                <w:rFonts w:ascii="Calibri" w:eastAsia="Calibri" w:hAnsi="Calibri" w:cs="Calibri"/>
                <w:sz w:val="20"/>
                <w:szCs w:val="20"/>
              </w:rPr>
              <w:t>1</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5A0584E" w14:textId="77777777" w:rsidR="00667AA6" w:rsidRPr="00667AA6" w:rsidRDefault="00667AA6" w:rsidP="00667AA6">
            <w:pPr>
              <w:tabs>
                <w:tab w:val="left" w:pos="567"/>
                <w:tab w:val="left" w:pos="8222"/>
              </w:tabs>
              <w:rPr>
                <w:rFonts w:ascii="Calibri" w:eastAsia="Calibri" w:hAnsi="Calibri" w:cs="Calibri"/>
                <w:color w:val="000000" w:themeColor="text1"/>
                <w:sz w:val="20"/>
                <w:szCs w:val="20"/>
              </w:rPr>
            </w:pPr>
            <w:r w:rsidRPr="00667AA6">
              <w:rPr>
                <w:rFonts w:ascii="Calibri" w:eastAsia="Calibri" w:hAnsi="Calibri" w:cs="Calibri"/>
                <w:color w:val="000000" w:themeColor="text1"/>
                <w:sz w:val="20"/>
                <w:szCs w:val="20"/>
              </w:rPr>
              <w:t>Commerce, Society and Culture</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36852BE" w14:textId="5D711F25" w:rsidR="00667AA6" w:rsidRPr="00667AA6" w:rsidRDefault="00667AA6" w:rsidP="00667AA6">
            <w:pPr>
              <w:jc w:val="right"/>
              <w:rPr>
                <w:rFonts w:ascii="Calibri" w:eastAsia="Calibri" w:hAnsi="Calibri" w:cs="Calibri"/>
                <w:sz w:val="20"/>
                <w:szCs w:val="20"/>
              </w:rPr>
            </w:pPr>
            <w:r>
              <w:rPr>
                <w:rFonts w:ascii="Calibri" w:hAnsi="Calibri" w:cs="Arial"/>
                <w:sz w:val="20"/>
                <w:szCs w:val="20"/>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43B3BE3" w14:textId="57C4B46B" w:rsidR="00667AA6" w:rsidRPr="00667AA6" w:rsidRDefault="00667AA6" w:rsidP="00667AA6">
            <w:pPr>
              <w:jc w:val="right"/>
              <w:rPr>
                <w:rFonts w:ascii="Calibri" w:eastAsia="Calibri" w:hAnsi="Calibri" w:cs="Calibri"/>
                <w:sz w:val="20"/>
                <w:szCs w:val="20"/>
              </w:rPr>
            </w:pPr>
            <w:r>
              <w:rPr>
                <w:rFonts w:ascii="Calibri" w:hAnsi="Calibri" w:cs="Arial"/>
                <w:sz w:val="20"/>
                <w:szCs w:val="20"/>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F75267D" w14:textId="304A4EE1" w:rsidR="00667AA6" w:rsidRPr="00667AA6" w:rsidRDefault="00667AA6" w:rsidP="00667AA6">
            <w:pPr>
              <w:jc w:val="right"/>
              <w:rPr>
                <w:rFonts w:ascii="Calibri" w:eastAsia="Calibri" w:hAnsi="Calibri" w:cs="Calibri"/>
                <w:sz w:val="20"/>
                <w:szCs w:val="20"/>
              </w:rPr>
            </w:pPr>
            <w:r>
              <w:rPr>
                <w:rFonts w:ascii="Calibri" w:hAnsi="Calibri" w:cs="Arial"/>
                <w:sz w:val="20"/>
                <w:szCs w:val="20"/>
              </w:rPr>
              <w:t>TBC</w:t>
            </w:r>
          </w:p>
        </w:tc>
      </w:tr>
      <w:tr w:rsidR="00667AA6" w:rsidRPr="00667AA6" w14:paraId="7B538801" w14:textId="77777777" w:rsidTr="00754B7E">
        <w:trPr>
          <w:trHeight w:val="525"/>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3B891C2" w14:textId="77777777" w:rsidR="00667AA6" w:rsidRPr="00667AA6" w:rsidRDefault="00667AA6" w:rsidP="00667AA6">
            <w:pPr>
              <w:tabs>
                <w:tab w:val="left" w:pos="567"/>
                <w:tab w:val="left" w:pos="8222"/>
              </w:tabs>
              <w:jc w:val="center"/>
              <w:rPr>
                <w:rFonts w:ascii="Calibri" w:eastAsia="Calibri" w:hAnsi="Calibri" w:cs="Calibri"/>
                <w:sz w:val="20"/>
                <w:szCs w:val="20"/>
              </w:rPr>
            </w:pPr>
            <w:r w:rsidRPr="00667AA6">
              <w:rPr>
                <w:rFonts w:ascii="Calibri" w:eastAsia="Calibri" w:hAnsi="Calibri" w:cs="Calibri"/>
                <w:sz w:val="20"/>
                <w:szCs w:val="20"/>
              </w:rPr>
              <w:t>2</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ABC652A" w14:textId="77777777" w:rsidR="00667AA6" w:rsidRPr="00667AA6" w:rsidRDefault="00667AA6" w:rsidP="00667AA6">
            <w:pPr>
              <w:tabs>
                <w:tab w:val="left" w:pos="567"/>
                <w:tab w:val="left" w:pos="8222"/>
              </w:tabs>
              <w:rPr>
                <w:rFonts w:ascii="Calibri" w:eastAsia="Calibri" w:hAnsi="Calibri" w:cs="Calibri"/>
                <w:color w:val="000000" w:themeColor="text1"/>
                <w:sz w:val="20"/>
                <w:szCs w:val="20"/>
              </w:rPr>
            </w:pPr>
            <w:r w:rsidRPr="00667AA6">
              <w:rPr>
                <w:rFonts w:ascii="Calibri" w:eastAsia="Calibri" w:hAnsi="Calibri" w:cs="Calibri"/>
                <w:color w:val="000000" w:themeColor="text1"/>
                <w:sz w:val="20"/>
                <w:szCs w:val="20"/>
              </w:rPr>
              <w:t>Education, Computing</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881E41D" w14:textId="5E885C95" w:rsidR="00667AA6" w:rsidRPr="00667AA6" w:rsidRDefault="00667AA6" w:rsidP="00667AA6">
            <w:pPr>
              <w:jc w:val="right"/>
              <w:rPr>
                <w:rFonts w:ascii="Calibri" w:eastAsia="Calibri" w:hAnsi="Calibri" w:cs="Calibri"/>
                <w:sz w:val="20"/>
                <w:szCs w:val="20"/>
              </w:rPr>
            </w:pPr>
            <w:r>
              <w:rPr>
                <w:rFonts w:ascii="Calibri" w:hAnsi="Calibri" w:cs="Arial"/>
                <w:sz w:val="20"/>
                <w:szCs w:val="20"/>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A18D691" w14:textId="3054A535" w:rsidR="00667AA6" w:rsidRPr="00667AA6" w:rsidRDefault="00667AA6" w:rsidP="00667AA6">
            <w:pPr>
              <w:jc w:val="right"/>
              <w:rPr>
                <w:rFonts w:ascii="Calibri" w:eastAsia="Calibri" w:hAnsi="Calibri" w:cs="Calibri"/>
                <w:sz w:val="20"/>
                <w:szCs w:val="20"/>
              </w:rPr>
            </w:pPr>
            <w:r>
              <w:rPr>
                <w:rFonts w:ascii="Calibri" w:hAnsi="Calibri" w:cs="Arial"/>
                <w:sz w:val="20"/>
                <w:szCs w:val="20"/>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5EC750F" w14:textId="3A52BD5E" w:rsidR="00667AA6" w:rsidRPr="00667AA6" w:rsidRDefault="00667AA6" w:rsidP="00667AA6">
            <w:pPr>
              <w:jc w:val="right"/>
              <w:rPr>
                <w:rFonts w:ascii="Calibri" w:eastAsia="Calibri" w:hAnsi="Calibri" w:cs="Calibri"/>
                <w:sz w:val="20"/>
                <w:szCs w:val="20"/>
              </w:rPr>
            </w:pPr>
            <w:r>
              <w:rPr>
                <w:rFonts w:ascii="Calibri" w:hAnsi="Calibri" w:cs="Arial"/>
                <w:sz w:val="20"/>
                <w:szCs w:val="20"/>
              </w:rPr>
              <w:t>TBC</w:t>
            </w:r>
          </w:p>
        </w:tc>
      </w:tr>
      <w:tr w:rsidR="00667AA6" w:rsidRPr="00667AA6" w14:paraId="0245C287" w14:textId="77777777" w:rsidTr="002B5415">
        <w:trPr>
          <w:trHeight w:val="45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E957A1C" w14:textId="77777777" w:rsidR="00667AA6" w:rsidRPr="00667AA6" w:rsidRDefault="00667AA6" w:rsidP="00667AA6">
            <w:pPr>
              <w:tabs>
                <w:tab w:val="left" w:pos="567"/>
                <w:tab w:val="left" w:pos="8222"/>
              </w:tabs>
              <w:jc w:val="center"/>
              <w:rPr>
                <w:rFonts w:ascii="Calibri" w:eastAsia="Calibri" w:hAnsi="Calibri" w:cs="Calibri"/>
                <w:sz w:val="20"/>
                <w:szCs w:val="20"/>
              </w:rPr>
            </w:pPr>
            <w:r w:rsidRPr="00667AA6">
              <w:rPr>
                <w:rFonts w:ascii="Calibri" w:eastAsia="Calibri" w:hAnsi="Calibri" w:cs="Calibri"/>
                <w:sz w:val="20"/>
                <w:szCs w:val="20"/>
              </w:rPr>
              <w:t>3</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77A65CD" w14:textId="77777777" w:rsidR="00667AA6" w:rsidRPr="00667AA6" w:rsidRDefault="00667AA6" w:rsidP="00667AA6">
            <w:pPr>
              <w:tabs>
                <w:tab w:val="left" w:pos="567"/>
                <w:tab w:val="left" w:pos="8222"/>
              </w:tabs>
              <w:rPr>
                <w:rFonts w:ascii="Calibri" w:eastAsia="Calibri" w:hAnsi="Calibri" w:cs="Calibri"/>
                <w:color w:val="000000" w:themeColor="text1"/>
                <w:sz w:val="20"/>
                <w:szCs w:val="20"/>
              </w:rPr>
            </w:pPr>
            <w:r w:rsidRPr="00667AA6">
              <w:rPr>
                <w:rFonts w:ascii="Calibri" w:eastAsia="Calibri" w:hAnsi="Calibri" w:cs="Calibri"/>
                <w:color w:val="000000" w:themeColor="text1"/>
                <w:sz w:val="20"/>
                <w:szCs w:val="20"/>
              </w:rPr>
              <w:t>Nursing, Engineering</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DA05D51" w14:textId="79AA6A84" w:rsidR="00667AA6" w:rsidRPr="00667AA6" w:rsidRDefault="00667AA6" w:rsidP="00667AA6">
            <w:pPr>
              <w:jc w:val="right"/>
              <w:rPr>
                <w:rFonts w:ascii="Calibri" w:eastAsia="Calibri" w:hAnsi="Calibri" w:cs="Calibri"/>
                <w:sz w:val="20"/>
                <w:szCs w:val="20"/>
              </w:rPr>
            </w:pPr>
            <w:r>
              <w:rPr>
                <w:rFonts w:ascii="Calibri" w:hAnsi="Calibri" w:cs="Arial"/>
                <w:sz w:val="20"/>
                <w:szCs w:val="20"/>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C2898DB" w14:textId="19C53E8B" w:rsidR="00667AA6" w:rsidRPr="00667AA6" w:rsidRDefault="00667AA6" w:rsidP="00667AA6">
            <w:pPr>
              <w:jc w:val="right"/>
              <w:rPr>
                <w:rFonts w:ascii="Calibri" w:eastAsia="Calibri" w:hAnsi="Calibri" w:cs="Calibri"/>
                <w:sz w:val="20"/>
                <w:szCs w:val="20"/>
              </w:rPr>
            </w:pPr>
            <w:r>
              <w:rPr>
                <w:rFonts w:ascii="Calibri" w:hAnsi="Calibri" w:cs="Arial"/>
                <w:sz w:val="20"/>
                <w:szCs w:val="20"/>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C7CFEC0" w14:textId="3EFD2640" w:rsidR="00667AA6" w:rsidRPr="00667AA6" w:rsidRDefault="00667AA6" w:rsidP="00667AA6">
            <w:pPr>
              <w:jc w:val="right"/>
              <w:rPr>
                <w:rFonts w:ascii="Calibri" w:eastAsia="Calibri" w:hAnsi="Calibri" w:cs="Calibri"/>
                <w:sz w:val="20"/>
                <w:szCs w:val="20"/>
              </w:rPr>
            </w:pPr>
            <w:r>
              <w:rPr>
                <w:rFonts w:ascii="Calibri" w:hAnsi="Calibri" w:cs="Arial"/>
                <w:sz w:val="20"/>
                <w:szCs w:val="20"/>
              </w:rPr>
              <w:t>TBC</w:t>
            </w:r>
          </w:p>
        </w:tc>
      </w:tr>
      <w:tr w:rsidR="00667AA6" w:rsidRPr="00667AA6" w14:paraId="3D3909F5" w14:textId="77777777" w:rsidTr="0091374F">
        <w:trPr>
          <w:trHeight w:val="12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944600D" w14:textId="77777777" w:rsidR="00667AA6" w:rsidRPr="00667AA6" w:rsidRDefault="00667AA6" w:rsidP="00667AA6">
            <w:pPr>
              <w:tabs>
                <w:tab w:val="left" w:pos="567"/>
                <w:tab w:val="left" w:pos="8222"/>
              </w:tabs>
              <w:jc w:val="center"/>
              <w:rPr>
                <w:rFonts w:ascii="Calibri" w:eastAsia="Calibri" w:hAnsi="Calibri" w:cs="Calibri"/>
                <w:b/>
                <w:bCs/>
                <w:sz w:val="20"/>
                <w:szCs w:val="20"/>
              </w:rPr>
            </w:pPr>
            <w:r w:rsidRPr="00667AA6">
              <w:rPr>
                <w:rFonts w:ascii="Calibri" w:eastAsia="Calibri" w:hAnsi="Calibri" w:cs="Calibri"/>
                <w:b/>
                <w:bCs/>
                <w:sz w:val="20"/>
                <w:szCs w:val="20"/>
              </w:rPr>
              <w:t xml:space="preserve"> </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F25B69A" w14:textId="77777777" w:rsidR="00667AA6" w:rsidRPr="00667AA6" w:rsidRDefault="00667AA6" w:rsidP="00667AA6">
            <w:pPr>
              <w:tabs>
                <w:tab w:val="left" w:pos="567"/>
                <w:tab w:val="left" w:pos="8222"/>
              </w:tabs>
              <w:rPr>
                <w:rFonts w:ascii="Calibri" w:eastAsia="Calibri" w:hAnsi="Calibri" w:cs="Calibri"/>
                <w:b/>
                <w:bCs/>
                <w:sz w:val="20"/>
                <w:szCs w:val="20"/>
              </w:rPr>
            </w:pPr>
            <w:r w:rsidRPr="00667AA6">
              <w:rPr>
                <w:rFonts w:ascii="Calibri" w:eastAsia="Calibri" w:hAnsi="Calibri" w:cs="Calibri"/>
                <w:b/>
                <w:bCs/>
                <w:sz w:val="20"/>
                <w:szCs w:val="20"/>
              </w:rPr>
              <w:t>Total</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4DB27A8" w14:textId="0235F936" w:rsidR="00667AA6" w:rsidRPr="00667AA6" w:rsidRDefault="00667AA6" w:rsidP="00667AA6">
            <w:pPr>
              <w:jc w:val="right"/>
              <w:rPr>
                <w:rFonts w:ascii="Calibri" w:eastAsia="Calibri" w:hAnsi="Calibri" w:cs="Calibri"/>
                <w:b/>
                <w:bCs/>
                <w:sz w:val="20"/>
                <w:szCs w:val="20"/>
              </w:rPr>
            </w:pPr>
            <w:r w:rsidRPr="00667AA6">
              <w:rPr>
                <w:rFonts w:ascii="Calibri" w:hAnsi="Calibri" w:cs="Arial"/>
                <w:b/>
                <w:bCs/>
                <w:sz w:val="20"/>
                <w:szCs w:val="20"/>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68D3F96" w14:textId="6BA64B2E" w:rsidR="00667AA6" w:rsidRPr="00667AA6" w:rsidRDefault="00667AA6" w:rsidP="00667AA6">
            <w:pPr>
              <w:jc w:val="right"/>
              <w:rPr>
                <w:rFonts w:ascii="Calibri" w:eastAsia="Calibri" w:hAnsi="Calibri" w:cs="Calibri"/>
                <w:b/>
                <w:bCs/>
                <w:sz w:val="20"/>
                <w:szCs w:val="20"/>
              </w:rPr>
            </w:pPr>
            <w:r w:rsidRPr="00667AA6">
              <w:rPr>
                <w:rFonts w:ascii="Calibri" w:hAnsi="Calibri" w:cs="Arial"/>
                <w:b/>
                <w:bCs/>
                <w:sz w:val="20"/>
                <w:szCs w:val="20"/>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3CD1205" w14:textId="659F1740" w:rsidR="00667AA6" w:rsidRPr="00667AA6" w:rsidRDefault="00667AA6" w:rsidP="00667AA6">
            <w:pPr>
              <w:jc w:val="right"/>
              <w:rPr>
                <w:rFonts w:ascii="Calibri" w:eastAsia="Calibri" w:hAnsi="Calibri" w:cs="Calibri"/>
                <w:b/>
                <w:bCs/>
                <w:sz w:val="20"/>
                <w:szCs w:val="20"/>
              </w:rPr>
            </w:pPr>
            <w:r w:rsidRPr="00667AA6">
              <w:rPr>
                <w:rFonts w:ascii="Calibri" w:hAnsi="Calibri" w:cs="Arial"/>
                <w:b/>
                <w:bCs/>
                <w:sz w:val="20"/>
                <w:szCs w:val="20"/>
              </w:rPr>
              <w:t>TBC</w:t>
            </w:r>
          </w:p>
        </w:tc>
      </w:tr>
    </w:tbl>
    <w:p w14:paraId="503FC210" w14:textId="77777777" w:rsidR="001F7F13" w:rsidRPr="00667AA6" w:rsidRDefault="001F7F13" w:rsidP="001F7F13">
      <w:pPr>
        <w:tabs>
          <w:tab w:val="left" w:pos="567"/>
          <w:tab w:val="left" w:pos="8222"/>
        </w:tabs>
        <w:rPr>
          <w:rFonts w:ascii="Calibri" w:eastAsia="Calibri" w:hAnsi="Calibri" w:cs="Calibri"/>
          <w:sz w:val="16"/>
          <w:szCs w:val="16"/>
        </w:rPr>
      </w:pPr>
      <w:r w:rsidRPr="00667AA6">
        <w:rPr>
          <w:rFonts w:ascii="Calibri" w:eastAsia="Calibri" w:hAnsi="Calibri" w:cs="Calibri"/>
          <w:sz w:val="16"/>
          <w:szCs w:val="16"/>
        </w:rPr>
        <w:t>NOTES:</w:t>
      </w:r>
    </w:p>
    <w:p w14:paraId="3904B349" w14:textId="77777777" w:rsidR="001F7F13" w:rsidRPr="00667AA6" w:rsidRDefault="001F7F13" w:rsidP="001F7F13">
      <w:pPr>
        <w:tabs>
          <w:tab w:val="left" w:pos="567"/>
          <w:tab w:val="left" w:pos="8222"/>
        </w:tabs>
        <w:rPr>
          <w:rFonts w:ascii="Calibri" w:eastAsia="Calibri" w:hAnsi="Calibri" w:cs="Calibri"/>
          <w:sz w:val="16"/>
          <w:szCs w:val="16"/>
        </w:rPr>
      </w:pPr>
      <w:r w:rsidRPr="00667AA6">
        <w:rPr>
          <w:rFonts w:ascii="Calibri" w:eastAsia="Calibri" w:hAnsi="Calibri" w:cs="Calibri"/>
          <w:sz w:val="16"/>
          <w:szCs w:val="16"/>
        </w:rPr>
        <w:t>1. Figures are rounded for display, however they may contain underlying decimal places.</w:t>
      </w:r>
    </w:p>
    <w:p w14:paraId="045EB856" w14:textId="77777777" w:rsidR="001F7F13" w:rsidRPr="00667AA6" w:rsidRDefault="001F7F13" w:rsidP="001F7F13">
      <w:pPr>
        <w:tabs>
          <w:tab w:val="left" w:pos="567"/>
          <w:tab w:val="left" w:pos="8222"/>
        </w:tabs>
        <w:rPr>
          <w:rFonts w:ascii="Calibri" w:eastAsia="Calibri" w:hAnsi="Calibri" w:cs="Calibri"/>
          <w:sz w:val="16"/>
          <w:szCs w:val="16"/>
        </w:rPr>
      </w:pPr>
      <w:r w:rsidRPr="00667AA6">
        <w:rPr>
          <w:rFonts w:ascii="Calibri" w:eastAsia="Calibri" w:hAnsi="Calibri" w:cs="Calibri"/>
          <w:sz w:val="16"/>
          <w:szCs w:val="16"/>
        </w:rPr>
        <w:t xml:space="preserve">2. The relevant national priority is set out in paragraph 10(c) of the Commonwealth Grant Scheme Guidelines 2020: “for courses commencing in 2023, 2024 and 2025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40D2734A" w14:textId="77777777" w:rsidR="001F7F13" w:rsidRDefault="001F7F13" w:rsidP="001F7F13">
      <w:pPr>
        <w:tabs>
          <w:tab w:val="left" w:pos="567"/>
          <w:tab w:val="left" w:pos="8222"/>
        </w:tabs>
        <w:rPr>
          <w:rFonts w:ascii="Calibri" w:eastAsia="Calibri" w:hAnsi="Calibri" w:cs="Calibri"/>
          <w:sz w:val="16"/>
          <w:szCs w:val="16"/>
        </w:rPr>
      </w:pPr>
      <w:r w:rsidRPr="00667AA6">
        <w:rPr>
          <w:rFonts w:ascii="Calibri" w:eastAsia="Calibri" w:hAnsi="Calibri" w:cs="Calibri"/>
          <w:sz w:val="16"/>
          <w:szCs w:val="16"/>
        </w:rPr>
        <w:t>3.    Quoted places are indicative only of EFTSL implied by the allocated funding amounts.</w:t>
      </w:r>
    </w:p>
    <w:p w14:paraId="649DB2A0" w14:textId="77777777" w:rsidR="001F7F13" w:rsidRDefault="001F7F13" w:rsidP="001F7F13">
      <w:pPr>
        <w:spacing w:after="200" w:line="276" w:lineRule="auto"/>
        <w:rPr>
          <w:rFonts w:ascii="Calibri" w:hAnsi="Calibri" w:cs="Arial"/>
          <w:b/>
          <w:bCs/>
          <w:sz w:val="20"/>
          <w:szCs w:val="20"/>
        </w:rPr>
      </w:pPr>
    </w:p>
    <w:p w14:paraId="6AAF759A" w14:textId="16778D06" w:rsidR="508FD4A2" w:rsidRDefault="508FD4A2">
      <w:r>
        <w:br w:type="page"/>
      </w:r>
    </w:p>
    <w:p w14:paraId="4D05C7AF" w14:textId="6AE68CE8" w:rsidR="508FD4A2" w:rsidRDefault="508FD4A2" w:rsidP="508FD4A2">
      <w:pPr>
        <w:spacing w:after="200" w:line="276" w:lineRule="auto"/>
        <w:rPr>
          <w:rFonts w:ascii="Calibri" w:hAnsi="Calibri" w:cs="Arial"/>
          <w:b/>
          <w:bCs/>
          <w:sz w:val="20"/>
          <w:szCs w:val="20"/>
        </w:rPr>
      </w:pPr>
    </w:p>
    <w:p w14:paraId="10DA8EAD" w14:textId="77777777" w:rsidR="001F7F13" w:rsidRDefault="001F7F13" w:rsidP="001F7F13">
      <w:pPr>
        <w:spacing w:after="200" w:line="276" w:lineRule="auto"/>
        <w:rPr>
          <w:rFonts w:ascii="Calibri" w:hAnsi="Calibri" w:cs="Arial"/>
          <w:b/>
          <w:bCs/>
          <w:sz w:val="20"/>
          <w:szCs w:val="20"/>
        </w:rPr>
      </w:pPr>
      <w:r w:rsidRPr="2BA49079">
        <w:rPr>
          <w:rFonts w:ascii="Calibri" w:hAnsi="Calibri" w:cs="Arial"/>
          <w:b/>
          <w:bCs/>
          <w:sz w:val="20"/>
          <w:szCs w:val="20"/>
        </w:rPr>
        <w:t>Table 3b(i): Allocated funding for Equity Places for 2026</w:t>
      </w:r>
    </w:p>
    <w:tbl>
      <w:tblPr>
        <w:tblW w:w="5000" w:type="pct"/>
        <w:tblLook w:val="04A0" w:firstRow="1" w:lastRow="0" w:firstColumn="1" w:lastColumn="0" w:noHBand="0" w:noVBand="1"/>
      </w:tblPr>
      <w:tblGrid>
        <w:gridCol w:w="3399"/>
        <w:gridCol w:w="3110"/>
        <w:gridCol w:w="3109"/>
      </w:tblGrid>
      <w:tr w:rsidR="00A80532" w14:paraId="3CCDFB92" w14:textId="77777777" w:rsidTr="00A80532">
        <w:trPr>
          <w:trHeight w:val="525"/>
        </w:trPr>
        <w:tc>
          <w:tcPr>
            <w:tcW w:w="1767" w:type="pct"/>
            <w:tcBorders>
              <w:top w:val="single" w:sz="8" w:space="0" w:color="auto"/>
              <w:left w:val="single" w:sz="8" w:space="0" w:color="auto"/>
              <w:bottom w:val="single" w:sz="8" w:space="0" w:color="auto"/>
              <w:right w:val="single" w:sz="8" w:space="0" w:color="auto"/>
            </w:tcBorders>
            <w:noWrap/>
            <w:vAlign w:val="center"/>
            <w:hideMark/>
          </w:tcPr>
          <w:p w14:paraId="2BA04190" w14:textId="77777777" w:rsidR="00A80532" w:rsidRDefault="00A80532" w:rsidP="00955B6D">
            <w:pPr>
              <w:rPr>
                <w:rFonts w:ascii="Calibri" w:hAnsi="Calibri" w:cs="Calibri"/>
                <w:b/>
                <w:bCs/>
                <w:color w:val="000000"/>
                <w:sz w:val="20"/>
                <w:szCs w:val="20"/>
              </w:rPr>
            </w:pPr>
            <w:r>
              <w:rPr>
                <w:rFonts w:ascii="Calibri" w:hAnsi="Calibri" w:cs="Calibri"/>
                <w:b/>
                <w:bCs/>
                <w:color w:val="000000"/>
                <w:sz w:val="20"/>
                <w:szCs w:val="20"/>
              </w:rPr>
              <w:t>Priority Area</w:t>
            </w:r>
          </w:p>
        </w:tc>
        <w:tc>
          <w:tcPr>
            <w:tcW w:w="1617" w:type="pct"/>
            <w:tcBorders>
              <w:top w:val="single" w:sz="8" w:space="0" w:color="auto"/>
              <w:left w:val="nil"/>
              <w:bottom w:val="single" w:sz="8" w:space="0" w:color="auto"/>
              <w:right w:val="single" w:sz="8" w:space="0" w:color="auto"/>
            </w:tcBorders>
            <w:vAlign w:val="center"/>
            <w:hideMark/>
          </w:tcPr>
          <w:p w14:paraId="53E867E2" w14:textId="7DBF0211" w:rsidR="00A80532" w:rsidRDefault="00A80532" w:rsidP="00955B6D">
            <w:pPr>
              <w:rPr>
                <w:rFonts w:ascii="Calibri" w:hAnsi="Calibri" w:cs="Calibri"/>
                <w:b/>
                <w:bCs/>
                <w:color w:val="000000"/>
                <w:sz w:val="20"/>
                <w:szCs w:val="20"/>
              </w:rPr>
            </w:pPr>
            <w:r>
              <w:rPr>
                <w:rFonts w:ascii="Calibri" w:hAnsi="Calibri" w:cs="Calibri"/>
                <w:b/>
                <w:bCs/>
                <w:color w:val="000000"/>
                <w:sz w:val="20"/>
                <w:szCs w:val="20"/>
              </w:rPr>
              <w:t>2026 Places</w:t>
            </w:r>
          </w:p>
        </w:tc>
        <w:tc>
          <w:tcPr>
            <w:tcW w:w="1616" w:type="pct"/>
            <w:tcBorders>
              <w:top w:val="single" w:sz="8" w:space="0" w:color="auto"/>
              <w:left w:val="nil"/>
              <w:bottom w:val="single" w:sz="8" w:space="0" w:color="auto"/>
              <w:right w:val="single" w:sz="8" w:space="0" w:color="auto"/>
            </w:tcBorders>
            <w:vAlign w:val="center"/>
            <w:hideMark/>
          </w:tcPr>
          <w:p w14:paraId="15E63D65" w14:textId="77777777" w:rsidR="00A80532" w:rsidRDefault="00A80532" w:rsidP="00955B6D">
            <w:pPr>
              <w:rPr>
                <w:rFonts w:ascii="Calibri" w:hAnsi="Calibri" w:cs="Calibri"/>
                <w:b/>
                <w:bCs/>
                <w:color w:val="000000"/>
                <w:sz w:val="20"/>
                <w:szCs w:val="20"/>
              </w:rPr>
            </w:pPr>
            <w:r>
              <w:rPr>
                <w:rFonts w:ascii="Calibri" w:hAnsi="Calibri" w:cs="Calibri"/>
                <w:b/>
                <w:bCs/>
                <w:color w:val="000000"/>
                <w:sz w:val="20"/>
                <w:szCs w:val="20"/>
              </w:rPr>
              <w:t>2026 Funding</w:t>
            </w:r>
          </w:p>
        </w:tc>
      </w:tr>
      <w:tr w:rsidR="00A80532" w14:paraId="30F943F4" w14:textId="77777777" w:rsidTr="00A80532">
        <w:trPr>
          <w:trHeight w:val="525"/>
        </w:trPr>
        <w:tc>
          <w:tcPr>
            <w:tcW w:w="1767" w:type="pct"/>
            <w:tcBorders>
              <w:top w:val="nil"/>
              <w:left w:val="single" w:sz="8" w:space="0" w:color="auto"/>
              <w:bottom w:val="single" w:sz="8" w:space="0" w:color="auto"/>
              <w:right w:val="single" w:sz="8" w:space="0" w:color="auto"/>
            </w:tcBorders>
            <w:vAlign w:val="center"/>
            <w:hideMark/>
          </w:tcPr>
          <w:p w14:paraId="4538EC80" w14:textId="77777777" w:rsidR="00A80532" w:rsidRDefault="00A80532" w:rsidP="00955B6D">
            <w:pPr>
              <w:rPr>
                <w:rFonts w:ascii="Calibri" w:hAnsi="Calibri" w:cs="Calibri"/>
                <w:color w:val="000000"/>
                <w:sz w:val="20"/>
                <w:szCs w:val="20"/>
              </w:rPr>
            </w:pPr>
            <w:r>
              <w:rPr>
                <w:rFonts w:ascii="Calibri" w:hAnsi="Calibri" w:cs="Calibri"/>
                <w:color w:val="000000"/>
                <w:sz w:val="20"/>
                <w:szCs w:val="20"/>
              </w:rPr>
              <w:t>Society and Culture</w:t>
            </w:r>
          </w:p>
        </w:tc>
        <w:tc>
          <w:tcPr>
            <w:tcW w:w="1617" w:type="pct"/>
            <w:tcBorders>
              <w:top w:val="nil"/>
              <w:left w:val="nil"/>
              <w:bottom w:val="single" w:sz="8" w:space="0" w:color="auto"/>
              <w:right w:val="single" w:sz="8" w:space="0" w:color="auto"/>
            </w:tcBorders>
            <w:vAlign w:val="center"/>
            <w:hideMark/>
          </w:tcPr>
          <w:p w14:paraId="3CB6DC2E" w14:textId="55F54EC7" w:rsidR="00A80532" w:rsidRDefault="00A80532" w:rsidP="00955B6D">
            <w:pPr>
              <w:jc w:val="right"/>
              <w:rPr>
                <w:rFonts w:ascii="Calibri" w:hAnsi="Calibri" w:cs="Calibri"/>
                <w:color w:val="000000"/>
                <w:sz w:val="20"/>
                <w:szCs w:val="20"/>
              </w:rPr>
            </w:pPr>
            <w:r>
              <w:rPr>
                <w:rFonts w:ascii="Calibri" w:hAnsi="Calibri" w:cs="Calibri"/>
                <w:color w:val="000000"/>
                <w:sz w:val="20"/>
                <w:szCs w:val="20"/>
              </w:rPr>
              <w:t>TBC</w:t>
            </w:r>
          </w:p>
        </w:tc>
        <w:tc>
          <w:tcPr>
            <w:tcW w:w="1616" w:type="pct"/>
            <w:tcBorders>
              <w:top w:val="nil"/>
              <w:left w:val="nil"/>
              <w:bottom w:val="single" w:sz="8" w:space="0" w:color="auto"/>
              <w:right w:val="single" w:sz="8" w:space="0" w:color="auto"/>
            </w:tcBorders>
            <w:vAlign w:val="center"/>
            <w:hideMark/>
          </w:tcPr>
          <w:p w14:paraId="4E29B45D" w14:textId="1AA39482" w:rsidR="00A80532" w:rsidRDefault="00A80532" w:rsidP="00955B6D">
            <w:pPr>
              <w:jc w:val="right"/>
              <w:rPr>
                <w:rFonts w:ascii="Calibri" w:hAnsi="Calibri" w:cs="Calibri"/>
                <w:color w:val="000000"/>
                <w:sz w:val="20"/>
                <w:szCs w:val="20"/>
              </w:rPr>
            </w:pPr>
            <w:r>
              <w:rPr>
                <w:rFonts w:ascii="Calibri" w:hAnsi="Calibri" w:cs="Calibri"/>
                <w:color w:val="000000"/>
                <w:sz w:val="20"/>
                <w:szCs w:val="20"/>
              </w:rPr>
              <w:t>TBC </w:t>
            </w:r>
          </w:p>
        </w:tc>
      </w:tr>
      <w:tr w:rsidR="00A80532" w14:paraId="1202F5CE" w14:textId="77777777" w:rsidTr="00A80532">
        <w:trPr>
          <w:trHeight w:val="315"/>
        </w:trPr>
        <w:tc>
          <w:tcPr>
            <w:tcW w:w="1767" w:type="pct"/>
            <w:tcBorders>
              <w:top w:val="nil"/>
              <w:left w:val="single" w:sz="8" w:space="0" w:color="auto"/>
              <w:bottom w:val="single" w:sz="8" w:space="0" w:color="auto"/>
              <w:right w:val="single" w:sz="8" w:space="0" w:color="auto"/>
            </w:tcBorders>
            <w:vAlign w:val="center"/>
            <w:hideMark/>
          </w:tcPr>
          <w:p w14:paraId="65B0BE41" w14:textId="77777777" w:rsidR="00A80532" w:rsidRDefault="00A80532" w:rsidP="00955B6D">
            <w:pPr>
              <w:rPr>
                <w:rFonts w:ascii="Calibri" w:hAnsi="Calibri" w:cs="Calibri"/>
                <w:b/>
                <w:bCs/>
                <w:color w:val="000000"/>
                <w:sz w:val="20"/>
                <w:szCs w:val="20"/>
              </w:rPr>
            </w:pPr>
            <w:r>
              <w:rPr>
                <w:rFonts w:ascii="Calibri" w:hAnsi="Calibri" w:cs="Calibri"/>
                <w:b/>
                <w:bCs/>
                <w:color w:val="000000"/>
                <w:sz w:val="20"/>
                <w:szCs w:val="20"/>
              </w:rPr>
              <w:t>Total</w:t>
            </w:r>
          </w:p>
        </w:tc>
        <w:tc>
          <w:tcPr>
            <w:tcW w:w="1617" w:type="pct"/>
            <w:tcBorders>
              <w:top w:val="nil"/>
              <w:left w:val="nil"/>
              <w:bottom w:val="single" w:sz="8" w:space="0" w:color="auto"/>
              <w:right w:val="single" w:sz="8" w:space="0" w:color="auto"/>
            </w:tcBorders>
            <w:vAlign w:val="center"/>
            <w:hideMark/>
          </w:tcPr>
          <w:p w14:paraId="63822AE6" w14:textId="1084F674" w:rsidR="00A80532" w:rsidRDefault="00A80532" w:rsidP="00955B6D">
            <w:pPr>
              <w:jc w:val="right"/>
              <w:rPr>
                <w:rFonts w:ascii="Calibri" w:hAnsi="Calibri" w:cs="Calibri"/>
                <w:b/>
                <w:bCs/>
                <w:color w:val="000000"/>
                <w:sz w:val="20"/>
                <w:szCs w:val="20"/>
              </w:rPr>
            </w:pPr>
            <w:r>
              <w:rPr>
                <w:rFonts w:ascii="Calibri" w:hAnsi="Calibri" w:cs="Calibri"/>
                <w:color w:val="000000"/>
                <w:sz w:val="20"/>
                <w:szCs w:val="20"/>
              </w:rPr>
              <w:t>TBC</w:t>
            </w:r>
          </w:p>
        </w:tc>
        <w:tc>
          <w:tcPr>
            <w:tcW w:w="1616" w:type="pct"/>
            <w:tcBorders>
              <w:top w:val="nil"/>
              <w:left w:val="nil"/>
              <w:bottom w:val="single" w:sz="8" w:space="0" w:color="auto"/>
              <w:right w:val="single" w:sz="8" w:space="0" w:color="auto"/>
            </w:tcBorders>
            <w:vAlign w:val="center"/>
            <w:hideMark/>
          </w:tcPr>
          <w:p w14:paraId="13B4969E" w14:textId="57EF6E98" w:rsidR="00A80532" w:rsidRDefault="00A80532" w:rsidP="00955B6D">
            <w:pPr>
              <w:jc w:val="right"/>
              <w:rPr>
                <w:rFonts w:ascii="Calibri" w:hAnsi="Calibri" w:cs="Calibri"/>
                <w:b/>
                <w:bCs/>
                <w:color w:val="000000"/>
                <w:sz w:val="20"/>
                <w:szCs w:val="20"/>
              </w:rPr>
            </w:pPr>
            <w:r>
              <w:rPr>
                <w:rFonts w:ascii="Calibri" w:hAnsi="Calibri" w:cs="Calibri"/>
                <w:color w:val="000000"/>
                <w:sz w:val="20"/>
                <w:szCs w:val="20"/>
              </w:rPr>
              <w:t>TBC</w:t>
            </w:r>
            <w:r>
              <w:rPr>
                <w:rFonts w:ascii="Calibri" w:hAnsi="Calibri" w:cs="Calibri"/>
                <w:b/>
                <w:bCs/>
                <w:color w:val="000000"/>
                <w:sz w:val="20"/>
                <w:szCs w:val="20"/>
              </w:rPr>
              <w:t> </w:t>
            </w:r>
          </w:p>
        </w:tc>
      </w:tr>
    </w:tbl>
    <w:p w14:paraId="169CA17A" w14:textId="77777777" w:rsidR="001F7F13" w:rsidDel="004E44F4" w:rsidRDefault="001F7F13" w:rsidP="001F7F13">
      <w:pPr>
        <w:tabs>
          <w:tab w:val="left" w:pos="567"/>
          <w:tab w:val="left" w:pos="8222"/>
        </w:tabs>
        <w:rPr>
          <w:rFonts w:ascii="Calibri" w:hAnsi="Calibri" w:cs="Arial"/>
          <w:sz w:val="16"/>
          <w:szCs w:val="16"/>
        </w:rPr>
      </w:pPr>
      <w:r w:rsidRPr="2BA49079">
        <w:rPr>
          <w:rFonts w:ascii="Calibri" w:hAnsi="Calibri" w:cs="Arial"/>
          <w:sz w:val="16"/>
          <w:szCs w:val="16"/>
        </w:rPr>
        <w:t>Note: Allocated funding figures shown in Table 3c(i) indicate funding to be used for Equity Places commencing in 2023, 2024 and 2025. Quoted places are indicative only of commencing EFTSL implied by the allocated funding amounts.</w:t>
      </w:r>
      <w:r>
        <w:br/>
      </w:r>
      <w:r w:rsidRPr="2BA49079">
        <w:rPr>
          <w:rFonts w:ascii="Calibri" w:hAnsi="Calibri" w:cs="Arial"/>
          <w:sz w:val="16"/>
          <w:szCs w:val="16"/>
        </w:rPr>
        <w:t>2026 funding amounts include pipeline funding for places that commenced in 2023 and 2024.</w:t>
      </w:r>
    </w:p>
    <w:p w14:paraId="11EB7D4B" w14:textId="77777777" w:rsidR="001F7F13" w:rsidRPr="00CD725B" w:rsidDel="009E242D" w:rsidRDefault="001F7F13" w:rsidP="001F7F13">
      <w:pPr>
        <w:widowControl w:val="0"/>
        <w:tabs>
          <w:tab w:val="left" w:pos="567"/>
          <w:tab w:val="left" w:pos="8222"/>
        </w:tabs>
        <w:spacing w:before="120" w:after="120"/>
        <w:rPr>
          <w:rFonts w:ascii="Calibri" w:hAnsi="Calibri" w:cs="Arial"/>
          <w:b/>
          <w:bCs/>
          <w:sz w:val="20"/>
          <w:szCs w:val="20"/>
        </w:rPr>
      </w:pPr>
      <w:r>
        <w:br/>
      </w:r>
      <w:r w:rsidRPr="2BA49079">
        <w:rPr>
          <w:rFonts w:ascii="Calibri" w:hAnsi="Calibri" w:cs="Arial"/>
          <w:b/>
          <w:bCs/>
          <w:sz w:val="20"/>
          <w:szCs w:val="20"/>
        </w:rPr>
        <w:t>Table 3b(ii): Approved courses to be delivered with allocated funding for Equity Places in 2026</w:t>
      </w:r>
    </w:p>
    <w:tbl>
      <w:tblPr>
        <w:tblStyle w:val="TableGrid1"/>
        <w:tblW w:w="5000" w:type="pct"/>
        <w:tblLook w:val="04A0" w:firstRow="1" w:lastRow="0" w:firstColumn="1" w:lastColumn="0" w:noHBand="0" w:noVBand="1"/>
      </w:tblPr>
      <w:tblGrid>
        <w:gridCol w:w="2166"/>
        <w:gridCol w:w="2825"/>
        <w:gridCol w:w="4637"/>
      </w:tblGrid>
      <w:tr w:rsidR="001F7F13" w:rsidRPr="00CD725B" w:rsidDel="009E242D" w14:paraId="2C5E7B63" w14:textId="77777777" w:rsidTr="00955B6D">
        <w:trPr>
          <w:trHeight w:val="300"/>
        </w:trPr>
        <w:tc>
          <w:tcPr>
            <w:tcW w:w="1125" w:type="pct"/>
          </w:tcPr>
          <w:p w14:paraId="12327406" w14:textId="77777777" w:rsidR="001F7F13" w:rsidRPr="00CD725B" w:rsidDel="009E242D" w:rsidRDefault="001F7F13" w:rsidP="00955B6D">
            <w:pPr>
              <w:spacing w:before="120" w:after="120"/>
              <w:rPr>
                <w:rFonts w:ascii="Calibri" w:hAnsi="Calibri"/>
                <w:b/>
                <w:bCs/>
                <w:sz w:val="20"/>
                <w:szCs w:val="20"/>
              </w:rPr>
            </w:pPr>
            <w:r w:rsidRPr="57576830">
              <w:rPr>
                <w:rFonts w:ascii="Calibri" w:hAnsi="Calibri"/>
                <w:b/>
                <w:bCs/>
                <w:sz w:val="20"/>
                <w:szCs w:val="20"/>
              </w:rPr>
              <w:t>Course Type</w:t>
            </w:r>
          </w:p>
        </w:tc>
        <w:tc>
          <w:tcPr>
            <w:tcW w:w="1467" w:type="pct"/>
          </w:tcPr>
          <w:p w14:paraId="3499D27D" w14:textId="77777777" w:rsidR="001F7F13" w:rsidRPr="00CD725B" w:rsidDel="009E242D" w:rsidRDefault="001F7F13" w:rsidP="00955B6D">
            <w:pPr>
              <w:spacing w:before="120" w:after="120"/>
              <w:rPr>
                <w:rFonts w:ascii="Calibri" w:hAnsi="Calibri"/>
                <w:b/>
                <w:bCs/>
                <w:sz w:val="20"/>
                <w:szCs w:val="20"/>
              </w:rPr>
            </w:pPr>
            <w:r w:rsidRPr="57576830">
              <w:rPr>
                <w:rFonts w:ascii="Calibri" w:hAnsi="Calibri"/>
                <w:b/>
                <w:bCs/>
                <w:sz w:val="20"/>
                <w:szCs w:val="20"/>
              </w:rPr>
              <w:t>Priority Area</w:t>
            </w:r>
          </w:p>
        </w:tc>
        <w:tc>
          <w:tcPr>
            <w:tcW w:w="2408" w:type="pct"/>
          </w:tcPr>
          <w:p w14:paraId="0C2CC3C1" w14:textId="77777777" w:rsidR="001F7F13" w:rsidRPr="00CD725B" w:rsidDel="009E242D" w:rsidRDefault="001F7F13" w:rsidP="00955B6D">
            <w:pPr>
              <w:spacing w:before="120" w:after="120"/>
              <w:rPr>
                <w:rFonts w:ascii="Calibri" w:hAnsi="Calibri"/>
                <w:b/>
                <w:bCs/>
                <w:sz w:val="20"/>
                <w:szCs w:val="20"/>
              </w:rPr>
            </w:pPr>
            <w:r w:rsidRPr="57576830">
              <w:rPr>
                <w:rFonts w:ascii="Calibri" w:hAnsi="Calibri"/>
                <w:b/>
                <w:bCs/>
                <w:sz w:val="20"/>
                <w:szCs w:val="20"/>
              </w:rPr>
              <w:t>Course Name</w:t>
            </w:r>
          </w:p>
        </w:tc>
      </w:tr>
      <w:tr w:rsidR="00337672" w:rsidDel="009E242D" w14:paraId="49BFB897" w14:textId="77777777" w:rsidTr="00955B6D">
        <w:trPr>
          <w:trHeight w:val="70"/>
        </w:trPr>
        <w:tc>
          <w:tcPr>
            <w:tcW w:w="1125" w:type="pct"/>
          </w:tcPr>
          <w:p w14:paraId="3FB04840" w14:textId="3AE7968C" w:rsidR="00337672" w:rsidRPr="00CD725B" w:rsidDel="009E242D" w:rsidRDefault="00337672" w:rsidP="00337672">
            <w:pPr>
              <w:rPr>
                <w:rFonts w:asciiTheme="minorHAnsi" w:hAnsiTheme="minorHAnsi" w:cstheme="minorBidi"/>
                <w:color w:val="000000"/>
                <w:sz w:val="20"/>
                <w:szCs w:val="20"/>
              </w:rPr>
            </w:pPr>
            <w:r>
              <w:rPr>
                <w:rFonts w:asciiTheme="minorHAnsi" w:hAnsiTheme="minorHAnsi" w:cstheme="minorHAnsi"/>
                <w:color w:val="000000"/>
                <w:sz w:val="20"/>
                <w:szCs w:val="22"/>
              </w:rPr>
              <w:t>Bachelor Degree</w:t>
            </w:r>
          </w:p>
        </w:tc>
        <w:tc>
          <w:tcPr>
            <w:tcW w:w="1467" w:type="pct"/>
          </w:tcPr>
          <w:p w14:paraId="68D09D6F" w14:textId="1D7705FB" w:rsidR="00337672" w:rsidRPr="00CD725B" w:rsidDel="009E242D" w:rsidRDefault="00337672" w:rsidP="00337672">
            <w:pPr>
              <w:rPr>
                <w:rFonts w:asciiTheme="minorHAnsi" w:hAnsiTheme="minorHAnsi" w:cstheme="minorBidi"/>
                <w:color w:val="000000"/>
                <w:sz w:val="20"/>
                <w:szCs w:val="20"/>
              </w:rPr>
            </w:pPr>
            <w:r w:rsidRPr="00F54AE1">
              <w:rPr>
                <w:rFonts w:asciiTheme="minorHAnsi" w:hAnsiTheme="minorHAnsi" w:cstheme="minorHAnsi"/>
                <w:color w:val="000000"/>
                <w:sz w:val="20"/>
                <w:szCs w:val="22"/>
              </w:rPr>
              <w:t>Society and Culture</w:t>
            </w:r>
          </w:p>
        </w:tc>
        <w:tc>
          <w:tcPr>
            <w:tcW w:w="2408" w:type="pct"/>
            <w:vAlign w:val="bottom"/>
          </w:tcPr>
          <w:p w14:paraId="26349187" w14:textId="324E4C99" w:rsidR="00337672" w:rsidRPr="00CD725B" w:rsidDel="009E242D" w:rsidRDefault="00337672" w:rsidP="00337672">
            <w:pPr>
              <w:rPr>
                <w:rFonts w:asciiTheme="minorHAnsi" w:hAnsiTheme="minorHAnsi" w:cstheme="minorBidi"/>
                <w:color w:val="000000"/>
                <w:sz w:val="20"/>
                <w:szCs w:val="20"/>
              </w:rPr>
            </w:pPr>
            <w:r>
              <w:rPr>
                <w:rFonts w:ascii="Calibri" w:hAnsi="Calibri" w:cs="Calibri"/>
                <w:color w:val="000000"/>
                <w:sz w:val="20"/>
                <w:szCs w:val="20"/>
              </w:rPr>
              <w:t>Bachelor of Counselling</w:t>
            </w:r>
          </w:p>
        </w:tc>
      </w:tr>
    </w:tbl>
    <w:p w14:paraId="5B195CCF" w14:textId="77777777" w:rsidR="001F7F13" w:rsidDel="009E242D" w:rsidRDefault="001F7F13" w:rsidP="001F7F13">
      <w:pPr>
        <w:widowControl w:val="0"/>
        <w:tabs>
          <w:tab w:val="left" w:pos="567"/>
          <w:tab w:val="left" w:pos="8222"/>
        </w:tabs>
        <w:spacing w:before="120" w:after="120"/>
        <w:rPr>
          <w:rFonts w:asciiTheme="minorHAnsi" w:hAnsiTheme="minorHAnsi" w:cstheme="minorBidi"/>
          <w:sz w:val="22"/>
          <w:szCs w:val="22"/>
        </w:rPr>
      </w:pPr>
    </w:p>
    <w:p w14:paraId="770A56E0" w14:textId="13FF0214" w:rsidR="001F7F13" w:rsidRDefault="001F7F13" w:rsidP="001F7F13">
      <w:pPr>
        <w:spacing w:after="200" w:line="276" w:lineRule="auto"/>
        <w:jc w:val="right"/>
        <w:rPr>
          <w:rFonts w:ascii="Calibri" w:hAnsi="Calibri"/>
          <w:b/>
          <w:bCs/>
          <w:sz w:val="22"/>
          <w:szCs w:val="22"/>
        </w:rPr>
      </w:pPr>
      <w:r w:rsidRPr="57576830">
        <w:rPr>
          <w:rFonts w:asciiTheme="minorHAnsi" w:hAnsiTheme="minorHAnsi" w:cstheme="minorBidi"/>
          <w:sz w:val="22"/>
          <w:szCs w:val="22"/>
        </w:rPr>
        <w:br w:type="page"/>
      </w:r>
      <w:r w:rsidRPr="57576830">
        <w:rPr>
          <w:rFonts w:ascii="Calibri" w:hAnsi="Calibri"/>
          <w:b/>
          <w:bCs/>
          <w:sz w:val="22"/>
          <w:szCs w:val="22"/>
        </w:rPr>
        <w:lastRenderedPageBreak/>
        <w:t xml:space="preserve">Appendix </w:t>
      </w:r>
      <w:r w:rsidR="00DB0E39">
        <w:rPr>
          <w:rFonts w:ascii="Calibri" w:hAnsi="Calibri"/>
          <w:b/>
          <w:bCs/>
          <w:sz w:val="22"/>
          <w:szCs w:val="22"/>
        </w:rPr>
        <w:t>6</w:t>
      </w:r>
      <w:r w:rsidRPr="57576830">
        <w:rPr>
          <w:rFonts w:ascii="Calibri" w:hAnsi="Calibri"/>
          <w:b/>
          <w:bCs/>
          <w:sz w:val="22"/>
          <w:szCs w:val="22"/>
        </w:rPr>
        <w:t xml:space="preserve"> Course Closure Template</w:t>
      </w:r>
    </w:p>
    <w:tbl>
      <w:tblPr>
        <w:tblStyle w:val="TableGrid"/>
        <w:tblW w:w="9753" w:type="dxa"/>
        <w:tblLayout w:type="fixed"/>
        <w:tblLook w:val="04A0" w:firstRow="1" w:lastRow="0" w:firstColumn="1" w:lastColumn="0" w:noHBand="0" w:noVBand="1"/>
      </w:tblPr>
      <w:tblGrid>
        <w:gridCol w:w="6091"/>
        <w:gridCol w:w="3662"/>
      </w:tblGrid>
      <w:tr w:rsidR="001F7F13" w:rsidRPr="00C35FE9" w14:paraId="0E5802D6" w14:textId="77777777" w:rsidTr="00B94F8A">
        <w:tc>
          <w:tcPr>
            <w:tcW w:w="6091" w:type="dxa"/>
            <w:tcBorders>
              <w:top w:val="single" w:sz="4" w:space="0" w:color="auto"/>
              <w:left w:val="single" w:sz="4" w:space="0" w:color="auto"/>
              <w:bottom w:val="single" w:sz="4" w:space="0" w:color="auto"/>
              <w:right w:val="single" w:sz="4" w:space="0" w:color="auto"/>
            </w:tcBorders>
          </w:tcPr>
          <w:p w14:paraId="62B3BBDF" w14:textId="77777777" w:rsidR="001F7F13" w:rsidRPr="00C35FE9" w:rsidRDefault="001F7F13" w:rsidP="00955B6D">
            <w:pPr>
              <w:tabs>
                <w:tab w:val="left" w:pos="8222"/>
              </w:tabs>
              <w:spacing w:before="120" w:after="120"/>
              <w:rPr>
                <w:rFonts w:ascii="Calibri" w:hAnsi="Calibri"/>
                <w:b/>
                <w:bCs/>
                <w:sz w:val="22"/>
              </w:rPr>
            </w:pPr>
            <w:r w:rsidRPr="00C35FE9">
              <w:rPr>
                <w:rFonts w:ascii="Calibri" w:hAnsi="Calibri"/>
                <w:b/>
                <w:bCs/>
                <w:sz w:val="22"/>
              </w:rPr>
              <w:t>Course</w:t>
            </w:r>
          </w:p>
        </w:tc>
        <w:tc>
          <w:tcPr>
            <w:tcW w:w="3662" w:type="dxa"/>
            <w:tcBorders>
              <w:top w:val="single" w:sz="4" w:space="0" w:color="auto"/>
              <w:left w:val="single" w:sz="4" w:space="0" w:color="auto"/>
              <w:bottom w:val="single" w:sz="4" w:space="0" w:color="auto"/>
              <w:right w:val="single" w:sz="4" w:space="0" w:color="auto"/>
            </w:tcBorders>
          </w:tcPr>
          <w:p w14:paraId="243B3474" w14:textId="77777777" w:rsidR="001F7F13" w:rsidRPr="00C35FE9" w:rsidRDefault="001F7F13" w:rsidP="00955B6D">
            <w:pPr>
              <w:tabs>
                <w:tab w:val="left" w:pos="8222"/>
              </w:tabs>
              <w:spacing w:before="120" w:after="120"/>
              <w:rPr>
                <w:rFonts w:ascii="Calibri" w:hAnsi="Calibri"/>
                <w:b/>
                <w:bCs/>
                <w:sz w:val="22"/>
              </w:rPr>
            </w:pPr>
            <w:r w:rsidRPr="00C35FE9">
              <w:rPr>
                <w:rFonts w:ascii="Calibri" w:hAnsi="Calibri"/>
                <w:b/>
                <w:bCs/>
                <w:sz w:val="22"/>
              </w:rPr>
              <w:t>Details</w:t>
            </w:r>
          </w:p>
        </w:tc>
      </w:tr>
      <w:tr w:rsidR="001F7F13" w:rsidRPr="00C35FE9" w14:paraId="0AB46947" w14:textId="77777777" w:rsidTr="508FD4A2">
        <w:trPr>
          <w:trHeight w:val="2246"/>
        </w:trPr>
        <w:tc>
          <w:tcPr>
            <w:tcW w:w="9753" w:type="dxa"/>
            <w:gridSpan w:val="2"/>
            <w:tcBorders>
              <w:top w:val="single" w:sz="4" w:space="0" w:color="auto"/>
              <w:left w:val="single" w:sz="4" w:space="0" w:color="auto"/>
              <w:bottom w:val="single" w:sz="4" w:space="0" w:color="auto"/>
              <w:right w:val="single" w:sz="4" w:space="0" w:color="auto"/>
            </w:tcBorders>
          </w:tcPr>
          <w:p w14:paraId="61718429" w14:textId="77777777" w:rsidR="001F7F13" w:rsidRPr="00C35FE9" w:rsidRDefault="001F7F13" w:rsidP="00955B6D">
            <w:pPr>
              <w:tabs>
                <w:tab w:val="left" w:pos="8222"/>
              </w:tabs>
              <w:spacing w:before="120" w:after="120"/>
              <w:rPr>
                <w:rFonts w:ascii="Calibri" w:hAnsi="Calibri"/>
                <w:b/>
                <w:bCs/>
                <w:sz w:val="22"/>
              </w:rPr>
            </w:pPr>
            <w:r w:rsidRPr="00C35FE9">
              <w:rPr>
                <w:rFonts w:ascii="Calibri" w:hAnsi="Calibri"/>
                <w:b/>
                <w:bCs/>
                <w:sz w:val="22"/>
              </w:rPr>
              <w:t>Enrolment profile</w:t>
            </w:r>
          </w:p>
          <w:tbl>
            <w:tblPr>
              <w:tblStyle w:val="TableGrid"/>
              <w:tblW w:w="0" w:type="auto"/>
              <w:tblLayout w:type="fixed"/>
              <w:tblLook w:val="04A0" w:firstRow="1" w:lastRow="0" w:firstColumn="1" w:lastColumn="0" w:noHBand="0" w:noVBand="1"/>
            </w:tblPr>
            <w:tblGrid>
              <w:gridCol w:w="1444"/>
              <w:gridCol w:w="1326"/>
              <w:gridCol w:w="1326"/>
              <w:gridCol w:w="1327"/>
              <w:gridCol w:w="1326"/>
              <w:gridCol w:w="1326"/>
              <w:gridCol w:w="1327"/>
            </w:tblGrid>
            <w:tr w:rsidR="001F7F13" w:rsidRPr="00C35FE9" w14:paraId="442E454D" w14:textId="77777777" w:rsidTr="00955B6D">
              <w:trPr>
                <w:trHeight w:val="453"/>
              </w:trPr>
              <w:tc>
                <w:tcPr>
                  <w:tcW w:w="1444" w:type="dxa"/>
                </w:tcPr>
                <w:p w14:paraId="5AE8107B" w14:textId="77777777" w:rsidR="001F7F13" w:rsidRPr="00C35FE9" w:rsidRDefault="001F7F13" w:rsidP="00955B6D">
                  <w:pPr>
                    <w:tabs>
                      <w:tab w:val="left" w:pos="8222"/>
                    </w:tabs>
                    <w:spacing w:before="120" w:after="120"/>
                    <w:rPr>
                      <w:rFonts w:ascii="Calibri" w:hAnsi="Calibri"/>
                      <w:b/>
                      <w:bCs/>
                      <w:sz w:val="22"/>
                    </w:rPr>
                  </w:pPr>
                </w:p>
              </w:tc>
              <w:tc>
                <w:tcPr>
                  <w:tcW w:w="1326" w:type="dxa"/>
                </w:tcPr>
                <w:p w14:paraId="13CD14A1" w14:textId="77777777" w:rsidR="001F7F13" w:rsidRPr="00C35FE9" w:rsidRDefault="001F7F13" w:rsidP="00955B6D">
                  <w:pPr>
                    <w:tabs>
                      <w:tab w:val="left" w:pos="8222"/>
                    </w:tabs>
                    <w:spacing w:before="120" w:after="120"/>
                    <w:rPr>
                      <w:rFonts w:ascii="Calibri" w:hAnsi="Calibri"/>
                      <w:b/>
                      <w:bCs/>
                      <w:sz w:val="22"/>
                    </w:rPr>
                  </w:pPr>
                  <w:r w:rsidRPr="00C35FE9">
                    <w:rPr>
                      <w:rFonts w:ascii="Calibri" w:hAnsi="Calibri"/>
                      <w:b/>
                      <w:bCs/>
                      <w:sz w:val="22"/>
                    </w:rPr>
                    <w:t>2021</w:t>
                  </w:r>
                </w:p>
              </w:tc>
              <w:tc>
                <w:tcPr>
                  <w:tcW w:w="1326" w:type="dxa"/>
                </w:tcPr>
                <w:p w14:paraId="3D9D2514" w14:textId="77777777" w:rsidR="001F7F13" w:rsidRPr="00C35FE9" w:rsidRDefault="001F7F13" w:rsidP="00955B6D">
                  <w:pPr>
                    <w:tabs>
                      <w:tab w:val="left" w:pos="8222"/>
                    </w:tabs>
                    <w:spacing w:before="120" w:after="120"/>
                    <w:rPr>
                      <w:rFonts w:ascii="Calibri" w:hAnsi="Calibri"/>
                      <w:b/>
                      <w:bCs/>
                      <w:sz w:val="22"/>
                    </w:rPr>
                  </w:pPr>
                  <w:r w:rsidRPr="00C35FE9">
                    <w:rPr>
                      <w:rFonts w:ascii="Calibri" w:hAnsi="Calibri"/>
                      <w:b/>
                      <w:bCs/>
                      <w:sz w:val="22"/>
                    </w:rPr>
                    <w:t>2022</w:t>
                  </w:r>
                </w:p>
              </w:tc>
              <w:tc>
                <w:tcPr>
                  <w:tcW w:w="1327" w:type="dxa"/>
                </w:tcPr>
                <w:p w14:paraId="50A439C5" w14:textId="77777777" w:rsidR="001F7F13" w:rsidRPr="00C35FE9" w:rsidRDefault="001F7F13" w:rsidP="00955B6D">
                  <w:pPr>
                    <w:tabs>
                      <w:tab w:val="left" w:pos="8222"/>
                    </w:tabs>
                    <w:spacing w:before="120" w:after="120"/>
                    <w:rPr>
                      <w:rFonts w:ascii="Calibri" w:hAnsi="Calibri"/>
                      <w:b/>
                      <w:bCs/>
                      <w:sz w:val="22"/>
                    </w:rPr>
                  </w:pPr>
                  <w:r w:rsidRPr="00C35FE9">
                    <w:rPr>
                      <w:rFonts w:ascii="Calibri" w:hAnsi="Calibri"/>
                      <w:b/>
                      <w:bCs/>
                      <w:sz w:val="22"/>
                    </w:rPr>
                    <w:t>2023</w:t>
                  </w:r>
                </w:p>
              </w:tc>
              <w:tc>
                <w:tcPr>
                  <w:tcW w:w="1326" w:type="dxa"/>
                </w:tcPr>
                <w:p w14:paraId="47491BAC" w14:textId="77777777" w:rsidR="001F7F13" w:rsidRPr="00C35FE9" w:rsidRDefault="001F7F13" w:rsidP="00955B6D">
                  <w:pPr>
                    <w:tabs>
                      <w:tab w:val="left" w:pos="8222"/>
                    </w:tabs>
                    <w:spacing w:before="120" w:after="120"/>
                    <w:rPr>
                      <w:rFonts w:ascii="Calibri" w:hAnsi="Calibri"/>
                      <w:b/>
                      <w:bCs/>
                      <w:sz w:val="22"/>
                    </w:rPr>
                  </w:pPr>
                  <w:r w:rsidRPr="00C35FE9">
                    <w:rPr>
                      <w:rFonts w:ascii="Calibri" w:hAnsi="Calibri"/>
                      <w:b/>
                      <w:bCs/>
                      <w:sz w:val="22"/>
                    </w:rPr>
                    <w:t>2024</w:t>
                  </w:r>
                </w:p>
              </w:tc>
              <w:tc>
                <w:tcPr>
                  <w:tcW w:w="1326" w:type="dxa"/>
                </w:tcPr>
                <w:p w14:paraId="5AB77EE8" w14:textId="77777777" w:rsidR="001F7F13" w:rsidRPr="00C35FE9" w:rsidRDefault="001F7F13" w:rsidP="00955B6D">
                  <w:pPr>
                    <w:tabs>
                      <w:tab w:val="left" w:pos="8222"/>
                    </w:tabs>
                    <w:spacing w:before="120" w:after="120"/>
                    <w:rPr>
                      <w:rFonts w:ascii="Calibri" w:hAnsi="Calibri"/>
                      <w:b/>
                      <w:bCs/>
                      <w:sz w:val="22"/>
                    </w:rPr>
                  </w:pPr>
                  <w:r>
                    <w:rPr>
                      <w:rFonts w:ascii="Calibri" w:hAnsi="Calibri"/>
                      <w:b/>
                      <w:bCs/>
                      <w:sz w:val="22"/>
                    </w:rPr>
                    <w:t>2025</w:t>
                  </w:r>
                </w:p>
              </w:tc>
              <w:tc>
                <w:tcPr>
                  <w:tcW w:w="1327" w:type="dxa"/>
                </w:tcPr>
                <w:p w14:paraId="4C8C79ED" w14:textId="77777777" w:rsidR="001F7F13" w:rsidRDefault="001F7F13" w:rsidP="00955B6D">
                  <w:pPr>
                    <w:tabs>
                      <w:tab w:val="left" w:pos="8222"/>
                    </w:tabs>
                    <w:spacing w:before="120" w:after="120"/>
                    <w:rPr>
                      <w:rFonts w:ascii="Calibri" w:hAnsi="Calibri"/>
                      <w:b/>
                      <w:bCs/>
                      <w:sz w:val="22"/>
                    </w:rPr>
                  </w:pPr>
                  <w:r>
                    <w:rPr>
                      <w:rFonts w:ascii="Calibri" w:hAnsi="Calibri"/>
                      <w:b/>
                      <w:bCs/>
                      <w:sz w:val="22"/>
                    </w:rPr>
                    <w:t>2026</w:t>
                  </w:r>
                </w:p>
              </w:tc>
            </w:tr>
            <w:tr w:rsidR="001F7F13" w:rsidRPr="00C35FE9" w14:paraId="788C0E27" w14:textId="77777777" w:rsidTr="00955B6D">
              <w:trPr>
                <w:trHeight w:val="1046"/>
              </w:trPr>
              <w:tc>
                <w:tcPr>
                  <w:tcW w:w="1444" w:type="dxa"/>
                </w:tcPr>
                <w:p w14:paraId="3E256A66" w14:textId="77777777" w:rsidR="001F7F13" w:rsidRPr="00C35FE9" w:rsidRDefault="001F7F13" w:rsidP="00955B6D">
                  <w:pPr>
                    <w:tabs>
                      <w:tab w:val="left" w:pos="8222"/>
                    </w:tabs>
                    <w:spacing w:before="120" w:after="120"/>
                    <w:rPr>
                      <w:rFonts w:ascii="Calibri" w:hAnsi="Calibri"/>
                      <w:b/>
                      <w:bCs/>
                      <w:sz w:val="22"/>
                    </w:rPr>
                  </w:pPr>
                  <w:r w:rsidRPr="00C35FE9">
                    <w:rPr>
                      <w:rFonts w:ascii="Calibri" w:hAnsi="Calibri"/>
                      <w:b/>
                      <w:bCs/>
                      <w:sz w:val="22"/>
                    </w:rPr>
                    <w:t>CSP commencing load</w:t>
                  </w:r>
                </w:p>
              </w:tc>
              <w:tc>
                <w:tcPr>
                  <w:tcW w:w="1326" w:type="dxa"/>
                </w:tcPr>
                <w:p w14:paraId="3C6F9336" w14:textId="77777777" w:rsidR="001F7F13" w:rsidRPr="00C35FE9" w:rsidRDefault="001F7F13" w:rsidP="00955B6D">
                  <w:pPr>
                    <w:tabs>
                      <w:tab w:val="left" w:pos="8222"/>
                    </w:tabs>
                    <w:spacing w:before="120" w:after="120"/>
                    <w:rPr>
                      <w:rFonts w:ascii="Calibri" w:hAnsi="Calibri"/>
                      <w:b/>
                      <w:bCs/>
                      <w:sz w:val="22"/>
                    </w:rPr>
                  </w:pPr>
                </w:p>
              </w:tc>
              <w:tc>
                <w:tcPr>
                  <w:tcW w:w="1326" w:type="dxa"/>
                </w:tcPr>
                <w:p w14:paraId="1F6F5563" w14:textId="77777777" w:rsidR="001F7F13" w:rsidRPr="00C35FE9" w:rsidRDefault="001F7F13" w:rsidP="00955B6D">
                  <w:pPr>
                    <w:tabs>
                      <w:tab w:val="left" w:pos="8222"/>
                    </w:tabs>
                    <w:spacing w:before="120" w:after="120"/>
                    <w:rPr>
                      <w:rFonts w:ascii="Calibri" w:hAnsi="Calibri"/>
                      <w:b/>
                      <w:bCs/>
                      <w:sz w:val="22"/>
                    </w:rPr>
                  </w:pPr>
                </w:p>
              </w:tc>
              <w:tc>
                <w:tcPr>
                  <w:tcW w:w="1327" w:type="dxa"/>
                </w:tcPr>
                <w:p w14:paraId="0D2B777B" w14:textId="77777777" w:rsidR="001F7F13" w:rsidRPr="00C35FE9" w:rsidRDefault="001F7F13" w:rsidP="00955B6D">
                  <w:pPr>
                    <w:tabs>
                      <w:tab w:val="left" w:pos="8222"/>
                    </w:tabs>
                    <w:spacing w:before="120" w:after="120"/>
                    <w:rPr>
                      <w:rFonts w:ascii="Calibri" w:hAnsi="Calibri"/>
                      <w:b/>
                      <w:bCs/>
                      <w:sz w:val="22"/>
                    </w:rPr>
                  </w:pPr>
                </w:p>
              </w:tc>
              <w:tc>
                <w:tcPr>
                  <w:tcW w:w="1326" w:type="dxa"/>
                </w:tcPr>
                <w:p w14:paraId="57936C38" w14:textId="77777777" w:rsidR="001F7F13" w:rsidRPr="00C35FE9" w:rsidRDefault="001F7F13" w:rsidP="00955B6D">
                  <w:pPr>
                    <w:tabs>
                      <w:tab w:val="left" w:pos="8222"/>
                    </w:tabs>
                    <w:spacing w:before="120" w:after="120"/>
                    <w:rPr>
                      <w:rFonts w:ascii="Calibri" w:hAnsi="Calibri"/>
                      <w:b/>
                      <w:bCs/>
                      <w:sz w:val="22"/>
                    </w:rPr>
                  </w:pPr>
                </w:p>
              </w:tc>
              <w:tc>
                <w:tcPr>
                  <w:tcW w:w="1326" w:type="dxa"/>
                </w:tcPr>
                <w:p w14:paraId="4DAB8592" w14:textId="77777777" w:rsidR="001F7F13" w:rsidRPr="00C35FE9" w:rsidRDefault="001F7F13" w:rsidP="00955B6D">
                  <w:pPr>
                    <w:tabs>
                      <w:tab w:val="left" w:pos="8222"/>
                    </w:tabs>
                    <w:spacing w:before="120" w:after="120"/>
                    <w:rPr>
                      <w:rFonts w:ascii="Calibri" w:hAnsi="Calibri"/>
                      <w:b/>
                      <w:bCs/>
                      <w:sz w:val="22"/>
                    </w:rPr>
                  </w:pPr>
                </w:p>
              </w:tc>
              <w:tc>
                <w:tcPr>
                  <w:tcW w:w="1327" w:type="dxa"/>
                </w:tcPr>
                <w:p w14:paraId="48301B17" w14:textId="77777777" w:rsidR="001F7F13" w:rsidRPr="00C35FE9" w:rsidRDefault="001F7F13" w:rsidP="00955B6D">
                  <w:pPr>
                    <w:tabs>
                      <w:tab w:val="left" w:pos="8222"/>
                    </w:tabs>
                    <w:spacing w:before="120" w:after="120"/>
                    <w:rPr>
                      <w:rFonts w:ascii="Calibri" w:hAnsi="Calibri"/>
                      <w:b/>
                      <w:bCs/>
                      <w:sz w:val="22"/>
                    </w:rPr>
                  </w:pPr>
                </w:p>
              </w:tc>
            </w:tr>
            <w:tr w:rsidR="001F7F13" w:rsidRPr="00C35FE9" w14:paraId="6857DE0C" w14:textId="77777777" w:rsidTr="00955B6D">
              <w:trPr>
                <w:trHeight w:val="1046"/>
              </w:trPr>
              <w:tc>
                <w:tcPr>
                  <w:tcW w:w="1444" w:type="dxa"/>
                </w:tcPr>
                <w:p w14:paraId="3007F557" w14:textId="77777777" w:rsidR="001F7F13" w:rsidRPr="00C35FE9" w:rsidRDefault="001F7F13" w:rsidP="00955B6D">
                  <w:pPr>
                    <w:tabs>
                      <w:tab w:val="left" w:pos="8222"/>
                    </w:tabs>
                    <w:spacing w:before="120" w:after="120"/>
                    <w:rPr>
                      <w:rFonts w:ascii="Calibri" w:hAnsi="Calibri"/>
                      <w:b/>
                      <w:bCs/>
                      <w:sz w:val="22"/>
                    </w:rPr>
                  </w:pPr>
                  <w:r w:rsidRPr="00C35FE9">
                    <w:rPr>
                      <w:rFonts w:ascii="Calibri" w:hAnsi="Calibri"/>
                      <w:b/>
                      <w:bCs/>
                      <w:sz w:val="22"/>
                    </w:rPr>
                    <w:t>CSP total load</w:t>
                  </w:r>
                </w:p>
              </w:tc>
              <w:tc>
                <w:tcPr>
                  <w:tcW w:w="1326" w:type="dxa"/>
                </w:tcPr>
                <w:p w14:paraId="3C5BD828" w14:textId="77777777" w:rsidR="001F7F13" w:rsidRPr="00C35FE9" w:rsidRDefault="001F7F13" w:rsidP="00955B6D">
                  <w:pPr>
                    <w:tabs>
                      <w:tab w:val="left" w:pos="8222"/>
                    </w:tabs>
                    <w:spacing w:before="120" w:after="120"/>
                    <w:rPr>
                      <w:rFonts w:ascii="Calibri" w:hAnsi="Calibri"/>
                      <w:b/>
                      <w:bCs/>
                      <w:sz w:val="22"/>
                    </w:rPr>
                  </w:pPr>
                </w:p>
              </w:tc>
              <w:tc>
                <w:tcPr>
                  <w:tcW w:w="1326" w:type="dxa"/>
                </w:tcPr>
                <w:p w14:paraId="2A80504C" w14:textId="77777777" w:rsidR="001F7F13" w:rsidRPr="00C35FE9" w:rsidRDefault="001F7F13" w:rsidP="00955B6D">
                  <w:pPr>
                    <w:tabs>
                      <w:tab w:val="left" w:pos="8222"/>
                    </w:tabs>
                    <w:spacing w:before="120" w:after="120"/>
                    <w:rPr>
                      <w:rFonts w:ascii="Calibri" w:hAnsi="Calibri"/>
                      <w:b/>
                      <w:bCs/>
                      <w:sz w:val="22"/>
                    </w:rPr>
                  </w:pPr>
                </w:p>
              </w:tc>
              <w:tc>
                <w:tcPr>
                  <w:tcW w:w="1327" w:type="dxa"/>
                </w:tcPr>
                <w:p w14:paraId="17953E51" w14:textId="77777777" w:rsidR="001F7F13" w:rsidRPr="00C35FE9" w:rsidRDefault="001F7F13" w:rsidP="00955B6D">
                  <w:pPr>
                    <w:tabs>
                      <w:tab w:val="left" w:pos="8222"/>
                    </w:tabs>
                    <w:spacing w:before="120" w:after="120"/>
                    <w:rPr>
                      <w:rFonts w:ascii="Calibri" w:hAnsi="Calibri"/>
                      <w:b/>
                      <w:bCs/>
                      <w:sz w:val="22"/>
                    </w:rPr>
                  </w:pPr>
                </w:p>
              </w:tc>
              <w:tc>
                <w:tcPr>
                  <w:tcW w:w="1326" w:type="dxa"/>
                </w:tcPr>
                <w:p w14:paraId="53846092" w14:textId="77777777" w:rsidR="001F7F13" w:rsidRPr="00C35FE9" w:rsidRDefault="001F7F13" w:rsidP="00955B6D">
                  <w:pPr>
                    <w:tabs>
                      <w:tab w:val="left" w:pos="8222"/>
                    </w:tabs>
                    <w:spacing w:before="120" w:after="120"/>
                    <w:rPr>
                      <w:rFonts w:ascii="Calibri" w:hAnsi="Calibri"/>
                      <w:b/>
                      <w:bCs/>
                      <w:sz w:val="22"/>
                    </w:rPr>
                  </w:pPr>
                </w:p>
              </w:tc>
              <w:tc>
                <w:tcPr>
                  <w:tcW w:w="1326" w:type="dxa"/>
                </w:tcPr>
                <w:p w14:paraId="1879B541" w14:textId="77777777" w:rsidR="001F7F13" w:rsidRPr="00C35FE9" w:rsidRDefault="001F7F13" w:rsidP="00955B6D">
                  <w:pPr>
                    <w:tabs>
                      <w:tab w:val="left" w:pos="8222"/>
                    </w:tabs>
                    <w:spacing w:before="120" w:after="120"/>
                    <w:rPr>
                      <w:rFonts w:ascii="Calibri" w:hAnsi="Calibri"/>
                      <w:b/>
                      <w:bCs/>
                      <w:sz w:val="22"/>
                    </w:rPr>
                  </w:pPr>
                </w:p>
              </w:tc>
              <w:tc>
                <w:tcPr>
                  <w:tcW w:w="1327" w:type="dxa"/>
                </w:tcPr>
                <w:p w14:paraId="102B4DE4" w14:textId="77777777" w:rsidR="001F7F13" w:rsidRPr="00C35FE9" w:rsidRDefault="001F7F13" w:rsidP="00955B6D">
                  <w:pPr>
                    <w:tabs>
                      <w:tab w:val="left" w:pos="8222"/>
                    </w:tabs>
                    <w:spacing w:before="120" w:after="120"/>
                    <w:rPr>
                      <w:rFonts w:ascii="Calibri" w:hAnsi="Calibri"/>
                      <w:b/>
                      <w:bCs/>
                      <w:sz w:val="22"/>
                    </w:rPr>
                  </w:pPr>
                </w:p>
              </w:tc>
            </w:tr>
          </w:tbl>
          <w:p w14:paraId="0DEE515F" w14:textId="77777777" w:rsidR="001F7F13" w:rsidRPr="00C35FE9" w:rsidRDefault="001F7F13" w:rsidP="00955B6D">
            <w:pPr>
              <w:tabs>
                <w:tab w:val="left" w:pos="8222"/>
              </w:tabs>
              <w:spacing w:before="120" w:after="120"/>
              <w:rPr>
                <w:rFonts w:ascii="Calibri" w:hAnsi="Calibri"/>
                <w:b/>
                <w:bCs/>
                <w:sz w:val="22"/>
              </w:rPr>
            </w:pPr>
          </w:p>
        </w:tc>
      </w:tr>
      <w:tr w:rsidR="001F7F13" w:rsidRPr="00C35FE9" w14:paraId="11C315CC" w14:textId="77777777" w:rsidTr="00B94F8A">
        <w:tc>
          <w:tcPr>
            <w:tcW w:w="6091" w:type="dxa"/>
            <w:tcBorders>
              <w:top w:val="single" w:sz="4" w:space="0" w:color="auto"/>
              <w:left w:val="single" w:sz="4" w:space="0" w:color="auto"/>
              <w:bottom w:val="single" w:sz="4" w:space="0" w:color="auto"/>
              <w:right w:val="single" w:sz="4" w:space="0" w:color="auto"/>
            </w:tcBorders>
          </w:tcPr>
          <w:p w14:paraId="4637925F" w14:textId="77777777" w:rsidR="001F7F13" w:rsidRPr="00C35FE9" w:rsidRDefault="001F7F13" w:rsidP="00955B6D">
            <w:pPr>
              <w:tabs>
                <w:tab w:val="left" w:pos="8222"/>
              </w:tabs>
              <w:spacing w:before="120" w:after="120"/>
              <w:rPr>
                <w:rFonts w:ascii="Calibri" w:hAnsi="Calibri"/>
                <w:b/>
                <w:bCs/>
                <w:sz w:val="22"/>
              </w:rPr>
            </w:pPr>
            <w:r w:rsidRPr="00C35FE9">
              <w:rPr>
                <w:rFonts w:ascii="Calibri" w:hAnsi="Calibri"/>
                <w:b/>
                <w:bCs/>
                <w:sz w:val="22"/>
              </w:rPr>
              <w:t>Reason for closure</w:t>
            </w:r>
          </w:p>
        </w:tc>
        <w:tc>
          <w:tcPr>
            <w:tcW w:w="3662" w:type="dxa"/>
            <w:tcBorders>
              <w:top w:val="single" w:sz="4" w:space="0" w:color="auto"/>
              <w:left w:val="single" w:sz="4" w:space="0" w:color="auto"/>
              <w:bottom w:val="single" w:sz="4" w:space="0" w:color="auto"/>
              <w:right w:val="single" w:sz="4" w:space="0" w:color="auto"/>
            </w:tcBorders>
          </w:tcPr>
          <w:p w14:paraId="5CF72E96" w14:textId="77777777" w:rsidR="001F7F13" w:rsidRPr="00C35FE9" w:rsidRDefault="001F7F13" w:rsidP="00955B6D">
            <w:pPr>
              <w:tabs>
                <w:tab w:val="left" w:pos="8222"/>
              </w:tabs>
              <w:spacing w:before="120" w:after="120"/>
              <w:rPr>
                <w:rFonts w:ascii="Calibri" w:hAnsi="Calibri"/>
                <w:b/>
                <w:bCs/>
                <w:sz w:val="22"/>
              </w:rPr>
            </w:pPr>
          </w:p>
        </w:tc>
      </w:tr>
      <w:tr w:rsidR="001F7F13" w:rsidRPr="00C35FE9" w14:paraId="7CF8A88C" w14:textId="77777777" w:rsidTr="00B94F8A">
        <w:tc>
          <w:tcPr>
            <w:tcW w:w="6091" w:type="dxa"/>
            <w:tcBorders>
              <w:top w:val="single" w:sz="4" w:space="0" w:color="auto"/>
              <w:left w:val="single" w:sz="4" w:space="0" w:color="auto"/>
              <w:bottom w:val="single" w:sz="4" w:space="0" w:color="auto"/>
              <w:right w:val="single" w:sz="4" w:space="0" w:color="auto"/>
            </w:tcBorders>
          </w:tcPr>
          <w:p w14:paraId="0427FCC5" w14:textId="77777777" w:rsidR="001F7F13" w:rsidRPr="00B94F8A" w:rsidRDefault="001F7F13" w:rsidP="00B94F8A">
            <w:pPr>
              <w:tabs>
                <w:tab w:val="left" w:pos="567"/>
              </w:tabs>
              <w:spacing w:before="60" w:after="60"/>
              <w:rPr>
                <w:rFonts w:ascii="Calibri" w:hAnsi="Calibri" w:cs="Arial"/>
                <w:sz w:val="22"/>
                <w:szCs w:val="22"/>
              </w:rPr>
            </w:pPr>
            <w:r w:rsidRPr="00B94F8A">
              <w:rPr>
                <w:rFonts w:ascii="Calibri" w:hAnsi="Calibri" w:cs="Arial"/>
                <w:bCs/>
                <w:sz w:val="22"/>
                <w:szCs w:val="22"/>
              </w:rPr>
              <w:t xml:space="preserve">Does the </w:t>
            </w:r>
            <w:r w:rsidRPr="00B94F8A">
              <w:rPr>
                <w:rFonts w:ascii="Calibri" w:hAnsi="Calibri" w:cs="Arial"/>
                <w:sz w:val="22"/>
                <w:szCs w:val="22"/>
              </w:rPr>
              <w:t>course</w:t>
            </w:r>
            <w:r w:rsidRPr="00B94F8A" w:rsidDel="005761AA">
              <w:rPr>
                <w:rFonts w:ascii="Calibri" w:hAnsi="Calibri" w:cs="Arial"/>
                <w:bCs/>
                <w:sz w:val="22"/>
                <w:szCs w:val="22"/>
              </w:rPr>
              <w:t xml:space="preserve"> </w:t>
            </w:r>
            <w:r w:rsidRPr="00B94F8A">
              <w:rPr>
                <w:rFonts w:ascii="Calibri" w:hAnsi="Calibri" w:cs="Arial"/>
                <w:bCs/>
                <w:sz w:val="22"/>
                <w:szCs w:val="22"/>
              </w:rPr>
              <w:t>prepare students for entry to any occupation that is experiencing a Skills Shortage?</w:t>
            </w:r>
          </w:p>
          <w:p w14:paraId="0D18B3E3" w14:textId="77777777" w:rsidR="001F7F13" w:rsidRPr="00B94F8A" w:rsidRDefault="001F7F13" w:rsidP="00B94F8A">
            <w:pPr>
              <w:tabs>
                <w:tab w:val="left" w:pos="567"/>
              </w:tabs>
              <w:spacing w:before="60" w:after="60"/>
              <w:rPr>
                <w:rFonts w:ascii="Calibri" w:hAnsi="Calibri"/>
                <w:b/>
                <w:bCs/>
                <w:sz w:val="22"/>
              </w:rPr>
            </w:pPr>
            <w:r w:rsidRPr="00B94F8A">
              <w:rPr>
                <w:rFonts w:ascii="Calibri" w:hAnsi="Calibri" w:cs="Arial"/>
                <w:sz w:val="22"/>
                <w:szCs w:val="22"/>
              </w:rPr>
              <w:t>If so, 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07B9C64A" w14:textId="77777777" w:rsidR="001F7F13" w:rsidRPr="00C35FE9" w:rsidRDefault="001F7F13" w:rsidP="00955B6D">
            <w:pPr>
              <w:tabs>
                <w:tab w:val="left" w:pos="8222"/>
              </w:tabs>
              <w:spacing w:before="120" w:after="120"/>
              <w:rPr>
                <w:rFonts w:ascii="Calibri" w:hAnsi="Calibri"/>
                <w:b/>
                <w:bCs/>
                <w:sz w:val="22"/>
              </w:rPr>
            </w:pPr>
          </w:p>
        </w:tc>
      </w:tr>
      <w:tr w:rsidR="001F7F13" w:rsidRPr="00C35FE9" w14:paraId="0AC4BCD8" w14:textId="77777777" w:rsidTr="00B94F8A">
        <w:tc>
          <w:tcPr>
            <w:tcW w:w="6091" w:type="dxa"/>
            <w:tcBorders>
              <w:top w:val="single" w:sz="4" w:space="0" w:color="auto"/>
              <w:left w:val="single" w:sz="4" w:space="0" w:color="auto"/>
              <w:bottom w:val="single" w:sz="4" w:space="0" w:color="auto"/>
              <w:right w:val="single" w:sz="4" w:space="0" w:color="auto"/>
            </w:tcBorders>
          </w:tcPr>
          <w:p w14:paraId="6A66EE61" w14:textId="77777777" w:rsidR="001F7F13" w:rsidRPr="00B94F8A" w:rsidRDefault="001F7F13" w:rsidP="00B94F8A">
            <w:pPr>
              <w:tabs>
                <w:tab w:val="left" w:pos="567"/>
              </w:tabs>
              <w:spacing w:before="60" w:after="60"/>
              <w:rPr>
                <w:rFonts w:ascii="Calibri" w:hAnsi="Calibri" w:cs="Arial"/>
                <w:sz w:val="22"/>
                <w:szCs w:val="22"/>
              </w:rPr>
            </w:pPr>
            <w:r w:rsidRPr="00B94F8A">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09D3F242" w14:textId="77777777" w:rsidR="001F7F13" w:rsidRPr="00B94F8A" w:rsidRDefault="001F7F13" w:rsidP="00B94F8A">
            <w:pPr>
              <w:tabs>
                <w:tab w:val="left" w:pos="567"/>
              </w:tabs>
              <w:spacing w:before="60" w:after="60"/>
              <w:rPr>
                <w:rFonts w:ascii="Calibri" w:hAnsi="Calibri" w:cs="Arial"/>
                <w:bCs/>
                <w:sz w:val="22"/>
                <w:szCs w:val="22"/>
              </w:rPr>
            </w:pPr>
            <w:r w:rsidRPr="00B94F8A">
              <w:rPr>
                <w:rFonts w:ascii="Calibri" w:hAnsi="Calibri" w:cs="Arial"/>
                <w:sz w:val="22"/>
                <w:szCs w:val="22"/>
              </w:rPr>
              <w:t>If so, 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23017A7C" w14:textId="77777777" w:rsidR="001F7F13" w:rsidRPr="00C35FE9" w:rsidRDefault="001F7F13" w:rsidP="00955B6D">
            <w:pPr>
              <w:tabs>
                <w:tab w:val="left" w:pos="8222"/>
              </w:tabs>
              <w:spacing w:before="120" w:after="120"/>
              <w:rPr>
                <w:rFonts w:ascii="Calibri" w:hAnsi="Calibri"/>
                <w:b/>
                <w:bCs/>
                <w:sz w:val="22"/>
              </w:rPr>
            </w:pPr>
          </w:p>
        </w:tc>
      </w:tr>
      <w:tr w:rsidR="001F7F13" w:rsidRPr="00C35FE9" w14:paraId="4AE11E35" w14:textId="77777777" w:rsidTr="00B94F8A">
        <w:tc>
          <w:tcPr>
            <w:tcW w:w="6091" w:type="dxa"/>
            <w:tcBorders>
              <w:top w:val="single" w:sz="4" w:space="0" w:color="auto"/>
              <w:left w:val="single" w:sz="4" w:space="0" w:color="auto"/>
              <w:bottom w:val="single" w:sz="4" w:space="0" w:color="auto"/>
              <w:right w:val="single" w:sz="4" w:space="0" w:color="auto"/>
            </w:tcBorders>
          </w:tcPr>
          <w:p w14:paraId="388D5D1F" w14:textId="77777777" w:rsidR="001F7F13" w:rsidRPr="00B94F8A" w:rsidRDefault="001F7F13" w:rsidP="00B94F8A">
            <w:pPr>
              <w:tabs>
                <w:tab w:val="left" w:pos="567"/>
              </w:tabs>
              <w:spacing w:before="60" w:after="60"/>
              <w:rPr>
                <w:rFonts w:ascii="Calibri" w:hAnsi="Calibri" w:cs="Arial"/>
                <w:bCs/>
                <w:sz w:val="22"/>
                <w:szCs w:val="22"/>
              </w:rPr>
            </w:pPr>
            <w:r w:rsidRPr="00B94F8A">
              <w:rPr>
                <w:rFonts w:ascii="Calibri" w:hAnsi="Calibri" w:cs="Arial"/>
                <w:bCs/>
                <w:sz w:val="22"/>
                <w:szCs w:val="22"/>
              </w:rPr>
              <w:t xml:space="preserve">Is the course a specialised </w:t>
            </w:r>
            <w:r w:rsidRPr="00B94F8A">
              <w:rPr>
                <w:rFonts w:ascii="Calibri" w:hAnsi="Calibri" w:cs="Arial"/>
                <w:sz w:val="22"/>
                <w:szCs w:val="22"/>
              </w:rPr>
              <w:t>course</w:t>
            </w:r>
            <w:r w:rsidRPr="00B94F8A">
              <w:rPr>
                <w:rFonts w:ascii="Calibri" w:hAnsi="Calibri" w:cs="Arial"/>
                <w:bCs/>
                <w:sz w:val="22"/>
                <w:szCs w:val="22"/>
              </w:rPr>
              <w:t xml:space="preserve"> directed at the regional economy?</w:t>
            </w:r>
          </w:p>
          <w:p w14:paraId="223A4003" w14:textId="77777777" w:rsidR="001F7F13" w:rsidRPr="00B94F8A" w:rsidRDefault="001F7F13" w:rsidP="00B94F8A">
            <w:pPr>
              <w:tabs>
                <w:tab w:val="left" w:pos="567"/>
              </w:tabs>
              <w:spacing w:before="60" w:after="60"/>
              <w:rPr>
                <w:rFonts w:ascii="Calibri" w:hAnsi="Calibri" w:cs="Arial"/>
                <w:sz w:val="22"/>
                <w:szCs w:val="22"/>
              </w:rPr>
            </w:pPr>
            <w:r w:rsidRPr="00B94F8A">
              <w:rPr>
                <w:rFonts w:ascii="Calibri" w:hAnsi="Calibri" w:cs="Arial"/>
                <w:bCs/>
                <w:sz w:val="22"/>
                <w:szCs w:val="22"/>
              </w:rPr>
              <w:t>What impact is closing the course likely to have on the skills base of that regional economy?</w:t>
            </w:r>
          </w:p>
          <w:p w14:paraId="2FB66D16" w14:textId="77777777" w:rsidR="001F7F13" w:rsidRPr="00B94F8A" w:rsidRDefault="001F7F13" w:rsidP="00B94F8A">
            <w:pPr>
              <w:tabs>
                <w:tab w:val="left" w:pos="567"/>
              </w:tabs>
              <w:spacing w:before="60" w:after="60"/>
              <w:rPr>
                <w:rFonts w:ascii="Calibri" w:hAnsi="Calibri" w:cs="Arial"/>
                <w:bCs/>
                <w:sz w:val="22"/>
                <w:szCs w:val="22"/>
              </w:rPr>
            </w:pPr>
            <w:r w:rsidRPr="00B94F8A">
              <w:rPr>
                <w:rFonts w:ascii="Calibri" w:hAnsi="Calibri" w:cs="Arial"/>
                <w:sz w:val="22"/>
                <w:szCs w:val="22"/>
              </w:rPr>
              <w:t>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0483AF1A" w14:textId="77777777" w:rsidR="001F7F13" w:rsidRPr="00C35FE9" w:rsidRDefault="001F7F13" w:rsidP="00955B6D">
            <w:pPr>
              <w:tabs>
                <w:tab w:val="left" w:pos="8222"/>
              </w:tabs>
              <w:spacing w:before="120" w:after="120"/>
              <w:rPr>
                <w:rFonts w:ascii="Calibri" w:hAnsi="Calibri"/>
                <w:b/>
                <w:bCs/>
                <w:sz w:val="22"/>
              </w:rPr>
            </w:pPr>
          </w:p>
        </w:tc>
      </w:tr>
      <w:tr w:rsidR="001F7F13" w:rsidRPr="00C35FE9" w14:paraId="315B29EB" w14:textId="77777777" w:rsidTr="00B94F8A">
        <w:tc>
          <w:tcPr>
            <w:tcW w:w="6091" w:type="dxa"/>
            <w:tcBorders>
              <w:top w:val="single" w:sz="4" w:space="0" w:color="auto"/>
              <w:left w:val="single" w:sz="4" w:space="0" w:color="auto"/>
              <w:bottom w:val="single" w:sz="4" w:space="0" w:color="auto"/>
              <w:right w:val="single" w:sz="4" w:space="0" w:color="auto"/>
            </w:tcBorders>
          </w:tcPr>
          <w:p w14:paraId="3950C613" w14:textId="77777777" w:rsidR="001F7F13" w:rsidRPr="00B94F8A" w:rsidRDefault="001F7F13" w:rsidP="00B94F8A">
            <w:pPr>
              <w:tabs>
                <w:tab w:val="left" w:pos="567"/>
              </w:tabs>
              <w:spacing w:before="60" w:after="60"/>
              <w:rPr>
                <w:rFonts w:ascii="Calibri" w:hAnsi="Calibri" w:cs="Arial"/>
                <w:bCs/>
              </w:rPr>
            </w:pPr>
            <w:r w:rsidRPr="00B94F8A">
              <w:rPr>
                <w:rFonts w:ascii="Calibri" w:hAnsi="Calibri" w:cs="Arial"/>
                <w:bCs/>
                <w:sz w:val="22"/>
                <w:szCs w:val="22"/>
              </w:rPr>
              <w:t xml:space="preserve">Is the course in an </w:t>
            </w:r>
            <w:r w:rsidRPr="00B94F8A">
              <w:rPr>
                <w:rFonts w:ascii="Calibri" w:hAnsi="Calibri" w:cs="Arial"/>
                <w:sz w:val="22"/>
                <w:szCs w:val="22"/>
              </w:rPr>
              <w:t>area</w:t>
            </w:r>
            <w:r w:rsidRPr="00B94F8A">
              <w:rPr>
                <w:rFonts w:ascii="Calibri" w:hAnsi="Calibri" w:cs="Arial"/>
                <w:bCs/>
                <w:sz w:val="22"/>
                <w:szCs w:val="22"/>
              </w:rPr>
              <w:t xml:space="preserve"> of priority for example in education, nursing and allied health, information technology and engineering?</w:t>
            </w:r>
          </w:p>
          <w:p w14:paraId="6ACB932D" w14:textId="77777777" w:rsidR="001F7F13" w:rsidRPr="00B94F8A" w:rsidRDefault="001F7F13" w:rsidP="00B94F8A">
            <w:pPr>
              <w:tabs>
                <w:tab w:val="left" w:pos="567"/>
              </w:tabs>
              <w:spacing w:before="60" w:after="60"/>
              <w:rPr>
                <w:rFonts w:ascii="Calibri" w:hAnsi="Calibri" w:cs="Arial"/>
                <w:bCs/>
                <w:sz w:val="22"/>
                <w:szCs w:val="22"/>
              </w:rPr>
            </w:pPr>
            <w:r w:rsidRPr="00B94F8A">
              <w:rPr>
                <w:rFonts w:ascii="Calibri" w:hAnsi="Calibri" w:cs="Arial"/>
                <w:sz w:val="22"/>
                <w:szCs w:val="22"/>
              </w:rPr>
              <w:t>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1EDA221B" w14:textId="77777777" w:rsidR="001F7F13" w:rsidRPr="00C35FE9" w:rsidRDefault="001F7F13" w:rsidP="00955B6D">
            <w:pPr>
              <w:tabs>
                <w:tab w:val="left" w:pos="8222"/>
              </w:tabs>
              <w:spacing w:before="120" w:after="120"/>
              <w:rPr>
                <w:rFonts w:ascii="Calibri" w:hAnsi="Calibri"/>
                <w:b/>
                <w:bCs/>
                <w:sz w:val="22"/>
              </w:rPr>
            </w:pPr>
          </w:p>
        </w:tc>
      </w:tr>
      <w:tr w:rsidR="001F7F13" w:rsidRPr="00C35FE9" w14:paraId="77FB1636" w14:textId="77777777" w:rsidTr="00B94F8A">
        <w:tc>
          <w:tcPr>
            <w:tcW w:w="6091" w:type="dxa"/>
            <w:tcBorders>
              <w:top w:val="single" w:sz="4" w:space="0" w:color="auto"/>
              <w:left w:val="single" w:sz="4" w:space="0" w:color="auto"/>
              <w:bottom w:val="single" w:sz="4" w:space="0" w:color="auto"/>
              <w:right w:val="single" w:sz="4" w:space="0" w:color="auto"/>
            </w:tcBorders>
          </w:tcPr>
          <w:p w14:paraId="1163FA7C" w14:textId="20F4F9A2" w:rsidR="001F7F13" w:rsidRPr="00B94F8A" w:rsidRDefault="001F7F13" w:rsidP="00B94F8A">
            <w:pPr>
              <w:tabs>
                <w:tab w:val="left" w:pos="567"/>
                <w:tab w:val="left" w:pos="8222"/>
              </w:tabs>
              <w:spacing w:before="60" w:after="60"/>
              <w:rPr>
                <w:rFonts w:ascii="Calibri" w:hAnsi="Calibri" w:cs="Arial"/>
                <w:sz w:val="22"/>
                <w:szCs w:val="22"/>
              </w:rPr>
            </w:pPr>
            <w:bookmarkStart w:id="9" w:name="Equity_nps_ref"/>
            <w:r w:rsidRPr="00B94F8A">
              <w:rPr>
                <w:rFonts w:ascii="Calibri" w:hAnsi="Calibri" w:cs="Arial"/>
                <w:sz w:val="22"/>
                <w:szCs w:val="22"/>
              </w:rPr>
              <w:t xml:space="preserve">Is the course listed in </w:t>
            </w:r>
            <w:r w:rsidRPr="00B94F8A">
              <w:rPr>
                <w:rFonts w:ascii="Calibri" w:hAnsi="Calibri" w:cs="Arial"/>
                <w:sz w:val="22"/>
                <w:szCs w:val="22"/>
                <w:u w:val="single"/>
              </w:rPr>
              <w:t>Table 1b(i)</w:t>
            </w:r>
            <w:r w:rsidRPr="00B94F8A">
              <w:rPr>
                <w:rFonts w:ascii="Calibri" w:hAnsi="Calibri" w:cs="Arial"/>
                <w:sz w:val="22"/>
                <w:szCs w:val="22"/>
              </w:rPr>
              <w:t xml:space="preserve">, </w:t>
            </w:r>
            <w:r w:rsidRPr="00B94F8A">
              <w:rPr>
                <w:rFonts w:ascii="Calibri" w:hAnsi="Calibri" w:cs="Arial"/>
                <w:sz w:val="22"/>
                <w:szCs w:val="22"/>
                <w:u w:val="single"/>
              </w:rPr>
              <w:t>Table 1b(ii</w:t>
            </w:r>
            <w:r w:rsidRPr="00B94F8A">
              <w:rPr>
                <w:rFonts w:ascii="Calibri" w:hAnsi="Calibri" w:cs="Arial"/>
                <w:sz w:val="22"/>
                <w:szCs w:val="22"/>
              </w:rPr>
              <w:t xml:space="preserve">), </w:t>
            </w:r>
            <w:r w:rsidRPr="00B94F8A">
              <w:rPr>
                <w:rFonts w:ascii="Calibri" w:hAnsi="Calibri" w:cs="Arial"/>
                <w:sz w:val="22"/>
                <w:szCs w:val="22"/>
                <w:u w:val="single"/>
              </w:rPr>
              <w:t>Table 1b(iii)</w:t>
            </w:r>
            <w:r w:rsidRPr="00B94F8A">
              <w:rPr>
                <w:rFonts w:ascii="Calibri" w:hAnsi="Calibri" w:cs="Arial"/>
                <w:sz w:val="22"/>
                <w:szCs w:val="22"/>
              </w:rPr>
              <w:t xml:space="preserve"> or Table 1c of Appendix </w:t>
            </w:r>
            <w:r w:rsidR="4B86A00C" w:rsidRPr="00B94F8A">
              <w:rPr>
                <w:rFonts w:ascii="Calibri" w:hAnsi="Calibri" w:cs="Arial"/>
                <w:sz w:val="22"/>
                <w:szCs w:val="22"/>
              </w:rPr>
              <w:t>4</w:t>
            </w:r>
            <w:r w:rsidRPr="00B94F8A">
              <w:rPr>
                <w:rFonts w:ascii="Calibri" w:hAnsi="Calibri" w:cs="Arial"/>
                <w:sz w:val="22"/>
                <w:szCs w:val="22"/>
              </w:rPr>
              <w:t xml:space="preserve"> in which students are enrolled in Commonwealth supported places?</w:t>
            </w:r>
          </w:p>
          <w:p w14:paraId="438D1FEB" w14:textId="77777777" w:rsidR="001F7F13" w:rsidRPr="00B94F8A" w:rsidRDefault="001F7F13" w:rsidP="00B94F8A">
            <w:pPr>
              <w:tabs>
                <w:tab w:val="left" w:pos="567"/>
              </w:tabs>
              <w:spacing w:before="60" w:after="60"/>
              <w:rPr>
                <w:rFonts w:ascii="Calibri" w:hAnsi="Calibri" w:cs="Arial"/>
                <w:bCs/>
                <w:sz w:val="22"/>
                <w:szCs w:val="22"/>
              </w:rPr>
            </w:pPr>
            <w:r w:rsidRPr="00B94F8A">
              <w:rPr>
                <w:rFonts w:ascii="Calibri" w:hAnsi="Calibri" w:cs="Arial"/>
                <w:sz w:val="22"/>
                <w:szCs w:val="22"/>
              </w:rPr>
              <w:t>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180E4F0B" w14:textId="77777777" w:rsidR="001F7F13" w:rsidRPr="00C35FE9" w:rsidRDefault="001F7F13" w:rsidP="00955B6D">
            <w:pPr>
              <w:tabs>
                <w:tab w:val="left" w:pos="8222"/>
              </w:tabs>
              <w:spacing w:before="120" w:after="120"/>
              <w:rPr>
                <w:rFonts w:ascii="Calibri" w:hAnsi="Calibri"/>
                <w:b/>
                <w:bCs/>
                <w:sz w:val="22"/>
              </w:rPr>
            </w:pPr>
          </w:p>
        </w:tc>
      </w:tr>
      <w:bookmarkEnd w:id="9"/>
      <w:tr w:rsidR="001F7F13" w14:paraId="704EBC65" w14:textId="77777777" w:rsidTr="00B94F8A">
        <w:tc>
          <w:tcPr>
            <w:tcW w:w="6091" w:type="dxa"/>
            <w:tcBorders>
              <w:top w:val="single" w:sz="4" w:space="0" w:color="auto"/>
              <w:left w:val="single" w:sz="4" w:space="0" w:color="auto"/>
              <w:bottom w:val="single" w:sz="4" w:space="0" w:color="auto"/>
              <w:right w:val="single" w:sz="4" w:space="0" w:color="auto"/>
            </w:tcBorders>
          </w:tcPr>
          <w:p w14:paraId="768FFED0" w14:textId="77777777" w:rsidR="001F7F13" w:rsidRPr="00B94F8A" w:rsidRDefault="001F7F13" w:rsidP="00B94F8A">
            <w:pPr>
              <w:tabs>
                <w:tab w:val="left" w:pos="567"/>
                <w:tab w:val="left" w:pos="8222"/>
              </w:tabs>
              <w:spacing w:before="60" w:after="60"/>
              <w:rPr>
                <w:rFonts w:ascii="Calibri" w:hAnsi="Calibri" w:cs="Arial"/>
                <w:bCs/>
                <w:sz w:val="22"/>
                <w:szCs w:val="22"/>
              </w:rPr>
            </w:pPr>
            <w:r w:rsidRPr="00B94F8A">
              <w:rPr>
                <w:rFonts w:ascii="Calibri" w:hAnsi="Calibri" w:cs="Arial"/>
                <w:bCs/>
                <w:sz w:val="22"/>
                <w:szCs w:val="22"/>
              </w:rPr>
              <w:t>Outline the teach out provisions to ensure existing students can complete their chosen course of study</w:t>
            </w:r>
          </w:p>
        </w:tc>
        <w:tc>
          <w:tcPr>
            <w:tcW w:w="3662" w:type="dxa"/>
            <w:tcBorders>
              <w:top w:val="single" w:sz="4" w:space="0" w:color="auto"/>
              <w:left w:val="single" w:sz="4" w:space="0" w:color="auto"/>
              <w:bottom w:val="single" w:sz="4" w:space="0" w:color="auto"/>
              <w:right w:val="single" w:sz="4" w:space="0" w:color="auto"/>
            </w:tcBorders>
          </w:tcPr>
          <w:p w14:paraId="0D2F72AB" w14:textId="77777777" w:rsidR="001F7F13" w:rsidRDefault="001F7F13" w:rsidP="00955B6D">
            <w:pPr>
              <w:tabs>
                <w:tab w:val="left" w:pos="8222"/>
              </w:tabs>
              <w:spacing w:before="120" w:after="120"/>
              <w:rPr>
                <w:rFonts w:ascii="Calibri" w:hAnsi="Calibri"/>
                <w:b/>
                <w:bCs/>
                <w:sz w:val="22"/>
              </w:rPr>
            </w:pPr>
          </w:p>
        </w:tc>
      </w:tr>
      <w:tr w:rsidR="00B94F8A" w14:paraId="2F967DF9" w14:textId="77777777" w:rsidTr="00B94F8A">
        <w:tc>
          <w:tcPr>
            <w:tcW w:w="6091" w:type="dxa"/>
            <w:tcBorders>
              <w:top w:val="single" w:sz="4" w:space="0" w:color="auto"/>
              <w:left w:val="single" w:sz="4" w:space="0" w:color="auto"/>
              <w:bottom w:val="single" w:sz="4" w:space="0" w:color="auto"/>
              <w:right w:val="single" w:sz="4" w:space="0" w:color="auto"/>
            </w:tcBorders>
          </w:tcPr>
          <w:p w14:paraId="533F1BBD" w14:textId="238BF018" w:rsidR="00B94F8A" w:rsidRPr="00B94F8A" w:rsidRDefault="00B94F8A" w:rsidP="00B94F8A">
            <w:pPr>
              <w:tabs>
                <w:tab w:val="left" w:pos="567"/>
                <w:tab w:val="left" w:pos="8222"/>
              </w:tabs>
              <w:spacing w:before="60" w:after="60"/>
              <w:rPr>
                <w:rFonts w:ascii="Calibri" w:hAnsi="Calibri" w:cs="Arial"/>
                <w:bCs/>
                <w:sz w:val="22"/>
                <w:szCs w:val="22"/>
              </w:rPr>
            </w:pPr>
            <w:r w:rsidRPr="00B94F8A">
              <w:rPr>
                <w:rFonts w:ascii="Calibri" w:hAnsi="Calibri" w:cs="Arial"/>
                <w:sz w:val="22"/>
                <w:szCs w:val="22"/>
              </w:rPr>
              <w:t xml:space="preserve">Outline the consultation undertaken with staff, students, the community and other stakeholders and any future consultation processes that may be planned before a final decision to close the course is made </w:t>
            </w:r>
          </w:p>
        </w:tc>
        <w:tc>
          <w:tcPr>
            <w:tcW w:w="3662" w:type="dxa"/>
            <w:tcBorders>
              <w:top w:val="single" w:sz="4" w:space="0" w:color="auto"/>
              <w:left w:val="single" w:sz="4" w:space="0" w:color="auto"/>
              <w:bottom w:val="single" w:sz="4" w:space="0" w:color="auto"/>
              <w:right w:val="single" w:sz="4" w:space="0" w:color="auto"/>
            </w:tcBorders>
          </w:tcPr>
          <w:p w14:paraId="37180577" w14:textId="77777777" w:rsidR="00B94F8A" w:rsidRDefault="00B94F8A" w:rsidP="00B94F8A">
            <w:pPr>
              <w:tabs>
                <w:tab w:val="left" w:pos="8222"/>
              </w:tabs>
              <w:spacing w:before="120" w:after="120"/>
              <w:rPr>
                <w:rFonts w:ascii="Calibri" w:hAnsi="Calibri"/>
                <w:b/>
                <w:bCs/>
                <w:sz w:val="22"/>
              </w:rPr>
            </w:pPr>
          </w:p>
        </w:tc>
      </w:tr>
      <w:tr w:rsidR="00B94F8A" w14:paraId="3B6583E9" w14:textId="77777777" w:rsidTr="00B94F8A">
        <w:tc>
          <w:tcPr>
            <w:tcW w:w="6091" w:type="dxa"/>
            <w:tcBorders>
              <w:top w:val="single" w:sz="4" w:space="0" w:color="auto"/>
              <w:left w:val="single" w:sz="4" w:space="0" w:color="auto"/>
              <w:bottom w:val="single" w:sz="4" w:space="0" w:color="auto"/>
              <w:right w:val="single" w:sz="4" w:space="0" w:color="auto"/>
            </w:tcBorders>
          </w:tcPr>
          <w:p w14:paraId="3DAA1FBD" w14:textId="4A868C87" w:rsidR="00B94F8A" w:rsidRPr="00B94F8A" w:rsidRDefault="00B94F8A" w:rsidP="00B94F8A">
            <w:pPr>
              <w:tabs>
                <w:tab w:val="left" w:pos="567"/>
                <w:tab w:val="left" w:pos="8222"/>
              </w:tabs>
              <w:spacing w:before="60" w:after="60"/>
              <w:rPr>
                <w:rFonts w:ascii="Calibri" w:hAnsi="Calibri" w:cs="Arial"/>
                <w:bCs/>
                <w:sz w:val="22"/>
                <w:szCs w:val="22"/>
              </w:rPr>
            </w:pPr>
            <w:r w:rsidRPr="00B94F8A">
              <w:rPr>
                <w:rFonts w:ascii="Calibri" w:hAnsi="Calibri" w:cs="Arial"/>
                <w:sz w:val="22"/>
                <w:szCs w:val="22"/>
              </w:rPr>
              <w:t>Outline the expected high-level impacts on staff and students arising from the closures, including numbers of students and staff affected.</w:t>
            </w:r>
          </w:p>
        </w:tc>
        <w:tc>
          <w:tcPr>
            <w:tcW w:w="3662" w:type="dxa"/>
            <w:tcBorders>
              <w:top w:val="single" w:sz="4" w:space="0" w:color="auto"/>
              <w:left w:val="single" w:sz="4" w:space="0" w:color="auto"/>
              <w:bottom w:val="single" w:sz="4" w:space="0" w:color="auto"/>
              <w:right w:val="single" w:sz="4" w:space="0" w:color="auto"/>
            </w:tcBorders>
          </w:tcPr>
          <w:p w14:paraId="42907857" w14:textId="77777777" w:rsidR="00B94F8A" w:rsidRDefault="00B94F8A" w:rsidP="00B94F8A">
            <w:pPr>
              <w:tabs>
                <w:tab w:val="left" w:pos="8222"/>
              </w:tabs>
              <w:spacing w:before="120" w:after="120"/>
              <w:rPr>
                <w:rFonts w:ascii="Calibri" w:hAnsi="Calibri"/>
                <w:b/>
                <w:bCs/>
                <w:sz w:val="22"/>
              </w:rPr>
            </w:pPr>
          </w:p>
        </w:tc>
      </w:tr>
      <w:bookmarkEnd w:id="7"/>
    </w:tbl>
    <w:p w14:paraId="0B37F36C" w14:textId="77777777" w:rsidR="00456AD8" w:rsidRPr="007B5678" w:rsidRDefault="00456AD8" w:rsidP="00456AD8">
      <w:pPr>
        <w:widowControl w:val="0"/>
        <w:tabs>
          <w:tab w:val="left" w:pos="567"/>
          <w:tab w:val="left" w:pos="8222"/>
        </w:tabs>
        <w:spacing w:before="120" w:after="120"/>
        <w:rPr>
          <w:rFonts w:asciiTheme="minorHAnsi" w:hAnsiTheme="minorHAnsi" w:cstheme="minorHAnsi"/>
          <w:sz w:val="22"/>
          <w:szCs w:val="22"/>
        </w:rPr>
      </w:pPr>
    </w:p>
    <w:sectPr w:rsidR="00456AD8" w:rsidRPr="007B5678" w:rsidSect="00131BA9">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147A" w14:textId="77777777" w:rsidR="003C239B" w:rsidRDefault="003C239B">
      <w:r>
        <w:separator/>
      </w:r>
    </w:p>
  </w:endnote>
  <w:endnote w:type="continuationSeparator" w:id="0">
    <w:p w14:paraId="1C393E82" w14:textId="77777777" w:rsidR="003C239B" w:rsidRDefault="003C239B">
      <w:r>
        <w:continuationSeparator/>
      </w:r>
    </w:p>
  </w:endnote>
  <w:endnote w:type="continuationNotice" w:id="1">
    <w:p w14:paraId="6B10A74D" w14:textId="77777777" w:rsidR="003C239B" w:rsidRDefault="003C2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B03F" w14:textId="77777777" w:rsidR="003C239B" w:rsidRDefault="003C239B">
      <w:r>
        <w:separator/>
      </w:r>
    </w:p>
  </w:footnote>
  <w:footnote w:type="continuationSeparator" w:id="0">
    <w:p w14:paraId="1F9B9DE3" w14:textId="77777777" w:rsidR="003C239B" w:rsidRDefault="003C239B">
      <w:r>
        <w:continuationSeparator/>
      </w:r>
    </w:p>
  </w:footnote>
  <w:footnote w:type="continuationNotice" w:id="1">
    <w:p w14:paraId="42172777" w14:textId="77777777" w:rsidR="003C239B" w:rsidRDefault="003C23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07ED" w14:textId="56AED61A" w:rsidR="00BB6CD8" w:rsidRPr="0088616E" w:rsidRDefault="000B6BD5" w:rsidP="00736EFC">
    <w:pPr>
      <w:pStyle w:val="Header"/>
      <w:pBdr>
        <w:bottom w:val="single" w:sz="4" w:space="0" w:color="auto"/>
      </w:pBdr>
      <w:rPr>
        <w:rFonts w:ascii="Calibri" w:hAnsi="Calibri"/>
      </w:rPr>
    </w:pPr>
    <w:r w:rsidRPr="000B6BD5">
      <w:rPr>
        <w:rFonts w:ascii="Calibri" w:hAnsi="Calibri" w:cs="Arial"/>
        <w:noProof/>
        <w:sz w:val="16"/>
        <w:szCs w:val="16"/>
      </w:rPr>
      <w:t>University of Divinity</w:t>
    </w:r>
    <w:r w:rsidR="00BB6CD8">
      <w:rPr>
        <w:rFonts w:ascii="Calibri" w:hAnsi="Calibri" w:cs="Arial"/>
        <w:sz w:val="16"/>
        <w:szCs w:val="16"/>
      </w:rPr>
      <w:t xml:space="preserve"> CGS</w:t>
    </w:r>
    <w:r w:rsidR="00BB6CD8" w:rsidRPr="00086969">
      <w:rPr>
        <w:rFonts w:ascii="Calibri" w:hAnsi="Calibri" w:cs="Arial"/>
        <w:noProof/>
        <w:sz w:val="16"/>
        <w:szCs w:val="16"/>
      </w:rPr>
      <w:t xml:space="preserve"> </w:t>
    </w:r>
    <w:r w:rsidR="00BB6CD8" w:rsidRPr="00086969">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r w:rsidR="00131BA9">
      <w:rPr>
        <w:rFonts w:ascii="Calibri" w:hAnsi="Calibri" w:cs="Arial"/>
        <w:sz w:val="16"/>
        <w:szCs w:val="16"/>
      </w:rPr>
      <w:t>2024-202</w:t>
    </w:r>
    <w:r w:rsidR="00955B6D">
      <w:rPr>
        <w:rFonts w:ascii="Calibri" w:hAnsi="Calibri" w:cs="Arial"/>
        <w:sz w:val="16"/>
        <w:szCs w:val="16"/>
      </w:rPr>
      <w:t>6</w:t>
    </w:r>
  </w:p>
  <w:p w14:paraId="07EAF24E" w14:textId="77777777" w:rsidR="00BB6CD8" w:rsidRPr="003D7D3D" w:rsidRDefault="00BB6CD8"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1B89" w14:textId="2BB9D691" w:rsidR="000B6BD5" w:rsidRPr="0088616E" w:rsidRDefault="00131BA9" w:rsidP="000B6BD5">
    <w:pPr>
      <w:pStyle w:val="Header"/>
      <w:pBdr>
        <w:bottom w:val="single" w:sz="4" w:space="0" w:color="auto"/>
      </w:pBdr>
      <w:rPr>
        <w:rFonts w:ascii="Calibri" w:hAnsi="Calibri"/>
      </w:rPr>
    </w:pPr>
    <w:r w:rsidRPr="000B6BD5">
      <w:rPr>
        <w:rFonts w:ascii="Calibri" w:hAnsi="Calibri" w:cs="Arial"/>
        <w:noProof/>
        <w:sz w:val="16"/>
        <w:szCs w:val="16"/>
      </w:rPr>
      <w:t>University of Divinity</w:t>
    </w:r>
    <w:r>
      <w:rPr>
        <w:rFonts w:ascii="Calibri" w:hAnsi="Calibri" w:cs="Arial"/>
        <w:sz w:val="16"/>
        <w:szCs w:val="16"/>
      </w:rPr>
      <w:t xml:space="preserve"> CGS</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Pr>
        <w:rFonts w:ascii="Calibri" w:hAnsi="Calibri" w:cs="Arial"/>
        <w:sz w:val="16"/>
        <w:szCs w:val="16"/>
      </w:rPr>
      <w:t>2024-202</w:t>
    </w:r>
    <w:r w:rsidR="00AB678E">
      <w:rPr>
        <w:rFonts w:ascii="Calibri" w:hAnsi="Calibri" w:cs="Arial"/>
        <w:sz w:val="16"/>
        <w:szCs w:val="16"/>
      </w:rPr>
      <w:t>6</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0">
    <w:nsid w:val="0FFB3FA6"/>
    <w:multiLevelType w:val="multilevel"/>
    <w:tmpl w:val="25E886A8"/>
    <w:lvl w:ilvl="0">
      <w:start w:val="39"/>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8"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4"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2"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9"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2"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42D5E37"/>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6"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7"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0">
    <w:nsid w:val="6C816ED7"/>
    <w:multiLevelType w:val="hybridMultilevel"/>
    <w:tmpl w:val="0FB853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2"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68536620">
    <w:abstractNumId w:val="57"/>
  </w:num>
  <w:num w:numId="2" w16cid:durableId="1427532459">
    <w:abstractNumId w:val="16"/>
  </w:num>
  <w:num w:numId="3" w16cid:durableId="471367088">
    <w:abstractNumId w:val="51"/>
    <w:lvlOverride w:ilvl="0">
      <w:startOverride w:val="1"/>
    </w:lvlOverride>
  </w:num>
  <w:num w:numId="4" w16cid:durableId="1981954504">
    <w:abstractNumId w:val="24"/>
  </w:num>
  <w:num w:numId="5" w16cid:durableId="822745990">
    <w:abstractNumId w:val="49"/>
  </w:num>
  <w:num w:numId="6" w16cid:durableId="132604853">
    <w:abstractNumId w:val="45"/>
  </w:num>
  <w:num w:numId="7" w16cid:durableId="273481871">
    <w:abstractNumId w:val="20"/>
  </w:num>
  <w:num w:numId="8" w16cid:durableId="1682002403">
    <w:abstractNumId w:val="10"/>
  </w:num>
  <w:num w:numId="9" w16cid:durableId="1314021238">
    <w:abstractNumId w:val="29"/>
  </w:num>
  <w:num w:numId="10" w16cid:durableId="1243561386">
    <w:abstractNumId w:val="38"/>
  </w:num>
  <w:num w:numId="11" w16cid:durableId="1958221939">
    <w:abstractNumId w:val="62"/>
  </w:num>
  <w:num w:numId="12" w16cid:durableId="125703271">
    <w:abstractNumId w:val="47"/>
  </w:num>
  <w:num w:numId="13" w16cid:durableId="969632259">
    <w:abstractNumId w:val="27"/>
  </w:num>
  <w:num w:numId="14" w16cid:durableId="2075080738">
    <w:abstractNumId w:val="28"/>
  </w:num>
  <w:num w:numId="15" w16cid:durableId="1428499227">
    <w:abstractNumId w:val="8"/>
  </w:num>
  <w:num w:numId="16" w16cid:durableId="1175608076">
    <w:abstractNumId w:val="58"/>
  </w:num>
  <w:num w:numId="17" w16cid:durableId="266038526">
    <w:abstractNumId w:val="44"/>
  </w:num>
  <w:num w:numId="18" w16cid:durableId="2051763707">
    <w:abstractNumId w:val="34"/>
  </w:num>
  <w:num w:numId="19" w16cid:durableId="2088727417">
    <w:abstractNumId w:val="24"/>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494878031">
    <w:abstractNumId w:val="15"/>
  </w:num>
  <w:num w:numId="21" w16cid:durableId="33507770">
    <w:abstractNumId w:val="30"/>
  </w:num>
  <w:num w:numId="22" w16cid:durableId="479427643">
    <w:abstractNumId w:val="41"/>
  </w:num>
  <w:num w:numId="23" w16cid:durableId="170263119">
    <w:abstractNumId w:val="61"/>
  </w:num>
  <w:num w:numId="24" w16cid:durableId="142234551">
    <w:abstractNumId w:val="59"/>
  </w:num>
  <w:num w:numId="25" w16cid:durableId="1487239878">
    <w:abstractNumId w:val="37"/>
  </w:num>
  <w:num w:numId="26" w16cid:durableId="691417193">
    <w:abstractNumId w:val="23"/>
  </w:num>
  <w:num w:numId="27" w16cid:durableId="1521508858">
    <w:abstractNumId w:val="12"/>
  </w:num>
  <w:num w:numId="28" w16cid:durableId="2088644801">
    <w:abstractNumId w:val="52"/>
  </w:num>
  <w:num w:numId="29" w16cid:durableId="455174232">
    <w:abstractNumId w:val="26"/>
  </w:num>
  <w:num w:numId="30" w16cid:durableId="2058433876">
    <w:abstractNumId w:val="7"/>
  </w:num>
  <w:num w:numId="31" w16cid:durableId="222372118">
    <w:abstractNumId w:val="31"/>
  </w:num>
  <w:num w:numId="32" w16cid:durableId="777599107">
    <w:abstractNumId w:val="39"/>
  </w:num>
  <w:num w:numId="33" w16cid:durableId="4065139">
    <w:abstractNumId w:val="64"/>
  </w:num>
  <w:num w:numId="34" w16cid:durableId="2108385044">
    <w:abstractNumId w:val="25"/>
  </w:num>
  <w:num w:numId="35" w16cid:durableId="1931966789">
    <w:abstractNumId w:val="4"/>
  </w:num>
  <w:num w:numId="36" w16cid:durableId="1576207515">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7436904">
    <w:abstractNumId w:val="19"/>
  </w:num>
  <w:num w:numId="38" w16cid:durableId="1443941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6911027">
    <w:abstractNumId w:val="48"/>
  </w:num>
  <w:num w:numId="40" w16cid:durableId="1821189923">
    <w:abstractNumId w:val="2"/>
  </w:num>
  <w:num w:numId="41" w16cid:durableId="1907952323">
    <w:abstractNumId w:val="11"/>
  </w:num>
  <w:num w:numId="42" w16cid:durableId="1303774820">
    <w:abstractNumId w:val="14"/>
  </w:num>
  <w:num w:numId="43" w16cid:durableId="313605372">
    <w:abstractNumId w:val="18"/>
  </w:num>
  <w:num w:numId="44" w16cid:durableId="676152322">
    <w:abstractNumId w:val="36"/>
  </w:num>
  <w:num w:numId="45" w16cid:durableId="1235122027">
    <w:abstractNumId w:val="46"/>
  </w:num>
  <w:num w:numId="46" w16cid:durableId="615719179">
    <w:abstractNumId w:val="22"/>
  </w:num>
  <w:num w:numId="47" w16cid:durableId="394402883">
    <w:abstractNumId w:val="35"/>
  </w:num>
  <w:num w:numId="48" w16cid:durableId="1650014372">
    <w:abstractNumId w:val="53"/>
  </w:num>
  <w:num w:numId="49" w16cid:durableId="45379675">
    <w:abstractNumId w:val="40"/>
  </w:num>
  <w:num w:numId="50" w16cid:durableId="1202128039">
    <w:abstractNumId w:val="3"/>
  </w:num>
  <w:num w:numId="51" w16cid:durableId="1679118549">
    <w:abstractNumId w:val="33"/>
  </w:num>
  <w:num w:numId="52" w16cid:durableId="2094080460">
    <w:abstractNumId w:val="6"/>
  </w:num>
  <w:num w:numId="53" w16cid:durableId="1097866681">
    <w:abstractNumId w:val="1"/>
  </w:num>
  <w:num w:numId="54" w16cid:durableId="1872573689">
    <w:abstractNumId w:val="54"/>
  </w:num>
  <w:num w:numId="55" w16cid:durableId="533619887">
    <w:abstractNumId w:val="13"/>
  </w:num>
  <w:num w:numId="56" w16cid:durableId="1280409224">
    <w:abstractNumId w:val="42"/>
  </w:num>
  <w:num w:numId="57" w16cid:durableId="1059286525">
    <w:abstractNumId w:val="21"/>
  </w:num>
  <w:num w:numId="58" w16cid:durableId="1391076068">
    <w:abstractNumId w:val="32"/>
  </w:num>
  <w:num w:numId="59" w16cid:durableId="143015975">
    <w:abstractNumId w:val="0"/>
  </w:num>
  <w:num w:numId="60" w16cid:durableId="1226338687">
    <w:abstractNumId w:val="50"/>
  </w:num>
  <w:num w:numId="61" w16cid:durableId="1208446508">
    <w:abstractNumId w:val="43"/>
  </w:num>
  <w:num w:numId="62" w16cid:durableId="1584561528">
    <w:abstractNumId w:val="63"/>
  </w:num>
  <w:num w:numId="63" w16cid:durableId="442649304">
    <w:abstractNumId w:val="5"/>
  </w:num>
  <w:num w:numId="64" w16cid:durableId="498039104">
    <w:abstractNumId w:val="55"/>
  </w:num>
  <w:num w:numId="65" w16cid:durableId="1896963893">
    <w:abstractNumId w:val="51"/>
    <w:lvlOverride w:ilvl="0">
      <w:startOverride w:val="1"/>
    </w:lvlOverride>
  </w:num>
  <w:num w:numId="66" w16cid:durableId="1121605217">
    <w:abstractNumId w:val="60"/>
  </w:num>
  <w:num w:numId="67" w16cid:durableId="126975388">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A7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3632"/>
    <w:rsid w:val="0003446D"/>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316"/>
    <w:rsid w:val="0005278D"/>
    <w:rsid w:val="00053110"/>
    <w:rsid w:val="000544FF"/>
    <w:rsid w:val="00056255"/>
    <w:rsid w:val="0005667D"/>
    <w:rsid w:val="00057255"/>
    <w:rsid w:val="000578C5"/>
    <w:rsid w:val="0006062B"/>
    <w:rsid w:val="000608B6"/>
    <w:rsid w:val="00061544"/>
    <w:rsid w:val="00061660"/>
    <w:rsid w:val="00062418"/>
    <w:rsid w:val="00062A0D"/>
    <w:rsid w:val="0006477E"/>
    <w:rsid w:val="00064AFD"/>
    <w:rsid w:val="00064D22"/>
    <w:rsid w:val="0006599E"/>
    <w:rsid w:val="00065AE6"/>
    <w:rsid w:val="00065B08"/>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60E2"/>
    <w:rsid w:val="000772D4"/>
    <w:rsid w:val="00077321"/>
    <w:rsid w:val="00077B0D"/>
    <w:rsid w:val="00077E7E"/>
    <w:rsid w:val="00080021"/>
    <w:rsid w:val="00080137"/>
    <w:rsid w:val="000810C8"/>
    <w:rsid w:val="0008250D"/>
    <w:rsid w:val="00083133"/>
    <w:rsid w:val="0008353A"/>
    <w:rsid w:val="0008376C"/>
    <w:rsid w:val="000839AE"/>
    <w:rsid w:val="0008430B"/>
    <w:rsid w:val="0008591A"/>
    <w:rsid w:val="00085F15"/>
    <w:rsid w:val="00086969"/>
    <w:rsid w:val="000871A6"/>
    <w:rsid w:val="00090561"/>
    <w:rsid w:val="00090592"/>
    <w:rsid w:val="00090719"/>
    <w:rsid w:val="000908A3"/>
    <w:rsid w:val="00092DE3"/>
    <w:rsid w:val="00093851"/>
    <w:rsid w:val="000946E5"/>
    <w:rsid w:val="000954F8"/>
    <w:rsid w:val="0009752F"/>
    <w:rsid w:val="000A3E0B"/>
    <w:rsid w:val="000A42F6"/>
    <w:rsid w:val="000A43A5"/>
    <w:rsid w:val="000A5D78"/>
    <w:rsid w:val="000A5D98"/>
    <w:rsid w:val="000A69D9"/>
    <w:rsid w:val="000A6EB5"/>
    <w:rsid w:val="000A7469"/>
    <w:rsid w:val="000A7DAF"/>
    <w:rsid w:val="000B4407"/>
    <w:rsid w:val="000B54D5"/>
    <w:rsid w:val="000B643F"/>
    <w:rsid w:val="000B6BD5"/>
    <w:rsid w:val="000B7262"/>
    <w:rsid w:val="000B73D9"/>
    <w:rsid w:val="000B7467"/>
    <w:rsid w:val="000B7594"/>
    <w:rsid w:val="000B7EB6"/>
    <w:rsid w:val="000B7EFB"/>
    <w:rsid w:val="000C1039"/>
    <w:rsid w:val="000C2BCC"/>
    <w:rsid w:val="000C4607"/>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F07"/>
    <w:rsid w:val="001052BB"/>
    <w:rsid w:val="00105304"/>
    <w:rsid w:val="00105DE2"/>
    <w:rsid w:val="0010713B"/>
    <w:rsid w:val="001074CE"/>
    <w:rsid w:val="001101CD"/>
    <w:rsid w:val="0011058F"/>
    <w:rsid w:val="00110870"/>
    <w:rsid w:val="00110AB6"/>
    <w:rsid w:val="001114C0"/>
    <w:rsid w:val="0011172A"/>
    <w:rsid w:val="00111D97"/>
    <w:rsid w:val="0011258B"/>
    <w:rsid w:val="00112EF7"/>
    <w:rsid w:val="00113E17"/>
    <w:rsid w:val="0011672E"/>
    <w:rsid w:val="00116DFA"/>
    <w:rsid w:val="001173A5"/>
    <w:rsid w:val="00117742"/>
    <w:rsid w:val="001177C0"/>
    <w:rsid w:val="00120A80"/>
    <w:rsid w:val="001212DA"/>
    <w:rsid w:val="00121511"/>
    <w:rsid w:val="00121DED"/>
    <w:rsid w:val="001225AB"/>
    <w:rsid w:val="00122D5D"/>
    <w:rsid w:val="00123672"/>
    <w:rsid w:val="00123B84"/>
    <w:rsid w:val="00124970"/>
    <w:rsid w:val="00131BA9"/>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0478"/>
    <w:rsid w:val="00161862"/>
    <w:rsid w:val="00161C59"/>
    <w:rsid w:val="00161CAA"/>
    <w:rsid w:val="00161E0A"/>
    <w:rsid w:val="00161F1D"/>
    <w:rsid w:val="00161F7D"/>
    <w:rsid w:val="00161F7F"/>
    <w:rsid w:val="00162A2A"/>
    <w:rsid w:val="00163C14"/>
    <w:rsid w:val="00165F93"/>
    <w:rsid w:val="00165FC1"/>
    <w:rsid w:val="0017077E"/>
    <w:rsid w:val="00171CC1"/>
    <w:rsid w:val="00172F63"/>
    <w:rsid w:val="00173016"/>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2A3"/>
    <w:rsid w:val="00194F28"/>
    <w:rsid w:val="00196453"/>
    <w:rsid w:val="00197F3A"/>
    <w:rsid w:val="001A1429"/>
    <w:rsid w:val="001A23EE"/>
    <w:rsid w:val="001A27A2"/>
    <w:rsid w:val="001A34BA"/>
    <w:rsid w:val="001A3668"/>
    <w:rsid w:val="001A3A99"/>
    <w:rsid w:val="001A532B"/>
    <w:rsid w:val="001A5834"/>
    <w:rsid w:val="001A63B5"/>
    <w:rsid w:val="001A7218"/>
    <w:rsid w:val="001B15D2"/>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750"/>
    <w:rsid w:val="001C79D6"/>
    <w:rsid w:val="001D01BB"/>
    <w:rsid w:val="001D30A8"/>
    <w:rsid w:val="001D30F3"/>
    <w:rsid w:val="001D424C"/>
    <w:rsid w:val="001D4E9A"/>
    <w:rsid w:val="001D57EF"/>
    <w:rsid w:val="001D5B15"/>
    <w:rsid w:val="001D696F"/>
    <w:rsid w:val="001D7456"/>
    <w:rsid w:val="001E006F"/>
    <w:rsid w:val="001E2B23"/>
    <w:rsid w:val="001E496F"/>
    <w:rsid w:val="001E4B76"/>
    <w:rsid w:val="001E5893"/>
    <w:rsid w:val="001E5E82"/>
    <w:rsid w:val="001E7B8A"/>
    <w:rsid w:val="001F1F59"/>
    <w:rsid w:val="001F3387"/>
    <w:rsid w:val="001F3518"/>
    <w:rsid w:val="001F36CE"/>
    <w:rsid w:val="001F404D"/>
    <w:rsid w:val="001F4D7C"/>
    <w:rsid w:val="001F561C"/>
    <w:rsid w:val="001F5C51"/>
    <w:rsid w:val="001F7F13"/>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174F0"/>
    <w:rsid w:val="002205CF"/>
    <w:rsid w:val="00221066"/>
    <w:rsid w:val="00221B81"/>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402C9"/>
    <w:rsid w:val="00241372"/>
    <w:rsid w:val="002417D7"/>
    <w:rsid w:val="00241BDA"/>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2E7F"/>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2F7"/>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6EA0"/>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5320"/>
    <w:rsid w:val="002F6F3C"/>
    <w:rsid w:val="002F78AE"/>
    <w:rsid w:val="002F7D62"/>
    <w:rsid w:val="00300394"/>
    <w:rsid w:val="003033C6"/>
    <w:rsid w:val="00304C3E"/>
    <w:rsid w:val="00304F86"/>
    <w:rsid w:val="00306F0E"/>
    <w:rsid w:val="003116F4"/>
    <w:rsid w:val="00311DF3"/>
    <w:rsid w:val="00312C09"/>
    <w:rsid w:val="00313E4C"/>
    <w:rsid w:val="00314FC6"/>
    <w:rsid w:val="00315F5D"/>
    <w:rsid w:val="003167B1"/>
    <w:rsid w:val="003209E6"/>
    <w:rsid w:val="00322202"/>
    <w:rsid w:val="00324B85"/>
    <w:rsid w:val="003260AD"/>
    <w:rsid w:val="0032687E"/>
    <w:rsid w:val="00326D7D"/>
    <w:rsid w:val="00326E9A"/>
    <w:rsid w:val="00330471"/>
    <w:rsid w:val="00330922"/>
    <w:rsid w:val="003309F1"/>
    <w:rsid w:val="003320E5"/>
    <w:rsid w:val="00332EE1"/>
    <w:rsid w:val="0033349B"/>
    <w:rsid w:val="00333F48"/>
    <w:rsid w:val="00334A38"/>
    <w:rsid w:val="00337672"/>
    <w:rsid w:val="00340D2E"/>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3156"/>
    <w:rsid w:val="0035376D"/>
    <w:rsid w:val="0035459C"/>
    <w:rsid w:val="00355035"/>
    <w:rsid w:val="0035771D"/>
    <w:rsid w:val="00357723"/>
    <w:rsid w:val="00361029"/>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211"/>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5626"/>
    <w:rsid w:val="00397E83"/>
    <w:rsid w:val="003A10ED"/>
    <w:rsid w:val="003A15EB"/>
    <w:rsid w:val="003A2BA5"/>
    <w:rsid w:val="003A4581"/>
    <w:rsid w:val="003A6885"/>
    <w:rsid w:val="003A6B63"/>
    <w:rsid w:val="003A70C6"/>
    <w:rsid w:val="003B0141"/>
    <w:rsid w:val="003B051A"/>
    <w:rsid w:val="003B2639"/>
    <w:rsid w:val="003B2D97"/>
    <w:rsid w:val="003B589C"/>
    <w:rsid w:val="003B6B38"/>
    <w:rsid w:val="003B76CE"/>
    <w:rsid w:val="003C0225"/>
    <w:rsid w:val="003C154D"/>
    <w:rsid w:val="003C1651"/>
    <w:rsid w:val="003C239B"/>
    <w:rsid w:val="003C2A27"/>
    <w:rsid w:val="003C3569"/>
    <w:rsid w:val="003C3D40"/>
    <w:rsid w:val="003C3F64"/>
    <w:rsid w:val="003C4195"/>
    <w:rsid w:val="003C5D8F"/>
    <w:rsid w:val="003C64AC"/>
    <w:rsid w:val="003C7990"/>
    <w:rsid w:val="003C7B29"/>
    <w:rsid w:val="003C7B96"/>
    <w:rsid w:val="003C7FD9"/>
    <w:rsid w:val="003D0F2C"/>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788D"/>
    <w:rsid w:val="00400224"/>
    <w:rsid w:val="00405EE3"/>
    <w:rsid w:val="00406505"/>
    <w:rsid w:val="00411E9C"/>
    <w:rsid w:val="00412E6B"/>
    <w:rsid w:val="004136CF"/>
    <w:rsid w:val="00413B4C"/>
    <w:rsid w:val="00413D1A"/>
    <w:rsid w:val="00414365"/>
    <w:rsid w:val="004144BD"/>
    <w:rsid w:val="00415065"/>
    <w:rsid w:val="004172BA"/>
    <w:rsid w:val="004234FF"/>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0AF4"/>
    <w:rsid w:val="004525D9"/>
    <w:rsid w:val="00452683"/>
    <w:rsid w:val="00452FD7"/>
    <w:rsid w:val="00453960"/>
    <w:rsid w:val="00455960"/>
    <w:rsid w:val="00455E37"/>
    <w:rsid w:val="00456487"/>
    <w:rsid w:val="00456AD8"/>
    <w:rsid w:val="00457549"/>
    <w:rsid w:val="00457617"/>
    <w:rsid w:val="00457C14"/>
    <w:rsid w:val="004614A5"/>
    <w:rsid w:val="004625FA"/>
    <w:rsid w:val="00466047"/>
    <w:rsid w:val="00467A53"/>
    <w:rsid w:val="00467DF9"/>
    <w:rsid w:val="0047027B"/>
    <w:rsid w:val="0047075F"/>
    <w:rsid w:val="00472206"/>
    <w:rsid w:val="00472868"/>
    <w:rsid w:val="00473787"/>
    <w:rsid w:val="00474008"/>
    <w:rsid w:val="004740B3"/>
    <w:rsid w:val="004746BA"/>
    <w:rsid w:val="004755C0"/>
    <w:rsid w:val="004768F7"/>
    <w:rsid w:val="00477AE8"/>
    <w:rsid w:val="00480E4B"/>
    <w:rsid w:val="00482617"/>
    <w:rsid w:val="00482FB6"/>
    <w:rsid w:val="00483684"/>
    <w:rsid w:val="00483EDE"/>
    <w:rsid w:val="00485010"/>
    <w:rsid w:val="00486982"/>
    <w:rsid w:val="00486BFC"/>
    <w:rsid w:val="00486D15"/>
    <w:rsid w:val="00487220"/>
    <w:rsid w:val="00487EB7"/>
    <w:rsid w:val="004903FF"/>
    <w:rsid w:val="004904E2"/>
    <w:rsid w:val="00491E56"/>
    <w:rsid w:val="00492654"/>
    <w:rsid w:val="004933D3"/>
    <w:rsid w:val="00493D49"/>
    <w:rsid w:val="00493D9B"/>
    <w:rsid w:val="00494826"/>
    <w:rsid w:val="004949FB"/>
    <w:rsid w:val="00496034"/>
    <w:rsid w:val="004968C8"/>
    <w:rsid w:val="004A03FA"/>
    <w:rsid w:val="004A0844"/>
    <w:rsid w:val="004A1203"/>
    <w:rsid w:val="004A2F1F"/>
    <w:rsid w:val="004A47F0"/>
    <w:rsid w:val="004A6776"/>
    <w:rsid w:val="004A6B2F"/>
    <w:rsid w:val="004A714A"/>
    <w:rsid w:val="004B08BF"/>
    <w:rsid w:val="004B130D"/>
    <w:rsid w:val="004B352F"/>
    <w:rsid w:val="004B3A00"/>
    <w:rsid w:val="004B3CD3"/>
    <w:rsid w:val="004B4082"/>
    <w:rsid w:val="004B4748"/>
    <w:rsid w:val="004B4F0D"/>
    <w:rsid w:val="004B6A44"/>
    <w:rsid w:val="004B7811"/>
    <w:rsid w:val="004C3CA9"/>
    <w:rsid w:val="004C5EBB"/>
    <w:rsid w:val="004C5F76"/>
    <w:rsid w:val="004C6C3F"/>
    <w:rsid w:val="004C764C"/>
    <w:rsid w:val="004D05F6"/>
    <w:rsid w:val="004D1360"/>
    <w:rsid w:val="004D37EC"/>
    <w:rsid w:val="004D6EAF"/>
    <w:rsid w:val="004D7C71"/>
    <w:rsid w:val="004E2DE0"/>
    <w:rsid w:val="004E5E1D"/>
    <w:rsid w:val="004F07F0"/>
    <w:rsid w:val="004F2677"/>
    <w:rsid w:val="004F3495"/>
    <w:rsid w:val="004F3B27"/>
    <w:rsid w:val="004F4468"/>
    <w:rsid w:val="004F507E"/>
    <w:rsid w:val="004F58F1"/>
    <w:rsid w:val="004F5BB0"/>
    <w:rsid w:val="004F64AD"/>
    <w:rsid w:val="004F69A7"/>
    <w:rsid w:val="004F6BAC"/>
    <w:rsid w:val="004F78FB"/>
    <w:rsid w:val="00500912"/>
    <w:rsid w:val="00500D94"/>
    <w:rsid w:val="00502C5F"/>
    <w:rsid w:val="00503059"/>
    <w:rsid w:val="00506EC2"/>
    <w:rsid w:val="00510F44"/>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5FA5"/>
    <w:rsid w:val="00527479"/>
    <w:rsid w:val="00527686"/>
    <w:rsid w:val="00527D86"/>
    <w:rsid w:val="00527F87"/>
    <w:rsid w:val="00533E56"/>
    <w:rsid w:val="005345D0"/>
    <w:rsid w:val="0053472B"/>
    <w:rsid w:val="005354E3"/>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45D0"/>
    <w:rsid w:val="00585729"/>
    <w:rsid w:val="00585CB4"/>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242"/>
    <w:rsid w:val="0060042C"/>
    <w:rsid w:val="00600488"/>
    <w:rsid w:val="0060148C"/>
    <w:rsid w:val="00601BA3"/>
    <w:rsid w:val="00602964"/>
    <w:rsid w:val="00602D02"/>
    <w:rsid w:val="0060314B"/>
    <w:rsid w:val="00603929"/>
    <w:rsid w:val="00603FCA"/>
    <w:rsid w:val="00605326"/>
    <w:rsid w:val="00606659"/>
    <w:rsid w:val="006069E5"/>
    <w:rsid w:val="0060765F"/>
    <w:rsid w:val="006076F9"/>
    <w:rsid w:val="00607725"/>
    <w:rsid w:val="00610C03"/>
    <w:rsid w:val="006112DC"/>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40A9"/>
    <w:rsid w:val="00655B6B"/>
    <w:rsid w:val="00655C1C"/>
    <w:rsid w:val="006604D3"/>
    <w:rsid w:val="00661EF9"/>
    <w:rsid w:val="00661FF5"/>
    <w:rsid w:val="00664FE2"/>
    <w:rsid w:val="00665AF8"/>
    <w:rsid w:val="0066680C"/>
    <w:rsid w:val="00666A6D"/>
    <w:rsid w:val="00667A3E"/>
    <w:rsid w:val="00667AA6"/>
    <w:rsid w:val="00670894"/>
    <w:rsid w:val="006756DB"/>
    <w:rsid w:val="00676010"/>
    <w:rsid w:val="0067665F"/>
    <w:rsid w:val="00676EF6"/>
    <w:rsid w:val="00680144"/>
    <w:rsid w:val="0068065C"/>
    <w:rsid w:val="00683969"/>
    <w:rsid w:val="006854A4"/>
    <w:rsid w:val="00685D53"/>
    <w:rsid w:val="00686C6C"/>
    <w:rsid w:val="0069202F"/>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B7ADA"/>
    <w:rsid w:val="006C0F8D"/>
    <w:rsid w:val="006C197C"/>
    <w:rsid w:val="006C20D4"/>
    <w:rsid w:val="006C2B7F"/>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63F"/>
    <w:rsid w:val="006F0C16"/>
    <w:rsid w:val="006F1805"/>
    <w:rsid w:val="006F2364"/>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3A3"/>
    <w:rsid w:val="00724D06"/>
    <w:rsid w:val="0072653D"/>
    <w:rsid w:val="00727F55"/>
    <w:rsid w:val="0073018E"/>
    <w:rsid w:val="00731946"/>
    <w:rsid w:val="00731C5F"/>
    <w:rsid w:val="00731D11"/>
    <w:rsid w:val="007337D4"/>
    <w:rsid w:val="0073485A"/>
    <w:rsid w:val="007360D8"/>
    <w:rsid w:val="00736EFC"/>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66B0"/>
    <w:rsid w:val="00757B15"/>
    <w:rsid w:val="00762257"/>
    <w:rsid w:val="007628FB"/>
    <w:rsid w:val="00762F3F"/>
    <w:rsid w:val="00764635"/>
    <w:rsid w:val="00764D33"/>
    <w:rsid w:val="00770A9C"/>
    <w:rsid w:val="00770DB1"/>
    <w:rsid w:val="00771A4B"/>
    <w:rsid w:val="00771D5F"/>
    <w:rsid w:val="00772915"/>
    <w:rsid w:val="00773184"/>
    <w:rsid w:val="00774281"/>
    <w:rsid w:val="007750F7"/>
    <w:rsid w:val="00776A98"/>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AED"/>
    <w:rsid w:val="007C4835"/>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0F06"/>
    <w:rsid w:val="0081156F"/>
    <w:rsid w:val="00811C04"/>
    <w:rsid w:val="0081242A"/>
    <w:rsid w:val="00812DA2"/>
    <w:rsid w:val="00813300"/>
    <w:rsid w:val="00813898"/>
    <w:rsid w:val="00816DD1"/>
    <w:rsid w:val="00820134"/>
    <w:rsid w:val="00820624"/>
    <w:rsid w:val="0082086C"/>
    <w:rsid w:val="008213CC"/>
    <w:rsid w:val="00822F10"/>
    <w:rsid w:val="0082562E"/>
    <w:rsid w:val="008256CC"/>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0972"/>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6777"/>
    <w:rsid w:val="00897183"/>
    <w:rsid w:val="00897F55"/>
    <w:rsid w:val="008A1E62"/>
    <w:rsid w:val="008A3A45"/>
    <w:rsid w:val="008A49AB"/>
    <w:rsid w:val="008A5B35"/>
    <w:rsid w:val="008A5D8C"/>
    <w:rsid w:val="008A6923"/>
    <w:rsid w:val="008B06ED"/>
    <w:rsid w:val="008B15A2"/>
    <w:rsid w:val="008B5C8C"/>
    <w:rsid w:val="008B5E26"/>
    <w:rsid w:val="008B7FE0"/>
    <w:rsid w:val="008C0B27"/>
    <w:rsid w:val="008C1695"/>
    <w:rsid w:val="008C1DBD"/>
    <w:rsid w:val="008C3D45"/>
    <w:rsid w:val="008C4AC3"/>
    <w:rsid w:val="008C7CF6"/>
    <w:rsid w:val="008D1D88"/>
    <w:rsid w:val="008D21C3"/>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1CC5"/>
    <w:rsid w:val="00902BFF"/>
    <w:rsid w:val="009036B8"/>
    <w:rsid w:val="00904665"/>
    <w:rsid w:val="0090532D"/>
    <w:rsid w:val="0090554A"/>
    <w:rsid w:val="00905B7D"/>
    <w:rsid w:val="00905E1D"/>
    <w:rsid w:val="00906A01"/>
    <w:rsid w:val="00906AD5"/>
    <w:rsid w:val="00906C6B"/>
    <w:rsid w:val="00906D3C"/>
    <w:rsid w:val="009129F0"/>
    <w:rsid w:val="00915077"/>
    <w:rsid w:val="009167C1"/>
    <w:rsid w:val="00916970"/>
    <w:rsid w:val="00916FD2"/>
    <w:rsid w:val="0091743E"/>
    <w:rsid w:val="00920A34"/>
    <w:rsid w:val="00920E62"/>
    <w:rsid w:val="00922841"/>
    <w:rsid w:val="00923FA4"/>
    <w:rsid w:val="00924197"/>
    <w:rsid w:val="00927015"/>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0C3"/>
    <w:rsid w:val="00946ABB"/>
    <w:rsid w:val="00947B56"/>
    <w:rsid w:val="00947D88"/>
    <w:rsid w:val="00951131"/>
    <w:rsid w:val="009516C3"/>
    <w:rsid w:val="00952135"/>
    <w:rsid w:val="00954B3F"/>
    <w:rsid w:val="00954D07"/>
    <w:rsid w:val="00955B6D"/>
    <w:rsid w:val="00955BF5"/>
    <w:rsid w:val="00955D1D"/>
    <w:rsid w:val="0095775F"/>
    <w:rsid w:val="0095795B"/>
    <w:rsid w:val="009616F4"/>
    <w:rsid w:val="00961A80"/>
    <w:rsid w:val="0096292F"/>
    <w:rsid w:val="00966E61"/>
    <w:rsid w:val="00967411"/>
    <w:rsid w:val="0097022C"/>
    <w:rsid w:val="009715B5"/>
    <w:rsid w:val="00971E77"/>
    <w:rsid w:val="009737A5"/>
    <w:rsid w:val="00973E24"/>
    <w:rsid w:val="00973EBD"/>
    <w:rsid w:val="00976F07"/>
    <w:rsid w:val="0097708D"/>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59CA"/>
    <w:rsid w:val="009B661D"/>
    <w:rsid w:val="009B6D6E"/>
    <w:rsid w:val="009B6E16"/>
    <w:rsid w:val="009B7F1B"/>
    <w:rsid w:val="009C1891"/>
    <w:rsid w:val="009C1914"/>
    <w:rsid w:val="009C1A46"/>
    <w:rsid w:val="009C29BB"/>
    <w:rsid w:val="009C5627"/>
    <w:rsid w:val="009C5FCA"/>
    <w:rsid w:val="009C6149"/>
    <w:rsid w:val="009C7642"/>
    <w:rsid w:val="009C7B4F"/>
    <w:rsid w:val="009C7B67"/>
    <w:rsid w:val="009D140A"/>
    <w:rsid w:val="009D3519"/>
    <w:rsid w:val="009D439D"/>
    <w:rsid w:val="009D45ED"/>
    <w:rsid w:val="009D630A"/>
    <w:rsid w:val="009D7022"/>
    <w:rsid w:val="009E1112"/>
    <w:rsid w:val="009E1ABA"/>
    <w:rsid w:val="009E26FC"/>
    <w:rsid w:val="009E27F6"/>
    <w:rsid w:val="009E29BB"/>
    <w:rsid w:val="009E3A52"/>
    <w:rsid w:val="009E3D33"/>
    <w:rsid w:val="009E5294"/>
    <w:rsid w:val="009E79AF"/>
    <w:rsid w:val="009F002A"/>
    <w:rsid w:val="009F005B"/>
    <w:rsid w:val="009F0CFE"/>
    <w:rsid w:val="009F1752"/>
    <w:rsid w:val="009F1BD2"/>
    <w:rsid w:val="009F2BAD"/>
    <w:rsid w:val="009F2DE4"/>
    <w:rsid w:val="009F445E"/>
    <w:rsid w:val="009F4C61"/>
    <w:rsid w:val="009F5205"/>
    <w:rsid w:val="009F5D46"/>
    <w:rsid w:val="009F71C0"/>
    <w:rsid w:val="00A01723"/>
    <w:rsid w:val="00A037FD"/>
    <w:rsid w:val="00A0411F"/>
    <w:rsid w:val="00A058B8"/>
    <w:rsid w:val="00A061CC"/>
    <w:rsid w:val="00A06837"/>
    <w:rsid w:val="00A07B48"/>
    <w:rsid w:val="00A1047C"/>
    <w:rsid w:val="00A11A44"/>
    <w:rsid w:val="00A11A9F"/>
    <w:rsid w:val="00A11BEC"/>
    <w:rsid w:val="00A11C55"/>
    <w:rsid w:val="00A11D4C"/>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2E5F"/>
    <w:rsid w:val="00A357F6"/>
    <w:rsid w:val="00A370E2"/>
    <w:rsid w:val="00A37DD9"/>
    <w:rsid w:val="00A42B8A"/>
    <w:rsid w:val="00A442FE"/>
    <w:rsid w:val="00A45DE7"/>
    <w:rsid w:val="00A46B5E"/>
    <w:rsid w:val="00A46D32"/>
    <w:rsid w:val="00A47332"/>
    <w:rsid w:val="00A4789F"/>
    <w:rsid w:val="00A47DA5"/>
    <w:rsid w:val="00A500DC"/>
    <w:rsid w:val="00A528F1"/>
    <w:rsid w:val="00A545F0"/>
    <w:rsid w:val="00A54B25"/>
    <w:rsid w:val="00A55A4C"/>
    <w:rsid w:val="00A561F4"/>
    <w:rsid w:val="00A564AB"/>
    <w:rsid w:val="00A56C67"/>
    <w:rsid w:val="00A571A0"/>
    <w:rsid w:val="00A57ADA"/>
    <w:rsid w:val="00A60F07"/>
    <w:rsid w:val="00A62CEB"/>
    <w:rsid w:val="00A63714"/>
    <w:rsid w:val="00A6392E"/>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0532"/>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3D49"/>
    <w:rsid w:val="00AB4272"/>
    <w:rsid w:val="00AB5479"/>
    <w:rsid w:val="00AB5590"/>
    <w:rsid w:val="00AB678E"/>
    <w:rsid w:val="00AB7062"/>
    <w:rsid w:val="00AC08B3"/>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341"/>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07D98"/>
    <w:rsid w:val="00B10A2A"/>
    <w:rsid w:val="00B132D1"/>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EFD"/>
    <w:rsid w:val="00B4704E"/>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5DE1"/>
    <w:rsid w:val="00B7665C"/>
    <w:rsid w:val="00B773D5"/>
    <w:rsid w:val="00B77CBA"/>
    <w:rsid w:val="00B80216"/>
    <w:rsid w:val="00B812AF"/>
    <w:rsid w:val="00B82D26"/>
    <w:rsid w:val="00B83A87"/>
    <w:rsid w:val="00B85279"/>
    <w:rsid w:val="00B852BE"/>
    <w:rsid w:val="00B87061"/>
    <w:rsid w:val="00B902E0"/>
    <w:rsid w:val="00B9072D"/>
    <w:rsid w:val="00B91BFF"/>
    <w:rsid w:val="00B92B8D"/>
    <w:rsid w:val="00B933ED"/>
    <w:rsid w:val="00B94F8A"/>
    <w:rsid w:val="00B9593E"/>
    <w:rsid w:val="00B97335"/>
    <w:rsid w:val="00BA0CD8"/>
    <w:rsid w:val="00BA2FBD"/>
    <w:rsid w:val="00BA38CC"/>
    <w:rsid w:val="00BA411E"/>
    <w:rsid w:val="00BA4FDA"/>
    <w:rsid w:val="00BA6888"/>
    <w:rsid w:val="00BA7545"/>
    <w:rsid w:val="00BA7656"/>
    <w:rsid w:val="00BB1AB4"/>
    <w:rsid w:val="00BB6197"/>
    <w:rsid w:val="00BB6CD8"/>
    <w:rsid w:val="00BB779A"/>
    <w:rsid w:val="00BC0CA6"/>
    <w:rsid w:val="00BC110B"/>
    <w:rsid w:val="00BC1144"/>
    <w:rsid w:val="00BC24F9"/>
    <w:rsid w:val="00BC3041"/>
    <w:rsid w:val="00BC3FD3"/>
    <w:rsid w:val="00BC5CDD"/>
    <w:rsid w:val="00BC5D80"/>
    <w:rsid w:val="00BC6271"/>
    <w:rsid w:val="00BC6723"/>
    <w:rsid w:val="00BC79DE"/>
    <w:rsid w:val="00BD018B"/>
    <w:rsid w:val="00BD179D"/>
    <w:rsid w:val="00BD2F93"/>
    <w:rsid w:val="00BD33C8"/>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3CA3"/>
    <w:rsid w:val="00BF5F37"/>
    <w:rsid w:val="00BF691C"/>
    <w:rsid w:val="00C02044"/>
    <w:rsid w:val="00C02D4E"/>
    <w:rsid w:val="00C03D56"/>
    <w:rsid w:val="00C0430B"/>
    <w:rsid w:val="00C045BF"/>
    <w:rsid w:val="00C049A3"/>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4B94"/>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57EF1"/>
    <w:rsid w:val="00C6007C"/>
    <w:rsid w:val="00C60745"/>
    <w:rsid w:val="00C6106B"/>
    <w:rsid w:val="00C61AD9"/>
    <w:rsid w:val="00C62487"/>
    <w:rsid w:val="00C62607"/>
    <w:rsid w:val="00C62805"/>
    <w:rsid w:val="00C6368A"/>
    <w:rsid w:val="00C64463"/>
    <w:rsid w:val="00C648B2"/>
    <w:rsid w:val="00C65293"/>
    <w:rsid w:val="00C6549E"/>
    <w:rsid w:val="00C65BED"/>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7A3"/>
    <w:rsid w:val="00C8588D"/>
    <w:rsid w:val="00C8743A"/>
    <w:rsid w:val="00C90665"/>
    <w:rsid w:val="00C915C0"/>
    <w:rsid w:val="00C9189F"/>
    <w:rsid w:val="00C92CA0"/>
    <w:rsid w:val="00C94819"/>
    <w:rsid w:val="00C94A1D"/>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5918"/>
    <w:rsid w:val="00CC66AB"/>
    <w:rsid w:val="00CC6943"/>
    <w:rsid w:val="00CC7613"/>
    <w:rsid w:val="00CD0675"/>
    <w:rsid w:val="00CD09E3"/>
    <w:rsid w:val="00CD151C"/>
    <w:rsid w:val="00CD2796"/>
    <w:rsid w:val="00CD35FE"/>
    <w:rsid w:val="00CD50DB"/>
    <w:rsid w:val="00CD51F8"/>
    <w:rsid w:val="00CD725B"/>
    <w:rsid w:val="00CE1237"/>
    <w:rsid w:val="00CE1325"/>
    <w:rsid w:val="00CE2226"/>
    <w:rsid w:val="00CE244D"/>
    <w:rsid w:val="00CE2529"/>
    <w:rsid w:val="00CE2A5A"/>
    <w:rsid w:val="00CE37E8"/>
    <w:rsid w:val="00CE3995"/>
    <w:rsid w:val="00CE3B62"/>
    <w:rsid w:val="00CE5357"/>
    <w:rsid w:val="00CE62FF"/>
    <w:rsid w:val="00CE6338"/>
    <w:rsid w:val="00CE63ED"/>
    <w:rsid w:val="00CE6A07"/>
    <w:rsid w:val="00CE6D79"/>
    <w:rsid w:val="00CF0CB4"/>
    <w:rsid w:val="00CF3CA5"/>
    <w:rsid w:val="00CF4762"/>
    <w:rsid w:val="00CF48ED"/>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6AEF"/>
    <w:rsid w:val="00D17BE2"/>
    <w:rsid w:val="00D17F29"/>
    <w:rsid w:val="00D2194B"/>
    <w:rsid w:val="00D2391B"/>
    <w:rsid w:val="00D266B6"/>
    <w:rsid w:val="00D269CB"/>
    <w:rsid w:val="00D3000A"/>
    <w:rsid w:val="00D30A41"/>
    <w:rsid w:val="00D30D98"/>
    <w:rsid w:val="00D32577"/>
    <w:rsid w:val="00D3297B"/>
    <w:rsid w:val="00D34542"/>
    <w:rsid w:val="00D35FBF"/>
    <w:rsid w:val="00D36C7E"/>
    <w:rsid w:val="00D3777A"/>
    <w:rsid w:val="00D37C40"/>
    <w:rsid w:val="00D37F2A"/>
    <w:rsid w:val="00D404A5"/>
    <w:rsid w:val="00D4084B"/>
    <w:rsid w:val="00D40E0D"/>
    <w:rsid w:val="00D415BD"/>
    <w:rsid w:val="00D423A2"/>
    <w:rsid w:val="00D429AA"/>
    <w:rsid w:val="00D43F86"/>
    <w:rsid w:val="00D45859"/>
    <w:rsid w:val="00D468BA"/>
    <w:rsid w:val="00D50EB8"/>
    <w:rsid w:val="00D52C06"/>
    <w:rsid w:val="00D52FC6"/>
    <w:rsid w:val="00D53BE6"/>
    <w:rsid w:val="00D53C73"/>
    <w:rsid w:val="00D544E8"/>
    <w:rsid w:val="00D549EE"/>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3D3D"/>
    <w:rsid w:val="00D84E9B"/>
    <w:rsid w:val="00D85874"/>
    <w:rsid w:val="00D859B1"/>
    <w:rsid w:val="00D87CBD"/>
    <w:rsid w:val="00D91044"/>
    <w:rsid w:val="00D918BD"/>
    <w:rsid w:val="00D92C55"/>
    <w:rsid w:val="00D944EE"/>
    <w:rsid w:val="00D955C0"/>
    <w:rsid w:val="00D95E6F"/>
    <w:rsid w:val="00D96433"/>
    <w:rsid w:val="00D96884"/>
    <w:rsid w:val="00D96CE3"/>
    <w:rsid w:val="00DA01EC"/>
    <w:rsid w:val="00DA02E2"/>
    <w:rsid w:val="00DA1588"/>
    <w:rsid w:val="00DA2531"/>
    <w:rsid w:val="00DA3420"/>
    <w:rsid w:val="00DA354B"/>
    <w:rsid w:val="00DA4F69"/>
    <w:rsid w:val="00DA5C58"/>
    <w:rsid w:val="00DA6AFD"/>
    <w:rsid w:val="00DA732E"/>
    <w:rsid w:val="00DA7FB1"/>
    <w:rsid w:val="00DB0E39"/>
    <w:rsid w:val="00DB0E8E"/>
    <w:rsid w:val="00DB3541"/>
    <w:rsid w:val="00DB38CF"/>
    <w:rsid w:val="00DB5131"/>
    <w:rsid w:val="00DB55FA"/>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027"/>
    <w:rsid w:val="00DD26C6"/>
    <w:rsid w:val="00DD2D01"/>
    <w:rsid w:val="00DD6267"/>
    <w:rsid w:val="00DD66C1"/>
    <w:rsid w:val="00DD73AB"/>
    <w:rsid w:val="00DE0998"/>
    <w:rsid w:val="00DE2A54"/>
    <w:rsid w:val="00DE3729"/>
    <w:rsid w:val="00DE4195"/>
    <w:rsid w:val="00DE5DF3"/>
    <w:rsid w:val="00DE7503"/>
    <w:rsid w:val="00DE7DE3"/>
    <w:rsid w:val="00DF0A76"/>
    <w:rsid w:val="00DF3174"/>
    <w:rsid w:val="00DF3FCF"/>
    <w:rsid w:val="00DF4B4E"/>
    <w:rsid w:val="00DF4B81"/>
    <w:rsid w:val="00DF54B1"/>
    <w:rsid w:val="00DF7B6E"/>
    <w:rsid w:val="00E00F48"/>
    <w:rsid w:val="00E01C8C"/>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98E"/>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2B8D"/>
    <w:rsid w:val="00E568FF"/>
    <w:rsid w:val="00E56C3B"/>
    <w:rsid w:val="00E570C6"/>
    <w:rsid w:val="00E62B93"/>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4FE0"/>
    <w:rsid w:val="00E85BD2"/>
    <w:rsid w:val="00E860BD"/>
    <w:rsid w:val="00E87D40"/>
    <w:rsid w:val="00E90433"/>
    <w:rsid w:val="00E92148"/>
    <w:rsid w:val="00E96C09"/>
    <w:rsid w:val="00EA2CC7"/>
    <w:rsid w:val="00EA3655"/>
    <w:rsid w:val="00EA3B72"/>
    <w:rsid w:val="00EA510B"/>
    <w:rsid w:val="00EA5BB3"/>
    <w:rsid w:val="00EA66F8"/>
    <w:rsid w:val="00EB0E39"/>
    <w:rsid w:val="00EB0F2B"/>
    <w:rsid w:val="00EB10F0"/>
    <w:rsid w:val="00EB2341"/>
    <w:rsid w:val="00EB2752"/>
    <w:rsid w:val="00EB414E"/>
    <w:rsid w:val="00EB459A"/>
    <w:rsid w:val="00EB4FDD"/>
    <w:rsid w:val="00EB531E"/>
    <w:rsid w:val="00EB5438"/>
    <w:rsid w:val="00EB62E7"/>
    <w:rsid w:val="00EB6F4A"/>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DC5"/>
    <w:rsid w:val="00EF5F8B"/>
    <w:rsid w:val="00EF62C3"/>
    <w:rsid w:val="00EF7CBE"/>
    <w:rsid w:val="00F000DE"/>
    <w:rsid w:val="00F0202C"/>
    <w:rsid w:val="00F02B7B"/>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F60"/>
    <w:rsid w:val="00F3309D"/>
    <w:rsid w:val="00F33120"/>
    <w:rsid w:val="00F3617B"/>
    <w:rsid w:val="00F361E0"/>
    <w:rsid w:val="00F366B0"/>
    <w:rsid w:val="00F36C10"/>
    <w:rsid w:val="00F40527"/>
    <w:rsid w:val="00F4140F"/>
    <w:rsid w:val="00F415CB"/>
    <w:rsid w:val="00F42ABC"/>
    <w:rsid w:val="00F438C6"/>
    <w:rsid w:val="00F44266"/>
    <w:rsid w:val="00F46E53"/>
    <w:rsid w:val="00F46F12"/>
    <w:rsid w:val="00F4719D"/>
    <w:rsid w:val="00F4741A"/>
    <w:rsid w:val="00F475DA"/>
    <w:rsid w:val="00F47733"/>
    <w:rsid w:val="00F50AB5"/>
    <w:rsid w:val="00F52D77"/>
    <w:rsid w:val="00F534FF"/>
    <w:rsid w:val="00F53B1D"/>
    <w:rsid w:val="00F55817"/>
    <w:rsid w:val="00F5791E"/>
    <w:rsid w:val="00F601CE"/>
    <w:rsid w:val="00F6275A"/>
    <w:rsid w:val="00F64636"/>
    <w:rsid w:val="00F64D93"/>
    <w:rsid w:val="00F64E58"/>
    <w:rsid w:val="00F652F2"/>
    <w:rsid w:val="00F65EC1"/>
    <w:rsid w:val="00F66D69"/>
    <w:rsid w:val="00F67FA1"/>
    <w:rsid w:val="00F723A8"/>
    <w:rsid w:val="00F72446"/>
    <w:rsid w:val="00F735DB"/>
    <w:rsid w:val="00F74ACB"/>
    <w:rsid w:val="00F8079D"/>
    <w:rsid w:val="00F8120D"/>
    <w:rsid w:val="00F82E84"/>
    <w:rsid w:val="00F833CB"/>
    <w:rsid w:val="00F85751"/>
    <w:rsid w:val="00F8639C"/>
    <w:rsid w:val="00F87355"/>
    <w:rsid w:val="00F87557"/>
    <w:rsid w:val="00F92049"/>
    <w:rsid w:val="00F93C3C"/>
    <w:rsid w:val="00F94813"/>
    <w:rsid w:val="00F9509D"/>
    <w:rsid w:val="00F96363"/>
    <w:rsid w:val="00F978C6"/>
    <w:rsid w:val="00FA056C"/>
    <w:rsid w:val="00FA2654"/>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4C17"/>
    <w:rsid w:val="00FB77D8"/>
    <w:rsid w:val="00FB79E9"/>
    <w:rsid w:val="00FB7E3A"/>
    <w:rsid w:val="00FC3E9A"/>
    <w:rsid w:val="00FC419A"/>
    <w:rsid w:val="00FC5BEF"/>
    <w:rsid w:val="00FC7FC7"/>
    <w:rsid w:val="00FD0109"/>
    <w:rsid w:val="00FD180A"/>
    <w:rsid w:val="00FD22AB"/>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2A2A"/>
    <w:rsid w:val="00FF46DE"/>
    <w:rsid w:val="00FF49C0"/>
    <w:rsid w:val="00FF6863"/>
    <w:rsid w:val="00FF791F"/>
    <w:rsid w:val="0425471F"/>
    <w:rsid w:val="08308D10"/>
    <w:rsid w:val="096859A3"/>
    <w:rsid w:val="0C36E0E2"/>
    <w:rsid w:val="0E6E40E3"/>
    <w:rsid w:val="169F0111"/>
    <w:rsid w:val="1BD29AE6"/>
    <w:rsid w:val="25DA5582"/>
    <w:rsid w:val="28E5A351"/>
    <w:rsid w:val="2D37BE52"/>
    <w:rsid w:val="2E9F8E4D"/>
    <w:rsid w:val="2EA05826"/>
    <w:rsid w:val="2F3DFBA3"/>
    <w:rsid w:val="2FB66ADA"/>
    <w:rsid w:val="35FEA542"/>
    <w:rsid w:val="3FE19191"/>
    <w:rsid w:val="420078C6"/>
    <w:rsid w:val="43C807EE"/>
    <w:rsid w:val="4579107B"/>
    <w:rsid w:val="4A955EED"/>
    <w:rsid w:val="4AB4998A"/>
    <w:rsid w:val="4B86A00C"/>
    <w:rsid w:val="508FD4A2"/>
    <w:rsid w:val="54E86AF2"/>
    <w:rsid w:val="59ED99E7"/>
    <w:rsid w:val="5B4B1269"/>
    <w:rsid w:val="5BE6601C"/>
    <w:rsid w:val="5FEEA041"/>
    <w:rsid w:val="6DD066D5"/>
    <w:rsid w:val="6EA20B96"/>
    <w:rsid w:val="6ED4CE1C"/>
    <w:rsid w:val="703039A1"/>
    <w:rsid w:val="781126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8C61A465-6AB8-4BEA-AC56-E406B4AF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2AB"/>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131BA9"/>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CF48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character" w:customStyle="1" w:styleId="Heading1Char">
    <w:name w:val="Heading 1 Char"/>
    <w:basedOn w:val="DefaultParagraphFont"/>
    <w:link w:val="Heading1"/>
    <w:uiPriority w:val="9"/>
    <w:rsid w:val="00131BA9"/>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CF48ED"/>
    <w:rPr>
      <w:rFonts w:asciiTheme="majorHAnsi" w:eastAsiaTheme="majorEastAsia" w:hAnsiTheme="majorHAnsi" w:cstheme="majorBidi"/>
      <w:color w:val="365F91" w:themeColor="accent1" w:themeShade="BF"/>
      <w:sz w:val="26"/>
      <w:szCs w:val="26"/>
      <w:lang w:eastAsia="en-AU"/>
    </w:rPr>
  </w:style>
  <w:style w:type="character" w:customStyle="1" w:styleId="normaltextrun">
    <w:name w:val="normaltextrun"/>
    <w:basedOn w:val="DefaultParagraphFont"/>
    <w:rsid w:val="001F7F13"/>
    <w:rPr>
      <w:rFonts w:asciiTheme="minorHAnsi" w:eastAsiaTheme="minorEastAsia" w:hAnsiTheme="minorHAnsi" w:cstheme="minorBidi"/>
      <w:sz w:val="22"/>
      <w:szCs w:val="22"/>
    </w:rPr>
  </w:style>
  <w:style w:type="character" w:customStyle="1" w:styleId="eop">
    <w:name w:val="eop"/>
    <w:basedOn w:val="DefaultParagraphFont"/>
    <w:rsid w:val="001F7F13"/>
    <w:rPr>
      <w:rFonts w:asciiTheme="minorHAnsi" w:eastAsiaTheme="minorEastAsia" w:hAnsiTheme="minorHAnsi" w:cstheme="minorBidi"/>
      <w:sz w:val="22"/>
      <w:szCs w:val="22"/>
    </w:rPr>
  </w:style>
  <w:style w:type="paragraph" w:customStyle="1" w:styleId="paragraph">
    <w:name w:val="paragraph"/>
    <w:basedOn w:val="Normal"/>
    <w:rsid w:val="001F7F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7510129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07032300">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45565978">
      <w:bodyDiv w:val="1"/>
      <w:marLeft w:val="0"/>
      <w:marRight w:val="0"/>
      <w:marTop w:val="0"/>
      <w:marBottom w:val="0"/>
      <w:divBdr>
        <w:top w:val="none" w:sz="0" w:space="0" w:color="auto"/>
        <w:left w:val="none" w:sz="0" w:space="0" w:color="auto"/>
        <w:bottom w:val="none" w:sz="0" w:space="0" w:color="auto"/>
        <w:right w:val="none" w:sz="0" w:space="0" w:color="auto"/>
      </w:divBdr>
      <w:divsChild>
        <w:div w:id="2443432">
          <w:marLeft w:val="0"/>
          <w:marRight w:val="0"/>
          <w:marTop w:val="0"/>
          <w:marBottom w:val="0"/>
          <w:divBdr>
            <w:top w:val="none" w:sz="0" w:space="0" w:color="auto"/>
            <w:left w:val="none" w:sz="0" w:space="0" w:color="auto"/>
            <w:bottom w:val="none" w:sz="0" w:space="0" w:color="auto"/>
            <w:right w:val="none" w:sz="0" w:space="0" w:color="auto"/>
          </w:divBdr>
        </w:div>
        <w:div w:id="461314661">
          <w:marLeft w:val="0"/>
          <w:marRight w:val="0"/>
          <w:marTop w:val="0"/>
          <w:marBottom w:val="0"/>
          <w:divBdr>
            <w:top w:val="none" w:sz="0" w:space="0" w:color="auto"/>
            <w:left w:val="none" w:sz="0" w:space="0" w:color="auto"/>
            <w:bottom w:val="none" w:sz="0" w:space="0" w:color="auto"/>
            <w:right w:val="none" w:sz="0" w:space="0" w:color="auto"/>
          </w:divBdr>
        </w:div>
        <w:div w:id="648244578">
          <w:marLeft w:val="0"/>
          <w:marRight w:val="0"/>
          <w:marTop w:val="0"/>
          <w:marBottom w:val="0"/>
          <w:divBdr>
            <w:top w:val="none" w:sz="0" w:space="0" w:color="auto"/>
            <w:left w:val="none" w:sz="0" w:space="0" w:color="auto"/>
            <w:bottom w:val="none" w:sz="0" w:space="0" w:color="auto"/>
            <w:right w:val="none" w:sz="0" w:space="0" w:color="auto"/>
          </w:divBdr>
        </w:div>
        <w:div w:id="921915680">
          <w:marLeft w:val="0"/>
          <w:marRight w:val="0"/>
          <w:marTop w:val="0"/>
          <w:marBottom w:val="0"/>
          <w:divBdr>
            <w:top w:val="none" w:sz="0" w:space="0" w:color="auto"/>
            <w:left w:val="none" w:sz="0" w:space="0" w:color="auto"/>
            <w:bottom w:val="none" w:sz="0" w:space="0" w:color="auto"/>
            <w:right w:val="none" w:sz="0" w:space="0" w:color="auto"/>
          </w:divBdr>
        </w:div>
        <w:div w:id="1492519765">
          <w:marLeft w:val="0"/>
          <w:marRight w:val="0"/>
          <w:marTop w:val="0"/>
          <w:marBottom w:val="0"/>
          <w:divBdr>
            <w:top w:val="none" w:sz="0" w:space="0" w:color="auto"/>
            <w:left w:val="none" w:sz="0" w:space="0" w:color="auto"/>
            <w:bottom w:val="none" w:sz="0" w:space="0" w:color="auto"/>
            <w:right w:val="none" w:sz="0" w:space="0" w:color="auto"/>
          </w:divBdr>
        </w:div>
        <w:div w:id="1501039024">
          <w:marLeft w:val="0"/>
          <w:marRight w:val="0"/>
          <w:marTop w:val="0"/>
          <w:marBottom w:val="0"/>
          <w:divBdr>
            <w:top w:val="none" w:sz="0" w:space="0" w:color="auto"/>
            <w:left w:val="none" w:sz="0" w:space="0" w:color="auto"/>
            <w:bottom w:val="none" w:sz="0" w:space="0" w:color="auto"/>
            <w:right w:val="none" w:sz="0" w:space="0" w:color="auto"/>
          </w:divBdr>
        </w:div>
        <w:div w:id="2068020442">
          <w:marLeft w:val="0"/>
          <w:marRight w:val="0"/>
          <w:marTop w:val="0"/>
          <w:marBottom w:val="0"/>
          <w:divBdr>
            <w:top w:val="none" w:sz="0" w:space="0" w:color="auto"/>
            <w:left w:val="none" w:sz="0" w:space="0" w:color="auto"/>
            <w:bottom w:val="none" w:sz="0" w:space="0" w:color="auto"/>
            <w:right w:val="none" w:sz="0" w:space="0" w:color="auto"/>
          </w:divBdr>
        </w:div>
      </w:divsChild>
    </w:div>
    <w:div w:id="108556590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323814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vc@divinity.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gs@education.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c@divinity.edu.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educ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33EFB0-9EF0-4159-95CF-6ED24BB8A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6951</Words>
  <Characters>37199</Characters>
  <Application>Microsoft Office Word</Application>
  <DocSecurity>0</DocSecurity>
  <Lines>990</Lines>
  <Paragraphs>548</Paragraphs>
  <ScaleCrop>false</ScaleCrop>
  <Company>Australian Government</Company>
  <LinksUpToDate>false</LinksUpToDate>
  <CharactersWithSpaces>43697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96</cp:revision>
  <cp:lastPrinted>2026-01-27T00:27:00Z</cp:lastPrinted>
  <dcterms:created xsi:type="dcterms:W3CDTF">2023-12-12T02:00:00Z</dcterms:created>
  <dcterms:modified xsi:type="dcterms:W3CDTF">2026-01-27T00:27:00Z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