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3CC658C5" w:rsidR="005A7163" w:rsidRPr="003337FC" w:rsidRDefault="00052746" w:rsidP="00DA01EC">
      <w:pPr>
        <w:spacing w:before="480"/>
        <w:jc w:val="center"/>
        <w:rPr>
          <w:rFonts w:ascii="Calibri" w:hAnsi="Calibri" w:cs="Arial"/>
          <w:b/>
          <w:bCs/>
          <w:iCs/>
          <w:noProof/>
          <w:sz w:val="36"/>
        </w:rPr>
      </w:pPr>
      <w:r w:rsidRPr="00AA14B5">
        <w:rPr>
          <w:rFonts w:ascii="Calibri" w:hAnsi="Calibri" w:cs="Arial"/>
          <w:b/>
          <w:bCs/>
          <w:iCs/>
          <w:noProof/>
          <w:sz w:val="36"/>
        </w:rPr>
        <w:t>University of the Sunshine Coast</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79A18580" w:rsidR="005A7163" w:rsidRPr="003337FC" w:rsidRDefault="005A7163" w:rsidP="00CC66AB">
      <w:pPr>
        <w:spacing w:before="360"/>
        <w:jc w:val="center"/>
        <w:rPr>
          <w:rFonts w:ascii="Calibri" w:hAnsi="Calibri" w:cs="Arial"/>
          <w:b/>
          <w:bCs/>
          <w:iCs/>
          <w:sz w:val="36"/>
          <w:szCs w:val="36"/>
        </w:rPr>
      </w:pPr>
      <w:r w:rsidRPr="003337FC">
        <w:rPr>
          <w:rFonts w:ascii="Calibri" w:hAnsi="Calibri" w:cs="Arial"/>
          <w:b/>
          <w:bCs/>
          <w:iCs/>
          <w:sz w:val="36"/>
          <w:szCs w:val="36"/>
        </w:rPr>
        <w:t xml:space="preserve">under the </w:t>
      </w:r>
      <w:r w:rsidRPr="003337FC">
        <w:rPr>
          <w:rFonts w:ascii="Calibri" w:hAnsi="Calibri" w:cs="Arial"/>
          <w:b/>
          <w:bCs/>
          <w:i/>
          <w:iCs/>
          <w:sz w:val="36"/>
          <w:szCs w:val="36"/>
        </w:rPr>
        <w:t>Higher Education Support Act 2003</w:t>
      </w:r>
      <w:r w:rsidRPr="003337FC">
        <w:rPr>
          <w:rFonts w:ascii="Calibri" w:hAnsi="Calibri" w:cs="Arial"/>
          <w:b/>
          <w:bCs/>
          <w:iCs/>
          <w:sz w:val="36"/>
          <w:szCs w:val="36"/>
        </w:rPr>
        <w:t xml:space="preserve"> in respect of the </w:t>
      </w:r>
      <w:r w:rsidR="001E674E" w:rsidRPr="003337FC">
        <w:rPr>
          <w:rFonts w:ascii="Calibri" w:hAnsi="Calibri" w:cs="Arial"/>
          <w:b/>
          <w:bCs/>
          <w:iCs/>
          <w:sz w:val="36"/>
          <w:szCs w:val="36"/>
        </w:rPr>
        <w:t>202</w:t>
      </w:r>
      <w:r w:rsidR="001E674E">
        <w:rPr>
          <w:rFonts w:ascii="Calibri" w:hAnsi="Calibri" w:cs="Arial"/>
          <w:b/>
          <w:bCs/>
          <w:iCs/>
          <w:sz w:val="36"/>
          <w:szCs w:val="36"/>
        </w:rPr>
        <w:t>4</w:t>
      </w:r>
      <w:r w:rsidR="000A2586">
        <w:rPr>
          <w:rFonts w:ascii="Calibri" w:hAnsi="Calibri" w:cs="Arial"/>
          <w:b/>
          <w:bCs/>
          <w:iCs/>
          <w:sz w:val="36"/>
          <w:szCs w:val="36"/>
        </w:rPr>
        <w:t>, 2025</w:t>
      </w:r>
      <w:r w:rsidR="001E674E" w:rsidRPr="003337FC">
        <w:rPr>
          <w:rFonts w:ascii="Calibri" w:hAnsi="Calibri" w:cs="Arial"/>
          <w:b/>
          <w:bCs/>
          <w:iCs/>
          <w:sz w:val="36"/>
          <w:szCs w:val="36"/>
        </w:rPr>
        <w:t xml:space="preserve"> </w:t>
      </w:r>
      <w:r w:rsidRPr="003337FC">
        <w:rPr>
          <w:rFonts w:ascii="Calibri" w:hAnsi="Calibri" w:cs="Arial"/>
          <w:b/>
          <w:bCs/>
          <w:iCs/>
          <w:sz w:val="36"/>
          <w:szCs w:val="36"/>
        </w:rPr>
        <w:t xml:space="preserve">and </w:t>
      </w:r>
      <w:r w:rsidR="001E674E" w:rsidRPr="003337FC">
        <w:rPr>
          <w:rFonts w:ascii="Calibri" w:hAnsi="Calibri" w:cs="Arial"/>
          <w:b/>
          <w:bCs/>
          <w:iCs/>
          <w:sz w:val="36"/>
          <w:szCs w:val="36"/>
        </w:rPr>
        <w:t>202</w:t>
      </w:r>
      <w:r w:rsidR="000A2586">
        <w:rPr>
          <w:rFonts w:ascii="Calibri" w:hAnsi="Calibri" w:cs="Arial"/>
          <w:b/>
          <w:bCs/>
          <w:iCs/>
          <w:sz w:val="36"/>
          <w:szCs w:val="36"/>
        </w:rPr>
        <w:t>6</w:t>
      </w:r>
      <w:r w:rsidR="001E674E" w:rsidRPr="003337FC">
        <w:rPr>
          <w:rFonts w:ascii="Calibri" w:hAnsi="Calibri" w:cs="Arial"/>
          <w:b/>
          <w:bCs/>
          <w:iCs/>
          <w:sz w:val="36"/>
          <w:szCs w:val="36"/>
        </w:rPr>
        <w:t xml:space="preserve"> </w:t>
      </w:r>
      <w:r w:rsidRPr="003337FC">
        <w:rPr>
          <w:rFonts w:ascii="Calibri" w:hAnsi="Calibri" w:cs="Arial"/>
          <w:b/>
          <w:bCs/>
          <w:iCs/>
          <w:sz w:val="36"/>
          <w:szCs w:val="36"/>
        </w:rPr>
        <w:t>grant years</w:t>
      </w:r>
    </w:p>
    <w:p w14:paraId="04518938" w14:textId="3644BF61"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F55817">
          <w:footerReference w:type="default" r:id="rId12"/>
          <w:pgSz w:w="11906" w:h="16838" w:code="9"/>
          <w:pgMar w:top="993" w:right="1134" w:bottom="1134" w:left="1134" w:header="567" w:footer="567" w:gutter="0"/>
          <w:pgNumType w:start="1"/>
          <w:cols w:space="720"/>
          <w:titlePg/>
          <w:docGrid w:linePitch="326"/>
        </w:sectPr>
      </w:pPr>
    </w:p>
    <w:p w14:paraId="631DF6CB" w14:textId="77777777" w:rsidR="005A7163" w:rsidRPr="003337FC"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66A29CE6" w:rsidR="005A7163" w:rsidRPr="00CC43EF" w:rsidRDefault="005A7163" w:rsidP="00036DB2">
      <w:pPr>
        <w:pStyle w:val="Heading1"/>
      </w:pPr>
      <w:r w:rsidRPr="00CC43EF">
        <w:lastRenderedPageBreak/>
        <w:t>Parties</w:t>
      </w:r>
      <w:r w:rsidR="00CC43EF" w:rsidRPr="00CC43EF">
        <w:t xml:space="preserve"> and </w:t>
      </w:r>
      <w:r w:rsidRPr="00CC43EF">
        <w:t>Recitals</w:t>
      </w:r>
    </w:p>
    <w:p w14:paraId="07E4D413" w14:textId="235EFE2E"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 xml:space="preserve">THIS AGREEMENT </w:t>
      </w:r>
      <w:r w:rsidR="00EB29CB" w:rsidRPr="00EB29CB">
        <w:rPr>
          <w:rFonts w:ascii="Calibri" w:hAnsi="Calibri" w:cs="Arial"/>
          <w:sz w:val="22"/>
          <w:szCs w:val="22"/>
        </w:rPr>
        <w:t>was made on 22 December 2023 and varied on the date on which this variation is executed by the Commonwealth of Australia.</w:t>
      </w:r>
    </w:p>
    <w:p w14:paraId="70A897DE" w14:textId="77777777"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7B9C8CD4" w:rsidR="009310C3" w:rsidRPr="00F93BFD" w:rsidRDefault="00052746" w:rsidP="00F93BFD">
      <w:pPr>
        <w:rPr>
          <w:rFonts w:cstheme="minorHAnsi"/>
          <w:bCs/>
          <w:sz w:val="22"/>
          <w:szCs w:val="22"/>
        </w:rPr>
      </w:pPr>
      <w:r w:rsidRPr="00AA14B5">
        <w:rPr>
          <w:rFonts w:ascii="Calibri" w:hAnsi="Calibri" w:cs="Calibri"/>
          <w:b/>
          <w:bCs/>
          <w:color w:val="000000"/>
          <w:sz w:val="22"/>
          <w:szCs w:val="22"/>
        </w:rPr>
        <w:t>University of the Sunshine Coast</w:t>
      </w:r>
      <w:r w:rsidR="009310C3" w:rsidRPr="00AA14B5">
        <w:rPr>
          <w:rFonts w:cstheme="minorHAnsi"/>
          <w:sz w:val="22"/>
          <w:szCs w:val="22"/>
        </w:rPr>
        <w:t>,</w:t>
      </w:r>
      <w:r w:rsidR="009310C3" w:rsidRPr="00AA14B5">
        <w:rPr>
          <w:rFonts w:cstheme="minorHAnsi"/>
          <w:bCs/>
          <w:sz w:val="22"/>
          <w:szCs w:val="22"/>
        </w:rPr>
        <w:t xml:space="preserve"> </w:t>
      </w:r>
      <w:r w:rsidR="000A034A">
        <w:rPr>
          <w:rFonts w:cstheme="minorHAnsi"/>
          <w:bCs/>
          <w:sz w:val="22"/>
          <w:szCs w:val="22"/>
        </w:rPr>
        <w:t>ML3 (Chancellery)</w:t>
      </w:r>
      <w:r w:rsidR="0016119C">
        <w:rPr>
          <w:rFonts w:cstheme="minorHAnsi"/>
          <w:bCs/>
          <w:sz w:val="22"/>
          <w:szCs w:val="22"/>
        </w:rPr>
        <w:t>,</w:t>
      </w:r>
      <w:r w:rsidR="00123E94">
        <w:rPr>
          <w:rFonts w:cstheme="minorHAnsi"/>
          <w:bCs/>
          <w:sz w:val="22"/>
          <w:szCs w:val="22"/>
        </w:rPr>
        <w:t xml:space="preserve"> </w:t>
      </w:r>
      <w:r w:rsidR="00F93BFD" w:rsidRPr="00F93BFD">
        <w:rPr>
          <w:rFonts w:cstheme="minorHAnsi"/>
          <w:bCs/>
          <w:sz w:val="22"/>
          <w:szCs w:val="22"/>
        </w:rPr>
        <w:t>90 Sippy Downs Drive</w:t>
      </w:r>
      <w:r w:rsidR="00F93BFD">
        <w:rPr>
          <w:rFonts w:cstheme="minorHAnsi"/>
          <w:bCs/>
          <w:sz w:val="22"/>
          <w:szCs w:val="22"/>
        </w:rPr>
        <w:t xml:space="preserve"> </w:t>
      </w:r>
      <w:r w:rsidR="00F93BFD" w:rsidRPr="00F93BFD">
        <w:rPr>
          <w:rFonts w:cstheme="minorHAnsi"/>
          <w:bCs/>
          <w:sz w:val="22"/>
          <w:szCs w:val="22"/>
        </w:rPr>
        <w:t xml:space="preserve">Sippy Downs QLD 4556 </w:t>
      </w:r>
      <w:r w:rsidR="009310C3" w:rsidRPr="00AA14B5">
        <w:rPr>
          <w:rFonts w:cstheme="minorHAnsi"/>
          <w:sz w:val="22"/>
        </w:rPr>
        <w:t xml:space="preserve">(‘Provider’) </w:t>
      </w:r>
    </w:p>
    <w:p w14:paraId="7AB6E022" w14:textId="7726AF7E" w:rsidR="009310C3" w:rsidRPr="00BA1317" w:rsidRDefault="009310C3" w:rsidP="009310C3">
      <w:pPr>
        <w:spacing w:after="240"/>
        <w:rPr>
          <w:rFonts w:cstheme="minorHAnsi"/>
          <w:sz w:val="22"/>
          <w:szCs w:val="22"/>
        </w:rPr>
      </w:pPr>
      <w:r w:rsidRPr="00AA14B5">
        <w:rPr>
          <w:rFonts w:cstheme="minorHAnsi"/>
          <w:sz w:val="22"/>
        </w:rPr>
        <w:t xml:space="preserve">[ABN </w:t>
      </w:r>
      <w:r w:rsidR="00052746" w:rsidRPr="00AA14B5">
        <w:rPr>
          <w:rFonts w:cstheme="minorHAnsi"/>
          <w:sz w:val="22"/>
        </w:rPr>
        <w:t>28 441 859 157</w:t>
      </w:r>
      <w:r w:rsidRPr="00AA14B5">
        <w:rPr>
          <w:rFonts w:cstheme="minorHAnsi"/>
          <w:sz w:val="22"/>
        </w:rPr>
        <w:t>]</w:t>
      </w:r>
    </w:p>
    <w:p w14:paraId="04EF5D9A" w14:textId="77777777" w:rsidR="005A7163" w:rsidRPr="004B1331" w:rsidRDefault="005A7163" w:rsidP="00036DB2">
      <w:pPr>
        <w:pStyle w:val="Heading2"/>
      </w:pPr>
      <w:r w:rsidRPr="004B1331">
        <w:t>RECITALS</w:t>
      </w:r>
    </w:p>
    <w:p w14:paraId="74E57992" w14:textId="77777777" w:rsidR="00EB29CB" w:rsidRPr="00EB29CB" w:rsidRDefault="00EB29CB" w:rsidP="00BC7FB8">
      <w:pPr>
        <w:pStyle w:val="ListParagraph"/>
        <w:numPr>
          <w:ilvl w:val="0"/>
          <w:numId w:val="11"/>
        </w:numPr>
        <w:spacing w:before="120" w:after="120"/>
        <w:ind w:left="590"/>
        <w:contextualSpacing w:val="0"/>
      </w:pPr>
      <w:r w:rsidRPr="00EB29CB">
        <w:t xml:space="preserve">The Provider meets the requirements of paragraph 30-1(1)(a) of HESA. </w:t>
      </w:r>
    </w:p>
    <w:p w14:paraId="2275D857" w14:textId="77777777" w:rsidR="00EB29CB" w:rsidRPr="00EB29CB" w:rsidRDefault="00EB29CB" w:rsidP="00BC7FB8">
      <w:pPr>
        <w:pStyle w:val="ListParagraph"/>
        <w:numPr>
          <w:ilvl w:val="0"/>
          <w:numId w:val="11"/>
        </w:numPr>
        <w:spacing w:before="120" w:after="120"/>
        <w:ind w:left="590"/>
        <w:contextualSpacing w:val="0"/>
      </w:pPr>
      <w:r w:rsidRPr="00EB29CB">
        <w:t xml:space="preserve">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017DFE5E" w14:textId="77777777" w:rsidR="00EB29CB" w:rsidRPr="00EB29CB" w:rsidRDefault="00EB29CB" w:rsidP="00BC7FB8">
      <w:pPr>
        <w:pStyle w:val="ListParagraph"/>
        <w:numPr>
          <w:ilvl w:val="0"/>
          <w:numId w:val="11"/>
        </w:numPr>
        <w:spacing w:before="120" w:after="120"/>
        <w:ind w:left="590"/>
        <w:contextualSpacing w:val="0"/>
      </w:pPr>
      <w:r w:rsidRPr="00EB29CB">
        <w:t xml:space="preserve">Entering into this agreement is a requirement under subparagraph 30-1(1)(a)(ii) of HESA for a Commonwealth Grant to be payable to the Provider under Part 2-2 of HESA. </w:t>
      </w:r>
    </w:p>
    <w:p w14:paraId="59940A61" w14:textId="77777777" w:rsidR="00EB29CB" w:rsidRPr="00EB29CB" w:rsidRDefault="00EB29CB" w:rsidP="00BC7FB8">
      <w:pPr>
        <w:pStyle w:val="ListParagraph"/>
        <w:numPr>
          <w:ilvl w:val="0"/>
          <w:numId w:val="11"/>
        </w:numPr>
        <w:spacing w:before="120" w:after="120"/>
        <w:ind w:left="590"/>
        <w:contextualSpacing w:val="0"/>
      </w:pPr>
      <w:r w:rsidRPr="00EB29CB">
        <w:t xml:space="preserve">Subject to subsections 30-25(2A) and 30-25(2B) of HESA, this funding agreement specifies conditions to which the Commonwealth Grant is subject that are additional to the conditions that apply to the Commonwealth Grant under Division 36 of HESA.  </w:t>
      </w:r>
    </w:p>
    <w:p w14:paraId="1F5F07DA" w14:textId="77777777" w:rsidR="00EB29CB" w:rsidRPr="00EB29CB" w:rsidRDefault="00EB29CB" w:rsidP="00BC7FB8">
      <w:pPr>
        <w:pStyle w:val="ListParagraph"/>
        <w:numPr>
          <w:ilvl w:val="0"/>
          <w:numId w:val="11"/>
        </w:numPr>
        <w:spacing w:before="120" w:after="120"/>
        <w:ind w:left="590"/>
        <w:contextualSpacing w:val="0"/>
      </w:pPr>
      <w:r w:rsidRPr="00EB29CB">
        <w:t xml:space="preserve">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1BBD089E" w14:textId="77777777" w:rsidR="00EB29CB" w:rsidRPr="00EB29CB" w:rsidRDefault="00EB29CB" w:rsidP="00BC7FB8">
      <w:pPr>
        <w:pStyle w:val="ListParagraph"/>
        <w:numPr>
          <w:ilvl w:val="0"/>
          <w:numId w:val="11"/>
        </w:numPr>
        <w:spacing w:before="120" w:after="120"/>
        <w:ind w:left="590"/>
        <w:contextualSpacing w:val="0"/>
      </w:pPr>
      <w:r w:rsidRPr="00EB29CB">
        <w:t xml:space="preserve">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27E294F7" w14:textId="1644D16D" w:rsidR="00EB29CB" w:rsidRPr="00444740" w:rsidRDefault="00EB29CB" w:rsidP="00BC7FB8">
      <w:pPr>
        <w:pStyle w:val="ListParagraph"/>
        <w:numPr>
          <w:ilvl w:val="0"/>
          <w:numId w:val="11"/>
        </w:numPr>
        <w:spacing w:before="120" w:after="120"/>
        <w:ind w:left="590"/>
        <w:contextualSpacing w:val="0"/>
        <w:rPr>
          <w:b/>
          <w:bCs/>
          <w:iCs/>
        </w:rPr>
      </w:pPr>
      <w:r w:rsidRPr="00EB29CB">
        <w:t xml:space="preserve">Under section 36-65 of HESA, the Provider must comply with this funding agreement. </w:t>
      </w:r>
      <w:r w:rsidR="004B16E5">
        <w:tab/>
      </w:r>
      <w:r w:rsidR="004B16E5">
        <w:tab/>
      </w:r>
      <w:r w:rsidRPr="004B16E5">
        <w:rPr>
          <w:b/>
          <w:bCs/>
          <w:iCs/>
        </w:rPr>
        <w:br w:type="page"/>
      </w:r>
    </w:p>
    <w:tbl>
      <w:tblPr>
        <w:tblW w:w="9638" w:type="dxa"/>
        <w:tblCellMar>
          <w:left w:w="0" w:type="dxa"/>
          <w:right w:w="0" w:type="dxa"/>
        </w:tblCellMar>
        <w:tblLook w:val="04A0" w:firstRow="1" w:lastRow="0" w:firstColumn="1" w:lastColumn="0" w:noHBand="0" w:noVBand="1"/>
      </w:tblPr>
      <w:tblGrid>
        <w:gridCol w:w="4610"/>
        <w:gridCol w:w="440"/>
        <w:gridCol w:w="4588"/>
      </w:tblGrid>
      <w:tr w:rsidR="00946BCA" w:rsidRPr="0026399A" w14:paraId="43C806E5" w14:textId="77777777" w:rsidTr="00224F0E">
        <w:trPr>
          <w:trHeight w:val="1403"/>
        </w:trPr>
        <w:tc>
          <w:tcPr>
            <w:tcW w:w="4610" w:type="dxa"/>
            <w:tcBorders>
              <w:top w:val="nil"/>
              <w:left w:val="nil"/>
              <w:bottom w:val="single" w:sz="6" w:space="0" w:color="auto"/>
              <w:right w:val="nil"/>
            </w:tcBorders>
            <w:hideMark/>
          </w:tcPr>
          <w:p w14:paraId="6F777659" w14:textId="61975E4E" w:rsidR="00946BCA" w:rsidRPr="0026399A" w:rsidRDefault="00946BCA" w:rsidP="00486465">
            <w:pPr>
              <w:rPr>
                <w:rFonts w:cstheme="minorHAnsi"/>
                <w:b/>
                <w:bCs/>
              </w:rPr>
            </w:pPr>
            <w:r w:rsidRPr="0026399A">
              <w:rPr>
                <w:rFonts w:eastAsia="Calibri" w:cstheme="minorHAnsi"/>
                <w:b/>
                <w:bCs/>
                <w:color w:val="000000" w:themeColor="text1"/>
              </w:rPr>
              <w:lastRenderedPageBreak/>
              <w:t>SIGNED for and on behalf of</w:t>
            </w:r>
            <w:r w:rsidRPr="0026399A">
              <w:rPr>
                <w:rFonts w:cstheme="minorHAnsi"/>
              </w:rPr>
              <w:br/>
            </w:r>
            <w:r w:rsidRPr="0026399A">
              <w:rPr>
                <w:rFonts w:eastAsia="Calibri" w:cstheme="minorHAnsi"/>
                <w:b/>
                <w:bCs/>
                <w:color w:val="000000" w:themeColor="text1"/>
              </w:rPr>
              <w:t>THE COMMONWEALTH OF AUSTRALIA</w:t>
            </w:r>
            <w:r w:rsidRPr="0026399A">
              <w:rPr>
                <w:rFonts w:cstheme="minorHAnsi"/>
              </w:rPr>
              <w:br/>
            </w:r>
            <w:r w:rsidRPr="0026399A">
              <w:rPr>
                <w:rFonts w:eastAsia="Calibri" w:cstheme="minorHAnsi"/>
                <w:b/>
                <w:bCs/>
                <w:color w:val="000000" w:themeColor="text1"/>
              </w:rPr>
              <w:t>By</w:t>
            </w:r>
            <w:r w:rsidR="00486465" w:rsidRPr="0026399A">
              <w:rPr>
                <w:rFonts w:eastAsia="Calibri" w:cstheme="minorHAnsi"/>
                <w:b/>
                <w:bCs/>
                <w:color w:val="000000" w:themeColor="text1"/>
              </w:rPr>
              <w:br/>
            </w:r>
            <w:r w:rsidR="00486465" w:rsidRPr="0026399A">
              <w:rPr>
                <w:rFonts w:eastAsia="Calibri" w:cstheme="minorHAnsi"/>
                <w:b/>
                <w:bCs/>
                <w:color w:val="000000" w:themeColor="text1"/>
              </w:rPr>
              <w:br/>
            </w:r>
            <w:r w:rsidRPr="0026399A">
              <w:rPr>
                <w:rFonts w:eastAsia="Calibri" w:cstheme="minorHAnsi"/>
                <w:color w:val="000000" w:themeColor="text1"/>
              </w:rPr>
              <w:t>Jessica Mohr</w:t>
            </w:r>
          </w:p>
        </w:tc>
        <w:tc>
          <w:tcPr>
            <w:tcW w:w="440" w:type="dxa"/>
            <w:tcBorders>
              <w:top w:val="nil"/>
              <w:left w:val="nil"/>
              <w:bottom w:val="nil"/>
              <w:right w:val="nil"/>
            </w:tcBorders>
            <w:hideMark/>
          </w:tcPr>
          <w:p w14:paraId="55042300" w14:textId="3DDD948F" w:rsidR="00946BCA" w:rsidRPr="0026399A" w:rsidRDefault="00946BCA" w:rsidP="00946BCA">
            <w:pPr>
              <w:pStyle w:val="Heading2"/>
              <w:widowControl w:val="0"/>
              <w:tabs>
                <w:tab w:val="left" w:pos="8222"/>
              </w:tabs>
              <w:spacing w:line="259" w:lineRule="auto"/>
              <w:rPr>
                <w:rFonts w:asciiTheme="minorHAnsi" w:hAnsiTheme="minorHAnsi" w:cstheme="minorHAnsi"/>
                <w:szCs w:val="24"/>
              </w:rPr>
            </w:pPr>
          </w:p>
        </w:tc>
        <w:tc>
          <w:tcPr>
            <w:tcW w:w="4588" w:type="dxa"/>
            <w:tcBorders>
              <w:top w:val="nil"/>
              <w:left w:val="nil"/>
              <w:bottom w:val="single" w:sz="6" w:space="0" w:color="auto"/>
              <w:right w:val="nil"/>
            </w:tcBorders>
            <w:hideMark/>
          </w:tcPr>
          <w:p w14:paraId="1ABF9BC8" w14:textId="547B730F" w:rsidR="00946BCA" w:rsidRPr="0026399A" w:rsidRDefault="00946BCA" w:rsidP="00486465">
            <w:pPr>
              <w:rPr>
                <w:rFonts w:cstheme="minorHAnsi"/>
              </w:rPr>
            </w:pPr>
            <w:r w:rsidRPr="0026399A">
              <w:rPr>
                <w:rFonts w:eastAsia="Calibri" w:cstheme="minorHAnsi"/>
                <w:color w:val="000000" w:themeColor="text1"/>
              </w:rPr>
              <w:t>In the presence of:</w:t>
            </w:r>
            <w:r w:rsidR="00486465" w:rsidRPr="0026399A">
              <w:rPr>
                <w:rFonts w:eastAsia="Calibri" w:cstheme="minorHAnsi"/>
                <w:color w:val="000000" w:themeColor="text1"/>
              </w:rPr>
              <w:br/>
            </w:r>
            <w:r w:rsidR="00486465" w:rsidRPr="0026399A">
              <w:rPr>
                <w:rFonts w:eastAsia="Calibri" w:cstheme="minorHAnsi"/>
                <w:color w:val="000000" w:themeColor="text1"/>
              </w:rPr>
              <w:br/>
            </w:r>
            <w:r w:rsidR="00486465" w:rsidRPr="0026399A">
              <w:rPr>
                <w:rFonts w:eastAsia="Calibri" w:cstheme="minorHAnsi"/>
                <w:color w:val="000000" w:themeColor="text1"/>
              </w:rPr>
              <w:br/>
            </w:r>
            <w:r w:rsidR="00486465" w:rsidRPr="0026399A">
              <w:rPr>
                <w:rFonts w:eastAsia="Calibri" w:cstheme="minorHAnsi"/>
                <w:color w:val="000000" w:themeColor="text1"/>
              </w:rPr>
              <w:br/>
            </w:r>
            <w:r w:rsidR="004F7EBC" w:rsidRPr="0026399A">
              <w:rPr>
                <w:rFonts w:cstheme="minorHAnsi"/>
              </w:rPr>
              <w:t>Clae Hyde-Tully</w:t>
            </w:r>
          </w:p>
        </w:tc>
      </w:tr>
      <w:tr w:rsidR="00946BCA" w:rsidRPr="0026399A" w14:paraId="228CD822" w14:textId="77777777" w:rsidTr="00946BCA">
        <w:trPr>
          <w:trHeight w:val="1320"/>
        </w:trPr>
        <w:tc>
          <w:tcPr>
            <w:tcW w:w="4610" w:type="dxa"/>
            <w:tcBorders>
              <w:top w:val="single" w:sz="6" w:space="0" w:color="auto"/>
              <w:left w:val="nil"/>
              <w:bottom w:val="single" w:sz="6" w:space="0" w:color="auto"/>
              <w:right w:val="nil"/>
            </w:tcBorders>
            <w:hideMark/>
          </w:tcPr>
          <w:p w14:paraId="6BBD64B8" w14:textId="5493D674" w:rsidR="00946BCA" w:rsidRPr="0026399A" w:rsidRDefault="00946BCA" w:rsidP="00486465">
            <w:pPr>
              <w:rPr>
                <w:rFonts w:cstheme="minorHAnsi"/>
                <w:b/>
                <w:bCs/>
              </w:rPr>
            </w:pPr>
            <w:r w:rsidRPr="0026399A">
              <w:rPr>
                <w:rFonts w:eastAsia="Calibri" w:cstheme="minorHAnsi"/>
                <w:color w:val="000000" w:themeColor="text1"/>
              </w:rPr>
              <w:t>Full name (please print)</w:t>
            </w:r>
            <w:r w:rsidR="00224F0E" w:rsidRPr="0026399A">
              <w:rPr>
                <w:rFonts w:eastAsia="Calibri" w:cstheme="minorHAnsi"/>
                <w:color w:val="000000" w:themeColor="text1"/>
              </w:rPr>
              <w:br/>
            </w:r>
            <w:r w:rsidR="00224F0E" w:rsidRPr="0026399A">
              <w:rPr>
                <w:rFonts w:eastAsia="Calibri" w:cstheme="minorHAnsi"/>
                <w:color w:val="000000" w:themeColor="text1"/>
              </w:rPr>
              <w:br/>
            </w:r>
            <w:r w:rsidR="00224F0E" w:rsidRPr="0026399A">
              <w:rPr>
                <w:rFonts w:eastAsia="Calibri" w:cstheme="minorHAnsi"/>
                <w:color w:val="000000" w:themeColor="text1"/>
              </w:rPr>
              <w:br/>
            </w:r>
            <w:r w:rsidRPr="0026399A">
              <w:rPr>
                <w:rFonts w:eastAsia="Calibri" w:cstheme="minorHAnsi"/>
                <w:color w:val="000000" w:themeColor="text1"/>
              </w:rPr>
              <w:t>First Assistant Secretary</w:t>
            </w:r>
            <w:r w:rsidRPr="0026399A">
              <w:rPr>
                <w:rFonts w:cstheme="minorHAnsi"/>
              </w:rPr>
              <w:br/>
            </w:r>
            <w:r w:rsidRPr="0026399A">
              <w:rPr>
                <w:rFonts w:eastAsia="Calibri" w:cstheme="minorHAnsi"/>
                <w:color w:val="000000" w:themeColor="text1"/>
              </w:rPr>
              <w:t xml:space="preserve">Policy, Data and Strategy Division </w:t>
            </w:r>
          </w:p>
        </w:tc>
        <w:tc>
          <w:tcPr>
            <w:tcW w:w="440" w:type="dxa"/>
            <w:tcBorders>
              <w:top w:val="nil"/>
              <w:left w:val="nil"/>
              <w:bottom w:val="nil"/>
              <w:right w:val="nil"/>
            </w:tcBorders>
            <w:vAlign w:val="center"/>
            <w:hideMark/>
          </w:tcPr>
          <w:p w14:paraId="5BCDC567" w14:textId="2D58B53E" w:rsidR="00946BCA" w:rsidRPr="0026399A" w:rsidRDefault="00946BCA" w:rsidP="00946BCA">
            <w:pPr>
              <w:pStyle w:val="Heading2"/>
              <w:widowControl w:val="0"/>
              <w:tabs>
                <w:tab w:val="left" w:pos="8222"/>
              </w:tabs>
              <w:spacing w:line="259" w:lineRule="auto"/>
              <w:rPr>
                <w:rFonts w:asciiTheme="minorHAnsi" w:hAnsiTheme="minorHAnsi" w:cstheme="minorHAnsi"/>
                <w:szCs w:val="24"/>
              </w:rPr>
            </w:pPr>
          </w:p>
        </w:tc>
        <w:tc>
          <w:tcPr>
            <w:tcW w:w="4588" w:type="dxa"/>
            <w:tcBorders>
              <w:top w:val="single" w:sz="6" w:space="0" w:color="auto"/>
              <w:left w:val="nil"/>
              <w:bottom w:val="single" w:sz="6" w:space="0" w:color="auto"/>
              <w:right w:val="nil"/>
            </w:tcBorders>
            <w:hideMark/>
          </w:tcPr>
          <w:p w14:paraId="001AE341" w14:textId="531AAD66" w:rsidR="00946BCA" w:rsidRPr="0026399A" w:rsidRDefault="00946BCA" w:rsidP="00224F0E">
            <w:pPr>
              <w:rPr>
                <w:rFonts w:cstheme="minorHAnsi"/>
              </w:rPr>
            </w:pPr>
            <w:r w:rsidRPr="0026399A">
              <w:rPr>
                <w:rFonts w:eastAsia="Calibri" w:cstheme="minorHAnsi"/>
                <w:color w:val="000000" w:themeColor="text1"/>
              </w:rPr>
              <w:t>Witness Name (please print)</w:t>
            </w:r>
            <w:r w:rsidR="00486465" w:rsidRPr="0026399A">
              <w:rPr>
                <w:rFonts w:eastAsia="Calibri" w:cstheme="minorHAnsi"/>
                <w:color w:val="000000" w:themeColor="text1"/>
              </w:rPr>
              <w:br/>
            </w:r>
            <w:r w:rsidR="00486465" w:rsidRPr="0026399A">
              <w:rPr>
                <w:rFonts w:eastAsia="Calibri" w:cstheme="minorHAnsi"/>
                <w:color w:val="000000" w:themeColor="text1"/>
              </w:rPr>
              <w:br/>
            </w:r>
            <w:r w:rsidR="00486465" w:rsidRPr="0026399A">
              <w:rPr>
                <w:rFonts w:eastAsia="Calibri" w:cstheme="minorHAnsi"/>
                <w:color w:val="000000" w:themeColor="text1"/>
              </w:rPr>
              <w:br/>
            </w:r>
            <w:r w:rsidR="00486465" w:rsidRPr="0026399A">
              <w:rPr>
                <w:rFonts w:eastAsia="Calibri" w:cstheme="minorHAnsi"/>
                <w:color w:val="000000" w:themeColor="text1"/>
              </w:rPr>
              <w:br/>
              <w:t>A</w:t>
            </w:r>
            <w:r w:rsidR="00FB132E" w:rsidRPr="0026399A">
              <w:rPr>
                <w:rFonts w:cstheme="minorHAnsi"/>
              </w:rPr>
              <w:t>ssistant Director</w:t>
            </w:r>
          </w:p>
        </w:tc>
      </w:tr>
      <w:tr w:rsidR="00946BCA" w:rsidRPr="0026399A" w14:paraId="6E1B43E2" w14:textId="77777777" w:rsidTr="00946BCA">
        <w:trPr>
          <w:trHeight w:val="2100"/>
        </w:trPr>
        <w:tc>
          <w:tcPr>
            <w:tcW w:w="4610" w:type="dxa"/>
            <w:tcBorders>
              <w:top w:val="single" w:sz="6" w:space="0" w:color="auto"/>
              <w:left w:val="nil"/>
              <w:bottom w:val="single" w:sz="6" w:space="0" w:color="auto"/>
              <w:right w:val="nil"/>
            </w:tcBorders>
            <w:hideMark/>
          </w:tcPr>
          <w:p w14:paraId="104C4794" w14:textId="29795E93" w:rsidR="00946BCA" w:rsidRPr="0026399A" w:rsidRDefault="00946BCA" w:rsidP="004B5739">
            <w:pPr>
              <w:pStyle w:val="Heading2"/>
              <w:widowControl w:val="0"/>
              <w:tabs>
                <w:tab w:val="left" w:pos="8222"/>
              </w:tabs>
              <w:spacing w:before="0" w:line="259" w:lineRule="auto"/>
              <w:rPr>
                <w:rFonts w:asciiTheme="minorHAnsi" w:hAnsiTheme="minorHAnsi" w:cstheme="minorHAnsi"/>
                <w:b w:val="0"/>
                <w:bCs w:val="0"/>
                <w:szCs w:val="24"/>
              </w:rPr>
            </w:pPr>
            <w:r w:rsidRPr="0026399A">
              <w:rPr>
                <w:rFonts w:asciiTheme="minorHAnsi" w:eastAsia="Calibri" w:hAnsiTheme="minorHAnsi" w:cstheme="minorHAnsi"/>
                <w:b w:val="0"/>
                <w:bCs w:val="0"/>
                <w:color w:val="000000" w:themeColor="text1"/>
                <w:szCs w:val="24"/>
              </w:rPr>
              <w:t xml:space="preserve">Position </w:t>
            </w:r>
            <w:r w:rsidRPr="0026399A">
              <w:rPr>
                <w:rFonts w:asciiTheme="minorHAnsi" w:hAnsiTheme="minorHAnsi" w:cstheme="minorHAnsi"/>
                <w:szCs w:val="24"/>
              </w:rPr>
              <w:br/>
            </w:r>
            <w:r w:rsidRPr="0026399A">
              <w:rPr>
                <w:rFonts w:asciiTheme="minorHAnsi" w:hAnsiTheme="minorHAnsi" w:cstheme="minorHAnsi"/>
                <w:szCs w:val="24"/>
              </w:rPr>
              <w:br/>
            </w:r>
            <w:r w:rsidRPr="0026399A">
              <w:rPr>
                <w:rFonts w:asciiTheme="minorHAnsi" w:eastAsia="Calibri" w:hAnsiTheme="minorHAnsi" w:cstheme="minorHAnsi"/>
                <w:b w:val="0"/>
                <w:bCs w:val="0"/>
                <w:color w:val="000000" w:themeColor="text1"/>
                <w:szCs w:val="24"/>
              </w:rPr>
              <w:t>of the Department of Education as delegate of the Minister for Education.</w:t>
            </w:r>
          </w:p>
        </w:tc>
        <w:tc>
          <w:tcPr>
            <w:tcW w:w="440" w:type="dxa"/>
            <w:tcBorders>
              <w:top w:val="nil"/>
              <w:left w:val="nil"/>
              <w:bottom w:val="nil"/>
              <w:right w:val="nil"/>
            </w:tcBorders>
            <w:vAlign w:val="center"/>
            <w:hideMark/>
          </w:tcPr>
          <w:p w14:paraId="5962B59B" w14:textId="302DECF1" w:rsidR="00946BCA" w:rsidRPr="0026399A" w:rsidRDefault="00946BCA" w:rsidP="00946BCA">
            <w:pPr>
              <w:pStyle w:val="Heading2"/>
              <w:widowControl w:val="0"/>
              <w:tabs>
                <w:tab w:val="left" w:pos="8222"/>
              </w:tabs>
              <w:spacing w:line="259" w:lineRule="auto"/>
              <w:rPr>
                <w:rFonts w:asciiTheme="minorHAnsi" w:hAnsiTheme="minorHAnsi" w:cstheme="minorHAnsi"/>
                <w:b w:val="0"/>
                <w:bCs w:val="0"/>
                <w:szCs w:val="24"/>
              </w:rPr>
            </w:pPr>
          </w:p>
        </w:tc>
        <w:tc>
          <w:tcPr>
            <w:tcW w:w="4588" w:type="dxa"/>
            <w:tcBorders>
              <w:top w:val="single" w:sz="6" w:space="0" w:color="auto"/>
              <w:left w:val="nil"/>
              <w:bottom w:val="single" w:sz="6" w:space="0" w:color="auto"/>
              <w:right w:val="nil"/>
            </w:tcBorders>
            <w:hideMark/>
          </w:tcPr>
          <w:p w14:paraId="3ADDE808" w14:textId="1007D2EF" w:rsidR="00946BCA" w:rsidRPr="0026399A" w:rsidRDefault="00946BCA" w:rsidP="004B5739">
            <w:pPr>
              <w:pStyle w:val="Heading2"/>
              <w:widowControl w:val="0"/>
              <w:tabs>
                <w:tab w:val="left" w:pos="8222"/>
              </w:tabs>
              <w:spacing w:before="0" w:line="259" w:lineRule="auto"/>
              <w:rPr>
                <w:rFonts w:asciiTheme="minorHAnsi" w:hAnsiTheme="minorHAnsi" w:cstheme="minorHAnsi"/>
                <w:b w:val="0"/>
                <w:bCs w:val="0"/>
                <w:szCs w:val="24"/>
              </w:rPr>
            </w:pPr>
            <w:r w:rsidRPr="0026399A">
              <w:rPr>
                <w:rFonts w:asciiTheme="minorHAnsi" w:eastAsia="Calibri" w:hAnsiTheme="minorHAnsi" w:cstheme="minorHAnsi"/>
                <w:b w:val="0"/>
                <w:bCs w:val="0"/>
                <w:color w:val="000000" w:themeColor="text1"/>
                <w:szCs w:val="24"/>
              </w:rPr>
              <w:t>Witness Position or profession (please print)</w:t>
            </w:r>
          </w:p>
        </w:tc>
      </w:tr>
      <w:tr w:rsidR="00946BCA" w:rsidRPr="0026399A" w14:paraId="7E06777F" w14:textId="77777777" w:rsidTr="00224F0E">
        <w:trPr>
          <w:trHeight w:val="840"/>
        </w:trPr>
        <w:tc>
          <w:tcPr>
            <w:tcW w:w="4610" w:type="dxa"/>
            <w:tcBorders>
              <w:top w:val="single" w:sz="6" w:space="0" w:color="auto"/>
              <w:left w:val="nil"/>
              <w:bottom w:val="nil"/>
              <w:right w:val="nil"/>
            </w:tcBorders>
            <w:hideMark/>
          </w:tcPr>
          <w:p w14:paraId="27083229" w14:textId="3B109F8A" w:rsidR="00946BCA" w:rsidRPr="0026399A" w:rsidRDefault="00946BCA" w:rsidP="00224F0E">
            <w:pPr>
              <w:pStyle w:val="Heading2"/>
              <w:widowControl w:val="0"/>
              <w:tabs>
                <w:tab w:val="left" w:pos="8222"/>
              </w:tabs>
              <w:spacing w:before="0" w:line="259" w:lineRule="auto"/>
              <w:rPr>
                <w:rFonts w:asciiTheme="minorHAnsi" w:hAnsiTheme="minorHAnsi" w:cstheme="minorHAnsi"/>
                <w:szCs w:val="24"/>
              </w:rPr>
            </w:pPr>
            <w:r w:rsidRPr="0026399A">
              <w:rPr>
                <w:rFonts w:asciiTheme="minorHAnsi" w:eastAsia="Segoe UI" w:hAnsiTheme="minorHAnsi" w:cstheme="minorHAnsi"/>
                <w:color w:val="000000" w:themeColor="text1"/>
                <w:szCs w:val="24"/>
              </w:rPr>
              <w:t>Signature</w:t>
            </w:r>
          </w:p>
        </w:tc>
        <w:tc>
          <w:tcPr>
            <w:tcW w:w="440" w:type="dxa"/>
            <w:tcBorders>
              <w:top w:val="nil"/>
              <w:left w:val="nil"/>
              <w:bottom w:val="nil"/>
              <w:right w:val="nil"/>
            </w:tcBorders>
            <w:hideMark/>
          </w:tcPr>
          <w:p w14:paraId="00790885" w14:textId="07C54907" w:rsidR="00946BCA" w:rsidRPr="0026399A" w:rsidRDefault="00946BCA" w:rsidP="00946BCA">
            <w:pPr>
              <w:pStyle w:val="Heading2"/>
              <w:widowControl w:val="0"/>
              <w:tabs>
                <w:tab w:val="left" w:pos="8222"/>
              </w:tabs>
              <w:spacing w:line="259" w:lineRule="auto"/>
              <w:rPr>
                <w:rFonts w:asciiTheme="minorHAnsi" w:hAnsiTheme="minorHAnsi" w:cstheme="minorHAnsi"/>
                <w:szCs w:val="24"/>
              </w:rPr>
            </w:pPr>
          </w:p>
        </w:tc>
        <w:tc>
          <w:tcPr>
            <w:tcW w:w="4588" w:type="dxa"/>
            <w:tcBorders>
              <w:top w:val="single" w:sz="6" w:space="0" w:color="auto"/>
              <w:left w:val="nil"/>
              <w:bottom w:val="nil"/>
              <w:right w:val="nil"/>
            </w:tcBorders>
            <w:hideMark/>
          </w:tcPr>
          <w:p w14:paraId="3E487D94" w14:textId="31B67E39" w:rsidR="00946BCA" w:rsidRPr="0026399A" w:rsidRDefault="00946BCA" w:rsidP="00224F0E">
            <w:pPr>
              <w:pStyle w:val="Heading2"/>
              <w:widowControl w:val="0"/>
              <w:tabs>
                <w:tab w:val="left" w:pos="8222"/>
              </w:tabs>
              <w:spacing w:before="0" w:line="259" w:lineRule="auto"/>
              <w:rPr>
                <w:rFonts w:asciiTheme="minorHAnsi" w:hAnsiTheme="minorHAnsi" w:cstheme="minorHAnsi"/>
                <w:szCs w:val="24"/>
              </w:rPr>
            </w:pPr>
            <w:r w:rsidRPr="0026399A">
              <w:rPr>
                <w:rFonts w:asciiTheme="minorHAnsi" w:eastAsia="Segoe UI" w:hAnsiTheme="minorHAnsi" w:cstheme="minorHAnsi"/>
                <w:color w:val="000000" w:themeColor="text1"/>
                <w:szCs w:val="24"/>
              </w:rPr>
              <w:t>Witness Signature</w:t>
            </w:r>
          </w:p>
        </w:tc>
      </w:tr>
      <w:tr w:rsidR="00946BCA" w:rsidRPr="0026399A" w14:paraId="4C74591A" w14:textId="77777777" w:rsidTr="00173700">
        <w:trPr>
          <w:trHeight w:val="465"/>
        </w:trPr>
        <w:tc>
          <w:tcPr>
            <w:tcW w:w="4610" w:type="dxa"/>
            <w:tcBorders>
              <w:top w:val="nil"/>
              <w:left w:val="nil"/>
              <w:bottom w:val="single" w:sz="6" w:space="0" w:color="auto"/>
              <w:right w:val="nil"/>
            </w:tcBorders>
            <w:hideMark/>
          </w:tcPr>
          <w:p w14:paraId="59233B8C" w14:textId="12727D7E" w:rsidR="00946BCA" w:rsidRPr="0026399A" w:rsidRDefault="00FB132E" w:rsidP="00C144BC">
            <w:pPr>
              <w:pStyle w:val="Heading2"/>
              <w:widowControl w:val="0"/>
              <w:tabs>
                <w:tab w:val="left" w:pos="8222"/>
              </w:tabs>
              <w:spacing w:after="0" w:line="259" w:lineRule="auto"/>
              <w:rPr>
                <w:rFonts w:asciiTheme="minorHAnsi" w:hAnsiTheme="minorHAnsi" w:cstheme="minorHAnsi"/>
                <w:b w:val="0"/>
                <w:bCs w:val="0"/>
                <w:szCs w:val="24"/>
              </w:rPr>
            </w:pPr>
            <w:r w:rsidRPr="0026399A">
              <w:rPr>
                <w:rFonts w:asciiTheme="minorHAnsi" w:hAnsiTheme="minorHAnsi" w:cstheme="minorHAnsi"/>
                <w:b w:val="0"/>
                <w:bCs w:val="0"/>
                <w:szCs w:val="24"/>
              </w:rPr>
              <w:t>8 October 2026</w:t>
            </w:r>
          </w:p>
        </w:tc>
        <w:tc>
          <w:tcPr>
            <w:tcW w:w="440" w:type="dxa"/>
            <w:tcBorders>
              <w:top w:val="nil"/>
              <w:left w:val="nil"/>
              <w:bottom w:val="nil"/>
              <w:right w:val="nil"/>
            </w:tcBorders>
            <w:hideMark/>
          </w:tcPr>
          <w:p w14:paraId="37B03FCE" w14:textId="60DAD363" w:rsidR="00946BCA" w:rsidRPr="0026399A" w:rsidRDefault="00946BCA" w:rsidP="00C144BC">
            <w:pPr>
              <w:pStyle w:val="Heading2"/>
              <w:widowControl w:val="0"/>
              <w:tabs>
                <w:tab w:val="left" w:pos="8222"/>
              </w:tabs>
              <w:spacing w:after="0" w:line="259" w:lineRule="auto"/>
              <w:rPr>
                <w:rFonts w:asciiTheme="minorHAnsi" w:hAnsiTheme="minorHAnsi" w:cstheme="minorHAnsi"/>
                <w:b w:val="0"/>
                <w:bCs w:val="0"/>
                <w:szCs w:val="24"/>
              </w:rPr>
            </w:pPr>
          </w:p>
        </w:tc>
        <w:tc>
          <w:tcPr>
            <w:tcW w:w="4588" w:type="dxa"/>
            <w:tcBorders>
              <w:top w:val="nil"/>
              <w:left w:val="nil"/>
              <w:bottom w:val="nil"/>
              <w:right w:val="nil"/>
            </w:tcBorders>
            <w:hideMark/>
          </w:tcPr>
          <w:p w14:paraId="7F8C826C" w14:textId="45EC6DF5" w:rsidR="00946BCA" w:rsidRPr="0026399A" w:rsidRDefault="00946BCA" w:rsidP="00C144BC">
            <w:pPr>
              <w:pStyle w:val="Heading2"/>
              <w:widowControl w:val="0"/>
              <w:tabs>
                <w:tab w:val="left" w:pos="8222"/>
              </w:tabs>
              <w:spacing w:after="0" w:line="259" w:lineRule="auto"/>
              <w:rPr>
                <w:rFonts w:asciiTheme="minorHAnsi" w:hAnsiTheme="minorHAnsi" w:cstheme="minorHAnsi"/>
                <w:b w:val="0"/>
                <w:bCs w:val="0"/>
                <w:szCs w:val="24"/>
              </w:rPr>
            </w:pPr>
          </w:p>
        </w:tc>
      </w:tr>
      <w:tr w:rsidR="00946BCA" w:rsidRPr="0026399A" w14:paraId="261F5CE6" w14:textId="77777777" w:rsidTr="00173700">
        <w:trPr>
          <w:trHeight w:val="855"/>
        </w:trPr>
        <w:tc>
          <w:tcPr>
            <w:tcW w:w="4610" w:type="dxa"/>
            <w:tcBorders>
              <w:top w:val="single" w:sz="6" w:space="0" w:color="auto"/>
              <w:left w:val="nil"/>
              <w:bottom w:val="nil"/>
              <w:right w:val="nil"/>
            </w:tcBorders>
            <w:hideMark/>
          </w:tcPr>
          <w:p w14:paraId="268B1BA1" w14:textId="1D2A9AD5" w:rsidR="00946BCA" w:rsidRPr="0026399A" w:rsidRDefault="00946BCA" w:rsidP="004B5739">
            <w:pPr>
              <w:pStyle w:val="Heading2"/>
              <w:widowControl w:val="0"/>
              <w:tabs>
                <w:tab w:val="left" w:pos="8222"/>
              </w:tabs>
              <w:spacing w:before="0" w:line="259" w:lineRule="auto"/>
              <w:rPr>
                <w:rFonts w:asciiTheme="minorHAnsi" w:hAnsiTheme="minorHAnsi" w:cstheme="minorHAnsi"/>
                <w:b w:val="0"/>
                <w:bCs w:val="0"/>
                <w:szCs w:val="24"/>
              </w:rPr>
            </w:pPr>
            <w:r w:rsidRPr="0026399A">
              <w:rPr>
                <w:rFonts w:asciiTheme="minorHAnsi" w:eastAsia="Calibri" w:hAnsiTheme="minorHAnsi" w:cstheme="minorHAnsi"/>
                <w:b w:val="0"/>
                <w:bCs w:val="0"/>
                <w:color w:val="000000" w:themeColor="text1"/>
                <w:szCs w:val="24"/>
              </w:rPr>
              <w:t>Date</w:t>
            </w:r>
          </w:p>
        </w:tc>
        <w:tc>
          <w:tcPr>
            <w:tcW w:w="440" w:type="dxa"/>
            <w:tcBorders>
              <w:top w:val="nil"/>
              <w:left w:val="nil"/>
              <w:bottom w:val="nil"/>
              <w:right w:val="nil"/>
            </w:tcBorders>
            <w:hideMark/>
          </w:tcPr>
          <w:p w14:paraId="41AFB985" w14:textId="0682AC48" w:rsidR="00946BCA" w:rsidRPr="0026399A" w:rsidRDefault="00946BCA" w:rsidP="00946BCA">
            <w:pPr>
              <w:pStyle w:val="Heading2"/>
              <w:widowControl w:val="0"/>
              <w:tabs>
                <w:tab w:val="left" w:pos="8222"/>
              </w:tabs>
              <w:spacing w:line="259" w:lineRule="auto"/>
              <w:rPr>
                <w:rFonts w:asciiTheme="minorHAnsi" w:hAnsiTheme="minorHAnsi" w:cstheme="minorHAnsi"/>
                <w:b w:val="0"/>
                <w:bCs w:val="0"/>
                <w:szCs w:val="24"/>
              </w:rPr>
            </w:pPr>
          </w:p>
        </w:tc>
        <w:tc>
          <w:tcPr>
            <w:tcW w:w="4588" w:type="dxa"/>
            <w:tcBorders>
              <w:top w:val="nil"/>
              <w:left w:val="nil"/>
              <w:bottom w:val="nil"/>
              <w:right w:val="nil"/>
            </w:tcBorders>
            <w:hideMark/>
          </w:tcPr>
          <w:p w14:paraId="0D6CE87B" w14:textId="5E1803E5" w:rsidR="00946BCA" w:rsidRPr="0026399A" w:rsidRDefault="00946BCA" w:rsidP="00946BCA">
            <w:pPr>
              <w:pStyle w:val="Heading2"/>
              <w:widowControl w:val="0"/>
              <w:tabs>
                <w:tab w:val="left" w:pos="8222"/>
              </w:tabs>
              <w:spacing w:line="259" w:lineRule="auto"/>
              <w:rPr>
                <w:rFonts w:asciiTheme="minorHAnsi" w:hAnsiTheme="minorHAnsi" w:cstheme="minorHAnsi"/>
                <w:b w:val="0"/>
                <w:bCs w:val="0"/>
                <w:szCs w:val="24"/>
              </w:rPr>
            </w:pPr>
          </w:p>
        </w:tc>
      </w:tr>
      <w:tr w:rsidR="00946BCA" w:rsidRPr="0026399A" w14:paraId="728D2529" w14:textId="77777777" w:rsidTr="00946BCA">
        <w:trPr>
          <w:trHeight w:val="1005"/>
        </w:trPr>
        <w:tc>
          <w:tcPr>
            <w:tcW w:w="4610" w:type="dxa"/>
            <w:tcBorders>
              <w:top w:val="nil"/>
              <w:left w:val="nil"/>
              <w:bottom w:val="nil"/>
              <w:right w:val="nil"/>
            </w:tcBorders>
            <w:hideMark/>
          </w:tcPr>
          <w:p w14:paraId="3C911686" w14:textId="7132B460" w:rsidR="00946BCA" w:rsidRPr="0026399A" w:rsidRDefault="00946BCA" w:rsidP="00946BCA">
            <w:pPr>
              <w:pStyle w:val="Heading2"/>
              <w:widowControl w:val="0"/>
              <w:tabs>
                <w:tab w:val="left" w:pos="8222"/>
              </w:tabs>
              <w:spacing w:line="259" w:lineRule="auto"/>
              <w:rPr>
                <w:rFonts w:asciiTheme="minorHAnsi" w:hAnsiTheme="minorHAnsi" w:cstheme="minorHAnsi"/>
                <w:szCs w:val="24"/>
              </w:rPr>
            </w:pPr>
            <w:r w:rsidRPr="0026399A">
              <w:rPr>
                <w:rFonts w:asciiTheme="minorHAnsi" w:eastAsia="Calibri" w:hAnsiTheme="minorHAnsi" w:cstheme="minorHAnsi"/>
                <w:color w:val="000000" w:themeColor="text1"/>
                <w:szCs w:val="24"/>
              </w:rPr>
              <w:t>SIGNED for and on behalf of</w:t>
            </w:r>
            <w:r w:rsidRPr="0026399A">
              <w:rPr>
                <w:rFonts w:asciiTheme="minorHAnsi" w:hAnsiTheme="minorHAnsi" w:cstheme="minorHAnsi"/>
                <w:szCs w:val="24"/>
              </w:rPr>
              <w:br/>
              <w:t xml:space="preserve">University of </w:t>
            </w:r>
            <w:r w:rsidR="000C1151" w:rsidRPr="0026399A">
              <w:rPr>
                <w:rFonts w:asciiTheme="minorHAnsi" w:hAnsiTheme="minorHAnsi" w:cstheme="minorHAnsi"/>
                <w:szCs w:val="24"/>
              </w:rPr>
              <w:t>the Sunshine Coast</w:t>
            </w:r>
            <w:r w:rsidRPr="0026399A">
              <w:rPr>
                <w:rFonts w:asciiTheme="minorHAnsi" w:hAnsiTheme="minorHAnsi" w:cstheme="minorHAnsi"/>
                <w:szCs w:val="24"/>
              </w:rPr>
              <w:t xml:space="preserve">  </w:t>
            </w:r>
          </w:p>
        </w:tc>
        <w:tc>
          <w:tcPr>
            <w:tcW w:w="440" w:type="dxa"/>
            <w:tcBorders>
              <w:top w:val="nil"/>
              <w:left w:val="nil"/>
              <w:bottom w:val="nil"/>
              <w:right w:val="nil"/>
            </w:tcBorders>
            <w:hideMark/>
          </w:tcPr>
          <w:p w14:paraId="2519DAEA" w14:textId="7E42DE39" w:rsidR="00946BCA" w:rsidRPr="0026399A" w:rsidRDefault="00946BCA" w:rsidP="00946BCA">
            <w:pPr>
              <w:pStyle w:val="Heading2"/>
              <w:widowControl w:val="0"/>
              <w:tabs>
                <w:tab w:val="left" w:pos="8222"/>
              </w:tabs>
              <w:spacing w:line="259" w:lineRule="auto"/>
              <w:rPr>
                <w:rFonts w:asciiTheme="minorHAnsi" w:hAnsiTheme="minorHAnsi" w:cstheme="minorHAnsi"/>
                <w:szCs w:val="24"/>
              </w:rPr>
            </w:pPr>
          </w:p>
        </w:tc>
        <w:tc>
          <w:tcPr>
            <w:tcW w:w="4588" w:type="dxa"/>
            <w:tcBorders>
              <w:top w:val="nil"/>
              <w:left w:val="nil"/>
              <w:bottom w:val="nil"/>
              <w:right w:val="nil"/>
            </w:tcBorders>
            <w:hideMark/>
          </w:tcPr>
          <w:p w14:paraId="6BF008C4" w14:textId="46C86DAF" w:rsidR="00946BCA" w:rsidRPr="0026399A" w:rsidRDefault="00946BCA" w:rsidP="00946BCA">
            <w:pPr>
              <w:pStyle w:val="Heading2"/>
              <w:widowControl w:val="0"/>
              <w:tabs>
                <w:tab w:val="left" w:pos="8222"/>
              </w:tabs>
              <w:spacing w:line="259" w:lineRule="auto"/>
              <w:rPr>
                <w:rFonts w:asciiTheme="minorHAnsi" w:hAnsiTheme="minorHAnsi" w:cstheme="minorHAnsi"/>
                <w:szCs w:val="24"/>
              </w:rPr>
            </w:pPr>
            <w:r w:rsidRPr="0026399A">
              <w:rPr>
                <w:rFonts w:asciiTheme="minorHAnsi" w:eastAsia="Calibri" w:hAnsiTheme="minorHAnsi" w:cstheme="minorHAnsi"/>
                <w:color w:val="000000" w:themeColor="text1"/>
                <w:szCs w:val="24"/>
              </w:rPr>
              <w:t>In the presence of:</w:t>
            </w:r>
          </w:p>
        </w:tc>
      </w:tr>
      <w:tr w:rsidR="00946BCA" w:rsidRPr="0026399A" w14:paraId="7E250544" w14:textId="77777777" w:rsidTr="00946BCA">
        <w:trPr>
          <w:trHeight w:val="825"/>
        </w:trPr>
        <w:tc>
          <w:tcPr>
            <w:tcW w:w="4610" w:type="dxa"/>
            <w:tcBorders>
              <w:top w:val="nil"/>
              <w:left w:val="nil"/>
              <w:bottom w:val="single" w:sz="6" w:space="0" w:color="auto"/>
              <w:right w:val="nil"/>
            </w:tcBorders>
            <w:hideMark/>
          </w:tcPr>
          <w:p w14:paraId="1224B5C8" w14:textId="77777777" w:rsidR="00946BCA" w:rsidRPr="0026399A" w:rsidRDefault="00946BCA" w:rsidP="00946BCA">
            <w:pPr>
              <w:rPr>
                <w:rFonts w:eastAsia="Calibri" w:cstheme="minorHAnsi"/>
                <w:color w:val="000000" w:themeColor="text1"/>
              </w:rPr>
            </w:pPr>
            <w:r w:rsidRPr="0026399A">
              <w:rPr>
                <w:rFonts w:eastAsia="Calibri" w:cstheme="minorHAnsi"/>
                <w:color w:val="000000" w:themeColor="text1"/>
              </w:rPr>
              <w:t>By</w:t>
            </w:r>
          </w:p>
          <w:p w14:paraId="255E8004" w14:textId="77777777" w:rsidR="00946BCA" w:rsidRPr="0026399A" w:rsidRDefault="00946BCA" w:rsidP="00946BCA">
            <w:pPr>
              <w:rPr>
                <w:rFonts w:eastAsia="Calibri" w:cstheme="minorHAnsi"/>
                <w:color w:val="000000" w:themeColor="text1"/>
              </w:rPr>
            </w:pPr>
          </w:p>
          <w:p w14:paraId="2BD78DB5" w14:textId="5328DAFA" w:rsidR="00946BCA" w:rsidRPr="0026399A" w:rsidRDefault="00FB132E" w:rsidP="00946BCA">
            <w:pPr>
              <w:rPr>
                <w:rFonts w:cstheme="minorHAnsi"/>
              </w:rPr>
            </w:pPr>
            <w:r w:rsidRPr="0026399A">
              <w:rPr>
                <w:rFonts w:cstheme="minorHAnsi"/>
              </w:rPr>
              <w:t>Professor Helen Bartlett</w:t>
            </w:r>
          </w:p>
        </w:tc>
        <w:tc>
          <w:tcPr>
            <w:tcW w:w="440" w:type="dxa"/>
            <w:tcBorders>
              <w:top w:val="nil"/>
              <w:left w:val="nil"/>
              <w:bottom w:val="nil"/>
              <w:right w:val="nil"/>
            </w:tcBorders>
            <w:vAlign w:val="center"/>
            <w:hideMark/>
          </w:tcPr>
          <w:p w14:paraId="07641D51" w14:textId="3561E26F" w:rsidR="00946BCA" w:rsidRPr="0026399A" w:rsidRDefault="00946BCA" w:rsidP="00946BCA">
            <w:pPr>
              <w:pStyle w:val="Heading2"/>
              <w:widowControl w:val="0"/>
              <w:tabs>
                <w:tab w:val="left" w:pos="8222"/>
              </w:tabs>
              <w:spacing w:line="259" w:lineRule="auto"/>
              <w:rPr>
                <w:rFonts w:asciiTheme="minorHAnsi" w:hAnsiTheme="minorHAnsi" w:cstheme="minorHAnsi"/>
                <w:szCs w:val="24"/>
              </w:rPr>
            </w:pPr>
          </w:p>
        </w:tc>
        <w:tc>
          <w:tcPr>
            <w:tcW w:w="4588" w:type="dxa"/>
            <w:tcBorders>
              <w:top w:val="nil"/>
              <w:left w:val="nil"/>
              <w:bottom w:val="single" w:sz="6" w:space="0" w:color="auto"/>
              <w:right w:val="nil"/>
            </w:tcBorders>
            <w:vAlign w:val="center"/>
            <w:hideMark/>
          </w:tcPr>
          <w:p w14:paraId="07389305" w14:textId="77777777" w:rsidR="00946BCA" w:rsidRPr="0026399A" w:rsidRDefault="00946BCA" w:rsidP="00946BCA">
            <w:pPr>
              <w:rPr>
                <w:rFonts w:eastAsia="Calibri" w:cstheme="minorHAnsi"/>
                <w:color w:val="000000" w:themeColor="text1"/>
              </w:rPr>
            </w:pPr>
            <w:r w:rsidRPr="0026399A">
              <w:rPr>
                <w:rFonts w:eastAsia="Calibri" w:cstheme="minorHAnsi"/>
                <w:color w:val="000000" w:themeColor="text1"/>
              </w:rPr>
              <w:t> </w:t>
            </w:r>
          </w:p>
          <w:p w14:paraId="206CE05D" w14:textId="77777777" w:rsidR="00946BCA" w:rsidRPr="0026399A" w:rsidRDefault="00946BCA" w:rsidP="00946BCA">
            <w:pPr>
              <w:rPr>
                <w:rFonts w:eastAsia="Calibri" w:cstheme="minorHAnsi"/>
              </w:rPr>
            </w:pPr>
          </w:p>
          <w:p w14:paraId="26C5679F" w14:textId="0DB233F3" w:rsidR="00946BCA" w:rsidRPr="0026399A" w:rsidRDefault="006753B8" w:rsidP="00946BCA">
            <w:pPr>
              <w:rPr>
                <w:rFonts w:cstheme="minorHAnsi"/>
              </w:rPr>
            </w:pPr>
            <w:r w:rsidRPr="0026399A">
              <w:rPr>
                <w:rFonts w:cstheme="minorHAnsi"/>
              </w:rPr>
              <w:t>Rayleen Hinchcliffe</w:t>
            </w:r>
          </w:p>
        </w:tc>
      </w:tr>
      <w:tr w:rsidR="00946BCA" w:rsidRPr="0026399A" w14:paraId="2BAD2D2C" w14:textId="77777777" w:rsidTr="00946BCA">
        <w:trPr>
          <w:trHeight w:val="1065"/>
        </w:trPr>
        <w:tc>
          <w:tcPr>
            <w:tcW w:w="4610" w:type="dxa"/>
            <w:tcBorders>
              <w:top w:val="single" w:sz="6" w:space="0" w:color="auto"/>
              <w:left w:val="nil"/>
              <w:bottom w:val="single" w:sz="6" w:space="0" w:color="auto"/>
              <w:right w:val="nil"/>
            </w:tcBorders>
            <w:hideMark/>
          </w:tcPr>
          <w:p w14:paraId="0BE81672" w14:textId="77777777" w:rsidR="00946BCA" w:rsidRPr="0026399A" w:rsidRDefault="00946BCA" w:rsidP="00946BCA">
            <w:pPr>
              <w:rPr>
                <w:rFonts w:eastAsia="Calibri" w:cstheme="minorHAnsi"/>
                <w:color w:val="000000" w:themeColor="text1"/>
              </w:rPr>
            </w:pPr>
            <w:r w:rsidRPr="0026399A">
              <w:rPr>
                <w:rFonts w:eastAsia="Calibri" w:cstheme="minorHAnsi"/>
                <w:color w:val="000000" w:themeColor="text1"/>
              </w:rPr>
              <w:t>Full name (please print)</w:t>
            </w:r>
          </w:p>
          <w:p w14:paraId="61B1D1E7" w14:textId="77777777" w:rsidR="00946BCA" w:rsidRPr="0026399A" w:rsidRDefault="00946BCA" w:rsidP="00946BCA">
            <w:pPr>
              <w:rPr>
                <w:rFonts w:eastAsia="Calibri" w:cstheme="minorHAnsi"/>
              </w:rPr>
            </w:pPr>
          </w:p>
          <w:p w14:paraId="7DCE777C" w14:textId="77777777" w:rsidR="00946BCA" w:rsidRPr="0026399A" w:rsidRDefault="00946BCA" w:rsidP="00946BCA">
            <w:pPr>
              <w:rPr>
                <w:rFonts w:eastAsia="Calibri" w:cstheme="minorHAnsi"/>
              </w:rPr>
            </w:pPr>
          </w:p>
          <w:p w14:paraId="6D47FEFB" w14:textId="07564858" w:rsidR="00946BCA" w:rsidRPr="0026399A" w:rsidRDefault="006753B8" w:rsidP="00946BCA">
            <w:pPr>
              <w:rPr>
                <w:rFonts w:cstheme="minorHAnsi"/>
              </w:rPr>
            </w:pPr>
            <w:r w:rsidRPr="0026399A">
              <w:rPr>
                <w:rFonts w:cstheme="minorHAnsi"/>
              </w:rPr>
              <w:t>Vice-Chancellor and President</w:t>
            </w:r>
          </w:p>
        </w:tc>
        <w:tc>
          <w:tcPr>
            <w:tcW w:w="440" w:type="dxa"/>
            <w:tcBorders>
              <w:top w:val="nil"/>
              <w:left w:val="nil"/>
              <w:bottom w:val="nil"/>
              <w:right w:val="nil"/>
            </w:tcBorders>
            <w:hideMark/>
          </w:tcPr>
          <w:p w14:paraId="7E0DD7FE" w14:textId="74CAD7D0" w:rsidR="00946BCA" w:rsidRPr="0026399A" w:rsidRDefault="00946BCA" w:rsidP="00946BCA">
            <w:pPr>
              <w:pStyle w:val="Heading2"/>
              <w:widowControl w:val="0"/>
              <w:tabs>
                <w:tab w:val="left" w:pos="8222"/>
              </w:tabs>
              <w:spacing w:line="259" w:lineRule="auto"/>
              <w:rPr>
                <w:rFonts w:asciiTheme="minorHAnsi" w:hAnsiTheme="minorHAnsi" w:cstheme="minorHAnsi"/>
                <w:b w:val="0"/>
                <w:bCs w:val="0"/>
                <w:szCs w:val="24"/>
              </w:rPr>
            </w:pPr>
          </w:p>
        </w:tc>
        <w:tc>
          <w:tcPr>
            <w:tcW w:w="4588" w:type="dxa"/>
            <w:tcBorders>
              <w:top w:val="single" w:sz="6" w:space="0" w:color="auto"/>
              <w:left w:val="nil"/>
              <w:bottom w:val="nil"/>
              <w:right w:val="nil"/>
            </w:tcBorders>
            <w:hideMark/>
          </w:tcPr>
          <w:p w14:paraId="24C64BDD" w14:textId="77777777" w:rsidR="00946BCA" w:rsidRPr="0026399A" w:rsidRDefault="00946BCA" w:rsidP="00946BCA">
            <w:pPr>
              <w:rPr>
                <w:rFonts w:eastAsia="Calibri" w:cstheme="minorHAnsi"/>
                <w:color w:val="000000" w:themeColor="text1"/>
              </w:rPr>
            </w:pPr>
            <w:r w:rsidRPr="0026399A">
              <w:rPr>
                <w:rFonts w:eastAsia="Calibri" w:cstheme="minorHAnsi"/>
                <w:color w:val="000000" w:themeColor="text1"/>
              </w:rPr>
              <w:t>Witness Name (please print)</w:t>
            </w:r>
          </w:p>
          <w:p w14:paraId="66591627" w14:textId="77777777" w:rsidR="00946BCA" w:rsidRPr="0026399A" w:rsidRDefault="00946BCA" w:rsidP="00946BCA">
            <w:pPr>
              <w:rPr>
                <w:rFonts w:eastAsia="Calibri" w:cstheme="minorHAnsi"/>
              </w:rPr>
            </w:pPr>
          </w:p>
          <w:p w14:paraId="02B3D134" w14:textId="77777777" w:rsidR="00946BCA" w:rsidRPr="0026399A" w:rsidRDefault="00946BCA" w:rsidP="00946BCA">
            <w:pPr>
              <w:rPr>
                <w:rFonts w:eastAsia="Calibri" w:cstheme="minorHAnsi"/>
                <w:color w:val="000000" w:themeColor="text1"/>
              </w:rPr>
            </w:pPr>
          </w:p>
          <w:p w14:paraId="7424325E" w14:textId="39696176" w:rsidR="00946BCA" w:rsidRPr="0026399A" w:rsidRDefault="006753B8" w:rsidP="00946BCA">
            <w:pPr>
              <w:rPr>
                <w:rFonts w:cstheme="minorHAnsi"/>
              </w:rPr>
            </w:pPr>
            <w:r w:rsidRPr="0026399A">
              <w:rPr>
                <w:rFonts w:cstheme="minorHAnsi"/>
              </w:rPr>
              <w:t>Executive Support Officer</w:t>
            </w:r>
          </w:p>
        </w:tc>
      </w:tr>
      <w:tr w:rsidR="00946BCA" w:rsidRPr="0026399A" w14:paraId="085EFFEB" w14:textId="77777777" w:rsidTr="00946BCA">
        <w:trPr>
          <w:trHeight w:val="825"/>
        </w:trPr>
        <w:tc>
          <w:tcPr>
            <w:tcW w:w="4610" w:type="dxa"/>
            <w:tcBorders>
              <w:top w:val="single" w:sz="6" w:space="0" w:color="auto"/>
              <w:left w:val="nil"/>
              <w:bottom w:val="single" w:sz="6" w:space="0" w:color="auto"/>
              <w:right w:val="nil"/>
            </w:tcBorders>
            <w:hideMark/>
          </w:tcPr>
          <w:p w14:paraId="585E7B50" w14:textId="77777777" w:rsidR="00946BCA" w:rsidRPr="0026399A" w:rsidRDefault="00946BCA" w:rsidP="00946BCA">
            <w:pPr>
              <w:rPr>
                <w:rFonts w:cstheme="minorHAnsi"/>
              </w:rPr>
            </w:pPr>
            <w:r w:rsidRPr="0026399A">
              <w:rPr>
                <w:rFonts w:eastAsia="Calibri" w:cstheme="minorHAnsi"/>
                <w:color w:val="000000" w:themeColor="text1"/>
              </w:rPr>
              <w:t>Position (please print)</w:t>
            </w:r>
            <w:r w:rsidRPr="0026399A">
              <w:rPr>
                <w:rFonts w:cstheme="minorHAnsi"/>
              </w:rPr>
              <w:br/>
            </w:r>
          </w:p>
          <w:p w14:paraId="0ABA634F" w14:textId="77777777" w:rsidR="001D1949" w:rsidRPr="0026399A" w:rsidRDefault="001D1949" w:rsidP="00946BCA">
            <w:pPr>
              <w:rPr>
                <w:rFonts w:cstheme="minorHAnsi"/>
              </w:rPr>
            </w:pPr>
          </w:p>
          <w:p w14:paraId="3FC6C1E0" w14:textId="77777777" w:rsidR="001F7EC6" w:rsidRPr="0026399A" w:rsidRDefault="001F7EC6" w:rsidP="00946BCA">
            <w:pPr>
              <w:rPr>
                <w:rFonts w:cstheme="minorHAnsi"/>
              </w:rPr>
            </w:pPr>
          </w:p>
          <w:p w14:paraId="2DAAAF8D" w14:textId="476D751B" w:rsidR="001D1949" w:rsidRPr="0026399A" w:rsidRDefault="001D1949" w:rsidP="00946BCA">
            <w:pPr>
              <w:rPr>
                <w:rFonts w:cstheme="minorHAnsi"/>
              </w:rPr>
            </w:pPr>
          </w:p>
        </w:tc>
        <w:tc>
          <w:tcPr>
            <w:tcW w:w="440" w:type="dxa"/>
            <w:tcBorders>
              <w:top w:val="nil"/>
              <w:left w:val="nil"/>
              <w:bottom w:val="nil"/>
              <w:right w:val="nil"/>
            </w:tcBorders>
            <w:hideMark/>
          </w:tcPr>
          <w:p w14:paraId="081D8167" w14:textId="4D327603" w:rsidR="00946BCA" w:rsidRPr="0026399A" w:rsidRDefault="00946BCA" w:rsidP="00946BCA">
            <w:pPr>
              <w:pStyle w:val="Heading2"/>
              <w:widowControl w:val="0"/>
              <w:tabs>
                <w:tab w:val="left" w:pos="8222"/>
              </w:tabs>
              <w:spacing w:line="259" w:lineRule="auto"/>
              <w:rPr>
                <w:rFonts w:asciiTheme="minorHAnsi" w:hAnsiTheme="minorHAnsi" w:cstheme="minorHAnsi"/>
                <w:b w:val="0"/>
                <w:bCs w:val="0"/>
                <w:szCs w:val="24"/>
              </w:rPr>
            </w:pPr>
          </w:p>
        </w:tc>
        <w:tc>
          <w:tcPr>
            <w:tcW w:w="4588" w:type="dxa"/>
            <w:tcBorders>
              <w:top w:val="single" w:sz="6" w:space="0" w:color="auto"/>
              <w:left w:val="nil"/>
              <w:bottom w:val="single" w:sz="6" w:space="0" w:color="auto"/>
              <w:right w:val="nil"/>
            </w:tcBorders>
            <w:hideMark/>
          </w:tcPr>
          <w:p w14:paraId="6EFA0356" w14:textId="23E61C78" w:rsidR="00946BCA" w:rsidRPr="0026399A" w:rsidRDefault="00946BCA" w:rsidP="00946BCA">
            <w:pPr>
              <w:rPr>
                <w:rFonts w:cstheme="minorHAnsi"/>
              </w:rPr>
            </w:pPr>
            <w:r w:rsidRPr="0026399A">
              <w:rPr>
                <w:rFonts w:eastAsia="Calibri" w:cstheme="minorHAnsi"/>
                <w:color w:val="000000" w:themeColor="text1"/>
              </w:rPr>
              <w:t>Position or profession of witness (please print)</w:t>
            </w:r>
            <w:r w:rsidRPr="0026399A">
              <w:rPr>
                <w:rFonts w:cstheme="minorHAnsi"/>
              </w:rPr>
              <w:br/>
            </w:r>
          </w:p>
        </w:tc>
      </w:tr>
      <w:tr w:rsidR="00946BCA" w:rsidRPr="0026399A" w14:paraId="47C00DB4" w14:textId="77777777" w:rsidTr="00946BCA">
        <w:trPr>
          <w:trHeight w:val="285"/>
        </w:trPr>
        <w:tc>
          <w:tcPr>
            <w:tcW w:w="4610" w:type="dxa"/>
            <w:tcBorders>
              <w:top w:val="single" w:sz="6" w:space="0" w:color="auto"/>
              <w:left w:val="nil"/>
              <w:bottom w:val="nil"/>
              <w:right w:val="nil"/>
            </w:tcBorders>
            <w:hideMark/>
          </w:tcPr>
          <w:p w14:paraId="3F8C8FA5" w14:textId="7DBA22D7" w:rsidR="00946BCA" w:rsidRPr="0026399A" w:rsidRDefault="00946BCA" w:rsidP="0026399A">
            <w:pPr>
              <w:pStyle w:val="Heading2"/>
              <w:widowControl w:val="0"/>
              <w:tabs>
                <w:tab w:val="left" w:pos="8222"/>
              </w:tabs>
              <w:spacing w:before="0" w:line="259" w:lineRule="auto"/>
              <w:rPr>
                <w:rFonts w:asciiTheme="minorHAnsi" w:hAnsiTheme="minorHAnsi" w:cstheme="minorHAnsi"/>
                <w:szCs w:val="24"/>
              </w:rPr>
            </w:pPr>
            <w:r w:rsidRPr="0026399A">
              <w:rPr>
                <w:rFonts w:asciiTheme="minorHAnsi" w:eastAsia="Calibri" w:hAnsiTheme="minorHAnsi" w:cstheme="minorHAnsi"/>
                <w:color w:val="000000" w:themeColor="text1"/>
                <w:szCs w:val="24"/>
              </w:rPr>
              <w:t>Signature</w:t>
            </w:r>
          </w:p>
        </w:tc>
        <w:tc>
          <w:tcPr>
            <w:tcW w:w="440" w:type="dxa"/>
            <w:tcBorders>
              <w:top w:val="nil"/>
              <w:left w:val="nil"/>
              <w:bottom w:val="nil"/>
              <w:right w:val="nil"/>
            </w:tcBorders>
            <w:hideMark/>
          </w:tcPr>
          <w:p w14:paraId="0E6F8C67" w14:textId="68D78B1D" w:rsidR="00946BCA" w:rsidRPr="0026399A" w:rsidRDefault="00946BCA" w:rsidP="0026399A">
            <w:pPr>
              <w:pStyle w:val="Heading2"/>
              <w:widowControl w:val="0"/>
              <w:tabs>
                <w:tab w:val="left" w:pos="8222"/>
              </w:tabs>
              <w:spacing w:before="0" w:line="259" w:lineRule="auto"/>
              <w:rPr>
                <w:rFonts w:asciiTheme="minorHAnsi" w:hAnsiTheme="minorHAnsi" w:cstheme="minorHAnsi"/>
                <w:szCs w:val="24"/>
              </w:rPr>
            </w:pPr>
          </w:p>
        </w:tc>
        <w:tc>
          <w:tcPr>
            <w:tcW w:w="4588" w:type="dxa"/>
            <w:tcBorders>
              <w:top w:val="single" w:sz="6" w:space="0" w:color="auto"/>
              <w:left w:val="nil"/>
              <w:bottom w:val="nil"/>
              <w:right w:val="nil"/>
            </w:tcBorders>
            <w:hideMark/>
          </w:tcPr>
          <w:p w14:paraId="686A0EA0" w14:textId="27A6EA45" w:rsidR="00946BCA" w:rsidRPr="0026399A" w:rsidRDefault="00946BCA" w:rsidP="0026399A">
            <w:pPr>
              <w:pStyle w:val="Heading2"/>
              <w:widowControl w:val="0"/>
              <w:tabs>
                <w:tab w:val="left" w:pos="8222"/>
              </w:tabs>
              <w:spacing w:before="0" w:line="259" w:lineRule="auto"/>
              <w:rPr>
                <w:rFonts w:asciiTheme="minorHAnsi" w:hAnsiTheme="minorHAnsi" w:cstheme="minorHAnsi"/>
                <w:szCs w:val="24"/>
              </w:rPr>
            </w:pPr>
            <w:r w:rsidRPr="0026399A">
              <w:rPr>
                <w:rFonts w:asciiTheme="minorHAnsi" w:eastAsia="Calibri" w:hAnsiTheme="minorHAnsi" w:cstheme="minorHAnsi"/>
                <w:color w:val="000000" w:themeColor="text1"/>
                <w:szCs w:val="24"/>
              </w:rPr>
              <w:t>Witness Signature</w:t>
            </w:r>
          </w:p>
        </w:tc>
      </w:tr>
    </w:tbl>
    <w:p w14:paraId="56DC92F1" w14:textId="77777777" w:rsidR="000572F5" w:rsidRDefault="000572F5" w:rsidP="00C01562">
      <w:pPr>
        <w:pStyle w:val="Heading2"/>
        <w:widowControl w:val="0"/>
        <w:tabs>
          <w:tab w:val="left" w:pos="8222"/>
        </w:tabs>
        <w:spacing w:line="259" w:lineRule="auto"/>
        <w:sectPr w:rsidR="000572F5" w:rsidSect="00D404A5">
          <w:headerReference w:type="default" r:id="rId13"/>
          <w:type w:val="evenPage"/>
          <w:pgSz w:w="11906" w:h="16838" w:code="9"/>
          <w:pgMar w:top="1134" w:right="1134" w:bottom="1134" w:left="1134" w:header="567" w:footer="567" w:gutter="0"/>
          <w:cols w:space="720"/>
          <w:docGrid w:linePitch="326"/>
        </w:sectPr>
      </w:pPr>
    </w:p>
    <w:p w14:paraId="3F41D482" w14:textId="13FC1258" w:rsidR="000572F5" w:rsidRDefault="000572F5" w:rsidP="000572F5">
      <w:pPr>
        <w:pStyle w:val="Heading1"/>
      </w:pPr>
      <w:r>
        <w:lastRenderedPageBreak/>
        <w:t>PART I - 2024-2025 Grant Years</w:t>
      </w:r>
    </w:p>
    <w:p w14:paraId="1FD9DC32" w14:textId="77777777" w:rsidR="007C09EE" w:rsidRPr="004B1331" w:rsidRDefault="007C09EE" w:rsidP="007C09EE">
      <w:pPr>
        <w:pStyle w:val="Heading2"/>
        <w:widowControl w:val="0"/>
        <w:tabs>
          <w:tab w:val="left" w:pos="8222"/>
        </w:tabs>
        <w:spacing w:line="259" w:lineRule="auto"/>
      </w:pPr>
      <w:r>
        <w:t>BACKGROUND AND DESCRIPTION OF COMMONWEALTH FUNDING</w:t>
      </w:r>
    </w:p>
    <w:p w14:paraId="03E12656" w14:textId="77777777" w:rsidR="007C09EE" w:rsidRPr="003337FC" w:rsidRDefault="007C09EE" w:rsidP="007C09E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6F885F3F" w14:textId="77777777" w:rsidR="007C09EE" w:rsidRPr="003337FC" w:rsidRDefault="007C09EE" w:rsidP="00BC7FB8">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5DBAE1F4" w14:textId="77777777" w:rsidR="007C09EE" w:rsidRPr="003337FC" w:rsidRDefault="007C09EE" w:rsidP="007C09EE">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657B4766" w14:textId="77777777" w:rsidR="007C09EE" w:rsidRPr="003337FC" w:rsidRDefault="007C09EE" w:rsidP="00BC7FB8">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maximum basic grant amount (MBGA) for higher education courses</w:t>
      </w:r>
    </w:p>
    <w:p w14:paraId="456EF443" w14:textId="77777777" w:rsidR="007C09EE" w:rsidRDefault="007C09EE" w:rsidP="00BC7FB8">
      <w:pPr>
        <w:pStyle w:val="ListParagraph"/>
        <w:widowControl w:val="0"/>
        <w:numPr>
          <w:ilvl w:val="0"/>
          <w:numId w:val="13"/>
        </w:numPr>
        <w:tabs>
          <w:tab w:val="left" w:pos="8222"/>
        </w:tabs>
        <w:spacing w:before="120" w:after="120"/>
        <w:rPr>
          <w:rFonts w:ascii="Calibri" w:hAnsi="Calibri" w:cs="Arial"/>
          <w:sz w:val="22"/>
          <w:szCs w:val="22"/>
        </w:rPr>
      </w:pPr>
      <w:r>
        <w:rPr>
          <w:rFonts w:ascii="Calibri" w:hAnsi="Calibri" w:cs="Arial"/>
          <w:sz w:val="22"/>
          <w:szCs w:val="22"/>
        </w:rPr>
        <w:t xml:space="preserve">It </w:t>
      </w:r>
      <w:r w:rsidRPr="003337FC">
        <w:rPr>
          <w:rFonts w:ascii="Calibri" w:hAnsi="Calibri" w:cs="Arial"/>
          <w:sz w:val="22"/>
          <w:szCs w:val="22"/>
        </w:rPr>
        <w:t>provides a flexible funding envelope within which funding can be moved between disciplines (excluding medicine) and course levels (sub-bachelor, bachelor and postgraduate).</w:t>
      </w:r>
    </w:p>
    <w:p w14:paraId="4C9D90DF" w14:textId="77777777" w:rsidR="007C09EE" w:rsidRDefault="007C09EE" w:rsidP="00BC7FB8">
      <w:pPr>
        <w:pStyle w:val="ListParagraph"/>
        <w:widowControl w:val="0"/>
        <w:numPr>
          <w:ilvl w:val="0"/>
          <w:numId w:val="13"/>
        </w:numPr>
        <w:tabs>
          <w:tab w:val="left" w:pos="8222"/>
        </w:tabs>
        <w:spacing w:before="120" w:after="120"/>
        <w:rPr>
          <w:rFonts w:ascii="Calibri" w:hAnsi="Calibri" w:cs="Arial"/>
          <w:sz w:val="22"/>
          <w:szCs w:val="22"/>
        </w:rPr>
      </w:pPr>
      <w:r w:rsidRPr="2CABB911">
        <w:rPr>
          <w:rFonts w:ascii="Calibri" w:hAnsi="Calibri" w:cs="Arial"/>
          <w:sz w:val="22"/>
          <w:szCs w:val="22"/>
        </w:rPr>
        <w:t xml:space="preserve">This </w:t>
      </w:r>
      <w:r w:rsidRPr="00A046BC">
        <w:rPr>
          <w:rFonts w:ascii="Calibri" w:hAnsi="Calibri" w:cs="Arial"/>
          <w:sz w:val="22"/>
          <w:szCs w:val="22"/>
        </w:rPr>
        <w:t xml:space="preserve">may include funding for the Provider to partner with a Regional University </w:t>
      </w:r>
      <w:r>
        <w:rPr>
          <w:rFonts w:ascii="Calibri" w:hAnsi="Calibri" w:cs="Arial"/>
          <w:sz w:val="22"/>
          <w:szCs w:val="22"/>
        </w:rPr>
        <w:t>Study Hub</w:t>
      </w:r>
      <w:r w:rsidRPr="00A046BC">
        <w:rPr>
          <w:rFonts w:ascii="Calibri" w:hAnsi="Calibri" w:cs="Arial"/>
          <w:sz w:val="22"/>
          <w:szCs w:val="22"/>
        </w:rPr>
        <w:t xml:space="preserve">. This funding component is to be used to support the objectives of the </w:t>
      </w:r>
      <w:r>
        <w:rPr>
          <w:rFonts w:ascii="Calibri" w:hAnsi="Calibri" w:cs="Arial"/>
          <w:sz w:val="22"/>
          <w:szCs w:val="22"/>
        </w:rPr>
        <w:t>Hub</w:t>
      </w:r>
      <w:r w:rsidRPr="00A046BC">
        <w:rPr>
          <w:rFonts w:ascii="Calibri" w:hAnsi="Calibri" w:cs="Arial"/>
          <w:sz w:val="22"/>
          <w:szCs w:val="22"/>
        </w:rPr>
        <w:t>.</w:t>
      </w:r>
    </w:p>
    <w:p w14:paraId="53CB8F61" w14:textId="77777777" w:rsidR="007C09EE" w:rsidRPr="00590941" w:rsidRDefault="007C09EE" w:rsidP="00BC7FB8">
      <w:pPr>
        <w:pStyle w:val="ListParagraph"/>
        <w:widowControl w:val="0"/>
        <w:numPr>
          <w:ilvl w:val="0"/>
          <w:numId w:val="6"/>
        </w:numPr>
        <w:tabs>
          <w:tab w:val="left" w:pos="8222"/>
        </w:tabs>
        <w:spacing w:before="120" w:after="120"/>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43486A4F" w14:textId="77777777" w:rsidR="007C09EE" w:rsidRPr="003337FC" w:rsidRDefault="007C09EE" w:rsidP="00BC7FB8">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w:t>
      </w:r>
      <w:proofErr w:type="gramStart"/>
      <w:r w:rsidRPr="003337FC">
        <w:rPr>
          <w:rFonts w:ascii="Calibri" w:hAnsi="Calibri" w:cs="Arial"/>
          <w:sz w:val="22"/>
          <w:szCs w:val="22"/>
        </w:rPr>
        <w:t>on the basis of</w:t>
      </w:r>
      <w:proofErr w:type="gramEnd"/>
      <w:r w:rsidRPr="003337FC">
        <w:rPr>
          <w:rFonts w:ascii="Calibri" w:hAnsi="Calibri" w:cs="Arial"/>
          <w:sz w:val="22"/>
          <w:szCs w:val="22"/>
        </w:rPr>
        <w:t xml:space="preserve"> the new funding cluster rates commencing on 1 January 2021. </w:t>
      </w:r>
    </w:p>
    <w:p w14:paraId="4C232C05" w14:textId="77777777" w:rsidR="007C09EE" w:rsidRPr="006B29B6" w:rsidRDefault="007C09EE" w:rsidP="007C09EE">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7C5C950D" w14:textId="77777777" w:rsidR="007C09EE" w:rsidRPr="003337FC" w:rsidRDefault="007C09EE" w:rsidP="00BC7FB8">
      <w:pPr>
        <w:pStyle w:val="ListParagraph"/>
        <w:widowControl w:val="0"/>
        <w:numPr>
          <w:ilvl w:val="0"/>
          <w:numId w:val="5"/>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06CF20BE" w14:textId="77777777" w:rsidR="007C09EE" w:rsidRPr="003337FC" w:rsidRDefault="007C09EE" w:rsidP="007C09EE">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5327C6CE" w14:textId="77777777" w:rsidR="007C09EE" w:rsidRPr="003337FC" w:rsidRDefault="007C09EE" w:rsidP="00BC7FB8">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3802A600" w14:textId="77777777" w:rsidR="007C09EE" w:rsidRPr="003337FC" w:rsidRDefault="007C09EE" w:rsidP="00BC7FB8">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58A72DAF" w14:textId="77777777" w:rsidR="007C09EE" w:rsidRPr="003B79E8" w:rsidRDefault="007C09EE" w:rsidP="007C09EE">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20906AB1" w14:textId="77777777" w:rsidR="007C09EE" w:rsidRPr="003337FC" w:rsidRDefault="007C09EE" w:rsidP="00BC7FB8">
      <w:pPr>
        <w:pStyle w:val="ListParagraph"/>
        <w:widowControl w:val="0"/>
        <w:numPr>
          <w:ilvl w:val="0"/>
          <w:numId w:val="5"/>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5F59D327" w14:textId="77777777" w:rsidR="007C09EE" w:rsidRPr="00297791" w:rsidRDefault="007C09EE" w:rsidP="007C09E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14066A9E" w14:textId="77777777" w:rsidR="007C09EE" w:rsidRPr="00297791" w:rsidRDefault="007C09EE" w:rsidP="00BC7FB8">
      <w:pPr>
        <w:pStyle w:val="ListParagraph"/>
        <w:widowControl w:val="0"/>
        <w:numPr>
          <w:ilvl w:val="0"/>
          <w:numId w:val="6"/>
        </w:numPr>
        <w:tabs>
          <w:tab w:val="left" w:pos="8222"/>
        </w:tabs>
        <w:rPr>
          <w:rFonts w:ascii="Calibri" w:hAnsi="Calibri" w:cs="Arial"/>
          <w:sz w:val="22"/>
          <w:szCs w:val="22"/>
        </w:rPr>
      </w:pPr>
      <w:r>
        <w:rPr>
          <w:rFonts w:ascii="Calibri" w:hAnsi="Calibri" w:cs="Arial"/>
          <w:sz w:val="22"/>
          <w:szCs w:val="22"/>
        </w:rPr>
        <w:t>The</w:t>
      </w:r>
      <w:r w:rsidRPr="00297791">
        <w:rPr>
          <w:rFonts w:ascii="Calibri" w:hAnsi="Calibri" w:cs="Arial"/>
          <w:sz w:val="22"/>
          <w:szCs w:val="22"/>
        </w:rPr>
        <w:t xml:space="preserve"> National Priorities and Industry Linkage Fund (NPILF) program </w:t>
      </w:r>
      <w:r>
        <w:rPr>
          <w:rFonts w:ascii="Calibri" w:hAnsi="Calibri" w:cs="Arial"/>
          <w:sz w:val="22"/>
          <w:szCs w:val="22"/>
        </w:rPr>
        <w:t xml:space="preserve">which aims to </w:t>
      </w:r>
      <w:r w:rsidRPr="00297791">
        <w:rPr>
          <w:rFonts w:ascii="Calibri" w:hAnsi="Calibri" w:cs="Arial"/>
          <w:sz w:val="22"/>
          <w:szCs w:val="22"/>
        </w:rPr>
        <w:t xml:space="preserve">produce graduates with the right mix of skills through three key objectives: </w:t>
      </w:r>
    </w:p>
    <w:p w14:paraId="5534F501" w14:textId="77777777" w:rsidR="007C09EE" w:rsidRPr="00297791" w:rsidRDefault="007C09EE" w:rsidP="00BC7FB8">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internships, practicums and other innovative approaches to </w:t>
      </w:r>
      <w:r>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6BA81DBF" w14:textId="77777777" w:rsidR="007C09EE" w:rsidRPr="00297791" w:rsidRDefault="007C09EE" w:rsidP="00BC7FB8">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2B8A284A" w14:textId="77777777" w:rsidR="007C09EE" w:rsidRPr="00227D32" w:rsidRDefault="007C09EE" w:rsidP="00BC7FB8">
      <w:pPr>
        <w:pStyle w:val="3Dotpoint"/>
        <w:numPr>
          <w:ilvl w:val="1"/>
          <w:numId w:val="6"/>
        </w:numPr>
        <w:spacing w:after="0"/>
        <w:rPr>
          <w:rFonts w:asciiTheme="minorHAnsi" w:hAnsiTheme="minorHAnsi" w:cstheme="minorBidi"/>
          <w:sz w:val="22"/>
          <w:szCs w:val="22"/>
        </w:rPr>
      </w:pPr>
      <w:r w:rsidRPr="78F048AD">
        <w:rPr>
          <w:rFonts w:asciiTheme="minorHAnsi" w:hAnsiTheme="minorHAnsi" w:cstheme="minorBidi"/>
          <w:sz w:val="22"/>
          <w:szCs w:val="22"/>
        </w:rPr>
        <w:t xml:space="preserve">rewarding providers for the development of partnerships and collaborations with industry. </w:t>
      </w:r>
    </w:p>
    <w:p w14:paraId="6E387B1E" w14:textId="77777777" w:rsidR="007C09EE" w:rsidRDefault="007C09EE" w:rsidP="00BC7FB8">
      <w:pPr>
        <w:pStyle w:val="ListParagraph"/>
        <w:widowControl w:val="0"/>
        <w:numPr>
          <w:ilvl w:val="0"/>
          <w:numId w:val="6"/>
        </w:numPr>
        <w:tabs>
          <w:tab w:val="left" w:pos="8222"/>
        </w:tabs>
        <w:rPr>
          <w:rFonts w:ascii="Calibri" w:hAnsi="Calibri" w:cs="Arial"/>
          <w:sz w:val="22"/>
          <w:szCs w:val="22"/>
        </w:rPr>
      </w:pPr>
      <w:r w:rsidRPr="003337FC">
        <w:rPr>
          <w:rFonts w:ascii="Calibri" w:hAnsi="Calibri" w:cs="Arial"/>
          <w:sz w:val="22"/>
          <w:szCs w:val="22"/>
        </w:rPr>
        <w:lastRenderedPageBreak/>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07D81EBF" w14:textId="77777777" w:rsidR="007C09EE" w:rsidRPr="003337FC" w:rsidRDefault="007C09EE" w:rsidP="007C09E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092027C8" w14:textId="77777777" w:rsidR="007C09EE" w:rsidRDefault="007C09EE" w:rsidP="007C09E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31A2E572" w14:textId="77777777" w:rsidR="007C09EE" w:rsidRPr="003337FC" w:rsidRDefault="007C09EE" w:rsidP="007C09EE">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51490C52" w14:textId="77777777" w:rsidR="007C09EE" w:rsidRDefault="007C09EE" w:rsidP="007C09E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w:t>
      </w:r>
      <w:proofErr w:type="gramStart"/>
      <w:r w:rsidRPr="003337FC">
        <w:rPr>
          <w:rFonts w:ascii="Calibri" w:hAnsi="Calibri" w:cs="Arial"/>
          <w:sz w:val="22"/>
          <w:szCs w:val="22"/>
        </w:rPr>
        <w:t>actually receives</w:t>
      </w:r>
      <w:proofErr w:type="gramEnd"/>
      <w:r w:rsidRPr="003337FC">
        <w:rPr>
          <w:rFonts w:ascii="Calibri" w:hAnsi="Calibri" w:cs="Arial"/>
          <w:sz w:val="22"/>
          <w:szCs w:val="22"/>
        </w:rPr>
        <w:t xml:space="preserve"> will be calculated based on HESA and the relevant legislative instrument. </w:t>
      </w:r>
    </w:p>
    <w:p w14:paraId="7A6A91AF" w14:textId="77777777" w:rsidR="007C09EE" w:rsidRPr="003337FC" w:rsidRDefault="007C09EE" w:rsidP="007C09EE">
      <w:pPr>
        <w:widowControl w:val="0"/>
        <w:tabs>
          <w:tab w:val="left" w:pos="8222"/>
        </w:tabs>
        <w:spacing w:before="120" w:after="120"/>
        <w:rPr>
          <w:rFonts w:ascii="Calibri" w:hAnsi="Calibri" w:cs="Arial"/>
          <w:sz w:val="22"/>
          <w:szCs w:val="22"/>
        </w:rPr>
      </w:pPr>
    </w:p>
    <w:p w14:paraId="6563D5FE" w14:textId="77777777" w:rsidR="007C09EE" w:rsidRPr="003337FC" w:rsidRDefault="007C09EE" w:rsidP="007C09EE">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bCs/>
          <w:sz w:val="22"/>
          <w:szCs w:val="22"/>
        </w:rPr>
        <w:t>1</w:t>
      </w:r>
      <w:r w:rsidRPr="003337FC">
        <w:rPr>
          <w:rFonts w:ascii="Calibri" w:hAnsi="Calibri" w:cs="Arial"/>
          <w:b/>
          <w:sz w:val="22"/>
          <w:szCs w:val="22"/>
        </w:rPr>
        <w:t>: Summary of indicative maximum funding amounts</w:t>
      </w:r>
    </w:p>
    <w:tbl>
      <w:tblPr>
        <w:tblW w:w="9628" w:type="dxa"/>
        <w:tblLook w:val="04A0" w:firstRow="1" w:lastRow="0" w:firstColumn="1" w:lastColumn="0" w:noHBand="0" w:noVBand="1"/>
      </w:tblPr>
      <w:tblGrid>
        <w:gridCol w:w="5880"/>
        <w:gridCol w:w="1674"/>
        <w:gridCol w:w="2074"/>
      </w:tblGrid>
      <w:tr w:rsidR="007C09EE" w14:paraId="33ADA5B6" w14:textId="77777777" w:rsidTr="28CA665D">
        <w:trPr>
          <w:trHeight w:val="465"/>
        </w:trPr>
        <w:tc>
          <w:tcPr>
            <w:tcW w:w="5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154F02" w14:textId="77777777" w:rsidR="007C09EE" w:rsidRDefault="007C09EE">
            <w:pPr>
              <w:jc w:val="center"/>
              <w:rPr>
                <w:rFonts w:ascii="Calibri" w:hAnsi="Calibri" w:cs="Calibri"/>
                <w:b/>
                <w:bCs/>
                <w:color w:val="000000"/>
                <w:sz w:val="22"/>
                <w:szCs w:val="22"/>
              </w:rPr>
            </w:pPr>
            <w:r w:rsidRPr="28CA665D">
              <w:rPr>
                <w:rFonts w:ascii="Calibri" w:hAnsi="Calibri" w:cs="Calibri"/>
                <w:b/>
                <w:bCs/>
                <w:color w:val="000000" w:themeColor="text1"/>
                <w:sz w:val="22"/>
                <w:szCs w:val="22"/>
              </w:rPr>
              <w:t>Funding</w:t>
            </w:r>
          </w:p>
        </w:tc>
        <w:tc>
          <w:tcPr>
            <w:tcW w:w="167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84E27B"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2024</w:t>
            </w:r>
          </w:p>
        </w:tc>
        <w:tc>
          <w:tcPr>
            <w:tcW w:w="207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2F171F4"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2025</w:t>
            </w:r>
          </w:p>
        </w:tc>
      </w:tr>
      <w:tr w:rsidR="007C09EE" w14:paraId="4DB761FD" w14:textId="77777777" w:rsidTr="28CA665D">
        <w:trPr>
          <w:trHeight w:val="465"/>
        </w:trPr>
        <w:tc>
          <w:tcPr>
            <w:tcW w:w="96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BB0B90" w14:textId="77777777" w:rsidR="007C09EE" w:rsidRDefault="007C09EE">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7C09EE" w14:paraId="64C1C28E" w14:textId="77777777" w:rsidTr="28CA665D">
        <w:trPr>
          <w:trHeight w:val="450"/>
        </w:trPr>
        <w:tc>
          <w:tcPr>
            <w:tcW w:w="5880" w:type="dxa"/>
            <w:tcBorders>
              <w:top w:val="nil"/>
              <w:left w:val="single" w:sz="4" w:space="0" w:color="auto"/>
              <w:bottom w:val="single" w:sz="4" w:space="0" w:color="auto"/>
              <w:right w:val="single" w:sz="4" w:space="0" w:color="auto"/>
            </w:tcBorders>
            <w:vAlign w:val="center"/>
            <w:hideMark/>
          </w:tcPr>
          <w:p w14:paraId="0F36F61D" w14:textId="77777777" w:rsidR="007C09EE" w:rsidRDefault="007C09EE">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674" w:type="dxa"/>
            <w:tcBorders>
              <w:top w:val="nil"/>
              <w:left w:val="nil"/>
              <w:bottom w:val="single" w:sz="4" w:space="0" w:color="auto"/>
              <w:right w:val="single" w:sz="4" w:space="0" w:color="auto"/>
            </w:tcBorders>
            <w:vAlign w:val="center"/>
            <w:hideMark/>
          </w:tcPr>
          <w:p w14:paraId="4A8C69C9"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$158,714,677</w:t>
            </w:r>
          </w:p>
        </w:tc>
        <w:tc>
          <w:tcPr>
            <w:tcW w:w="2074" w:type="dxa"/>
            <w:tcBorders>
              <w:top w:val="nil"/>
              <w:left w:val="nil"/>
              <w:bottom w:val="single" w:sz="4" w:space="0" w:color="auto"/>
              <w:right w:val="single" w:sz="4" w:space="0" w:color="auto"/>
            </w:tcBorders>
            <w:vAlign w:val="center"/>
            <w:hideMark/>
          </w:tcPr>
          <w:p w14:paraId="07C32727" w14:textId="77777777" w:rsidR="007C09EE" w:rsidRDefault="007C09EE">
            <w:pPr>
              <w:jc w:val="right"/>
              <w:rPr>
                <w:rFonts w:ascii="Calibri" w:hAnsi="Calibri" w:cs="Calibri"/>
                <w:sz w:val="20"/>
                <w:szCs w:val="20"/>
              </w:rPr>
            </w:pPr>
            <w:r w:rsidRPr="0A1037C3">
              <w:rPr>
                <w:rFonts w:ascii="Calibri" w:hAnsi="Calibri" w:cs="Calibri"/>
                <w:sz w:val="20"/>
                <w:szCs w:val="20"/>
              </w:rPr>
              <w:t>$172,450,628</w:t>
            </w:r>
          </w:p>
        </w:tc>
      </w:tr>
      <w:tr w:rsidR="007C09EE" w14:paraId="0FFC9227" w14:textId="77777777" w:rsidTr="28CA665D">
        <w:trPr>
          <w:trHeight w:val="660"/>
        </w:trPr>
        <w:tc>
          <w:tcPr>
            <w:tcW w:w="5880" w:type="dxa"/>
            <w:tcBorders>
              <w:top w:val="nil"/>
              <w:left w:val="single" w:sz="4" w:space="0" w:color="auto"/>
              <w:bottom w:val="single" w:sz="4" w:space="0" w:color="auto"/>
              <w:right w:val="single" w:sz="4" w:space="0" w:color="auto"/>
            </w:tcBorders>
            <w:vAlign w:val="center"/>
            <w:hideMark/>
          </w:tcPr>
          <w:p w14:paraId="7851B50C"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674" w:type="dxa"/>
            <w:tcBorders>
              <w:top w:val="nil"/>
              <w:left w:val="nil"/>
              <w:bottom w:val="single" w:sz="4" w:space="0" w:color="auto"/>
              <w:right w:val="single" w:sz="4" w:space="0" w:color="auto"/>
            </w:tcBorders>
            <w:vAlign w:val="center"/>
            <w:hideMark/>
          </w:tcPr>
          <w:p w14:paraId="719B8A0A"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$0 </w:t>
            </w:r>
          </w:p>
        </w:tc>
        <w:tc>
          <w:tcPr>
            <w:tcW w:w="2074" w:type="dxa"/>
            <w:tcBorders>
              <w:top w:val="nil"/>
              <w:left w:val="nil"/>
              <w:bottom w:val="single" w:sz="4" w:space="0" w:color="auto"/>
              <w:right w:val="single" w:sz="4" w:space="0" w:color="auto"/>
            </w:tcBorders>
            <w:vAlign w:val="center"/>
            <w:hideMark/>
          </w:tcPr>
          <w:p w14:paraId="770B850F"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$0</w:t>
            </w:r>
          </w:p>
        </w:tc>
      </w:tr>
      <w:tr w:rsidR="007C09EE" w14:paraId="63F6BB9E" w14:textId="77777777" w:rsidTr="28CA665D">
        <w:trPr>
          <w:trHeight w:val="705"/>
        </w:trPr>
        <w:tc>
          <w:tcPr>
            <w:tcW w:w="5880" w:type="dxa"/>
            <w:tcBorders>
              <w:top w:val="nil"/>
              <w:left w:val="single" w:sz="4" w:space="0" w:color="auto"/>
              <w:bottom w:val="single" w:sz="4" w:space="0" w:color="auto"/>
              <w:right w:val="single" w:sz="4" w:space="0" w:color="auto"/>
            </w:tcBorders>
            <w:vAlign w:val="center"/>
            <w:hideMark/>
          </w:tcPr>
          <w:p w14:paraId="677FA5D3"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674" w:type="dxa"/>
            <w:tcBorders>
              <w:top w:val="nil"/>
              <w:left w:val="nil"/>
              <w:bottom w:val="single" w:sz="4" w:space="0" w:color="auto"/>
              <w:right w:val="single" w:sz="4" w:space="0" w:color="auto"/>
            </w:tcBorders>
            <w:vAlign w:val="center"/>
            <w:hideMark/>
          </w:tcPr>
          <w:p w14:paraId="270990AE"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$2,002,551</w:t>
            </w:r>
          </w:p>
        </w:tc>
        <w:tc>
          <w:tcPr>
            <w:tcW w:w="2074" w:type="dxa"/>
            <w:tcBorders>
              <w:top w:val="nil"/>
              <w:left w:val="nil"/>
              <w:bottom w:val="single" w:sz="4" w:space="0" w:color="auto"/>
              <w:right w:val="single" w:sz="4" w:space="0" w:color="auto"/>
            </w:tcBorders>
            <w:vAlign w:val="center"/>
            <w:hideMark/>
          </w:tcPr>
          <w:p w14:paraId="350034CF" w14:textId="77777777" w:rsidR="007C09EE" w:rsidRDefault="007C09EE">
            <w:pPr>
              <w:jc w:val="right"/>
              <w:rPr>
                <w:rFonts w:ascii="Calibri" w:hAnsi="Calibri" w:cs="Calibri"/>
                <w:i/>
                <w:iCs/>
                <w:color w:val="000000"/>
                <w:sz w:val="20"/>
                <w:szCs w:val="20"/>
              </w:rPr>
            </w:pPr>
            <w:r w:rsidRPr="00C653AE">
              <w:rPr>
                <w:rFonts w:ascii="Calibri" w:hAnsi="Calibri" w:cs="Calibri"/>
                <w:i/>
                <w:iCs/>
                <w:color w:val="000000"/>
                <w:sz w:val="20"/>
                <w:szCs w:val="20"/>
              </w:rPr>
              <w:t>$1,563,424</w:t>
            </w:r>
          </w:p>
        </w:tc>
      </w:tr>
      <w:tr w:rsidR="007C09EE" w14:paraId="4B4F4655" w14:textId="77777777" w:rsidTr="28CA665D">
        <w:trPr>
          <w:trHeight w:val="795"/>
        </w:trPr>
        <w:tc>
          <w:tcPr>
            <w:tcW w:w="5880" w:type="dxa"/>
            <w:tcBorders>
              <w:top w:val="nil"/>
              <w:left w:val="single" w:sz="4" w:space="0" w:color="auto"/>
              <w:bottom w:val="single" w:sz="4" w:space="0" w:color="auto"/>
              <w:right w:val="single" w:sz="4" w:space="0" w:color="auto"/>
            </w:tcBorders>
            <w:vAlign w:val="center"/>
            <w:hideMark/>
          </w:tcPr>
          <w:p w14:paraId="0B88951D"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674" w:type="dxa"/>
            <w:tcBorders>
              <w:top w:val="nil"/>
              <w:left w:val="nil"/>
              <w:bottom w:val="single" w:sz="4" w:space="0" w:color="auto"/>
              <w:right w:val="single" w:sz="4" w:space="0" w:color="auto"/>
            </w:tcBorders>
            <w:vAlign w:val="center"/>
            <w:hideMark/>
          </w:tcPr>
          <w:p w14:paraId="11CD1E8E"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$0</w:t>
            </w:r>
          </w:p>
        </w:tc>
        <w:tc>
          <w:tcPr>
            <w:tcW w:w="2074" w:type="dxa"/>
            <w:tcBorders>
              <w:top w:val="nil"/>
              <w:left w:val="nil"/>
              <w:bottom w:val="single" w:sz="4" w:space="0" w:color="auto"/>
              <w:right w:val="single" w:sz="4" w:space="0" w:color="auto"/>
            </w:tcBorders>
            <w:vAlign w:val="center"/>
            <w:hideMark/>
          </w:tcPr>
          <w:p w14:paraId="0519D6BA"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$0</w:t>
            </w:r>
          </w:p>
        </w:tc>
      </w:tr>
      <w:tr w:rsidR="007C09EE" w14:paraId="1958FFBB" w14:textId="77777777" w:rsidTr="28CA665D">
        <w:trPr>
          <w:trHeight w:val="690"/>
        </w:trPr>
        <w:tc>
          <w:tcPr>
            <w:tcW w:w="5880" w:type="dxa"/>
            <w:tcBorders>
              <w:top w:val="nil"/>
              <w:left w:val="single" w:sz="4" w:space="0" w:color="auto"/>
              <w:bottom w:val="single" w:sz="4" w:space="0" w:color="auto"/>
              <w:right w:val="single" w:sz="4" w:space="0" w:color="auto"/>
            </w:tcBorders>
            <w:vAlign w:val="center"/>
            <w:hideMark/>
          </w:tcPr>
          <w:p w14:paraId="3B49FD87"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674" w:type="dxa"/>
            <w:tcBorders>
              <w:top w:val="nil"/>
              <w:left w:val="nil"/>
              <w:bottom w:val="single" w:sz="4" w:space="0" w:color="auto"/>
              <w:right w:val="single" w:sz="4" w:space="0" w:color="auto"/>
            </w:tcBorders>
            <w:vAlign w:val="center"/>
            <w:hideMark/>
          </w:tcPr>
          <w:p w14:paraId="208FE4EF"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$0</w:t>
            </w:r>
          </w:p>
        </w:tc>
        <w:tc>
          <w:tcPr>
            <w:tcW w:w="2074" w:type="dxa"/>
            <w:tcBorders>
              <w:top w:val="nil"/>
              <w:left w:val="nil"/>
              <w:bottom w:val="single" w:sz="4" w:space="0" w:color="auto"/>
              <w:right w:val="single" w:sz="4" w:space="0" w:color="auto"/>
            </w:tcBorders>
            <w:vAlign w:val="center"/>
            <w:hideMark/>
          </w:tcPr>
          <w:p w14:paraId="4B4E63D7"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N/A</w:t>
            </w:r>
          </w:p>
        </w:tc>
      </w:tr>
      <w:tr w:rsidR="007C09EE" w14:paraId="3C967FE2" w14:textId="77777777" w:rsidTr="28CA665D">
        <w:trPr>
          <w:trHeight w:val="705"/>
        </w:trPr>
        <w:tc>
          <w:tcPr>
            <w:tcW w:w="5880" w:type="dxa"/>
            <w:tcBorders>
              <w:top w:val="nil"/>
              <w:left w:val="single" w:sz="4" w:space="0" w:color="auto"/>
              <w:bottom w:val="single" w:sz="4" w:space="0" w:color="auto"/>
              <w:right w:val="single" w:sz="4" w:space="0" w:color="auto"/>
            </w:tcBorders>
            <w:vAlign w:val="center"/>
            <w:hideMark/>
          </w:tcPr>
          <w:p w14:paraId="06576D7F"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674" w:type="dxa"/>
            <w:tcBorders>
              <w:top w:val="nil"/>
              <w:left w:val="nil"/>
              <w:bottom w:val="single" w:sz="4" w:space="0" w:color="auto"/>
              <w:right w:val="single" w:sz="4" w:space="0" w:color="auto"/>
            </w:tcBorders>
            <w:vAlign w:val="center"/>
            <w:hideMark/>
          </w:tcPr>
          <w:p w14:paraId="63105C54"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$0</w:t>
            </w:r>
          </w:p>
        </w:tc>
        <w:tc>
          <w:tcPr>
            <w:tcW w:w="2074" w:type="dxa"/>
            <w:tcBorders>
              <w:top w:val="nil"/>
              <w:left w:val="nil"/>
              <w:bottom w:val="single" w:sz="4" w:space="0" w:color="auto"/>
              <w:right w:val="single" w:sz="4" w:space="0" w:color="auto"/>
            </w:tcBorders>
            <w:vAlign w:val="center"/>
            <w:hideMark/>
          </w:tcPr>
          <w:p w14:paraId="05B2EF64" w14:textId="77777777" w:rsidR="007C09EE" w:rsidRDefault="007C09EE">
            <w:pPr>
              <w:jc w:val="right"/>
              <w:rPr>
                <w:rFonts w:ascii="Calibri" w:hAnsi="Calibri" w:cs="Calibri"/>
                <w:i/>
                <w:iCs/>
                <w:color w:val="000000"/>
                <w:sz w:val="20"/>
                <w:szCs w:val="20"/>
              </w:rPr>
            </w:pPr>
            <w:r>
              <w:rPr>
                <w:rFonts w:ascii="Calibri" w:hAnsi="Calibri" w:cs="Calibri"/>
                <w:i/>
                <w:iCs/>
                <w:color w:val="000000"/>
                <w:sz w:val="20"/>
                <w:szCs w:val="20"/>
              </w:rPr>
              <w:t>$0</w:t>
            </w:r>
          </w:p>
        </w:tc>
      </w:tr>
      <w:tr w:rsidR="007C09EE" w14:paraId="341AEB3B" w14:textId="77777777" w:rsidTr="28CA665D">
        <w:trPr>
          <w:trHeight w:val="435"/>
        </w:trPr>
        <w:tc>
          <w:tcPr>
            <w:tcW w:w="5880" w:type="dxa"/>
            <w:tcBorders>
              <w:top w:val="nil"/>
              <w:left w:val="single" w:sz="4" w:space="0" w:color="auto"/>
              <w:bottom w:val="single" w:sz="4" w:space="0" w:color="auto"/>
              <w:right w:val="single" w:sz="4" w:space="0" w:color="auto"/>
            </w:tcBorders>
            <w:vAlign w:val="center"/>
            <w:hideMark/>
          </w:tcPr>
          <w:p w14:paraId="74B4CF8C" w14:textId="77777777" w:rsidR="007C09EE" w:rsidRDefault="007C09EE">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674" w:type="dxa"/>
            <w:tcBorders>
              <w:top w:val="nil"/>
              <w:left w:val="nil"/>
              <w:bottom w:val="single" w:sz="4" w:space="0" w:color="auto"/>
              <w:right w:val="single" w:sz="4" w:space="0" w:color="auto"/>
            </w:tcBorders>
            <w:vAlign w:val="center"/>
            <w:hideMark/>
          </w:tcPr>
          <w:p w14:paraId="578B34E1"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$0</w:t>
            </w:r>
          </w:p>
        </w:tc>
        <w:tc>
          <w:tcPr>
            <w:tcW w:w="2074" w:type="dxa"/>
            <w:tcBorders>
              <w:top w:val="nil"/>
              <w:left w:val="nil"/>
              <w:bottom w:val="single" w:sz="4" w:space="0" w:color="auto"/>
              <w:right w:val="single" w:sz="4" w:space="0" w:color="auto"/>
            </w:tcBorders>
            <w:vAlign w:val="center"/>
            <w:hideMark/>
          </w:tcPr>
          <w:p w14:paraId="127881DE"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$0</w:t>
            </w:r>
          </w:p>
        </w:tc>
      </w:tr>
      <w:tr w:rsidR="007C09EE" w14:paraId="4D545BAD" w14:textId="77777777" w:rsidTr="28CA665D">
        <w:trPr>
          <w:trHeight w:val="930"/>
        </w:trPr>
        <w:tc>
          <w:tcPr>
            <w:tcW w:w="5880" w:type="dxa"/>
            <w:tcBorders>
              <w:top w:val="nil"/>
              <w:left w:val="single" w:sz="4" w:space="0" w:color="auto"/>
              <w:bottom w:val="single" w:sz="4" w:space="0" w:color="auto"/>
              <w:right w:val="single" w:sz="4" w:space="0" w:color="auto"/>
            </w:tcBorders>
            <w:vAlign w:val="center"/>
            <w:hideMark/>
          </w:tcPr>
          <w:p w14:paraId="07BEF826" w14:textId="77777777" w:rsidR="007C09EE" w:rsidRDefault="007C09EE">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674" w:type="dxa"/>
            <w:tcBorders>
              <w:top w:val="nil"/>
              <w:left w:val="nil"/>
              <w:bottom w:val="single" w:sz="4" w:space="0" w:color="auto"/>
              <w:right w:val="single" w:sz="4" w:space="0" w:color="auto"/>
            </w:tcBorders>
            <w:vAlign w:val="center"/>
            <w:hideMark/>
          </w:tcPr>
          <w:p w14:paraId="444288BF"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2074" w:type="dxa"/>
            <w:tcBorders>
              <w:top w:val="nil"/>
              <w:left w:val="nil"/>
              <w:bottom w:val="single" w:sz="4" w:space="0" w:color="auto"/>
              <w:right w:val="single" w:sz="4" w:space="0" w:color="auto"/>
            </w:tcBorders>
            <w:vAlign w:val="center"/>
            <w:hideMark/>
          </w:tcPr>
          <w:p w14:paraId="4784D10B"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7C09EE" w14:paraId="61EA9BE8" w14:textId="77777777" w:rsidTr="28CA665D">
        <w:trPr>
          <w:trHeight w:val="465"/>
        </w:trPr>
        <w:tc>
          <w:tcPr>
            <w:tcW w:w="5880" w:type="dxa"/>
            <w:tcBorders>
              <w:top w:val="nil"/>
              <w:left w:val="single" w:sz="4" w:space="0" w:color="auto"/>
              <w:bottom w:val="single" w:sz="4" w:space="0" w:color="auto"/>
              <w:right w:val="single" w:sz="4" w:space="0" w:color="auto"/>
            </w:tcBorders>
            <w:vAlign w:val="center"/>
            <w:hideMark/>
          </w:tcPr>
          <w:p w14:paraId="384DDD08" w14:textId="77777777" w:rsidR="007C09EE" w:rsidRDefault="007C09EE">
            <w:pPr>
              <w:rPr>
                <w:rFonts w:ascii="Calibri" w:hAnsi="Calibri" w:cs="Calibri"/>
                <w:color w:val="000000"/>
                <w:sz w:val="20"/>
                <w:szCs w:val="20"/>
              </w:rPr>
            </w:pPr>
            <w:r>
              <w:rPr>
                <w:rFonts w:ascii="Calibri" w:hAnsi="Calibri" w:cs="Calibri"/>
                <w:color w:val="000000"/>
                <w:sz w:val="20"/>
                <w:szCs w:val="20"/>
              </w:rPr>
              <w:t>Medical Student Loading</w:t>
            </w:r>
          </w:p>
        </w:tc>
        <w:tc>
          <w:tcPr>
            <w:tcW w:w="1674" w:type="dxa"/>
            <w:tcBorders>
              <w:top w:val="nil"/>
              <w:left w:val="nil"/>
              <w:bottom w:val="single" w:sz="4" w:space="0" w:color="auto"/>
              <w:right w:val="single" w:sz="4" w:space="0" w:color="auto"/>
            </w:tcBorders>
            <w:vAlign w:val="center"/>
            <w:hideMark/>
          </w:tcPr>
          <w:p w14:paraId="1E2545F0"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$0</w:t>
            </w:r>
          </w:p>
        </w:tc>
        <w:tc>
          <w:tcPr>
            <w:tcW w:w="2074" w:type="dxa"/>
            <w:tcBorders>
              <w:top w:val="nil"/>
              <w:left w:val="nil"/>
              <w:bottom w:val="single" w:sz="4" w:space="0" w:color="auto"/>
              <w:right w:val="single" w:sz="4" w:space="0" w:color="auto"/>
            </w:tcBorders>
            <w:vAlign w:val="center"/>
            <w:hideMark/>
          </w:tcPr>
          <w:p w14:paraId="16F8CD59"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$0</w:t>
            </w:r>
          </w:p>
        </w:tc>
      </w:tr>
      <w:tr w:rsidR="007C09EE" w14:paraId="4B1DA5C6" w14:textId="77777777" w:rsidTr="28CA665D">
        <w:trPr>
          <w:trHeight w:val="465"/>
        </w:trPr>
        <w:tc>
          <w:tcPr>
            <w:tcW w:w="96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C058D" w14:textId="77777777" w:rsidR="007C09EE" w:rsidRDefault="007C09EE">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7C09EE" w14:paraId="27C9BB7A" w14:textId="77777777" w:rsidTr="28CA665D">
        <w:trPr>
          <w:trHeight w:val="465"/>
        </w:trPr>
        <w:tc>
          <w:tcPr>
            <w:tcW w:w="5880" w:type="dxa"/>
            <w:tcBorders>
              <w:top w:val="nil"/>
              <w:left w:val="single" w:sz="4" w:space="0" w:color="auto"/>
              <w:bottom w:val="single" w:sz="4" w:space="0" w:color="auto"/>
              <w:right w:val="single" w:sz="4" w:space="0" w:color="auto"/>
            </w:tcBorders>
            <w:vAlign w:val="center"/>
            <w:hideMark/>
          </w:tcPr>
          <w:p w14:paraId="4B6D7592" w14:textId="77777777" w:rsidR="007C09EE" w:rsidRDefault="007C09EE">
            <w:pPr>
              <w:rPr>
                <w:rFonts w:ascii="Calibri" w:hAnsi="Calibri" w:cs="Calibri"/>
                <w:color w:val="000000"/>
                <w:sz w:val="20"/>
                <w:szCs w:val="20"/>
              </w:rPr>
            </w:pPr>
            <w:r>
              <w:rPr>
                <w:rFonts w:ascii="Calibri" w:hAnsi="Calibri" w:cs="Calibri"/>
                <w:color w:val="000000"/>
                <w:sz w:val="20"/>
                <w:szCs w:val="20"/>
              </w:rPr>
              <w:t>Research Training Program</w:t>
            </w:r>
          </w:p>
        </w:tc>
        <w:tc>
          <w:tcPr>
            <w:tcW w:w="1674" w:type="dxa"/>
            <w:tcBorders>
              <w:top w:val="nil"/>
              <w:left w:val="nil"/>
              <w:bottom w:val="single" w:sz="4" w:space="0" w:color="auto"/>
              <w:right w:val="single" w:sz="4" w:space="0" w:color="auto"/>
            </w:tcBorders>
            <w:vAlign w:val="center"/>
            <w:hideMark/>
          </w:tcPr>
          <w:p w14:paraId="414442C6"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$6,488,994</w:t>
            </w:r>
          </w:p>
        </w:tc>
        <w:tc>
          <w:tcPr>
            <w:tcW w:w="2074" w:type="dxa"/>
            <w:tcBorders>
              <w:top w:val="nil"/>
              <w:left w:val="nil"/>
              <w:bottom w:val="single" w:sz="4" w:space="0" w:color="auto"/>
              <w:right w:val="single" w:sz="4" w:space="0" w:color="auto"/>
            </w:tcBorders>
            <w:vAlign w:val="center"/>
            <w:hideMark/>
          </w:tcPr>
          <w:p w14:paraId="72C26C82"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$7,120,267</w:t>
            </w:r>
          </w:p>
        </w:tc>
      </w:tr>
      <w:tr w:rsidR="007C09EE" w14:paraId="22CA1B19" w14:textId="77777777" w:rsidTr="28CA665D">
        <w:trPr>
          <w:trHeight w:val="885"/>
        </w:trPr>
        <w:tc>
          <w:tcPr>
            <w:tcW w:w="5880" w:type="dxa"/>
            <w:tcBorders>
              <w:top w:val="nil"/>
              <w:left w:val="single" w:sz="4" w:space="0" w:color="auto"/>
              <w:bottom w:val="single" w:sz="4" w:space="0" w:color="auto"/>
              <w:right w:val="single" w:sz="4" w:space="0" w:color="auto"/>
            </w:tcBorders>
            <w:vAlign w:val="center"/>
            <w:hideMark/>
          </w:tcPr>
          <w:p w14:paraId="012A01BA" w14:textId="77777777" w:rsidR="007C09EE" w:rsidRDefault="007C09EE">
            <w:pPr>
              <w:rPr>
                <w:rFonts w:ascii="Calibri" w:hAnsi="Calibri" w:cs="Calibri"/>
                <w:color w:val="000000"/>
                <w:sz w:val="20"/>
                <w:szCs w:val="20"/>
              </w:rPr>
            </w:pPr>
            <w:r>
              <w:rPr>
                <w:rFonts w:ascii="Calibri" w:hAnsi="Calibri" w:cs="Calibri"/>
                <w:color w:val="000000"/>
                <w:sz w:val="20"/>
                <w:szCs w:val="20"/>
              </w:rPr>
              <w:lastRenderedPageBreak/>
              <w:t>Research Support Program</w:t>
            </w:r>
          </w:p>
        </w:tc>
        <w:tc>
          <w:tcPr>
            <w:tcW w:w="1674" w:type="dxa"/>
            <w:tcBorders>
              <w:top w:val="nil"/>
              <w:left w:val="nil"/>
              <w:bottom w:val="single" w:sz="4" w:space="0" w:color="auto"/>
              <w:right w:val="single" w:sz="4" w:space="0" w:color="auto"/>
            </w:tcBorders>
            <w:vAlign w:val="center"/>
            <w:hideMark/>
          </w:tcPr>
          <w:p w14:paraId="4390FE35"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$5,426,370</w:t>
            </w:r>
          </w:p>
        </w:tc>
        <w:tc>
          <w:tcPr>
            <w:tcW w:w="2074" w:type="dxa"/>
            <w:tcBorders>
              <w:top w:val="nil"/>
              <w:left w:val="nil"/>
              <w:bottom w:val="single" w:sz="4" w:space="0" w:color="auto"/>
              <w:right w:val="single" w:sz="4" w:space="0" w:color="auto"/>
            </w:tcBorders>
            <w:vAlign w:val="center"/>
            <w:hideMark/>
          </w:tcPr>
          <w:p w14:paraId="2C751597"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$6,328,710</w:t>
            </w:r>
          </w:p>
        </w:tc>
      </w:tr>
      <w:tr w:rsidR="007C09EE" w14:paraId="0E916682" w14:textId="77777777" w:rsidTr="28CA665D">
        <w:trPr>
          <w:trHeight w:val="465"/>
        </w:trPr>
        <w:tc>
          <w:tcPr>
            <w:tcW w:w="96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7E4E5F" w14:textId="77777777" w:rsidR="007C09EE" w:rsidRDefault="007C09EE">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7C09EE" w14:paraId="2AE73B44" w14:textId="77777777" w:rsidTr="28CA665D">
        <w:trPr>
          <w:trHeight w:val="465"/>
        </w:trPr>
        <w:tc>
          <w:tcPr>
            <w:tcW w:w="5880" w:type="dxa"/>
            <w:tcBorders>
              <w:top w:val="nil"/>
              <w:left w:val="single" w:sz="4" w:space="0" w:color="auto"/>
              <w:bottom w:val="single" w:sz="4" w:space="0" w:color="auto"/>
              <w:right w:val="single" w:sz="4" w:space="0" w:color="auto"/>
            </w:tcBorders>
            <w:vAlign w:val="center"/>
            <w:hideMark/>
          </w:tcPr>
          <w:p w14:paraId="7B165474" w14:textId="77777777" w:rsidR="007C09EE" w:rsidRDefault="007C09EE">
            <w:pPr>
              <w:rPr>
                <w:rFonts w:ascii="Calibri" w:hAnsi="Calibri" w:cs="Calibri"/>
                <w:color w:val="000000"/>
                <w:sz w:val="20"/>
                <w:szCs w:val="20"/>
              </w:rPr>
            </w:pPr>
            <w:r>
              <w:rPr>
                <w:rFonts w:ascii="Calibri" w:hAnsi="Calibri" w:cs="Calibri"/>
                <w:color w:val="000000"/>
                <w:sz w:val="20"/>
                <w:szCs w:val="20"/>
              </w:rPr>
              <w:t xml:space="preserve">NPILF </w:t>
            </w:r>
          </w:p>
        </w:tc>
        <w:tc>
          <w:tcPr>
            <w:tcW w:w="1674" w:type="dxa"/>
            <w:tcBorders>
              <w:top w:val="nil"/>
              <w:left w:val="nil"/>
              <w:bottom w:val="single" w:sz="4" w:space="0" w:color="auto"/>
              <w:right w:val="single" w:sz="4" w:space="0" w:color="auto"/>
            </w:tcBorders>
            <w:vAlign w:val="center"/>
            <w:hideMark/>
          </w:tcPr>
          <w:p w14:paraId="22B2CE11"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$3,658,756</w:t>
            </w:r>
          </w:p>
        </w:tc>
        <w:tc>
          <w:tcPr>
            <w:tcW w:w="2074" w:type="dxa"/>
            <w:tcBorders>
              <w:top w:val="nil"/>
              <w:left w:val="nil"/>
              <w:bottom w:val="single" w:sz="4" w:space="0" w:color="auto"/>
              <w:right w:val="single" w:sz="4" w:space="0" w:color="auto"/>
            </w:tcBorders>
            <w:vAlign w:val="center"/>
            <w:hideMark/>
          </w:tcPr>
          <w:p w14:paraId="4098399E"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$3,808,765</w:t>
            </w:r>
          </w:p>
        </w:tc>
      </w:tr>
      <w:tr w:rsidR="007C09EE" w14:paraId="384E17B4" w14:textId="77777777" w:rsidTr="28CA665D">
        <w:trPr>
          <w:trHeight w:val="615"/>
        </w:trPr>
        <w:tc>
          <w:tcPr>
            <w:tcW w:w="5880" w:type="dxa"/>
            <w:tcBorders>
              <w:top w:val="nil"/>
              <w:left w:val="single" w:sz="4" w:space="0" w:color="auto"/>
              <w:bottom w:val="single" w:sz="4" w:space="0" w:color="auto"/>
              <w:right w:val="single" w:sz="4" w:space="0" w:color="auto"/>
            </w:tcBorders>
            <w:vAlign w:val="center"/>
            <w:hideMark/>
          </w:tcPr>
          <w:p w14:paraId="03D96384" w14:textId="77777777" w:rsidR="007C09EE" w:rsidRDefault="007C09EE">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674" w:type="dxa"/>
            <w:tcBorders>
              <w:top w:val="nil"/>
              <w:left w:val="nil"/>
              <w:bottom w:val="single" w:sz="4" w:space="0" w:color="auto"/>
              <w:right w:val="single" w:sz="4" w:space="0" w:color="auto"/>
            </w:tcBorders>
            <w:vAlign w:val="center"/>
            <w:hideMark/>
          </w:tcPr>
          <w:p w14:paraId="45CB8131"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$3,799,078</w:t>
            </w:r>
          </w:p>
        </w:tc>
        <w:tc>
          <w:tcPr>
            <w:tcW w:w="2074" w:type="dxa"/>
            <w:tcBorders>
              <w:top w:val="nil"/>
              <w:left w:val="nil"/>
              <w:bottom w:val="single" w:sz="4" w:space="0" w:color="auto"/>
              <w:right w:val="single" w:sz="4" w:space="0" w:color="auto"/>
            </w:tcBorders>
            <w:vAlign w:val="center"/>
            <w:hideMark/>
          </w:tcPr>
          <w:p w14:paraId="2B27FE28" w14:textId="77777777" w:rsidR="007C09EE" w:rsidRDefault="007C09EE">
            <w:pPr>
              <w:jc w:val="right"/>
              <w:rPr>
                <w:rFonts w:ascii="Calibri" w:hAnsi="Calibri" w:cs="Calibri"/>
                <w:color w:val="000000"/>
                <w:sz w:val="20"/>
                <w:szCs w:val="20"/>
              </w:rPr>
            </w:pPr>
            <w:r w:rsidRPr="00842F97">
              <w:rPr>
                <w:rFonts w:ascii="Calibri" w:hAnsi="Calibri" w:cs="Calibri"/>
                <w:color w:val="000000"/>
                <w:sz w:val="20"/>
                <w:szCs w:val="20"/>
              </w:rPr>
              <w:t>$4,438,051</w:t>
            </w:r>
          </w:p>
        </w:tc>
      </w:tr>
      <w:tr w:rsidR="007C09EE" w14:paraId="1BC8736B" w14:textId="77777777" w:rsidTr="28CA665D">
        <w:trPr>
          <w:trHeight w:val="465"/>
        </w:trPr>
        <w:tc>
          <w:tcPr>
            <w:tcW w:w="5880" w:type="dxa"/>
            <w:tcBorders>
              <w:top w:val="nil"/>
              <w:left w:val="single" w:sz="4" w:space="0" w:color="auto"/>
              <w:bottom w:val="single" w:sz="4" w:space="0" w:color="auto"/>
              <w:right w:val="single" w:sz="4" w:space="0" w:color="auto"/>
            </w:tcBorders>
            <w:vAlign w:val="center"/>
            <w:hideMark/>
          </w:tcPr>
          <w:p w14:paraId="26F01FB2" w14:textId="77777777" w:rsidR="007C09EE" w:rsidRDefault="007C09EE">
            <w:pPr>
              <w:rPr>
                <w:rFonts w:ascii="Calibri" w:hAnsi="Calibri" w:cs="Calibri"/>
                <w:color w:val="000000"/>
                <w:sz w:val="20"/>
                <w:szCs w:val="20"/>
              </w:rPr>
            </w:pPr>
            <w:r>
              <w:rPr>
                <w:rFonts w:ascii="Calibri" w:hAnsi="Calibri" w:cs="Calibri"/>
                <w:color w:val="000000"/>
                <w:sz w:val="20"/>
                <w:szCs w:val="20"/>
              </w:rPr>
              <w:t>IRLSAF - Regional Loading</w:t>
            </w:r>
          </w:p>
        </w:tc>
        <w:tc>
          <w:tcPr>
            <w:tcW w:w="1674" w:type="dxa"/>
            <w:tcBorders>
              <w:top w:val="nil"/>
              <w:left w:val="nil"/>
              <w:bottom w:val="single" w:sz="4" w:space="0" w:color="auto"/>
              <w:right w:val="single" w:sz="4" w:space="0" w:color="auto"/>
            </w:tcBorders>
            <w:vAlign w:val="center"/>
            <w:hideMark/>
          </w:tcPr>
          <w:p w14:paraId="64FCB831" w14:textId="77777777" w:rsidR="007C09EE" w:rsidRDefault="007C09EE">
            <w:pPr>
              <w:jc w:val="right"/>
            </w:pPr>
            <w:r w:rsidRPr="0A1037C3">
              <w:rPr>
                <w:rFonts w:ascii="Calibri" w:hAnsi="Calibri" w:cs="Calibri"/>
                <w:color w:val="000000" w:themeColor="text1"/>
                <w:sz w:val="20"/>
                <w:szCs w:val="20"/>
              </w:rPr>
              <w:t>$551,844</w:t>
            </w:r>
          </w:p>
        </w:tc>
        <w:tc>
          <w:tcPr>
            <w:tcW w:w="2074" w:type="dxa"/>
            <w:tcBorders>
              <w:top w:val="nil"/>
              <w:left w:val="nil"/>
              <w:bottom w:val="single" w:sz="4" w:space="0" w:color="auto"/>
              <w:right w:val="single" w:sz="4" w:space="0" w:color="auto"/>
            </w:tcBorders>
            <w:vAlign w:val="center"/>
            <w:hideMark/>
          </w:tcPr>
          <w:p w14:paraId="4E332969" w14:textId="11F373DE" w:rsidR="007C09EE" w:rsidRDefault="0088363B">
            <w:pPr>
              <w:spacing w:line="259" w:lineRule="auto"/>
              <w:jc w:val="right"/>
            </w:pPr>
            <w:r>
              <w:rPr>
                <w:rFonts w:ascii="Calibri" w:hAnsi="Calibri" w:cs="Calibri"/>
                <w:color w:val="000000" w:themeColor="text1"/>
                <w:sz w:val="20"/>
                <w:szCs w:val="20"/>
              </w:rPr>
              <w:t>$</w:t>
            </w:r>
            <w:r w:rsidRPr="0088363B">
              <w:rPr>
                <w:rFonts w:ascii="Calibri" w:hAnsi="Calibri" w:cs="Calibri"/>
                <w:color w:val="000000" w:themeColor="text1"/>
                <w:sz w:val="20"/>
                <w:szCs w:val="20"/>
              </w:rPr>
              <w:t>475</w:t>
            </w:r>
            <w:r>
              <w:rPr>
                <w:rFonts w:ascii="Calibri" w:hAnsi="Calibri" w:cs="Calibri"/>
                <w:color w:val="000000" w:themeColor="text1"/>
                <w:sz w:val="20"/>
                <w:szCs w:val="20"/>
              </w:rPr>
              <w:t>,</w:t>
            </w:r>
            <w:r w:rsidRPr="0088363B">
              <w:rPr>
                <w:rFonts w:ascii="Calibri" w:hAnsi="Calibri" w:cs="Calibri"/>
                <w:color w:val="000000" w:themeColor="text1"/>
                <w:sz w:val="20"/>
                <w:szCs w:val="20"/>
              </w:rPr>
              <w:t>500</w:t>
            </w:r>
          </w:p>
        </w:tc>
      </w:tr>
      <w:tr w:rsidR="007C09EE" w14:paraId="5887222A" w14:textId="77777777" w:rsidTr="28CA665D">
        <w:trPr>
          <w:trHeight w:val="465"/>
        </w:trPr>
        <w:tc>
          <w:tcPr>
            <w:tcW w:w="5880" w:type="dxa"/>
            <w:tcBorders>
              <w:top w:val="nil"/>
              <w:left w:val="single" w:sz="4" w:space="0" w:color="auto"/>
              <w:bottom w:val="single" w:sz="4" w:space="0" w:color="auto"/>
              <w:right w:val="single" w:sz="4" w:space="0" w:color="auto"/>
            </w:tcBorders>
            <w:vAlign w:val="center"/>
            <w:hideMark/>
          </w:tcPr>
          <w:p w14:paraId="74009447" w14:textId="77777777" w:rsidR="007C09EE" w:rsidRDefault="007C09EE">
            <w:pPr>
              <w:rPr>
                <w:rFonts w:ascii="Calibri" w:hAnsi="Calibri" w:cs="Calibri"/>
                <w:color w:val="000000"/>
                <w:sz w:val="20"/>
                <w:szCs w:val="20"/>
              </w:rPr>
            </w:pPr>
            <w:r>
              <w:rPr>
                <w:rFonts w:ascii="Calibri" w:hAnsi="Calibri" w:cs="Calibri"/>
                <w:color w:val="000000"/>
                <w:sz w:val="20"/>
                <w:szCs w:val="20"/>
              </w:rPr>
              <w:t>IRLSAF - Enabling Loading</w:t>
            </w:r>
          </w:p>
        </w:tc>
        <w:tc>
          <w:tcPr>
            <w:tcW w:w="1674" w:type="dxa"/>
            <w:tcBorders>
              <w:top w:val="nil"/>
              <w:left w:val="nil"/>
              <w:bottom w:val="single" w:sz="4" w:space="0" w:color="auto"/>
              <w:right w:val="single" w:sz="4" w:space="0" w:color="auto"/>
            </w:tcBorders>
            <w:vAlign w:val="center"/>
            <w:hideMark/>
          </w:tcPr>
          <w:p w14:paraId="554561C6"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$1,966,316</w:t>
            </w:r>
          </w:p>
        </w:tc>
        <w:tc>
          <w:tcPr>
            <w:tcW w:w="2074" w:type="dxa"/>
            <w:tcBorders>
              <w:top w:val="nil"/>
              <w:left w:val="nil"/>
              <w:bottom w:val="single" w:sz="4" w:space="0" w:color="auto"/>
              <w:right w:val="single" w:sz="4" w:space="0" w:color="auto"/>
            </w:tcBorders>
            <w:vAlign w:val="center"/>
            <w:hideMark/>
          </w:tcPr>
          <w:p w14:paraId="61C4DE0A"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N/A</w:t>
            </w:r>
          </w:p>
        </w:tc>
      </w:tr>
      <w:tr w:rsidR="007C09EE" w14:paraId="37DA1367" w14:textId="77777777" w:rsidTr="28CA665D">
        <w:trPr>
          <w:trHeight w:val="465"/>
        </w:trPr>
        <w:tc>
          <w:tcPr>
            <w:tcW w:w="5880" w:type="dxa"/>
            <w:tcBorders>
              <w:top w:val="nil"/>
              <w:left w:val="single" w:sz="4" w:space="0" w:color="auto"/>
              <w:bottom w:val="single" w:sz="4" w:space="0" w:color="auto"/>
              <w:right w:val="single" w:sz="4" w:space="0" w:color="auto"/>
            </w:tcBorders>
            <w:vAlign w:val="center"/>
            <w:hideMark/>
          </w:tcPr>
          <w:p w14:paraId="53367AC0" w14:textId="77777777" w:rsidR="007C09EE" w:rsidRDefault="007C09EE">
            <w:pPr>
              <w:rPr>
                <w:rFonts w:ascii="Calibri" w:hAnsi="Calibri" w:cs="Calibri"/>
                <w:color w:val="000000"/>
                <w:sz w:val="20"/>
                <w:szCs w:val="20"/>
              </w:rPr>
            </w:pPr>
            <w:r>
              <w:rPr>
                <w:rFonts w:ascii="Calibri" w:hAnsi="Calibri" w:cs="Calibri"/>
                <w:color w:val="000000"/>
                <w:sz w:val="20"/>
                <w:szCs w:val="20"/>
              </w:rPr>
              <w:t>National Institutes Grant</w:t>
            </w:r>
          </w:p>
        </w:tc>
        <w:tc>
          <w:tcPr>
            <w:tcW w:w="1674" w:type="dxa"/>
            <w:tcBorders>
              <w:top w:val="nil"/>
              <w:left w:val="nil"/>
              <w:bottom w:val="single" w:sz="4" w:space="0" w:color="auto"/>
              <w:right w:val="single" w:sz="4" w:space="0" w:color="auto"/>
            </w:tcBorders>
            <w:vAlign w:val="center"/>
            <w:hideMark/>
          </w:tcPr>
          <w:p w14:paraId="6C0FFB41"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$0</w:t>
            </w:r>
          </w:p>
        </w:tc>
        <w:tc>
          <w:tcPr>
            <w:tcW w:w="2074" w:type="dxa"/>
            <w:tcBorders>
              <w:top w:val="nil"/>
              <w:left w:val="nil"/>
              <w:bottom w:val="single" w:sz="4" w:space="0" w:color="auto"/>
              <w:right w:val="single" w:sz="4" w:space="0" w:color="auto"/>
            </w:tcBorders>
            <w:vAlign w:val="center"/>
            <w:hideMark/>
          </w:tcPr>
          <w:p w14:paraId="3C26CED8" w14:textId="77777777" w:rsidR="007C09EE" w:rsidRDefault="007C09EE">
            <w:pPr>
              <w:jc w:val="right"/>
              <w:rPr>
                <w:rFonts w:ascii="Calibri" w:hAnsi="Calibri" w:cs="Calibri"/>
                <w:color w:val="000000"/>
                <w:sz w:val="20"/>
                <w:szCs w:val="20"/>
              </w:rPr>
            </w:pPr>
            <w:r>
              <w:rPr>
                <w:rFonts w:ascii="Calibri" w:hAnsi="Calibri" w:cs="Calibri"/>
                <w:color w:val="000000"/>
                <w:sz w:val="20"/>
                <w:szCs w:val="20"/>
              </w:rPr>
              <w:t>$0</w:t>
            </w:r>
          </w:p>
        </w:tc>
      </w:tr>
      <w:tr w:rsidR="007C09EE" w14:paraId="1134FB4A" w14:textId="77777777" w:rsidTr="28CA665D">
        <w:trPr>
          <w:trHeight w:val="465"/>
        </w:trPr>
        <w:tc>
          <w:tcPr>
            <w:tcW w:w="58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4273594" w14:textId="77777777" w:rsidR="007C09EE" w:rsidRDefault="007C09EE">
            <w:pPr>
              <w:rPr>
                <w:rFonts w:ascii="Calibri" w:hAnsi="Calibri" w:cs="Calibri"/>
                <w:b/>
                <w:bCs/>
                <w:color w:val="000000"/>
                <w:sz w:val="20"/>
                <w:szCs w:val="20"/>
              </w:rPr>
            </w:pPr>
            <w:r>
              <w:rPr>
                <w:rFonts w:ascii="Calibri" w:hAnsi="Calibri" w:cs="Calibri"/>
                <w:b/>
                <w:bCs/>
                <w:color w:val="000000"/>
                <w:sz w:val="20"/>
                <w:szCs w:val="20"/>
              </w:rPr>
              <w:t>Total</w:t>
            </w:r>
          </w:p>
        </w:tc>
        <w:tc>
          <w:tcPr>
            <w:tcW w:w="1674" w:type="dxa"/>
            <w:tcBorders>
              <w:top w:val="nil"/>
              <w:left w:val="nil"/>
              <w:bottom w:val="single" w:sz="4" w:space="0" w:color="auto"/>
              <w:right w:val="single" w:sz="4" w:space="0" w:color="auto"/>
            </w:tcBorders>
            <w:shd w:val="clear" w:color="auto" w:fill="F2F2F2" w:themeFill="background1" w:themeFillShade="F2"/>
            <w:vAlign w:val="center"/>
            <w:hideMark/>
          </w:tcPr>
          <w:p w14:paraId="2F3F3C78" w14:textId="1D40E56B" w:rsidR="007C09EE" w:rsidRDefault="007C09EE">
            <w:pPr>
              <w:jc w:val="right"/>
              <w:rPr>
                <w:rFonts w:ascii="Calibri" w:hAnsi="Calibri" w:cs="Calibri"/>
                <w:b/>
                <w:bCs/>
                <w:color w:val="000000"/>
                <w:sz w:val="20"/>
                <w:szCs w:val="20"/>
              </w:rPr>
            </w:pPr>
            <w:r w:rsidRPr="3B6150D2">
              <w:rPr>
                <w:rFonts w:ascii="Calibri" w:hAnsi="Calibri" w:cs="Calibri"/>
                <w:b/>
                <w:bCs/>
                <w:color w:val="000000" w:themeColor="text1"/>
                <w:sz w:val="20"/>
                <w:szCs w:val="20"/>
              </w:rPr>
              <w:t>$180,</w:t>
            </w:r>
            <w:r w:rsidR="19C964E6" w:rsidRPr="3B6150D2">
              <w:rPr>
                <w:rFonts w:ascii="Calibri" w:hAnsi="Calibri" w:cs="Calibri"/>
                <w:b/>
                <w:bCs/>
                <w:color w:val="000000" w:themeColor="text1"/>
                <w:sz w:val="20"/>
                <w:szCs w:val="20"/>
              </w:rPr>
              <w:t>606,035</w:t>
            </w:r>
          </w:p>
        </w:tc>
        <w:tc>
          <w:tcPr>
            <w:tcW w:w="2074" w:type="dxa"/>
            <w:tcBorders>
              <w:top w:val="nil"/>
              <w:left w:val="nil"/>
              <w:bottom w:val="single" w:sz="4" w:space="0" w:color="auto"/>
              <w:right w:val="single" w:sz="4" w:space="0" w:color="auto"/>
            </w:tcBorders>
            <w:shd w:val="clear" w:color="auto" w:fill="F2F2F2" w:themeFill="background1" w:themeFillShade="F2"/>
            <w:vAlign w:val="center"/>
            <w:hideMark/>
          </w:tcPr>
          <w:p w14:paraId="27FF88EF" w14:textId="4D585A1D" w:rsidR="007C09EE" w:rsidRDefault="00F7207C">
            <w:pPr>
              <w:jc w:val="right"/>
              <w:rPr>
                <w:rFonts w:ascii="Calibri" w:hAnsi="Calibri" w:cs="Calibri"/>
                <w:b/>
                <w:bCs/>
                <w:color w:val="000000"/>
                <w:sz w:val="20"/>
                <w:szCs w:val="20"/>
              </w:rPr>
            </w:pPr>
            <w:r>
              <w:rPr>
                <w:rFonts w:ascii="Calibri" w:hAnsi="Calibri" w:cs="Calibri"/>
                <w:b/>
                <w:bCs/>
                <w:color w:val="000000"/>
                <w:sz w:val="20"/>
                <w:szCs w:val="20"/>
              </w:rPr>
              <w:t>$194,621,921</w:t>
            </w:r>
          </w:p>
        </w:tc>
      </w:tr>
    </w:tbl>
    <w:p w14:paraId="3898FDC8" w14:textId="77777777" w:rsidR="007C09EE" w:rsidRDefault="007C09EE" w:rsidP="007C09EE">
      <w:pPr>
        <w:tabs>
          <w:tab w:val="left" w:pos="567"/>
          <w:tab w:val="left" w:pos="8222"/>
        </w:tabs>
        <w:spacing w:before="120" w:after="120"/>
        <w:rPr>
          <w:rFonts w:ascii="Calibri" w:hAnsi="Calibri" w:cs="Arial"/>
          <w:b/>
          <w:iCs/>
          <w:sz w:val="22"/>
          <w:szCs w:val="22"/>
        </w:rPr>
      </w:pPr>
    </w:p>
    <w:p w14:paraId="604CA876" w14:textId="77777777" w:rsidR="007C09EE" w:rsidRDefault="007C09EE" w:rsidP="007C09EE">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p>
    <w:p w14:paraId="77E7A9A7" w14:textId="77777777" w:rsidR="007C09EE" w:rsidRPr="00741CC5" w:rsidRDefault="007C09EE" w:rsidP="00BC7FB8">
      <w:pPr>
        <w:pStyle w:val="ListParagraph"/>
        <w:numPr>
          <w:ilvl w:val="0"/>
          <w:numId w:val="7"/>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0D64765D" w14:textId="77777777" w:rsidR="007C09EE" w:rsidRPr="002D0CB0" w:rsidRDefault="007C09EE" w:rsidP="00BC7FB8">
      <w:pPr>
        <w:pStyle w:val="ListParagraph"/>
        <w:numPr>
          <w:ilvl w:val="0"/>
          <w:numId w:val="7"/>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p>
    <w:p w14:paraId="621D89A7" w14:textId="77777777" w:rsidR="007C09EE" w:rsidRPr="003337FC" w:rsidRDefault="007C09EE" w:rsidP="007C09EE">
      <w:pPr>
        <w:pStyle w:val="Heading1"/>
        <w:rPr>
          <w:sz w:val="20"/>
          <w:szCs w:val="20"/>
        </w:rPr>
      </w:pPr>
      <w:bookmarkStart w:id="0" w:name="_Hlk59012843"/>
      <w:bookmarkStart w:id="1" w:name="_Hlk58926145"/>
      <w:r w:rsidDel="00590941">
        <w:rPr>
          <w:lang w:val="en-GB"/>
        </w:rPr>
        <w:br w:type="page"/>
      </w:r>
      <w:bookmarkEnd w:id="0"/>
      <w:bookmarkEnd w:id="1"/>
      <w:r w:rsidRPr="003337FC">
        <w:rPr>
          <w:sz w:val="28"/>
          <w:szCs w:val="28"/>
        </w:rPr>
        <w:lastRenderedPageBreak/>
        <w:t>NOW IT IS AGREED as follows:</w:t>
      </w:r>
    </w:p>
    <w:p w14:paraId="2236AA88" w14:textId="07566334" w:rsidR="007C09EE" w:rsidRPr="003337FC" w:rsidRDefault="007C09EE" w:rsidP="007C09EE">
      <w:pPr>
        <w:pStyle w:val="Heading2"/>
      </w:pPr>
      <w:r>
        <w:t xml:space="preserve">SECTION </w:t>
      </w:r>
      <w:r w:rsidRPr="003337FC">
        <w:t>A: Commonwealth Grant Scheme funding</w:t>
      </w:r>
    </w:p>
    <w:p w14:paraId="2638D53C" w14:textId="77777777" w:rsidR="007C09EE" w:rsidRPr="003337FC" w:rsidRDefault="007C09EE" w:rsidP="007C09EE">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6D59309E" w14:textId="77777777" w:rsidR="007C09EE" w:rsidRPr="003337FC" w:rsidRDefault="007C09EE" w:rsidP="00F37EFE">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11AB04BA" w14:textId="77777777" w:rsidR="007C09EE" w:rsidRPr="003337FC" w:rsidRDefault="007C09EE" w:rsidP="00BC7FB8">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68E119A0" w14:textId="77777777" w:rsidR="007C09EE" w:rsidRPr="003337FC" w:rsidRDefault="007C09EE" w:rsidP="00BC7FB8">
      <w:pPr>
        <w:widowControl w:val="0"/>
        <w:numPr>
          <w:ilvl w:val="1"/>
          <w:numId w:val="15"/>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higher education courses;</w:t>
      </w:r>
    </w:p>
    <w:p w14:paraId="1EA108F6" w14:textId="77777777" w:rsidR="007C09EE" w:rsidRPr="003337FC" w:rsidRDefault="007C09EE" w:rsidP="00BC7FB8">
      <w:pPr>
        <w:widowControl w:val="0"/>
        <w:numPr>
          <w:ilvl w:val="1"/>
          <w:numId w:val="15"/>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 xml:space="preserve">designated higher education courses; and </w:t>
      </w:r>
    </w:p>
    <w:p w14:paraId="22E1862F" w14:textId="77777777" w:rsidR="007C09EE" w:rsidRPr="003337FC" w:rsidRDefault="007C09EE" w:rsidP="00BC7FB8">
      <w:pPr>
        <w:widowControl w:val="0"/>
        <w:numPr>
          <w:ilvl w:val="1"/>
          <w:numId w:val="15"/>
        </w:numPr>
        <w:tabs>
          <w:tab w:val="left" w:pos="567"/>
          <w:tab w:val="left" w:pos="8222"/>
        </w:tabs>
        <w:spacing w:before="120" w:after="120"/>
        <w:ind w:left="992"/>
        <w:rPr>
          <w:rFonts w:ascii="Calibri" w:hAnsi="Calibri" w:cs="Arial"/>
          <w:sz w:val="22"/>
          <w:szCs w:val="22"/>
        </w:rPr>
      </w:pPr>
      <w:r w:rsidRPr="003337FC">
        <w:rPr>
          <w:rFonts w:ascii="Calibri" w:hAnsi="Calibri" w:cs="Arial"/>
          <w:sz w:val="22"/>
          <w:szCs w:val="22"/>
        </w:rPr>
        <w:t>demand driven higher education courses.</w:t>
      </w:r>
    </w:p>
    <w:p w14:paraId="40E5711F" w14:textId="77777777" w:rsidR="007C09EE" w:rsidRPr="003337FC" w:rsidRDefault="007C09EE" w:rsidP="00BC7FB8">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3D318702" w14:textId="77777777" w:rsidR="007C09EE" w:rsidRDefault="007C09EE" w:rsidP="00BC7FB8">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30151BEA" w14:textId="77777777" w:rsidR="007C09EE" w:rsidRPr="00741FAF" w:rsidRDefault="007C09EE" w:rsidP="00BC7FB8">
      <w:pPr>
        <w:widowControl w:val="0"/>
        <w:numPr>
          <w:ilvl w:val="0"/>
          <w:numId w:val="3"/>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34DC9EB9" w14:textId="77777777" w:rsidR="007C09EE" w:rsidRPr="003337FC" w:rsidRDefault="007C09EE" w:rsidP="007C09EE">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0EC1FA53"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42ACF0D5" w14:textId="77777777" w:rsidR="007C09EE" w:rsidRPr="003337FC" w:rsidRDefault="007C09EE" w:rsidP="007C09EE">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7F9FFB6F"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377DCC48" w14:textId="0B295A24" w:rsidR="007C09EE" w:rsidRPr="003337FC" w:rsidRDefault="007C09EE" w:rsidP="007C09EE">
      <w:pPr>
        <w:tabs>
          <w:tab w:val="left" w:pos="567"/>
          <w:tab w:val="left" w:pos="8222"/>
        </w:tabs>
        <w:spacing w:before="120" w:after="120"/>
        <w:rPr>
          <w:rFonts w:ascii="Calibri" w:hAnsi="Calibri" w:cs="Arial"/>
          <w:b/>
        </w:rPr>
      </w:pPr>
      <w:r w:rsidRPr="003337FC">
        <w:rPr>
          <w:rFonts w:ascii="Calibri" w:hAnsi="Calibri" w:cs="Arial"/>
          <w:b/>
        </w:rPr>
        <w:t>Higher education courses</w:t>
      </w:r>
    </w:p>
    <w:p w14:paraId="7012C2D7" w14:textId="77777777" w:rsidR="007C09EE" w:rsidRPr="003337FC" w:rsidRDefault="007C09EE" w:rsidP="007C09EE">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1AC9A666" w14:textId="7BB9B8AB" w:rsidR="007C09EE"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Pr>
          <w:rFonts w:ascii="Calibri" w:hAnsi="Calibri" w:cs="Arial"/>
          <w:bCs/>
          <w:sz w:val="22"/>
          <w:szCs w:val="22"/>
        </w:rPr>
        <w:t xml:space="preserve"> </w:t>
      </w:r>
      <w:r w:rsidRPr="005870A9">
        <w:rPr>
          <w:rFonts w:ascii="Calibri" w:hAnsi="Calibri" w:cs="Arial"/>
          <w:bCs/>
          <w:sz w:val="22"/>
          <w:szCs w:val="22"/>
        </w:rPr>
        <w:t>Table 1a</w:t>
      </w:r>
      <w:r>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CA72C3">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450146EF" w14:textId="77777777" w:rsidR="007C09EE" w:rsidRDefault="007C09EE" w:rsidP="007C09EE">
      <w:pPr>
        <w:rPr>
          <w:rFonts w:ascii="Calibri" w:hAnsi="Calibri" w:cs="Arial"/>
          <w:i/>
          <w:sz w:val="22"/>
          <w:szCs w:val="22"/>
        </w:rPr>
      </w:pPr>
      <w:r>
        <w:rPr>
          <w:rFonts w:ascii="Calibri" w:hAnsi="Calibri" w:cs="Arial"/>
          <w:i/>
          <w:sz w:val="22"/>
          <w:szCs w:val="22"/>
        </w:rPr>
        <w:br w:type="page"/>
      </w:r>
    </w:p>
    <w:p w14:paraId="5D0B1B49" w14:textId="77777777" w:rsidR="007C09EE" w:rsidRPr="003337FC" w:rsidRDefault="007C09EE" w:rsidP="007C09EE">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0E229EE8"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6136E686"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2367E05"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Both providers must demonstrate arrangements are in place to </w:t>
      </w:r>
      <w:proofErr w:type="gramStart"/>
      <w:r w:rsidRPr="5FFDBAB4">
        <w:rPr>
          <w:rFonts w:ascii="Calibri" w:hAnsi="Calibri" w:cs="Arial"/>
          <w:sz w:val="22"/>
          <w:szCs w:val="22"/>
        </w:rPr>
        <w:t>take into account</w:t>
      </w:r>
      <w:proofErr w:type="gramEnd"/>
      <w:r w:rsidRPr="5FFDBAB4">
        <w:rPr>
          <w:rFonts w:ascii="Calibri" w:hAnsi="Calibri" w:cs="Arial"/>
          <w:sz w:val="22"/>
          <w:szCs w:val="22"/>
        </w:rPr>
        <w:t xml:space="preserve"> the number of places required in the pipeline of enrolments beyond the transfer to ensure students can complete their courses.</w:t>
      </w:r>
    </w:p>
    <w:p w14:paraId="4F8D4967" w14:textId="77777777" w:rsidR="007C09EE" w:rsidRPr="003337FC" w:rsidRDefault="007C09EE" w:rsidP="00BC7FB8">
      <w:pPr>
        <w:keepNext/>
        <w:keepLines/>
        <w:widowControl w:val="0"/>
        <w:numPr>
          <w:ilvl w:val="0"/>
          <w:numId w:val="3"/>
        </w:numPr>
        <w:tabs>
          <w:tab w:val="left" w:pos="567"/>
          <w:tab w:val="left" w:pos="8222"/>
        </w:tabs>
        <w:spacing w:before="120" w:after="240"/>
        <w:rPr>
          <w:rFonts w:ascii="Calibri" w:hAnsi="Calibri" w:cs="Arial"/>
          <w:bCs/>
          <w:sz w:val="22"/>
          <w:szCs w:val="22"/>
        </w:rPr>
      </w:pPr>
      <w:r w:rsidRPr="4CD946FE">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291256AF" w14:textId="05AC56CD" w:rsidR="4CD946FE" w:rsidRPr="00F37EFE" w:rsidRDefault="4CD946FE" w:rsidP="00F37EFE">
      <w:r>
        <w:br w:type="page"/>
      </w:r>
    </w:p>
    <w:p w14:paraId="7A45C81C" w14:textId="7F44BD91" w:rsidR="007C09EE" w:rsidRPr="003337FC" w:rsidRDefault="007C09EE" w:rsidP="007C09EE">
      <w:pPr>
        <w:pStyle w:val="Heading2"/>
        <w:rPr>
          <w:rFonts w:cs="Arial"/>
        </w:rPr>
      </w:pPr>
      <w:r>
        <w:rPr>
          <w:rFonts w:cs="Arial"/>
        </w:rPr>
        <w:lastRenderedPageBreak/>
        <w:t>SECTION</w:t>
      </w:r>
      <w:r w:rsidRPr="003337FC">
        <w:rPr>
          <w:rFonts w:cs="Arial"/>
        </w:rPr>
        <w:t xml:space="preserve"> B: Other conditions and requirements </w:t>
      </w:r>
    </w:p>
    <w:p w14:paraId="621AD640" w14:textId="77777777" w:rsidR="007C09EE" w:rsidRDefault="007C09EE" w:rsidP="007C09EE">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3A9A4DA9" w14:textId="77777777" w:rsidR="007C09EE" w:rsidRDefault="007C09EE" w:rsidP="00BC7FB8">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1A6067">
        <w:rPr>
          <w:rFonts w:ascii="Calibri" w:hAnsi="Calibri" w:cs="Arial"/>
          <w:sz w:val="22"/>
          <w:szCs w:val="22"/>
        </w:rPr>
        <w:t>are capable of succeeding</w:t>
      </w:r>
      <w:proofErr w:type="gramEnd"/>
      <w:r w:rsidRPr="001A6067">
        <w:rPr>
          <w:rFonts w:ascii="Calibri" w:hAnsi="Calibri" w:cs="Arial"/>
          <w:sz w:val="22"/>
          <w:szCs w:val="22"/>
        </w:rPr>
        <w:t xml:space="preserve"> academically, with appropriate support as required. The provider’s admissions policies and practices must be evidence-based, transparent and publicly defensible. </w:t>
      </w:r>
    </w:p>
    <w:p w14:paraId="4CA22243" w14:textId="77777777" w:rsidR="007C09EE" w:rsidRDefault="007C09EE" w:rsidP="00BC7FB8">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3094454" w14:textId="77777777" w:rsidR="007C09EE" w:rsidRDefault="007C09EE" w:rsidP="00BC7FB8">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158EF1C8" w14:textId="77777777" w:rsidR="007C09EE" w:rsidRDefault="007C09EE" w:rsidP="00BC7FB8">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27DE4008" w14:textId="77777777" w:rsidR="007C09EE" w:rsidRDefault="007C09EE" w:rsidP="00BC7FB8">
      <w:pPr>
        <w:keepNext/>
        <w:keepLines/>
        <w:widowControl w:val="0"/>
        <w:numPr>
          <w:ilvl w:val="1"/>
          <w:numId w:val="16"/>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Year 11 students;</w:t>
      </w:r>
    </w:p>
    <w:p w14:paraId="144B2A22" w14:textId="77777777" w:rsidR="007C09EE" w:rsidRPr="00686799" w:rsidRDefault="007C09EE" w:rsidP="00BC7FB8">
      <w:pPr>
        <w:keepNext/>
        <w:keepLines/>
        <w:widowControl w:val="0"/>
        <w:numPr>
          <w:ilvl w:val="1"/>
          <w:numId w:val="16"/>
        </w:numPr>
        <w:tabs>
          <w:tab w:val="left" w:pos="567"/>
          <w:tab w:val="left" w:pos="8222"/>
        </w:tabs>
        <w:spacing w:before="120" w:after="120"/>
        <w:ind w:left="992"/>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229C08CF" w14:textId="77777777" w:rsidR="007C09EE" w:rsidRPr="003337FC" w:rsidRDefault="007C09EE" w:rsidP="007C09EE">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570AB85A"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514F35A7" w14:textId="77777777" w:rsidR="007C09EE" w:rsidRPr="003337FC" w:rsidRDefault="007C09EE" w:rsidP="00BC7FB8">
      <w:pPr>
        <w:keepNext/>
        <w:keepLines/>
        <w:widowControl w:val="0"/>
        <w:numPr>
          <w:ilvl w:val="0"/>
          <w:numId w:val="3"/>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66CA2327" w14:textId="77777777" w:rsidR="007C09EE" w:rsidRDefault="007C09EE" w:rsidP="007C09EE">
      <w:pPr>
        <w:rPr>
          <w:rFonts w:ascii="Calibri" w:hAnsi="Calibri" w:cs="Arial"/>
          <w:bCs/>
          <w:i/>
          <w:sz w:val="22"/>
          <w:szCs w:val="22"/>
        </w:rPr>
      </w:pPr>
      <w:r>
        <w:rPr>
          <w:rFonts w:ascii="Calibri" w:hAnsi="Calibri" w:cs="Arial"/>
          <w:bCs/>
          <w:i/>
          <w:sz w:val="22"/>
          <w:szCs w:val="22"/>
        </w:rPr>
        <w:br w:type="page"/>
      </w:r>
    </w:p>
    <w:p w14:paraId="73B3870D" w14:textId="77777777" w:rsidR="007C09EE" w:rsidRPr="003337FC" w:rsidRDefault="007C09EE" w:rsidP="007C09EE">
      <w:pPr>
        <w:spacing w:after="120" w:line="276" w:lineRule="auto"/>
        <w:rPr>
          <w:rFonts w:ascii="Calibri" w:hAnsi="Calibri" w:cs="Arial"/>
          <w:bCs/>
          <w:i/>
          <w:sz w:val="22"/>
          <w:szCs w:val="22"/>
        </w:rPr>
      </w:pPr>
      <w:r w:rsidRPr="003337FC">
        <w:rPr>
          <w:rFonts w:ascii="Calibri" w:hAnsi="Calibri" w:cs="Arial"/>
          <w:bCs/>
          <w:i/>
          <w:sz w:val="22"/>
          <w:szCs w:val="22"/>
        </w:rPr>
        <w:lastRenderedPageBreak/>
        <w:t>New campuses and campus closures</w:t>
      </w:r>
    </w:p>
    <w:p w14:paraId="4950EF8A" w14:textId="77777777" w:rsidR="007C09EE" w:rsidRPr="00B0278F" w:rsidRDefault="007C09EE" w:rsidP="00BC7FB8">
      <w:pPr>
        <w:keepNext/>
        <w:keepLines/>
        <w:widowControl w:val="0"/>
        <w:numPr>
          <w:ilvl w:val="0"/>
          <w:numId w:val="3"/>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2" w:name="_Hlk152863018"/>
      <w:r w:rsidRPr="005870A9">
        <w:rPr>
          <w:rFonts w:ascii="Calibri" w:hAnsi="Calibri" w:cs="Arial"/>
          <w:sz w:val="22"/>
          <w:szCs w:val="22"/>
        </w:rPr>
        <w:t xml:space="preserve">or approved educational facilities </w:t>
      </w:r>
      <w:bookmarkEnd w:id="2"/>
      <w:r w:rsidRPr="5FFDBAB4">
        <w:rPr>
          <w:rFonts w:ascii="Calibri" w:hAnsi="Calibri" w:cs="Arial"/>
          <w:sz w:val="22"/>
          <w:szCs w:val="22"/>
        </w:rPr>
        <w:t xml:space="preserve">listed below in </w:t>
      </w:r>
      <w:r w:rsidRPr="00B0278F">
        <w:rPr>
          <w:rFonts w:ascii="Calibri" w:hAnsi="Calibri" w:cs="Arial"/>
          <w:sz w:val="22"/>
          <w:szCs w:val="22"/>
        </w:rPr>
        <w:t>Table 2.</w:t>
      </w:r>
    </w:p>
    <w:p w14:paraId="410257AD" w14:textId="77777777" w:rsidR="007C09EE" w:rsidRPr="00B0278F"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00B0278F">
        <w:rPr>
          <w:rFonts w:ascii="Calibri" w:hAnsi="Calibri" w:cs="Arial"/>
          <w:sz w:val="22"/>
          <w:szCs w:val="22"/>
        </w:rPr>
        <w:t>Similarly, if the Provider proposes to close a campus where Commonwealth supported students are enrolled, the Provider must obtain the Commonwealth’s prior written approval.</w:t>
      </w:r>
    </w:p>
    <w:p w14:paraId="11EA59D3" w14:textId="77777777" w:rsidR="007C09EE" w:rsidRDefault="007C09EE" w:rsidP="007C09EE">
      <w:pPr>
        <w:spacing w:before="120" w:after="120"/>
        <w:rPr>
          <w:rFonts w:cstheme="minorBidi"/>
          <w:b/>
          <w:sz w:val="22"/>
          <w:szCs w:val="22"/>
        </w:rPr>
      </w:pPr>
      <w:r w:rsidRPr="00B0278F">
        <w:rPr>
          <w:rFonts w:ascii="Calibri" w:hAnsi="Calibri"/>
          <w:b/>
          <w:sz w:val="22"/>
          <w:szCs w:val="22"/>
        </w:rPr>
        <w:t xml:space="preserve">Table </w:t>
      </w:r>
      <w:r w:rsidRPr="00B0278F">
        <w:rPr>
          <w:rFonts w:ascii="Calibri" w:hAnsi="Calibri"/>
          <w:b/>
          <w:bCs/>
          <w:noProof/>
          <w:sz w:val="22"/>
          <w:szCs w:val="22"/>
        </w:rPr>
        <w:t>2</w:t>
      </w:r>
      <w:r w:rsidRPr="00B0278F">
        <w:rPr>
          <w:rFonts w:cstheme="minorBidi"/>
          <w:b/>
          <w:sz w:val="22"/>
          <w:szCs w:val="22"/>
        </w:rPr>
        <w:t xml:space="preserve">: </w:t>
      </w:r>
      <w:r w:rsidRPr="00B0278F">
        <w:rPr>
          <w:rFonts w:ascii="Calibri" w:hAnsi="Calibri"/>
          <w:b/>
          <w:sz w:val="22"/>
          <w:szCs w:val="22"/>
        </w:rPr>
        <w:t>Provider’s</w:t>
      </w:r>
      <w:r w:rsidRPr="00B0278F">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7C09EE" w14:paraId="35D5BEC0" w14:textId="77777777" w:rsidTr="214737BF">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849C30" w14:textId="77777777" w:rsidR="007C09EE" w:rsidRDefault="007C09EE">
            <w:pPr>
              <w:jc w:val="center"/>
              <w:rPr>
                <w:rFonts w:ascii="Calibri" w:hAnsi="Calibri" w:cs="Calibri"/>
                <w:b/>
                <w:bCs/>
                <w:color w:val="000000"/>
                <w:sz w:val="22"/>
                <w:szCs w:val="22"/>
              </w:rPr>
            </w:pPr>
            <w:r w:rsidRPr="214737BF">
              <w:rPr>
                <w:rFonts w:ascii="Calibri" w:hAnsi="Calibri" w:cs="Calibri"/>
                <w:b/>
                <w:bCs/>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868C18C"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Type</w:t>
            </w:r>
          </w:p>
        </w:tc>
      </w:tr>
      <w:tr w:rsidR="007C09EE" w14:paraId="6002C237" w14:textId="77777777" w:rsidTr="214737BF">
        <w:trPr>
          <w:trHeight w:val="300"/>
        </w:trPr>
        <w:tc>
          <w:tcPr>
            <w:tcW w:w="3970" w:type="pct"/>
            <w:tcBorders>
              <w:top w:val="nil"/>
              <w:left w:val="single" w:sz="4" w:space="0" w:color="auto"/>
              <w:bottom w:val="single" w:sz="4" w:space="0" w:color="auto"/>
              <w:right w:val="single" w:sz="4" w:space="0" w:color="auto"/>
            </w:tcBorders>
            <w:noWrap/>
            <w:vAlign w:val="center"/>
            <w:hideMark/>
          </w:tcPr>
          <w:p w14:paraId="640389A4" w14:textId="77777777" w:rsidR="007C09EE" w:rsidRDefault="007C09EE">
            <w:pPr>
              <w:rPr>
                <w:rFonts w:ascii="Calibri" w:hAnsi="Calibri" w:cs="Calibri"/>
                <w:color w:val="000000"/>
                <w:sz w:val="22"/>
                <w:szCs w:val="22"/>
              </w:rPr>
            </w:pPr>
            <w:r>
              <w:rPr>
                <w:rFonts w:ascii="Calibri" w:hAnsi="Calibri" w:cs="Calibri"/>
                <w:color w:val="000000"/>
                <w:sz w:val="22"/>
                <w:szCs w:val="22"/>
              </w:rPr>
              <w:t>Caboolture</w:t>
            </w:r>
          </w:p>
        </w:tc>
        <w:tc>
          <w:tcPr>
            <w:tcW w:w="1030" w:type="pct"/>
            <w:tcBorders>
              <w:top w:val="nil"/>
              <w:left w:val="nil"/>
              <w:bottom w:val="single" w:sz="4" w:space="0" w:color="auto"/>
              <w:right w:val="single" w:sz="4" w:space="0" w:color="auto"/>
            </w:tcBorders>
            <w:noWrap/>
            <w:vAlign w:val="center"/>
            <w:hideMark/>
          </w:tcPr>
          <w:p w14:paraId="76C433C3"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Campus</w:t>
            </w:r>
          </w:p>
        </w:tc>
      </w:tr>
      <w:tr w:rsidR="007C09EE" w14:paraId="08F9A9B3" w14:textId="77777777" w:rsidTr="214737BF">
        <w:trPr>
          <w:trHeight w:val="290"/>
        </w:trPr>
        <w:tc>
          <w:tcPr>
            <w:tcW w:w="3970" w:type="pct"/>
            <w:tcBorders>
              <w:top w:val="nil"/>
              <w:left w:val="single" w:sz="4" w:space="0" w:color="auto"/>
              <w:bottom w:val="single" w:sz="4" w:space="0" w:color="auto"/>
              <w:right w:val="single" w:sz="4" w:space="0" w:color="auto"/>
            </w:tcBorders>
            <w:noWrap/>
            <w:vAlign w:val="center"/>
            <w:hideMark/>
          </w:tcPr>
          <w:p w14:paraId="64E193EA" w14:textId="77777777" w:rsidR="007C09EE" w:rsidRDefault="007C09EE">
            <w:pPr>
              <w:rPr>
                <w:rFonts w:ascii="Calibri" w:hAnsi="Calibri" w:cs="Calibri"/>
                <w:color w:val="000000"/>
                <w:sz w:val="22"/>
                <w:szCs w:val="22"/>
              </w:rPr>
            </w:pPr>
            <w:r>
              <w:rPr>
                <w:rFonts w:ascii="Calibri" w:hAnsi="Calibri" w:cs="Calibri"/>
                <w:color w:val="000000"/>
                <w:sz w:val="22"/>
                <w:szCs w:val="22"/>
              </w:rPr>
              <w:t>Fraser Coast</w:t>
            </w:r>
          </w:p>
        </w:tc>
        <w:tc>
          <w:tcPr>
            <w:tcW w:w="1030" w:type="pct"/>
            <w:tcBorders>
              <w:top w:val="nil"/>
              <w:left w:val="nil"/>
              <w:bottom w:val="single" w:sz="4" w:space="0" w:color="auto"/>
              <w:right w:val="single" w:sz="4" w:space="0" w:color="auto"/>
            </w:tcBorders>
            <w:noWrap/>
            <w:vAlign w:val="center"/>
            <w:hideMark/>
          </w:tcPr>
          <w:p w14:paraId="3CF47357"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Campus</w:t>
            </w:r>
          </w:p>
        </w:tc>
      </w:tr>
      <w:tr w:rsidR="007C09EE" w14:paraId="43317DE0" w14:textId="77777777" w:rsidTr="214737BF">
        <w:trPr>
          <w:trHeight w:val="290"/>
        </w:trPr>
        <w:tc>
          <w:tcPr>
            <w:tcW w:w="3970" w:type="pct"/>
            <w:tcBorders>
              <w:top w:val="nil"/>
              <w:left w:val="single" w:sz="4" w:space="0" w:color="auto"/>
              <w:bottom w:val="single" w:sz="4" w:space="0" w:color="auto"/>
              <w:right w:val="single" w:sz="4" w:space="0" w:color="auto"/>
            </w:tcBorders>
            <w:noWrap/>
            <w:vAlign w:val="center"/>
            <w:hideMark/>
          </w:tcPr>
          <w:p w14:paraId="6CEFEA60" w14:textId="77777777" w:rsidR="007C09EE" w:rsidRDefault="007C09EE">
            <w:pPr>
              <w:rPr>
                <w:rFonts w:ascii="Calibri" w:hAnsi="Calibri" w:cs="Calibri"/>
                <w:color w:val="000000"/>
                <w:sz w:val="22"/>
                <w:szCs w:val="22"/>
              </w:rPr>
            </w:pPr>
            <w:r>
              <w:rPr>
                <w:rFonts w:ascii="Calibri" w:hAnsi="Calibri" w:cs="Calibri"/>
                <w:color w:val="000000"/>
                <w:sz w:val="22"/>
                <w:szCs w:val="22"/>
              </w:rPr>
              <w:t>Gympie</w:t>
            </w:r>
          </w:p>
        </w:tc>
        <w:tc>
          <w:tcPr>
            <w:tcW w:w="1030" w:type="pct"/>
            <w:tcBorders>
              <w:top w:val="nil"/>
              <w:left w:val="nil"/>
              <w:bottom w:val="single" w:sz="4" w:space="0" w:color="auto"/>
              <w:right w:val="single" w:sz="4" w:space="0" w:color="auto"/>
            </w:tcBorders>
            <w:noWrap/>
            <w:vAlign w:val="center"/>
            <w:hideMark/>
          </w:tcPr>
          <w:p w14:paraId="4AFF677A"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Campus</w:t>
            </w:r>
          </w:p>
        </w:tc>
      </w:tr>
      <w:tr w:rsidR="007C09EE" w14:paraId="00681C0A" w14:textId="77777777" w:rsidTr="214737BF">
        <w:trPr>
          <w:trHeight w:val="290"/>
        </w:trPr>
        <w:tc>
          <w:tcPr>
            <w:tcW w:w="3970" w:type="pct"/>
            <w:tcBorders>
              <w:top w:val="nil"/>
              <w:left w:val="single" w:sz="4" w:space="0" w:color="auto"/>
              <w:bottom w:val="single" w:sz="4" w:space="0" w:color="auto"/>
              <w:right w:val="single" w:sz="4" w:space="0" w:color="auto"/>
            </w:tcBorders>
            <w:noWrap/>
            <w:vAlign w:val="center"/>
            <w:hideMark/>
          </w:tcPr>
          <w:p w14:paraId="5CB6C9F3" w14:textId="77777777" w:rsidR="007C09EE" w:rsidRDefault="007C09EE">
            <w:pPr>
              <w:rPr>
                <w:rFonts w:ascii="Calibri" w:hAnsi="Calibri" w:cs="Calibri"/>
                <w:color w:val="000000"/>
                <w:sz w:val="22"/>
                <w:szCs w:val="22"/>
              </w:rPr>
            </w:pPr>
            <w:r>
              <w:rPr>
                <w:rFonts w:ascii="Calibri" w:hAnsi="Calibri" w:cs="Calibri"/>
                <w:color w:val="000000"/>
                <w:sz w:val="22"/>
                <w:szCs w:val="22"/>
              </w:rPr>
              <w:t>Moreton Bay</w:t>
            </w:r>
          </w:p>
        </w:tc>
        <w:tc>
          <w:tcPr>
            <w:tcW w:w="1030" w:type="pct"/>
            <w:tcBorders>
              <w:top w:val="nil"/>
              <w:left w:val="nil"/>
              <w:bottom w:val="single" w:sz="4" w:space="0" w:color="auto"/>
              <w:right w:val="single" w:sz="4" w:space="0" w:color="auto"/>
            </w:tcBorders>
            <w:noWrap/>
            <w:vAlign w:val="center"/>
            <w:hideMark/>
          </w:tcPr>
          <w:p w14:paraId="6B6E455E"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Campus</w:t>
            </w:r>
          </w:p>
        </w:tc>
      </w:tr>
      <w:tr w:rsidR="007C09EE" w14:paraId="6C1F1020" w14:textId="77777777" w:rsidTr="214737BF">
        <w:trPr>
          <w:trHeight w:val="290"/>
        </w:trPr>
        <w:tc>
          <w:tcPr>
            <w:tcW w:w="3970" w:type="pct"/>
            <w:tcBorders>
              <w:top w:val="nil"/>
              <w:left w:val="single" w:sz="4" w:space="0" w:color="auto"/>
              <w:bottom w:val="single" w:sz="4" w:space="0" w:color="auto"/>
              <w:right w:val="single" w:sz="4" w:space="0" w:color="auto"/>
            </w:tcBorders>
            <w:noWrap/>
            <w:vAlign w:val="center"/>
            <w:hideMark/>
          </w:tcPr>
          <w:p w14:paraId="35086CE5" w14:textId="77777777" w:rsidR="007C09EE" w:rsidRDefault="007C09EE">
            <w:pPr>
              <w:rPr>
                <w:rFonts w:ascii="Calibri" w:hAnsi="Calibri" w:cs="Calibri"/>
                <w:color w:val="000000"/>
                <w:sz w:val="22"/>
                <w:szCs w:val="22"/>
              </w:rPr>
            </w:pPr>
            <w:r>
              <w:rPr>
                <w:rFonts w:ascii="Calibri" w:hAnsi="Calibri" w:cs="Calibri"/>
                <w:color w:val="000000"/>
                <w:sz w:val="22"/>
                <w:szCs w:val="22"/>
              </w:rPr>
              <w:t>Southbank</w:t>
            </w:r>
          </w:p>
        </w:tc>
        <w:tc>
          <w:tcPr>
            <w:tcW w:w="1030" w:type="pct"/>
            <w:tcBorders>
              <w:top w:val="nil"/>
              <w:left w:val="nil"/>
              <w:bottom w:val="single" w:sz="4" w:space="0" w:color="auto"/>
              <w:right w:val="single" w:sz="4" w:space="0" w:color="auto"/>
            </w:tcBorders>
            <w:noWrap/>
            <w:vAlign w:val="center"/>
            <w:hideMark/>
          </w:tcPr>
          <w:p w14:paraId="1F466F0D"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Campus</w:t>
            </w:r>
          </w:p>
        </w:tc>
      </w:tr>
      <w:tr w:rsidR="007C09EE" w14:paraId="5FB8CFB7" w14:textId="77777777" w:rsidTr="214737BF">
        <w:trPr>
          <w:trHeight w:val="290"/>
        </w:trPr>
        <w:tc>
          <w:tcPr>
            <w:tcW w:w="3970" w:type="pct"/>
            <w:tcBorders>
              <w:top w:val="nil"/>
              <w:left w:val="single" w:sz="4" w:space="0" w:color="auto"/>
              <w:bottom w:val="single" w:sz="4" w:space="0" w:color="auto"/>
              <w:right w:val="single" w:sz="4" w:space="0" w:color="auto"/>
            </w:tcBorders>
            <w:noWrap/>
            <w:vAlign w:val="center"/>
            <w:hideMark/>
          </w:tcPr>
          <w:p w14:paraId="7EBA839F" w14:textId="77777777" w:rsidR="007C09EE" w:rsidRDefault="007C09EE">
            <w:pPr>
              <w:rPr>
                <w:rFonts w:ascii="Calibri" w:hAnsi="Calibri" w:cs="Calibri"/>
                <w:color w:val="000000"/>
                <w:sz w:val="22"/>
                <w:szCs w:val="22"/>
              </w:rPr>
            </w:pPr>
            <w:r>
              <w:rPr>
                <w:rFonts w:ascii="Calibri" w:hAnsi="Calibri" w:cs="Calibri"/>
                <w:color w:val="000000"/>
                <w:sz w:val="22"/>
                <w:szCs w:val="22"/>
              </w:rPr>
              <w:t>Sunshine Coast</w:t>
            </w:r>
          </w:p>
        </w:tc>
        <w:tc>
          <w:tcPr>
            <w:tcW w:w="1030" w:type="pct"/>
            <w:tcBorders>
              <w:top w:val="nil"/>
              <w:left w:val="nil"/>
              <w:bottom w:val="single" w:sz="4" w:space="0" w:color="auto"/>
              <w:right w:val="single" w:sz="4" w:space="0" w:color="auto"/>
            </w:tcBorders>
            <w:noWrap/>
            <w:vAlign w:val="center"/>
            <w:hideMark/>
          </w:tcPr>
          <w:p w14:paraId="54586F75"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Campus</w:t>
            </w:r>
          </w:p>
        </w:tc>
      </w:tr>
      <w:tr w:rsidR="007C09EE" w14:paraId="22EBCDB2" w14:textId="77777777" w:rsidTr="214737BF">
        <w:trPr>
          <w:trHeight w:val="290"/>
        </w:trPr>
        <w:tc>
          <w:tcPr>
            <w:tcW w:w="3970" w:type="pct"/>
            <w:tcBorders>
              <w:top w:val="nil"/>
              <w:left w:val="single" w:sz="4" w:space="0" w:color="auto"/>
              <w:bottom w:val="single" w:sz="4" w:space="0" w:color="auto"/>
              <w:right w:val="single" w:sz="4" w:space="0" w:color="auto"/>
            </w:tcBorders>
            <w:noWrap/>
            <w:vAlign w:val="center"/>
            <w:hideMark/>
          </w:tcPr>
          <w:p w14:paraId="5005951E" w14:textId="77777777" w:rsidR="007C09EE" w:rsidRDefault="007C09EE">
            <w:pPr>
              <w:rPr>
                <w:rFonts w:ascii="Calibri" w:hAnsi="Calibri" w:cs="Calibri"/>
                <w:color w:val="000000"/>
                <w:sz w:val="22"/>
                <w:szCs w:val="22"/>
              </w:rPr>
            </w:pPr>
            <w:r>
              <w:rPr>
                <w:rFonts w:ascii="Calibri" w:hAnsi="Calibri" w:cs="Calibri"/>
                <w:color w:val="000000"/>
                <w:sz w:val="22"/>
                <w:szCs w:val="22"/>
              </w:rPr>
              <w:t>Sunshine Coast Health Institute</w:t>
            </w:r>
          </w:p>
        </w:tc>
        <w:tc>
          <w:tcPr>
            <w:tcW w:w="1030" w:type="pct"/>
            <w:tcBorders>
              <w:top w:val="nil"/>
              <w:left w:val="nil"/>
              <w:bottom w:val="single" w:sz="4" w:space="0" w:color="auto"/>
              <w:right w:val="single" w:sz="4" w:space="0" w:color="auto"/>
            </w:tcBorders>
            <w:noWrap/>
            <w:vAlign w:val="center"/>
            <w:hideMark/>
          </w:tcPr>
          <w:p w14:paraId="0136807C"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Facility</w:t>
            </w:r>
          </w:p>
        </w:tc>
      </w:tr>
      <w:tr w:rsidR="007C09EE" w14:paraId="2D2DB052" w14:textId="77777777" w:rsidTr="214737BF">
        <w:trPr>
          <w:trHeight w:val="290"/>
        </w:trPr>
        <w:tc>
          <w:tcPr>
            <w:tcW w:w="3970" w:type="pct"/>
            <w:tcBorders>
              <w:top w:val="nil"/>
              <w:left w:val="single" w:sz="4" w:space="0" w:color="auto"/>
              <w:bottom w:val="single" w:sz="4" w:space="0" w:color="auto"/>
              <w:right w:val="single" w:sz="4" w:space="0" w:color="auto"/>
            </w:tcBorders>
            <w:noWrap/>
            <w:vAlign w:val="center"/>
            <w:hideMark/>
          </w:tcPr>
          <w:p w14:paraId="4B3EE56E" w14:textId="77777777" w:rsidR="007C09EE" w:rsidRDefault="007C09EE">
            <w:pPr>
              <w:rPr>
                <w:rFonts w:ascii="Calibri" w:hAnsi="Calibri" w:cs="Calibri"/>
                <w:color w:val="000000"/>
                <w:sz w:val="22"/>
                <w:szCs w:val="22"/>
              </w:rPr>
            </w:pPr>
            <w:r>
              <w:rPr>
                <w:rFonts w:ascii="Calibri" w:hAnsi="Calibri" w:cs="Calibri"/>
                <w:color w:val="000000"/>
                <w:sz w:val="22"/>
                <w:szCs w:val="22"/>
              </w:rPr>
              <w:t>Sunshine Coast Mind and Neuroscience - Thompson Institute</w:t>
            </w:r>
          </w:p>
        </w:tc>
        <w:tc>
          <w:tcPr>
            <w:tcW w:w="1030" w:type="pct"/>
            <w:tcBorders>
              <w:top w:val="nil"/>
              <w:left w:val="nil"/>
              <w:bottom w:val="single" w:sz="4" w:space="0" w:color="auto"/>
              <w:right w:val="single" w:sz="4" w:space="0" w:color="auto"/>
            </w:tcBorders>
            <w:noWrap/>
            <w:vAlign w:val="center"/>
            <w:hideMark/>
          </w:tcPr>
          <w:p w14:paraId="46F4820B"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Facility</w:t>
            </w:r>
          </w:p>
        </w:tc>
      </w:tr>
    </w:tbl>
    <w:p w14:paraId="4CD208D7" w14:textId="77777777" w:rsidR="007C09EE" w:rsidRPr="003337FC" w:rsidRDefault="007C09EE" w:rsidP="007C09EE">
      <w:pPr>
        <w:spacing w:before="120" w:after="120"/>
        <w:rPr>
          <w:rFonts w:cstheme="minorBidi"/>
          <w:b/>
          <w:sz w:val="22"/>
          <w:szCs w:val="22"/>
        </w:rPr>
      </w:pPr>
    </w:p>
    <w:p w14:paraId="30A9EBC9" w14:textId="77777777" w:rsidR="007C09EE" w:rsidRPr="003337FC" w:rsidRDefault="007C09EE" w:rsidP="007C09EE">
      <w:pPr>
        <w:widowControl w:val="0"/>
        <w:tabs>
          <w:tab w:val="left" w:pos="284"/>
          <w:tab w:val="left" w:pos="8222"/>
        </w:tabs>
        <w:spacing w:before="120" w:after="120"/>
        <w:rPr>
          <w:rFonts w:ascii="Calibri" w:hAnsi="Calibri" w:cs="Arial"/>
          <w:bCs/>
          <w:i/>
          <w:sz w:val="22"/>
          <w:szCs w:val="22"/>
        </w:rPr>
      </w:pPr>
      <w:bookmarkStart w:id="3" w:name="_Hlk59445729"/>
      <w:bookmarkStart w:id="4" w:name="_Hlk59182235"/>
      <w:bookmarkStart w:id="5" w:name="_Hlk58846875"/>
      <w:bookmarkStart w:id="6" w:name="_Hlk152001205"/>
      <w:r w:rsidRPr="003337FC">
        <w:rPr>
          <w:rFonts w:ascii="Calibri" w:hAnsi="Calibri" w:cs="Arial"/>
          <w:bCs/>
          <w:i/>
          <w:sz w:val="22"/>
          <w:szCs w:val="22"/>
        </w:rPr>
        <w:t>Closures of courses</w:t>
      </w:r>
    </w:p>
    <w:p w14:paraId="5E3E94D7" w14:textId="77777777" w:rsidR="001A03C4" w:rsidRDefault="001A03C4" w:rsidP="00BC7FB8">
      <w:pPr>
        <w:widowControl w:val="0"/>
        <w:numPr>
          <w:ilvl w:val="0"/>
          <w:numId w:val="3"/>
        </w:numPr>
        <w:tabs>
          <w:tab w:val="left" w:pos="567"/>
          <w:tab w:val="left" w:pos="8222"/>
        </w:tabs>
        <w:spacing w:before="120" w:after="120"/>
        <w:rPr>
          <w:rFonts w:ascii="Calibri" w:hAnsi="Calibri" w:cs="Arial"/>
          <w:bCs/>
          <w:sz w:val="22"/>
          <w:szCs w:val="22"/>
        </w:rPr>
      </w:pPr>
      <w:bookmarkStart w:id="7" w:name="_Ref58341938"/>
      <w:r w:rsidRPr="001A03C4">
        <w:rPr>
          <w:rFonts w:ascii="Calibri" w:hAnsi="Calibri" w:cs="Arial"/>
          <w:bCs/>
          <w:sz w:val="22"/>
          <w:szCs w:val="22"/>
        </w:rPr>
        <w:t>The meaning of ‘Closing a Course’ or ‘Closure’ is provided in the Interpretation section.</w:t>
      </w:r>
    </w:p>
    <w:p w14:paraId="5463488C" w14:textId="1AA59B2C" w:rsidR="007C09EE" w:rsidRDefault="007C09EE" w:rsidP="00BC7FB8">
      <w:pPr>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7"/>
    </w:p>
    <w:p w14:paraId="7FE2F701" w14:textId="77777777" w:rsidR="007C09EE" w:rsidRPr="003337FC" w:rsidRDefault="007C09EE" w:rsidP="00BC7FB8">
      <w:pPr>
        <w:widowControl w:val="0"/>
        <w:numPr>
          <w:ilvl w:val="0"/>
          <w:numId w:val="3"/>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 xml:space="preserve">of the potential course closure </w:t>
      </w:r>
      <w:r w:rsidRPr="3591D10A">
        <w:rPr>
          <w:rFonts w:ascii="Calibri" w:hAnsi="Calibri" w:cs="Arial"/>
          <w:sz w:val="22"/>
          <w:szCs w:val="22"/>
        </w:rPr>
        <w:t>before</w:t>
      </w:r>
      <w:r>
        <w:rPr>
          <w:rFonts w:ascii="Calibri" w:hAnsi="Calibri" w:cs="Arial"/>
          <w:sz w:val="22"/>
          <w:szCs w:val="22"/>
        </w:rPr>
        <w:t xml:space="preserve"> 31 July each year, and </w:t>
      </w:r>
      <w:r>
        <w:rPr>
          <w:rFonts w:ascii="Calibri" w:hAnsi="Calibri" w:cs="Arial"/>
          <w:bCs/>
          <w:sz w:val="22"/>
          <w:szCs w:val="22"/>
        </w:rPr>
        <w:t xml:space="preserve">before </w:t>
      </w:r>
      <w:r w:rsidRPr="5FFDBAB4">
        <w:rPr>
          <w:rFonts w:ascii="Calibri" w:hAnsi="Calibri" w:cs="Arial"/>
          <w:sz w:val="22"/>
          <w:szCs w:val="22"/>
        </w:rPr>
        <w:t xml:space="preserve">any </w:t>
      </w:r>
      <w:r>
        <w:rPr>
          <w:rFonts w:ascii="Calibri" w:hAnsi="Calibri" w:cs="Arial"/>
          <w:sz w:val="22"/>
          <w:szCs w:val="22"/>
        </w:rPr>
        <w:t>information</w:t>
      </w:r>
      <w:r w:rsidRPr="5FFDBAB4">
        <w:rPr>
          <w:rFonts w:ascii="Calibri" w:hAnsi="Calibri" w:cs="Arial"/>
          <w:sz w:val="22"/>
          <w:szCs w:val="22"/>
        </w:rPr>
        <w:t xml:space="preserve"> on the </w:t>
      </w:r>
      <w:r>
        <w:rPr>
          <w:rFonts w:ascii="Calibri" w:hAnsi="Calibri" w:cs="Arial"/>
          <w:sz w:val="22"/>
          <w:szCs w:val="22"/>
        </w:rPr>
        <w:t xml:space="preserve">potential </w:t>
      </w:r>
      <w:r w:rsidRPr="5FFDBAB4">
        <w:rPr>
          <w:rFonts w:ascii="Calibri" w:hAnsi="Calibri" w:cs="Arial"/>
          <w:sz w:val="22"/>
          <w:szCs w:val="22"/>
        </w:rPr>
        <w:t xml:space="preserve">course closure </w:t>
      </w:r>
      <w:r>
        <w:rPr>
          <w:rFonts w:ascii="Calibri" w:hAnsi="Calibri" w:cs="Arial"/>
          <w:sz w:val="22"/>
          <w:szCs w:val="22"/>
        </w:rPr>
        <w:t>is made public. The Provider’s notice to the Commonwealth must be in the form included at Appendix 3 and must include the following information for each proposed course closure</w:t>
      </w:r>
      <w:r w:rsidRPr="3591D10A">
        <w:rPr>
          <w:rFonts w:ascii="Calibri" w:hAnsi="Calibri" w:cs="Arial"/>
          <w:sz w:val="22"/>
          <w:szCs w:val="22"/>
        </w:rPr>
        <w:t>:</w:t>
      </w:r>
    </w:p>
    <w:p w14:paraId="412AD188" w14:textId="77777777" w:rsidR="007C09EE" w:rsidRPr="003337FC" w:rsidRDefault="007C09EE" w:rsidP="00BC7FB8">
      <w:pPr>
        <w:widowControl w:val="0"/>
        <w:numPr>
          <w:ilvl w:val="1"/>
          <w:numId w:val="17"/>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22B5251A" w14:textId="77777777" w:rsidR="007C09EE" w:rsidRPr="003337FC" w:rsidRDefault="007C09EE" w:rsidP="00BC7FB8">
      <w:pPr>
        <w:widowControl w:val="0"/>
        <w:numPr>
          <w:ilvl w:val="1"/>
          <w:numId w:val="17"/>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1A5D0FFE" w14:textId="77777777" w:rsidR="007C09EE" w:rsidRPr="003337FC" w:rsidRDefault="007C09EE" w:rsidP="00BC7FB8">
      <w:pPr>
        <w:widowControl w:val="0"/>
        <w:numPr>
          <w:ilvl w:val="1"/>
          <w:numId w:val="17"/>
        </w:numPr>
        <w:tabs>
          <w:tab w:val="left" w:pos="567"/>
        </w:tabs>
        <w:spacing w:before="120" w:after="120"/>
        <w:ind w:left="992"/>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7F3B49ED" w14:textId="77777777" w:rsidR="007C09EE" w:rsidRPr="00B0278F" w:rsidRDefault="007C09EE" w:rsidP="00BC7FB8">
      <w:pPr>
        <w:widowControl w:val="0"/>
        <w:numPr>
          <w:ilvl w:val="1"/>
          <w:numId w:val="17"/>
        </w:numPr>
        <w:tabs>
          <w:tab w:val="left" w:pos="567"/>
        </w:tabs>
        <w:spacing w:before="120" w:after="120"/>
        <w:ind w:left="992"/>
        <w:rPr>
          <w:rFonts w:ascii="Calibri" w:hAnsi="Calibri" w:cs="Arial"/>
        </w:rPr>
      </w:pPr>
      <w:bookmarkStart w:id="8"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w:t>
      </w:r>
      <w:r w:rsidRPr="00B0278F">
        <w:rPr>
          <w:rFonts w:ascii="Calibri" w:hAnsi="Calibri" w:cs="Arial"/>
          <w:sz w:val="22"/>
          <w:szCs w:val="22"/>
        </w:rPr>
        <w:t xml:space="preserve">engineering </w:t>
      </w:r>
    </w:p>
    <w:p w14:paraId="20901451" w14:textId="77777777" w:rsidR="007C09EE" w:rsidRPr="00B0278F" w:rsidRDefault="007C09EE" w:rsidP="00BC7FB8">
      <w:pPr>
        <w:widowControl w:val="0"/>
        <w:numPr>
          <w:ilvl w:val="1"/>
          <w:numId w:val="17"/>
        </w:numPr>
        <w:tabs>
          <w:tab w:val="left" w:pos="567"/>
        </w:tabs>
        <w:spacing w:before="120" w:after="120"/>
        <w:ind w:left="992"/>
        <w:rPr>
          <w:rFonts w:ascii="Calibri" w:hAnsi="Calibri" w:cs="Arial"/>
          <w:sz w:val="22"/>
          <w:szCs w:val="22"/>
        </w:rPr>
      </w:pPr>
      <w:r w:rsidRPr="28CA665D">
        <w:rPr>
          <w:rFonts w:ascii="Calibri" w:hAnsi="Calibri" w:cs="Arial"/>
          <w:sz w:val="22"/>
          <w:szCs w:val="22"/>
        </w:rPr>
        <w:t xml:space="preserve">whether the course is listed in </w:t>
      </w:r>
      <w:bookmarkStart w:id="9" w:name="_Hlk120281310"/>
      <w:r w:rsidRPr="28CA665D">
        <w:rPr>
          <w:rFonts w:ascii="Calibri" w:hAnsi="Calibri" w:cs="Arial"/>
          <w:sz w:val="22"/>
          <w:szCs w:val="22"/>
          <w:u w:val="single"/>
        </w:rPr>
        <w:t>Table 1b(</w:t>
      </w:r>
      <w:proofErr w:type="spellStart"/>
      <w:r w:rsidRPr="28CA665D">
        <w:rPr>
          <w:rFonts w:ascii="Calibri" w:hAnsi="Calibri" w:cs="Arial"/>
          <w:sz w:val="22"/>
          <w:szCs w:val="22"/>
          <w:u w:val="single"/>
        </w:rPr>
        <w:t>i</w:t>
      </w:r>
      <w:proofErr w:type="spellEnd"/>
      <w:r w:rsidRPr="28CA665D">
        <w:rPr>
          <w:rFonts w:ascii="Calibri" w:hAnsi="Calibri" w:cs="Arial"/>
          <w:sz w:val="22"/>
          <w:szCs w:val="22"/>
          <w:u w:val="single"/>
        </w:rPr>
        <w:t>)</w:t>
      </w:r>
      <w:r w:rsidRPr="28CA665D">
        <w:rPr>
          <w:rFonts w:ascii="Calibri" w:hAnsi="Calibri" w:cs="Arial"/>
          <w:sz w:val="22"/>
          <w:szCs w:val="22"/>
        </w:rPr>
        <w:t xml:space="preserve"> or </w:t>
      </w:r>
      <w:r w:rsidRPr="28CA665D">
        <w:rPr>
          <w:rFonts w:ascii="Calibri" w:hAnsi="Calibri" w:cs="Arial"/>
          <w:sz w:val="22"/>
          <w:szCs w:val="22"/>
          <w:u w:val="single"/>
        </w:rPr>
        <w:t>Table 1b(ii)</w:t>
      </w:r>
      <w:r w:rsidRPr="28CA665D">
        <w:rPr>
          <w:rFonts w:ascii="Calibri" w:hAnsi="Calibri" w:cs="Arial"/>
          <w:sz w:val="22"/>
          <w:szCs w:val="22"/>
        </w:rPr>
        <w:t xml:space="preserve"> of Appendix 1</w:t>
      </w:r>
      <w:bookmarkEnd w:id="9"/>
      <w:r w:rsidRPr="28CA665D">
        <w:rPr>
          <w:rFonts w:ascii="Calibri" w:hAnsi="Calibri" w:cs="Arial"/>
          <w:sz w:val="22"/>
          <w:szCs w:val="22"/>
        </w:rPr>
        <w:t>, as a course in which students are enrolled in Commonwealth supported places</w:t>
      </w:r>
      <w:bookmarkEnd w:id="8"/>
    </w:p>
    <w:p w14:paraId="52682DC8" w14:textId="77777777" w:rsidR="007C09EE" w:rsidRDefault="007C09EE" w:rsidP="00BC7FB8">
      <w:pPr>
        <w:widowControl w:val="0"/>
        <w:numPr>
          <w:ilvl w:val="1"/>
          <w:numId w:val="17"/>
        </w:numPr>
        <w:tabs>
          <w:tab w:val="left" w:pos="567"/>
        </w:tabs>
        <w:spacing w:before="120" w:after="120"/>
        <w:ind w:left="992"/>
        <w:rPr>
          <w:rFonts w:ascii="Calibri" w:hAnsi="Calibri" w:cs="Arial"/>
          <w:sz w:val="22"/>
          <w:szCs w:val="22"/>
        </w:rPr>
      </w:pPr>
      <w:r w:rsidRPr="28CA665D">
        <w:rPr>
          <w:rFonts w:ascii="Calibri" w:hAnsi="Calibri" w:cs="Arial"/>
          <w:sz w:val="22"/>
          <w:szCs w:val="22"/>
        </w:rPr>
        <w:t>the proposed teach out provisions to ensure existing students can complete their chosen course of study.</w:t>
      </w:r>
    </w:p>
    <w:p w14:paraId="01B14101" w14:textId="77777777" w:rsidR="007C09EE" w:rsidRDefault="007C09EE" w:rsidP="00BC7FB8">
      <w:pPr>
        <w:widowControl w:val="0"/>
        <w:numPr>
          <w:ilvl w:val="0"/>
          <w:numId w:val="3"/>
        </w:numPr>
        <w:tabs>
          <w:tab w:val="left" w:pos="567"/>
          <w:tab w:val="left" w:pos="8222"/>
        </w:tabs>
        <w:spacing w:before="120" w:after="120"/>
        <w:rPr>
          <w:rFonts w:ascii="Calibri" w:hAnsi="Calibri" w:cs="Arial"/>
          <w:bCs/>
          <w:sz w:val="22"/>
          <w:szCs w:val="22"/>
        </w:rPr>
      </w:pPr>
      <w:r w:rsidRPr="00114ACF">
        <w:rPr>
          <w:rFonts w:ascii="Calibri" w:hAnsi="Calibri" w:cs="Arial"/>
          <w:sz w:val="22"/>
          <w:szCs w:val="22"/>
        </w:rPr>
        <w:t xml:space="preserve">If the </w:t>
      </w:r>
      <w:r>
        <w:rPr>
          <w:rFonts w:ascii="Calibri" w:hAnsi="Calibri" w:cs="Arial"/>
          <w:sz w:val="22"/>
          <w:szCs w:val="22"/>
        </w:rPr>
        <w:t>Commonwealth</w:t>
      </w:r>
      <w:r w:rsidRPr="00114ACF">
        <w:rPr>
          <w:rFonts w:ascii="Calibri" w:hAnsi="Calibri" w:cs="Arial"/>
          <w:sz w:val="22"/>
          <w:szCs w:val="22"/>
        </w:rPr>
        <w:t xml:space="preserve"> has any concerns about the potential course closure based on the information provided under </w:t>
      </w:r>
      <w:r w:rsidRPr="00265E49">
        <w:rPr>
          <w:rFonts w:ascii="Calibri" w:hAnsi="Calibri" w:cs="Arial"/>
          <w:sz w:val="22"/>
          <w:szCs w:val="22"/>
        </w:rPr>
        <w:t xml:space="preserve">clause </w:t>
      </w:r>
      <w:r>
        <w:rPr>
          <w:rFonts w:ascii="Calibri" w:hAnsi="Calibri" w:cs="Arial"/>
          <w:sz w:val="22"/>
          <w:szCs w:val="22"/>
        </w:rPr>
        <w:t>23</w:t>
      </w:r>
      <w:r w:rsidRPr="00265E49">
        <w:rPr>
          <w:rFonts w:ascii="Calibri" w:hAnsi="Calibri" w:cs="Arial"/>
          <w:sz w:val="22"/>
          <w:szCs w:val="22"/>
        </w:rPr>
        <w:t>,</w:t>
      </w:r>
      <w:r w:rsidRPr="00114ACF">
        <w:rPr>
          <w:rFonts w:ascii="Calibri" w:hAnsi="Calibri" w:cs="Arial"/>
          <w:sz w:val="22"/>
          <w:szCs w:val="22"/>
        </w:rPr>
        <w:t xml:space="preserve"> the </w:t>
      </w:r>
      <w:r>
        <w:rPr>
          <w:rFonts w:ascii="Calibri" w:hAnsi="Calibri" w:cs="Arial"/>
          <w:sz w:val="22"/>
          <w:szCs w:val="22"/>
        </w:rPr>
        <w:t>Commonwealth</w:t>
      </w:r>
      <w:r w:rsidRPr="00114ACF">
        <w:rPr>
          <w:rFonts w:ascii="Calibri" w:hAnsi="Calibri" w:cs="Arial"/>
          <w:sz w:val="22"/>
          <w:szCs w:val="22"/>
        </w:rPr>
        <w:t xml:space="preserve"> may </w:t>
      </w:r>
      <w:proofErr w:type="gramStart"/>
      <w:r w:rsidRPr="00114ACF">
        <w:rPr>
          <w:rFonts w:ascii="Calibri" w:hAnsi="Calibri" w:cs="Arial"/>
          <w:sz w:val="22"/>
          <w:szCs w:val="22"/>
        </w:rPr>
        <w:t>enter into</w:t>
      </w:r>
      <w:proofErr w:type="gramEnd"/>
      <w:r w:rsidRPr="00114ACF">
        <w:rPr>
          <w:rFonts w:ascii="Calibri" w:hAnsi="Calibri" w:cs="Arial"/>
          <w:sz w:val="22"/>
          <w:szCs w:val="22"/>
        </w:rPr>
        <w:t xml:space="preserve"> further discussions with the Provider to </w:t>
      </w:r>
      <w:r w:rsidRPr="00114ACF">
        <w:rPr>
          <w:rFonts w:ascii="Calibri" w:hAnsi="Calibri" w:cs="Arial"/>
          <w:bCs/>
          <w:sz w:val="22"/>
          <w:szCs w:val="22"/>
        </w:rPr>
        <w:t>seek to reach a mutually agreeable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081773B2" w14:textId="77777777" w:rsidR="007C09EE" w:rsidRPr="005D0B24" w:rsidRDefault="007C09EE" w:rsidP="00BC7FB8">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student demand for the course </w:t>
      </w:r>
    </w:p>
    <w:p w14:paraId="06BE2D37" w14:textId="77777777" w:rsidR="007C09EE" w:rsidRPr="005D0B24" w:rsidRDefault="007C09EE" w:rsidP="00BC7FB8">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lastRenderedPageBreak/>
        <w:t xml:space="preserve">the financial viability of the course </w:t>
      </w:r>
    </w:p>
    <w:p w14:paraId="48D94E45" w14:textId="77777777" w:rsidR="007C09EE" w:rsidRPr="005D0B24" w:rsidRDefault="007C09EE" w:rsidP="00BC7FB8">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t xml:space="preserve">the justification provided for a proposed course closure by the Provider </w:t>
      </w:r>
    </w:p>
    <w:p w14:paraId="539C7998" w14:textId="77777777" w:rsidR="007C09EE" w:rsidRPr="00590941" w:rsidRDefault="007C09EE" w:rsidP="00BC7FB8">
      <w:pPr>
        <w:widowControl w:val="0"/>
        <w:numPr>
          <w:ilvl w:val="1"/>
          <w:numId w:val="18"/>
        </w:numPr>
        <w:tabs>
          <w:tab w:val="left" w:pos="567"/>
        </w:tabs>
        <w:spacing w:before="120" w:after="120"/>
        <w:ind w:left="992"/>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34F1AEEF" w14:textId="77777777" w:rsidR="007C09EE" w:rsidRPr="003337FC" w:rsidRDefault="007C09EE" w:rsidP="00BC7FB8">
      <w:pPr>
        <w:widowControl w:val="0"/>
        <w:numPr>
          <w:ilvl w:val="1"/>
          <w:numId w:val="18"/>
        </w:numPr>
        <w:tabs>
          <w:tab w:val="left" w:pos="567"/>
        </w:tabs>
        <w:spacing w:before="120" w:after="120"/>
        <w:ind w:left="992"/>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36D0E430" w14:textId="77777777" w:rsidR="007C09EE" w:rsidRPr="003337FC" w:rsidRDefault="007C09EE" w:rsidP="00BC7FB8">
      <w:pPr>
        <w:widowControl w:val="0"/>
        <w:numPr>
          <w:ilvl w:val="0"/>
          <w:numId w:val="3"/>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proofErr w:type="gramStart"/>
      <w:r>
        <w:rPr>
          <w:rFonts w:ascii="Calibri" w:hAnsi="Calibri" w:cs="Arial"/>
          <w:bCs/>
          <w:sz w:val="22"/>
          <w:szCs w:val="22"/>
        </w:rPr>
        <w:t>with</w:t>
      </w:r>
      <w:r w:rsidRPr="003337FC">
        <w:rPr>
          <w:rFonts w:ascii="Calibri" w:hAnsi="Calibri" w:cs="Arial"/>
          <w:bCs/>
          <w:sz w:val="22"/>
          <w:szCs w:val="22"/>
        </w:rPr>
        <w:t xml:space="preserve"> regard to</w:t>
      </w:r>
      <w:proofErr w:type="gramEnd"/>
      <w:r w:rsidRPr="003337FC">
        <w:rPr>
          <w:rFonts w:ascii="Calibri" w:hAnsi="Calibri" w:cs="Arial"/>
          <w:bCs/>
          <w:sz w:val="22"/>
          <w:szCs w:val="22"/>
        </w:rPr>
        <w:t xml:space="preserve"> the Provider’s overall financial status.</w:t>
      </w:r>
      <w:bookmarkEnd w:id="3"/>
      <w:bookmarkEnd w:id="4"/>
      <w:bookmarkEnd w:id="5"/>
    </w:p>
    <w:bookmarkEnd w:id="6"/>
    <w:p w14:paraId="06CEC55B" w14:textId="77777777" w:rsidR="007C09EE" w:rsidRPr="003337FC" w:rsidRDefault="007C09EE" w:rsidP="006D586E">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4575E536"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56E72873"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7D07A9D4" w14:textId="77777777" w:rsidR="007C09EE" w:rsidRPr="003337FC" w:rsidRDefault="007C09EE" w:rsidP="006D586E">
      <w:pPr>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2A0B12FE"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05E4602F"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254AB09C"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3D6619BA" w14:textId="77777777" w:rsidR="007C09EE" w:rsidRPr="003337FC" w:rsidRDefault="007C09EE" w:rsidP="006D586E">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Notices</w:t>
      </w:r>
    </w:p>
    <w:p w14:paraId="10F5D23C"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418EFD39" w14:textId="08FD28C7" w:rsidR="007C09EE" w:rsidRPr="003337FC" w:rsidRDefault="007C09EE" w:rsidP="00BC7FB8">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5036AB">
        <w:rPr>
          <w:rFonts w:ascii="Calibri" w:hAnsi="Calibri" w:cs="Arial"/>
          <w:bCs/>
          <w:sz w:val="22"/>
          <w:szCs w:val="22"/>
        </w:rPr>
        <w:t>Policy, Payments and Data</w:t>
      </w:r>
      <w:r w:rsidRPr="003337FC">
        <w:rPr>
          <w:rFonts w:ascii="Calibri" w:hAnsi="Calibri" w:cs="Arial"/>
          <w:bCs/>
          <w:sz w:val="22"/>
          <w:szCs w:val="22"/>
        </w:rPr>
        <w:t xml:space="preserve"> of the Department of Education or </w:t>
      </w:r>
      <w:r>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25953ABE" w14:textId="77777777" w:rsidR="007C09EE" w:rsidRPr="00664F8A" w:rsidRDefault="007C09EE" w:rsidP="00BC7FB8">
      <w:pPr>
        <w:keepNext/>
        <w:keepLines/>
        <w:widowControl w:val="0"/>
        <w:numPr>
          <w:ilvl w:val="1"/>
          <w:numId w:val="19"/>
        </w:numPr>
        <w:tabs>
          <w:tab w:val="left" w:pos="567"/>
          <w:tab w:val="left" w:pos="8222"/>
        </w:tabs>
        <w:spacing w:before="120" w:after="120"/>
        <w:ind w:left="992"/>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68FB45FD" w14:textId="77777777" w:rsidR="007C09EE" w:rsidRPr="003337FC" w:rsidRDefault="007C09EE" w:rsidP="007C09EE">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0AB8F93E" w14:textId="77777777" w:rsidR="007C09EE" w:rsidRPr="003337FC" w:rsidRDefault="007C09EE" w:rsidP="007C09EE">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70B1A38A" w14:textId="473E6185" w:rsidR="0052288D" w:rsidRDefault="0052288D" w:rsidP="007C09EE">
      <w:pPr>
        <w:pStyle w:val="sub-paraxChar"/>
        <w:numPr>
          <w:ilvl w:val="0"/>
          <w:numId w:val="0"/>
        </w:numPr>
        <w:ind w:left="1134"/>
        <w:rPr>
          <w:rFonts w:ascii="Calibri" w:hAnsi="Calibri" w:cs="Arial"/>
          <w:sz w:val="22"/>
          <w:szCs w:val="22"/>
        </w:rPr>
      </w:pPr>
      <w:r w:rsidRPr="0052288D">
        <w:rPr>
          <w:rFonts w:ascii="Calibri" w:hAnsi="Calibri" w:cs="Arial"/>
          <w:sz w:val="22"/>
          <w:szCs w:val="22"/>
        </w:rPr>
        <w:t xml:space="preserve">Policy, </w:t>
      </w:r>
      <w:r w:rsidR="00130CA8">
        <w:rPr>
          <w:rFonts w:ascii="Calibri" w:hAnsi="Calibri" w:cs="Arial"/>
          <w:sz w:val="22"/>
          <w:szCs w:val="22"/>
        </w:rPr>
        <w:t xml:space="preserve">Payments and Data </w:t>
      </w:r>
      <w:r w:rsidRPr="0052288D">
        <w:rPr>
          <w:rFonts w:ascii="Calibri" w:hAnsi="Calibri" w:cs="Arial"/>
          <w:sz w:val="22"/>
          <w:szCs w:val="22"/>
        </w:rPr>
        <w:t xml:space="preserve">Division </w:t>
      </w:r>
    </w:p>
    <w:p w14:paraId="7938C860" w14:textId="46F99ABA" w:rsidR="007C09EE" w:rsidRPr="003337FC" w:rsidRDefault="007C09EE" w:rsidP="007C09EE">
      <w:pPr>
        <w:pStyle w:val="sub-paraxChar"/>
        <w:numPr>
          <w:ilvl w:val="0"/>
          <w:numId w:val="0"/>
        </w:numPr>
        <w:ind w:left="1134"/>
        <w:rPr>
          <w:rFonts w:ascii="Calibri" w:hAnsi="Calibri" w:cs="Arial"/>
          <w:sz w:val="22"/>
          <w:szCs w:val="22"/>
        </w:rPr>
      </w:pPr>
      <w:r w:rsidRPr="003337FC">
        <w:rPr>
          <w:rFonts w:ascii="Calibri" w:hAnsi="Calibri" w:cs="Arial"/>
          <w:sz w:val="22"/>
          <w:szCs w:val="22"/>
        </w:rPr>
        <w:t>Department of Education</w:t>
      </w:r>
    </w:p>
    <w:p w14:paraId="126BF61A" w14:textId="77777777" w:rsidR="007C09EE" w:rsidRPr="003337FC" w:rsidRDefault="007C09EE" w:rsidP="007C09EE">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52CCF439" w14:textId="77777777" w:rsidR="007C09EE" w:rsidRPr="003337FC" w:rsidRDefault="007C09EE" w:rsidP="007C09EE">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1BC21211" w14:textId="77777777" w:rsidR="007C09EE" w:rsidRPr="003337FC" w:rsidRDefault="007C09EE" w:rsidP="007C09EE">
      <w:pPr>
        <w:pStyle w:val="sub-paraxChar"/>
        <w:numPr>
          <w:ilvl w:val="0"/>
          <w:numId w:val="0"/>
        </w:numPr>
        <w:ind w:left="1134"/>
        <w:rPr>
          <w:rFonts w:ascii="Calibri" w:hAnsi="Calibri" w:cs="Arial"/>
          <w:sz w:val="22"/>
          <w:szCs w:val="22"/>
        </w:rPr>
      </w:pPr>
      <w:proofErr w:type="gramStart"/>
      <w:r w:rsidRPr="003337FC">
        <w:rPr>
          <w:rFonts w:ascii="Calibri" w:hAnsi="Calibri" w:cs="Arial"/>
          <w:sz w:val="22"/>
          <w:szCs w:val="22"/>
        </w:rPr>
        <w:t>CANBERRA  ACT</w:t>
      </w:r>
      <w:proofErr w:type="gramEnd"/>
      <w:r w:rsidRPr="003337FC">
        <w:rPr>
          <w:rFonts w:ascii="Calibri" w:hAnsi="Calibri" w:cs="Arial"/>
          <w:sz w:val="22"/>
          <w:szCs w:val="22"/>
        </w:rPr>
        <w:t xml:space="preserve">  2601</w:t>
      </w:r>
    </w:p>
    <w:p w14:paraId="7F3BC41A" w14:textId="4886D727" w:rsidR="007C09EE" w:rsidRPr="003337FC" w:rsidRDefault="007C09EE" w:rsidP="007C09EE">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4" w:history="1">
        <w:r w:rsidRPr="003337FC">
          <w:rPr>
            <w:rStyle w:val="Hyperlink"/>
            <w:rFonts w:ascii="Calibri" w:hAnsi="Calibri" w:cs="Arial"/>
            <w:sz w:val="22"/>
            <w:szCs w:val="22"/>
          </w:rPr>
          <w:t>cgs@</w:t>
        </w:r>
        <w:r>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32DF26E9" w14:textId="77777777" w:rsidR="007C09EE" w:rsidRPr="003337FC" w:rsidRDefault="007C09EE" w:rsidP="007C09EE">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address for notices to the </w:t>
      </w:r>
      <w:r w:rsidRPr="003337FC">
        <w:rPr>
          <w:rFonts w:ascii="Calibri" w:hAnsi="Calibri" w:cs="Arial"/>
          <w:noProof/>
          <w:sz w:val="22"/>
          <w:szCs w:val="22"/>
        </w:rPr>
        <w:t>Provider</w:t>
      </w:r>
      <w:r w:rsidRPr="003337FC">
        <w:rPr>
          <w:rFonts w:ascii="Calibri" w:hAnsi="Calibri" w:cs="Arial"/>
          <w:sz w:val="22"/>
          <w:szCs w:val="22"/>
        </w:rPr>
        <w:t xml:space="preserve"> is:</w:t>
      </w:r>
    </w:p>
    <w:p w14:paraId="35E49016" w14:textId="77777777" w:rsidR="007C09EE" w:rsidRPr="00B0278F" w:rsidRDefault="007C09EE" w:rsidP="007C09EE">
      <w:pPr>
        <w:pStyle w:val="sub-paraxChar"/>
        <w:numPr>
          <w:ilvl w:val="0"/>
          <w:numId w:val="0"/>
        </w:numPr>
        <w:ind w:left="1134"/>
        <w:rPr>
          <w:rFonts w:ascii="Calibri" w:hAnsi="Calibri" w:cs="Arial"/>
          <w:noProof/>
          <w:sz w:val="22"/>
          <w:szCs w:val="22"/>
        </w:rPr>
      </w:pPr>
      <w:r w:rsidRPr="00B0278F">
        <w:rPr>
          <w:rFonts w:ascii="Calibri" w:hAnsi="Calibri" w:cs="Arial"/>
          <w:noProof/>
          <w:sz w:val="22"/>
          <w:szCs w:val="22"/>
        </w:rPr>
        <w:t xml:space="preserve">Locked Bag 4 </w:t>
      </w:r>
    </w:p>
    <w:p w14:paraId="1C7874DC" w14:textId="77777777" w:rsidR="007C09EE" w:rsidRPr="007C3AED" w:rsidRDefault="007C09EE" w:rsidP="007C09EE">
      <w:pPr>
        <w:pStyle w:val="sub-paraxChar"/>
        <w:numPr>
          <w:ilvl w:val="0"/>
          <w:numId w:val="0"/>
        </w:numPr>
        <w:ind w:left="1134"/>
        <w:rPr>
          <w:rFonts w:ascii="Calibri" w:hAnsi="Calibri" w:cs="Arial"/>
          <w:sz w:val="22"/>
          <w:szCs w:val="22"/>
        </w:rPr>
      </w:pPr>
      <w:r w:rsidRPr="00B0278F">
        <w:rPr>
          <w:rFonts w:ascii="Calibri" w:hAnsi="Calibri" w:cs="Arial"/>
          <w:sz w:val="22"/>
          <w:szCs w:val="22"/>
        </w:rPr>
        <w:t>MAROOCHYDORE DC QLD 4558</w:t>
      </w:r>
    </w:p>
    <w:p w14:paraId="5427DFBB"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lastRenderedPageBreak/>
        <w:t xml:space="preserve">A notice given under clause </w:t>
      </w:r>
      <w:r>
        <w:rPr>
          <w:rFonts w:ascii="Calibri" w:hAnsi="Calibri" w:cs="Arial"/>
          <w:bCs/>
          <w:sz w:val="22"/>
          <w:szCs w:val="22"/>
        </w:rPr>
        <w:t>31</w:t>
      </w:r>
      <w:r w:rsidRPr="5FFDBAB4">
        <w:rPr>
          <w:rFonts w:ascii="Calibri" w:hAnsi="Calibri" w:cs="Arial"/>
          <w:sz w:val="22"/>
          <w:szCs w:val="22"/>
        </w:rPr>
        <w:t xml:space="preserve"> is taken to be received:</w:t>
      </w:r>
    </w:p>
    <w:p w14:paraId="18BEF189" w14:textId="77777777" w:rsidR="007C09EE" w:rsidRPr="003337FC" w:rsidRDefault="007C09EE" w:rsidP="00BC7FB8">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hand delivered, on delivery;</w:t>
      </w:r>
    </w:p>
    <w:p w14:paraId="7044DE1F" w14:textId="77777777" w:rsidR="007C09EE" w:rsidRPr="003337FC" w:rsidRDefault="007C09EE" w:rsidP="00BC7FB8">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1D0A44CC" w14:textId="77777777" w:rsidR="007C09EE" w:rsidRPr="003337FC" w:rsidRDefault="007C09EE" w:rsidP="00BC7FB8">
      <w:pPr>
        <w:keepNext/>
        <w:keepLines/>
        <w:widowControl w:val="0"/>
        <w:numPr>
          <w:ilvl w:val="1"/>
          <w:numId w:val="20"/>
        </w:numPr>
        <w:tabs>
          <w:tab w:val="left" w:pos="567"/>
          <w:tab w:val="left" w:pos="8222"/>
        </w:tabs>
        <w:spacing w:before="120" w:after="120"/>
        <w:ind w:left="992"/>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2DFE1190" w14:textId="77777777" w:rsidR="007C09EE" w:rsidRPr="003337FC" w:rsidRDefault="007C09EE" w:rsidP="007C09EE">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06F497C9" w14:textId="77777777"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706F9EA8" w14:textId="77777777" w:rsidR="007C09EE" w:rsidRPr="003337FC" w:rsidRDefault="007C09EE" w:rsidP="00A04279">
      <w:pPr>
        <w:pStyle w:val="Interpretation"/>
        <w:tabs>
          <w:tab w:val="left" w:pos="900"/>
        </w:tabs>
        <w:spacing w:before="120"/>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05268C6B" w14:textId="77777777" w:rsidR="007C09EE" w:rsidRDefault="007C09EE" w:rsidP="00A04279">
      <w:pPr>
        <w:pStyle w:val="Interpretation"/>
        <w:spacing w:before="120"/>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32E5A23D" w14:textId="77777777" w:rsidR="007C09EE" w:rsidRPr="003337FC" w:rsidRDefault="007C09EE" w:rsidP="00A04279">
      <w:pPr>
        <w:pStyle w:val="Interpretation"/>
        <w:spacing w:before="120"/>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2E8DCEEF" w14:textId="77777777" w:rsidR="007C09EE" w:rsidRPr="003337FC" w:rsidRDefault="007C09EE" w:rsidP="00A04279">
      <w:pPr>
        <w:pStyle w:val="Interpretation"/>
        <w:spacing w:before="120"/>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11487953" w14:textId="77777777" w:rsidR="007C09EE" w:rsidRPr="003337FC" w:rsidRDefault="007C09EE" w:rsidP="00A04279">
      <w:pPr>
        <w:pStyle w:val="Interpretation"/>
        <w:spacing w:before="120"/>
        <w:ind w:left="426"/>
        <w:rPr>
          <w:rFonts w:ascii="Calibri" w:hAnsi="Calibri"/>
          <w:b/>
          <w:sz w:val="22"/>
          <w:szCs w:val="22"/>
        </w:rPr>
      </w:pPr>
      <w:r w:rsidRPr="003337FC">
        <w:rPr>
          <w:rFonts w:ascii="Calibri" w:hAnsi="Calibri"/>
          <w:b/>
          <w:sz w:val="22"/>
          <w:szCs w:val="22"/>
        </w:rPr>
        <w:t>‘</w:t>
      </w:r>
      <w:proofErr w:type="gramStart"/>
      <w:r w:rsidRPr="003337FC">
        <w:rPr>
          <w:rFonts w:ascii="Calibri" w:hAnsi="Calibri"/>
          <w:b/>
          <w:sz w:val="22"/>
          <w:szCs w:val="22"/>
        </w:rPr>
        <w:t>course</w:t>
      </w:r>
      <w:proofErr w:type="gramEnd"/>
      <w:r w:rsidRPr="003337FC">
        <w:rPr>
          <w:rFonts w:ascii="Calibri" w:hAnsi="Calibri"/>
          <w:b/>
          <w:sz w:val="22"/>
          <w:szCs w:val="22"/>
        </w:rPr>
        <w:t xml:space="preserv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2463181B" w14:textId="77777777" w:rsidR="007C09EE" w:rsidRPr="003337FC" w:rsidRDefault="007C09EE" w:rsidP="00A04279">
      <w:pPr>
        <w:spacing w:before="120" w:after="120"/>
        <w:ind w:left="426"/>
        <w:rPr>
          <w:rFonts w:ascii="Calibri" w:hAnsi="Calibri" w:cs="Arial"/>
          <w:b/>
          <w:sz w:val="22"/>
          <w:szCs w:val="22"/>
        </w:rPr>
      </w:pPr>
      <w:r w:rsidRPr="003337FC">
        <w:rPr>
          <w:rFonts w:ascii="Calibri" w:hAnsi="Calibri"/>
          <w:b/>
          <w:sz w:val="22"/>
          <w:szCs w:val="22"/>
        </w:rPr>
        <w:t>‘</w:t>
      </w:r>
      <w:proofErr w:type="gramStart"/>
      <w:r w:rsidRPr="003337FC">
        <w:rPr>
          <w:rFonts w:ascii="Calibri" w:hAnsi="Calibri"/>
          <w:b/>
          <w:sz w:val="22"/>
          <w:szCs w:val="22"/>
        </w:rPr>
        <w:t>demand</w:t>
      </w:r>
      <w:proofErr w:type="gramEnd"/>
      <w:r w:rsidRPr="003337FC">
        <w:rPr>
          <w:rFonts w:ascii="Calibri" w:hAnsi="Calibri"/>
          <w:b/>
          <w:sz w:val="22"/>
          <w:szCs w:val="22"/>
        </w:rPr>
        <w:t xml:space="preserve"> driven higher education course’ </w:t>
      </w:r>
      <w:r w:rsidRPr="003337FC">
        <w:rPr>
          <w:rFonts w:ascii="Calibri" w:hAnsi="Calibri"/>
          <w:sz w:val="22"/>
          <w:szCs w:val="22"/>
        </w:rPr>
        <w:t>has the same meaning as in subclause 1(1) of Schedule 1 of HESA;</w:t>
      </w:r>
    </w:p>
    <w:p w14:paraId="08A08B12" w14:textId="77777777" w:rsidR="007C09EE" w:rsidRPr="003337FC" w:rsidRDefault="007C09EE" w:rsidP="00A04279">
      <w:pPr>
        <w:pStyle w:val="Interpretation"/>
        <w:spacing w:before="120"/>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designated</w:t>
      </w:r>
      <w:proofErr w:type="gramEnd"/>
      <w:r w:rsidRPr="003337FC">
        <w:rPr>
          <w:rFonts w:ascii="Calibri" w:hAnsi="Calibri"/>
          <w:b/>
          <w:sz w:val="22"/>
          <w:szCs w:val="22"/>
        </w:rPr>
        <w:t xml:space="preserve"> higher education course’ </w:t>
      </w:r>
      <w:r w:rsidRPr="003337FC">
        <w:rPr>
          <w:rFonts w:ascii="Calibri" w:hAnsi="Calibri"/>
          <w:sz w:val="22"/>
          <w:szCs w:val="22"/>
        </w:rPr>
        <w:t>has the same meaning as in subclause 1(1) of Schedule 1 of HESA;</w:t>
      </w:r>
    </w:p>
    <w:p w14:paraId="1203DB0D" w14:textId="77777777" w:rsidR="007C09EE" w:rsidRPr="003337FC" w:rsidRDefault="007C09EE" w:rsidP="00A04279">
      <w:pPr>
        <w:pStyle w:val="Interpretation"/>
        <w:spacing w:before="120"/>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38F74D53" w14:textId="77777777" w:rsidR="007C09EE" w:rsidRDefault="007C09EE" w:rsidP="00A04279">
      <w:pPr>
        <w:pStyle w:val="Interpretation"/>
        <w:spacing w:before="120"/>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025E4D8F" w14:textId="77777777" w:rsidR="007C09EE" w:rsidRDefault="007C09EE" w:rsidP="00A04279">
      <w:pPr>
        <w:pStyle w:val="Interpretation"/>
        <w:spacing w:before="120"/>
        <w:ind w:left="426"/>
        <w:rPr>
          <w:rFonts w:ascii="Calibri" w:hAnsi="Calibri"/>
          <w:bCs/>
          <w:sz w:val="22"/>
          <w:szCs w:val="22"/>
        </w:rPr>
      </w:pPr>
      <w:bookmarkStart w:id="10"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0"/>
    </w:p>
    <w:p w14:paraId="76D229B5" w14:textId="77777777" w:rsidR="007C09EE" w:rsidRPr="003337FC" w:rsidRDefault="007C09EE" w:rsidP="00A04279">
      <w:pPr>
        <w:pStyle w:val="Interpretation"/>
        <w:spacing w:before="120"/>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7796FEE3" w14:textId="77777777" w:rsidR="007C09EE" w:rsidRPr="003337FC" w:rsidRDefault="007C09EE" w:rsidP="00A04279">
      <w:pPr>
        <w:pStyle w:val="Interpretation"/>
        <w:spacing w:before="120"/>
        <w:ind w:left="426"/>
        <w:rPr>
          <w:rFonts w:ascii="Calibri" w:hAnsi="Calibri" w:cs="Arial"/>
          <w:sz w:val="22"/>
          <w:szCs w:val="22"/>
        </w:rPr>
      </w:pPr>
      <w:r w:rsidRPr="003337FC">
        <w:rPr>
          <w:rFonts w:ascii="Calibri" w:hAnsi="Calibri"/>
          <w:b/>
          <w:sz w:val="22"/>
          <w:szCs w:val="22"/>
        </w:rPr>
        <w:t>‘</w:t>
      </w:r>
      <w:proofErr w:type="gramStart"/>
      <w:r w:rsidRPr="003337FC">
        <w:rPr>
          <w:rFonts w:ascii="Calibri" w:hAnsi="Calibri"/>
          <w:b/>
          <w:sz w:val="22"/>
          <w:szCs w:val="22"/>
        </w:rPr>
        <w:t>funding</w:t>
      </w:r>
      <w:proofErr w:type="gramEnd"/>
      <w:r w:rsidRPr="003337FC">
        <w:rPr>
          <w:rFonts w:ascii="Calibri" w:hAnsi="Calibri"/>
          <w:b/>
          <w:sz w:val="22"/>
          <w:szCs w:val="22"/>
        </w:rPr>
        <w:t xml:space="preserve"> clusters’ </w:t>
      </w:r>
      <w:r w:rsidRPr="003337FC">
        <w:rPr>
          <w:rFonts w:ascii="Calibri" w:hAnsi="Calibri"/>
          <w:sz w:val="22"/>
          <w:szCs w:val="22"/>
        </w:rPr>
        <w:t>has the same meaning as set out in subclause 1(1) of Schedule 1 of HESA;</w:t>
      </w:r>
    </w:p>
    <w:p w14:paraId="76BD3E3A" w14:textId="77777777" w:rsidR="007C09EE" w:rsidRPr="003337FC" w:rsidRDefault="007C09EE" w:rsidP="00A04279">
      <w:pPr>
        <w:spacing w:before="120"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55092956" w14:textId="77777777" w:rsidR="007C09EE" w:rsidRPr="003337FC" w:rsidRDefault="007C09EE" w:rsidP="00A04279">
      <w:pPr>
        <w:spacing w:before="120" w:after="120"/>
        <w:ind w:left="426"/>
        <w:rPr>
          <w:rFonts w:ascii="Calibri" w:hAnsi="Calibri" w:cs="Arial"/>
          <w:sz w:val="22"/>
          <w:szCs w:val="22"/>
        </w:rPr>
      </w:pPr>
      <w:r w:rsidRPr="003337FC">
        <w:rPr>
          <w:rFonts w:ascii="Calibri" w:hAnsi="Calibri" w:cs="Arial"/>
          <w:b/>
          <w:sz w:val="22"/>
          <w:szCs w:val="22"/>
        </w:rPr>
        <w:t>‘</w:t>
      </w:r>
      <w:proofErr w:type="gramStart"/>
      <w:r w:rsidRPr="003337FC">
        <w:rPr>
          <w:rFonts w:ascii="Calibri" w:hAnsi="Calibri" w:cs="Arial"/>
          <w:b/>
          <w:sz w:val="22"/>
          <w:szCs w:val="22"/>
        </w:rPr>
        <w:t>higher</w:t>
      </w:r>
      <w:proofErr w:type="gramEnd"/>
      <w:r w:rsidRPr="003337FC">
        <w:rPr>
          <w:rFonts w:ascii="Calibri" w:hAnsi="Calibri" w:cs="Arial"/>
          <w:b/>
          <w:sz w:val="22"/>
          <w:szCs w:val="22"/>
        </w:rPr>
        <w:t xml:space="preserve"> education course’ </w:t>
      </w:r>
      <w:r w:rsidRPr="003337FC">
        <w:rPr>
          <w:rFonts w:ascii="Calibri" w:hAnsi="Calibri" w:cs="Arial"/>
          <w:sz w:val="22"/>
          <w:szCs w:val="22"/>
        </w:rPr>
        <w:t>has the same meaning as in clause 1 of Schedule 1 of HESA;</w:t>
      </w:r>
    </w:p>
    <w:p w14:paraId="5B83A23B" w14:textId="77777777" w:rsidR="007C09EE" w:rsidRPr="003337FC" w:rsidRDefault="007C09EE" w:rsidP="00A04279">
      <w:pPr>
        <w:pStyle w:val="Interpretation"/>
        <w:spacing w:before="120"/>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63F3910A" w14:textId="77777777" w:rsidR="007C09EE" w:rsidRPr="003337FC" w:rsidRDefault="007C09EE" w:rsidP="00A04279">
      <w:pPr>
        <w:pStyle w:val="Interpretation"/>
        <w:spacing w:before="120"/>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12102426" w14:textId="77777777" w:rsidR="007C09EE" w:rsidRPr="003337FC" w:rsidRDefault="007C09EE" w:rsidP="00A04279">
      <w:pPr>
        <w:pStyle w:val="Interpretation"/>
        <w:spacing w:before="120"/>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maximum</w:t>
      </w:r>
      <w:proofErr w:type="gramEnd"/>
      <w:r w:rsidRPr="003337FC">
        <w:rPr>
          <w:rFonts w:ascii="Calibri" w:hAnsi="Calibri"/>
          <w:b/>
          <w:sz w:val="22"/>
          <w:szCs w:val="22"/>
        </w:rPr>
        <w:t xml:space="preserve"> basic grant amount’ or ‘MBGA’ </w:t>
      </w:r>
      <w:r w:rsidRPr="003337FC">
        <w:rPr>
          <w:rFonts w:ascii="Calibri" w:hAnsi="Calibri"/>
          <w:sz w:val="22"/>
          <w:szCs w:val="22"/>
        </w:rPr>
        <w:t>has the same meaning as in subclause 1(1) of Schedule 1 of HESA;</w:t>
      </w:r>
    </w:p>
    <w:p w14:paraId="10476E6B" w14:textId="77777777" w:rsidR="007C09EE" w:rsidRDefault="007C09EE" w:rsidP="00A04279">
      <w:pPr>
        <w:pStyle w:val="Interpretation"/>
        <w:spacing w:before="120"/>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1F63C395" w14:textId="77777777" w:rsidR="007C09EE" w:rsidRPr="003337FC" w:rsidRDefault="007C09EE" w:rsidP="00A04279">
      <w:pPr>
        <w:pStyle w:val="Interpretation"/>
        <w:spacing w:before="120"/>
        <w:ind w:left="426"/>
        <w:rPr>
          <w:rFonts w:ascii="Calibri" w:hAnsi="Calibri"/>
          <w:sz w:val="22"/>
          <w:szCs w:val="22"/>
        </w:rPr>
      </w:pPr>
      <w:bookmarkStart w:id="11" w:name="_Hlk120282562"/>
      <w:r>
        <w:rPr>
          <w:rFonts w:ascii="Calibri" w:hAnsi="Calibri"/>
          <w:b/>
          <w:sz w:val="22"/>
          <w:szCs w:val="22"/>
        </w:rPr>
        <w:lastRenderedPageBreak/>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11"/>
    </w:p>
    <w:p w14:paraId="5152F442" w14:textId="77777777" w:rsidR="007C09EE" w:rsidRPr="003337FC" w:rsidRDefault="007C09EE" w:rsidP="00A04279">
      <w:pPr>
        <w:spacing w:before="120" w:after="120"/>
        <w:ind w:left="426"/>
      </w:pPr>
      <w:r w:rsidRPr="003337FC">
        <w:rPr>
          <w:rFonts w:ascii="Calibri" w:hAnsi="Calibri" w:cs="Arial"/>
          <w:b/>
          <w:sz w:val="22"/>
          <w:szCs w:val="22"/>
        </w:rPr>
        <w:t>‘</w:t>
      </w:r>
      <w:proofErr w:type="gramStart"/>
      <w:r w:rsidRPr="003337FC">
        <w:rPr>
          <w:rFonts w:ascii="Calibri" w:hAnsi="Calibri" w:cs="Arial"/>
          <w:b/>
          <w:sz w:val="22"/>
          <w:szCs w:val="22"/>
        </w:rPr>
        <w:t>number</w:t>
      </w:r>
      <w:proofErr w:type="gramEnd"/>
      <w:r w:rsidRPr="003337FC">
        <w:rPr>
          <w:rFonts w:ascii="Calibri" w:hAnsi="Calibri" w:cs="Arial"/>
          <w:b/>
          <w:sz w:val="22"/>
          <w:szCs w:val="22"/>
        </w:rPr>
        <w:t xml:space="preserve">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76716C9A" w14:textId="77777777" w:rsidR="007C09EE" w:rsidRPr="003337FC" w:rsidRDefault="007C09EE" w:rsidP="00A04279">
      <w:pPr>
        <w:pStyle w:val="Interpretation"/>
        <w:spacing w:before="120"/>
        <w:ind w:left="426"/>
        <w:rPr>
          <w:rFonts w:ascii="Calibri" w:hAnsi="Calibri"/>
          <w:b/>
          <w:sz w:val="22"/>
          <w:szCs w:val="22"/>
        </w:rPr>
      </w:pPr>
      <w:r w:rsidRPr="003337FC">
        <w:rPr>
          <w:rFonts w:ascii="Calibri" w:hAnsi="Calibri"/>
          <w:b/>
          <w:sz w:val="22"/>
          <w:szCs w:val="22"/>
        </w:rPr>
        <w:t>‘</w:t>
      </w:r>
      <w:proofErr w:type="gramStart"/>
      <w:r w:rsidRPr="003337FC">
        <w:rPr>
          <w:rFonts w:ascii="Calibri" w:hAnsi="Calibri"/>
          <w:b/>
          <w:sz w:val="22"/>
          <w:szCs w:val="22"/>
        </w:rPr>
        <w:t>regional</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78604DF9" w14:textId="77777777" w:rsidR="007C09EE" w:rsidRPr="003337FC" w:rsidRDefault="007C09EE" w:rsidP="00A04279">
      <w:pPr>
        <w:pStyle w:val="Interpretation"/>
        <w:spacing w:before="120"/>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remote</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219C3761" w14:textId="77777777" w:rsidR="007C09EE" w:rsidRDefault="007C09EE" w:rsidP="00A04279">
      <w:pPr>
        <w:spacing w:before="120" w:after="120"/>
        <w:ind w:left="426"/>
      </w:pPr>
      <w:r w:rsidRPr="003337FC">
        <w:rPr>
          <w:rFonts w:ascii="Calibri" w:hAnsi="Calibri"/>
          <w:b/>
          <w:sz w:val="22"/>
          <w:szCs w:val="22"/>
        </w:rPr>
        <w:t>‘</w:t>
      </w:r>
      <w:proofErr w:type="gramStart"/>
      <w:r w:rsidRPr="003337FC">
        <w:rPr>
          <w:rFonts w:ascii="Calibri" w:hAnsi="Calibri"/>
          <w:b/>
          <w:sz w:val="22"/>
          <w:szCs w:val="22"/>
        </w:rPr>
        <w:t>total</w:t>
      </w:r>
      <w:proofErr w:type="gramEnd"/>
      <w:r w:rsidRPr="003337FC">
        <w:rPr>
          <w:rFonts w:ascii="Calibri" w:hAnsi="Calibri"/>
          <w:b/>
          <w:sz w:val="22"/>
          <w:szCs w:val="22"/>
        </w:rPr>
        <w:t xml:space="preserve"> basic grant amount’</w:t>
      </w:r>
      <w:r w:rsidRPr="003337FC">
        <w:rPr>
          <w:rFonts w:ascii="Calibri" w:hAnsi="Calibri"/>
          <w:sz w:val="22"/>
          <w:szCs w:val="22"/>
        </w:rPr>
        <w:t xml:space="preserve"> has the same meaning as in subclause 1(1) of Schedule 1 of HESA</w:t>
      </w:r>
      <w:r w:rsidRPr="003337FC">
        <w:t>.</w:t>
      </w:r>
    </w:p>
    <w:p w14:paraId="010549B3" w14:textId="4B7B6483" w:rsidR="007C09EE" w:rsidRPr="003337FC" w:rsidRDefault="007C09EE" w:rsidP="00BC7FB8">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In this </w:t>
      </w:r>
      <w:r w:rsidR="00866B7D">
        <w:rPr>
          <w:rFonts w:ascii="Calibri" w:hAnsi="Calibri" w:cs="Arial"/>
          <w:bCs/>
          <w:sz w:val="22"/>
          <w:szCs w:val="22"/>
        </w:rPr>
        <w:t>part</w:t>
      </w:r>
      <w:r w:rsidRPr="003337FC">
        <w:rPr>
          <w:rFonts w:ascii="Calibri" w:hAnsi="Calibri" w:cs="Arial"/>
          <w:bCs/>
          <w:sz w:val="22"/>
          <w:szCs w:val="22"/>
        </w:rPr>
        <w:t>, unless the contrary intention appears:</w:t>
      </w:r>
    </w:p>
    <w:p w14:paraId="42E91A1D" w14:textId="77777777" w:rsidR="007C09EE" w:rsidRPr="003337FC" w:rsidRDefault="007C09EE" w:rsidP="00BC7FB8">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words in the singular include the plural and vice versa;</w:t>
      </w:r>
    </w:p>
    <w:p w14:paraId="039BAC52" w14:textId="77777777" w:rsidR="007C09EE" w:rsidRPr="003337FC" w:rsidRDefault="007C09EE" w:rsidP="00BC7FB8">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062E864E" w14:textId="77777777" w:rsidR="007C09EE" w:rsidRPr="003337FC" w:rsidRDefault="007C09EE" w:rsidP="00BC7FB8">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all references to dollars are to Australian dollars;</w:t>
      </w:r>
    </w:p>
    <w:p w14:paraId="41E320DF" w14:textId="77777777" w:rsidR="007C09EE" w:rsidRPr="003337FC" w:rsidRDefault="007C09EE" w:rsidP="00BC7FB8">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4170F03D" w14:textId="77777777" w:rsidR="007C09EE" w:rsidRPr="003337FC" w:rsidRDefault="007C09EE" w:rsidP="00BC7FB8">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24BD3D36" w14:textId="77777777" w:rsidR="007C09EE" w:rsidRPr="003337FC" w:rsidRDefault="007C09EE" w:rsidP="00BC7FB8">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0AE20D6C" w14:textId="77777777" w:rsidR="007C09EE" w:rsidRPr="003E776A" w:rsidRDefault="007C09EE" w:rsidP="00BC7FB8">
      <w:pPr>
        <w:keepNext/>
        <w:keepLines/>
        <w:widowControl w:val="0"/>
        <w:numPr>
          <w:ilvl w:val="1"/>
          <w:numId w:val="21"/>
        </w:numPr>
        <w:tabs>
          <w:tab w:val="left" w:pos="567"/>
          <w:tab w:val="left" w:pos="8222"/>
        </w:tabs>
        <w:spacing w:before="120" w:after="120"/>
        <w:ind w:left="992"/>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1D29A2AE" w14:textId="77777777" w:rsidR="007C09EE" w:rsidRDefault="007C09EE" w:rsidP="007C09EE">
      <w:pPr>
        <w:spacing w:after="120"/>
      </w:pPr>
    </w:p>
    <w:p w14:paraId="6152BAC3" w14:textId="77777777" w:rsidR="007C09EE" w:rsidRDefault="007C09EE" w:rsidP="007C09EE">
      <w:pPr>
        <w:spacing w:after="120"/>
        <w:ind w:left="426"/>
      </w:pPr>
    </w:p>
    <w:p w14:paraId="3DD3A49B" w14:textId="77777777" w:rsidR="007C09EE" w:rsidRDefault="007C09EE" w:rsidP="007C09EE">
      <w:pPr>
        <w:spacing w:after="120"/>
        <w:ind w:left="426"/>
        <w:sectPr w:rsidR="007C09EE" w:rsidSect="007C09EE">
          <w:headerReference w:type="default" r:id="rId15"/>
          <w:headerReference w:type="first" r:id="rId16"/>
          <w:pgSz w:w="11906" w:h="16838" w:code="9"/>
          <w:pgMar w:top="1134" w:right="1134" w:bottom="1134" w:left="1134" w:header="567" w:footer="567" w:gutter="0"/>
          <w:cols w:space="720"/>
          <w:titlePg/>
          <w:docGrid w:linePitch="326"/>
        </w:sectPr>
      </w:pPr>
    </w:p>
    <w:p w14:paraId="7B5E9902" w14:textId="77777777" w:rsidR="007C09EE" w:rsidRPr="003337FC" w:rsidRDefault="007C09EE" w:rsidP="007C09EE">
      <w:pPr>
        <w:spacing w:after="120" w:line="276" w:lineRule="auto"/>
        <w:ind w:left="426"/>
        <w:sectPr w:rsidR="007C09EE" w:rsidRPr="003337FC" w:rsidSect="007C09EE">
          <w:pgSz w:w="11906" w:h="16838" w:code="9"/>
          <w:pgMar w:top="1134" w:right="1134" w:bottom="1134" w:left="1134" w:header="567" w:footer="567" w:gutter="0"/>
          <w:cols w:space="720"/>
          <w:docGrid w:linePitch="326"/>
        </w:sectPr>
      </w:pPr>
    </w:p>
    <w:p w14:paraId="04B7FC94" w14:textId="77777777" w:rsidR="007C09EE" w:rsidRDefault="007C09EE" w:rsidP="007C09EE">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Pr="000E0A52">
        <w:rPr>
          <w:rFonts w:ascii="Calibri" w:hAnsi="Calibri" w:cs="Arial"/>
          <w:b/>
          <w:sz w:val="22"/>
          <w:szCs w:val="22"/>
        </w:rPr>
        <w:t>Appendix 1</w:t>
      </w:r>
    </w:p>
    <w:p w14:paraId="2161611B" w14:textId="77777777" w:rsidR="007C09EE" w:rsidRDefault="007C09EE" w:rsidP="007C09EE">
      <w:pPr>
        <w:tabs>
          <w:tab w:val="left" w:pos="567"/>
          <w:tab w:val="left" w:pos="8222"/>
        </w:tabs>
        <w:spacing w:after="120"/>
        <w:jc w:val="right"/>
        <w:rPr>
          <w:rFonts w:ascii="Calibri" w:hAnsi="Calibri" w:cs="Arial"/>
          <w:b/>
          <w:sz w:val="22"/>
          <w:szCs w:val="22"/>
        </w:rPr>
      </w:pPr>
    </w:p>
    <w:p w14:paraId="2FD70A26" w14:textId="77777777" w:rsidR="007C09EE" w:rsidRDefault="007C09EE" w:rsidP="007C09EE">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FUNDING  </w:t>
      </w:r>
    </w:p>
    <w:p w14:paraId="67AD1644" w14:textId="77777777" w:rsidR="007C09EE" w:rsidRDefault="007C09EE" w:rsidP="007C09EE">
      <w:pPr>
        <w:widowControl w:val="0"/>
        <w:tabs>
          <w:tab w:val="left" w:pos="567"/>
          <w:tab w:val="left" w:pos="8222"/>
        </w:tabs>
        <w:spacing w:before="120" w:after="120"/>
        <w:rPr>
          <w:rFonts w:ascii="Calibri" w:hAnsi="Calibri"/>
          <w:b/>
          <w:sz w:val="22"/>
          <w:szCs w:val="22"/>
        </w:rPr>
      </w:pPr>
      <w:bookmarkStart w:id="12" w:name="_Hlk152862943"/>
      <w:r w:rsidRPr="009A6FDC">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4"/>
        <w:gridCol w:w="1469"/>
        <w:gridCol w:w="1471"/>
        <w:gridCol w:w="1471"/>
        <w:gridCol w:w="1471"/>
        <w:gridCol w:w="1471"/>
        <w:gridCol w:w="1471"/>
      </w:tblGrid>
      <w:tr w:rsidR="007C09EE" w14:paraId="3AF00AC0" w14:textId="77777777">
        <w:trPr>
          <w:trHeight w:val="675"/>
        </w:trPr>
        <w:tc>
          <w:tcPr>
            <w:tcW w:w="41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63C0CF6" w14:textId="77777777" w:rsidR="007C09EE" w:rsidRDefault="007C09EE">
            <w:pPr>
              <w:jc w:val="center"/>
              <w:rPr>
                <w:rFonts w:ascii="Calibri" w:hAnsi="Calibri" w:cs="Calibri"/>
                <w:b/>
                <w:bCs/>
                <w:color w:val="000000"/>
                <w:sz w:val="22"/>
                <w:szCs w:val="22"/>
              </w:rPr>
            </w:pPr>
            <w:bookmarkStart w:id="13" w:name="MBGATable"/>
            <w:bookmarkEnd w:id="12"/>
            <w:bookmarkEnd w:id="13"/>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78CA2689"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7E3548A2"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5D305A39" w14:textId="0525FAD5" w:rsidR="007C09EE" w:rsidRDefault="00754C84">
            <w:pPr>
              <w:jc w:val="center"/>
              <w:rPr>
                <w:rFonts w:ascii="Calibri" w:hAnsi="Calibri" w:cs="Calibri"/>
                <w:b/>
                <w:bCs/>
                <w:color w:val="000000"/>
                <w:sz w:val="22"/>
                <w:szCs w:val="22"/>
              </w:rPr>
            </w:pPr>
            <w:r w:rsidRPr="00936F96">
              <w:rPr>
                <w:rFonts w:ascii="Calibri" w:hAnsi="Calibri" w:cs="Calibri"/>
                <w:b/>
                <w:bCs/>
                <w:color w:val="000000"/>
                <w:sz w:val="22"/>
                <w:szCs w:val="22"/>
              </w:rPr>
              <w:t xml:space="preserve">Nuclear-Powered Submarine </w:t>
            </w:r>
            <w:r w:rsidR="007C09EE">
              <w:rPr>
                <w:rFonts w:ascii="Calibri" w:hAnsi="Calibri" w:cs="Calibri"/>
                <w:b/>
                <w:bCs/>
                <w:color w:val="000000"/>
                <w:sz w:val="22"/>
                <w:szCs w:val="22"/>
              </w:rPr>
              <w:t>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230221CA"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23D6F722"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08D3A866"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7C09EE" w14:paraId="7436DF2C"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25D93C59"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19ECD895"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$156,712,126</w:t>
            </w:r>
          </w:p>
        </w:tc>
        <w:tc>
          <w:tcPr>
            <w:tcW w:w="764" w:type="pct"/>
            <w:tcBorders>
              <w:top w:val="nil"/>
              <w:left w:val="nil"/>
              <w:bottom w:val="single" w:sz="4" w:space="0" w:color="auto"/>
              <w:right w:val="single" w:sz="4" w:space="0" w:color="auto"/>
            </w:tcBorders>
            <w:noWrap/>
            <w:vAlign w:val="center"/>
            <w:hideMark/>
          </w:tcPr>
          <w:p w14:paraId="2E3D9316"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$2,002,551</w:t>
            </w:r>
          </w:p>
        </w:tc>
        <w:tc>
          <w:tcPr>
            <w:tcW w:w="764" w:type="pct"/>
            <w:tcBorders>
              <w:top w:val="nil"/>
              <w:left w:val="nil"/>
              <w:bottom w:val="single" w:sz="4" w:space="0" w:color="auto"/>
              <w:right w:val="single" w:sz="4" w:space="0" w:color="auto"/>
            </w:tcBorders>
            <w:noWrap/>
            <w:vAlign w:val="center"/>
            <w:hideMark/>
          </w:tcPr>
          <w:p w14:paraId="0B408D5C"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467BB825"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354465A"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231B952F"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$158,714,677</w:t>
            </w:r>
          </w:p>
        </w:tc>
      </w:tr>
      <w:tr w:rsidR="007C09EE" w14:paraId="1E91AAE6"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781C968A"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7BC81A33" w14:textId="77777777" w:rsidR="007C09EE" w:rsidRPr="006C4C1B" w:rsidRDefault="007C09EE">
            <w:pPr>
              <w:rPr>
                <w:rFonts w:ascii="Calibri" w:hAnsi="Calibri" w:cs="Calibri"/>
                <w:color w:val="000000"/>
                <w:sz w:val="22"/>
                <w:szCs w:val="22"/>
              </w:rPr>
            </w:pPr>
          </w:p>
          <w:p w14:paraId="46A21049" w14:textId="77777777" w:rsidR="007C09EE" w:rsidRDefault="007C09EE">
            <w:pPr>
              <w:jc w:val="center"/>
              <w:rPr>
                <w:rFonts w:ascii="Calibri" w:hAnsi="Calibri" w:cs="Calibri"/>
                <w:sz w:val="22"/>
                <w:szCs w:val="22"/>
              </w:rPr>
            </w:pPr>
            <w:r>
              <w:rPr>
                <w:rFonts w:ascii="Calibri" w:hAnsi="Calibri" w:cs="Calibri"/>
                <w:sz w:val="22"/>
                <w:szCs w:val="22"/>
              </w:rPr>
              <w:t>$170,887,205</w:t>
            </w:r>
          </w:p>
          <w:p w14:paraId="5257A0CD" w14:textId="77777777" w:rsidR="007C09EE" w:rsidRDefault="007C09EE">
            <w:pPr>
              <w:jc w:val="center"/>
              <w:rPr>
                <w:rFonts w:ascii="Calibri" w:hAnsi="Calibri" w:cs="Calibri"/>
                <w:color w:val="000000"/>
                <w:sz w:val="22"/>
                <w:szCs w:val="22"/>
              </w:rPr>
            </w:pPr>
          </w:p>
        </w:tc>
        <w:tc>
          <w:tcPr>
            <w:tcW w:w="764" w:type="pct"/>
            <w:tcBorders>
              <w:top w:val="nil"/>
              <w:left w:val="nil"/>
              <w:bottom w:val="single" w:sz="4" w:space="0" w:color="auto"/>
              <w:right w:val="single" w:sz="4" w:space="0" w:color="auto"/>
            </w:tcBorders>
            <w:noWrap/>
            <w:vAlign w:val="center"/>
            <w:hideMark/>
          </w:tcPr>
          <w:p w14:paraId="06C0C1FA" w14:textId="77777777" w:rsidR="007C09EE" w:rsidRDefault="007C09EE">
            <w:pPr>
              <w:jc w:val="center"/>
              <w:rPr>
                <w:rFonts w:ascii="Calibri" w:hAnsi="Calibri" w:cs="Calibri"/>
                <w:color w:val="000000"/>
                <w:sz w:val="22"/>
                <w:szCs w:val="22"/>
              </w:rPr>
            </w:pPr>
            <w:r w:rsidRPr="00C653AE">
              <w:rPr>
                <w:rFonts w:ascii="Calibri" w:hAnsi="Calibri" w:cs="Calibri"/>
                <w:color w:val="000000"/>
                <w:sz w:val="22"/>
                <w:szCs w:val="22"/>
              </w:rPr>
              <w:t>$1,563,424</w:t>
            </w:r>
          </w:p>
        </w:tc>
        <w:tc>
          <w:tcPr>
            <w:tcW w:w="764" w:type="pct"/>
            <w:tcBorders>
              <w:top w:val="nil"/>
              <w:left w:val="nil"/>
              <w:bottom w:val="single" w:sz="4" w:space="0" w:color="auto"/>
              <w:right w:val="single" w:sz="4" w:space="0" w:color="auto"/>
            </w:tcBorders>
            <w:noWrap/>
            <w:vAlign w:val="center"/>
            <w:hideMark/>
          </w:tcPr>
          <w:p w14:paraId="2BDE3DB5"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07F210D7"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6C7CB18A"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06B3E622" w14:textId="77777777" w:rsidR="007C09EE" w:rsidRDefault="007C09EE">
            <w:pPr>
              <w:rPr>
                <w:rFonts w:ascii="Calibri" w:hAnsi="Calibri" w:cs="Calibri"/>
                <w:color w:val="000000"/>
                <w:sz w:val="22"/>
                <w:szCs w:val="22"/>
              </w:rPr>
            </w:pPr>
          </w:p>
          <w:p w14:paraId="3E906883" w14:textId="77777777" w:rsidR="007C09EE" w:rsidRDefault="007C09EE">
            <w:pPr>
              <w:jc w:val="center"/>
              <w:rPr>
                <w:rFonts w:ascii="Calibri" w:hAnsi="Calibri" w:cs="Calibri"/>
                <w:sz w:val="22"/>
                <w:szCs w:val="22"/>
              </w:rPr>
            </w:pPr>
            <w:r>
              <w:rPr>
                <w:rFonts w:ascii="Calibri" w:hAnsi="Calibri" w:cs="Calibri"/>
                <w:sz w:val="22"/>
                <w:szCs w:val="22"/>
              </w:rPr>
              <w:t>$172,450,628</w:t>
            </w:r>
          </w:p>
          <w:p w14:paraId="45065257" w14:textId="77777777" w:rsidR="007C09EE" w:rsidRDefault="007C09EE">
            <w:pPr>
              <w:jc w:val="center"/>
              <w:rPr>
                <w:rFonts w:ascii="Calibri" w:hAnsi="Calibri" w:cs="Calibri"/>
                <w:color w:val="000000"/>
                <w:sz w:val="22"/>
                <w:szCs w:val="22"/>
              </w:rPr>
            </w:pPr>
          </w:p>
        </w:tc>
      </w:tr>
    </w:tbl>
    <w:p w14:paraId="5556047B" w14:textId="77777777" w:rsidR="007C09EE" w:rsidRDefault="007C09EE" w:rsidP="007C09EE">
      <w:pPr>
        <w:tabs>
          <w:tab w:val="left" w:pos="567"/>
          <w:tab w:val="left" w:pos="8222"/>
        </w:tabs>
        <w:spacing w:after="120"/>
        <w:rPr>
          <w:rFonts w:ascii="Calibri" w:hAnsi="Calibri" w:cs="Arial"/>
          <w:b/>
          <w:sz w:val="22"/>
          <w:szCs w:val="22"/>
        </w:rPr>
      </w:pPr>
    </w:p>
    <w:p w14:paraId="5FF6D519" w14:textId="77777777" w:rsidR="007C09EE" w:rsidRPr="003337FC" w:rsidRDefault="007C09EE" w:rsidP="007C09EE">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1B5A07EF" w14:textId="77777777" w:rsidR="007C09EE" w:rsidRPr="003337FC" w:rsidRDefault="007C09EE" w:rsidP="4F0BCB32">
      <w:pPr>
        <w:pStyle w:val="ListParagraph"/>
        <w:widowControl w:val="0"/>
        <w:numPr>
          <w:ilvl w:val="0"/>
          <w:numId w:val="2"/>
        </w:numPr>
        <w:spacing w:before="120" w:after="120"/>
        <w:contextualSpacing w:val="0"/>
        <w:rPr>
          <w:rFonts w:ascii="Calibri" w:hAnsi="Calibri"/>
          <w:sz w:val="22"/>
          <w:szCs w:val="22"/>
        </w:rPr>
      </w:pPr>
      <w:r w:rsidRPr="4F0BCB32">
        <w:rPr>
          <w:rFonts w:ascii="Calibri" w:hAnsi="Calibri"/>
          <w:sz w:val="22"/>
          <w:szCs w:val="22"/>
        </w:rPr>
        <w:t xml:space="preserve">The maximum basic grant amount for higher education courses is calculated by: </w:t>
      </w:r>
    </w:p>
    <w:p w14:paraId="67EF2C38" w14:textId="77777777" w:rsidR="007C09EE" w:rsidRPr="00650BDC" w:rsidRDefault="007C09EE" w:rsidP="4F0BCB32">
      <w:pPr>
        <w:pStyle w:val="ListParagraph"/>
        <w:widowControl w:val="0"/>
        <w:numPr>
          <w:ilvl w:val="2"/>
          <w:numId w:val="2"/>
        </w:numPr>
        <w:spacing w:before="120" w:after="120"/>
        <w:contextualSpacing w:val="0"/>
        <w:rPr>
          <w:rFonts w:cstheme="minorBidi"/>
          <w:sz w:val="22"/>
          <w:szCs w:val="22"/>
        </w:rPr>
      </w:pPr>
      <w:r w:rsidRPr="4F0BCB32">
        <w:rPr>
          <w:rFonts w:cstheme="minorBidi"/>
          <w:sz w:val="22"/>
          <w:szCs w:val="22"/>
        </w:rPr>
        <w:t>applying indexation consistent with the methodology set out in Part 5-6 of HESA; and</w:t>
      </w:r>
    </w:p>
    <w:p w14:paraId="5D805CB9" w14:textId="77777777" w:rsidR="007C09EE" w:rsidRPr="00650BDC" w:rsidRDefault="007C09EE" w:rsidP="4F0BCB32">
      <w:pPr>
        <w:pStyle w:val="ListParagraph"/>
        <w:widowControl w:val="0"/>
        <w:numPr>
          <w:ilvl w:val="2"/>
          <w:numId w:val="2"/>
        </w:numPr>
        <w:spacing w:before="120" w:after="120"/>
        <w:contextualSpacing w:val="0"/>
        <w:rPr>
          <w:rFonts w:cstheme="minorBidi"/>
          <w:sz w:val="22"/>
          <w:szCs w:val="22"/>
        </w:rPr>
      </w:pPr>
      <w:r w:rsidRPr="4F0BCB32">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7C09EE" w14:paraId="72E4D262" w14:textId="77777777" w:rsidTr="60B588A0">
        <w:trPr>
          <w:trHeight w:val="465"/>
        </w:trPr>
        <w:tc>
          <w:tcPr>
            <w:tcW w:w="26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721321" w14:textId="77777777" w:rsidR="007C09EE" w:rsidRDefault="007C09EE">
            <w:pPr>
              <w:rPr>
                <w:rFonts w:ascii="Calibri" w:hAnsi="Calibri" w:cs="Calibri"/>
                <w:b/>
                <w:bCs/>
                <w:color w:val="000000"/>
                <w:sz w:val="22"/>
                <w:szCs w:val="22"/>
              </w:rPr>
            </w:pPr>
            <w:r w:rsidRPr="60B588A0">
              <w:rPr>
                <w:rFonts w:ascii="Calibri" w:hAnsi="Calibri" w:cs="Calibri"/>
                <w:b/>
                <w:bCs/>
                <w:color w:val="000000" w:themeColor="text1"/>
                <w:sz w:val="22"/>
                <w:szCs w:val="22"/>
              </w:rPr>
              <w:t>Campus</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549E5F"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04C83FE"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2708D2D"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2025</w:t>
            </w:r>
          </w:p>
        </w:tc>
      </w:tr>
      <w:tr w:rsidR="007C09EE" w14:paraId="306DAD5A" w14:textId="77777777" w:rsidTr="60B588A0">
        <w:trPr>
          <w:trHeight w:val="290"/>
        </w:trPr>
        <w:tc>
          <w:tcPr>
            <w:tcW w:w="2658" w:type="pct"/>
            <w:tcBorders>
              <w:top w:val="nil"/>
              <w:left w:val="single" w:sz="4" w:space="0" w:color="auto"/>
              <w:bottom w:val="single" w:sz="4" w:space="0" w:color="auto"/>
              <w:right w:val="single" w:sz="4" w:space="0" w:color="auto"/>
            </w:tcBorders>
            <w:vAlign w:val="center"/>
            <w:hideMark/>
          </w:tcPr>
          <w:p w14:paraId="4F67EE0A" w14:textId="77777777" w:rsidR="007C09EE" w:rsidRDefault="007C09EE">
            <w:pPr>
              <w:rPr>
                <w:rFonts w:ascii="Calibri" w:hAnsi="Calibri" w:cs="Calibri"/>
                <w:color w:val="000000"/>
                <w:sz w:val="22"/>
                <w:szCs w:val="22"/>
              </w:rPr>
            </w:pPr>
            <w:r>
              <w:rPr>
                <w:rFonts w:ascii="Calibri" w:hAnsi="Calibri" w:cs="Calibri"/>
                <w:color w:val="000000"/>
                <w:sz w:val="22"/>
                <w:szCs w:val="22"/>
              </w:rPr>
              <w:t>South Bank</w:t>
            </w:r>
          </w:p>
        </w:tc>
        <w:tc>
          <w:tcPr>
            <w:tcW w:w="781" w:type="pct"/>
            <w:tcBorders>
              <w:top w:val="nil"/>
              <w:left w:val="nil"/>
              <w:bottom w:val="single" w:sz="4" w:space="0" w:color="auto"/>
              <w:right w:val="single" w:sz="4" w:space="0" w:color="auto"/>
            </w:tcBorders>
            <w:vAlign w:val="center"/>
            <w:hideMark/>
          </w:tcPr>
          <w:p w14:paraId="6123D9F6"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376D9486"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01E7B093"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1.00%</w:t>
            </w:r>
          </w:p>
        </w:tc>
      </w:tr>
      <w:tr w:rsidR="007C09EE" w14:paraId="3A4A7B3B" w14:textId="77777777" w:rsidTr="60B588A0">
        <w:trPr>
          <w:trHeight w:val="290"/>
        </w:trPr>
        <w:tc>
          <w:tcPr>
            <w:tcW w:w="2658" w:type="pct"/>
            <w:tcBorders>
              <w:top w:val="nil"/>
              <w:left w:val="single" w:sz="4" w:space="0" w:color="auto"/>
              <w:bottom w:val="single" w:sz="4" w:space="0" w:color="auto"/>
              <w:right w:val="single" w:sz="4" w:space="0" w:color="auto"/>
            </w:tcBorders>
            <w:vAlign w:val="center"/>
            <w:hideMark/>
          </w:tcPr>
          <w:p w14:paraId="7AA02724" w14:textId="77777777" w:rsidR="007C09EE" w:rsidRDefault="007C09EE">
            <w:pPr>
              <w:rPr>
                <w:rFonts w:ascii="Calibri" w:hAnsi="Calibri" w:cs="Calibri"/>
                <w:color w:val="000000"/>
                <w:sz w:val="22"/>
                <w:szCs w:val="22"/>
              </w:rPr>
            </w:pPr>
            <w:r>
              <w:rPr>
                <w:rFonts w:ascii="Calibri" w:hAnsi="Calibri" w:cs="Calibri"/>
                <w:color w:val="000000"/>
                <w:sz w:val="22"/>
                <w:szCs w:val="22"/>
              </w:rPr>
              <w:t>Caboolture</w:t>
            </w:r>
          </w:p>
        </w:tc>
        <w:tc>
          <w:tcPr>
            <w:tcW w:w="781" w:type="pct"/>
            <w:tcBorders>
              <w:top w:val="nil"/>
              <w:left w:val="nil"/>
              <w:bottom w:val="single" w:sz="4" w:space="0" w:color="auto"/>
              <w:right w:val="single" w:sz="4" w:space="0" w:color="auto"/>
            </w:tcBorders>
            <w:vAlign w:val="center"/>
            <w:hideMark/>
          </w:tcPr>
          <w:p w14:paraId="6D0A91ED"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498D290F"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476CF6F2"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2.50%</w:t>
            </w:r>
          </w:p>
        </w:tc>
      </w:tr>
      <w:tr w:rsidR="007C09EE" w14:paraId="2A946E56" w14:textId="77777777" w:rsidTr="60B588A0">
        <w:trPr>
          <w:trHeight w:val="290"/>
        </w:trPr>
        <w:tc>
          <w:tcPr>
            <w:tcW w:w="2658" w:type="pct"/>
            <w:tcBorders>
              <w:top w:val="nil"/>
              <w:left w:val="single" w:sz="4" w:space="0" w:color="auto"/>
              <w:bottom w:val="single" w:sz="4" w:space="0" w:color="auto"/>
              <w:right w:val="single" w:sz="4" w:space="0" w:color="auto"/>
            </w:tcBorders>
            <w:vAlign w:val="center"/>
            <w:hideMark/>
          </w:tcPr>
          <w:p w14:paraId="56664DB0" w14:textId="77777777" w:rsidR="007C09EE" w:rsidRDefault="007C09EE">
            <w:pPr>
              <w:rPr>
                <w:rFonts w:ascii="Calibri" w:hAnsi="Calibri" w:cs="Calibri"/>
                <w:color w:val="000000"/>
                <w:sz w:val="22"/>
                <w:szCs w:val="22"/>
              </w:rPr>
            </w:pPr>
            <w:r>
              <w:rPr>
                <w:rFonts w:ascii="Calibri" w:hAnsi="Calibri" w:cs="Calibri"/>
                <w:color w:val="000000"/>
                <w:sz w:val="22"/>
                <w:szCs w:val="22"/>
              </w:rPr>
              <w:t>Sippy Downs</w:t>
            </w:r>
          </w:p>
        </w:tc>
        <w:tc>
          <w:tcPr>
            <w:tcW w:w="781" w:type="pct"/>
            <w:tcBorders>
              <w:top w:val="nil"/>
              <w:left w:val="nil"/>
              <w:bottom w:val="single" w:sz="4" w:space="0" w:color="auto"/>
              <w:right w:val="single" w:sz="4" w:space="0" w:color="auto"/>
            </w:tcBorders>
            <w:vAlign w:val="center"/>
            <w:hideMark/>
          </w:tcPr>
          <w:p w14:paraId="2DBF4F2D"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1F4D3CF4"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71281AAE"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2.50%</w:t>
            </w:r>
          </w:p>
        </w:tc>
      </w:tr>
      <w:tr w:rsidR="007C09EE" w14:paraId="5E79A852" w14:textId="77777777" w:rsidTr="60B588A0">
        <w:trPr>
          <w:trHeight w:val="290"/>
        </w:trPr>
        <w:tc>
          <w:tcPr>
            <w:tcW w:w="2658" w:type="pct"/>
            <w:tcBorders>
              <w:top w:val="nil"/>
              <w:left w:val="single" w:sz="4" w:space="0" w:color="auto"/>
              <w:bottom w:val="single" w:sz="4" w:space="0" w:color="auto"/>
              <w:right w:val="single" w:sz="4" w:space="0" w:color="auto"/>
            </w:tcBorders>
            <w:vAlign w:val="center"/>
            <w:hideMark/>
          </w:tcPr>
          <w:p w14:paraId="1B59AD17" w14:textId="77777777" w:rsidR="007C09EE" w:rsidRDefault="007C09EE">
            <w:pPr>
              <w:rPr>
                <w:rFonts w:ascii="Calibri" w:hAnsi="Calibri" w:cs="Calibri"/>
                <w:color w:val="000000"/>
                <w:sz w:val="22"/>
                <w:szCs w:val="22"/>
              </w:rPr>
            </w:pPr>
            <w:r>
              <w:rPr>
                <w:rFonts w:ascii="Calibri" w:hAnsi="Calibri" w:cs="Calibri"/>
                <w:color w:val="000000"/>
                <w:sz w:val="22"/>
                <w:szCs w:val="22"/>
              </w:rPr>
              <w:t>Amamoor</w:t>
            </w:r>
          </w:p>
        </w:tc>
        <w:tc>
          <w:tcPr>
            <w:tcW w:w="781" w:type="pct"/>
            <w:tcBorders>
              <w:top w:val="nil"/>
              <w:left w:val="nil"/>
              <w:bottom w:val="single" w:sz="4" w:space="0" w:color="auto"/>
              <w:right w:val="single" w:sz="4" w:space="0" w:color="auto"/>
            </w:tcBorders>
            <w:vAlign w:val="center"/>
            <w:hideMark/>
          </w:tcPr>
          <w:p w14:paraId="5A5208A5"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1822921D"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014C12CB"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3.50%</w:t>
            </w:r>
          </w:p>
        </w:tc>
      </w:tr>
      <w:tr w:rsidR="007C09EE" w14:paraId="1A5F1AB4" w14:textId="77777777" w:rsidTr="60B588A0">
        <w:trPr>
          <w:trHeight w:val="290"/>
        </w:trPr>
        <w:tc>
          <w:tcPr>
            <w:tcW w:w="2658" w:type="pct"/>
            <w:tcBorders>
              <w:top w:val="nil"/>
              <w:left w:val="single" w:sz="4" w:space="0" w:color="auto"/>
              <w:bottom w:val="single" w:sz="4" w:space="0" w:color="auto"/>
              <w:right w:val="single" w:sz="4" w:space="0" w:color="auto"/>
            </w:tcBorders>
            <w:vAlign w:val="center"/>
            <w:hideMark/>
          </w:tcPr>
          <w:p w14:paraId="7C3B42EE" w14:textId="77777777" w:rsidR="007C09EE" w:rsidRDefault="007C09EE">
            <w:pPr>
              <w:rPr>
                <w:rFonts w:ascii="Calibri" w:hAnsi="Calibri" w:cs="Calibri"/>
                <w:color w:val="000000"/>
                <w:sz w:val="22"/>
                <w:szCs w:val="22"/>
              </w:rPr>
            </w:pPr>
            <w:r>
              <w:rPr>
                <w:rFonts w:ascii="Calibri" w:hAnsi="Calibri" w:cs="Calibri"/>
                <w:color w:val="000000"/>
                <w:sz w:val="22"/>
                <w:szCs w:val="22"/>
              </w:rPr>
              <w:t>Wide Bay</w:t>
            </w:r>
          </w:p>
        </w:tc>
        <w:tc>
          <w:tcPr>
            <w:tcW w:w="781" w:type="pct"/>
            <w:tcBorders>
              <w:top w:val="nil"/>
              <w:left w:val="nil"/>
              <w:bottom w:val="single" w:sz="4" w:space="0" w:color="auto"/>
              <w:right w:val="single" w:sz="4" w:space="0" w:color="auto"/>
            </w:tcBorders>
            <w:vAlign w:val="center"/>
            <w:hideMark/>
          </w:tcPr>
          <w:p w14:paraId="08839468"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3AE11BA5"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68EE55D1"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3.50%</w:t>
            </w:r>
          </w:p>
        </w:tc>
      </w:tr>
    </w:tbl>
    <w:p w14:paraId="4D9034D2" w14:textId="77777777" w:rsidR="007C09EE" w:rsidRPr="00650BDC" w:rsidRDefault="007C09EE" w:rsidP="007C09EE">
      <w:pPr>
        <w:widowControl w:val="0"/>
        <w:spacing w:before="120" w:after="120"/>
        <w:rPr>
          <w:rFonts w:cstheme="minorBidi"/>
          <w:sz w:val="22"/>
          <w:szCs w:val="22"/>
        </w:rPr>
      </w:pPr>
    </w:p>
    <w:p w14:paraId="3047366E" w14:textId="77777777" w:rsidR="007C09EE" w:rsidRPr="00712123" w:rsidRDefault="007C09EE" w:rsidP="28CA665D">
      <w:pPr>
        <w:spacing w:before="120" w:after="200" w:line="276" w:lineRule="auto"/>
        <w:rPr>
          <w:rFonts w:ascii="Calibri" w:hAnsi="Calibri" w:cs="Arial"/>
          <w:i/>
          <w:iCs/>
          <w:sz w:val="22"/>
          <w:szCs w:val="22"/>
        </w:rPr>
      </w:pPr>
      <w:r w:rsidRPr="28CA665D">
        <w:rPr>
          <w:rFonts w:ascii="Calibri" w:hAnsi="Calibri" w:cs="Arial"/>
          <w:i/>
          <w:iCs/>
          <w:sz w:val="22"/>
          <w:szCs w:val="22"/>
        </w:rPr>
        <w:t>Equity places</w:t>
      </w:r>
    </w:p>
    <w:p w14:paraId="36FFE125" w14:textId="77777777" w:rsidR="007C09EE" w:rsidRPr="00A04279" w:rsidRDefault="007C09EE" w:rsidP="4F0BCB32">
      <w:pPr>
        <w:widowControl w:val="0"/>
        <w:numPr>
          <w:ilvl w:val="0"/>
          <w:numId w:val="2"/>
        </w:numPr>
        <w:tabs>
          <w:tab w:val="left" w:pos="567"/>
          <w:tab w:val="left" w:pos="8222"/>
        </w:tabs>
        <w:spacing w:before="120" w:after="120"/>
        <w:rPr>
          <w:rFonts w:cstheme="minorBidi"/>
          <w:sz w:val="22"/>
          <w:szCs w:val="22"/>
        </w:rPr>
      </w:pPr>
      <w:r w:rsidRPr="00A04279">
        <w:rPr>
          <w:rFonts w:cstheme="minorBidi"/>
          <w:sz w:val="22"/>
          <w:szCs w:val="22"/>
        </w:rPr>
        <w:t>The MBGA for higher education courses includes funding for Equity Places as specified in Table 1a. The Provider may use up to $2,002,551 of the funding allocated for Equity Places in 2024 and $1,563,424 of the funding allocated for Equity Places in 2025 to deliver the approved courses shown in Table 1b(</w:t>
      </w:r>
      <w:proofErr w:type="spellStart"/>
      <w:r w:rsidRPr="00A04279">
        <w:rPr>
          <w:rFonts w:cstheme="minorBidi"/>
          <w:sz w:val="22"/>
          <w:szCs w:val="22"/>
        </w:rPr>
        <w:t>i</w:t>
      </w:r>
      <w:proofErr w:type="spellEnd"/>
      <w:r w:rsidRPr="00A04279">
        <w:rPr>
          <w:rFonts w:cstheme="minorBidi"/>
          <w:sz w:val="22"/>
          <w:szCs w:val="22"/>
        </w:rPr>
        <w:t>) and Table 1b(ii). This funding allocation reflects the indicative funding amounts approved by the Minister for Education.</w:t>
      </w:r>
    </w:p>
    <w:p w14:paraId="116D115A" w14:textId="77777777" w:rsidR="007C09EE" w:rsidRPr="00A04279" w:rsidRDefault="007C09EE" w:rsidP="4F0BCB32">
      <w:pPr>
        <w:widowControl w:val="0"/>
        <w:numPr>
          <w:ilvl w:val="0"/>
          <w:numId w:val="2"/>
        </w:numPr>
        <w:tabs>
          <w:tab w:val="left" w:pos="567"/>
          <w:tab w:val="left" w:pos="8222"/>
        </w:tabs>
        <w:spacing w:before="120" w:after="120"/>
        <w:rPr>
          <w:rFonts w:cstheme="minorBidi"/>
          <w:sz w:val="22"/>
          <w:szCs w:val="22"/>
        </w:rPr>
      </w:pPr>
      <w:r w:rsidRPr="00A04279">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203F530F" w14:textId="77777777" w:rsidR="007C09EE" w:rsidRPr="00E00C74" w:rsidRDefault="007C09EE" w:rsidP="4F0BCB32">
      <w:pPr>
        <w:widowControl w:val="0"/>
        <w:numPr>
          <w:ilvl w:val="0"/>
          <w:numId w:val="2"/>
        </w:numPr>
        <w:tabs>
          <w:tab w:val="left" w:pos="567"/>
          <w:tab w:val="left" w:pos="8222"/>
        </w:tabs>
        <w:spacing w:before="120" w:after="120"/>
        <w:rPr>
          <w:rFonts w:cstheme="minorBidi"/>
          <w:b/>
          <w:bCs/>
          <w:sz w:val="22"/>
          <w:szCs w:val="22"/>
        </w:rPr>
      </w:pPr>
      <w:r w:rsidRPr="00A04279">
        <w:rPr>
          <w:rFonts w:cstheme="minorBidi"/>
          <w:sz w:val="22"/>
          <w:szCs w:val="22"/>
        </w:rPr>
        <w:t>The</w:t>
      </w:r>
      <w:r w:rsidRPr="4F0BCB32">
        <w:rPr>
          <w:rFonts w:cstheme="minorBidi"/>
          <w:sz w:val="22"/>
          <w:szCs w:val="22"/>
        </w:rPr>
        <w:t xml:space="preserve"> Provider must comply with all reporting requirements for Equity Places as communicated by the Department.</w:t>
      </w:r>
    </w:p>
    <w:p w14:paraId="3862241E" w14:textId="77777777" w:rsidR="007C09EE" w:rsidRDefault="007C09EE" w:rsidP="007C09EE">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w:t>
      </w:r>
      <w:proofErr w:type="spellStart"/>
      <w:r w:rsidRPr="0F55635D">
        <w:rPr>
          <w:rFonts w:cstheme="minorBidi"/>
          <w:sz w:val="22"/>
          <w:szCs w:val="22"/>
        </w:rPr>
        <w:t>i</w:t>
      </w:r>
      <w:proofErr w:type="spellEnd"/>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2024. Quoted places are indicative only of commencing EFTSL implied by the allocated funding amounts.</w:t>
      </w:r>
    </w:p>
    <w:p w14:paraId="2810592F" w14:textId="77777777" w:rsidR="007C09EE" w:rsidRDefault="007C09EE" w:rsidP="007C09EE">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163A2217" w14:textId="77777777" w:rsidR="007C09EE" w:rsidRDefault="007C09EE" w:rsidP="28CA665D">
      <w:pPr>
        <w:widowControl w:val="0"/>
        <w:tabs>
          <w:tab w:val="left" w:pos="567"/>
          <w:tab w:val="left" w:pos="8222"/>
        </w:tabs>
        <w:spacing w:before="120" w:after="120"/>
        <w:rPr>
          <w:rFonts w:ascii="Calibri" w:hAnsi="Calibri"/>
          <w:b/>
          <w:bCs/>
          <w:sz w:val="22"/>
          <w:szCs w:val="22"/>
        </w:rPr>
      </w:pPr>
    </w:p>
    <w:p w14:paraId="4F3A80CE" w14:textId="77777777" w:rsidR="007C09EE" w:rsidRDefault="007C09EE" w:rsidP="007C09EE">
      <w:pPr>
        <w:widowControl w:val="0"/>
        <w:tabs>
          <w:tab w:val="left" w:pos="567"/>
          <w:tab w:val="left" w:pos="8222"/>
        </w:tabs>
        <w:spacing w:before="120" w:after="120"/>
        <w:rPr>
          <w:rFonts w:ascii="Calibri" w:hAnsi="Calibri"/>
          <w:b/>
          <w:sz w:val="22"/>
          <w:szCs w:val="22"/>
        </w:rPr>
      </w:pPr>
    </w:p>
    <w:p w14:paraId="126C3E5F" w14:textId="77777777" w:rsidR="007C09EE" w:rsidRDefault="007C09EE" w:rsidP="007C09EE">
      <w:pPr>
        <w:widowControl w:val="0"/>
        <w:tabs>
          <w:tab w:val="left" w:pos="567"/>
          <w:tab w:val="left" w:pos="8222"/>
        </w:tabs>
        <w:spacing w:before="120" w:after="120"/>
        <w:rPr>
          <w:rFonts w:ascii="Calibri" w:hAnsi="Calibri"/>
          <w:b/>
          <w:sz w:val="22"/>
          <w:szCs w:val="22"/>
        </w:rPr>
      </w:pPr>
      <w:r w:rsidRPr="0F55635D">
        <w:rPr>
          <w:rFonts w:ascii="Calibri" w:hAnsi="Calibri"/>
          <w:b/>
          <w:sz w:val="22"/>
          <w:szCs w:val="22"/>
        </w:rPr>
        <w:t>Table 1b(</w:t>
      </w:r>
      <w:proofErr w:type="spellStart"/>
      <w:r w:rsidRPr="0F55635D">
        <w:rPr>
          <w:rFonts w:ascii="Calibri" w:hAnsi="Calibri"/>
          <w:b/>
          <w:sz w:val="22"/>
          <w:szCs w:val="22"/>
        </w:rPr>
        <w:t>i</w:t>
      </w:r>
      <w:proofErr w:type="spellEnd"/>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7C09EE" w14:paraId="3E7B2CE1" w14:textId="77777777" w:rsidTr="28CA665D">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A18CB0" w14:textId="77777777" w:rsidR="007C09EE" w:rsidRDefault="007C09EE">
            <w:pPr>
              <w:rPr>
                <w:rFonts w:ascii="Calibri" w:hAnsi="Calibri" w:cs="Calibri"/>
                <w:b/>
                <w:bCs/>
                <w:color w:val="000000"/>
                <w:sz w:val="22"/>
                <w:szCs w:val="22"/>
              </w:rPr>
            </w:pPr>
            <w:r w:rsidRPr="28CA665D">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99F3566"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D04E65"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15C1EFB"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61D560E"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2025 Funding</w:t>
            </w:r>
          </w:p>
        </w:tc>
      </w:tr>
      <w:tr w:rsidR="007C09EE" w14:paraId="2E5BD70D"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16758CC2" w14:textId="77777777" w:rsidR="007C09EE" w:rsidRDefault="007C09EE">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36A599DC"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A0C6D49"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9C92D43"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5DA2F77"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r>
      <w:tr w:rsidR="007C09EE" w14:paraId="0A83C741"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1455DA01" w14:textId="77777777" w:rsidR="007C09EE" w:rsidRDefault="007C09EE">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3C990865"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5E3CEBA"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63</w:t>
            </w:r>
          </w:p>
        </w:tc>
        <w:tc>
          <w:tcPr>
            <w:tcW w:w="1012" w:type="pct"/>
            <w:tcBorders>
              <w:top w:val="nil"/>
              <w:left w:val="nil"/>
              <w:bottom w:val="single" w:sz="4" w:space="0" w:color="auto"/>
              <w:right w:val="single" w:sz="4" w:space="0" w:color="auto"/>
            </w:tcBorders>
            <w:vAlign w:val="center"/>
            <w:hideMark/>
          </w:tcPr>
          <w:p w14:paraId="1F7E8CB7"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$1,152,396</w:t>
            </w:r>
          </w:p>
        </w:tc>
        <w:tc>
          <w:tcPr>
            <w:tcW w:w="1012" w:type="pct"/>
            <w:tcBorders>
              <w:top w:val="nil"/>
              <w:left w:val="nil"/>
              <w:bottom w:val="single" w:sz="4" w:space="0" w:color="auto"/>
              <w:right w:val="single" w:sz="4" w:space="0" w:color="auto"/>
            </w:tcBorders>
            <w:vAlign w:val="center"/>
            <w:hideMark/>
          </w:tcPr>
          <w:p w14:paraId="54E90579"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$899,687</w:t>
            </w:r>
          </w:p>
        </w:tc>
      </w:tr>
      <w:tr w:rsidR="007C09EE" w14:paraId="2E664CC2"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7C7FC959" w14:textId="77777777" w:rsidR="007C09EE" w:rsidRDefault="007C09EE">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4D5C5923"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AD46CA7"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25933CF"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32570D3"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r>
      <w:tr w:rsidR="007C09EE" w14:paraId="5964A74E"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259B7CDA"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591190E2"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0</w:t>
            </w:r>
          </w:p>
        </w:tc>
        <w:tc>
          <w:tcPr>
            <w:tcW w:w="1012" w:type="pct"/>
            <w:tcBorders>
              <w:top w:val="nil"/>
              <w:left w:val="nil"/>
              <w:bottom w:val="single" w:sz="4" w:space="0" w:color="auto"/>
              <w:right w:val="single" w:sz="4" w:space="0" w:color="auto"/>
            </w:tcBorders>
            <w:vAlign w:val="center"/>
            <w:hideMark/>
          </w:tcPr>
          <w:p w14:paraId="11F01834"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63</w:t>
            </w:r>
          </w:p>
        </w:tc>
        <w:tc>
          <w:tcPr>
            <w:tcW w:w="1012" w:type="pct"/>
            <w:tcBorders>
              <w:top w:val="nil"/>
              <w:left w:val="nil"/>
              <w:bottom w:val="single" w:sz="4" w:space="0" w:color="auto"/>
              <w:right w:val="single" w:sz="4" w:space="0" w:color="auto"/>
            </w:tcBorders>
            <w:vAlign w:val="center"/>
            <w:hideMark/>
          </w:tcPr>
          <w:p w14:paraId="42DD3E29"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$1,152,396</w:t>
            </w:r>
          </w:p>
        </w:tc>
        <w:tc>
          <w:tcPr>
            <w:tcW w:w="1012" w:type="pct"/>
            <w:tcBorders>
              <w:top w:val="nil"/>
              <w:left w:val="nil"/>
              <w:bottom w:val="single" w:sz="4" w:space="0" w:color="auto"/>
              <w:right w:val="single" w:sz="4" w:space="0" w:color="auto"/>
            </w:tcBorders>
            <w:vAlign w:val="center"/>
            <w:hideMark/>
          </w:tcPr>
          <w:p w14:paraId="3CA6785F"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$899,687</w:t>
            </w:r>
          </w:p>
        </w:tc>
      </w:tr>
      <w:tr w:rsidR="007C09EE" w14:paraId="7383804C" w14:textId="77777777" w:rsidTr="28CA665D">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5735087" w14:textId="77777777" w:rsidR="007C09EE" w:rsidRDefault="007C09EE">
            <w:pPr>
              <w:rPr>
                <w:rFonts w:ascii="Calibri" w:hAnsi="Calibri" w:cs="Calibri"/>
                <w:b/>
                <w:bCs/>
                <w:color w:val="000000"/>
                <w:sz w:val="22"/>
                <w:szCs w:val="22"/>
              </w:rPr>
            </w:pPr>
            <w:bookmarkStart w:id="14" w:name="RANGE!A7"/>
            <w:r>
              <w:rPr>
                <w:rFonts w:ascii="Calibri" w:hAnsi="Calibri" w:cs="Calibri"/>
                <w:b/>
                <w:bCs/>
                <w:color w:val="000000"/>
                <w:sz w:val="22"/>
                <w:szCs w:val="22"/>
              </w:rPr>
              <w:t>Course Type</w:t>
            </w:r>
            <w:bookmarkEnd w:id="14"/>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E501D1"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Course Name</w:t>
            </w:r>
          </w:p>
        </w:tc>
      </w:tr>
      <w:tr w:rsidR="007C09EE" w14:paraId="4F778063" w14:textId="77777777" w:rsidTr="28CA665D">
        <w:trPr>
          <w:trHeight w:val="315"/>
        </w:trPr>
        <w:tc>
          <w:tcPr>
            <w:tcW w:w="952" w:type="pct"/>
            <w:tcBorders>
              <w:top w:val="nil"/>
              <w:left w:val="single" w:sz="4" w:space="0" w:color="auto"/>
              <w:bottom w:val="single" w:sz="4" w:space="0" w:color="auto"/>
              <w:right w:val="single" w:sz="4" w:space="0" w:color="auto"/>
            </w:tcBorders>
            <w:vAlign w:val="center"/>
            <w:hideMark/>
          </w:tcPr>
          <w:p w14:paraId="16DDC77E" w14:textId="77777777" w:rsidR="007C09EE" w:rsidRDefault="007C09E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53AE532" w14:textId="77777777" w:rsidR="007C09EE" w:rsidRDefault="007C09EE">
            <w:pPr>
              <w:rPr>
                <w:rFonts w:ascii="Calibri" w:hAnsi="Calibri" w:cs="Calibri"/>
                <w:color w:val="000000"/>
                <w:sz w:val="22"/>
                <w:szCs w:val="22"/>
              </w:rPr>
            </w:pPr>
            <w:r>
              <w:rPr>
                <w:rFonts w:ascii="Calibri" w:hAnsi="Calibri" w:cs="Calibri"/>
                <w:color w:val="000000"/>
                <w:sz w:val="22"/>
                <w:szCs w:val="22"/>
              </w:rPr>
              <w:t>Bachelor of Engineering (Civil) (Honours)</w:t>
            </w:r>
          </w:p>
        </w:tc>
      </w:tr>
      <w:tr w:rsidR="007C09EE" w14:paraId="4316A94D"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36852BE9" w14:textId="77777777" w:rsidR="007C09EE" w:rsidRDefault="007C09E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DF24A3C" w14:textId="77777777" w:rsidR="007C09EE" w:rsidRDefault="007C09EE">
            <w:pPr>
              <w:rPr>
                <w:rFonts w:ascii="Calibri" w:hAnsi="Calibri" w:cs="Calibri"/>
                <w:color w:val="000000"/>
                <w:sz w:val="22"/>
                <w:szCs w:val="22"/>
              </w:rPr>
            </w:pPr>
            <w:r>
              <w:rPr>
                <w:rFonts w:ascii="Calibri" w:hAnsi="Calibri" w:cs="Calibri"/>
                <w:color w:val="000000"/>
                <w:sz w:val="22"/>
                <w:szCs w:val="22"/>
              </w:rPr>
              <w:t>Bachelor of Engineering (Mechanical) (Honours)</w:t>
            </w:r>
          </w:p>
        </w:tc>
      </w:tr>
      <w:tr w:rsidR="007C09EE" w14:paraId="3D02E795"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5769D014" w14:textId="77777777" w:rsidR="007C09EE" w:rsidRDefault="007C09E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16078B1" w14:textId="77777777" w:rsidR="007C09EE" w:rsidRDefault="007C09EE">
            <w:pPr>
              <w:rPr>
                <w:rFonts w:ascii="Calibri" w:hAnsi="Calibri" w:cs="Calibri"/>
                <w:color w:val="000000"/>
                <w:sz w:val="22"/>
                <w:szCs w:val="22"/>
              </w:rPr>
            </w:pPr>
            <w:r>
              <w:rPr>
                <w:rFonts w:ascii="Calibri" w:hAnsi="Calibri" w:cs="Calibri"/>
                <w:color w:val="000000"/>
                <w:sz w:val="22"/>
                <w:szCs w:val="22"/>
              </w:rPr>
              <w:t>Bachelor of Engineering (Mechatronic) (Honours)</w:t>
            </w:r>
          </w:p>
        </w:tc>
      </w:tr>
      <w:tr w:rsidR="007C09EE" w14:paraId="35E2F77E"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337B0B55" w14:textId="77777777" w:rsidR="007C09EE" w:rsidRDefault="007C09E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26E8B4E" w14:textId="77777777" w:rsidR="007C09EE" w:rsidRDefault="007C09EE">
            <w:pPr>
              <w:rPr>
                <w:rFonts w:ascii="Calibri" w:hAnsi="Calibri" w:cs="Calibri"/>
                <w:color w:val="000000"/>
                <w:sz w:val="22"/>
                <w:szCs w:val="22"/>
              </w:rPr>
            </w:pPr>
            <w:r>
              <w:rPr>
                <w:rFonts w:ascii="Calibri" w:hAnsi="Calibri" w:cs="Calibri"/>
                <w:color w:val="000000"/>
                <w:sz w:val="22"/>
                <w:szCs w:val="22"/>
              </w:rPr>
              <w:t>Bachelor of Engineering (Electrical and Electronic) (Honours)</w:t>
            </w:r>
          </w:p>
        </w:tc>
      </w:tr>
      <w:tr w:rsidR="007C09EE" w14:paraId="6484A1A0"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5F3D738A" w14:textId="77777777" w:rsidR="007C09EE" w:rsidRDefault="007C09EE">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53865C02" w14:textId="77777777" w:rsidR="007C09EE" w:rsidRDefault="007C09EE">
            <w:pPr>
              <w:rPr>
                <w:rFonts w:ascii="Calibri" w:hAnsi="Calibri" w:cs="Calibri"/>
                <w:color w:val="000000"/>
                <w:sz w:val="22"/>
                <w:szCs w:val="22"/>
              </w:rPr>
            </w:pPr>
            <w:r>
              <w:rPr>
                <w:rFonts w:ascii="Calibri" w:hAnsi="Calibri" w:cs="Calibri"/>
                <w:color w:val="000000"/>
                <w:sz w:val="22"/>
                <w:szCs w:val="22"/>
              </w:rPr>
              <w:t>Undergraduate Certificate in Engineering Design</w:t>
            </w:r>
          </w:p>
        </w:tc>
      </w:tr>
      <w:tr w:rsidR="007C09EE" w14:paraId="0FB35931"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4F395C5A" w14:textId="77777777" w:rsidR="007C09EE" w:rsidRDefault="007C09EE">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6698D1BE" w14:textId="77777777" w:rsidR="007C09EE" w:rsidRDefault="007C09EE">
            <w:pPr>
              <w:rPr>
                <w:rFonts w:ascii="Calibri" w:hAnsi="Calibri" w:cs="Calibri"/>
                <w:color w:val="000000"/>
                <w:sz w:val="22"/>
                <w:szCs w:val="22"/>
              </w:rPr>
            </w:pPr>
            <w:r>
              <w:rPr>
                <w:rFonts w:ascii="Calibri" w:hAnsi="Calibri" w:cs="Calibri"/>
                <w:color w:val="000000"/>
                <w:sz w:val="22"/>
                <w:szCs w:val="22"/>
              </w:rPr>
              <w:t>Diploma in Science and Technology</w:t>
            </w:r>
          </w:p>
        </w:tc>
      </w:tr>
      <w:tr w:rsidR="007C09EE" w14:paraId="087B0788"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6E71673E" w14:textId="77777777" w:rsidR="007C09EE" w:rsidRDefault="007C09E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F92A971" w14:textId="77777777" w:rsidR="007C09EE" w:rsidRDefault="007C09EE">
            <w:pPr>
              <w:rPr>
                <w:rFonts w:ascii="Calibri" w:hAnsi="Calibri" w:cs="Calibri"/>
                <w:color w:val="000000"/>
                <w:sz w:val="22"/>
                <w:szCs w:val="22"/>
              </w:rPr>
            </w:pPr>
            <w:r>
              <w:rPr>
                <w:rFonts w:ascii="Calibri" w:hAnsi="Calibri" w:cs="Calibri"/>
                <w:color w:val="000000"/>
                <w:sz w:val="22"/>
                <w:szCs w:val="22"/>
              </w:rPr>
              <w:t>Bachelor of Science</w:t>
            </w:r>
          </w:p>
        </w:tc>
      </w:tr>
    </w:tbl>
    <w:p w14:paraId="72DC97B6" w14:textId="77777777" w:rsidR="007C09EE" w:rsidRDefault="007C09EE" w:rsidP="007C09EE">
      <w:pPr>
        <w:widowControl w:val="0"/>
        <w:spacing w:before="120" w:after="120"/>
        <w:rPr>
          <w:rFonts w:cstheme="minorBidi"/>
          <w:b/>
          <w:bCs/>
          <w:sz w:val="22"/>
          <w:szCs w:val="22"/>
        </w:rPr>
      </w:pPr>
    </w:p>
    <w:p w14:paraId="13B520DF" w14:textId="77777777" w:rsidR="007C09EE" w:rsidRPr="00A31B03" w:rsidRDefault="007C09EE" w:rsidP="007C09EE">
      <w:pPr>
        <w:widowControl w:val="0"/>
        <w:spacing w:before="120" w:after="120"/>
        <w:rPr>
          <w:rFonts w:ascii="Calibri" w:hAnsi="Calibri"/>
          <w:b/>
          <w:bCs/>
          <w:sz w:val="22"/>
          <w:szCs w:val="22"/>
        </w:rPr>
      </w:pPr>
      <w:r w:rsidRPr="28CA665D">
        <w:rPr>
          <w:rFonts w:cstheme="minorBidi"/>
          <w:b/>
          <w:bCs/>
          <w:sz w:val="22"/>
          <w:szCs w:val="22"/>
        </w:rPr>
        <w:t xml:space="preserve">Table 1b(ii). Funding Cluster 2 Places </w:t>
      </w:r>
      <w:r w:rsidRPr="28CA665D">
        <w:rPr>
          <w:rFonts w:ascii="Calibri" w:hAnsi="Calibri"/>
          <w:b/>
          <w:bCs/>
          <w:sz w:val="22"/>
          <w:szCs w:val="22"/>
        </w:rPr>
        <w:t>and Approved Courses</w:t>
      </w:r>
    </w:p>
    <w:tbl>
      <w:tblPr>
        <w:tblW w:w="5000" w:type="pct"/>
        <w:tblLook w:val="04A0" w:firstRow="1" w:lastRow="0" w:firstColumn="1" w:lastColumn="0" w:noHBand="0" w:noVBand="1"/>
      </w:tblPr>
      <w:tblGrid>
        <w:gridCol w:w="1832"/>
        <w:gridCol w:w="1949"/>
        <w:gridCol w:w="1949"/>
        <w:gridCol w:w="1949"/>
        <w:gridCol w:w="1949"/>
      </w:tblGrid>
      <w:tr w:rsidR="007C09EE" w14:paraId="5119AB4F" w14:textId="77777777" w:rsidTr="28CA665D">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BAD950" w14:textId="77777777" w:rsidR="007C09EE" w:rsidRDefault="007C09EE">
            <w:pPr>
              <w:rPr>
                <w:rFonts w:ascii="Calibri" w:hAnsi="Calibri" w:cs="Calibri"/>
                <w:b/>
                <w:bCs/>
                <w:color w:val="000000"/>
                <w:sz w:val="22"/>
                <w:szCs w:val="22"/>
              </w:rPr>
            </w:pPr>
            <w:r w:rsidRPr="28CA665D">
              <w:rPr>
                <w:rFonts w:ascii="Calibri" w:hAnsi="Calibri" w:cs="Calibri"/>
                <w:b/>
                <w:bCs/>
                <w:color w:val="000000" w:themeColor="text1"/>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2FA4C8"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3D17AE0"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63C4A1"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7B4BD9"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2025 Funding</w:t>
            </w:r>
          </w:p>
        </w:tc>
      </w:tr>
      <w:tr w:rsidR="007C09EE" w14:paraId="2AF20D10"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60CDC9B1" w14:textId="77777777" w:rsidR="007C09EE" w:rsidRDefault="007C09EE">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51BF7CE4"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A271EC1"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20</w:t>
            </w:r>
          </w:p>
        </w:tc>
        <w:tc>
          <w:tcPr>
            <w:tcW w:w="1012" w:type="pct"/>
            <w:tcBorders>
              <w:top w:val="nil"/>
              <w:left w:val="nil"/>
              <w:bottom w:val="single" w:sz="4" w:space="0" w:color="auto"/>
              <w:right w:val="single" w:sz="4" w:space="0" w:color="auto"/>
            </w:tcBorders>
            <w:vAlign w:val="center"/>
            <w:hideMark/>
          </w:tcPr>
          <w:p w14:paraId="09D3A97C"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$298,300</w:t>
            </w:r>
          </w:p>
        </w:tc>
        <w:tc>
          <w:tcPr>
            <w:tcW w:w="1012" w:type="pct"/>
            <w:tcBorders>
              <w:top w:val="nil"/>
              <w:left w:val="nil"/>
              <w:bottom w:val="single" w:sz="4" w:space="0" w:color="auto"/>
              <w:right w:val="single" w:sz="4" w:space="0" w:color="auto"/>
            </w:tcBorders>
            <w:vAlign w:val="center"/>
            <w:hideMark/>
          </w:tcPr>
          <w:p w14:paraId="1819A595"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$232,890</w:t>
            </w:r>
          </w:p>
        </w:tc>
      </w:tr>
      <w:tr w:rsidR="007C09EE" w14:paraId="651A298C" w14:textId="77777777" w:rsidTr="28CA665D">
        <w:trPr>
          <w:trHeight w:val="580"/>
        </w:trPr>
        <w:tc>
          <w:tcPr>
            <w:tcW w:w="952" w:type="pct"/>
            <w:tcBorders>
              <w:top w:val="nil"/>
              <w:left w:val="single" w:sz="4" w:space="0" w:color="auto"/>
              <w:bottom w:val="single" w:sz="4" w:space="0" w:color="auto"/>
              <w:right w:val="single" w:sz="4" w:space="0" w:color="auto"/>
            </w:tcBorders>
            <w:vAlign w:val="center"/>
            <w:hideMark/>
          </w:tcPr>
          <w:p w14:paraId="22EBE0AD" w14:textId="77777777" w:rsidR="007C09EE" w:rsidRDefault="007C09EE">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4E1719B9"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742B5FB"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54C4DFB"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B5849F5"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r>
      <w:tr w:rsidR="007C09EE" w14:paraId="28A812F7"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37B8CF21" w14:textId="77777777" w:rsidR="007C09EE" w:rsidRDefault="007C09EE">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47EEF4B6"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52ECE26"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37</w:t>
            </w:r>
          </w:p>
        </w:tc>
        <w:tc>
          <w:tcPr>
            <w:tcW w:w="1012" w:type="pct"/>
            <w:tcBorders>
              <w:top w:val="nil"/>
              <w:left w:val="nil"/>
              <w:bottom w:val="single" w:sz="4" w:space="0" w:color="auto"/>
              <w:right w:val="single" w:sz="4" w:space="0" w:color="auto"/>
            </w:tcBorders>
            <w:vAlign w:val="center"/>
            <w:hideMark/>
          </w:tcPr>
          <w:p w14:paraId="5FA74E16"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$551,855</w:t>
            </w:r>
          </w:p>
        </w:tc>
        <w:tc>
          <w:tcPr>
            <w:tcW w:w="1012" w:type="pct"/>
            <w:tcBorders>
              <w:top w:val="nil"/>
              <w:left w:val="nil"/>
              <w:bottom w:val="single" w:sz="4" w:space="0" w:color="auto"/>
              <w:right w:val="single" w:sz="4" w:space="0" w:color="auto"/>
            </w:tcBorders>
            <w:vAlign w:val="center"/>
            <w:hideMark/>
          </w:tcPr>
          <w:p w14:paraId="306B8A5E"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$430,847</w:t>
            </w:r>
          </w:p>
        </w:tc>
      </w:tr>
      <w:tr w:rsidR="007C09EE" w14:paraId="67591BF5"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52EC46E6" w14:textId="77777777" w:rsidR="007C09EE" w:rsidRDefault="007C09EE">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4D68D619"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9EA502D"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D12B90C"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251CE04" w14:textId="77777777" w:rsidR="007C09EE" w:rsidRDefault="007C09EE">
            <w:pPr>
              <w:jc w:val="right"/>
              <w:rPr>
                <w:rFonts w:ascii="Calibri" w:hAnsi="Calibri" w:cs="Calibri"/>
                <w:color w:val="000000"/>
                <w:sz w:val="22"/>
                <w:szCs w:val="22"/>
              </w:rPr>
            </w:pPr>
            <w:r>
              <w:rPr>
                <w:rFonts w:ascii="Calibri" w:hAnsi="Calibri" w:cs="Calibri"/>
                <w:color w:val="000000"/>
                <w:sz w:val="22"/>
                <w:szCs w:val="22"/>
              </w:rPr>
              <w:t>$0</w:t>
            </w:r>
          </w:p>
        </w:tc>
      </w:tr>
      <w:tr w:rsidR="007C09EE" w14:paraId="354B6D04"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60928229"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6F9837E8"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0</w:t>
            </w:r>
          </w:p>
        </w:tc>
        <w:tc>
          <w:tcPr>
            <w:tcW w:w="1012" w:type="pct"/>
            <w:tcBorders>
              <w:top w:val="nil"/>
              <w:left w:val="nil"/>
              <w:bottom w:val="single" w:sz="4" w:space="0" w:color="auto"/>
              <w:right w:val="single" w:sz="4" w:space="0" w:color="auto"/>
            </w:tcBorders>
            <w:vAlign w:val="center"/>
            <w:hideMark/>
          </w:tcPr>
          <w:p w14:paraId="3DA5B764"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57</w:t>
            </w:r>
          </w:p>
        </w:tc>
        <w:tc>
          <w:tcPr>
            <w:tcW w:w="1012" w:type="pct"/>
            <w:tcBorders>
              <w:top w:val="nil"/>
              <w:left w:val="nil"/>
              <w:bottom w:val="single" w:sz="4" w:space="0" w:color="auto"/>
              <w:right w:val="single" w:sz="4" w:space="0" w:color="auto"/>
            </w:tcBorders>
            <w:vAlign w:val="center"/>
            <w:hideMark/>
          </w:tcPr>
          <w:p w14:paraId="197957C3"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$850,155</w:t>
            </w:r>
          </w:p>
        </w:tc>
        <w:tc>
          <w:tcPr>
            <w:tcW w:w="1012" w:type="pct"/>
            <w:tcBorders>
              <w:top w:val="nil"/>
              <w:left w:val="nil"/>
              <w:bottom w:val="single" w:sz="4" w:space="0" w:color="auto"/>
              <w:right w:val="single" w:sz="4" w:space="0" w:color="auto"/>
            </w:tcBorders>
            <w:vAlign w:val="center"/>
            <w:hideMark/>
          </w:tcPr>
          <w:p w14:paraId="5F28A4E9" w14:textId="77777777" w:rsidR="007C09EE" w:rsidRDefault="007C09EE">
            <w:pPr>
              <w:jc w:val="right"/>
              <w:rPr>
                <w:rFonts w:ascii="Calibri" w:hAnsi="Calibri" w:cs="Calibri"/>
                <w:b/>
                <w:bCs/>
                <w:color w:val="000000"/>
                <w:sz w:val="22"/>
                <w:szCs w:val="22"/>
              </w:rPr>
            </w:pPr>
            <w:r>
              <w:rPr>
                <w:rFonts w:ascii="Calibri" w:hAnsi="Calibri" w:cs="Calibri"/>
                <w:b/>
                <w:bCs/>
                <w:color w:val="000000"/>
                <w:sz w:val="22"/>
                <w:szCs w:val="22"/>
              </w:rPr>
              <w:t>$663,737</w:t>
            </w:r>
          </w:p>
        </w:tc>
      </w:tr>
      <w:tr w:rsidR="007C09EE" w14:paraId="03A8AD96" w14:textId="77777777" w:rsidTr="28CA665D">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A1FB49"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Course Type</w:t>
            </w:r>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31E846" w14:textId="77777777" w:rsidR="007C09EE" w:rsidRDefault="007C09EE">
            <w:pPr>
              <w:rPr>
                <w:rFonts w:ascii="Calibri" w:hAnsi="Calibri" w:cs="Calibri"/>
                <w:b/>
                <w:bCs/>
                <w:color w:val="000000"/>
                <w:sz w:val="22"/>
                <w:szCs w:val="22"/>
              </w:rPr>
            </w:pPr>
            <w:r>
              <w:rPr>
                <w:rFonts w:ascii="Calibri" w:hAnsi="Calibri" w:cs="Calibri"/>
                <w:b/>
                <w:bCs/>
                <w:color w:val="000000"/>
                <w:sz w:val="22"/>
                <w:szCs w:val="22"/>
              </w:rPr>
              <w:t>Course Name</w:t>
            </w:r>
          </w:p>
        </w:tc>
      </w:tr>
      <w:tr w:rsidR="007C09EE" w14:paraId="1CB516AE"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7917F309" w14:textId="77777777" w:rsidR="007C09EE" w:rsidRDefault="007C09EE">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26D38C2B" w14:textId="77777777" w:rsidR="007C09EE" w:rsidRDefault="007C09EE">
            <w:pPr>
              <w:rPr>
                <w:rFonts w:ascii="Calibri" w:hAnsi="Calibri" w:cs="Calibri"/>
                <w:color w:val="000000"/>
                <w:sz w:val="22"/>
                <w:szCs w:val="22"/>
              </w:rPr>
            </w:pPr>
            <w:r>
              <w:rPr>
                <w:rFonts w:ascii="Calibri" w:hAnsi="Calibri" w:cs="Calibri"/>
                <w:color w:val="000000"/>
                <w:sz w:val="22"/>
                <w:szCs w:val="22"/>
              </w:rPr>
              <w:t>Undergraduate Certificate in Education Studies (Early Childhood)</w:t>
            </w:r>
          </w:p>
        </w:tc>
      </w:tr>
      <w:tr w:rsidR="007C09EE" w14:paraId="1807037D"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6A33C881" w14:textId="77777777" w:rsidR="007C09EE" w:rsidRDefault="007C09E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F9FFF03" w14:textId="77777777" w:rsidR="007C09EE" w:rsidRDefault="007C09EE">
            <w:pPr>
              <w:rPr>
                <w:rFonts w:ascii="Calibri" w:hAnsi="Calibri" w:cs="Calibri"/>
                <w:color w:val="000000"/>
                <w:sz w:val="22"/>
                <w:szCs w:val="22"/>
              </w:rPr>
            </w:pPr>
            <w:r>
              <w:rPr>
                <w:rFonts w:ascii="Calibri" w:hAnsi="Calibri" w:cs="Calibri"/>
                <w:color w:val="000000"/>
                <w:sz w:val="22"/>
                <w:szCs w:val="22"/>
              </w:rPr>
              <w:t>Bachelor of Computer Science</w:t>
            </w:r>
          </w:p>
        </w:tc>
      </w:tr>
      <w:tr w:rsidR="007C09EE" w14:paraId="7FB9A02B"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601D8D61" w14:textId="77777777" w:rsidR="007C09EE" w:rsidRDefault="007C09EE">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8C59A34" w14:textId="77777777" w:rsidR="007C09EE" w:rsidRDefault="007C09EE">
            <w:pPr>
              <w:rPr>
                <w:rFonts w:ascii="Calibri" w:hAnsi="Calibri" w:cs="Calibri"/>
                <w:color w:val="000000"/>
                <w:sz w:val="22"/>
                <w:szCs w:val="22"/>
              </w:rPr>
            </w:pPr>
            <w:r>
              <w:rPr>
                <w:rFonts w:ascii="Calibri" w:hAnsi="Calibri" w:cs="Calibri"/>
                <w:color w:val="000000"/>
                <w:sz w:val="22"/>
                <w:szCs w:val="22"/>
              </w:rPr>
              <w:t>Bachelor of Information and Communications Technology</w:t>
            </w:r>
          </w:p>
        </w:tc>
      </w:tr>
      <w:tr w:rsidR="007C09EE" w14:paraId="723FBECC"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0F428550" w14:textId="77777777" w:rsidR="007C09EE" w:rsidRDefault="007C09EE">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060112ED" w14:textId="77777777" w:rsidR="007C09EE" w:rsidRDefault="007C09EE">
            <w:pPr>
              <w:rPr>
                <w:rFonts w:ascii="Calibri" w:hAnsi="Calibri" w:cs="Calibri"/>
                <w:color w:val="000000"/>
                <w:sz w:val="22"/>
                <w:szCs w:val="22"/>
              </w:rPr>
            </w:pPr>
            <w:r>
              <w:rPr>
                <w:rFonts w:ascii="Calibri" w:hAnsi="Calibri" w:cs="Calibri"/>
                <w:color w:val="000000"/>
                <w:sz w:val="22"/>
                <w:szCs w:val="22"/>
              </w:rPr>
              <w:t>Undergraduate Certificate in Allied Health Assistance</w:t>
            </w:r>
          </w:p>
        </w:tc>
      </w:tr>
      <w:tr w:rsidR="007C09EE" w14:paraId="56CB23D7" w14:textId="77777777" w:rsidTr="28CA665D">
        <w:trPr>
          <w:trHeight w:val="290"/>
        </w:trPr>
        <w:tc>
          <w:tcPr>
            <w:tcW w:w="952" w:type="pct"/>
            <w:tcBorders>
              <w:top w:val="nil"/>
              <w:left w:val="single" w:sz="4" w:space="0" w:color="auto"/>
              <w:bottom w:val="single" w:sz="4" w:space="0" w:color="auto"/>
              <w:right w:val="single" w:sz="4" w:space="0" w:color="auto"/>
            </w:tcBorders>
            <w:vAlign w:val="center"/>
            <w:hideMark/>
          </w:tcPr>
          <w:p w14:paraId="12879ADD" w14:textId="77777777" w:rsidR="007C09EE" w:rsidRDefault="007C09EE">
            <w:pPr>
              <w:rPr>
                <w:rFonts w:ascii="Calibri" w:hAnsi="Calibri" w:cs="Calibri"/>
                <w:color w:val="000000"/>
                <w:sz w:val="22"/>
                <w:szCs w:val="22"/>
              </w:rPr>
            </w:pPr>
            <w:r>
              <w:rPr>
                <w:rFonts w:ascii="Calibri" w:hAnsi="Calibri" w:cs="Calibri"/>
                <w:color w:val="000000"/>
                <w:sz w:val="22"/>
                <w:szCs w:val="22"/>
              </w:rPr>
              <w:t>Diploma</w:t>
            </w:r>
          </w:p>
        </w:tc>
        <w:tc>
          <w:tcPr>
            <w:tcW w:w="4048" w:type="pct"/>
            <w:gridSpan w:val="4"/>
            <w:tcBorders>
              <w:top w:val="single" w:sz="4" w:space="0" w:color="auto"/>
              <w:left w:val="nil"/>
              <w:bottom w:val="single" w:sz="4" w:space="0" w:color="auto"/>
              <w:right w:val="single" w:sz="4" w:space="0" w:color="auto"/>
            </w:tcBorders>
            <w:vAlign w:val="center"/>
            <w:hideMark/>
          </w:tcPr>
          <w:p w14:paraId="774CC269" w14:textId="77777777" w:rsidR="007C09EE" w:rsidRDefault="007C09EE">
            <w:pPr>
              <w:rPr>
                <w:rFonts w:ascii="Calibri" w:hAnsi="Calibri" w:cs="Calibri"/>
                <w:color w:val="000000"/>
                <w:sz w:val="22"/>
                <w:szCs w:val="22"/>
              </w:rPr>
            </w:pPr>
            <w:r>
              <w:rPr>
                <w:rFonts w:ascii="Calibri" w:hAnsi="Calibri" w:cs="Calibri"/>
                <w:color w:val="000000"/>
                <w:sz w:val="22"/>
                <w:szCs w:val="22"/>
              </w:rPr>
              <w:t>Diploma in Allied Health Assistance</w:t>
            </w:r>
          </w:p>
        </w:tc>
      </w:tr>
    </w:tbl>
    <w:p w14:paraId="4A2AC5F2" w14:textId="77777777" w:rsidR="007C09EE" w:rsidRPr="00BF45EF" w:rsidRDefault="007C09EE" w:rsidP="28CA665D">
      <w:pPr>
        <w:widowControl w:val="0"/>
        <w:spacing w:before="120" w:after="120"/>
        <w:ind w:firstLine="720"/>
        <w:rPr>
          <w:rFonts w:ascii="Calibri" w:hAnsi="Calibri"/>
          <w:sz w:val="22"/>
          <w:szCs w:val="22"/>
        </w:rPr>
      </w:pPr>
    </w:p>
    <w:p w14:paraId="47B30F7D" w14:textId="62983E16" w:rsidR="60B588A0" w:rsidRDefault="60B588A0" w:rsidP="60B588A0">
      <w:pPr>
        <w:widowControl w:val="0"/>
        <w:spacing w:before="120" w:after="120"/>
        <w:ind w:firstLine="720"/>
        <w:rPr>
          <w:rFonts w:ascii="Calibri" w:hAnsi="Calibri"/>
          <w:sz w:val="22"/>
          <w:szCs w:val="22"/>
        </w:rPr>
      </w:pPr>
    </w:p>
    <w:p w14:paraId="65F8C2C2" w14:textId="77777777" w:rsidR="007C09EE" w:rsidRPr="00ED14E6" w:rsidRDefault="007C09EE" w:rsidP="60B588A0">
      <w:pPr>
        <w:tabs>
          <w:tab w:val="left" w:pos="567"/>
          <w:tab w:val="left" w:pos="8222"/>
        </w:tabs>
        <w:spacing w:before="120" w:after="120"/>
        <w:rPr>
          <w:rFonts w:ascii="Calibri" w:hAnsi="Calibri" w:cs="Arial"/>
          <w:i/>
          <w:iCs/>
          <w:sz w:val="22"/>
          <w:szCs w:val="22"/>
        </w:rPr>
      </w:pPr>
      <w:r w:rsidRPr="60B588A0">
        <w:rPr>
          <w:rFonts w:ascii="Calibri" w:hAnsi="Calibri" w:cs="Arial"/>
          <w:i/>
          <w:iCs/>
          <w:sz w:val="22"/>
          <w:szCs w:val="22"/>
        </w:rPr>
        <w:t>Equity Plan</w:t>
      </w:r>
    </w:p>
    <w:p w14:paraId="13547142" w14:textId="77777777" w:rsidR="007C09EE" w:rsidRPr="001A6067" w:rsidRDefault="007C09EE" w:rsidP="4F0BCB32">
      <w:pPr>
        <w:widowControl w:val="0"/>
        <w:numPr>
          <w:ilvl w:val="0"/>
          <w:numId w:val="2"/>
        </w:numPr>
        <w:tabs>
          <w:tab w:val="left" w:pos="567"/>
          <w:tab w:val="left" w:pos="8222"/>
        </w:tabs>
        <w:spacing w:before="120" w:after="120"/>
        <w:rPr>
          <w:rFonts w:cstheme="minorBidi"/>
          <w:sz w:val="22"/>
          <w:szCs w:val="22"/>
        </w:rPr>
      </w:pPr>
      <w:r w:rsidRPr="4F0BCB32">
        <w:rPr>
          <w:rFonts w:cstheme="minorBidi"/>
          <w:sz w:val="22"/>
          <w:szCs w:val="22"/>
        </w:rPr>
        <w:t>Providers are encouraged to develop an ‘Equity Plan’ if the Provider estimates that they will have funds unspent from their eligible MBGA allocation in a year, or if notified by the Commonwealth. 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2989B038" w14:textId="6F5CED9F" w:rsidR="007C09EE" w:rsidRPr="001A6067" w:rsidRDefault="007C09EE" w:rsidP="4F0BCB32">
      <w:pPr>
        <w:widowControl w:val="0"/>
        <w:numPr>
          <w:ilvl w:val="0"/>
          <w:numId w:val="2"/>
        </w:numPr>
        <w:tabs>
          <w:tab w:val="left" w:pos="567"/>
          <w:tab w:val="left" w:pos="8222"/>
        </w:tabs>
        <w:spacing w:before="120" w:after="120"/>
        <w:rPr>
          <w:rFonts w:cstheme="minorBidi"/>
          <w:sz w:val="22"/>
          <w:szCs w:val="22"/>
        </w:rPr>
      </w:pPr>
      <w:r w:rsidRPr="4F0BCB32">
        <w:rPr>
          <w:rFonts w:cstheme="minorBidi"/>
          <w:sz w:val="22"/>
          <w:szCs w:val="22"/>
        </w:rPr>
        <w:t xml:space="preserve">For the purposes of any ‘Higher Education Continuity Guarantee – Equity’ grants, the MBGA </w:t>
      </w:r>
      <w:r w:rsidRPr="4F0BCB32">
        <w:rPr>
          <w:rFonts w:cstheme="minorBidi"/>
          <w:sz w:val="22"/>
          <w:szCs w:val="22"/>
        </w:rPr>
        <w:lastRenderedPageBreak/>
        <w:t xml:space="preserve">components eligible for the guarantee are the base MBGA for higher education courses (as set out above), designated higher education courses of study and amounts for medical student loading. Note that the base </w:t>
      </w:r>
      <w:r w:rsidR="00474128">
        <w:rPr>
          <w:rFonts w:cstheme="minorBidi"/>
          <w:sz w:val="22"/>
          <w:szCs w:val="22"/>
        </w:rPr>
        <w:t>MBGA</w:t>
      </w:r>
      <w:r w:rsidRPr="4F0BCB32">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223A1383" w14:textId="77777777" w:rsidR="007C09EE" w:rsidRPr="001A6067" w:rsidRDefault="007C09EE" w:rsidP="4F0BCB32">
      <w:pPr>
        <w:widowControl w:val="0"/>
        <w:numPr>
          <w:ilvl w:val="0"/>
          <w:numId w:val="2"/>
        </w:numPr>
        <w:tabs>
          <w:tab w:val="left" w:pos="567"/>
          <w:tab w:val="left" w:pos="8222"/>
        </w:tabs>
        <w:spacing w:before="120" w:after="120"/>
        <w:rPr>
          <w:rFonts w:cstheme="minorBidi"/>
          <w:sz w:val="22"/>
          <w:szCs w:val="22"/>
        </w:rPr>
      </w:pPr>
      <w:r w:rsidRPr="4F0BCB32">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290B40CA" w14:textId="77777777" w:rsidR="007C09EE" w:rsidRPr="001A6067" w:rsidRDefault="007C09EE" w:rsidP="4F0BCB32">
      <w:pPr>
        <w:widowControl w:val="0"/>
        <w:numPr>
          <w:ilvl w:val="0"/>
          <w:numId w:val="2"/>
        </w:numPr>
        <w:tabs>
          <w:tab w:val="left" w:pos="567"/>
          <w:tab w:val="left" w:pos="8222"/>
        </w:tabs>
        <w:spacing w:before="120" w:after="120"/>
        <w:rPr>
          <w:rFonts w:cstheme="minorBidi"/>
          <w:sz w:val="22"/>
          <w:szCs w:val="22"/>
        </w:rPr>
      </w:pPr>
      <w:r w:rsidRPr="4F0BCB32">
        <w:rPr>
          <w:rFonts w:cstheme="minorBidi"/>
          <w:sz w:val="22"/>
          <w:szCs w:val="22"/>
        </w:rPr>
        <w:t>Providers will be required to adhere to any departmental requests in relation to the preparation of Equity Plans.</w:t>
      </w:r>
    </w:p>
    <w:p w14:paraId="2FC141B4" w14:textId="77777777" w:rsidR="007C09EE" w:rsidRPr="001A6067" w:rsidRDefault="007C09EE" w:rsidP="4F0BCB32">
      <w:pPr>
        <w:widowControl w:val="0"/>
        <w:numPr>
          <w:ilvl w:val="0"/>
          <w:numId w:val="2"/>
        </w:numPr>
        <w:tabs>
          <w:tab w:val="left" w:pos="567"/>
          <w:tab w:val="left" w:pos="8222"/>
        </w:tabs>
        <w:spacing w:before="120" w:after="120"/>
        <w:rPr>
          <w:rFonts w:cstheme="minorBidi"/>
          <w:sz w:val="22"/>
          <w:szCs w:val="22"/>
        </w:rPr>
      </w:pPr>
      <w:r w:rsidRPr="4F0BCB32">
        <w:rPr>
          <w:rFonts w:cstheme="minorBidi"/>
          <w:sz w:val="22"/>
          <w:szCs w:val="22"/>
        </w:rPr>
        <w:t>Providers will also be required to provide information to the department in relation to their Equity Plans, which may include:</w:t>
      </w:r>
    </w:p>
    <w:p w14:paraId="24025256" w14:textId="77777777" w:rsidR="007C09EE" w:rsidRPr="001A6067" w:rsidRDefault="007C09EE" w:rsidP="4F0BCB32">
      <w:pPr>
        <w:widowControl w:val="0"/>
        <w:numPr>
          <w:ilvl w:val="1"/>
          <w:numId w:val="2"/>
        </w:numPr>
        <w:tabs>
          <w:tab w:val="left" w:pos="567"/>
          <w:tab w:val="left" w:pos="8222"/>
        </w:tabs>
        <w:spacing w:before="120" w:after="120"/>
        <w:rPr>
          <w:rFonts w:cstheme="minorBidi"/>
          <w:sz w:val="22"/>
          <w:szCs w:val="22"/>
        </w:rPr>
      </w:pPr>
      <w:r w:rsidRPr="4F0BCB32">
        <w:rPr>
          <w:rFonts w:cstheme="minorBidi"/>
          <w:sz w:val="22"/>
          <w:szCs w:val="22"/>
        </w:rPr>
        <w:t>itemised information on the activities or initiatives to be funded, including amounts spent per item and the timing of the spending; and</w:t>
      </w:r>
    </w:p>
    <w:p w14:paraId="081D6CB6" w14:textId="77777777" w:rsidR="007C09EE" w:rsidRPr="00686799" w:rsidRDefault="007C09EE" w:rsidP="4F0BCB32">
      <w:pPr>
        <w:widowControl w:val="0"/>
        <w:numPr>
          <w:ilvl w:val="1"/>
          <w:numId w:val="2"/>
        </w:numPr>
        <w:tabs>
          <w:tab w:val="left" w:pos="567"/>
          <w:tab w:val="left" w:pos="8222"/>
        </w:tabs>
        <w:spacing w:before="120" w:after="120"/>
        <w:rPr>
          <w:rFonts w:cstheme="minorBidi"/>
          <w:sz w:val="22"/>
          <w:szCs w:val="22"/>
        </w:rPr>
      </w:pPr>
      <w:r w:rsidRPr="4F0BCB32">
        <w:rPr>
          <w:rFonts w:cstheme="minorBidi"/>
          <w:sz w:val="22"/>
          <w:szCs w:val="22"/>
        </w:rPr>
        <w:t>data which may provide an indication of the impact of the proposed spending, particularly in relation to outcomes for disadvantaged or under-represented students.</w:t>
      </w:r>
    </w:p>
    <w:p w14:paraId="6BE02FD2" w14:textId="77777777" w:rsidR="007C09EE" w:rsidRPr="003337FC" w:rsidRDefault="007C09EE" w:rsidP="007C09EE">
      <w:pPr>
        <w:spacing w:after="200" w:line="276" w:lineRule="auto"/>
      </w:pPr>
    </w:p>
    <w:p w14:paraId="129783DA" w14:textId="77777777" w:rsidR="007C09EE" w:rsidRDefault="007C09EE" w:rsidP="007C09EE">
      <w:pPr>
        <w:spacing w:after="200" w:line="276" w:lineRule="auto"/>
        <w:sectPr w:rsidR="007C09EE" w:rsidSect="007C09EE">
          <w:headerReference w:type="default" r:id="rId17"/>
          <w:type w:val="continuous"/>
          <w:pgSz w:w="11906" w:h="16838" w:code="9"/>
          <w:pgMar w:top="1134" w:right="1134" w:bottom="1134" w:left="1134" w:header="567" w:footer="567" w:gutter="0"/>
          <w:cols w:space="720"/>
          <w:docGrid w:linePitch="326"/>
        </w:sectPr>
      </w:pPr>
    </w:p>
    <w:p w14:paraId="59A9FFB6" w14:textId="77777777" w:rsidR="007C09EE" w:rsidRPr="003337FC" w:rsidRDefault="007C09EE" w:rsidP="007C09EE">
      <w:pPr>
        <w:spacing w:after="200" w:line="276" w:lineRule="auto"/>
        <w:jc w:val="right"/>
        <w:rPr>
          <w:rFonts w:cstheme="minorBidi"/>
          <w:b/>
          <w:bCs/>
          <w:sz w:val="22"/>
          <w:szCs w:val="22"/>
        </w:rPr>
      </w:pPr>
      <w:bookmarkStart w:id="15" w:name="_Hlk59447738"/>
      <w:r w:rsidRPr="5FFDBAB4">
        <w:rPr>
          <w:rFonts w:cstheme="minorBidi"/>
          <w:b/>
          <w:bCs/>
          <w:sz w:val="22"/>
          <w:szCs w:val="22"/>
        </w:rPr>
        <w:lastRenderedPageBreak/>
        <w:t>Appendix 2</w:t>
      </w:r>
    </w:p>
    <w:p w14:paraId="69C3C7D3" w14:textId="77777777" w:rsidR="007C09EE" w:rsidRDefault="007C09EE" w:rsidP="007C09EE">
      <w:pPr>
        <w:tabs>
          <w:tab w:val="left" w:pos="567"/>
          <w:tab w:val="left" w:pos="8222"/>
        </w:tabs>
        <w:spacing w:after="120"/>
        <w:rPr>
          <w:rFonts w:ascii="Calibri" w:hAnsi="Calibri" w:cs="Arial"/>
          <w:b/>
          <w:sz w:val="22"/>
          <w:szCs w:val="22"/>
        </w:rPr>
      </w:pPr>
      <w:r>
        <w:rPr>
          <w:rFonts w:ascii="Calibri" w:hAnsi="Calibri" w:cs="Arial"/>
          <w:b/>
          <w:sz w:val="22"/>
          <w:szCs w:val="22"/>
        </w:rPr>
        <w:t>ENGAGEMENT BASE GRANTS</w:t>
      </w:r>
    </w:p>
    <w:p w14:paraId="16D5DA46" w14:textId="77777777" w:rsidR="007C09EE" w:rsidRPr="003337FC" w:rsidRDefault="007C09EE" w:rsidP="007C09EE">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25236322" w14:textId="77777777" w:rsidR="007C09EE" w:rsidRPr="003337FC" w:rsidRDefault="007C09EE" w:rsidP="4F0BCB32">
      <w:pPr>
        <w:pStyle w:val="ListParagraph"/>
        <w:widowControl w:val="0"/>
        <w:numPr>
          <w:ilvl w:val="0"/>
          <w:numId w:val="1"/>
        </w:numPr>
        <w:spacing w:before="120" w:after="120"/>
        <w:contextualSpacing w:val="0"/>
        <w:rPr>
          <w:rFonts w:ascii="Calibri" w:hAnsi="Calibri"/>
          <w:sz w:val="22"/>
          <w:szCs w:val="22"/>
        </w:rPr>
      </w:pPr>
      <w:r w:rsidRPr="4F0BCB32">
        <w:rPr>
          <w:rFonts w:ascii="Calibri" w:hAnsi="Calibri"/>
          <w:sz w:val="22"/>
          <w:szCs w:val="22"/>
        </w:rPr>
        <w:t>In 2024-2025, the Indigenous, Regional and Low Socio-Economic Status Attainment Fund (IRLSAF) consists of five components:</w:t>
      </w:r>
    </w:p>
    <w:p w14:paraId="599ECF90" w14:textId="77777777" w:rsidR="007C09EE" w:rsidRPr="003337FC" w:rsidRDefault="007C09EE" w:rsidP="00BC7FB8">
      <w:pPr>
        <w:pStyle w:val="ListParagraph"/>
        <w:widowControl w:val="0"/>
        <w:numPr>
          <w:ilvl w:val="2"/>
          <w:numId w:val="9"/>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3C8DBAB4" w14:textId="77777777" w:rsidR="007C09EE" w:rsidRPr="003337FC" w:rsidRDefault="007C09EE" w:rsidP="00BC7FB8">
      <w:pPr>
        <w:pStyle w:val="ListParagraph"/>
        <w:widowControl w:val="0"/>
        <w:numPr>
          <w:ilvl w:val="2"/>
          <w:numId w:val="9"/>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24405ABE" w14:textId="77777777" w:rsidR="007C09EE" w:rsidRPr="003337FC" w:rsidRDefault="007C09EE" w:rsidP="00BC7FB8">
      <w:pPr>
        <w:pStyle w:val="ListParagraph"/>
        <w:widowControl w:val="0"/>
        <w:numPr>
          <w:ilvl w:val="2"/>
          <w:numId w:val="9"/>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53E5EC36" w14:textId="77777777" w:rsidR="007C09EE" w:rsidRPr="003337FC" w:rsidRDefault="007C09EE" w:rsidP="00BC7FB8">
      <w:pPr>
        <w:pStyle w:val="ListParagraph"/>
        <w:widowControl w:val="0"/>
        <w:numPr>
          <w:ilvl w:val="2"/>
          <w:numId w:val="9"/>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36A3AE82" w14:textId="77777777" w:rsidR="007C09EE" w:rsidRPr="003337FC" w:rsidRDefault="007C09EE" w:rsidP="00BC7FB8">
      <w:pPr>
        <w:pStyle w:val="ListParagraph"/>
        <w:widowControl w:val="0"/>
        <w:numPr>
          <w:ilvl w:val="2"/>
          <w:numId w:val="9"/>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406A715E" w14:textId="77777777" w:rsidR="007C09EE" w:rsidRPr="003337FC" w:rsidRDefault="007C09EE" w:rsidP="007C09EE">
      <w:pPr>
        <w:tabs>
          <w:tab w:val="left" w:pos="567"/>
          <w:tab w:val="left" w:pos="8222"/>
        </w:tabs>
        <w:spacing w:after="120"/>
        <w:rPr>
          <w:rFonts w:ascii="Calibri" w:hAnsi="Calibri" w:cs="Arial"/>
          <w:b/>
          <w:sz w:val="22"/>
          <w:szCs w:val="22"/>
        </w:rPr>
      </w:pPr>
      <w:bookmarkStart w:id="16" w:name="IRLSAF"/>
      <w:r w:rsidRPr="003337FC">
        <w:rPr>
          <w:rFonts w:ascii="Calibri" w:hAnsi="Calibri" w:cs="Arial"/>
          <w:b/>
          <w:sz w:val="22"/>
          <w:szCs w:val="22"/>
        </w:rPr>
        <w:t>IRLSAF funding</w:t>
      </w:r>
    </w:p>
    <w:p w14:paraId="4E8BE935" w14:textId="77777777" w:rsidR="007C09EE" w:rsidRPr="003337FC" w:rsidRDefault="007C09EE" w:rsidP="4F0BCB32">
      <w:pPr>
        <w:pStyle w:val="ListParagraph"/>
        <w:widowControl w:val="0"/>
        <w:numPr>
          <w:ilvl w:val="0"/>
          <w:numId w:val="1"/>
        </w:numPr>
        <w:spacing w:before="120" w:after="120"/>
        <w:rPr>
          <w:rFonts w:ascii="Calibri" w:hAnsi="Calibri"/>
          <w:sz w:val="22"/>
          <w:szCs w:val="22"/>
        </w:rPr>
      </w:pPr>
      <w:r w:rsidRPr="4F0BCB32">
        <w:rPr>
          <w:rFonts w:ascii="Calibri" w:hAnsi="Calibri"/>
          <w:sz w:val="22"/>
          <w:szCs w:val="22"/>
        </w:rPr>
        <w:t>Grant amounts for the HEPPP, RLP and ELP in 2024-2025</w:t>
      </w:r>
      <w:r w:rsidRPr="4F0BCB32">
        <w:rPr>
          <w:rFonts w:ascii="Calibri" w:eastAsia="Calibri" w:hAnsi="Calibri" w:cs="Arial"/>
          <w:sz w:val="22"/>
          <w:szCs w:val="22"/>
          <w:lang w:val="en-US"/>
        </w:rPr>
        <w:t xml:space="preserve"> </w:t>
      </w:r>
      <w:r w:rsidRPr="4F0BCB32">
        <w:rPr>
          <w:rFonts w:ascii="Calibri" w:hAnsi="Calibri"/>
          <w:sz w:val="22"/>
          <w:szCs w:val="22"/>
          <w:lang w:val="en-US"/>
        </w:rPr>
        <w:t xml:space="preserve">are calculated using the method specified for the relevant component in Part 2 of the </w:t>
      </w:r>
      <w:r w:rsidRPr="4F0BCB32">
        <w:rPr>
          <w:rFonts w:ascii="Calibri" w:hAnsi="Calibri"/>
          <w:i/>
          <w:iCs/>
          <w:sz w:val="22"/>
          <w:szCs w:val="22"/>
          <w:lang w:val="en-US"/>
        </w:rPr>
        <w:t>Higher Education Support (Other Grants) Guidelines 2022</w:t>
      </w:r>
      <w:r w:rsidRPr="4F0BCB32">
        <w:rPr>
          <w:rFonts w:ascii="Calibri" w:hAnsi="Calibri"/>
          <w:sz w:val="22"/>
          <w:szCs w:val="22"/>
          <w:lang w:val="en-US"/>
        </w:rPr>
        <w:t xml:space="preserve"> (see paragraph 41-30(a) of the Act)</w:t>
      </w:r>
      <w:r w:rsidRPr="4F0BCB32">
        <w:rPr>
          <w:rFonts w:ascii="Calibri" w:hAnsi="Calibri"/>
          <w:sz w:val="22"/>
          <w:szCs w:val="22"/>
        </w:rPr>
        <w:t xml:space="preserve"> and are estimated in Table 2 below. </w:t>
      </w:r>
    </w:p>
    <w:p w14:paraId="687E69B9" w14:textId="77777777" w:rsidR="007C09EE" w:rsidRPr="003337FC" w:rsidRDefault="007C09EE" w:rsidP="00BC7FB8">
      <w:pPr>
        <w:pStyle w:val="ListParagraph"/>
        <w:widowControl w:val="0"/>
        <w:numPr>
          <w:ilvl w:val="1"/>
          <w:numId w:val="22"/>
        </w:numPr>
        <w:spacing w:before="120" w:after="120"/>
        <w:contextualSpacing w:val="0"/>
        <w:rPr>
          <w:rFonts w:cstheme="minorBidi"/>
          <w:sz w:val="22"/>
          <w:szCs w:val="22"/>
        </w:rPr>
      </w:pPr>
      <w:r w:rsidRPr="4F0BCB32">
        <w:rPr>
          <w:rFonts w:ascii="Calibri" w:hAnsi="Calibri"/>
          <w:sz w:val="22"/>
          <w:szCs w:val="22"/>
        </w:rPr>
        <w:t>HEPPP</w:t>
      </w:r>
      <w:r w:rsidRPr="4F0BCB32">
        <w:rPr>
          <w:rFonts w:cstheme="minorBidi"/>
          <w:sz w:val="22"/>
          <w:szCs w:val="22"/>
        </w:rPr>
        <w:t xml:space="preserve"> funding for eligible providers is calculated using the formula specified at section 12 of Division 1 of Part 2 of the </w:t>
      </w:r>
      <w:r w:rsidRPr="4F0BCB32">
        <w:rPr>
          <w:rFonts w:cstheme="minorBidi"/>
          <w:i/>
          <w:iCs/>
          <w:sz w:val="22"/>
          <w:szCs w:val="22"/>
        </w:rPr>
        <w:t>Higher Education Support (Other Grants) Guidelines 2022</w:t>
      </w:r>
      <w:r w:rsidRPr="4F0BCB32">
        <w:rPr>
          <w:rFonts w:cstheme="minorBidi"/>
          <w:sz w:val="22"/>
          <w:szCs w:val="22"/>
        </w:rPr>
        <w:t>.</w:t>
      </w:r>
    </w:p>
    <w:p w14:paraId="54AAC562" w14:textId="77777777" w:rsidR="007C09EE" w:rsidRPr="003337FC" w:rsidRDefault="007C09EE" w:rsidP="00BC7FB8">
      <w:pPr>
        <w:pStyle w:val="ListParagraph"/>
        <w:widowControl w:val="0"/>
        <w:numPr>
          <w:ilvl w:val="1"/>
          <w:numId w:val="22"/>
        </w:numPr>
        <w:spacing w:before="120" w:after="120"/>
        <w:contextualSpacing w:val="0"/>
        <w:rPr>
          <w:rFonts w:cstheme="minorBidi"/>
        </w:rPr>
      </w:pPr>
      <w:r w:rsidRPr="4F0BCB32">
        <w:rPr>
          <w:rFonts w:cstheme="minorBidi"/>
          <w:sz w:val="22"/>
          <w:szCs w:val="22"/>
        </w:rPr>
        <w:t xml:space="preserve">RLP </w:t>
      </w:r>
      <w:r w:rsidRPr="4F0BCB32">
        <w:rPr>
          <w:rFonts w:ascii="Calibri" w:hAnsi="Calibri"/>
          <w:sz w:val="22"/>
          <w:szCs w:val="22"/>
        </w:rPr>
        <w:t>funding</w:t>
      </w:r>
      <w:r w:rsidRPr="4F0BCB32">
        <w:rPr>
          <w:rFonts w:cstheme="minorBidi"/>
          <w:sz w:val="22"/>
          <w:szCs w:val="22"/>
        </w:rPr>
        <w:t xml:space="preserve"> for eligible providers is calculated using the formula specified at section 27 of Division 4 of Part 2 of the </w:t>
      </w:r>
      <w:r w:rsidRPr="4F0BCB32">
        <w:rPr>
          <w:rFonts w:cstheme="minorBidi"/>
          <w:i/>
          <w:iCs/>
          <w:sz w:val="22"/>
          <w:szCs w:val="22"/>
        </w:rPr>
        <w:t>Higher Education Support (Other Grants) Guidelines 2022</w:t>
      </w:r>
      <w:r w:rsidRPr="4F0BCB32">
        <w:rPr>
          <w:rFonts w:cstheme="minorBidi"/>
          <w:sz w:val="22"/>
          <w:szCs w:val="22"/>
        </w:rPr>
        <w:t>.</w:t>
      </w:r>
    </w:p>
    <w:p w14:paraId="36631F03" w14:textId="77777777" w:rsidR="007C09EE" w:rsidRPr="003337FC" w:rsidRDefault="007C09EE" w:rsidP="00BC7FB8">
      <w:pPr>
        <w:pStyle w:val="ListParagraph"/>
        <w:widowControl w:val="0"/>
        <w:numPr>
          <w:ilvl w:val="1"/>
          <w:numId w:val="22"/>
        </w:numPr>
        <w:spacing w:before="120" w:after="120"/>
        <w:contextualSpacing w:val="0"/>
        <w:rPr>
          <w:rFonts w:cstheme="minorBidi"/>
          <w:sz w:val="22"/>
          <w:szCs w:val="22"/>
        </w:rPr>
      </w:pPr>
      <w:r w:rsidRPr="4F0BCB32">
        <w:rPr>
          <w:rFonts w:cstheme="minorBidi"/>
          <w:sz w:val="22"/>
          <w:szCs w:val="22"/>
        </w:rPr>
        <w:t xml:space="preserve">ELP funding for eligible providers is calculated using the formula specified at section 33 of Division 5 of Part 2 of the </w:t>
      </w:r>
      <w:r w:rsidRPr="4F0BCB32">
        <w:rPr>
          <w:rFonts w:cstheme="minorBidi"/>
          <w:i/>
          <w:iCs/>
          <w:sz w:val="22"/>
          <w:szCs w:val="22"/>
        </w:rPr>
        <w:t>Higher Education Support (Other Grants) Guidelines 2022</w:t>
      </w:r>
      <w:r w:rsidRPr="4F0BCB32">
        <w:rPr>
          <w:rFonts w:cstheme="minorBidi"/>
          <w:sz w:val="22"/>
          <w:szCs w:val="22"/>
        </w:rPr>
        <w:t>.</w:t>
      </w:r>
    </w:p>
    <w:p w14:paraId="13A98AD6" w14:textId="77777777" w:rsidR="007C09EE" w:rsidRPr="003337FC" w:rsidRDefault="007C09EE" w:rsidP="007C09EE">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7C09EE" w14:paraId="68B25CE9" w14:textId="77777777" w:rsidTr="60B588A0">
        <w:trPr>
          <w:trHeight w:val="465"/>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3FF7ED" w14:textId="77777777" w:rsidR="007C09EE" w:rsidRDefault="007C09EE">
            <w:pPr>
              <w:rPr>
                <w:rFonts w:ascii="Calibri" w:hAnsi="Calibri" w:cs="Calibri"/>
                <w:b/>
                <w:bCs/>
                <w:color w:val="000000"/>
                <w:sz w:val="22"/>
                <w:szCs w:val="22"/>
              </w:rPr>
            </w:pPr>
            <w:r w:rsidRPr="60B588A0">
              <w:rPr>
                <w:rFonts w:ascii="Calibri" w:hAnsi="Calibri" w:cs="Calibri"/>
                <w:b/>
                <w:bCs/>
                <w:color w:val="000000" w:themeColor="text1"/>
                <w:sz w:val="22"/>
                <w:szCs w:val="22"/>
              </w:rPr>
              <w:t>Program</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17242D"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9D3AD77" w14:textId="77777777" w:rsidR="007C09EE" w:rsidRDefault="007C09EE">
            <w:pPr>
              <w:jc w:val="center"/>
              <w:rPr>
                <w:rFonts w:ascii="Calibri" w:hAnsi="Calibri" w:cs="Calibri"/>
                <w:b/>
                <w:bCs/>
                <w:color w:val="000000"/>
                <w:sz w:val="22"/>
                <w:szCs w:val="22"/>
              </w:rPr>
            </w:pPr>
            <w:r>
              <w:rPr>
                <w:rFonts w:ascii="Calibri" w:hAnsi="Calibri" w:cs="Calibri"/>
                <w:b/>
                <w:bCs/>
                <w:color w:val="000000"/>
                <w:sz w:val="22"/>
                <w:szCs w:val="22"/>
              </w:rPr>
              <w:t>2025</w:t>
            </w:r>
          </w:p>
        </w:tc>
      </w:tr>
      <w:tr w:rsidR="007C09EE" w14:paraId="40300EDA" w14:textId="77777777" w:rsidTr="60B588A0">
        <w:trPr>
          <w:trHeight w:val="465"/>
        </w:trPr>
        <w:tc>
          <w:tcPr>
            <w:tcW w:w="2846" w:type="pct"/>
            <w:tcBorders>
              <w:top w:val="nil"/>
              <w:left w:val="single" w:sz="4" w:space="0" w:color="auto"/>
              <w:bottom w:val="single" w:sz="4" w:space="0" w:color="auto"/>
              <w:right w:val="single" w:sz="4" w:space="0" w:color="auto"/>
            </w:tcBorders>
            <w:vAlign w:val="center"/>
            <w:hideMark/>
          </w:tcPr>
          <w:p w14:paraId="1DA336B4" w14:textId="77777777" w:rsidR="007C09EE" w:rsidRDefault="007C09EE">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19766BFD"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$3,799,078</w:t>
            </w:r>
          </w:p>
        </w:tc>
        <w:tc>
          <w:tcPr>
            <w:tcW w:w="1077" w:type="pct"/>
            <w:tcBorders>
              <w:top w:val="nil"/>
              <w:left w:val="nil"/>
              <w:bottom w:val="single" w:sz="4" w:space="0" w:color="auto"/>
              <w:right w:val="single" w:sz="4" w:space="0" w:color="auto"/>
            </w:tcBorders>
            <w:vAlign w:val="center"/>
            <w:hideMark/>
          </w:tcPr>
          <w:p w14:paraId="6F197F28" w14:textId="77777777" w:rsidR="007C09EE" w:rsidRDefault="007C09EE">
            <w:pPr>
              <w:jc w:val="center"/>
              <w:rPr>
                <w:rFonts w:ascii="Calibri" w:hAnsi="Calibri" w:cs="Calibri"/>
                <w:color w:val="000000"/>
                <w:sz w:val="22"/>
                <w:szCs w:val="22"/>
              </w:rPr>
            </w:pPr>
            <w:r w:rsidRPr="00842F97">
              <w:rPr>
                <w:rFonts w:ascii="Calibri" w:hAnsi="Calibri" w:cs="Calibri"/>
                <w:color w:val="000000"/>
                <w:sz w:val="22"/>
                <w:szCs w:val="22"/>
              </w:rPr>
              <w:t>$4,438,051</w:t>
            </w:r>
          </w:p>
        </w:tc>
      </w:tr>
      <w:tr w:rsidR="007C09EE" w14:paraId="17AACC67" w14:textId="77777777" w:rsidTr="60B588A0">
        <w:trPr>
          <w:trHeight w:val="465"/>
        </w:trPr>
        <w:tc>
          <w:tcPr>
            <w:tcW w:w="2846" w:type="pct"/>
            <w:tcBorders>
              <w:top w:val="nil"/>
              <w:left w:val="single" w:sz="4" w:space="0" w:color="auto"/>
              <w:bottom w:val="single" w:sz="4" w:space="0" w:color="auto"/>
              <w:right w:val="single" w:sz="4" w:space="0" w:color="auto"/>
            </w:tcBorders>
            <w:vAlign w:val="center"/>
            <w:hideMark/>
          </w:tcPr>
          <w:p w14:paraId="0EB69BA3" w14:textId="77777777" w:rsidR="007C09EE" w:rsidRDefault="007C09EE">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0E7D78E9" w14:textId="5F91C876" w:rsidR="007C09EE" w:rsidRDefault="007C09EE">
            <w:pPr>
              <w:jc w:val="center"/>
              <w:rPr>
                <w:rFonts w:ascii="Calibri" w:hAnsi="Calibri" w:cs="Calibri"/>
                <w:color w:val="000000"/>
                <w:sz w:val="22"/>
                <w:szCs w:val="22"/>
              </w:rPr>
            </w:pPr>
            <w:r>
              <w:rPr>
                <w:rFonts w:ascii="Calibri" w:hAnsi="Calibri" w:cs="Calibri"/>
                <w:color w:val="000000"/>
                <w:sz w:val="22"/>
                <w:szCs w:val="22"/>
              </w:rPr>
              <w:t>$</w:t>
            </w:r>
            <w:r w:rsidR="00521DAC">
              <w:rPr>
                <w:rFonts w:ascii="Calibri" w:hAnsi="Calibri" w:cs="Calibri"/>
                <w:color w:val="000000"/>
                <w:sz w:val="22"/>
                <w:szCs w:val="22"/>
              </w:rPr>
              <w:t>551,844</w:t>
            </w:r>
          </w:p>
        </w:tc>
        <w:tc>
          <w:tcPr>
            <w:tcW w:w="1077" w:type="pct"/>
            <w:tcBorders>
              <w:top w:val="nil"/>
              <w:left w:val="nil"/>
              <w:bottom w:val="single" w:sz="4" w:space="0" w:color="auto"/>
              <w:right w:val="single" w:sz="4" w:space="0" w:color="auto"/>
            </w:tcBorders>
            <w:vAlign w:val="center"/>
            <w:hideMark/>
          </w:tcPr>
          <w:p w14:paraId="7E943B10" w14:textId="1A58C5D2" w:rsidR="007C09EE" w:rsidRDefault="00FD4652">
            <w:pPr>
              <w:jc w:val="center"/>
              <w:rPr>
                <w:rFonts w:ascii="Calibri" w:hAnsi="Calibri" w:cs="Calibri"/>
                <w:color w:val="000000"/>
                <w:sz w:val="22"/>
                <w:szCs w:val="22"/>
              </w:rPr>
            </w:pPr>
            <w:r w:rsidRPr="00027772">
              <w:rPr>
                <w:rFonts w:ascii="Calibri" w:hAnsi="Calibri" w:cs="Calibri"/>
                <w:color w:val="000000"/>
                <w:sz w:val="22"/>
                <w:szCs w:val="22"/>
              </w:rPr>
              <w:t>$475,500</w:t>
            </w:r>
          </w:p>
        </w:tc>
      </w:tr>
      <w:tr w:rsidR="007C09EE" w14:paraId="36C01388" w14:textId="77777777" w:rsidTr="60B588A0">
        <w:trPr>
          <w:trHeight w:val="465"/>
        </w:trPr>
        <w:tc>
          <w:tcPr>
            <w:tcW w:w="2846" w:type="pct"/>
            <w:tcBorders>
              <w:top w:val="nil"/>
              <w:left w:val="single" w:sz="4" w:space="0" w:color="auto"/>
              <w:bottom w:val="single" w:sz="4" w:space="0" w:color="auto"/>
              <w:right w:val="single" w:sz="4" w:space="0" w:color="auto"/>
            </w:tcBorders>
            <w:vAlign w:val="center"/>
            <w:hideMark/>
          </w:tcPr>
          <w:p w14:paraId="0E703B00" w14:textId="77777777" w:rsidR="007C09EE" w:rsidRDefault="007C09EE">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02942F98"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$1,966,316</w:t>
            </w:r>
          </w:p>
        </w:tc>
        <w:tc>
          <w:tcPr>
            <w:tcW w:w="1077" w:type="pct"/>
            <w:tcBorders>
              <w:top w:val="nil"/>
              <w:left w:val="nil"/>
              <w:bottom w:val="single" w:sz="4" w:space="0" w:color="auto"/>
              <w:right w:val="single" w:sz="4" w:space="0" w:color="auto"/>
            </w:tcBorders>
            <w:vAlign w:val="center"/>
            <w:hideMark/>
          </w:tcPr>
          <w:p w14:paraId="09F27D5D" w14:textId="77777777" w:rsidR="007C09EE" w:rsidRDefault="007C09EE">
            <w:pPr>
              <w:jc w:val="center"/>
              <w:rPr>
                <w:rFonts w:ascii="Calibri" w:hAnsi="Calibri" w:cs="Calibri"/>
                <w:color w:val="000000"/>
                <w:sz w:val="22"/>
                <w:szCs w:val="22"/>
              </w:rPr>
            </w:pPr>
            <w:r>
              <w:rPr>
                <w:rFonts w:ascii="Calibri" w:hAnsi="Calibri" w:cs="Calibri"/>
                <w:color w:val="000000"/>
                <w:sz w:val="22"/>
                <w:szCs w:val="22"/>
              </w:rPr>
              <w:t>N/A</w:t>
            </w:r>
          </w:p>
        </w:tc>
      </w:tr>
    </w:tbl>
    <w:p w14:paraId="01BA2277" w14:textId="77777777" w:rsidR="007C09EE" w:rsidRDefault="007C09EE" w:rsidP="007C09EE">
      <w:pPr>
        <w:spacing w:after="200" w:line="276" w:lineRule="auto"/>
        <w:rPr>
          <w:rFonts w:cstheme="minorBidi"/>
          <w:sz w:val="22"/>
          <w:szCs w:val="22"/>
        </w:rPr>
      </w:pPr>
      <w:r w:rsidRPr="7704FC00">
        <w:rPr>
          <w:rFonts w:cstheme="minorBidi"/>
          <w:sz w:val="22"/>
          <w:szCs w:val="22"/>
        </w:rPr>
        <w:t xml:space="preserve"> </w:t>
      </w:r>
    </w:p>
    <w:p w14:paraId="5CC8E028" w14:textId="7BA1E0A5" w:rsidR="007C09EE" w:rsidRDefault="007C09EE" w:rsidP="4F0BCB32">
      <w:pPr>
        <w:pStyle w:val="ListParagraph"/>
        <w:numPr>
          <w:ilvl w:val="0"/>
          <w:numId w:val="1"/>
        </w:numPr>
        <w:spacing w:after="120"/>
        <w:rPr>
          <w:rFonts w:ascii="Calibri" w:hAnsi="Calibri" w:cs="Calibri"/>
          <w:sz w:val="22"/>
          <w:szCs w:val="22"/>
        </w:rPr>
      </w:pPr>
      <w:r w:rsidRPr="4F0BCB32">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C91A2C">
        <w:rPr>
          <w:rFonts w:ascii="Calibri" w:hAnsi="Calibri" w:cs="Calibri"/>
          <w:sz w:val="22"/>
          <w:szCs w:val="22"/>
        </w:rPr>
        <w:t xml:space="preserve">the </w:t>
      </w:r>
      <w:r w:rsidRPr="4F0BCB32">
        <w:rPr>
          <w:rFonts w:ascii="Calibri" w:hAnsi="Calibri" w:cs="Calibri"/>
          <w:sz w:val="22"/>
          <w:szCs w:val="22"/>
        </w:rPr>
        <w:t>above table.  Any grants under these programs are allocated separately under a Conditions of Grant.</w:t>
      </w:r>
    </w:p>
    <w:bookmarkEnd w:id="16"/>
    <w:p w14:paraId="214C4FD4" w14:textId="77777777" w:rsidR="007C09EE" w:rsidRPr="003337FC" w:rsidRDefault="007C09EE" w:rsidP="60B588A0">
      <w:pPr>
        <w:spacing w:after="200" w:line="276" w:lineRule="auto"/>
        <w:rPr>
          <w:rFonts w:cstheme="minorHAnsi"/>
          <w:sz w:val="22"/>
          <w:szCs w:val="22"/>
        </w:rPr>
      </w:pPr>
      <w:r w:rsidRPr="003337FC">
        <w:rPr>
          <w:rFonts w:cstheme="minorHAnsi"/>
          <w:b/>
          <w:bCs/>
          <w:sz w:val="22"/>
          <w:szCs w:val="22"/>
        </w:rPr>
        <w:t>Allocation of places for the purposes of the ELP</w:t>
      </w:r>
    </w:p>
    <w:p w14:paraId="079F34B6" w14:textId="77777777" w:rsidR="007C09EE" w:rsidRDefault="007C09EE" w:rsidP="4F0BCB32">
      <w:pPr>
        <w:pStyle w:val="ListParagraph"/>
        <w:widowControl w:val="0"/>
        <w:numPr>
          <w:ilvl w:val="0"/>
          <w:numId w:val="1"/>
        </w:numPr>
        <w:spacing w:before="120" w:after="120"/>
        <w:rPr>
          <w:rFonts w:ascii="Calibri" w:hAnsi="Calibri"/>
          <w:sz w:val="22"/>
          <w:szCs w:val="22"/>
        </w:rPr>
      </w:pPr>
      <w:r w:rsidRPr="4F0BCB32">
        <w:rPr>
          <w:rFonts w:ascii="Calibri" w:hAnsi="Calibri"/>
          <w:sz w:val="22"/>
          <w:szCs w:val="22"/>
        </w:rPr>
        <w:t xml:space="preserve">For the purposes of paragraph 33(1)(b) of Division 5 of Part 2 of the </w:t>
      </w:r>
      <w:r w:rsidRPr="4F0BCB32">
        <w:rPr>
          <w:rFonts w:ascii="Calibri" w:hAnsi="Calibri"/>
          <w:i/>
          <w:iCs/>
          <w:sz w:val="22"/>
          <w:szCs w:val="22"/>
        </w:rPr>
        <w:t>Higher Education Support (Other Grants) Guidelines 2022,</w:t>
      </w:r>
      <w:r w:rsidRPr="4F0BCB32">
        <w:rPr>
          <w:rFonts w:ascii="Calibri" w:hAnsi="Calibri"/>
          <w:sz w:val="22"/>
          <w:szCs w:val="22"/>
        </w:rPr>
        <w:t xml:space="preserve"> the number of places the provider has been allocated to deliver enabling courses is 506 in 2024. The provider may continue to enrol students in an enabling course of study above this allocation using their MBGA for higher education courses.</w:t>
      </w:r>
    </w:p>
    <w:p w14:paraId="01B5E28B" w14:textId="77777777" w:rsidR="007C09EE" w:rsidRPr="003337FC" w:rsidRDefault="007C09EE" w:rsidP="60B588A0">
      <w:pPr>
        <w:spacing w:after="200" w:line="276" w:lineRule="auto"/>
        <w:rPr>
          <w:rFonts w:ascii="Calibri" w:hAnsi="Calibri" w:cs="Arial"/>
          <w:b/>
          <w:sz w:val="22"/>
          <w:szCs w:val="22"/>
        </w:rPr>
      </w:pPr>
      <w:r w:rsidRPr="003337FC">
        <w:rPr>
          <w:rFonts w:ascii="Calibri" w:hAnsi="Calibri" w:cs="Arial"/>
          <w:b/>
          <w:sz w:val="22"/>
          <w:szCs w:val="22"/>
        </w:rPr>
        <w:t>HEPPP reporting requirements</w:t>
      </w:r>
    </w:p>
    <w:p w14:paraId="39C0995B" w14:textId="77777777" w:rsidR="007C09EE" w:rsidRDefault="007C09EE" w:rsidP="4F0BCB32">
      <w:pPr>
        <w:pStyle w:val="ListParagraph"/>
        <w:widowControl w:val="0"/>
        <w:numPr>
          <w:ilvl w:val="0"/>
          <w:numId w:val="1"/>
        </w:numPr>
        <w:spacing w:before="120" w:after="120"/>
        <w:contextualSpacing w:val="0"/>
        <w:rPr>
          <w:rFonts w:ascii="Calibri" w:hAnsi="Calibri"/>
          <w:sz w:val="22"/>
          <w:szCs w:val="22"/>
        </w:rPr>
      </w:pPr>
      <w:r w:rsidRPr="4F0BCB32">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Providers directly of updated reporting templates and requirements once finalised. </w:t>
      </w:r>
    </w:p>
    <w:p w14:paraId="4199E4B7" w14:textId="2A8BA577" w:rsidR="00444740" w:rsidRDefault="007C09EE" w:rsidP="4F0BCB32">
      <w:pPr>
        <w:pStyle w:val="ListParagraph"/>
        <w:widowControl w:val="0"/>
        <w:numPr>
          <w:ilvl w:val="0"/>
          <w:numId w:val="1"/>
        </w:numPr>
        <w:spacing w:before="120" w:after="120"/>
        <w:contextualSpacing w:val="0"/>
        <w:rPr>
          <w:rFonts w:ascii="Calibri" w:hAnsi="Calibri"/>
          <w:sz w:val="22"/>
          <w:szCs w:val="22"/>
        </w:rPr>
        <w:sectPr w:rsidR="00444740" w:rsidSect="00837937">
          <w:headerReference w:type="default" r:id="rId18"/>
          <w:pgSz w:w="11906" w:h="16838" w:code="9"/>
          <w:pgMar w:top="1134" w:right="1134" w:bottom="1134" w:left="1134" w:header="567" w:footer="567" w:gutter="0"/>
          <w:cols w:space="720"/>
          <w:docGrid w:linePitch="326"/>
        </w:sectPr>
      </w:pPr>
      <w:r w:rsidRPr="4F0BCB32">
        <w:rPr>
          <w:rFonts w:ascii="Calibri" w:hAnsi="Calibri"/>
          <w:sz w:val="22"/>
          <w:szCs w:val="22"/>
        </w:rPr>
        <w:lastRenderedPageBreak/>
        <w:t xml:space="preserve">Following amendments to the </w:t>
      </w:r>
      <w:r w:rsidRPr="4F0BCB32">
        <w:rPr>
          <w:rFonts w:ascii="Calibri" w:hAnsi="Calibri"/>
          <w:i/>
          <w:iCs/>
          <w:sz w:val="22"/>
          <w:szCs w:val="22"/>
        </w:rPr>
        <w:t>Higher Education Support Act 2003</w:t>
      </w:r>
      <w:r w:rsidRPr="4F0BCB32">
        <w:rPr>
          <w:rFonts w:ascii="Calibri" w:hAnsi="Calibri"/>
          <w:sz w:val="22"/>
          <w:szCs w:val="22"/>
        </w:rPr>
        <w:t>, universities’ unspent HEPPP funds will rollover into a subsequent calendar year. Providers must continue to identify the amount carried forward as part of the annual HEPPP report for the relevant year</w:t>
      </w:r>
      <w:bookmarkEnd w:id="15"/>
      <w:r w:rsidR="00BF576F">
        <w:rPr>
          <w:rFonts w:ascii="Calibri" w:hAnsi="Calibri"/>
          <w:sz w:val="22"/>
          <w:szCs w:val="22"/>
        </w:rPr>
        <w:t>.</w:t>
      </w:r>
    </w:p>
    <w:p w14:paraId="5393CFD6" w14:textId="77777777" w:rsidR="007C09EE" w:rsidRPr="00221829" w:rsidRDefault="007C09EE" w:rsidP="007C09EE">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68991A15" w14:textId="77777777" w:rsidR="007C09EE" w:rsidRDefault="007C09EE" w:rsidP="007C09EE">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7C09EE" w14:paraId="6BFB7058" w14:textId="77777777">
        <w:tc>
          <w:tcPr>
            <w:tcW w:w="4705" w:type="dxa"/>
          </w:tcPr>
          <w:p w14:paraId="548A938F" w14:textId="77777777" w:rsidR="007C09EE" w:rsidRDefault="007C09EE">
            <w:pPr>
              <w:tabs>
                <w:tab w:val="left" w:pos="8222"/>
              </w:tabs>
              <w:spacing w:before="120" w:after="120"/>
              <w:rPr>
                <w:rFonts w:ascii="Calibri" w:hAnsi="Calibri"/>
                <w:b/>
                <w:bCs/>
                <w:sz w:val="22"/>
              </w:rPr>
            </w:pPr>
            <w:r>
              <w:rPr>
                <w:rFonts w:ascii="Calibri" w:hAnsi="Calibri"/>
                <w:b/>
                <w:bCs/>
                <w:sz w:val="22"/>
              </w:rPr>
              <w:t>Course</w:t>
            </w:r>
          </w:p>
        </w:tc>
        <w:tc>
          <w:tcPr>
            <w:tcW w:w="4923" w:type="dxa"/>
          </w:tcPr>
          <w:p w14:paraId="634BBF6C" w14:textId="77777777" w:rsidR="007C09EE" w:rsidRDefault="007C09EE">
            <w:pPr>
              <w:tabs>
                <w:tab w:val="left" w:pos="8222"/>
              </w:tabs>
              <w:spacing w:before="120" w:after="120"/>
              <w:rPr>
                <w:rFonts w:ascii="Calibri" w:hAnsi="Calibri"/>
                <w:b/>
                <w:bCs/>
                <w:sz w:val="22"/>
              </w:rPr>
            </w:pPr>
            <w:r>
              <w:rPr>
                <w:rFonts w:ascii="Calibri" w:hAnsi="Calibri"/>
                <w:b/>
                <w:bCs/>
                <w:sz w:val="22"/>
              </w:rPr>
              <w:t>Details</w:t>
            </w:r>
          </w:p>
        </w:tc>
      </w:tr>
      <w:tr w:rsidR="007C09EE" w14:paraId="0CDF300F" w14:textId="77777777">
        <w:trPr>
          <w:trHeight w:val="2246"/>
        </w:trPr>
        <w:tc>
          <w:tcPr>
            <w:tcW w:w="9628" w:type="dxa"/>
            <w:gridSpan w:val="2"/>
          </w:tcPr>
          <w:p w14:paraId="2811BF34" w14:textId="77777777" w:rsidR="007C09EE" w:rsidRDefault="007C09EE">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7C09EE" w14:paraId="41B8AF01" w14:textId="77777777">
              <w:tc>
                <w:tcPr>
                  <w:tcW w:w="2717" w:type="dxa"/>
                </w:tcPr>
                <w:p w14:paraId="4BE102A2" w14:textId="77777777" w:rsidR="007C09EE" w:rsidRDefault="007C09EE">
                  <w:pPr>
                    <w:tabs>
                      <w:tab w:val="left" w:pos="8222"/>
                    </w:tabs>
                    <w:spacing w:before="120" w:after="120"/>
                    <w:rPr>
                      <w:rFonts w:ascii="Calibri" w:hAnsi="Calibri"/>
                      <w:b/>
                      <w:bCs/>
                      <w:sz w:val="22"/>
                    </w:rPr>
                  </w:pPr>
                </w:p>
              </w:tc>
              <w:tc>
                <w:tcPr>
                  <w:tcW w:w="1332" w:type="dxa"/>
                </w:tcPr>
                <w:p w14:paraId="122EEB67" w14:textId="77777777" w:rsidR="007C09EE" w:rsidRDefault="007C09EE">
                  <w:pPr>
                    <w:tabs>
                      <w:tab w:val="left" w:pos="8222"/>
                    </w:tabs>
                    <w:spacing w:before="120" w:after="120"/>
                    <w:rPr>
                      <w:rFonts w:ascii="Calibri" w:hAnsi="Calibri"/>
                      <w:b/>
                      <w:bCs/>
                      <w:sz w:val="22"/>
                    </w:rPr>
                  </w:pPr>
                  <w:r>
                    <w:rPr>
                      <w:rFonts w:ascii="Calibri" w:hAnsi="Calibri"/>
                      <w:b/>
                      <w:bCs/>
                      <w:sz w:val="22"/>
                    </w:rPr>
                    <w:t>2020</w:t>
                  </w:r>
                </w:p>
              </w:tc>
              <w:tc>
                <w:tcPr>
                  <w:tcW w:w="1333" w:type="dxa"/>
                </w:tcPr>
                <w:p w14:paraId="2D098D22" w14:textId="77777777" w:rsidR="007C09EE" w:rsidRDefault="007C09EE">
                  <w:pPr>
                    <w:tabs>
                      <w:tab w:val="left" w:pos="8222"/>
                    </w:tabs>
                    <w:spacing w:before="120" w:after="120"/>
                    <w:rPr>
                      <w:rFonts w:ascii="Calibri" w:hAnsi="Calibri"/>
                      <w:b/>
                      <w:bCs/>
                      <w:sz w:val="22"/>
                    </w:rPr>
                  </w:pPr>
                  <w:r>
                    <w:rPr>
                      <w:rFonts w:ascii="Calibri" w:hAnsi="Calibri"/>
                      <w:b/>
                      <w:bCs/>
                      <w:sz w:val="22"/>
                    </w:rPr>
                    <w:t>2021</w:t>
                  </w:r>
                </w:p>
              </w:tc>
              <w:tc>
                <w:tcPr>
                  <w:tcW w:w="1332" w:type="dxa"/>
                </w:tcPr>
                <w:p w14:paraId="62782C76" w14:textId="77777777" w:rsidR="007C09EE" w:rsidRDefault="007C09EE">
                  <w:pPr>
                    <w:tabs>
                      <w:tab w:val="left" w:pos="8222"/>
                    </w:tabs>
                    <w:spacing w:before="120" w:after="120"/>
                    <w:rPr>
                      <w:rFonts w:ascii="Calibri" w:hAnsi="Calibri"/>
                      <w:b/>
                      <w:bCs/>
                      <w:sz w:val="22"/>
                    </w:rPr>
                  </w:pPr>
                  <w:r>
                    <w:rPr>
                      <w:rFonts w:ascii="Calibri" w:hAnsi="Calibri"/>
                      <w:b/>
                      <w:bCs/>
                      <w:sz w:val="22"/>
                    </w:rPr>
                    <w:t>2022</w:t>
                  </w:r>
                </w:p>
              </w:tc>
              <w:tc>
                <w:tcPr>
                  <w:tcW w:w="1333" w:type="dxa"/>
                </w:tcPr>
                <w:p w14:paraId="374EA646" w14:textId="77777777" w:rsidR="007C09EE" w:rsidRDefault="007C09EE">
                  <w:pPr>
                    <w:tabs>
                      <w:tab w:val="left" w:pos="8222"/>
                    </w:tabs>
                    <w:spacing w:before="120" w:after="120"/>
                    <w:rPr>
                      <w:rFonts w:ascii="Calibri" w:hAnsi="Calibri"/>
                      <w:b/>
                      <w:bCs/>
                      <w:sz w:val="22"/>
                    </w:rPr>
                  </w:pPr>
                  <w:r>
                    <w:rPr>
                      <w:rFonts w:ascii="Calibri" w:hAnsi="Calibri"/>
                      <w:b/>
                      <w:bCs/>
                      <w:sz w:val="22"/>
                    </w:rPr>
                    <w:t>2023</w:t>
                  </w:r>
                </w:p>
              </w:tc>
              <w:tc>
                <w:tcPr>
                  <w:tcW w:w="1333" w:type="dxa"/>
                </w:tcPr>
                <w:p w14:paraId="5F4DAB7C" w14:textId="77777777" w:rsidR="007C09EE" w:rsidRDefault="007C09EE">
                  <w:pPr>
                    <w:tabs>
                      <w:tab w:val="left" w:pos="8222"/>
                    </w:tabs>
                    <w:spacing w:before="120" w:after="120"/>
                    <w:rPr>
                      <w:rFonts w:ascii="Calibri" w:hAnsi="Calibri"/>
                      <w:b/>
                      <w:bCs/>
                      <w:sz w:val="22"/>
                    </w:rPr>
                  </w:pPr>
                  <w:r>
                    <w:rPr>
                      <w:rFonts w:ascii="Calibri" w:hAnsi="Calibri"/>
                      <w:b/>
                      <w:bCs/>
                      <w:sz w:val="22"/>
                    </w:rPr>
                    <w:t>2024</w:t>
                  </w:r>
                </w:p>
              </w:tc>
            </w:tr>
            <w:tr w:rsidR="007C09EE" w14:paraId="176D6E0B" w14:textId="77777777">
              <w:tc>
                <w:tcPr>
                  <w:tcW w:w="2717" w:type="dxa"/>
                </w:tcPr>
                <w:p w14:paraId="651E95F9" w14:textId="77777777" w:rsidR="007C09EE" w:rsidRDefault="007C09EE">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616C5EC7" w14:textId="77777777" w:rsidR="007C09EE" w:rsidRDefault="007C09EE">
                  <w:pPr>
                    <w:tabs>
                      <w:tab w:val="left" w:pos="8222"/>
                    </w:tabs>
                    <w:spacing w:before="120" w:after="120"/>
                    <w:rPr>
                      <w:rFonts w:ascii="Calibri" w:hAnsi="Calibri"/>
                      <w:b/>
                      <w:bCs/>
                      <w:sz w:val="22"/>
                    </w:rPr>
                  </w:pPr>
                </w:p>
              </w:tc>
              <w:tc>
                <w:tcPr>
                  <w:tcW w:w="1333" w:type="dxa"/>
                </w:tcPr>
                <w:p w14:paraId="157CD2A9" w14:textId="77777777" w:rsidR="007C09EE" w:rsidRDefault="007C09EE">
                  <w:pPr>
                    <w:tabs>
                      <w:tab w:val="left" w:pos="8222"/>
                    </w:tabs>
                    <w:spacing w:before="120" w:after="120"/>
                    <w:rPr>
                      <w:rFonts w:ascii="Calibri" w:hAnsi="Calibri"/>
                      <w:b/>
                      <w:bCs/>
                      <w:sz w:val="22"/>
                    </w:rPr>
                  </w:pPr>
                </w:p>
              </w:tc>
              <w:tc>
                <w:tcPr>
                  <w:tcW w:w="1332" w:type="dxa"/>
                </w:tcPr>
                <w:p w14:paraId="70AA531E" w14:textId="77777777" w:rsidR="007C09EE" w:rsidRDefault="007C09EE">
                  <w:pPr>
                    <w:tabs>
                      <w:tab w:val="left" w:pos="8222"/>
                    </w:tabs>
                    <w:spacing w:before="120" w:after="120"/>
                    <w:rPr>
                      <w:rFonts w:ascii="Calibri" w:hAnsi="Calibri"/>
                      <w:b/>
                      <w:bCs/>
                      <w:sz w:val="22"/>
                    </w:rPr>
                  </w:pPr>
                </w:p>
              </w:tc>
              <w:tc>
                <w:tcPr>
                  <w:tcW w:w="1333" w:type="dxa"/>
                </w:tcPr>
                <w:p w14:paraId="514388CE" w14:textId="77777777" w:rsidR="007C09EE" w:rsidRDefault="007C09EE">
                  <w:pPr>
                    <w:tabs>
                      <w:tab w:val="left" w:pos="8222"/>
                    </w:tabs>
                    <w:spacing w:before="120" w:after="120"/>
                    <w:rPr>
                      <w:rFonts w:ascii="Calibri" w:hAnsi="Calibri"/>
                      <w:b/>
                      <w:bCs/>
                      <w:sz w:val="22"/>
                    </w:rPr>
                  </w:pPr>
                </w:p>
              </w:tc>
              <w:tc>
                <w:tcPr>
                  <w:tcW w:w="1333" w:type="dxa"/>
                </w:tcPr>
                <w:p w14:paraId="26E417AF" w14:textId="77777777" w:rsidR="007C09EE" w:rsidRDefault="007C09EE">
                  <w:pPr>
                    <w:tabs>
                      <w:tab w:val="left" w:pos="8222"/>
                    </w:tabs>
                    <w:spacing w:before="120" w:after="120"/>
                    <w:rPr>
                      <w:rFonts w:ascii="Calibri" w:hAnsi="Calibri"/>
                      <w:b/>
                      <w:bCs/>
                      <w:sz w:val="22"/>
                    </w:rPr>
                  </w:pPr>
                </w:p>
              </w:tc>
            </w:tr>
            <w:tr w:rsidR="007C09EE" w14:paraId="42AE917C" w14:textId="77777777">
              <w:tc>
                <w:tcPr>
                  <w:tcW w:w="2717" w:type="dxa"/>
                </w:tcPr>
                <w:p w14:paraId="5C234AD3" w14:textId="77777777" w:rsidR="007C09EE" w:rsidRDefault="007C09EE">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50FA6EA5" w14:textId="77777777" w:rsidR="007C09EE" w:rsidRDefault="007C09EE">
                  <w:pPr>
                    <w:tabs>
                      <w:tab w:val="left" w:pos="8222"/>
                    </w:tabs>
                    <w:spacing w:before="120" w:after="120"/>
                    <w:rPr>
                      <w:rFonts w:ascii="Calibri" w:hAnsi="Calibri"/>
                      <w:b/>
                      <w:bCs/>
                      <w:sz w:val="22"/>
                    </w:rPr>
                  </w:pPr>
                </w:p>
              </w:tc>
              <w:tc>
                <w:tcPr>
                  <w:tcW w:w="1333" w:type="dxa"/>
                </w:tcPr>
                <w:p w14:paraId="3273A2A8" w14:textId="77777777" w:rsidR="007C09EE" w:rsidRDefault="007C09EE">
                  <w:pPr>
                    <w:tabs>
                      <w:tab w:val="left" w:pos="8222"/>
                    </w:tabs>
                    <w:spacing w:before="120" w:after="120"/>
                    <w:rPr>
                      <w:rFonts w:ascii="Calibri" w:hAnsi="Calibri"/>
                      <w:b/>
                      <w:bCs/>
                      <w:sz w:val="22"/>
                    </w:rPr>
                  </w:pPr>
                </w:p>
              </w:tc>
              <w:tc>
                <w:tcPr>
                  <w:tcW w:w="1332" w:type="dxa"/>
                </w:tcPr>
                <w:p w14:paraId="1933E465" w14:textId="77777777" w:rsidR="007C09EE" w:rsidRDefault="007C09EE">
                  <w:pPr>
                    <w:tabs>
                      <w:tab w:val="left" w:pos="8222"/>
                    </w:tabs>
                    <w:spacing w:before="120" w:after="120"/>
                    <w:rPr>
                      <w:rFonts w:ascii="Calibri" w:hAnsi="Calibri"/>
                      <w:b/>
                      <w:bCs/>
                      <w:sz w:val="22"/>
                    </w:rPr>
                  </w:pPr>
                </w:p>
              </w:tc>
              <w:tc>
                <w:tcPr>
                  <w:tcW w:w="1333" w:type="dxa"/>
                </w:tcPr>
                <w:p w14:paraId="76CDB69A" w14:textId="77777777" w:rsidR="007C09EE" w:rsidRDefault="007C09EE">
                  <w:pPr>
                    <w:tabs>
                      <w:tab w:val="left" w:pos="8222"/>
                    </w:tabs>
                    <w:spacing w:before="120" w:after="120"/>
                    <w:rPr>
                      <w:rFonts w:ascii="Calibri" w:hAnsi="Calibri"/>
                      <w:b/>
                      <w:bCs/>
                      <w:sz w:val="22"/>
                    </w:rPr>
                  </w:pPr>
                </w:p>
              </w:tc>
              <w:tc>
                <w:tcPr>
                  <w:tcW w:w="1333" w:type="dxa"/>
                </w:tcPr>
                <w:p w14:paraId="4CE32FD3" w14:textId="77777777" w:rsidR="007C09EE" w:rsidRDefault="007C09EE">
                  <w:pPr>
                    <w:tabs>
                      <w:tab w:val="left" w:pos="8222"/>
                    </w:tabs>
                    <w:spacing w:before="120" w:after="120"/>
                    <w:rPr>
                      <w:rFonts w:ascii="Calibri" w:hAnsi="Calibri"/>
                      <w:b/>
                      <w:bCs/>
                      <w:sz w:val="22"/>
                    </w:rPr>
                  </w:pPr>
                </w:p>
              </w:tc>
            </w:tr>
          </w:tbl>
          <w:p w14:paraId="3E10281A" w14:textId="77777777" w:rsidR="007C09EE" w:rsidRDefault="007C09EE">
            <w:pPr>
              <w:tabs>
                <w:tab w:val="left" w:pos="8222"/>
              </w:tabs>
              <w:spacing w:before="120" w:after="120"/>
              <w:rPr>
                <w:rFonts w:ascii="Calibri" w:hAnsi="Calibri"/>
                <w:b/>
                <w:bCs/>
                <w:sz w:val="22"/>
              </w:rPr>
            </w:pPr>
          </w:p>
        </w:tc>
      </w:tr>
      <w:tr w:rsidR="007C09EE" w14:paraId="34FC892B" w14:textId="77777777">
        <w:tc>
          <w:tcPr>
            <w:tcW w:w="4705" w:type="dxa"/>
          </w:tcPr>
          <w:p w14:paraId="69437548" w14:textId="77777777" w:rsidR="007C09EE" w:rsidRDefault="007C09EE">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5BF73015" w14:textId="77777777" w:rsidR="007C09EE" w:rsidRDefault="007C09EE">
            <w:pPr>
              <w:tabs>
                <w:tab w:val="left" w:pos="8222"/>
              </w:tabs>
              <w:spacing w:before="120" w:after="120"/>
              <w:rPr>
                <w:rFonts w:ascii="Calibri" w:hAnsi="Calibri"/>
                <w:b/>
                <w:bCs/>
                <w:sz w:val="22"/>
              </w:rPr>
            </w:pPr>
          </w:p>
        </w:tc>
      </w:tr>
      <w:tr w:rsidR="007C09EE" w14:paraId="3FC5273B" w14:textId="77777777">
        <w:tc>
          <w:tcPr>
            <w:tcW w:w="4705" w:type="dxa"/>
          </w:tcPr>
          <w:p w14:paraId="572713E8" w14:textId="77777777" w:rsidR="007C09EE" w:rsidRPr="00121178" w:rsidRDefault="007C09EE">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11338A98" w14:textId="77777777" w:rsidR="007C09EE" w:rsidRDefault="007C09EE">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01589E7F" w14:textId="77777777" w:rsidR="007C09EE" w:rsidRDefault="007C09EE">
            <w:pPr>
              <w:tabs>
                <w:tab w:val="left" w:pos="8222"/>
              </w:tabs>
              <w:spacing w:before="120" w:after="120"/>
              <w:rPr>
                <w:rFonts w:ascii="Calibri" w:hAnsi="Calibri"/>
                <w:b/>
                <w:bCs/>
                <w:sz w:val="22"/>
              </w:rPr>
            </w:pPr>
          </w:p>
        </w:tc>
      </w:tr>
      <w:tr w:rsidR="007C09EE" w14:paraId="141F4CD3" w14:textId="77777777">
        <w:tc>
          <w:tcPr>
            <w:tcW w:w="4705" w:type="dxa"/>
          </w:tcPr>
          <w:p w14:paraId="097EEC03" w14:textId="77777777" w:rsidR="007C09EE" w:rsidRPr="003337FC" w:rsidRDefault="007C09EE">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6530EB68" w14:textId="77777777" w:rsidR="007C09EE" w:rsidRDefault="007C09EE">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20C3D717" w14:textId="77777777" w:rsidR="007C09EE" w:rsidRDefault="007C09EE">
            <w:pPr>
              <w:tabs>
                <w:tab w:val="left" w:pos="8222"/>
              </w:tabs>
              <w:spacing w:before="120" w:after="120"/>
              <w:rPr>
                <w:rFonts w:ascii="Calibri" w:hAnsi="Calibri"/>
                <w:b/>
                <w:bCs/>
                <w:sz w:val="22"/>
              </w:rPr>
            </w:pPr>
          </w:p>
        </w:tc>
      </w:tr>
      <w:tr w:rsidR="007C09EE" w14:paraId="5797373A" w14:textId="77777777">
        <w:tc>
          <w:tcPr>
            <w:tcW w:w="4705" w:type="dxa"/>
          </w:tcPr>
          <w:p w14:paraId="0FD2E85D" w14:textId="77777777" w:rsidR="007C09EE" w:rsidRPr="006B29B6" w:rsidRDefault="007C09EE">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2928E39F" w14:textId="77777777" w:rsidR="007C09EE" w:rsidRPr="006B29B6" w:rsidRDefault="007C09EE">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20B10835" w14:textId="77777777" w:rsidR="007C09EE" w:rsidRPr="006B29B6" w:rsidRDefault="007C09EE">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2948AA2" w14:textId="77777777" w:rsidR="007C09EE" w:rsidRDefault="007C09EE">
            <w:pPr>
              <w:tabs>
                <w:tab w:val="left" w:pos="8222"/>
              </w:tabs>
              <w:spacing w:before="120" w:after="120"/>
              <w:rPr>
                <w:rFonts w:ascii="Calibri" w:hAnsi="Calibri"/>
                <w:b/>
                <w:bCs/>
                <w:sz w:val="22"/>
              </w:rPr>
            </w:pPr>
          </w:p>
        </w:tc>
      </w:tr>
      <w:tr w:rsidR="007C09EE" w14:paraId="4F2640BF" w14:textId="77777777">
        <w:tc>
          <w:tcPr>
            <w:tcW w:w="4705" w:type="dxa"/>
          </w:tcPr>
          <w:p w14:paraId="5F2E85C2" w14:textId="77777777" w:rsidR="007C09EE" w:rsidRPr="006B29B6" w:rsidRDefault="007C09EE">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16CE4D94" w14:textId="77777777" w:rsidR="007C09EE" w:rsidRPr="006B29B6" w:rsidRDefault="007C09EE">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0382E20A" w14:textId="77777777" w:rsidR="007C09EE" w:rsidRDefault="007C09EE">
            <w:pPr>
              <w:tabs>
                <w:tab w:val="left" w:pos="8222"/>
              </w:tabs>
              <w:spacing w:before="120" w:after="120"/>
              <w:rPr>
                <w:rFonts w:ascii="Calibri" w:hAnsi="Calibri"/>
                <w:b/>
                <w:bCs/>
                <w:sz w:val="22"/>
              </w:rPr>
            </w:pPr>
          </w:p>
        </w:tc>
      </w:tr>
      <w:tr w:rsidR="007C09EE" w14:paraId="3374B6AD" w14:textId="77777777">
        <w:tc>
          <w:tcPr>
            <w:tcW w:w="4705" w:type="dxa"/>
          </w:tcPr>
          <w:p w14:paraId="098EB230" w14:textId="77777777" w:rsidR="007C09EE" w:rsidRPr="006B29B6" w:rsidRDefault="007C09EE">
            <w:pPr>
              <w:tabs>
                <w:tab w:val="left" w:pos="567"/>
                <w:tab w:val="left" w:pos="8222"/>
              </w:tabs>
              <w:spacing w:before="120" w:after="120"/>
              <w:rPr>
                <w:rFonts w:ascii="Calibri" w:hAnsi="Calibri" w:cs="Arial"/>
                <w:bCs/>
                <w:sz w:val="22"/>
                <w:szCs w:val="22"/>
              </w:rPr>
            </w:pPr>
            <w:bookmarkStart w:id="17" w:name="Equity_nps_ref" w:colFirst="0" w:colLast="1"/>
            <w:r w:rsidRPr="006B29B6">
              <w:rPr>
                <w:rFonts w:ascii="Calibri" w:hAnsi="Calibri" w:cs="Arial"/>
                <w:bCs/>
                <w:sz w:val="22"/>
                <w:szCs w:val="22"/>
              </w:rPr>
              <w:t xml:space="preserve">Is the course listed in </w:t>
            </w:r>
            <w:r w:rsidRPr="00B0278F">
              <w:rPr>
                <w:rFonts w:ascii="Calibri" w:hAnsi="Calibri" w:cs="Arial"/>
                <w:bCs/>
                <w:sz w:val="22"/>
                <w:szCs w:val="22"/>
                <w:u w:val="single"/>
              </w:rPr>
              <w:t>Table 1b(</w:t>
            </w:r>
            <w:proofErr w:type="spellStart"/>
            <w:r w:rsidRPr="00B0278F">
              <w:rPr>
                <w:rFonts w:ascii="Calibri" w:hAnsi="Calibri" w:cs="Arial"/>
                <w:bCs/>
                <w:sz w:val="22"/>
                <w:szCs w:val="22"/>
                <w:u w:val="single"/>
              </w:rPr>
              <w:t>i</w:t>
            </w:r>
            <w:proofErr w:type="spellEnd"/>
            <w:r w:rsidRPr="00B0278F">
              <w:rPr>
                <w:rFonts w:ascii="Calibri" w:hAnsi="Calibri" w:cs="Arial"/>
                <w:bCs/>
                <w:sz w:val="22"/>
                <w:szCs w:val="22"/>
                <w:u w:val="single"/>
              </w:rPr>
              <w:t>)</w:t>
            </w:r>
            <w:r w:rsidRPr="00B0278F">
              <w:rPr>
                <w:rFonts w:ascii="Calibri" w:hAnsi="Calibri" w:cs="Arial"/>
                <w:bCs/>
                <w:sz w:val="22"/>
                <w:szCs w:val="22"/>
              </w:rPr>
              <w:t xml:space="preserve">, </w:t>
            </w:r>
            <w:r w:rsidRPr="00B0278F">
              <w:rPr>
                <w:rFonts w:ascii="Calibri" w:hAnsi="Calibri" w:cs="Arial"/>
                <w:bCs/>
                <w:sz w:val="22"/>
                <w:szCs w:val="22"/>
                <w:u w:val="single"/>
              </w:rPr>
              <w:t>Table 1b(ii</w:t>
            </w:r>
            <w:r w:rsidRPr="00B0278F">
              <w:rPr>
                <w:rFonts w:ascii="Calibri" w:hAnsi="Calibri" w:cs="Arial"/>
                <w:bCs/>
                <w:sz w:val="22"/>
                <w:szCs w:val="22"/>
              </w:rPr>
              <w:t>) or Table 1b(iii) of Appendix 1 in which students are enrolled in Commonwealth supported</w:t>
            </w:r>
            <w:r w:rsidRPr="006B29B6">
              <w:rPr>
                <w:rFonts w:ascii="Calibri" w:hAnsi="Calibri" w:cs="Arial"/>
                <w:bCs/>
                <w:sz w:val="22"/>
                <w:szCs w:val="22"/>
              </w:rPr>
              <w:t xml:space="preserve"> places</w:t>
            </w:r>
            <w:r>
              <w:rPr>
                <w:rFonts w:ascii="Calibri" w:hAnsi="Calibri" w:cs="Arial"/>
                <w:bCs/>
                <w:sz w:val="22"/>
                <w:szCs w:val="22"/>
              </w:rPr>
              <w:t>?</w:t>
            </w:r>
          </w:p>
          <w:p w14:paraId="425683E6" w14:textId="77777777" w:rsidR="007C09EE" w:rsidRPr="006B29B6" w:rsidRDefault="007C09EE">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0C0EEBB2" w14:textId="77777777" w:rsidR="007C09EE" w:rsidRDefault="007C09EE">
            <w:pPr>
              <w:tabs>
                <w:tab w:val="left" w:pos="8222"/>
              </w:tabs>
              <w:spacing w:before="120" w:after="120"/>
              <w:rPr>
                <w:rFonts w:ascii="Calibri" w:hAnsi="Calibri"/>
                <w:b/>
                <w:bCs/>
                <w:sz w:val="22"/>
              </w:rPr>
            </w:pPr>
          </w:p>
        </w:tc>
      </w:tr>
      <w:bookmarkEnd w:id="17"/>
      <w:tr w:rsidR="007C09EE" w14:paraId="52C5B064" w14:textId="77777777">
        <w:tc>
          <w:tcPr>
            <w:tcW w:w="4705" w:type="dxa"/>
          </w:tcPr>
          <w:p w14:paraId="1F90C85E" w14:textId="77777777" w:rsidR="007C09EE" w:rsidRDefault="007C09EE">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1063767F" w14:textId="77777777" w:rsidR="007C09EE" w:rsidRDefault="007C09EE">
            <w:pPr>
              <w:tabs>
                <w:tab w:val="left" w:pos="8222"/>
              </w:tabs>
              <w:spacing w:before="120" w:after="120"/>
              <w:rPr>
                <w:rFonts w:ascii="Calibri" w:hAnsi="Calibri"/>
                <w:b/>
                <w:bCs/>
                <w:sz w:val="22"/>
              </w:rPr>
            </w:pPr>
          </w:p>
        </w:tc>
      </w:tr>
    </w:tbl>
    <w:p w14:paraId="5E41BF0C" w14:textId="77777777" w:rsidR="000A2586" w:rsidRDefault="000A2586" w:rsidP="00DF2312">
      <w:pPr>
        <w:widowControl w:val="0"/>
        <w:tabs>
          <w:tab w:val="left" w:pos="8222"/>
        </w:tabs>
        <w:spacing w:before="120" w:after="120"/>
        <w:rPr>
          <w:rFonts w:ascii="Calibri" w:hAnsi="Calibri"/>
          <w:b/>
          <w:bCs/>
          <w:sz w:val="22"/>
        </w:rPr>
        <w:sectPr w:rsidR="000A2586" w:rsidSect="00837937">
          <w:pgSz w:w="11906" w:h="16838" w:code="9"/>
          <w:pgMar w:top="1134" w:right="1134" w:bottom="1134" w:left="1134" w:header="567" w:footer="567" w:gutter="0"/>
          <w:cols w:space="720"/>
          <w:docGrid w:linePitch="326"/>
        </w:sectPr>
      </w:pPr>
    </w:p>
    <w:p w14:paraId="40FFEE9D" w14:textId="2B6F5CFB" w:rsidR="00126B00" w:rsidRDefault="00126B00" w:rsidP="4F0BCB32">
      <w:pPr>
        <w:pStyle w:val="Heading1"/>
      </w:pPr>
      <w:r>
        <w:lastRenderedPageBreak/>
        <w:t>PART II – 2026 Grant Year </w:t>
      </w:r>
    </w:p>
    <w:p w14:paraId="21FB487A" w14:textId="77777777" w:rsidR="00330483" w:rsidRPr="00330483" w:rsidRDefault="00330483" w:rsidP="00330483">
      <w:pPr>
        <w:keepNext/>
        <w:spacing w:before="240" w:after="60"/>
        <w:outlineLvl w:val="1"/>
        <w:rPr>
          <w:rFonts w:ascii="Calibri" w:eastAsiaTheme="majorEastAsia" w:hAnsi="Calibri" w:cs="Arial"/>
          <w:b/>
          <w:bCs/>
          <w:iCs/>
          <w:szCs w:val="28"/>
        </w:rPr>
      </w:pPr>
      <w:r w:rsidRPr="00330483">
        <w:rPr>
          <w:rFonts w:ascii="Calibri" w:eastAsiaTheme="majorEastAsia" w:hAnsi="Calibri" w:cs="Arial"/>
          <w:b/>
          <w:bCs/>
          <w:iCs/>
          <w:szCs w:val="28"/>
        </w:rPr>
        <w:t>BACKGROUND AND DESCRIPTION OF COMMONWEALTH FUNDING</w:t>
      </w:r>
    </w:p>
    <w:p w14:paraId="4018436B" w14:textId="77777777" w:rsidR="00330483" w:rsidRPr="00330483" w:rsidRDefault="00330483" w:rsidP="007404B9">
      <w:pPr>
        <w:widowControl w:val="0"/>
        <w:tabs>
          <w:tab w:val="left" w:pos="8222"/>
        </w:tabs>
        <w:spacing w:before="120" w:after="120"/>
        <w:rPr>
          <w:rFonts w:ascii="Calibri" w:hAnsi="Calibri" w:cs="Arial"/>
          <w:sz w:val="22"/>
          <w:szCs w:val="22"/>
        </w:rPr>
      </w:pPr>
      <w:r w:rsidRPr="00330483">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7DDF2434" w14:textId="77777777" w:rsidR="00330483" w:rsidRPr="00330483" w:rsidRDefault="00330483" w:rsidP="00BC7FB8">
      <w:pPr>
        <w:widowControl w:val="0"/>
        <w:numPr>
          <w:ilvl w:val="0"/>
          <w:numId w:val="12"/>
        </w:numPr>
        <w:tabs>
          <w:tab w:val="left" w:pos="8222"/>
        </w:tabs>
        <w:spacing w:before="120" w:after="120"/>
        <w:rPr>
          <w:rFonts w:ascii="Calibri" w:hAnsi="Calibri" w:cs="Arial"/>
          <w:sz w:val="22"/>
          <w:szCs w:val="22"/>
        </w:rPr>
      </w:pPr>
      <w:r w:rsidRPr="00330483">
        <w:rPr>
          <w:rFonts w:ascii="Calibri" w:hAnsi="Calibri" w:cs="Arial"/>
          <w:i/>
          <w:sz w:val="22"/>
          <w:szCs w:val="22"/>
        </w:rPr>
        <w:t>Core Commonwealth Funding for Teaching and Learning</w:t>
      </w:r>
      <w:r w:rsidRPr="00330483">
        <w:rPr>
          <w:rFonts w:ascii="Calibri" w:hAnsi="Calibri" w:cs="Arial"/>
          <w:sz w:val="22"/>
          <w:szCs w:val="22"/>
        </w:rPr>
        <w:t xml:space="preserve"> </w:t>
      </w:r>
    </w:p>
    <w:p w14:paraId="747CD1E7" w14:textId="77777777" w:rsidR="00330483" w:rsidRPr="00330483" w:rsidRDefault="00330483" w:rsidP="007404B9">
      <w:pPr>
        <w:widowControl w:val="0"/>
        <w:tabs>
          <w:tab w:val="left" w:pos="8222"/>
        </w:tabs>
        <w:spacing w:before="120" w:after="120"/>
        <w:rPr>
          <w:rFonts w:ascii="Calibri" w:hAnsi="Calibri" w:cs="Arial"/>
          <w:sz w:val="22"/>
          <w:szCs w:val="22"/>
          <w:u w:val="single"/>
        </w:rPr>
      </w:pPr>
      <w:r w:rsidRPr="00330483">
        <w:rPr>
          <w:rFonts w:ascii="Calibri" w:hAnsi="Calibri" w:cs="Arial"/>
          <w:sz w:val="22"/>
          <w:szCs w:val="22"/>
          <w:u w:val="single"/>
        </w:rPr>
        <w:t>Commonwealth Grant Scheme</w:t>
      </w:r>
    </w:p>
    <w:p w14:paraId="738D8439" w14:textId="5898DD2B" w:rsidR="00330483" w:rsidRPr="00330483" w:rsidRDefault="00330483" w:rsidP="007404B9">
      <w:pPr>
        <w:widowControl w:val="0"/>
        <w:tabs>
          <w:tab w:val="left" w:pos="8222"/>
        </w:tabs>
        <w:spacing w:before="120" w:after="120"/>
        <w:rPr>
          <w:rFonts w:ascii="Calibri" w:hAnsi="Calibri" w:cs="Arial"/>
          <w:sz w:val="22"/>
          <w:szCs w:val="22"/>
        </w:rPr>
      </w:pPr>
      <w:r w:rsidRPr="00B77709">
        <w:rPr>
          <w:rFonts w:ascii="Calibri" w:hAnsi="Calibri" w:cs="Arial"/>
          <w:sz w:val="22"/>
          <w:szCs w:val="22"/>
        </w:rPr>
        <w:t xml:space="preserve">In accordance with Division 33 of HESA and as set out in Section </w:t>
      </w:r>
      <w:r w:rsidR="006264A1" w:rsidRPr="00B77709">
        <w:rPr>
          <w:rFonts w:ascii="Calibri" w:hAnsi="Calibri" w:cs="Arial"/>
          <w:sz w:val="22"/>
          <w:szCs w:val="22"/>
        </w:rPr>
        <w:t>A</w:t>
      </w:r>
      <w:r w:rsidRPr="00B77709">
        <w:rPr>
          <w:rFonts w:ascii="Calibri" w:hAnsi="Calibri" w:cs="Arial"/>
          <w:sz w:val="22"/>
          <w:szCs w:val="22"/>
        </w:rPr>
        <w:t xml:space="preserve"> of this Part, the Provider will receive a total basic grant amount (TBGA) in Commonwealth Grant Scheme under Part 2-2 of HESA, which is an amount up to the sum of the Provider’s:</w:t>
      </w:r>
    </w:p>
    <w:p w14:paraId="171681E9" w14:textId="77777777" w:rsidR="00330483" w:rsidRPr="00330483" w:rsidRDefault="00330483" w:rsidP="00035F9D">
      <w:pPr>
        <w:widowControl w:val="0"/>
        <w:numPr>
          <w:ilvl w:val="0"/>
          <w:numId w:val="8"/>
        </w:numPr>
        <w:tabs>
          <w:tab w:val="left" w:pos="8222"/>
        </w:tabs>
        <w:spacing w:before="120" w:after="120"/>
        <w:ind w:left="360"/>
        <w:rPr>
          <w:rFonts w:ascii="Calibri" w:hAnsi="Calibri" w:cs="Arial"/>
          <w:sz w:val="22"/>
          <w:szCs w:val="22"/>
        </w:rPr>
      </w:pPr>
      <w:r w:rsidRPr="00330483">
        <w:rPr>
          <w:rFonts w:ascii="Calibri" w:hAnsi="Calibri" w:cs="Arial"/>
          <w:sz w:val="22"/>
          <w:szCs w:val="22"/>
        </w:rPr>
        <w:t>maximum basic grant amount (MBGA) for higher education courses (referred to as a provider’s HEC MBGA)</w:t>
      </w:r>
    </w:p>
    <w:p w14:paraId="55827D38" w14:textId="77777777" w:rsidR="00330483" w:rsidRPr="00330483" w:rsidRDefault="00330483" w:rsidP="00956483">
      <w:pPr>
        <w:widowControl w:val="0"/>
        <w:numPr>
          <w:ilvl w:val="1"/>
          <w:numId w:val="28"/>
        </w:numPr>
        <w:tabs>
          <w:tab w:val="left" w:pos="8222"/>
        </w:tabs>
        <w:spacing w:before="120" w:after="120"/>
        <w:ind w:left="720"/>
        <w:rPr>
          <w:rFonts w:ascii="Calibri" w:hAnsi="Calibri" w:cs="Arial"/>
          <w:sz w:val="22"/>
          <w:szCs w:val="22"/>
        </w:rPr>
      </w:pPr>
      <w:r w:rsidRPr="00330483">
        <w:rPr>
          <w:rFonts w:ascii="Calibri" w:hAnsi="Calibri" w:cs="Arial"/>
          <w:sz w:val="22"/>
          <w:szCs w:val="22"/>
        </w:rPr>
        <w:t>It provides a flexible funding envelope within which funding can be moved between disciplines (excluding medicine) and course levels (sub-bachelor, bachelor and postgraduate).</w:t>
      </w:r>
    </w:p>
    <w:p w14:paraId="0A0AA251" w14:textId="77777777" w:rsidR="00330483" w:rsidRPr="00330483" w:rsidRDefault="00330483" w:rsidP="00956483">
      <w:pPr>
        <w:widowControl w:val="0"/>
        <w:numPr>
          <w:ilvl w:val="1"/>
          <w:numId w:val="28"/>
        </w:numPr>
        <w:tabs>
          <w:tab w:val="left" w:pos="8222"/>
        </w:tabs>
        <w:spacing w:before="120" w:after="120"/>
        <w:ind w:left="720"/>
        <w:rPr>
          <w:rFonts w:ascii="Calibri" w:hAnsi="Calibri" w:cs="Arial"/>
          <w:sz w:val="22"/>
          <w:szCs w:val="22"/>
        </w:rPr>
      </w:pPr>
      <w:r w:rsidRPr="00330483">
        <w:rPr>
          <w:rFonts w:ascii="Calibri" w:hAnsi="Calibri" w:cs="Arial"/>
          <w:sz w:val="22"/>
          <w:szCs w:val="22"/>
        </w:rPr>
        <w:t>This may include funding for the Provider to partner with a Regional University Study Hub. This funding component is to be used to support the objectives of the Hub.</w:t>
      </w:r>
    </w:p>
    <w:p w14:paraId="5501B027" w14:textId="77777777" w:rsidR="00330483" w:rsidRPr="00330483" w:rsidRDefault="00330483" w:rsidP="00035F9D">
      <w:pPr>
        <w:widowControl w:val="0"/>
        <w:numPr>
          <w:ilvl w:val="0"/>
          <w:numId w:val="8"/>
        </w:numPr>
        <w:tabs>
          <w:tab w:val="left" w:pos="8222"/>
        </w:tabs>
        <w:spacing w:before="120" w:after="120"/>
        <w:ind w:left="360"/>
        <w:rPr>
          <w:rFonts w:ascii="Calibri" w:hAnsi="Calibri" w:cs="Arial"/>
          <w:sz w:val="22"/>
          <w:szCs w:val="22"/>
        </w:rPr>
      </w:pPr>
      <w:r w:rsidRPr="00330483">
        <w:rPr>
          <w:rFonts w:ascii="Calibri" w:hAnsi="Calibri" w:cs="Arial"/>
          <w:sz w:val="22"/>
          <w:szCs w:val="22"/>
        </w:rPr>
        <w:t>MBGA for designated higher education courses (currently only courses of study in medicine)</w:t>
      </w:r>
    </w:p>
    <w:p w14:paraId="3CCFA0E2" w14:textId="77777777" w:rsidR="00330483" w:rsidRPr="00330483" w:rsidRDefault="00330483" w:rsidP="00035F9D">
      <w:pPr>
        <w:widowControl w:val="0"/>
        <w:numPr>
          <w:ilvl w:val="0"/>
          <w:numId w:val="8"/>
        </w:numPr>
        <w:tabs>
          <w:tab w:val="left" w:pos="8222"/>
        </w:tabs>
        <w:spacing w:before="120" w:after="120"/>
        <w:ind w:left="360"/>
        <w:rPr>
          <w:rFonts w:ascii="Calibri" w:hAnsi="Calibri" w:cs="Arial"/>
          <w:sz w:val="22"/>
          <w:szCs w:val="22"/>
        </w:rPr>
      </w:pPr>
      <w:r w:rsidRPr="00330483">
        <w:rPr>
          <w:rFonts w:ascii="Calibri" w:hAnsi="Calibri" w:cs="Arial"/>
          <w:sz w:val="22"/>
          <w:szCs w:val="22"/>
        </w:rPr>
        <w:t xml:space="preserve">funding the Provider receives for demand driven higher education courses, calculated in accordance with section 33-5 of HESA and </w:t>
      </w:r>
      <w:proofErr w:type="gramStart"/>
      <w:r w:rsidRPr="00330483">
        <w:rPr>
          <w:rFonts w:ascii="Calibri" w:hAnsi="Calibri" w:cs="Arial"/>
          <w:sz w:val="22"/>
          <w:szCs w:val="22"/>
        </w:rPr>
        <w:t>on the basis of</w:t>
      </w:r>
      <w:proofErr w:type="gramEnd"/>
      <w:r w:rsidRPr="00330483">
        <w:rPr>
          <w:rFonts w:ascii="Calibri" w:hAnsi="Calibri" w:cs="Arial"/>
          <w:sz w:val="22"/>
          <w:szCs w:val="22"/>
        </w:rPr>
        <w:t xml:space="preserve"> the new funding cluster rates commencing on 1 January 2021. </w:t>
      </w:r>
    </w:p>
    <w:p w14:paraId="045BDA58" w14:textId="77777777" w:rsidR="00330483" w:rsidRDefault="00330483" w:rsidP="007404B9">
      <w:p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The Provider may also receive other loading amounts as specified in paragraph 33-1(1)(b) of HESA and worked out in accordance with the </w:t>
      </w:r>
      <w:r w:rsidRPr="00330483">
        <w:rPr>
          <w:rFonts w:ascii="Calibri" w:hAnsi="Calibri" w:cs="Arial"/>
          <w:i/>
          <w:iCs/>
          <w:sz w:val="22"/>
          <w:szCs w:val="22"/>
        </w:rPr>
        <w:t>Commonwealth Grant Scheme Guidelines 2020</w:t>
      </w:r>
      <w:r w:rsidRPr="00330483">
        <w:rPr>
          <w:rFonts w:ascii="Calibri" w:hAnsi="Calibri" w:cs="Arial"/>
          <w:sz w:val="22"/>
          <w:szCs w:val="22"/>
        </w:rPr>
        <w:t xml:space="preserve">. </w:t>
      </w:r>
    </w:p>
    <w:p w14:paraId="2AFA4299" w14:textId="64710C70" w:rsidR="00330483" w:rsidRPr="00CD3029" w:rsidRDefault="00330483" w:rsidP="007404B9">
      <w:pPr>
        <w:spacing w:before="120" w:after="120"/>
        <w:rPr>
          <w:rFonts w:eastAsia="Aptos" w:cstheme="minorBidi"/>
          <w:sz w:val="22"/>
          <w:szCs w:val="22"/>
          <w:u w:val="single"/>
        </w:rPr>
      </w:pPr>
      <w:r w:rsidRPr="00330483">
        <w:rPr>
          <w:rFonts w:eastAsia="Aptos" w:cstheme="minorBidi"/>
          <w:sz w:val="22"/>
          <w:szCs w:val="22"/>
          <w:u w:val="single"/>
        </w:rPr>
        <w:t>Managed Growth Funding System</w:t>
      </w:r>
    </w:p>
    <w:p w14:paraId="5DD9C1CB" w14:textId="77777777" w:rsidR="00330483" w:rsidRPr="00330483" w:rsidRDefault="00330483" w:rsidP="007404B9">
      <w:pPr>
        <w:spacing w:before="120" w:after="120"/>
        <w:rPr>
          <w:rFonts w:eastAsia="Aptos" w:cstheme="minorBidi"/>
          <w:sz w:val="22"/>
          <w:szCs w:val="22"/>
        </w:rPr>
      </w:pPr>
      <w:r w:rsidRPr="00330483">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330483">
        <w:rPr>
          <w:rFonts w:eastAsia="Aptos" w:cstheme="minorBidi"/>
          <w:i/>
          <w:iCs/>
          <w:sz w:val="22"/>
          <w:szCs w:val="22"/>
        </w:rPr>
        <w:t>Commonwealth Grant Scheme Guidelines 2020</w:t>
      </w:r>
      <w:r w:rsidRPr="00330483">
        <w:rPr>
          <w:rFonts w:eastAsia="Aptos" w:cstheme="minorBidi"/>
          <w:sz w:val="22"/>
          <w:szCs w:val="22"/>
        </w:rPr>
        <w:t xml:space="preserve">, and through the provision of a Transition Funding Floor Guarantee grant under Part 2-3 of HESA and  calculated in accordance with the </w:t>
      </w:r>
      <w:r w:rsidRPr="00330483">
        <w:rPr>
          <w:rFonts w:eastAsia="Aptos" w:cstheme="minorBidi"/>
          <w:i/>
          <w:iCs/>
          <w:sz w:val="22"/>
          <w:szCs w:val="22"/>
        </w:rPr>
        <w:t>Higher Education Support (Other Grants) Guidelines 2022</w:t>
      </w:r>
      <w:r w:rsidRPr="00330483">
        <w:rPr>
          <w:rFonts w:eastAsia="Aptos" w:cstheme="minorBidi"/>
          <w:sz w:val="22"/>
          <w:szCs w:val="22"/>
        </w:rPr>
        <w:t xml:space="preserve">. </w:t>
      </w:r>
    </w:p>
    <w:p w14:paraId="05EC7D43" w14:textId="77777777" w:rsidR="00330483" w:rsidRPr="00330483" w:rsidRDefault="00330483" w:rsidP="00956483">
      <w:pPr>
        <w:widowControl w:val="0"/>
        <w:numPr>
          <w:ilvl w:val="0"/>
          <w:numId w:val="8"/>
        </w:numPr>
        <w:tabs>
          <w:tab w:val="left" w:pos="8222"/>
        </w:tabs>
        <w:spacing w:before="120" w:after="120"/>
        <w:ind w:left="360"/>
        <w:rPr>
          <w:rFonts w:ascii="Calibri" w:hAnsi="Calibri" w:cs="Arial"/>
          <w:sz w:val="22"/>
          <w:szCs w:val="22"/>
        </w:rPr>
      </w:pPr>
      <w:r w:rsidRPr="00330483">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5C8E381F" w14:textId="77777777" w:rsidR="00330483" w:rsidRPr="00330483" w:rsidRDefault="00330483" w:rsidP="00956483">
      <w:pPr>
        <w:widowControl w:val="0"/>
        <w:numPr>
          <w:ilvl w:val="0"/>
          <w:numId w:val="8"/>
        </w:numPr>
        <w:tabs>
          <w:tab w:val="left" w:pos="8222"/>
        </w:tabs>
        <w:spacing w:before="120" w:after="120"/>
        <w:ind w:left="360"/>
        <w:rPr>
          <w:rFonts w:ascii="Calibri" w:hAnsi="Calibri" w:cs="Arial"/>
          <w:sz w:val="22"/>
          <w:szCs w:val="22"/>
        </w:rPr>
      </w:pPr>
      <w:r w:rsidRPr="00330483">
        <w:rPr>
          <w:rFonts w:ascii="Calibri" w:hAnsi="Calibri" w:cs="Arial"/>
          <w:sz w:val="22"/>
          <w:szCs w:val="22"/>
        </w:rPr>
        <w:t xml:space="preserve">Providers with 2024 enrolments close to or more than their 2024 HEC MBGA will receive additional HEC MBGA compared to 2025. </w:t>
      </w:r>
    </w:p>
    <w:p w14:paraId="7766A485" w14:textId="5B88DB81" w:rsidR="00330483" w:rsidRDefault="00330483" w:rsidP="00956483">
      <w:pPr>
        <w:widowControl w:val="0"/>
        <w:numPr>
          <w:ilvl w:val="0"/>
          <w:numId w:val="8"/>
        </w:numPr>
        <w:tabs>
          <w:tab w:val="left" w:pos="8222"/>
        </w:tabs>
        <w:spacing w:before="120" w:after="120"/>
        <w:ind w:left="360"/>
        <w:rPr>
          <w:rFonts w:ascii="Calibri" w:hAnsi="Calibri" w:cs="Arial"/>
          <w:sz w:val="22"/>
          <w:szCs w:val="22"/>
        </w:rPr>
      </w:pPr>
      <w:r w:rsidRPr="00330483">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37C26C91" w14:textId="04AE10A1" w:rsidR="00330483" w:rsidRPr="00330483" w:rsidRDefault="00330483" w:rsidP="00330483">
      <w:pPr>
        <w:rPr>
          <w:rFonts w:eastAsia="Aptos" w:cstheme="minorBidi"/>
          <w:sz w:val="22"/>
          <w:szCs w:val="22"/>
          <w:u w:val="single"/>
        </w:rPr>
      </w:pPr>
      <w:r w:rsidRPr="00330483">
        <w:rPr>
          <w:rFonts w:eastAsia="Aptos" w:cstheme="minorBidi"/>
          <w:sz w:val="22"/>
          <w:szCs w:val="22"/>
          <w:u w:val="single"/>
        </w:rPr>
        <w:t>Need</w:t>
      </w:r>
      <w:r w:rsidR="00775EC8">
        <w:rPr>
          <w:rFonts w:eastAsia="Aptos" w:cstheme="minorBidi"/>
          <w:sz w:val="22"/>
          <w:szCs w:val="22"/>
          <w:u w:val="single"/>
        </w:rPr>
        <w:t>s</w:t>
      </w:r>
      <w:r w:rsidRPr="00330483">
        <w:rPr>
          <w:rFonts w:eastAsia="Aptos" w:cstheme="minorBidi"/>
          <w:sz w:val="22"/>
          <w:szCs w:val="22"/>
          <w:u w:val="single"/>
        </w:rPr>
        <w:t>-based Funding</w:t>
      </w:r>
    </w:p>
    <w:p w14:paraId="090BAF9C" w14:textId="77777777" w:rsidR="00CD3029" w:rsidRPr="00CD3029" w:rsidRDefault="00CD3029" w:rsidP="00CD3029">
      <w:pPr>
        <w:spacing w:before="120" w:after="120" w:line="259" w:lineRule="auto"/>
        <w:rPr>
          <w:rFonts w:ascii="Calibri" w:hAnsi="Calibri" w:cs="Calibri"/>
          <w:sz w:val="22"/>
          <w:szCs w:val="22"/>
        </w:rPr>
      </w:pPr>
      <w:r w:rsidRPr="00CD3029">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w:t>
      </w:r>
      <w:r w:rsidRPr="00CD3029">
        <w:rPr>
          <w:rFonts w:ascii="Calibri" w:eastAsia="Aptos" w:hAnsi="Calibri" w:cs="Calibri"/>
          <w:sz w:val="22"/>
          <w:szCs w:val="22"/>
        </w:rPr>
        <w:lastRenderedPageBreak/>
        <w:t xml:space="preserve">(such as students from low socio-economic status (SES) backgrounds and First Nations students) and support the higher costs of regional and remote higher education delivery. Funding is implemented as a grant under the </w:t>
      </w:r>
      <w:r w:rsidRPr="00CD3029">
        <w:rPr>
          <w:rFonts w:ascii="Calibri" w:eastAsia="Aptos" w:hAnsi="Calibri" w:cs="Calibri"/>
          <w:i/>
          <w:iCs/>
          <w:sz w:val="22"/>
          <w:szCs w:val="22"/>
        </w:rPr>
        <w:t>Higher Education Support (Other Grants) Guidelines 2022</w:t>
      </w:r>
      <w:r w:rsidRPr="00CD302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205CB024" w14:textId="77777777" w:rsidR="00CD3029" w:rsidRPr="00CD3029" w:rsidRDefault="00CD3029" w:rsidP="00CD3029">
      <w:pPr>
        <w:spacing w:before="120" w:after="120"/>
        <w:rPr>
          <w:rFonts w:eastAsia="Aptos" w:cstheme="minorBidi"/>
          <w:sz w:val="22"/>
          <w:szCs w:val="22"/>
        </w:rPr>
      </w:pPr>
      <w:r w:rsidRPr="00CD3029">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2782EAEA" w14:textId="77777777" w:rsidR="00330483" w:rsidRPr="00330483" w:rsidRDefault="00330483" w:rsidP="00BC7FB8">
      <w:pPr>
        <w:widowControl w:val="0"/>
        <w:numPr>
          <w:ilvl w:val="0"/>
          <w:numId w:val="12"/>
        </w:numPr>
        <w:tabs>
          <w:tab w:val="left" w:pos="8222"/>
        </w:tabs>
        <w:spacing w:before="120" w:after="120"/>
        <w:rPr>
          <w:rFonts w:ascii="Calibri" w:hAnsi="Calibri" w:cs="Arial"/>
        </w:rPr>
      </w:pPr>
      <w:r w:rsidRPr="00330483">
        <w:rPr>
          <w:rFonts w:ascii="Calibri" w:hAnsi="Calibri" w:cs="Arial"/>
          <w:i/>
          <w:sz w:val="22"/>
          <w:szCs w:val="22"/>
        </w:rPr>
        <w:t xml:space="preserve">Research </w:t>
      </w:r>
      <w:r w:rsidRPr="00330483">
        <w:rPr>
          <w:rFonts w:ascii="Calibri" w:hAnsi="Calibri" w:cs="Arial"/>
          <w:i/>
          <w:iCs/>
          <w:sz w:val="22"/>
          <w:szCs w:val="22"/>
        </w:rPr>
        <w:t>block</w:t>
      </w:r>
      <w:r w:rsidRPr="00330483">
        <w:rPr>
          <w:rFonts w:ascii="Calibri" w:hAnsi="Calibri" w:cs="Arial"/>
          <w:i/>
          <w:sz w:val="22"/>
          <w:szCs w:val="22"/>
        </w:rPr>
        <w:t xml:space="preserve"> grants</w:t>
      </w:r>
    </w:p>
    <w:p w14:paraId="647ACCB3" w14:textId="77777777" w:rsidR="00330483" w:rsidRPr="00330483" w:rsidRDefault="00330483" w:rsidP="007404B9">
      <w:pPr>
        <w:widowControl w:val="0"/>
        <w:tabs>
          <w:tab w:val="left" w:pos="8222"/>
        </w:tabs>
        <w:spacing w:before="120" w:after="120"/>
        <w:rPr>
          <w:rFonts w:ascii="Calibri" w:hAnsi="Calibri" w:cs="Arial"/>
          <w:sz w:val="22"/>
          <w:szCs w:val="22"/>
        </w:rPr>
      </w:pPr>
      <w:r w:rsidRPr="00330483">
        <w:rPr>
          <w:rFonts w:ascii="Calibri" w:hAnsi="Calibri" w:cs="Arial"/>
          <w:sz w:val="22"/>
          <w:szCs w:val="22"/>
        </w:rPr>
        <w:t>The Research Block Grants are calculated in accordance with Parts 2-3 (Other grants) and 2-4 (Commonwealth scholarships) of HESA and comprise of two components:</w:t>
      </w:r>
    </w:p>
    <w:p w14:paraId="560BE9FC" w14:textId="77777777" w:rsidR="00330483" w:rsidRPr="00330483" w:rsidRDefault="00330483" w:rsidP="00BC7FB8">
      <w:pPr>
        <w:widowControl w:val="0"/>
        <w:numPr>
          <w:ilvl w:val="0"/>
          <w:numId w:val="6"/>
        </w:numPr>
        <w:tabs>
          <w:tab w:val="left" w:pos="8222"/>
        </w:tabs>
        <w:spacing w:before="120" w:after="120"/>
        <w:rPr>
          <w:rFonts w:ascii="Calibri" w:hAnsi="Calibri" w:cs="Arial"/>
          <w:sz w:val="22"/>
          <w:szCs w:val="22"/>
        </w:rPr>
      </w:pPr>
      <w:r w:rsidRPr="00330483">
        <w:rPr>
          <w:rFonts w:ascii="Calibri" w:hAnsi="Calibri" w:cs="Arial"/>
          <w:sz w:val="22"/>
          <w:szCs w:val="22"/>
        </w:rPr>
        <w:t xml:space="preserve">The Research Training Program (RTP), which supports the training of students undertaking Research Doctorate and Research Masters courses, as set out in the </w:t>
      </w:r>
      <w:r w:rsidRPr="00330483">
        <w:rPr>
          <w:rFonts w:ascii="Calibri" w:hAnsi="Calibri" w:cs="Arial"/>
          <w:i/>
          <w:sz w:val="22"/>
          <w:szCs w:val="22"/>
        </w:rPr>
        <w:t>Higher Education Support (Commonwealth Scholarships) Guidelines 2025</w:t>
      </w:r>
      <w:r w:rsidRPr="00330483">
        <w:rPr>
          <w:rFonts w:ascii="Calibri" w:hAnsi="Calibri" w:cs="Arial"/>
          <w:sz w:val="22"/>
          <w:szCs w:val="22"/>
        </w:rPr>
        <w:t xml:space="preserve">. </w:t>
      </w:r>
    </w:p>
    <w:p w14:paraId="221C4529" w14:textId="77777777" w:rsidR="00330483" w:rsidRPr="00330483" w:rsidRDefault="00330483" w:rsidP="00BC7FB8">
      <w:pPr>
        <w:widowControl w:val="0"/>
        <w:numPr>
          <w:ilvl w:val="0"/>
          <w:numId w:val="6"/>
        </w:numPr>
        <w:tabs>
          <w:tab w:val="left" w:pos="8222"/>
        </w:tabs>
        <w:spacing w:before="120" w:after="120"/>
        <w:rPr>
          <w:rFonts w:ascii="Calibri" w:hAnsi="Calibri" w:cs="Arial"/>
          <w:sz w:val="22"/>
          <w:szCs w:val="22"/>
        </w:rPr>
      </w:pPr>
      <w:r w:rsidRPr="00330483">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0483">
        <w:rPr>
          <w:rFonts w:ascii="Calibri" w:hAnsi="Calibri" w:cs="Arial"/>
          <w:i/>
          <w:sz w:val="22"/>
          <w:szCs w:val="22"/>
        </w:rPr>
        <w:t>Other Grants Guidelines (Research) 2017</w:t>
      </w:r>
      <w:r w:rsidRPr="00330483">
        <w:rPr>
          <w:rFonts w:ascii="Calibri" w:hAnsi="Calibri" w:cs="Arial"/>
          <w:sz w:val="22"/>
          <w:szCs w:val="22"/>
        </w:rPr>
        <w:t xml:space="preserve">. </w:t>
      </w:r>
    </w:p>
    <w:p w14:paraId="3195FCDA" w14:textId="77777777" w:rsidR="00330483" w:rsidRPr="00330483" w:rsidRDefault="00330483" w:rsidP="007404B9">
      <w:pPr>
        <w:widowControl w:val="0"/>
        <w:tabs>
          <w:tab w:val="left" w:pos="8222"/>
        </w:tabs>
        <w:spacing w:before="120" w:after="120"/>
        <w:rPr>
          <w:rFonts w:ascii="Calibri" w:hAnsi="Calibri" w:cs="Arial"/>
          <w:i/>
          <w:iCs/>
          <w:sz w:val="22"/>
          <w:szCs w:val="22"/>
        </w:rPr>
      </w:pPr>
      <w:r w:rsidRPr="00330483">
        <w:rPr>
          <w:rFonts w:ascii="Calibri" w:hAnsi="Calibri" w:cs="Arial"/>
          <w:sz w:val="22"/>
          <w:szCs w:val="22"/>
        </w:rPr>
        <w:t xml:space="preserve">Grants for the relevant program will be allocated to eligible providers in accordance with the </w:t>
      </w:r>
      <w:r w:rsidRPr="00330483">
        <w:rPr>
          <w:rFonts w:ascii="Calibri" w:hAnsi="Calibri" w:cs="Arial"/>
          <w:i/>
          <w:sz w:val="22"/>
          <w:szCs w:val="22"/>
        </w:rPr>
        <w:t>Higher Education Support (Commonwealth Scholarships) Guidelines 2025</w:t>
      </w:r>
      <w:r w:rsidRPr="00330483">
        <w:rPr>
          <w:rFonts w:ascii="Calibri" w:hAnsi="Calibri" w:cs="Arial"/>
          <w:sz w:val="22"/>
          <w:szCs w:val="22"/>
        </w:rPr>
        <w:t xml:space="preserve"> and </w:t>
      </w:r>
      <w:r w:rsidRPr="00330483">
        <w:rPr>
          <w:rFonts w:ascii="Calibri" w:hAnsi="Calibri" w:cs="Arial"/>
          <w:i/>
          <w:iCs/>
          <w:sz w:val="22"/>
          <w:szCs w:val="22"/>
        </w:rPr>
        <w:t>Other Grants Guidelines (Research) 2017</w:t>
      </w:r>
      <w:r w:rsidRPr="00330483">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6212118F" w14:textId="77777777" w:rsidR="00330483" w:rsidRPr="00330483" w:rsidRDefault="00330483" w:rsidP="00BC7FB8">
      <w:pPr>
        <w:widowControl w:val="0"/>
        <w:numPr>
          <w:ilvl w:val="0"/>
          <w:numId w:val="12"/>
        </w:numPr>
        <w:tabs>
          <w:tab w:val="left" w:pos="8222"/>
        </w:tabs>
        <w:spacing w:before="120" w:after="120"/>
        <w:rPr>
          <w:rFonts w:ascii="Calibri" w:hAnsi="Calibri" w:cs="Arial"/>
          <w:i/>
          <w:iCs/>
          <w:sz w:val="22"/>
          <w:szCs w:val="22"/>
        </w:rPr>
      </w:pPr>
      <w:r w:rsidRPr="00330483">
        <w:rPr>
          <w:rFonts w:ascii="Calibri" w:hAnsi="Calibri" w:cs="Arial"/>
          <w:i/>
          <w:iCs/>
          <w:sz w:val="22"/>
          <w:szCs w:val="22"/>
        </w:rPr>
        <w:t>Other Grants</w:t>
      </w:r>
    </w:p>
    <w:p w14:paraId="6A387709" w14:textId="77777777" w:rsidR="00330483" w:rsidRPr="00330483" w:rsidRDefault="00330483" w:rsidP="007404B9">
      <w:pPr>
        <w:spacing w:before="120" w:after="120"/>
        <w:rPr>
          <w:rFonts w:ascii="Calibri" w:hAnsi="Calibri" w:cs="Arial"/>
          <w:sz w:val="22"/>
          <w:szCs w:val="22"/>
        </w:rPr>
      </w:pPr>
      <w:r w:rsidRPr="00330483">
        <w:rPr>
          <w:rFonts w:ascii="Calibri" w:hAnsi="Calibri" w:cs="Arial"/>
          <w:sz w:val="22"/>
          <w:szCs w:val="22"/>
        </w:rPr>
        <w:t xml:space="preserve">There are </w:t>
      </w:r>
      <w:proofErr w:type="gramStart"/>
      <w:r w:rsidRPr="00330483">
        <w:rPr>
          <w:rFonts w:ascii="Calibri" w:hAnsi="Calibri" w:cs="Arial"/>
          <w:sz w:val="22"/>
          <w:szCs w:val="22"/>
        </w:rPr>
        <w:t>a number of</w:t>
      </w:r>
      <w:proofErr w:type="gramEnd"/>
      <w:r w:rsidRPr="00330483">
        <w:rPr>
          <w:rFonts w:ascii="Calibri" w:hAnsi="Calibri" w:cs="Arial"/>
          <w:sz w:val="22"/>
          <w:szCs w:val="22"/>
        </w:rPr>
        <w:t xml:space="preserve"> grants available to eligible providers that will be established as programs under the </w:t>
      </w:r>
      <w:r w:rsidRPr="00330483">
        <w:rPr>
          <w:rFonts w:ascii="Calibri" w:hAnsi="Calibri" w:cs="Arial"/>
          <w:i/>
          <w:iCs/>
          <w:sz w:val="22"/>
          <w:szCs w:val="22"/>
        </w:rPr>
        <w:t>Higher Education Support (Other Grants) Guidelines 2022</w:t>
      </w:r>
      <w:r w:rsidRPr="00330483">
        <w:rPr>
          <w:rFonts w:ascii="Calibri" w:hAnsi="Calibri" w:cs="Arial"/>
          <w:sz w:val="22"/>
          <w:szCs w:val="22"/>
        </w:rPr>
        <w:t xml:space="preserve">:  </w:t>
      </w:r>
    </w:p>
    <w:p w14:paraId="1483FB43" w14:textId="77777777" w:rsidR="0037777D" w:rsidRDefault="00330483" w:rsidP="00BC7FB8">
      <w:pPr>
        <w:widowControl w:val="0"/>
        <w:numPr>
          <w:ilvl w:val="0"/>
          <w:numId w:val="6"/>
        </w:numPr>
        <w:tabs>
          <w:tab w:val="left" w:pos="8222"/>
        </w:tabs>
        <w:spacing w:before="120" w:after="120"/>
        <w:rPr>
          <w:rFonts w:ascii="Calibri" w:hAnsi="Calibri" w:cs="Arial"/>
          <w:sz w:val="22"/>
          <w:szCs w:val="22"/>
        </w:rPr>
      </w:pPr>
      <w:r w:rsidRPr="00330483">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133B772E" w14:textId="26A14941" w:rsidR="00330483" w:rsidRPr="00330483" w:rsidRDefault="00330483" w:rsidP="00BC7FB8">
      <w:pPr>
        <w:widowControl w:val="0"/>
        <w:numPr>
          <w:ilvl w:val="0"/>
          <w:numId w:val="6"/>
        </w:numPr>
        <w:tabs>
          <w:tab w:val="left" w:pos="8222"/>
        </w:tabs>
        <w:spacing w:before="120" w:after="120"/>
        <w:rPr>
          <w:rFonts w:ascii="Calibri" w:hAnsi="Calibri" w:cs="Arial"/>
          <w:sz w:val="22"/>
          <w:szCs w:val="22"/>
        </w:rPr>
      </w:pPr>
      <w:r w:rsidRPr="00330483">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21F4B9A1" w14:textId="77777777" w:rsidR="00330483" w:rsidRPr="00330483" w:rsidRDefault="00330483" w:rsidP="007404B9">
      <w:pPr>
        <w:widowControl w:val="0"/>
        <w:tabs>
          <w:tab w:val="left" w:pos="8222"/>
        </w:tabs>
        <w:spacing w:before="120" w:after="120"/>
        <w:rPr>
          <w:rFonts w:ascii="Calibri" w:hAnsi="Calibri" w:cs="Arial"/>
          <w:sz w:val="22"/>
          <w:szCs w:val="22"/>
        </w:rPr>
      </w:pPr>
      <w:r w:rsidRPr="00330483">
        <w:rPr>
          <w:rFonts w:ascii="Calibri" w:hAnsi="Calibri" w:cs="Arial"/>
          <w:sz w:val="22"/>
          <w:szCs w:val="22"/>
        </w:rPr>
        <w:t xml:space="preserve">Conditions applying to the relevant program are set out in the </w:t>
      </w:r>
      <w:r w:rsidRPr="00330483">
        <w:rPr>
          <w:rFonts w:ascii="Calibri" w:hAnsi="Calibri" w:cs="Arial"/>
          <w:i/>
          <w:sz w:val="22"/>
          <w:szCs w:val="22"/>
        </w:rPr>
        <w:t xml:space="preserve">Higher Education Support (Other Grants) Guidelines 2022 </w:t>
      </w:r>
      <w:r w:rsidRPr="00330483">
        <w:rPr>
          <w:rFonts w:ascii="Calibri" w:hAnsi="Calibri" w:cs="Arial"/>
          <w:sz w:val="22"/>
          <w:szCs w:val="22"/>
        </w:rPr>
        <w:t>and the conditions of grant (if any) made by the Minister.</w:t>
      </w:r>
      <w:r w:rsidRPr="00330483">
        <w:rPr>
          <w:rFonts w:ascii="Calibri" w:hAnsi="Calibri" w:cs="Arial"/>
          <w:i/>
          <w:sz w:val="22"/>
          <w:szCs w:val="22"/>
        </w:rPr>
        <w:t xml:space="preserve"> </w:t>
      </w:r>
      <w:r w:rsidRPr="00330483">
        <w:rPr>
          <w:rFonts w:ascii="Calibri" w:hAnsi="Calibri" w:cs="Arial"/>
          <w:sz w:val="22"/>
          <w:szCs w:val="22"/>
        </w:rPr>
        <w:t xml:space="preserve">Grants under the relevant program will be made to eligible providers under the </w:t>
      </w:r>
      <w:r w:rsidRPr="00330483">
        <w:rPr>
          <w:rFonts w:ascii="Calibri" w:hAnsi="Calibri" w:cs="Arial"/>
          <w:i/>
          <w:sz w:val="22"/>
          <w:szCs w:val="22"/>
        </w:rPr>
        <w:t>Higher Education Support (Other Grants) Guidelines 2022</w:t>
      </w:r>
      <w:r w:rsidRPr="00330483">
        <w:rPr>
          <w:rFonts w:ascii="Calibri" w:hAnsi="Calibri" w:cs="Arial"/>
          <w:sz w:val="22"/>
          <w:szCs w:val="22"/>
        </w:rPr>
        <w:t xml:space="preserve">. </w:t>
      </w:r>
    </w:p>
    <w:p w14:paraId="7DF26A59" w14:textId="638798D1" w:rsidR="008D71DF" w:rsidRDefault="00330483" w:rsidP="004D1FCE">
      <w:pPr>
        <w:spacing w:after="120"/>
        <w:rPr>
          <w:rFonts w:ascii="Calibri" w:hAnsi="Calibri" w:cs="Arial"/>
          <w:sz w:val="22"/>
          <w:szCs w:val="22"/>
        </w:rPr>
      </w:pPr>
      <w:r w:rsidRPr="00330483">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330483">
        <w:rPr>
          <w:rFonts w:ascii="Calibri" w:hAnsi="Calibri" w:cs="Arial"/>
          <w:i/>
          <w:iCs/>
          <w:sz w:val="22"/>
          <w:szCs w:val="22"/>
        </w:rPr>
        <w:t>Higher Education Support (Other Grants) Guidelines 2022</w:t>
      </w:r>
      <w:r w:rsidRPr="00330483">
        <w:rPr>
          <w:rFonts w:ascii="Calibri" w:hAnsi="Calibri" w:cs="Arial"/>
          <w:sz w:val="22"/>
          <w:szCs w:val="22"/>
        </w:rPr>
        <w:t xml:space="preserve"> and/or the conditions of grant (if any) made by the Minister.</w:t>
      </w:r>
    </w:p>
    <w:p w14:paraId="50B202F2" w14:textId="77777777" w:rsidR="00330483" w:rsidRPr="00330483" w:rsidRDefault="00330483" w:rsidP="00330483">
      <w:pPr>
        <w:spacing w:before="120" w:after="120" w:line="276" w:lineRule="auto"/>
        <w:rPr>
          <w:rFonts w:ascii="Calibri" w:hAnsi="Calibri" w:cs="Arial"/>
          <w:i/>
          <w:sz w:val="22"/>
          <w:szCs w:val="22"/>
        </w:rPr>
      </w:pPr>
      <w:r w:rsidRPr="00330483">
        <w:rPr>
          <w:rFonts w:ascii="Calibri" w:hAnsi="Calibri" w:cs="Arial"/>
          <w:i/>
          <w:sz w:val="22"/>
          <w:szCs w:val="22"/>
        </w:rPr>
        <w:t>Indicative maximum funding amounts</w:t>
      </w:r>
    </w:p>
    <w:p w14:paraId="5827E863" w14:textId="77777777" w:rsidR="00330483" w:rsidRPr="00330483" w:rsidRDefault="00330483" w:rsidP="00330483">
      <w:pPr>
        <w:widowControl w:val="0"/>
        <w:tabs>
          <w:tab w:val="left" w:pos="8222"/>
        </w:tabs>
        <w:spacing w:before="120" w:after="120"/>
        <w:rPr>
          <w:rFonts w:ascii="Calibri" w:hAnsi="Calibri" w:cs="Arial"/>
          <w:sz w:val="22"/>
          <w:szCs w:val="22"/>
        </w:rPr>
      </w:pPr>
      <w:r w:rsidRPr="00330483">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0483">
        <w:rPr>
          <w:rFonts w:ascii="Calibri" w:hAnsi="Calibri" w:cs="Arial"/>
          <w:i/>
          <w:sz w:val="22"/>
          <w:szCs w:val="22"/>
        </w:rPr>
        <w:t>Commonwealth Grant Scheme Guidelines 2020</w:t>
      </w:r>
      <w:r w:rsidRPr="00330483">
        <w:rPr>
          <w:rFonts w:ascii="Calibri" w:hAnsi="Calibri" w:cs="Arial"/>
          <w:sz w:val="22"/>
          <w:szCs w:val="22"/>
        </w:rPr>
        <w:t xml:space="preserve">, the </w:t>
      </w:r>
      <w:r w:rsidRPr="00330483">
        <w:rPr>
          <w:rFonts w:ascii="Calibri" w:hAnsi="Calibri" w:cs="Arial"/>
          <w:i/>
          <w:sz w:val="22"/>
          <w:szCs w:val="22"/>
        </w:rPr>
        <w:t>Higher Education Support (Other Grants) Guidelines 2022</w:t>
      </w:r>
      <w:r w:rsidRPr="00330483">
        <w:rPr>
          <w:rFonts w:ascii="Calibri" w:hAnsi="Calibri" w:cs="Arial"/>
          <w:sz w:val="22"/>
          <w:szCs w:val="22"/>
        </w:rPr>
        <w:t>, the</w:t>
      </w:r>
      <w:r w:rsidRPr="00330483">
        <w:rPr>
          <w:rFonts w:ascii="Calibri" w:hAnsi="Calibri" w:cs="Arial"/>
          <w:i/>
          <w:sz w:val="22"/>
          <w:szCs w:val="22"/>
        </w:rPr>
        <w:t xml:space="preserve"> Other Grants Guidelines (Research) 2017 </w:t>
      </w:r>
      <w:r w:rsidRPr="00330483">
        <w:rPr>
          <w:rFonts w:ascii="Calibri" w:hAnsi="Calibri" w:cs="Arial"/>
          <w:sz w:val="22"/>
          <w:szCs w:val="22"/>
        </w:rPr>
        <w:t xml:space="preserve">or the </w:t>
      </w:r>
      <w:r w:rsidRPr="00330483">
        <w:rPr>
          <w:rFonts w:ascii="Calibri" w:hAnsi="Calibri" w:cs="Arial"/>
          <w:i/>
          <w:sz w:val="22"/>
          <w:szCs w:val="22"/>
        </w:rPr>
        <w:t>Higher Education Support (Commonwealth Scholarships) Guidelines 2025</w:t>
      </w:r>
      <w:r w:rsidRPr="00330483">
        <w:rPr>
          <w:rFonts w:ascii="Calibri" w:hAnsi="Calibri" w:cs="Arial"/>
          <w:sz w:val="22"/>
          <w:szCs w:val="22"/>
        </w:rPr>
        <w:t xml:space="preserve">. The amount of funding the Provider </w:t>
      </w:r>
      <w:proofErr w:type="gramStart"/>
      <w:r w:rsidRPr="00330483">
        <w:rPr>
          <w:rFonts w:ascii="Calibri" w:hAnsi="Calibri" w:cs="Arial"/>
          <w:sz w:val="22"/>
          <w:szCs w:val="22"/>
        </w:rPr>
        <w:t>actually receives</w:t>
      </w:r>
      <w:proofErr w:type="gramEnd"/>
      <w:r w:rsidRPr="00330483">
        <w:rPr>
          <w:rFonts w:ascii="Calibri" w:hAnsi="Calibri" w:cs="Arial"/>
          <w:sz w:val="22"/>
          <w:szCs w:val="22"/>
        </w:rPr>
        <w:t xml:space="preserve"> will be calculated based on HESA and the relevant legislative instrument. </w:t>
      </w:r>
    </w:p>
    <w:p w14:paraId="0E0AFC14" w14:textId="77777777" w:rsidR="00330483" w:rsidRPr="00330483" w:rsidRDefault="00330483" w:rsidP="00330483">
      <w:pPr>
        <w:widowControl w:val="0"/>
        <w:tabs>
          <w:tab w:val="left" w:pos="8222"/>
        </w:tabs>
        <w:spacing w:before="120" w:after="120"/>
        <w:rPr>
          <w:rFonts w:ascii="Calibri" w:hAnsi="Calibri" w:cs="Arial"/>
          <w:b/>
          <w:sz w:val="22"/>
          <w:szCs w:val="22"/>
        </w:rPr>
      </w:pPr>
      <w:r w:rsidRPr="00330483">
        <w:rPr>
          <w:rFonts w:ascii="Calibri" w:hAnsi="Calibri" w:cs="Arial"/>
          <w:b/>
          <w:sz w:val="22"/>
          <w:szCs w:val="22"/>
        </w:rPr>
        <w:lastRenderedPageBreak/>
        <w:t xml:space="preserve">Table </w:t>
      </w:r>
      <w:r w:rsidRPr="00330483">
        <w:rPr>
          <w:rFonts w:ascii="Calibri" w:hAnsi="Calibri" w:cs="Arial"/>
          <w:b/>
          <w:bCs/>
          <w:sz w:val="22"/>
          <w:szCs w:val="22"/>
        </w:rPr>
        <w:t>1</w:t>
      </w:r>
      <w:r w:rsidRPr="00330483">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330483" w:rsidRPr="00330483" w14:paraId="2B8C73FD" w14:textId="77777777" w:rsidTr="00C949E3">
        <w:trPr>
          <w:trHeight w:val="539"/>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C3C762" w14:textId="2A9A9C7E" w:rsidR="00330483" w:rsidRPr="00330483" w:rsidRDefault="00330483" w:rsidP="0095137F">
            <w:pPr>
              <w:jc w:val="center"/>
              <w:rPr>
                <w:rFonts w:ascii="Calibri" w:hAnsi="Calibri" w:cs="Calibri"/>
                <w:b/>
                <w:bCs/>
                <w:color w:val="000000"/>
                <w:sz w:val="22"/>
                <w:szCs w:val="22"/>
              </w:rPr>
            </w:pPr>
            <w:r w:rsidRPr="00330483">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C4DE2E" w14:textId="77777777" w:rsidR="00330483" w:rsidRPr="00330483" w:rsidRDefault="00330483" w:rsidP="00330483">
            <w:pPr>
              <w:jc w:val="center"/>
              <w:rPr>
                <w:rFonts w:ascii="Calibri" w:hAnsi="Calibri" w:cs="Calibri"/>
                <w:b/>
                <w:bCs/>
                <w:color w:val="000000"/>
                <w:sz w:val="22"/>
                <w:szCs w:val="22"/>
              </w:rPr>
            </w:pPr>
            <w:r w:rsidRPr="00330483">
              <w:rPr>
                <w:rFonts w:ascii="Calibri" w:hAnsi="Calibri" w:cs="Calibri"/>
                <w:b/>
                <w:bCs/>
                <w:color w:val="000000"/>
                <w:sz w:val="22"/>
                <w:szCs w:val="22"/>
              </w:rPr>
              <w:t>2026</w:t>
            </w:r>
          </w:p>
        </w:tc>
      </w:tr>
      <w:tr w:rsidR="00330483" w:rsidRPr="00330483" w14:paraId="3027CE0F" w14:textId="77777777" w:rsidTr="00C949E3">
        <w:trPr>
          <w:trHeight w:val="539"/>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4A6C41" w14:textId="77777777" w:rsidR="00330483" w:rsidRPr="00330483" w:rsidRDefault="00330483" w:rsidP="00330483">
            <w:pPr>
              <w:ind w:firstLineChars="100" w:firstLine="201"/>
              <w:rPr>
                <w:rFonts w:ascii="Calibri" w:hAnsi="Calibri" w:cs="Calibri"/>
                <w:b/>
                <w:bCs/>
                <w:color w:val="000000"/>
                <w:sz w:val="20"/>
                <w:szCs w:val="20"/>
              </w:rPr>
            </w:pPr>
            <w:r w:rsidRPr="00330483">
              <w:rPr>
                <w:rFonts w:ascii="Calibri" w:hAnsi="Calibri" w:cs="Calibri"/>
                <w:b/>
                <w:bCs/>
                <w:color w:val="000000"/>
                <w:sz w:val="20"/>
                <w:szCs w:val="20"/>
              </w:rPr>
              <w:t xml:space="preserve">1. Teaching </w:t>
            </w:r>
          </w:p>
        </w:tc>
      </w:tr>
      <w:tr w:rsidR="00330483" w:rsidRPr="00330483" w14:paraId="222F20D7" w14:textId="77777777" w:rsidTr="00C949E3">
        <w:trPr>
          <w:trHeight w:val="539"/>
        </w:trPr>
        <w:tc>
          <w:tcPr>
            <w:tcW w:w="3923" w:type="pct"/>
            <w:tcBorders>
              <w:top w:val="nil"/>
              <w:left w:val="single" w:sz="4" w:space="0" w:color="auto"/>
              <w:bottom w:val="single" w:sz="4" w:space="0" w:color="auto"/>
              <w:right w:val="single" w:sz="4" w:space="0" w:color="auto"/>
            </w:tcBorders>
            <w:vAlign w:val="center"/>
            <w:hideMark/>
          </w:tcPr>
          <w:p w14:paraId="0FF46ED4" w14:textId="58906CDE" w:rsidR="00330483" w:rsidRPr="00330483" w:rsidRDefault="00330483" w:rsidP="0095137F">
            <w:pPr>
              <w:rPr>
                <w:rFonts w:ascii="Calibri" w:hAnsi="Calibri" w:cs="Calibri"/>
                <w:color w:val="000000"/>
                <w:sz w:val="20"/>
                <w:szCs w:val="20"/>
              </w:rPr>
            </w:pPr>
            <w:r w:rsidRPr="00330483">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2F4C6E45" w14:textId="4B9C4ABE" w:rsidR="00EC7086" w:rsidRPr="006264A1" w:rsidRDefault="006C4E39" w:rsidP="00EC7086">
            <w:pPr>
              <w:jc w:val="right"/>
              <w:rPr>
                <w:rFonts w:cstheme="minorHAnsi"/>
                <w:color w:val="000000"/>
                <w:sz w:val="20"/>
                <w:szCs w:val="20"/>
              </w:rPr>
            </w:pPr>
            <w:r w:rsidRPr="006C4E39">
              <w:rPr>
                <w:rFonts w:cstheme="minorBidi"/>
                <w:color w:val="000000" w:themeColor="text1"/>
                <w:sz w:val="20"/>
                <w:szCs w:val="20"/>
              </w:rPr>
              <w:t>$172,450,62</w:t>
            </w:r>
            <w:r w:rsidR="00EB4D27">
              <w:rPr>
                <w:rFonts w:cstheme="minorBidi"/>
                <w:color w:val="000000" w:themeColor="text1"/>
                <w:sz w:val="20"/>
                <w:szCs w:val="20"/>
              </w:rPr>
              <w:t>9</w:t>
            </w:r>
            <w:r w:rsidRPr="006C4E39">
              <w:rPr>
                <w:rFonts w:cstheme="minorBidi"/>
                <w:color w:val="000000" w:themeColor="text1"/>
                <w:sz w:val="20"/>
                <w:szCs w:val="20"/>
              </w:rPr>
              <w:t xml:space="preserve"> </w:t>
            </w:r>
          </w:p>
        </w:tc>
      </w:tr>
      <w:tr w:rsidR="00330483" w:rsidRPr="00330483" w14:paraId="79964536" w14:textId="77777777" w:rsidTr="00A101BF">
        <w:trPr>
          <w:trHeight w:val="851"/>
        </w:trPr>
        <w:tc>
          <w:tcPr>
            <w:tcW w:w="3923" w:type="pct"/>
            <w:tcBorders>
              <w:top w:val="nil"/>
              <w:left w:val="single" w:sz="4" w:space="0" w:color="auto"/>
              <w:bottom w:val="single" w:sz="4" w:space="0" w:color="auto"/>
              <w:right w:val="single" w:sz="4" w:space="0" w:color="auto"/>
            </w:tcBorders>
            <w:vAlign w:val="center"/>
            <w:hideMark/>
          </w:tcPr>
          <w:p w14:paraId="2763DFE3" w14:textId="3D3004A2" w:rsidR="00330483" w:rsidRPr="00330483" w:rsidRDefault="00330483" w:rsidP="0095137F">
            <w:pPr>
              <w:jc w:val="right"/>
              <w:rPr>
                <w:rFonts w:ascii="Calibri" w:hAnsi="Calibri" w:cs="Calibri"/>
                <w:i/>
                <w:iCs/>
                <w:color w:val="000000"/>
                <w:sz w:val="20"/>
                <w:szCs w:val="20"/>
              </w:rPr>
            </w:pPr>
            <w:r w:rsidRPr="00330483">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D90DDB5" w14:textId="37AD6E58" w:rsidR="00330483" w:rsidRPr="006264A1" w:rsidRDefault="00504DC0" w:rsidP="2FFD6C4C">
            <w:pPr>
              <w:jc w:val="right"/>
              <w:rPr>
                <w:rFonts w:cstheme="minorBidi"/>
                <w:i/>
                <w:iCs/>
                <w:color w:val="000000"/>
                <w:sz w:val="20"/>
                <w:szCs w:val="20"/>
              </w:rPr>
            </w:pPr>
            <w:r>
              <w:rPr>
                <w:rFonts w:cstheme="minorBidi"/>
                <w:i/>
                <w:iCs/>
                <w:color w:val="000000" w:themeColor="text1"/>
                <w:sz w:val="20"/>
                <w:szCs w:val="20"/>
              </w:rPr>
              <w:t>$0</w:t>
            </w:r>
          </w:p>
        </w:tc>
      </w:tr>
      <w:tr w:rsidR="00330483" w:rsidRPr="00330483" w14:paraId="0E0FB09A" w14:textId="77777777" w:rsidTr="00A101BF">
        <w:trPr>
          <w:trHeight w:val="851"/>
        </w:trPr>
        <w:tc>
          <w:tcPr>
            <w:tcW w:w="3923" w:type="pct"/>
            <w:tcBorders>
              <w:top w:val="nil"/>
              <w:left w:val="single" w:sz="4" w:space="0" w:color="auto"/>
              <w:bottom w:val="single" w:sz="4" w:space="0" w:color="auto"/>
              <w:right w:val="single" w:sz="4" w:space="0" w:color="auto"/>
            </w:tcBorders>
            <w:vAlign w:val="center"/>
            <w:hideMark/>
          </w:tcPr>
          <w:p w14:paraId="77018876" w14:textId="566E5184" w:rsidR="00330483" w:rsidRPr="00330483" w:rsidRDefault="00330483" w:rsidP="0095137F">
            <w:pPr>
              <w:jc w:val="right"/>
              <w:rPr>
                <w:rFonts w:ascii="Calibri" w:hAnsi="Calibri" w:cs="Calibri"/>
                <w:i/>
                <w:iCs/>
                <w:color w:val="000000"/>
                <w:sz w:val="20"/>
                <w:szCs w:val="20"/>
              </w:rPr>
            </w:pPr>
            <w:r w:rsidRPr="00330483">
              <w:rPr>
                <w:rFonts w:ascii="Calibri" w:hAnsi="Calibri" w:cs="Calibri"/>
                <w:i/>
                <w:iCs/>
                <w:color w:val="000000"/>
                <w:sz w:val="20"/>
                <w:szCs w:val="20"/>
              </w:rPr>
              <w:t>Additional amounts for Equity Places (included in the Provider’s MBGA for higher education courses shown above)</w:t>
            </w:r>
            <w:r w:rsidRPr="00330483">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10DD1F8A" w14:textId="655994F6" w:rsidR="00330483" w:rsidRPr="006264A1" w:rsidRDefault="00330483" w:rsidP="2FFD6C4C">
            <w:pPr>
              <w:jc w:val="right"/>
              <w:rPr>
                <w:rFonts w:cstheme="minorBidi"/>
                <w:i/>
                <w:iCs/>
                <w:color w:val="000000"/>
                <w:sz w:val="20"/>
                <w:szCs w:val="20"/>
              </w:rPr>
            </w:pPr>
            <w:r w:rsidRPr="2FFD6C4C">
              <w:rPr>
                <w:rFonts w:cstheme="minorBidi"/>
                <w:i/>
                <w:iCs/>
                <w:color w:val="000000" w:themeColor="text1"/>
                <w:sz w:val="20"/>
                <w:szCs w:val="20"/>
              </w:rPr>
              <w:t>$</w:t>
            </w:r>
            <w:r w:rsidR="00EC7086" w:rsidRPr="2FFD6C4C">
              <w:rPr>
                <w:rFonts w:cstheme="minorBidi"/>
                <w:i/>
                <w:iCs/>
                <w:color w:val="000000" w:themeColor="text1"/>
                <w:sz w:val="20"/>
                <w:szCs w:val="20"/>
              </w:rPr>
              <w:t>0</w:t>
            </w:r>
          </w:p>
        </w:tc>
      </w:tr>
      <w:tr w:rsidR="00330483" w:rsidRPr="00330483" w14:paraId="0C5B111A" w14:textId="77777777" w:rsidTr="00A101BF">
        <w:trPr>
          <w:trHeight w:val="851"/>
        </w:trPr>
        <w:tc>
          <w:tcPr>
            <w:tcW w:w="3923" w:type="pct"/>
            <w:tcBorders>
              <w:top w:val="nil"/>
              <w:left w:val="single" w:sz="4" w:space="0" w:color="auto"/>
              <w:bottom w:val="single" w:sz="4" w:space="0" w:color="auto"/>
              <w:right w:val="single" w:sz="4" w:space="0" w:color="auto"/>
            </w:tcBorders>
            <w:vAlign w:val="center"/>
            <w:hideMark/>
          </w:tcPr>
          <w:p w14:paraId="350A25DE" w14:textId="28FE7D05" w:rsidR="00330483" w:rsidRPr="00330483" w:rsidRDefault="00330483" w:rsidP="0095137F">
            <w:pPr>
              <w:jc w:val="right"/>
              <w:rPr>
                <w:rFonts w:ascii="Calibri" w:hAnsi="Calibri" w:cs="Calibri"/>
                <w:i/>
                <w:iCs/>
                <w:color w:val="000000"/>
                <w:sz w:val="20"/>
                <w:szCs w:val="20"/>
              </w:rPr>
            </w:pPr>
            <w:r w:rsidRPr="00330483">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15B7317" w14:textId="3CE41646" w:rsidR="00330483" w:rsidRPr="006264A1" w:rsidRDefault="00330483" w:rsidP="2FFD6C4C">
            <w:pPr>
              <w:jc w:val="right"/>
              <w:rPr>
                <w:rFonts w:cstheme="minorBidi"/>
                <w:i/>
                <w:iCs/>
                <w:color w:val="000000"/>
                <w:sz w:val="20"/>
                <w:szCs w:val="20"/>
              </w:rPr>
            </w:pPr>
            <w:r w:rsidRPr="2FFD6C4C">
              <w:rPr>
                <w:rFonts w:cstheme="minorBidi"/>
                <w:i/>
                <w:iCs/>
                <w:color w:val="000000" w:themeColor="text1"/>
                <w:sz w:val="20"/>
                <w:szCs w:val="20"/>
              </w:rPr>
              <w:t>$</w:t>
            </w:r>
            <w:r w:rsidR="00EC7086" w:rsidRPr="2FFD6C4C">
              <w:rPr>
                <w:rFonts w:cstheme="minorBidi"/>
                <w:i/>
                <w:iCs/>
                <w:color w:val="000000" w:themeColor="text1"/>
                <w:sz w:val="20"/>
                <w:szCs w:val="20"/>
              </w:rPr>
              <w:t>0</w:t>
            </w:r>
          </w:p>
        </w:tc>
      </w:tr>
      <w:tr w:rsidR="00330483" w:rsidRPr="00330483" w14:paraId="51108A30" w14:textId="77777777" w:rsidTr="00A101BF">
        <w:trPr>
          <w:trHeight w:val="851"/>
        </w:trPr>
        <w:tc>
          <w:tcPr>
            <w:tcW w:w="3923" w:type="pct"/>
            <w:tcBorders>
              <w:top w:val="nil"/>
              <w:left w:val="single" w:sz="4" w:space="0" w:color="auto"/>
              <w:bottom w:val="single" w:sz="4" w:space="0" w:color="auto"/>
              <w:right w:val="single" w:sz="4" w:space="0" w:color="auto"/>
            </w:tcBorders>
            <w:vAlign w:val="center"/>
            <w:hideMark/>
          </w:tcPr>
          <w:p w14:paraId="031CF432" w14:textId="03727EAC" w:rsidR="00330483" w:rsidRPr="00330483" w:rsidRDefault="00330483" w:rsidP="0095137F">
            <w:pPr>
              <w:jc w:val="right"/>
              <w:rPr>
                <w:rFonts w:ascii="Calibri" w:hAnsi="Calibri" w:cs="Calibri"/>
                <w:i/>
                <w:iCs/>
                <w:color w:val="000000"/>
                <w:sz w:val="20"/>
                <w:szCs w:val="20"/>
              </w:rPr>
            </w:pPr>
            <w:r w:rsidRPr="00330483">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8D0E5E7" w14:textId="5AA29461" w:rsidR="00330483" w:rsidRPr="006264A1" w:rsidRDefault="00330483" w:rsidP="2FFD6C4C">
            <w:pPr>
              <w:jc w:val="right"/>
              <w:rPr>
                <w:rFonts w:cstheme="minorBidi"/>
                <w:i/>
                <w:iCs/>
                <w:color w:val="000000"/>
                <w:sz w:val="20"/>
                <w:szCs w:val="20"/>
              </w:rPr>
            </w:pPr>
            <w:r w:rsidRPr="2FFD6C4C">
              <w:rPr>
                <w:rFonts w:cstheme="minorBidi"/>
                <w:i/>
                <w:iCs/>
                <w:color w:val="000000" w:themeColor="text1"/>
                <w:sz w:val="20"/>
                <w:szCs w:val="20"/>
              </w:rPr>
              <w:t>$</w:t>
            </w:r>
            <w:r w:rsidR="00EC7086" w:rsidRPr="2FFD6C4C">
              <w:rPr>
                <w:rFonts w:cstheme="minorBidi"/>
                <w:i/>
                <w:iCs/>
                <w:color w:val="000000" w:themeColor="text1"/>
                <w:sz w:val="20"/>
                <w:szCs w:val="20"/>
              </w:rPr>
              <w:t>0</w:t>
            </w:r>
          </w:p>
        </w:tc>
      </w:tr>
      <w:tr w:rsidR="00330483" w:rsidRPr="00330483" w14:paraId="167D380D" w14:textId="77777777" w:rsidTr="00A101BF">
        <w:trPr>
          <w:trHeight w:val="851"/>
        </w:trPr>
        <w:tc>
          <w:tcPr>
            <w:tcW w:w="3923" w:type="pct"/>
            <w:tcBorders>
              <w:top w:val="nil"/>
              <w:left w:val="single" w:sz="4" w:space="0" w:color="auto"/>
              <w:bottom w:val="single" w:sz="4" w:space="0" w:color="auto"/>
              <w:right w:val="single" w:sz="4" w:space="0" w:color="auto"/>
            </w:tcBorders>
            <w:vAlign w:val="center"/>
            <w:hideMark/>
          </w:tcPr>
          <w:p w14:paraId="3E77A017" w14:textId="1D463197" w:rsidR="00330483" w:rsidRPr="00330483" w:rsidRDefault="00330483" w:rsidP="0095137F">
            <w:pPr>
              <w:rPr>
                <w:rFonts w:ascii="Calibri" w:hAnsi="Calibri" w:cs="Calibri"/>
                <w:color w:val="000000"/>
                <w:sz w:val="20"/>
                <w:szCs w:val="20"/>
              </w:rPr>
            </w:pPr>
            <w:r w:rsidRPr="00330483">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0E455FE9" w14:textId="0FCBEE55" w:rsidR="00330483" w:rsidRPr="006264A1" w:rsidRDefault="0CC9E57D" w:rsidP="2FFD6C4C">
            <w:pPr>
              <w:jc w:val="right"/>
              <w:rPr>
                <w:rFonts w:cstheme="minorBidi"/>
                <w:color w:val="000000"/>
                <w:sz w:val="20"/>
                <w:szCs w:val="20"/>
              </w:rPr>
            </w:pPr>
            <w:r w:rsidRPr="2FFD6C4C">
              <w:rPr>
                <w:rFonts w:cstheme="minorBidi"/>
                <w:color w:val="000000" w:themeColor="text1"/>
                <w:sz w:val="20"/>
                <w:szCs w:val="20"/>
              </w:rPr>
              <w:t>N/A</w:t>
            </w:r>
          </w:p>
        </w:tc>
      </w:tr>
      <w:tr w:rsidR="00330483" w:rsidRPr="00330483" w14:paraId="5C7140EB" w14:textId="77777777" w:rsidTr="00A101BF">
        <w:trPr>
          <w:trHeight w:val="851"/>
        </w:trPr>
        <w:tc>
          <w:tcPr>
            <w:tcW w:w="3923" w:type="pct"/>
            <w:tcBorders>
              <w:top w:val="nil"/>
              <w:left w:val="single" w:sz="4" w:space="0" w:color="auto"/>
              <w:bottom w:val="single" w:sz="4" w:space="0" w:color="auto"/>
              <w:right w:val="single" w:sz="4" w:space="0" w:color="auto"/>
            </w:tcBorders>
            <w:vAlign w:val="center"/>
            <w:hideMark/>
          </w:tcPr>
          <w:p w14:paraId="00D303C3" w14:textId="32678CBF" w:rsidR="00330483" w:rsidRPr="00330483" w:rsidRDefault="00330483" w:rsidP="0095137F">
            <w:pPr>
              <w:rPr>
                <w:rFonts w:ascii="Calibri" w:hAnsi="Calibri" w:cs="Calibri"/>
                <w:color w:val="000000"/>
                <w:sz w:val="20"/>
                <w:szCs w:val="20"/>
              </w:rPr>
            </w:pPr>
            <w:r w:rsidRPr="00330483">
              <w:rPr>
                <w:rFonts w:ascii="Calibri" w:hAnsi="Calibri" w:cs="Calibri"/>
                <w:color w:val="000000"/>
                <w:sz w:val="20"/>
                <w:szCs w:val="20"/>
              </w:rPr>
              <w:t>Any funding for demand driven higher education courses</w:t>
            </w:r>
            <w:r w:rsidRPr="00330483">
              <w:rPr>
                <w:rFonts w:ascii="Calibri" w:hAnsi="Calibri" w:cs="Calibri"/>
                <w:color w:val="000000"/>
                <w:sz w:val="20"/>
                <w:szCs w:val="20"/>
                <w:vertAlign w:val="superscript"/>
              </w:rPr>
              <w:t>2</w:t>
            </w:r>
            <w:r w:rsidRPr="00330483">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3A43F741" w14:textId="77777777" w:rsidR="00330483" w:rsidRPr="006264A1" w:rsidRDefault="00330483" w:rsidP="00330483">
            <w:pPr>
              <w:jc w:val="right"/>
              <w:rPr>
                <w:rFonts w:cstheme="minorHAnsi"/>
                <w:color w:val="000000"/>
                <w:sz w:val="20"/>
                <w:szCs w:val="20"/>
              </w:rPr>
            </w:pPr>
            <w:r w:rsidRPr="006264A1">
              <w:rPr>
                <w:rFonts w:cstheme="minorHAnsi"/>
                <w:color w:val="000000"/>
                <w:sz w:val="20"/>
                <w:szCs w:val="20"/>
              </w:rPr>
              <w:t>Will be paid on actuals</w:t>
            </w:r>
          </w:p>
        </w:tc>
      </w:tr>
      <w:tr w:rsidR="00330483" w:rsidRPr="00330483" w14:paraId="031C5E15" w14:textId="77777777" w:rsidTr="00C949E3">
        <w:trPr>
          <w:trHeight w:val="539"/>
        </w:trPr>
        <w:tc>
          <w:tcPr>
            <w:tcW w:w="3923" w:type="pct"/>
            <w:tcBorders>
              <w:top w:val="nil"/>
              <w:left w:val="single" w:sz="4" w:space="0" w:color="auto"/>
              <w:bottom w:val="single" w:sz="4" w:space="0" w:color="auto"/>
              <w:right w:val="single" w:sz="4" w:space="0" w:color="auto"/>
            </w:tcBorders>
            <w:vAlign w:val="center"/>
            <w:hideMark/>
          </w:tcPr>
          <w:p w14:paraId="1294EFC1" w14:textId="1825DBC9" w:rsidR="00330483" w:rsidRPr="00330483" w:rsidRDefault="00330483" w:rsidP="0095137F">
            <w:pPr>
              <w:rPr>
                <w:rFonts w:ascii="Calibri" w:hAnsi="Calibri" w:cs="Calibri"/>
                <w:color w:val="000000"/>
                <w:sz w:val="20"/>
                <w:szCs w:val="20"/>
              </w:rPr>
            </w:pPr>
            <w:r w:rsidRPr="00330483">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76BE71B0" w14:textId="5F9A83E0" w:rsidR="00330483" w:rsidRPr="006264A1" w:rsidRDefault="2E9C667B" w:rsidP="2FFD6C4C">
            <w:pPr>
              <w:jc w:val="right"/>
              <w:rPr>
                <w:rFonts w:cstheme="minorBidi"/>
                <w:color w:val="000000"/>
                <w:sz w:val="20"/>
                <w:szCs w:val="20"/>
              </w:rPr>
            </w:pPr>
            <w:r w:rsidRPr="2FFD6C4C">
              <w:rPr>
                <w:rFonts w:cstheme="minorBidi"/>
                <w:color w:val="000000" w:themeColor="text1"/>
                <w:sz w:val="20"/>
                <w:szCs w:val="20"/>
              </w:rPr>
              <w:t>N/A</w:t>
            </w:r>
          </w:p>
        </w:tc>
      </w:tr>
      <w:tr w:rsidR="00330483" w:rsidRPr="00330483" w:rsidDel="0078532B" w14:paraId="06B7C47F" w14:textId="77777777" w:rsidTr="00C949E3">
        <w:trPr>
          <w:trHeight w:val="539"/>
        </w:trPr>
        <w:tc>
          <w:tcPr>
            <w:tcW w:w="3923" w:type="pct"/>
            <w:tcBorders>
              <w:top w:val="nil"/>
              <w:left w:val="single" w:sz="4" w:space="0" w:color="auto"/>
              <w:bottom w:val="single" w:sz="4" w:space="0" w:color="auto"/>
              <w:right w:val="single" w:sz="4" w:space="0" w:color="auto"/>
            </w:tcBorders>
            <w:vAlign w:val="center"/>
          </w:tcPr>
          <w:p w14:paraId="50526DDC" w14:textId="317E4C81" w:rsidR="00330483" w:rsidRPr="00330483" w:rsidDel="0078532B" w:rsidRDefault="00330483" w:rsidP="0095137F">
            <w:pPr>
              <w:rPr>
                <w:rFonts w:ascii="Calibri" w:hAnsi="Calibri" w:cs="Calibri"/>
                <w:color w:val="000000"/>
                <w:sz w:val="20"/>
                <w:szCs w:val="20"/>
              </w:rPr>
            </w:pPr>
            <w:r w:rsidRPr="00330483">
              <w:rPr>
                <w:rFonts w:ascii="Calibri" w:hAnsi="Calibri" w:cs="Calibri"/>
                <w:color w:val="000000"/>
                <w:sz w:val="20"/>
                <w:szCs w:val="20"/>
              </w:rPr>
              <w:t xml:space="preserve">Needs-based Funding </w:t>
            </w:r>
            <w:r w:rsidR="007E1E72">
              <w:rPr>
                <w:rFonts w:ascii="Calibri" w:hAnsi="Calibri" w:cs="Calibri"/>
                <w:color w:val="000000"/>
                <w:sz w:val="20"/>
                <w:szCs w:val="20"/>
              </w:rPr>
              <w:t>– Equity</w:t>
            </w:r>
          </w:p>
        </w:tc>
        <w:tc>
          <w:tcPr>
            <w:tcW w:w="1077" w:type="pct"/>
            <w:tcBorders>
              <w:top w:val="nil"/>
              <w:left w:val="nil"/>
              <w:bottom w:val="single" w:sz="4" w:space="0" w:color="auto"/>
              <w:right w:val="single" w:sz="4" w:space="0" w:color="auto"/>
            </w:tcBorders>
            <w:vAlign w:val="center"/>
          </w:tcPr>
          <w:p w14:paraId="054D6F69" w14:textId="136EFCD0" w:rsidR="00330483" w:rsidRPr="006264A1" w:rsidDel="0078532B" w:rsidRDefault="00EC5236" w:rsidP="00330483">
            <w:pPr>
              <w:jc w:val="right"/>
              <w:rPr>
                <w:rFonts w:cstheme="minorHAnsi"/>
                <w:color w:val="000000"/>
                <w:sz w:val="20"/>
                <w:szCs w:val="20"/>
              </w:rPr>
            </w:pPr>
            <w:r w:rsidRPr="00EC5236">
              <w:rPr>
                <w:rFonts w:cstheme="minorHAnsi"/>
                <w:color w:val="000000"/>
                <w:sz w:val="20"/>
                <w:szCs w:val="20"/>
              </w:rPr>
              <w:t>$12,896,145</w:t>
            </w:r>
          </w:p>
        </w:tc>
      </w:tr>
      <w:tr w:rsidR="00EC5236" w:rsidRPr="00330483" w:rsidDel="0078532B" w14:paraId="49733790" w14:textId="77777777" w:rsidTr="00C949E3">
        <w:trPr>
          <w:trHeight w:val="539"/>
        </w:trPr>
        <w:tc>
          <w:tcPr>
            <w:tcW w:w="3923" w:type="pct"/>
            <w:tcBorders>
              <w:top w:val="nil"/>
              <w:left w:val="single" w:sz="4" w:space="0" w:color="auto"/>
              <w:bottom w:val="single" w:sz="4" w:space="0" w:color="auto"/>
              <w:right w:val="single" w:sz="4" w:space="0" w:color="auto"/>
            </w:tcBorders>
            <w:vAlign w:val="center"/>
          </w:tcPr>
          <w:p w14:paraId="56FF0411" w14:textId="54E81CDC" w:rsidR="00EC5236" w:rsidRPr="00330483" w:rsidRDefault="00EC5236" w:rsidP="0095137F">
            <w:pPr>
              <w:rPr>
                <w:rFonts w:ascii="Calibri" w:hAnsi="Calibri" w:cs="Calibri"/>
                <w:color w:val="000000"/>
                <w:sz w:val="20"/>
                <w:szCs w:val="20"/>
              </w:rPr>
            </w:pPr>
            <w:r w:rsidRPr="00330483">
              <w:rPr>
                <w:rFonts w:ascii="Calibri" w:hAnsi="Calibri" w:cs="Calibri"/>
                <w:color w:val="000000"/>
                <w:sz w:val="20"/>
                <w:szCs w:val="20"/>
              </w:rPr>
              <w:t xml:space="preserve">Needs-based Funding </w:t>
            </w:r>
            <w:r>
              <w:rPr>
                <w:rFonts w:ascii="Calibri" w:hAnsi="Calibri" w:cs="Calibri"/>
                <w:color w:val="000000"/>
                <w:sz w:val="20"/>
                <w:szCs w:val="20"/>
              </w:rPr>
              <w:t>– Regional</w:t>
            </w:r>
          </w:p>
        </w:tc>
        <w:tc>
          <w:tcPr>
            <w:tcW w:w="1077" w:type="pct"/>
            <w:tcBorders>
              <w:top w:val="nil"/>
              <w:left w:val="nil"/>
              <w:bottom w:val="single" w:sz="4" w:space="0" w:color="auto"/>
              <w:right w:val="single" w:sz="4" w:space="0" w:color="auto"/>
            </w:tcBorders>
            <w:vAlign w:val="center"/>
          </w:tcPr>
          <w:p w14:paraId="104BDD3D" w14:textId="23E57F0C" w:rsidR="00EC5236" w:rsidRPr="00EC5236" w:rsidRDefault="00EC5236" w:rsidP="00330483">
            <w:pPr>
              <w:jc w:val="right"/>
              <w:rPr>
                <w:rFonts w:cstheme="minorHAnsi"/>
                <w:color w:val="000000"/>
                <w:sz w:val="20"/>
                <w:szCs w:val="20"/>
              </w:rPr>
            </w:pPr>
            <w:r w:rsidRPr="00EC5236">
              <w:rPr>
                <w:rFonts w:cstheme="minorHAnsi"/>
                <w:color w:val="000000"/>
                <w:sz w:val="20"/>
                <w:szCs w:val="20"/>
              </w:rPr>
              <w:t>$521,977</w:t>
            </w:r>
          </w:p>
        </w:tc>
      </w:tr>
      <w:tr w:rsidR="00330483" w:rsidRPr="00330483" w14:paraId="5B4D15FB" w14:textId="77777777" w:rsidTr="00C949E3">
        <w:trPr>
          <w:trHeight w:val="539"/>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F9FC33" w14:textId="77777777" w:rsidR="00330483" w:rsidRPr="006264A1" w:rsidRDefault="00330483" w:rsidP="00330483">
            <w:pPr>
              <w:ind w:firstLineChars="100" w:firstLine="201"/>
              <w:rPr>
                <w:rFonts w:cstheme="minorHAnsi"/>
                <w:b/>
                <w:bCs/>
                <w:color w:val="000000"/>
                <w:sz w:val="20"/>
                <w:szCs w:val="20"/>
              </w:rPr>
            </w:pPr>
            <w:r w:rsidRPr="006264A1">
              <w:rPr>
                <w:rFonts w:cstheme="minorHAnsi"/>
                <w:b/>
                <w:bCs/>
                <w:color w:val="000000"/>
                <w:sz w:val="20"/>
                <w:szCs w:val="20"/>
              </w:rPr>
              <w:t xml:space="preserve">2. Research  </w:t>
            </w:r>
          </w:p>
        </w:tc>
      </w:tr>
      <w:tr w:rsidR="00330483" w:rsidRPr="00330483" w14:paraId="7787FDA2" w14:textId="77777777" w:rsidTr="00C949E3">
        <w:trPr>
          <w:trHeight w:val="539"/>
        </w:trPr>
        <w:tc>
          <w:tcPr>
            <w:tcW w:w="3923" w:type="pct"/>
            <w:tcBorders>
              <w:top w:val="nil"/>
              <w:left w:val="single" w:sz="4" w:space="0" w:color="auto"/>
              <w:bottom w:val="single" w:sz="4" w:space="0" w:color="auto"/>
              <w:right w:val="single" w:sz="4" w:space="0" w:color="auto"/>
            </w:tcBorders>
            <w:vAlign w:val="center"/>
            <w:hideMark/>
          </w:tcPr>
          <w:p w14:paraId="3CBD33BB" w14:textId="037575A5" w:rsidR="00330483" w:rsidRPr="00330483" w:rsidRDefault="00330483" w:rsidP="0095137F">
            <w:pPr>
              <w:rPr>
                <w:rFonts w:ascii="Calibri" w:hAnsi="Calibri" w:cs="Calibri"/>
                <w:color w:val="000000"/>
                <w:sz w:val="20"/>
                <w:szCs w:val="20"/>
              </w:rPr>
            </w:pPr>
            <w:r w:rsidRPr="00330483">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41766EDD" w14:textId="69F02E7E" w:rsidR="00330483" w:rsidRPr="006264A1" w:rsidRDefault="00CD6EED" w:rsidP="00330483">
            <w:pPr>
              <w:jc w:val="right"/>
              <w:rPr>
                <w:rFonts w:cstheme="minorHAnsi"/>
                <w:color w:val="000000"/>
                <w:sz w:val="20"/>
                <w:szCs w:val="20"/>
              </w:rPr>
            </w:pPr>
            <w:r w:rsidRPr="00CD6EED">
              <w:rPr>
                <w:rFonts w:cstheme="minorHAnsi"/>
                <w:color w:val="000000"/>
                <w:sz w:val="20"/>
                <w:szCs w:val="20"/>
              </w:rPr>
              <w:t>$7,850,812</w:t>
            </w:r>
          </w:p>
        </w:tc>
      </w:tr>
      <w:tr w:rsidR="00330483" w:rsidRPr="00330483" w14:paraId="05712619" w14:textId="77777777" w:rsidTr="00C949E3">
        <w:trPr>
          <w:trHeight w:val="539"/>
        </w:trPr>
        <w:tc>
          <w:tcPr>
            <w:tcW w:w="3923" w:type="pct"/>
            <w:tcBorders>
              <w:top w:val="nil"/>
              <w:left w:val="single" w:sz="4" w:space="0" w:color="auto"/>
              <w:bottom w:val="single" w:sz="4" w:space="0" w:color="auto"/>
              <w:right w:val="single" w:sz="4" w:space="0" w:color="auto"/>
            </w:tcBorders>
            <w:vAlign w:val="center"/>
            <w:hideMark/>
          </w:tcPr>
          <w:p w14:paraId="7F2BC370" w14:textId="7CB25775" w:rsidR="00330483" w:rsidRPr="00330483" w:rsidRDefault="00330483" w:rsidP="0095137F">
            <w:pPr>
              <w:rPr>
                <w:rFonts w:ascii="Calibri" w:hAnsi="Calibri" w:cs="Calibri"/>
                <w:color w:val="000000"/>
                <w:sz w:val="20"/>
                <w:szCs w:val="20"/>
              </w:rPr>
            </w:pPr>
            <w:r w:rsidRPr="00330483">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4CF59C11" w14:textId="3E34992D" w:rsidR="00330483" w:rsidRPr="006264A1" w:rsidRDefault="00CD6EED" w:rsidP="00330483">
            <w:pPr>
              <w:jc w:val="right"/>
              <w:rPr>
                <w:rFonts w:cstheme="minorHAnsi"/>
                <w:color w:val="000000"/>
                <w:sz w:val="20"/>
                <w:szCs w:val="20"/>
              </w:rPr>
            </w:pPr>
            <w:r w:rsidRPr="00CD6EED">
              <w:rPr>
                <w:rFonts w:cstheme="minorHAnsi"/>
                <w:color w:val="000000"/>
                <w:sz w:val="20"/>
                <w:szCs w:val="20"/>
              </w:rPr>
              <w:t>$7,722,557</w:t>
            </w:r>
          </w:p>
        </w:tc>
      </w:tr>
      <w:tr w:rsidR="00330483" w:rsidRPr="00330483" w14:paraId="0C9B80B7" w14:textId="77777777" w:rsidTr="00C949E3">
        <w:trPr>
          <w:trHeight w:val="539"/>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CF5277" w14:textId="77777777" w:rsidR="00330483" w:rsidRPr="00330483" w:rsidRDefault="00330483" w:rsidP="00330483">
            <w:pPr>
              <w:ind w:firstLineChars="100" w:firstLine="201"/>
              <w:rPr>
                <w:rFonts w:ascii="Calibri" w:hAnsi="Calibri" w:cs="Calibri"/>
                <w:b/>
                <w:bCs/>
                <w:color w:val="000000"/>
                <w:sz w:val="20"/>
                <w:szCs w:val="20"/>
              </w:rPr>
            </w:pPr>
            <w:r w:rsidRPr="00330483">
              <w:rPr>
                <w:rFonts w:ascii="Calibri" w:hAnsi="Calibri" w:cs="Calibri"/>
                <w:b/>
                <w:bCs/>
                <w:color w:val="000000"/>
                <w:sz w:val="20"/>
                <w:szCs w:val="20"/>
              </w:rPr>
              <w:t xml:space="preserve">3. Other </w:t>
            </w:r>
          </w:p>
        </w:tc>
      </w:tr>
      <w:tr w:rsidR="00330483" w:rsidRPr="00330483" w14:paraId="0201EAB5" w14:textId="77777777" w:rsidTr="00C949E3">
        <w:trPr>
          <w:trHeight w:val="539"/>
        </w:trPr>
        <w:tc>
          <w:tcPr>
            <w:tcW w:w="3923" w:type="pct"/>
            <w:tcBorders>
              <w:top w:val="nil"/>
              <w:left w:val="single" w:sz="4" w:space="0" w:color="auto"/>
              <w:bottom w:val="single" w:sz="4" w:space="0" w:color="auto"/>
              <w:right w:val="single" w:sz="4" w:space="0" w:color="auto"/>
            </w:tcBorders>
            <w:vAlign w:val="center"/>
          </w:tcPr>
          <w:p w14:paraId="784E3407" w14:textId="77777777" w:rsidR="00330483" w:rsidRPr="00330483" w:rsidRDefault="00330483" w:rsidP="00330483">
            <w:pPr>
              <w:rPr>
                <w:rFonts w:ascii="Calibri" w:hAnsi="Calibri" w:cs="Calibri"/>
                <w:color w:val="000000"/>
                <w:sz w:val="20"/>
                <w:szCs w:val="20"/>
              </w:rPr>
            </w:pPr>
            <w:r w:rsidRPr="00330483">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6B2EEB33" w14:textId="3647ADC7" w:rsidR="00330483" w:rsidRPr="00330483" w:rsidRDefault="00CD6EED" w:rsidP="00330483">
            <w:pPr>
              <w:jc w:val="right"/>
              <w:rPr>
                <w:rFonts w:ascii="Calibri" w:hAnsi="Calibri" w:cs="Calibri"/>
                <w:color w:val="000000"/>
                <w:sz w:val="20"/>
                <w:szCs w:val="20"/>
              </w:rPr>
            </w:pPr>
            <w:r w:rsidRPr="00CD6EED">
              <w:rPr>
                <w:rFonts w:ascii="Calibri" w:hAnsi="Calibri" w:cs="Calibri"/>
                <w:color w:val="000000"/>
                <w:sz w:val="20"/>
                <w:szCs w:val="20"/>
              </w:rPr>
              <w:t>$1,162,212</w:t>
            </w:r>
          </w:p>
        </w:tc>
      </w:tr>
      <w:tr w:rsidR="00330483" w:rsidRPr="00330483" w14:paraId="3A83FCC6" w14:textId="77777777" w:rsidTr="00C949E3">
        <w:trPr>
          <w:trHeight w:val="539"/>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9BC6B9" w14:textId="55B7C740" w:rsidR="00330483" w:rsidRPr="00330483" w:rsidRDefault="00330483" w:rsidP="0095137F">
            <w:pPr>
              <w:rPr>
                <w:rFonts w:ascii="Calibri" w:hAnsi="Calibri" w:cs="Calibri"/>
                <w:b/>
                <w:bCs/>
                <w:color w:val="000000"/>
                <w:sz w:val="20"/>
                <w:szCs w:val="20"/>
              </w:rPr>
            </w:pPr>
            <w:r w:rsidRPr="00330483">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6823A529" w14:textId="0F64AE9A" w:rsidR="00330483" w:rsidRPr="00330483" w:rsidRDefault="00330483" w:rsidP="00330483">
            <w:pPr>
              <w:jc w:val="right"/>
              <w:rPr>
                <w:rFonts w:ascii="Calibri" w:hAnsi="Calibri" w:cs="Calibri"/>
                <w:b/>
                <w:bCs/>
                <w:color w:val="000000"/>
                <w:sz w:val="20"/>
                <w:szCs w:val="20"/>
              </w:rPr>
            </w:pPr>
            <w:r w:rsidRPr="00330483">
              <w:rPr>
                <w:rFonts w:ascii="Calibri" w:hAnsi="Calibri" w:cs="Calibri"/>
                <w:b/>
                <w:bCs/>
                <w:color w:val="000000"/>
                <w:sz w:val="20"/>
                <w:szCs w:val="20"/>
              </w:rPr>
              <w:t>$</w:t>
            </w:r>
            <w:r w:rsidR="00B57F84">
              <w:rPr>
                <w:rFonts w:ascii="Calibri" w:hAnsi="Calibri" w:cs="Calibri"/>
                <w:b/>
                <w:bCs/>
                <w:color w:val="000000"/>
                <w:sz w:val="20"/>
                <w:szCs w:val="20"/>
              </w:rPr>
              <w:t>202,604,33</w:t>
            </w:r>
            <w:r w:rsidR="00EB4D27">
              <w:rPr>
                <w:rFonts w:ascii="Calibri" w:hAnsi="Calibri" w:cs="Calibri"/>
                <w:b/>
                <w:bCs/>
                <w:color w:val="000000"/>
                <w:sz w:val="20"/>
                <w:szCs w:val="20"/>
              </w:rPr>
              <w:t>2</w:t>
            </w:r>
          </w:p>
        </w:tc>
      </w:tr>
    </w:tbl>
    <w:p w14:paraId="7484FA77" w14:textId="77777777" w:rsidR="00330483" w:rsidRPr="00330483" w:rsidRDefault="00330483" w:rsidP="00330483">
      <w:pPr>
        <w:tabs>
          <w:tab w:val="left" w:pos="567"/>
          <w:tab w:val="left" w:pos="8222"/>
        </w:tabs>
        <w:spacing w:before="120" w:after="120"/>
        <w:rPr>
          <w:rFonts w:ascii="Calibri" w:hAnsi="Calibri" w:cs="Arial"/>
          <w:b/>
          <w:iCs/>
          <w:sz w:val="22"/>
          <w:szCs w:val="22"/>
        </w:rPr>
      </w:pPr>
      <w:r w:rsidRPr="00330483">
        <w:rPr>
          <w:rFonts w:ascii="Calibri" w:hAnsi="Calibri" w:cs="Arial"/>
          <w:b/>
          <w:iCs/>
          <w:sz w:val="22"/>
          <w:szCs w:val="22"/>
        </w:rPr>
        <w:t>NOTES:</w:t>
      </w:r>
    </w:p>
    <w:p w14:paraId="2C898C76" w14:textId="2FC69D69" w:rsidR="00330483" w:rsidRPr="00DA4602" w:rsidRDefault="00330483" w:rsidP="00BC7FB8">
      <w:pPr>
        <w:pStyle w:val="ListParagraph"/>
        <w:numPr>
          <w:ilvl w:val="0"/>
          <w:numId w:val="23"/>
        </w:numPr>
        <w:spacing w:after="120"/>
        <w:rPr>
          <w:rFonts w:ascii="Calibri" w:hAnsi="Calibri" w:cs="Calibri"/>
          <w:sz w:val="22"/>
          <w:szCs w:val="22"/>
        </w:rPr>
      </w:pPr>
      <w:r w:rsidRPr="00DA4602">
        <w:rPr>
          <w:rFonts w:ascii="Calibri" w:hAnsi="Calibri" w:cs="Calibri"/>
          <w:sz w:val="20"/>
          <w:szCs w:val="20"/>
        </w:rPr>
        <w:t>Details on how Equity Places funding is to be spent are at Appendix 4.</w:t>
      </w:r>
    </w:p>
    <w:p w14:paraId="7254ED41" w14:textId="3E873AB8" w:rsidR="00330483" w:rsidRPr="00361792" w:rsidRDefault="00330483" w:rsidP="00361792">
      <w:pPr>
        <w:pStyle w:val="ListParagraph"/>
        <w:numPr>
          <w:ilvl w:val="0"/>
          <w:numId w:val="23"/>
        </w:numPr>
        <w:spacing w:after="120"/>
        <w:rPr>
          <w:rFonts w:ascii="Calibri" w:hAnsi="Calibri" w:cs="Calibri"/>
          <w:sz w:val="20"/>
          <w:szCs w:val="20"/>
        </w:rPr>
      </w:pPr>
      <w:r w:rsidRPr="00361792">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3F1ED9AA" w14:textId="77777777" w:rsidR="00330483" w:rsidRPr="00330483" w:rsidRDefault="00330483" w:rsidP="00330483">
      <w:pPr>
        <w:keepNext/>
        <w:spacing w:before="240" w:after="60"/>
        <w:outlineLvl w:val="0"/>
        <w:rPr>
          <w:rFonts w:ascii="Calibri" w:eastAsiaTheme="majorEastAsia" w:hAnsi="Calibri" w:cstheme="majorBidi"/>
          <w:b/>
          <w:bCs/>
          <w:kern w:val="32"/>
          <w:sz w:val="20"/>
          <w:szCs w:val="20"/>
        </w:rPr>
      </w:pPr>
      <w:r w:rsidRPr="00330483" w:rsidDel="00590941">
        <w:rPr>
          <w:rFonts w:ascii="Calibri" w:eastAsiaTheme="majorEastAsia" w:hAnsi="Calibri" w:cstheme="majorBidi"/>
          <w:b/>
          <w:bCs/>
          <w:kern w:val="32"/>
          <w:sz w:val="32"/>
          <w:szCs w:val="32"/>
          <w:lang w:val="en-GB"/>
        </w:rPr>
        <w:br w:type="page"/>
      </w:r>
      <w:r w:rsidRPr="00330483">
        <w:rPr>
          <w:rFonts w:ascii="Calibri" w:eastAsiaTheme="majorEastAsia" w:hAnsi="Calibri" w:cstheme="majorBidi"/>
          <w:b/>
          <w:bCs/>
          <w:kern w:val="32"/>
          <w:sz w:val="28"/>
          <w:szCs w:val="28"/>
        </w:rPr>
        <w:lastRenderedPageBreak/>
        <w:t>NOW IT IS AGREED as follows:</w:t>
      </w:r>
    </w:p>
    <w:p w14:paraId="1D911CC3" w14:textId="77777777" w:rsidR="00330483" w:rsidRPr="00330483" w:rsidRDefault="00330483" w:rsidP="00330483">
      <w:pPr>
        <w:keepNext/>
        <w:spacing w:before="240" w:after="60"/>
        <w:outlineLvl w:val="1"/>
        <w:rPr>
          <w:rFonts w:ascii="Calibri" w:eastAsiaTheme="majorEastAsia" w:hAnsi="Calibri" w:cstheme="majorBidi"/>
          <w:b/>
          <w:bCs/>
          <w:iCs/>
          <w:szCs w:val="28"/>
        </w:rPr>
      </w:pPr>
      <w:r w:rsidRPr="00330483">
        <w:rPr>
          <w:rFonts w:ascii="Calibri" w:eastAsiaTheme="majorEastAsia" w:hAnsi="Calibri" w:cstheme="majorBidi"/>
          <w:b/>
          <w:bCs/>
          <w:iCs/>
          <w:szCs w:val="28"/>
        </w:rPr>
        <w:t>SECTION A: Commonwealth Grant Scheme funding</w:t>
      </w:r>
    </w:p>
    <w:p w14:paraId="63091BAF" w14:textId="77777777" w:rsidR="00330483" w:rsidRPr="00330483" w:rsidRDefault="00330483" w:rsidP="00DA4602">
      <w:pPr>
        <w:tabs>
          <w:tab w:val="left" w:pos="567"/>
          <w:tab w:val="left" w:pos="8222"/>
        </w:tabs>
        <w:spacing w:before="120" w:after="120"/>
        <w:rPr>
          <w:rFonts w:ascii="Calibri" w:hAnsi="Calibri" w:cs="Arial"/>
          <w:i/>
          <w:sz w:val="22"/>
          <w:szCs w:val="22"/>
        </w:rPr>
      </w:pPr>
      <w:r w:rsidRPr="00330483">
        <w:rPr>
          <w:rFonts w:ascii="Calibri" w:hAnsi="Calibri" w:cs="Arial"/>
          <w:i/>
          <w:sz w:val="22"/>
          <w:szCs w:val="22"/>
        </w:rPr>
        <w:t>Commonwealth Grant Scheme funding amount and payment arrangements</w:t>
      </w:r>
    </w:p>
    <w:p w14:paraId="4844AD3C" w14:textId="77777777" w:rsidR="00A354EB" w:rsidRDefault="00330483" w:rsidP="00315DFF">
      <w:pPr>
        <w:pStyle w:val="ListParagraph"/>
        <w:keepNext/>
        <w:keepLines/>
        <w:widowControl w:val="0"/>
        <w:numPr>
          <w:ilvl w:val="0"/>
          <w:numId w:val="24"/>
        </w:numPr>
        <w:tabs>
          <w:tab w:val="left" w:pos="567"/>
          <w:tab w:val="left" w:pos="8222"/>
        </w:tabs>
        <w:spacing w:before="120" w:after="120"/>
        <w:contextualSpacing w:val="0"/>
        <w:rPr>
          <w:rFonts w:ascii="Calibri" w:hAnsi="Calibri" w:cs="Arial"/>
          <w:sz w:val="22"/>
          <w:szCs w:val="22"/>
        </w:rPr>
      </w:pPr>
      <w:r w:rsidRPr="00A354EB">
        <w:rPr>
          <w:rFonts w:ascii="Calibri" w:hAnsi="Calibri" w:cs="Arial"/>
          <w:sz w:val="22"/>
          <w:szCs w:val="22"/>
        </w:rPr>
        <w:t xml:space="preserve">The </w:t>
      </w:r>
      <w:r w:rsidRPr="00A354EB">
        <w:rPr>
          <w:rFonts w:ascii="Calibri" w:hAnsi="Calibri" w:cs="Arial"/>
          <w:bCs/>
          <w:sz w:val="22"/>
          <w:szCs w:val="22"/>
        </w:rPr>
        <w:t>Commonwealth</w:t>
      </w:r>
      <w:r w:rsidRPr="00A354EB">
        <w:rPr>
          <w:rFonts w:ascii="Calibri" w:hAnsi="Calibri" w:cs="Arial"/>
          <w:sz w:val="22"/>
          <w:szCs w:val="22"/>
        </w:rPr>
        <w:t xml:space="preserve"> will pay to the </w:t>
      </w:r>
      <w:r w:rsidRPr="00A354EB">
        <w:rPr>
          <w:rFonts w:ascii="Calibri" w:hAnsi="Calibri" w:cs="Arial"/>
          <w:noProof/>
          <w:sz w:val="22"/>
          <w:szCs w:val="22"/>
        </w:rPr>
        <w:t>Provider</w:t>
      </w:r>
      <w:r w:rsidRPr="00A354EB">
        <w:rPr>
          <w:rFonts w:ascii="Calibri" w:hAnsi="Calibri" w:cs="Arial"/>
          <w:sz w:val="22"/>
          <w:szCs w:val="22"/>
        </w:rPr>
        <w:t xml:space="preserve"> the CGS funding amount for the 2026 grant year, calculated in accordance with Division 33 of HESA.</w:t>
      </w:r>
    </w:p>
    <w:p w14:paraId="339503B1" w14:textId="77777777" w:rsidR="00A354EB" w:rsidRDefault="00330483" w:rsidP="00BC7FB8">
      <w:pPr>
        <w:pStyle w:val="ListParagraph"/>
        <w:keepNext/>
        <w:keepLines/>
        <w:widowControl w:val="0"/>
        <w:numPr>
          <w:ilvl w:val="0"/>
          <w:numId w:val="24"/>
        </w:numPr>
        <w:tabs>
          <w:tab w:val="left" w:pos="567"/>
          <w:tab w:val="left" w:pos="8222"/>
        </w:tabs>
        <w:spacing w:before="120" w:after="120"/>
        <w:contextualSpacing w:val="0"/>
        <w:rPr>
          <w:rFonts w:ascii="Calibri" w:hAnsi="Calibri" w:cs="Arial"/>
          <w:sz w:val="22"/>
          <w:szCs w:val="22"/>
        </w:rPr>
      </w:pPr>
      <w:r w:rsidRPr="00A354EB">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204CAA14" w14:textId="77777777" w:rsidR="00A354EB" w:rsidRDefault="00330483" w:rsidP="00BC7FB8">
      <w:pPr>
        <w:pStyle w:val="ListParagraph"/>
        <w:keepNext/>
        <w:keepLines/>
        <w:widowControl w:val="0"/>
        <w:numPr>
          <w:ilvl w:val="1"/>
          <w:numId w:val="24"/>
        </w:numPr>
        <w:tabs>
          <w:tab w:val="left" w:pos="567"/>
          <w:tab w:val="left" w:pos="8222"/>
        </w:tabs>
        <w:spacing w:before="120" w:after="120"/>
        <w:ind w:left="992"/>
        <w:contextualSpacing w:val="0"/>
        <w:rPr>
          <w:rFonts w:ascii="Calibri" w:hAnsi="Calibri" w:cs="Arial"/>
          <w:sz w:val="22"/>
          <w:szCs w:val="22"/>
        </w:rPr>
      </w:pPr>
      <w:r w:rsidRPr="00A354EB">
        <w:rPr>
          <w:rFonts w:ascii="Calibri" w:hAnsi="Calibri" w:cs="Arial"/>
          <w:sz w:val="22"/>
          <w:szCs w:val="22"/>
        </w:rPr>
        <w:t>higher education courses;</w:t>
      </w:r>
    </w:p>
    <w:p w14:paraId="7C2CE81C" w14:textId="77777777" w:rsidR="00A354EB" w:rsidRDefault="00330483" w:rsidP="00BC7FB8">
      <w:pPr>
        <w:pStyle w:val="ListParagraph"/>
        <w:keepNext/>
        <w:keepLines/>
        <w:widowControl w:val="0"/>
        <w:numPr>
          <w:ilvl w:val="1"/>
          <w:numId w:val="24"/>
        </w:numPr>
        <w:tabs>
          <w:tab w:val="left" w:pos="567"/>
          <w:tab w:val="left" w:pos="8222"/>
        </w:tabs>
        <w:spacing w:before="120" w:after="120"/>
        <w:ind w:left="992"/>
        <w:contextualSpacing w:val="0"/>
        <w:rPr>
          <w:rFonts w:ascii="Calibri" w:hAnsi="Calibri" w:cs="Arial"/>
          <w:sz w:val="22"/>
          <w:szCs w:val="22"/>
        </w:rPr>
      </w:pPr>
      <w:r w:rsidRPr="00A354EB">
        <w:rPr>
          <w:rFonts w:ascii="Calibri" w:hAnsi="Calibri" w:cs="Arial"/>
          <w:sz w:val="22"/>
          <w:szCs w:val="22"/>
        </w:rPr>
        <w:t xml:space="preserve">designated higher education courses; and </w:t>
      </w:r>
    </w:p>
    <w:p w14:paraId="560FF545" w14:textId="77777777" w:rsidR="00A354EB" w:rsidRDefault="00330483" w:rsidP="00BC7FB8">
      <w:pPr>
        <w:pStyle w:val="ListParagraph"/>
        <w:keepNext/>
        <w:keepLines/>
        <w:widowControl w:val="0"/>
        <w:numPr>
          <w:ilvl w:val="1"/>
          <w:numId w:val="24"/>
        </w:numPr>
        <w:tabs>
          <w:tab w:val="left" w:pos="567"/>
          <w:tab w:val="left" w:pos="8222"/>
        </w:tabs>
        <w:spacing w:before="120" w:after="120"/>
        <w:ind w:left="992"/>
        <w:contextualSpacing w:val="0"/>
        <w:rPr>
          <w:rFonts w:ascii="Calibri" w:hAnsi="Calibri" w:cs="Arial"/>
          <w:sz w:val="22"/>
          <w:szCs w:val="22"/>
        </w:rPr>
      </w:pPr>
      <w:r w:rsidRPr="00A354EB">
        <w:rPr>
          <w:rFonts w:ascii="Calibri" w:hAnsi="Calibri" w:cs="Arial"/>
          <w:sz w:val="22"/>
          <w:szCs w:val="22"/>
        </w:rPr>
        <w:t>demand driven higher education courses.</w:t>
      </w:r>
    </w:p>
    <w:p w14:paraId="4ED158AA" w14:textId="77777777" w:rsidR="00A354EB" w:rsidRDefault="00330483" w:rsidP="00BC7FB8">
      <w:pPr>
        <w:pStyle w:val="ListParagraph"/>
        <w:keepNext/>
        <w:keepLines/>
        <w:widowControl w:val="0"/>
        <w:numPr>
          <w:ilvl w:val="0"/>
          <w:numId w:val="24"/>
        </w:numPr>
        <w:tabs>
          <w:tab w:val="left" w:pos="567"/>
          <w:tab w:val="left" w:pos="8222"/>
        </w:tabs>
        <w:spacing w:before="120" w:after="120"/>
        <w:contextualSpacing w:val="0"/>
        <w:rPr>
          <w:rFonts w:ascii="Calibri" w:hAnsi="Calibri" w:cs="Arial"/>
          <w:sz w:val="22"/>
          <w:szCs w:val="22"/>
        </w:rPr>
      </w:pPr>
      <w:r w:rsidRPr="00A354EB">
        <w:rPr>
          <w:rFonts w:ascii="Calibri" w:hAnsi="Calibri" w:cs="Arial"/>
          <w:sz w:val="22"/>
          <w:szCs w:val="22"/>
        </w:rPr>
        <w:t>Amounts payable as CGS advances may be adjusted throughout the relevant Grant Year based on information provided to the Commonwealth by the Provider.</w:t>
      </w:r>
    </w:p>
    <w:p w14:paraId="28B33F54" w14:textId="219D8761" w:rsidR="00330483" w:rsidRPr="00A354EB" w:rsidRDefault="00330483" w:rsidP="00BC7FB8">
      <w:pPr>
        <w:pStyle w:val="ListParagraph"/>
        <w:keepNext/>
        <w:keepLines/>
        <w:widowControl w:val="0"/>
        <w:numPr>
          <w:ilvl w:val="0"/>
          <w:numId w:val="24"/>
        </w:numPr>
        <w:tabs>
          <w:tab w:val="left" w:pos="567"/>
          <w:tab w:val="left" w:pos="8222"/>
        </w:tabs>
        <w:spacing w:before="120" w:after="120"/>
        <w:contextualSpacing w:val="0"/>
        <w:rPr>
          <w:rFonts w:ascii="Calibri" w:hAnsi="Calibri" w:cs="Arial"/>
          <w:sz w:val="22"/>
          <w:szCs w:val="22"/>
        </w:rPr>
      </w:pPr>
      <w:r w:rsidRPr="00A354EB">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7F915214" w14:textId="77777777" w:rsidR="00330483" w:rsidRPr="00330483" w:rsidRDefault="00330483" w:rsidP="00A354EB">
      <w:pPr>
        <w:keepNext/>
        <w:keepLines/>
        <w:tabs>
          <w:tab w:val="left" w:pos="567"/>
          <w:tab w:val="left" w:pos="8222"/>
        </w:tabs>
        <w:spacing w:before="120" w:after="120"/>
        <w:rPr>
          <w:rFonts w:ascii="Calibri" w:hAnsi="Calibri" w:cs="Arial"/>
          <w:bCs/>
          <w:i/>
          <w:sz w:val="22"/>
          <w:szCs w:val="22"/>
        </w:rPr>
      </w:pPr>
      <w:r w:rsidRPr="00330483">
        <w:rPr>
          <w:rFonts w:ascii="Calibri" w:hAnsi="Calibri" w:cs="Arial"/>
          <w:bCs/>
          <w:i/>
          <w:sz w:val="22"/>
          <w:szCs w:val="22"/>
        </w:rPr>
        <w:t>Estimates of Commonwealth supported places</w:t>
      </w:r>
    </w:p>
    <w:p w14:paraId="0506BDEF"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6EB12641" w14:textId="77777777" w:rsidR="00330483" w:rsidRPr="00330483" w:rsidRDefault="00330483" w:rsidP="00A354EB">
      <w:pPr>
        <w:keepNext/>
        <w:keepLines/>
        <w:tabs>
          <w:tab w:val="left" w:pos="567"/>
          <w:tab w:val="left" w:pos="8222"/>
        </w:tabs>
        <w:spacing w:before="120" w:after="120"/>
        <w:rPr>
          <w:rFonts w:ascii="Calibri" w:hAnsi="Calibri" w:cs="Arial"/>
          <w:bCs/>
          <w:i/>
          <w:sz w:val="22"/>
          <w:szCs w:val="22"/>
        </w:rPr>
      </w:pPr>
      <w:r w:rsidRPr="00330483">
        <w:rPr>
          <w:rFonts w:ascii="Calibri" w:hAnsi="Calibri" w:cs="Arial"/>
          <w:bCs/>
          <w:i/>
          <w:sz w:val="22"/>
          <w:szCs w:val="22"/>
        </w:rPr>
        <w:t>Provision of other data</w:t>
      </w:r>
    </w:p>
    <w:p w14:paraId="247E8B0D" w14:textId="30383417" w:rsidR="009D20B9" w:rsidRPr="00DA4602"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5CFB159B" w14:textId="77777777" w:rsidR="00330483" w:rsidRPr="00330483" w:rsidRDefault="00330483" w:rsidP="00A354EB">
      <w:pPr>
        <w:tabs>
          <w:tab w:val="left" w:pos="567"/>
          <w:tab w:val="left" w:pos="8222"/>
        </w:tabs>
        <w:spacing w:before="120" w:after="120"/>
        <w:rPr>
          <w:rFonts w:ascii="Calibri" w:hAnsi="Calibri" w:cs="Arial"/>
          <w:b/>
          <w:bCs/>
        </w:rPr>
      </w:pPr>
      <w:r w:rsidRPr="00330483">
        <w:rPr>
          <w:rFonts w:ascii="Calibri" w:hAnsi="Calibri" w:cs="Arial"/>
          <w:b/>
          <w:bCs/>
        </w:rPr>
        <w:t>Higher education courses</w:t>
      </w:r>
    </w:p>
    <w:p w14:paraId="2778D30C" w14:textId="77777777" w:rsidR="00330483" w:rsidRPr="00330483" w:rsidRDefault="00330483" w:rsidP="00A354EB">
      <w:pPr>
        <w:tabs>
          <w:tab w:val="left" w:pos="567"/>
          <w:tab w:val="left" w:pos="8222"/>
        </w:tabs>
        <w:spacing w:before="120" w:after="120"/>
        <w:rPr>
          <w:rFonts w:ascii="Calibri" w:hAnsi="Calibri"/>
          <w:i/>
          <w:sz w:val="22"/>
        </w:rPr>
      </w:pPr>
      <w:r w:rsidRPr="00330483">
        <w:rPr>
          <w:rFonts w:ascii="Calibri" w:hAnsi="Calibri"/>
          <w:i/>
          <w:sz w:val="22"/>
        </w:rPr>
        <w:t>Maximum basic grant amount for higher education courses</w:t>
      </w:r>
    </w:p>
    <w:p w14:paraId="3670E016" w14:textId="530EAB1A" w:rsidR="00330483" w:rsidRPr="00DA4602"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23517640" w14:textId="77777777" w:rsidR="00330483" w:rsidRPr="00330483" w:rsidRDefault="00330483" w:rsidP="00A354EB">
      <w:pPr>
        <w:widowControl w:val="0"/>
        <w:tabs>
          <w:tab w:val="left" w:pos="567"/>
          <w:tab w:val="left" w:pos="8222"/>
        </w:tabs>
        <w:spacing w:before="120" w:after="120"/>
        <w:rPr>
          <w:rFonts w:ascii="Calibri" w:hAnsi="Calibri" w:cs="Arial"/>
          <w:i/>
          <w:sz w:val="22"/>
          <w:szCs w:val="22"/>
        </w:rPr>
      </w:pPr>
      <w:r w:rsidRPr="00330483">
        <w:rPr>
          <w:rFonts w:ascii="Calibri" w:hAnsi="Calibri" w:cs="Arial"/>
          <w:i/>
          <w:sz w:val="22"/>
          <w:szCs w:val="22"/>
        </w:rPr>
        <w:t>Trading Commonwealth supported places with another provider</w:t>
      </w:r>
    </w:p>
    <w:p w14:paraId="073228F4"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2A59D8DB"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53E11696"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Both providers must demonstrate arrangements are in place to </w:t>
      </w:r>
      <w:proofErr w:type="gramStart"/>
      <w:r w:rsidRPr="00330483">
        <w:rPr>
          <w:rFonts w:ascii="Calibri" w:hAnsi="Calibri" w:cs="Arial"/>
          <w:sz w:val="22"/>
          <w:szCs w:val="22"/>
        </w:rPr>
        <w:t>take into account</w:t>
      </w:r>
      <w:proofErr w:type="gramEnd"/>
      <w:r w:rsidRPr="00330483">
        <w:rPr>
          <w:rFonts w:ascii="Calibri" w:hAnsi="Calibri" w:cs="Arial"/>
          <w:sz w:val="22"/>
          <w:szCs w:val="22"/>
        </w:rPr>
        <w:t xml:space="preserve"> the number of places required in the pipeline of enrolments beyond the transfer to ensure students can complete their courses.</w:t>
      </w:r>
    </w:p>
    <w:p w14:paraId="7D2C47D6"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If approved by the Commonwealth, each Provider’s funding agreement will be updated to reflect the </w:t>
      </w:r>
      <w:r w:rsidRPr="00330483">
        <w:rPr>
          <w:rFonts w:ascii="Calibri" w:hAnsi="Calibri" w:cs="Arial"/>
          <w:sz w:val="22"/>
          <w:szCs w:val="22"/>
        </w:rPr>
        <w:lastRenderedPageBreak/>
        <w:t xml:space="preserve">trade (including to make changes to each Provider’s MBGA for higher education courses). The trade will not be effective until the required changes are made to each Provider’s funding agreement. </w:t>
      </w:r>
    </w:p>
    <w:p w14:paraId="04149891" w14:textId="77777777" w:rsidR="00330483" w:rsidRPr="00330483" w:rsidRDefault="00330483" w:rsidP="00DA4602">
      <w:pPr>
        <w:keepNext/>
        <w:spacing w:before="120" w:after="120"/>
        <w:outlineLvl w:val="1"/>
        <w:rPr>
          <w:rFonts w:ascii="Calibri" w:eastAsiaTheme="majorEastAsia" w:hAnsi="Calibri" w:cs="Arial"/>
          <w:b/>
          <w:bCs/>
          <w:iCs/>
          <w:szCs w:val="28"/>
        </w:rPr>
      </w:pPr>
      <w:bookmarkStart w:id="18" w:name="medical_clauses"/>
      <w:r w:rsidRPr="00330483">
        <w:rPr>
          <w:rFonts w:ascii="Calibri" w:eastAsiaTheme="majorEastAsia" w:hAnsi="Calibri" w:cs="Arial"/>
          <w:b/>
          <w:bCs/>
          <w:iCs/>
          <w:sz w:val="22"/>
          <w:szCs w:val="22"/>
        </w:rPr>
        <w:br w:type="page"/>
      </w:r>
      <w:bookmarkEnd w:id="18"/>
      <w:r w:rsidRPr="00330483">
        <w:rPr>
          <w:rFonts w:ascii="Calibri" w:eastAsiaTheme="majorEastAsia" w:hAnsi="Calibri" w:cstheme="majorBidi"/>
          <w:b/>
          <w:bCs/>
          <w:iCs/>
          <w:szCs w:val="28"/>
        </w:rPr>
        <w:lastRenderedPageBreak/>
        <w:t>SECTION B: Other conditions and requirements</w:t>
      </w:r>
      <w:r w:rsidRPr="00330483">
        <w:rPr>
          <w:rFonts w:ascii="Calibri" w:eastAsiaTheme="majorEastAsia" w:hAnsi="Calibri" w:cs="Arial"/>
          <w:b/>
          <w:bCs/>
          <w:iCs/>
          <w:szCs w:val="28"/>
        </w:rPr>
        <w:t xml:space="preserve"> </w:t>
      </w:r>
    </w:p>
    <w:p w14:paraId="252DA81A" w14:textId="77777777" w:rsidR="00330483" w:rsidRPr="00330483" w:rsidRDefault="00330483" w:rsidP="00DA4602">
      <w:pPr>
        <w:tabs>
          <w:tab w:val="left" w:pos="426"/>
          <w:tab w:val="left" w:pos="567"/>
          <w:tab w:val="left" w:pos="8222"/>
        </w:tabs>
        <w:spacing w:before="120" w:after="120"/>
        <w:rPr>
          <w:rFonts w:ascii="Calibri" w:hAnsi="Calibri" w:cs="Arial"/>
          <w:bCs/>
          <w:i/>
          <w:sz w:val="22"/>
          <w:szCs w:val="22"/>
        </w:rPr>
      </w:pPr>
      <w:r w:rsidRPr="00330483">
        <w:rPr>
          <w:rFonts w:ascii="Calibri" w:hAnsi="Calibri" w:cs="Arial"/>
          <w:bCs/>
          <w:i/>
          <w:sz w:val="22"/>
          <w:szCs w:val="22"/>
        </w:rPr>
        <w:t>Provision of university offers to at-school students</w:t>
      </w:r>
    </w:p>
    <w:p w14:paraId="6396B47A"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330483">
        <w:rPr>
          <w:rFonts w:ascii="Calibri" w:hAnsi="Calibri" w:cs="Arial"/>
          <w:sz w:val="22"/>
          <w:szCs w:val="22"/>
        </w:rPr>
        <w:t>are capable of succeeding</w:t>
      </w:r>
      <w:proofErr w:type="gramEnd"/>
      <w:r w:rsidRPr="00330483">
        <w:rPr>
          <w:rFonts w:ascii="Calibri" w:hAnsi="Calibri" w:cs="Arial"/>
          <w:sz w:val="22"/>
          <w:szCs w:val="22"/>
        </w:rPr>
        <w:t xml:space="preserve"> academically, with appropriate support as required. The provider’s admissions policies and practices must be evidence-based, transparent and publicly defensible. </w:t>
      </w:r>
    </w:p>
    <w:p w14:paraId="27968DA7"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55C517A2"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This section does not apply to students who will be enrolled on a non-award basis or students who will be enrolled in enabling courses.</w:t>
      </w:r>
    </w:p>
    <w:p w14:paraId="203CA02C" w14:textId="77777777" w:rsidR="008A2D45"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The higher education provider:</w:t>
      </w:r>
    </w:p>
    <w:p w14:paraId="7DB650EE" w14:textId="77777777" w:rsidR="008A2D45" w:rsidRDefault="00330483" w:rsidP="00BC7FB8">
      <w:pPr>
        <w:widowControl w:val="0"/>
        <w:numPr>
          <w:ilvl w:val="1"/>
          <w:numId w:val="24"/>
        </w:numPr>
        <w:tabs>
          <w:tab w:val="left" w:pos="567"/>
          <w:tab w:val="left" w:pos="8222"/>
        </w:tabs>
        <w:spacing w:before="120" w:after="120"/>
        <w:ind w:left="992"/>
        <w:rPr>
          <w:rFonts w:ascii="Calibri" w:hAnsi="Calibri" w:cs="Arial"/>
          <w:sz w:val="22"/>
          <w:szCs w:val="22"/>
        </w:rPr>
      </w:pPr>
      <w:r w:rsidRPr="008A2D45">
        <w:rPr>
          <w:rFonts w:ascii="Calibri" w:hAnsi="Calibri" w:cs="Arial"/>
          <w:sz w:val="22"/>
          <w:szCs w:val="22"/>
        </w:rPr>
        <w:t>must not extend offers to Year 11 students;</w:t>
      </w:r>
    </w:p>
    <w:p w14:paraId="4AA67612" w14:textId="0D2C75F8" w:rsidR="00330483" w:rsidRPr="008A2D45" w:rsidRDefault="00330483" w:rsidP="00BC7FB8">
      <w:pPr>
        <w:widowControl w:val="0"/>
        <w:numPr>
          <w:ilvl w:val="1"/>
          <w:numId w:val="24"/>
        </w:numPr>
        <w:tabs>
          <w:tab w:val="left" w:pos="567"/>
          <w:tab w:val="left" w:pos="8222"/>
        </w:tabs>
        <w:spacing w:before="120" w:after="120"/>
        <w:ind w:left="992"/>
        <w:rPr>
          <w:rFonts w:ascii="Calibri" w:hAnsi="Calibri" w:cs="Arial"/>
          <w:sz w:val="22"/>
          <w:szCs w:val="22"/>
        </w:rPr>
      </w:pPr>
      <w:r w:rsidRPr="008A2D45">
        <w:rPr>
          <w:rFonts w:ascii="Calibri" w:hAnsi="Calibri" w:cs="Arial"/>
          <w:sz w:val="22"/>
          <w:szCs w:val="22"/>
        </w:rPr>
        <w:t>must not extend offers to at-school students in Year 12 prior to September 2026 for the 2027 academic year.</w:t>
      </w:r>
    </w:p>
    <w:p w14:paraId="6F0C67AE" w14:textId="77777777" w:rsidR="00330483" w:rsidRPr="00330483" w:rsidRDefault="00330483" w:rsidP="00DA4602">
      <w:pPr>
        <w:tabs>
          <w:tab w:val="left" w:pos="426"/>
          <w:tab w:val="left" w:pos="567"/>
          <w:tab w:val="left" w:pos="8222"/>
        </w:tabs>
        <w:spacing w:before="120" w:after="120"/>
        <w:rPr>
          <w:rFonts w:ascii="Calibri" w:hAnsi="Calibri" w:cs="Arial"/>
          <w:bCs/>
          <w:i/>
          <w:sz w:val="22"/>
          <w:szCs w:val="22"/>
        </w:rPr>
      </w:pPr>
      <w:r w:rsidRPr="00330483">
        <w:rPr>
          <w:rFonts w:ascii="Calibri" w:hAnsi="Calibri" w:cs="Arial"/>
          <w:bCs/>
          <w:i/>
          <w:sz w:val="22"/>
          <w:szCs w:val="22"/>
        </w:rPr>
        <w:t>Clinical placements and practicums</w:t>
      </w:r>
    </w:p>
    <w:p w14:paraId="49F26191"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30483">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7295CC1E"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30483">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77C48FEF" w14:textId="77777777" w:rsidR="00330483" w:rsidRPr="00330483" w:rsidRDefault="00330483" w:rsidP="00DA4602">
      <w:pPr>
        <w:spacing w:before="120" w:after="120" w:line="276" w:lineRule="auto"/>
        <w:rPr>
          <w:rFonts w:ascii="Calibri" w:hAnsi="Calibri" w:cs="Arial"/>
          <w:bCs/>
          <w:i/>
          <w:sz w:val="22"/>
          <w:szCs w:val="22"/>
        </w:rPr>
      </w:pPr>
      <w:r w:rsidRPr="00330483">
        <w:rPr>
          <w:rFonts w:ascii="Calibri" w:hAnsi="Calibri" w:cs="Arial"/>
          <w:bCs/>
          <w:i/>
          <w:sz w:val="22"/>
          <w:szCs w:val="22"/>
        </w:rPr>
        <w:t>New campuses and campus closures</w:t>
      </w:r>
    </w:p>
    <w:p w14:paraId="4AD2B989" w14:textId="6C79B23F"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B16FE2">
        <w:rPr>
          <w:rFonts w:ascii="Calibri" w:hAnsi="Calibri" w:cs="Arial"/>
          <w:sz w:val="22"/>
          <w:szCs w:val="22"/>
        </w:rPr>
        <w:t>2</w:t>
      </w:r>
      <w:r w:rsidRPr="00330483">
        <w:rPr>
          <w:rFonts w:ascii="Calibri" w:hAnsi="Calibri" w:cs="Arial"/>
          <w:sz w:val="22"/>
          <w:szCs w:val="22"/>
        </w:rPr>
        <w:t>.</w:t>
      </w:r>
    </w:p>
    <w:p w14:paraId="095370A1" w14:textId="0C0F4A8C" w:rsidR="0056071B" w:rsidRPr="00B16FE2" w:rsidRDefault="00330483" w:rsidP="00DA4602">
      <w:pPr>
        <w:widowControl w:val="0"/>
        <w:numPr>
          <w:ilvl w:val="0"/>
          <w:numId w:val="24"/>
        </w:numPr>
        <w:tabs>
          <w:tab w:val="left" w:pos="567"/>
          <w:tab w:val="left" w:pos="8222"/>
        </w:tabs>
        <w:spacing w:before="120" w:after="120"/>
        <w:rPr>
          <w:rFonts w:ascii="Calibri" w:hAnsi="Calibri" w:cs="Arial"/>
          <w:sz w:val="22"/>
          <w:szCs w:val="22"/>
        </w:rPr>
      </w:pPr>
      <w:r w:rsidRPr="60B588A0">
        <w:rPr>
          <w:rFonts w:ascii="Calibri" w:hAnsi="Calibri" w:cs="Arial"/>
          <w:sz w:val="22"/>
          <w:szCs w:val="22"/>
        </w:rPr>
        <w:t>Similarly, if the Provider proposes to close a campus where Commonwealth supported students are enrolled, the Provider must obtain the Commonwealth’s prior written approval.</w:t>
      </w:r>
    </w:p>
    <w:p w14:paraId="45C3988C" w14:textId="189AF70A" w:rsidR="00330483" w:rsidRPr="00330483" w:rsidRDefault="00330483" w:rsidP="28CA665D">
      <w:pPr>
        <w:spacing w:before="120" w:after="120"/>
        <w:rPr>
          <w:rFonts w:cstheme="minorBidi"/>
          <w:b/>
          <w:bCs/>
          <w:sz w:val="22"/>
          <w:szCs w:val="22"/>
        </w:rPr>
      </w:pPr>
      <w:r w:rsidRPr="60B588A0">
        <w:rPr>
          <w:rFonts w:ascii="Calibri" w:hAnsi="Calibri"/>
          <w:b/>
          <w:bCs/>
          <w:sz w:val="22"/>
          <w:szCs w:val="22"/>
        </w:rPr>
        <w:t xml:space="preserve">Table </w:t>
      </w:r>
      <w:r w:rsidR="00B16FE2">
        <w:rPr>
          <w:rFonts w:ascii="Calibri" w:hAnsi="Calibri"/>
          <w:b/>
          <w:bCs/>
          <w:noProof/>
          <w:sz w:val="22"/>
          <w:szCs w:val="22"/>
        </w:rPr>
        <w:t>2</w:t>
      </w:r>
      <w:r w:rsidRPr="60B588A0">
        <w:rPr>
          <w:rFonts w:cstheme="minorBidi"/>
          <w:b/>
          <w:bCs/>
          <w:sz w:val="22"/>
          <w:szCs w:val="22"/>
        </w:rPr>
        <w:t xml:space="preserve">: </w:t>
      </w:r>
      <w:r w:rsidRPr="60B588A0">
        <w:rPr>
          <w:rFonts w:ascii="Calibri" w:hAnsi="Calibri"/>
          <w:b/>
          <w:bCs/>
          <w:sz w:val="22"/>
          <w:szCs w:val="22"/>
        </w:rPr>
        <w:t>Provider’s</w:t>
      </w:r>
      <w:r w:rsidRPr="60B588A0">
        <w:rPr>
          <w:rFonts w:cstheme="minorBidi"/>
          <w:b/>
          <w:bCs/>
          <w:sz w:val="22"/>
          <w:szCs w:val="22"/>
        </w:rPr>
        <w:t xml:space="preserve"> campuses</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35"/>
        <w:gridCol w:w="1980"/>
      </w:tblGrid>
      <w:tr w:rsidR="0056071B" w:rsidRPr="0056071B" w14:paraId="604AF035" w14:textId="77777777" w:rsidTr="00CF1D3D">
        <w:trPr>
          <w:trHeight w:val="450"/>
        </w:trPr>
        <w:tc>
          <w:tcPr>
            <w:tcW w:w="76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3E1DB4A"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b/>
                <w:bCs/>
                <w:color w:val="000000"/>
                <w:sz w:val="22"/>
                <w:szCs w:val="22"/>
                <w:lang w:eastAsia="en-AU"/>
              </w:rPr>
              <w:t>Name of campus and facility</w:t>
            </w:r>
            <w:r w:rsidRPr="0056071B">
              <w:rPr>
                <w:rFonts w:ascii="Calibri" w:eastAsia="Times New Roman" w:hAnsi="Calibri" w:cs="Calibri"/>
                <w:color w:val="000000"/>
                <w:sz w:val="22"/>
                <w:szCs w:val="22"/>
                <w:lang w:eastAsia="en-AU"/>
              </w:rPr>
              <w:t> </w:t>
            </w:r>
          </w:p>
        </w:tc>
        <w:tc>
          <w:tcPr>
            <w:tcW w:w="1980" w:type="dxa"/>
            <w:tcBorders>
              <w:top w:val="single" w:sz="6" w:space="0" w:color="auto"/>
              <w:left w:val="nil"/>
              <w:bottom w:val="single" w:sz="6" w:space="0" w:color="auto"/>
              <w:right w:val="single" w:sz="6" w:space="0" w:color="auto"/>
            </w:tcBorders>
            <w:shd w:val="clear" w:color="auto" w:fill="D9D9D9"/>
            <w:vAlign w:val="center"/>
            <w:hideMark/>
          </w:tcPr>
          <w:p w14:paraId="7AA67E5F"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b/>
                <w:bCs/>
                <w:color w:val="000000"/>
                <w:sz w:val="22"/>
                <w:szCs w:val="22"/>
                <w:lang w:eastAsia="en-AU"/>
              </w:rPr>
              <w:t>Type</w:t>
            </w:r>
            <w:r w:rsidRPr="0056071B">
              <w:rPr>
                <w:rFonts w:ascii="Calibri" w:eastAsia="Times New Roman" w:hAnsi="Calibri" w:cs="Calibri"/>
                <w:color w:val="000000"/>
                <w:sz w:val="22"/>
                <w:szCs w:val="22"/>
                <w:lang w:eastAsia="en-AU"/>
              </w:rPr>
              <w:t> </w:t>
            </w:r>
          </w:p>
        </w:tc>
      </w:tr>
      <w:tr w:rsidR="00CF1D3D" w:rsidRPr="0056071B" w14:paraId="7875BADC" w14:textId="77777777" w:rsidTr="00CF1D3D">
        <w:trPr>
          <w:trHeight w:val="300"/>
        </w:trPr>
        <w:tc>
          <w:tcPr>
            <w:tcW w:w="7635" w:type="dxa"/>
            <w:tcBorders>
              <w:top w:val="nil"/>
              <w:left w:val="single" w:sz="6" w:space="0" w:color="auto"/>
              <w:bottom w:val="single" w:sz="6" w:space="0" w:color="auto"/>
              <w:right w:val="single" w:sz="6" w:space="0" w:color="auto"/>
            </w:tcBorders>
            <w:vAlign w:val="center"/>
          </w:tcPr>
          <w:p w14:paraId="12BE5838" w14:textId="11007B48" w:rsidR="00CF1D3D" w:rsidRPr="0056071B" w:rsidRDefault="00CF1D3D" w:rsidP="0056071B">
            <w:pPr>
              <w:textAlignment w:val="baseline"/>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Adelaide</w:t>
            </w:r>
          </w:p>
        </w:tc>
        <w:tc>
          <w:tcPr>
            <w:tcW w:w="1980" w:type="dxa"/>
            <w:tcBorders>
              <w:top w:val="nil"/>
              <w:left w:val="nil"/>
              <w:bottom w:val="single" w:sz="6" w:space="0" w:color="auto"/>
              <w:right w:val="single" w:sz="6" w:space="0" w:color="auto"/>
            </w:tcBorders>
            <w:vAlign w:val="center"/>
          </w:tcPr>
          <w:p w14:paraId="2B4B07C4" w14:textId="158D4D24" w:rsidR="00CF1D3D" w:rsidRPr="0056071B" w:rsidRDefault="00CF1D3D" w:rsidP="0056071B">
            <w:pPr>
              <w:jc w:val="center"/>
              <w:textAlignment w:val="baseline"/>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Campus</w:t>
            </w:r>
          </w:p>
        </w:tc>
      </w:tr>
      <w:tr w:rsidR="0056071B" w:rsidRPr="0056071B" w14:paraId="73F6DF17" w14:textId="77777777" w:rsidTr="00CF1D3D">
        <w:trPr>
          <w:trHeight w:val="300"/>
        </w:trPr>
        <w:tc>
          <w:tcPr>
            <w:tcW w:w="7635" w:type="dxa"/>
            <w:tcBorders>
              <w:top w:val="nil"/>
              <w:left w:val="single" w:sz="6" w:space="0" w:color="auto"/>
              <w:bottom w:val="single" w:sz="6" w:space="0" w:color="auto"/>
              <w:right w:val="single" w:sz="6" w:space="0" w:color="auto"/>
            </w:tcBorders>
            <w:vAlign w:val="center"/>
            <w:hideMark/>
          </w:tcPr>
          <w:p w14:paraId="35EDF819"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Caboolture </w:t>
            </w:r>
          </w:p>
        </w:tc>
        <w:tc>
          <w:tcPr>
            <w:tcW w:w="1980" w:type="dxa"/>
            <w:tcBorders>
              <w:top w:val="nil"/>
              <w:left w:val="nil"/>
              <w:bottom w:val="single" w:sz="6" w:space="0" w:color="auto"/>
              <w:right w:val="single" w:sz="6" w:space="0" w:color="auto"/>
            </w:tcBorders>
            <w:vAlign w:val="center"/>
            <w:hideMark/>
          </w:tcPr>
          <w:p w14:paraId="05539E91"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Campus </w:t>
            </w:r>
          </w:p>
        </w:tc>
      </w:tr>
      <w:tr w:rsidR="0056071B" w:rsidRPr="0056071B" w14:paraId="016895F8" w14:textId="77777777" w:rsidTr="00CF1D3D">
        <w:trPr>
          <w:trHeight w:val="285"/>
        </w:trPr>
        <w:tc>
          <w:tcPr>
            <w:tcW w:w="7635" w:type="dxa"/>
            <w:tcBorders>
              <w:top w:val="nil"/>
              <w:left w:val="single" w:sz="6" w:space="0" w:color="auto"/>
              <w:bottom w:val="single" w:sz="6" w:space="0" w:color="auto"/>
              <w:right w:val="single" w:sz="6" w:space="0" w:color="auto"/>
            </w:tcBorders>
            <w:vAlign w:val="center"/>
            <w:hideMark/>
          </w:tcPr>
          <w:p w14:paraId="60D95AF5"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Fraser Coast </w:t>
            </w:r>
          </w:p>
        </w:tc>
        <w:tc>
          <w:tcPr>
            <w:tcW w:w="1980" w:type="dxa"/>
            <w:tcBorders>
              <w:top w:val="nil"/>
              <w:left w:val="nil"/>
              <w:bottom w:val="single" w:sz="6" w:space="0" w:color="auto"/>
              <w:right w:val="single" w:sz="6" w:space="0" w:color="auto"/>
            </w:tcBorders>
            <w:vAlign w:val="center"/>
            <w:hideMark/>
          </w:tcPr>
          <w:p w14:paraId="0D834E89"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Campus </w:t>
            </w:r>
          </w:p>
        </w:tc>
      </w:tr>
      <w:tr w:rsidR="0056071B" w:rsidRPr="0056071B" w14:paraId="0966121C" w14:textId="77777777" w:rsidTr="00CF1D3D">
        <w:trPr>
          <w:trHeight w:val="285"/>
        </w:trPr>
        <w:tc>
          <w:tcPr>
            <w:tcW w:w="7635" w:type="dxa"/>
            <w:tcBorders>
              <w:top w:val="nil"/>
              <w:left w:val="single" w:sz="6" w:space="0" w:color="auto"/>
              <w:bottom w:val="single" w:sz="6" w:space="0" w:color="auto"/>
              <w:right w:val="single" w:sz="6" w:space="0" w:color="auto"/>
            </w:tcBorders>
            <w:vAlign w:val="center"/>
            <w:hideMark/>
          </w:tcPr>
          <w:p w14:paraId="244E076A"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Gympie </w:t>
            </w:r>
          </w:p>
        </w:tc>
        <w:tc>
          <w:tcPr>
            <w:tcW w:w="1980" w:type="dxa"/>
            <w:tcBorders>
              <w:top w:val="nil"/>
              <w:left w:val="nil"/>
              <w:bottom w:val="single" w:sz="6" w:space="0" w:color="auto"/>
              <w:right w:val="single" w:sz="6" w:space="0" w:color="auto"/>
            </w:tcBorders>
            <w:vAlign w:val="center"/>
            <w:hideMark/>
          </w:tcPr>
          <w:p w14:paraId="607F2973"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Campus </w:t>
            </w:r>
          </w:p>
        </w:tc>
      </w:tr>
      <w:tr w:rsidR="0056071B" w:rsidRPr="0056071B" w14:paraId="2A47FD33" w14:textId="77777777" w:rsidTr="00CF1D3D">
        <w:trPr>
          <w:trHeight w:val="285"/>
        </w:trPr>
        <w:tc>
          <w:tcPr>
            <w:tcW w:w="7635" w:type="dxa"/>
            <w:tcBorders>
              <w:top w:val="nil"/>
              <w:left w:val="single" w:sz="6" w:space="0" w:color="auto"/>
              <w:bottom w:val="single" w:sz="6" w:space="0" w:color="auto"/>
              <w:right w:val="single" w:sz="6" w:space="0" w:color="auto"/>
            </w:tcBorders>
            <w:vAlign w:val="center"/>
            <w:hideMark/>
          </w:tcPr>
          <w:p w14:paraId="2BD17891"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Moreton Bay </w:t>
            </w:r>
          </w:p>
        </w:tc>
        <w:tc>
          <w:tcPr>
            <w:tcW w:w="1980" w:type="dxa"/>
            <w:tcBorders>
              <w:top w:val="nil"/>
              <w:left w:val="nil"/>
              <w:bottom w:val="single" w:sz="6" w:space="0" w:color="auto"/>
              <w:right w:val="single" w:sz="6" w:space="0" w:color="auto"/>
            </w:tcBorders>
            <w:vAlign w:val="center"/>
            <w:hideMark/>
          </w:tcPr>
          <w:p w14:paraId="1E0B1597"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Campus </w:t>
            </w:r>
          </w:p>
        </w:tc>
      </w:tr>
      <w:tr w:rsidR="0056071B" w:rsidRPr="0056071B" w14:paraId="6C9B538C" w14:textId="77777777" w:rsidTr="00CF1D3D">
        <w:trPr>
          <w:trHeight w:val="285"/>
        </w:trPr>
        <w:tc>
          <w:tcPr>
            <w:tcW w:w="7635" w:type="dxa"/>
            <w:tcBorders>
              <w:top w:val="nil"/>
              <w:left w:val="single" w:sz="6" w:space="0" w:color="auto"/>
              <w:bottom w:val="single" w:sz="6" w:space="0" w:color="auto"/>
              <w:right w:val="single" w:sz="6" w:space="0" w:color="auto"/>
            </w:tcBorders>
            <w:vAlign w:val="center"/>
            <w:hideMark/>
          </w:tcPr>
          <w:p w14:paraId="26C961F9"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Southbank </w:t>
            </w:r>
          </w:p>
        </w:tc>
        <w:tc>
          <w:tcPr>
            <w:tcW w:w="1980" w:type="dxa"/>
            <w:tcBorders>
              <w:top w:val="nil"/>
              <w:left w:val="nil"/>
              <w:bottom w:val="single" w:sz="6" w:space="0" w:color="auto"/>
              <w:right w:val="single" w:sz="6" w:space="0" w:color="auto"/>
            </w:tcBorders>
            <w:vAlign w:val="center"/>
            <w:hideMark/>
          </w:tcPr>
          <w:p w14:paraId="16C05C22"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Campus </w:t>
            </w:r>
          </w:p>
        </w:tc>
      </w:tr>
      <w:tr w:rsidR="0056071B" w:rsidRPr="0056071B" w14:paraId="70DADDC3" w14:textId="77777777" w:rsidTr="00CF1D3D">
        <w:trPr>
          <w:trHeight w:val="285"/>
        </w:trPr>
        <w:tc>
          <w:tcPr>
            <w:tcW w:w="7635" w:type="dxa"/>
            <w:tcBorders>
              <w:top w:val="nil"/>
              <w:left w:val="single" w:sz="6" w:space="0" w:color="auto"/>
              <w:bottom w:val="single" w:sz="6" w:space="0" w:color="auto"/>
              <w:right w:val="single" w:sz="6" w:space="0" w:color="auto"/>
            </w:tcBorders>
            <w:vAlign w:val="center"/>
            <w:hideMark/>
          </w:tcPr>
          <w:p w14:paraId="1DE121D7"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Sunshine Coast </w:t>
            </w:r>
          </w:p>
        </w:tc>
        <w:tc>
          <w:tcPr>
            <w:tcW w:w="1980" w:type="dxa"/>
            <w:tcBorders>
              <w:top w:val="nil"/>
              <w:left w:val="nil"/>
              <w:bottom w:val="single" w:sz="6" w:space="0" w:color="auto"/>
              <w:right w:val="single" w:sz="6" w:space="0" w:color="auto"/>
            </w:tcBorders>
            <w:vAlign w:val="center"/>
            <w:hideMark/>
          </w:tcPr>
          <w:p w14:paraId="60DBF1DF"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Campus </w:t>
            </w:r>
          </w:p>
        </w:tc>
      </w:tr>
      <w:tr w:rsidR="0056071B" w:rsidRPr="0056071B" w14:paraId="397C54F8" w14:textId="77777777" w:rsidTr="00CF1D3D">
        <w:trPr>
          <w:trHeight w:val="285"/>
        </w:trPr>
        <w:tc>
          <w:tcPr>
            <w:tcW w:w="7635" w:type="dxa"/>
            <w:tcBorders>
              <w:top w:val="nil"/>
              <w:left w:val="single" w:sz="6" w:space="0" w:color="auto"/>
              <w:bottom w:val="single" w:sz="6" w:space="0" w:color="auto"/>
              <w:right w:val="single" w:sz="6" w:space="0" w:color="auto"/>
            </w:tcBorders>
            <w:vAlign w:val="center"/>
            <w:hideMark/>
          </w:tcPr>
          <w:p w14:paraId="177A754F"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Sunshine Coast Health Institute </w:t>
            </w:r>
          </w:p>
        </w:tc>
        <w:tc>
          <w:tcPr>
            <w:tcW w:w="1980" w:type="dxa"/>
            <w:tcBorders>
              <w:top w:val="nil"/>
              <w:left w:val="nil"/>
              <w:bottom w:val="single" w:sz="6" w:space="0" w:color="auto"/>
              <w:right w:val="single" w:sz="6" w:space="0" w:color="auto"/>
            </w:tcBorders>
            <w:vAlign w:val="center"/>
            <w:hideMark/>
          </w:tcPr>
          <w:p w14:paraId="4FF307BA"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Facility </w:t>
            </w:r>
          </w:p>
        </w:tc>
      </w:tr>
      <w:tr w:rsidR="0056071B" w:rsidRPr="0056071B" w14:paraId="3278D69D" w14:textId="77777777" w:rsidTr="00CF1D3D">
        <w:trPr>
          <w:trHeight w:val="285"/>
        </w:trPr>
        <w:tc>
          <w:tcPr>
            <w:tcW w:w="7635" w:type="dxa"/>
            <w:tcBorders>
              <w:top w:val="nil"/>
              <w:left w:val="single" w:sz="6" w:space="0" w:color="auto"/>
              <w:bottom w:val="single" w:sz="6" w:space="0" w:color="auto"/>
              <w:right w:val="single" w:sz="6" w:space="0" w:color="auto"/>
            </w:tcBorders>
            <w:vAlign w:val="center"/>
            <w:hideMark/>
          </w:tcPr>
          <w:p w14:paraId="71D4853C" w14:textId="77777777" w:rsidR="0056071B" w:rsidRPr="0056071B" w:rsidRDefault="0056071B" w:rsidP="0056071B">
            <w:pP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Sunshine Coast Mind and Neuroscience - Thompson Institute </w:t>
            </w:r>
          </w:p>
        </w:tc>
        <w:tc>
          <w:tcPr>
            <w:tcW w:w="1980" w:type="dxa"/>
            <w:tcBorders>
              <w:top w:val="nil"/>
              <w:left w:val="nil"/>
              <w:bottom w:val="single" w:sz="6" w:space="0" w:color="auto"/>
              <w:right w:val="single" w:sz="6" w:space="0" w:color="auto"/>
            </w:tcBorders>
            <w:vAlign w:val="center"/>
            <w:hideMark/>
          </w:tcPr>
          <w:p w14:paraId="01083228" w14:textId="77777777" w:rsidR="0056071B" w:rsidRPr="0056071B" w:rsidRDefault="0056071B" w:rsidP="0056071B">
            <w:pPr>
              <w:jc w:val="center"/>
              <w:textAlignment w:val="baseline"/>
              <w:rPr>
                <w:rFonts w:ascii="Segoe UI" w:eastAsia="Times New Roman" w:hAnsi="Segoe UI" w:cs="Segoe UI"/>
                <w:sz w:val="18"/>
                <w:szCs w:val="18"/>
                <w:lang w:eastAsia="en-AU"/>
              </w:rPr>
            </w:pPr>
            <w:r w:rsidRPr="0056071B">
              <w:rPr>
                <w:rFonts w:ascii="Calibri" w:eastAsia="Times New Roman" w:hAnsi="Calibri" w:cs="Calibri"/>
                <w:color w:val="000000"/>
                <w:sz w:val="22"/>
                <w:szCs w:val="22"/>
                <w:lang w:eastAsia="en-AU"/>
              </w:rPr>
              <w:t>Facility </w:t>
            </w:r>
          </w:p>
        </w:tc>
      </w:tr>
    </w:tbl>
    <w:p w14:paraId="6C23980D" w14:textId="77777777" w:rsidR="00B16FE2" w:rsidRDefault="00B16FE2" w:rsidP="00330483">
      <w:pPr>
        <w:widowControl w:val="0"/>
        <w:tabs>
          <w:tab w:val="left" w:pos="284"/>
          <w:tab w:val="left" w:pos="8222"/>
        </w:tabs>
        <w:spacing w:before="120" w:after="120"/>
        <w:rPr>
          <w:rFonts w:ascii="Calibri" w:hAnsi="Calibri" w:cs="Arial"/>
          <w:i/>
          <w:iCs/>
          <w:sz w:val="22"/>
          <w:szCs w:val="22"/>
        </w:rPr>
      </w:pPr>
    </w:p>
    <w:p w14:paraId="3D231DF4" w14:textId="41AB853F" w:rsidR="00330483" w:rsidRPr="00330483" w:rsidRDefault="00330483" w:rsidP="00330483">
      <w:pPr>
        <w:widowControl w:val="0"/>
        <w:tabs>
          <w:tab w:val="left" w:pos="284"/>
          <w:tab w:val="left" w:pos="8222"/>
        </w:tabs>
        <w:spacing w:before="120" w:after="120"/>
        <w:rPr>
          <w:rFonts w:ascii="Calibri" w:hAnsi="Calibri" w:cs="Arial"/>
          <w:i/>
          <w:iCs/>
          <w:sz w:val="22"/>
          <w:szCs w:val="22"/>
        </w:rPr>
      </w:pPr>
      <w:r w:rsidRPr="00330483">
        <w:rPr>
          <w:rFonts w:ascii="Calibri" w:hAnsi="Calibri" w:cs="Arial"/>
          <w:i/>
          <w:iCs/>
          <w:sz w:val="22"/>
          <w:szCs w:val="22"/>
        </w:rPr>
        <w:lastRenderedPageBreak/>
        <w:t>Closures of courses</w:t>
      </w:r>
    </w:p>
    <w:p w14:paraId="5A9CA13C" w14:textId="77777777" w:rsidR="001A03C4" w:rsidRPr="001A03C4" w:rsidRDefault="001A03C4" w:rsidP="00BC7FB8">
      <w:pPr>
        <w:widowControl w:val="0"/>
        <w:numPr>
          <w:ilvl w:val="0"/>
          <w:numId w:val="24"/>
        </w:numPr>
        <w:tabs>
          <w:tab w:val="left" w:pos="567"/>
          <w:tab w:val="left" w:pos="8222"/>
        </w:tabs>
        <w:spacing w:before="120" w:after="120"/>
        <w:rPr>
          <w:rFonts w:cstheme="minorHAnsi"/>
          <w:sz w:val="22"/>
          <w:szCs w:val="22"/>
        </w:rPr>
      </w:pPr>
      <w:r w:rsidRPr="001A03C4">
        <w:rPr>
          <w:rFonts w:ascii="Calibri" w:hAnsi="Calibri" w:cs="Arial"/>
          <w:sz w:val="22"/>
          <w:szCs w:val="22"/>
        </w:rPr>
        <w:t>The meaning of ‘Closing a Course’ or ‘Closure’ is provided in the Interpretation section.</w:t>
      </w:r>
    </w:p>
    <w:p w14:paraId="534E54B3" w14:textId="5BED3DE0" w:rsidR="00847C7F" w:rsidRPr="00F26CC4" w:rsidRDefault="00847C7F" w:rsidP="00F26CC4">
      <w:pPr>
        <w:pStyle w:val="ListParagraph"/>
        <w:numPr>
          <w:ilvl w:val="0"/>
          <w:numId w:val="24"/>
        </w:numPr>
        <w:rPr>
          <w:rFonts w:eastAsia="Aptos" w:cstheme="minorHAnsi"/>
          <w:sz w:val="22"/>
          <w:szCs w:val="22"/>
        </w:rPr>
      </w:pPr>
      <w:r w:rsidRPr="00F26CC4">
        <w:rPr>
          <w:rFonts w:eastAsia="Aptos" w:cstheme="minorHAnsi"/>
          <w:sz w:val="22"/>
          <w:szCs w:val="22"/>
        </w:rPr>
        <w:t xml:space="preserve">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p w14:paraId="125F2BDF" w14:textId="77777777" w:rsidR="00D82FFB" w:rsidRDefault="00330483" w:rsidP="00BC7FB8">
      <w:pPr>
        <w:widowControl w:val="0"/>
        <w:numPr>
          <w:ilvl w:val="0"/>
          <w:numId w:val="24"/>
        </w:numPr>
        <w:tabs>
          <w:tab w:val="left" w:pos="567"/>
          <w:tab w:val="left" w:pos="8222"/>
        </w:tabs>
        <w:spacing w:before="120" w:after="120"/>
        <w:rPr>
          <w:rFonts w:cstheme="minorHAnsi"/>
          <w:sz w:val="22"/>
          <w:szCs w:val="22"/>
        </w:rPr>
      </w:pPr>
      <w:r w:rsidRPr="00330483">
        <w:rPr>
          <w:rFonts w:eastAsia="Aptos" w:cstheme="minorHAnsi"/>
          <w:sz w:val="22"/>
          <w:szCs w:val="22"/>
        </w:rPr>
        <w:t xml:space="preserve">The Provider’s </w:t>
      </w:r>
      <w:r w:rsidRPr="00330483">
        <w:rPr>
          <w:rFonts w:ascii="Calibri" w:hAnsi="Calibri" w:cs="Arial"/>
          <w:sz w:val="22"/>
          <w:szCs w:val="22"/>
        </w:rPr>
        <w:t>notice</w:t>
      </w:r>
      <w:r w:rsidRPr="00330483">
        <w:rPr>
          <w:rFonts w:eastAsia="Aptos" w:cstheme="minorHAnsi"/>
          <w:sz w:val="22"/>
          <w:szCs w:val="22"/>
        </w:rPr>
        <w:t xml:space="preserve"> to the Commonwealth must include the following information:</w:t>
      </w:r>
    </w:p>
    <w:p w14:paraId="14160464"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 xml:space="preserve">the justification for the course closure/s </w:t>
      </w:r>
    </w:p>
    <w:p w14:paraId="7AAF2EB8"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a list of the courses proposed for closure</w:t>
      </w:r>
    </w:p>
    <w:p w14:paraId="1519B3C3"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13028355"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the expected high-level impacts on staff and students arising from the closures, including numbers of students and staff affected</w:t>
      </w:r>
    </w:p>
    <w:p w14:paraId="145AD74A"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the alternative options available for students if the course is in an area of priority, for example in education, nursing and allied health, information technology and engineering</w:t>
      </w:r>
    </w:p>
    <w:p w14:paraId="5C2A8A2C"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0680F81E" w14:textId="197C7471" w:rsidR="00330483" w:rsidRP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if the Provider is the sole or dominant provider of the national skill base for that occupation.</w:t>
      </w:r>
    </w:p>
    <w:p w14:paraId="52512DAC" w14:textId="77777777" w:rsidR="00D82FFB" w:rsidRDefault="00330483" w:rsidP="00BC7FB8">
      <w:pPr>
        <w:widowControl w:val="0"/>
        <w:numPr>
          <w:ilvl w:val="0"/>
          <w:numId w:val="24"/>
        </w:numPr>
        <w:tabs>
          <w:tab w:val="left" w:pos="567"/>
          <w:tab w:val="left" w:pos="8222"/>
        </w:tabs>
        <w:spacing w:before="120" w:after="120"/>
        <w:rPr>
          <w:rFonts w:cstheme="minorHAnsi"/>
          <w:sz w:val="22"/>
          <w:szCs w:val="22"/>
        </w:rPr>
      </w:pPr>
      <w:r w:rsidRPr="00330483">
        <w:rPr>
          <w:rFonts w:eastAsia="Aptos" w:cstheme="minorHAnsi"/>
          <w:sz w:val="22"/>
          <w:szCs w:val="22"/>
        </w:rPr>
        <w:t xml:space="preserve">If the </w:t>
      </w:r>
      <w:r w:rsidRPr="00330483">
        <w:rPr>
          <w:rFonts w:ascii="Calibri" w:hAnsi="Calibri" w:cs="Arial"/>
          <w:sz w:val="22"/>
          <w:szCs w:val="22"/>
        </w:rPr>
        <w:t>Commonwealth</w:t>
      </w:r>
      <w:r w:rsidRPr="00330483">
        <w:rPr>
          <w:rFonts w:eastAsia="Aptos" w:cstheme="minorHAnsi"/>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7539E111"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 xml:space="preserve">student demand for the course </w:t>
      </w:r>
    </w:p>
    <w:p w14:paraId="48C771FE"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 xml:space="preserve">the financial viability of the course </w:t>
      </w:r>
    </w:p>
    <w:p w14:paraId="10415559"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the justification provided for a proposed course closure by the Provider</w:t>
      </w:r>
    </w:p>
    <w:p w14:paraId="31802151"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whether the course prepares students for entry to any occupation that is experiencing a Skills Shortage</w:t>
      </w:r>
    </w:p>
    <w:p w14:paraId="7A5F2639"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 xml:space="preserve">whether closure of the course is likely to create a Skills Shortage in an occupation </w:t>
      </w:r>
    </w:p>
    <w:p w14:paraId="775CEDB3" w14:textId="77777777" w:rsid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whether the course is a specialised course directed at the regional economy, and what impact closing the course may have on the skills base of that regional economy</w:t>
      </w:r>
    </w:p>
    <w:p w14:paraId="58467D70" w14:textId="0F3ECD76" w:rsidR="00330483" w:rsidRPr="00D82FFB" w:rsidRDefault="00330483" w:rsidP="00BC7FB8">
      <w:pPr>
        <w:widowControl w:val="0"/>
        <w:numPr>
          <w:ilvl w:val="1"/>
          <w:numId w:val="24"/>
        </w:numPr>
        <w:tabs>
          <w:tab w:val="left" w:pos="567"/>
          <w:tab w:val="left" w:pos="8222"/>
        </w:tabs>
        <w:spacing w:before="120" w:after="120"/>
        <w:ind w:left="992"/>
        <w:rPr>
          <w:rFonts w:cstheme="minorHAnsi"/>
          <w:sz w:val="22"/>
          <w:szCs w:val="22"/>
        </w:rPr>
      </w:pPr>
      <w:r w:rsidRPr="00D82FFB">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23471E69" w14:textId="77777777" w:rsidR="00330483" w:rsidRPr="00330483" w:rsidRDefault="00330483" w:rsidP="00BC7FB8">
      <w:pPr>
        <w:widowControl w:val="0"/>
        <w:numPr>
          <w:ilvl w:val="0"/>
          <w:numId w:val="24"/>
        </w:numPr>
        <w:tabs>
          <w:tab w:val="left" w:pos="567"/>
          <w:tab w:val="left" w:pos="8222"/>
        </w:tabs>
        <w:spacing w:before="120" w:after="120"/>
        <w:rPr>
          <w:rFonts w:eastAsia="Aptos" w:cstheme="minorHAnsi"/>
          <w:sz w:val="22"/>
          <w:szCs w:val="22"/>
        </w:rPr>
      </w:pPr>
      <w:r w:rsidRPr="00330483">
        <w:rPr>
          <w:rFonts w:eastAsia="Aptos" w:cstheme="minorHAnsi"/>
          <w:sz w:val="22"/>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330483">
        <w:rPr>
          <w:rFonts w:eastAsia="Aptos" w:cstheme="minorHAnsi"/>
          <w:sz w:val="22"/>
          <w:szCs w:val="22"/>
        </w:rPr>
        <w:t>with regard to</w:t>
      </w:r>
      <w:proofErr w:type="gramEnd"/>
      <w:r w:rsidRPr="00330483">
        <w:rPr>
          <w:rFonts w:eastAsia="Aptos" w:cstheme="minorHAnsi"/>
          <w:sz w:val="22"/>
          <w:szCs w:val="22"/>
        </w:rPr>
        <w:t xml:space="preserve"> the Provider’s overall financial status.</w:t>
      </w:r>
    </w:p>
    <w:p w14:paraId="7A666B1F" w14:textId="77777777" w:rsidR="00330483" w:rsidRPr="00330483" w:rsidRDefault="00330483" w:rsidP="00D82FFB">
      <w:pPr>
        <w:widowControl w:val="0"/>
        <w:tabs>
          <w:tab w:val="left" w:pos="284"/>
          <w:tab w:val="left" w:pos="8222"/>
        </w:tabs>
        <w:spacing w:before="120" w:after="120"/>
        <w:rPr>
          <w:rFonts w:ascii="Calibri" w:hAnsi="Calibri" w:cs="Arial"/>
          <w:bCs/>
          <w:i/>
          <w:sz w:val="22"/>
          <w:szCs w:val="22"/>
        </w:rPr>
      </w:pPr>
      <w:r w:rsidRPr="00330483">
        <w:rPr>
          <w:rFonts w:ascii="Calibri" w:hAnsi="Calibri" w:cs="Arial"/>
          <w:bCs/>
          <w:i/>
          <w:sz w:val="22"/>
          <w:szCs w:val="22"/>
        </w:rPr>
        <w:t>Applicable law and jurisdiction</w:t>
      </w:r>
    </w:p>
    <w:p w14:paraId="46288151"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30483">
        <w:rPr>
          <w:rFonts w:eastAsia="Aptos" w:cstheme="minorHAnsi"/>
          <w:sz w:val="22"/>
          <w:szCs w:val="22"/>
        </w:rPr>
        <w:t>The</w:t>
      </w:r>
      <w:r w:rsidRPr="00330483">
        <w:rPr>
          <w:rFonts w:ascii="Calibri" w:hAnsi="Calibri" w:cs="Arial"/>
          <w:sz w:val="22"/>
          <w:szCs w:val="22"/>
        </w:rPr>
        <w:t xml:space="preserve"> laws of the Australian Capital Territory apply to the interpretation of this Part. </w:t>
      </w:r>
    </w:p>
    <w:p w14:paraId="1AF5E069"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30483">
        <w:rPr>
          <w:rFonts w:ascii="Calibri" w:hAnsi="Calibri" w:cs="Arial"/>
          <w:sz w:val="22"/>
          <w:szCs w:val="22"/>
        </w:rPr>
        <w:t xml:space="preserve">The parties agree to submit to the non-exclusive jurisdiction of the courts of the Australian Capital </w:t>
      </w:r>
      <w:r w:rsidRPr="00330483">
        <w:rPr>
          <w:rFonts w:ascii="Calibri" w:hAnsi="Calibri" w:cs="Arial"/>
          <w:sz w:val="22"/>
          <w:szCs w:val="22"/>
        </w:rPr>
        <w:lastRenderedPageBreak/>
        <w:t>Territory and any courts which have jurisdiction to hear appeals from any of these courts in respect to any dispute under this agreement.</w:t>
      </w:r>
    </w:p>
    <w:p w14:paraId="65AEE9C5" w14:textId="77777777" w:rsidR="00330483" w:rsidRPr="00330483" w:rsidRDefault="00330483" w:rsidP="00D82FFB">
      <w:pPr>
        <w:keepNext/>
        <w:keepLines/>
        <w:widowControl w:val="0"/>
        <w:tabs>
          <w:tab w:val="left" w:pos="567"/>
          <w:tab w:val="left" w:pos="8222"/>
        </w:tabs>
        <w:spacing w:before="120" w:after="120"/>
        <w:rPr>
          <w:rFonts w:ascii="Calibri" w:hAnsi="Calibri" w:cs="Arial"/>
          <w:i/>
          <w:iCs/>
          <w:sz w:val="22"/>
          <w:szCs w:val="22"/>
        </w:rPr>
      </w:pPr>
      <w:r w:rsidRPr="00330483">
        <w:rPr>
          <w:rFonts w:ascii="Calibri" w:hAnsi="Calibri" w:cs="Arial"/>
          <w:i/>
          <w:iCs/>
          <w:sz w:val="22"/>
          <w:szCs w:val="22"/>
        </w:rPr>
        <w:t>Entire agreement, variation and severance</w:t>
      </w:r>
    </w:p>
    <w:p w14:paraId="024B0B4E"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13FD4F8F"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77E1D878"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sz w:val="22"/>
          <w:szCs w:val="22"/>
        </w:rPr>
      </w:pPr>
      <w:r w:rsidRPr="00330483">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2E3A7B4A" w14:textId="77777777" w:rsidR="00330483" w:rsidRPr="00330483" w:rsidRDefault="00330483" w:rsidP="00D82FFB">
      <w:pPr>
        <w:tabs>
          <w:tab w:val="left" w:pos="567"/>
          <w:tab w:val="left" w:pos="8222"/>
        </w:tabs>
        <w:spacing w:before="120" w:after="120"/>
        <w:rPr>
          <w:rFonts w:ascii="Calibri" w:hAnsi="Calibri" w:cs="Arial"/>
          <w:i/>
          <w:sz w:val="22"/>
          <w:szCs w:val="22"/>
        </w:rPr>
      </w:pPr>
      <w:r w:rsidRPr="00330483">
        <w:rPr>
          <w:rFonts w:ascii="Calibri" w:hAnsi="Calibri" w:cs="Arial"/>
          <w:i/>
          <w:sz w:val="22"/>
          <w:szCs w:val="22"/>
        </w:rPr>
        <w:t>Notices</w:t>
      </w:r>
    </w:p>
    <w:p w14:paraId="457E5A0E" w14:textId="6B858B84" w:rsidR="00D82FFB" w:rsidRPr="00D82FFB"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30483">
        <w:rPr>
          <w:rFonts w:ascii="Calibri" w:hAnsi="Calibri" w:cs="Arial"/>
          <w:sz w:val="22"/>
          <w:szCs w:val="22"/>
        </w:rPr>
        <w:t>A party giving notice under this Part must do so in writing or by Electronic Communication:</w:t>
      </w:r>
    </w:p>
    <w:p w14:paraId="1BE1A3DC" w14:textId="3EF43189" w:rsidR="00D82FFB" w:rsidRDefault="00330483" w:rsidP="00BC7FB8">
      <w:pPr>
        <w:widowControl w:val="0"/>
        <w:numPr>
          <w:ilvl w:val="1"/>
          <w:numId w:val="24"/>
        </w:numPr>
        <w:tabs>
          <w:tab w:val="left" w:pos="567"/>
          <w:tab w:val="left" w:pos="8222"/>
        </w:tabs>
        <w:spacing w:before="120" w:after="120"/>
        <w:ind w:left="992"/>
        <w:rPr>
          <w:rFonts w:ascii="Calibri" w:hAnsi="Calibri" w:cs="Arial"/>
          <w:bCs/>
          <w:sz w:val="22"/>
          <w:szCs w:val="22"/>
        </w:rPr>
      </w:pPr>
      <w:r w:rsidRPr="00D82FFB">
        <w:rPr>
          <w:rFonts w:ascii="Calibri" w:hAnsi="Calibri" w:cs="Arial"/>
          <w:sz w:val="22"/>
          <w:szCs w:val="22"/>
        </w:rPr>
        <w:t xml:space="preserve">if given by the Provider, marked for the attention of the First Assistant Secretary of the Policy, </w:t>
      </w:r>
      <w:r w:rsidR="000E55AF" w:rsidRPr="000E55AF">
        <w:rPr>
          <w:rFonts w:ascii="Calibri" w:hAnsi="Calibri" w:cs="Arial"/>
          <w:sz w:val="22"/>
          <w:szCs w:val="22"/>
        </w:rPr>
        <w:t xml:space="preserve">Data and Strategy </w:t>
      </w:r>
      <w:r w:rsidRPr="00D82FFB">
        <w:rPr>
          <w:rFonts w:ascii="Calibri" w:hAnsi="Calibri" w:cs="Arial"/>
          <w:sz w:val="22"/>
          <w:szCs w:val="22"/>
        </w:rPr>
        <w:t>Division of the Department of Education or another person as notified in writing by the Commonwealth to the Provider; or</w:t>
      </w:r>
    </w:p>
    <w:p w14:paraId="21029CC1" w14:textId="3AFD20D7" w:rsidR="00330483" w:rsidRPr="00D82FFB" w:rsidRDefault="00330483" w:rsidP="00BC7FB8">
      <w:pPr>
        <w:widowControl w:val="0"/>
        <w:numPr>
          <w:ilvl w:val="1"/>
          <w:numId w:val="24"/>
        </w:numPr>
        <w:tabs>
          <w:tab w:val="left" w:pos="567"/>
          <w:tab w:val="left" w:pos="8222"/>
        </w:tabs>
        <w:spacing w:before="120" w:after="120"/>
        <w:ind w:left="992"/>
        <w:rPr>
          <w:rFonts w:ascii="Calibri" w:hAnsi="Calibri" w:cs="Arial"/>
          <w:bCs/>
          <w:sz w:val="22"/>
          <w:szCs w:val="22"/>
        </w:rPr>
      </w:pPr>
      <w:r w:rsidRPr="00D82FFB">
        <w:rPr>
          <w:rFonts w:ascii="Calibri" w:hAnsi="Calibri" w:cs="Arial"/>
          <w:bCs/>
          <w:sz w:val="22"/>
          <w:szCs w:val="22"/>
        </w:rPr>
        <w:t>if given by the Commonwealth, marked for the attention of the</w:t>
      </w:r>
      <w:r w:rsidRPr="00D82FFB">
        <w:rPr>
          <w:rFonts w:ascii="Calibri" w:hAnsi="Calibri" w:cs="Arial"/>
          <w:bCs/>
          <w:noProof/>
          <w:sz w:val="22"/>
          <w:szCs w:val="22"/>
        </w:rPr>
        <w:t xml:space="preserve"> Vice-Chancellor</w:t>
      </w:r>
      <w:r w:rsidRPr="00D82FFB">
        <w:rPr>
          <w:rFonts w:ascii="Calibri" w:hAnsi="Calibri" w:cs="Arial"/>
          <w:bCs/>
          <w:sz w:val="22"/>
          <w:szCs w:val="22"/>
        </w:rPr>
        <w:t xml:space="preserve"> or other person as notified in writing by the Provider to the Commonwealth </w:t>
      </w:r>
      <w:r w:rsidRPr="00D82FFB">
        <w:rPr>
          <w:rFonts w:ascii="Calibri" w:hAnsi="Calibri" w:cs="Arial"/>
          <w:sz w:val="22"/>
          <w:szCs w:val="22"/>
        </w:rPr>
        <w:t>and must be hand delivered or sent by pre-paid post or Electronic Communication to the address specified in this clause.</w:t>
      </w:r>
    </w:p>
    <w:p w14:paraId="7C445D58" w14:textId="77777777" w:rsidR="00330483" w:rsidRPr="00330483" w:rsidRDefault="00330483" w:rsidP="00D82FFB">
      <w:pPr>
        <w:widowControl w:val="0"/>
        <w:tabs>
          <w:tab w:val="left" w:pos="567"/>
        </w:tabs>
        <w:spacing w:before="120" w:after="120"/>
        <w:rPr>
          <w:rFonts w:ascii="Calibri" w:hAnsi="Calibri" w:cs="Arial"/>
          <w:sz w:val="22"/>
          <w:szCs w:val="22"/>
        </w:rPr>
      </w:pPr>
      <w:r w:rsidRPr="00330483">
        <w:rPr>
          <w:rFonts w:ascii="Calibri" w:hAnsi="Calibri" w:cs="Arial"/>
          <w:sz w:val="22"/>
          <w:szCs w:val="22"/>
        </w:rPr>
        <w:t>The address for notices to the Commonwealth is:</w:t>
      </w:r>
    </w:p>
    <w:p w14:paraId="65BDF2E0" w14:textId="739E0DF8" w:rsidR="00330483" w:rsidRPr="00330483" w:rsidRDefault="00330483" w:rsidP="00857D4C">
      <w:pPr>
        <w:widowControl w:val="0"/>
        <w:ind w:left="720" w:firstLine="347"/>
        <w:rPr>
          <w:rFonts w:ascii="Calibri" w:eastAsia="Calibri" w:hAnsi="Calibri" w:cs="Calibri"/>
          <w:color w:val="000000" w:themeColor="text1"/>
          <w:sz w:val="21"/>
          <w:szCs w:val="21"/>
        </w:rPr>
      </w:pPr>
      <w:r w:rsidRPr="00330483" w:rsidDel="001034AC">
        <w:rPr>
          <w:rFonts w:ascii="Calibri" w:hAnsi="Calibri" w:cs="Arial"/>
          <w:color w:val="000000"/>
          <w:sz w:val="22"/>
          <w:szCs w:val="22"/>
        </w:rPr>
        <w:t>First Assistant Secretary</w:t>
      </w:r>
    </w:p>
    <w:p w14:paraId="431B6998" w14:textId="6A506714" w:rsidR="00330483" w:rsidRPr="00330483" w:rsidRDefault="00330483" w:rsidP="00857D4C">
      <w:pPr>
        <w:widowControl w:val="0"/>
        <w:spacing w:line="259" w:lineRule="auto"/>
        <w:ind w:left="347" w:firstLine="720"/>
        <w:rPr>
          <w:rFonts w:ascii="Calibri" w:hAnsi="Calibri" w:cs="Arial"/>
          <w:color w:val="000000"/>
          <w:sz w:val="22"/>
          <w:szCs w:val="22"/>
        </w:rPr>
      </w:pPr>
      <w:r w:rsidRPr="00330483">
        <w:rPr>
          <w:rFonts w:ascii="Calibri" w:hAnsi="Calibri" w:cs="Arial"/>
          <w:color w:val="000000"/>
          <w:sz w:val="22"/>
          <w:szCs w:val="22"/>
        </w:rPr>
        <w:t xml:space="preserve">Policy, </w:t>
      </w:r>
      <w:r w:rsidR="00D3261F">
        <w:rPr>
          <w:rFonts w:ascii="Calibri" w:hAnsi="Calibri" w:cs="Arial"/>
          <w:color w:val="000000"/>
          <w:sz w:val="22"/>
          <w:szCs w:val="22"/>
        </w:rPr>
        <w:t>Data and Strategy</w:t>
      </w:r>
      <w:r w:rsidRPr="00330483">
        <w:rPr>
          <w:rFonts w:ascii="Calibri" w:hAnsi="Calibri" w:cs="Arial"/>
          <w:color w:val="000000"/>
          <w:sz w:val="22"/>
          <w:szCs w:val="22"/>
        </w:rPr>
        <w:t xml:space="preserve"> Division</w:t>
      </w:r>
    </w:p>
    <w:p w14:paraId="0DAECD7B" w14:textId="77777777" w:rsidR="00330483" w:rsidRPr="00330483" w:rsidRDefault="00330483" w:rsidP="00857D4C">
      <w:pPr>
        <w:widowControl w:val="0"/>
        <w:spacing w:line="259" w:lineRule="auto"/>
        <w:ind w:left="347" w:firstLine="720"/>
        <w:rPr>
          <w:rFonts w:ascii="Calibri" w:hAnsi="Calibri" w:cs="Arial"/>
          <w:color w:val="000000"/>
          <w:sz w:val="22"/>
          <w:szCs w:val="22"/>
        </w:rPr>
      </w:pPr>
      <w:r w:rsidRPr="00330483">
        <w:rPr>
          <w:rFonts w:ascii="Calibri" w:hAnsi="Calibri" w:cs="Arial"/>
          <w:color w:val="000000"/>
          <w:sz w:val="22"/>
          <w:szCs w:val="22"/>
        </w:rPr>
        <w:t>Department of Education</w:t>
      </w:r>
    </w:p>
    <w:p w14:paraId="060D9252" w14:textId="77777777" w:rsidR="00330483" w:rsidRPr="00330483" w:rsidRDefault="00330483" w:rsidP="00857D4C">
      <w:pPr>
        <w:widowControl w:val="0"/>
        <w:ind w:left="347" w:firstLine="720"/>
        <w:rPr>
          <w:rFonts w:ascii="Calibri" w:hAnsi="Calibri" w:cs="Arial"/>
          <w:color w:val="000000"/>
          <w:sz w:val="22"/>
          <w:szCs w:val="22"/>
        </w:rPr>
      </w:pPr>
      <w:r w:rsidRPr="00330483">
        <w:rPr>
          <w:rFonts w:ascii="Calibri" w:hAnsi="Calibri" w:cs="Arial"/>
          <w:color w:val="000000"/>
          <w:sz w:val="22"/>
          <w:szCs w:val="22"/>
        </w:rPr>
        <w:t>50 Marcus Clarke Street</w:t>
      </w:r>
    </w:p>
    <w:p w14:paraId="51B314D3" w14:textId="77777777" w:rsidR="00330483" w:rsidRPr="00330483" w:rsidRDefault="00330483" w:rsidP="00857D4C">
      <w:pPr>
        <w:widowControl w:val="0"/>
        <w:ind w:left="347" w:firstLine="720"/>
        <w:rPr>
          <w:rFonts w:ascii="Calibri" w:hAnsi="Calibri" w:cs="Arial"/>
          <w:color w:val="000000"/>
          <w:sz w:val="22"/>
          <w:szCs w:val="22"/>
        </w:rPr>
      </w:pPr>
      <w:r w:rsidRPr="00330483">
        <w:rPr>
          <w:rFonts w:ascii="Calibri" w:hAnsi="Calibri" w:cs="Arial"/>
          <w:color w:val="000000"/>
          <w:sz w:val="22"/>
          <w:szCs w:val="22"/>
        </w:rPr>
        <w:t>GPO Box 9880</w:t>
      </w:r>
    </w:p>
    <w:p w14:paraId="5E32D5F7" w14:textId="77777777" w:rsidR="00330483" w:rsidRPr="00330483" w:rsidRDefault="00330483" w:rsidP="00857D4C">
      <w:pPr>
        <w:widowControl w:val="0"/>
        <w:ind w:left="347" w:firstLine="720"/>
        <w:rPr>
          <w:rFonts w:ascii="Calibri" w:hAnsi="Calibri" w:cs="Arial"/>
          <w:color w:val="000000"/>
          <w:sz w:val="22"/>
          <w:szCs w:val="22"/>
        </w:rPr>
      </w:pPr>
      <w:proofErr w:type="gramStart"/>
      <w:r w:rsidRPr="00330483">
        <w:rPr>
          <w:rFonts w:ascii="Calibri" w:hAnsi="Calibri" w:cs="Arial"/>
          <w:color w:val="000000"/>
          <w:sz w:val="22"/>
          <w:szCs w:val="22"/>
        </w:rPr>
        <w:t>CANBERRA  ACT</w:t>
      </w:r>
      <w:proofErr w:type="gramEnd"/>
      <w:r w:rsidRPr="00330483">
        <w:rPr>
          <w:rFonts w:ascii="Calibri" w:hAnsi="Calibri" w:cs="Arial"/>
          <w:color w:val="000000"/>
          <w:sz w:val="22"/>
          <w:szCs w:val="22"/>
        </w:rPr>
        <w:t xml:space="preserve">  2601</w:t>
      </w:r>
    </w:p>
    <w:p w14:paraId="5F475379" w14:textId="7E6F0AA1" w:rsidR="00330483" w:rsidRPr="00330483" w:rsidRDefault="00330483" w:rsidP="00857D4C">
      <w:pPr>
        <w:widowControl w:val="0"/>
        <w:ind w:left="347" w:firstLine="720"/>
        <w:rPr>
          <w:rFonts w:ascii="Calibri" w:hAnsi="Calibri" w:cs="Arial"/>
          <w:color w:val="000000"/>
          <w:sz w:val="22"/>
          <w:szCs w:val="22"/>
        </w:rPr>
      </w:pPr>
      <w:r w:rsidRPr="00330483">
        <w:rPr>
          <w:rFonts w:ascii="Calibri" w:hAnsi="Calibri" w:cs="Arial"/>
          <w:color w:val="000000"/>
          <w:sz w:val="22"/>
          <w:szCs w:val="22"/>
        </w:rPr>
        <w:t xml:space="preserve">Email: </w:t>
      </w:r>
      <w:hyperlink r:id="rId19" w:history="1">
        <w:r w:rsidRPr="00330483">
          <w:rPr>
            <w:rFonts w:ascii="Calibri" w:hAnsi="Calibri" w:cs="Arial"/>
            <w:color w:val="0000FF" w:themeColor="hyperlink"/>
            <w:sz w:val="22"/>
            <w:szCs w:val="22"/>
            <w:u w:val="single"/>
          </w:rPr>
          <w:t>cgs@education.gov.au</w:t>
        </w:r>
      </w:hyperlink>
      <w:r w:rsidRPr="00330483">
        <w:rPr>
          <w:rFonts w:ascii="Calibri" w:hAnsi="Calibri" w:cs="Arial"/>
          <w:color w:val="000000"/>
          <w:sz w:val="22"/>
          <w:szCs w:val="22"/>
        </w:rPr>
        <w:t xml:space="preserve"> </w:t>
      </w:r>
    </w:p>
    <w:p w14:paraId="4E5A34A1" w14:textId="77777777" w:rsidR="00330483" w:rsidRPr="00330483" w:rsidRDefault="00330483" w:rsidP="00330483">
      <w:pPr>
        <w:widowControl w:val="0"/>
        <w:spacing w:before="120" w:after="120"/>
        <w:rPr>
          <w:rFonts w:ascii="Calibri" w:hAnsi="Calibri" w:cs="Arial"/>
          <w:color w:val="000000"/>
          <w:sz w:val="22"/>
          <w:szCs w:val="22"/>
        </w:rPr>
      </w:pPr>
      <w:r w:rsidRPr="00330483">
        <w:rPr>
          <w:rFonts w:ascii="Calibri" w:hAnsi="Calibri" w:cs="Arial"/>
          <w:color w:val="000000"/>
          <w:sz w:val="22"/>
          <w:szCs w:val="22"/>
        </w:rPr>
        <w:t xml:space="preserve">The address for notices to the </w:t>
      </w:r>
      <w:r w:rsidRPr="00330483">
        <w:rPr>
          <w:rFonts w:ascii="Calibri" w:hAnsi="Calibri" w:cs="Arial"/>
          <w:noProof/>
          <w:color w:val="000000"/>
          <w:sz w:val="22"/>
          <w:szCs w:val="22"/>
        </w:rPr>
        <w:t>Provider</w:t>
      </w:r>
      <w:r w:rsidRPr="00330483">
        <w:rPr>
          <w:rFonts w:ascii="Calibri" w:hAnsi="Calibri" w:cs="Arial"/>
          <w:color w:val="000000"/>
          <w:sz w:val="22"/>
          <w:szCs w:val="22"/>
        </w:rPr>
        <w:t xml:space="preserve"> is:</w:t>
      </w:r>
    </w:p>
    <w:p w14:paraId="36329529" w14:textId="77777777" w:rsidR="00A33D69" w:rsidRPr="00A33D69" w:rsidRDefault="00A33D69" w:rsidP="00A33D69">
      <w:pPr>
        <w:widowControl w:val="0"/>
        <w:ind w:left="347" w:firstLine="720"/>
        <w:rPr>
          <w:rFonts w:ascii="Calibri" w:hAnsi="Calibri" w:cs="Arial"/>
          <w:color w:val="000000"/>
          <w:sz w:val="22"/>
          <w:szCs w:val="22"/>
        </w:rPr>
      </w:pPr>
      <w:r w:rsidRPr="00A33D69">
        <w:rPr>
          <w:rFonts w:ascii="Calibri" w:hAnsi="Calibri" w:cs="Arial"/>
          <w:color w:val="000000"/>
          <w:sz w:val="22"/>
          <w:szCs w:val="22"/>
        </w:rPr>
        <w:t>Vice-Chancellor and President</w:t>
      </w:r>
    </w:p>
    <w:p w14:paraId="4D91128C" w14:textId="77777777" w:rsidR="00A33D69" w:rsidRPr="00A33D69" w:rsidRDefault="00A33D69" w:rsidP="00A33D69">
      <w:pPr>
        <w:widowControl w:val="0"/>
        <w:ind w:left="347" w:firstLine="720"/>
        <w:rPr>
          <w:rFonts w:ascii="Calibri" w:hAnsi="Calibri" w:cs="Arial"/>
          <w:color w:val="000000"/>
          <w:sz w:val="22"/>
          <w:szCs w:val="22"/>
        </w:rPr>
      </w:pPr>
      <w:r w:rsidRPr="00A33D69">
        <w:rPr>
          <w:rFonts w:ascii="Calibri" w:hAnsi="Calibri" w:cs="Arial"/>
          <w:color w:val="000000"/>
          <w:sz w:val="22"/>
          <w:szCs w:val="22"/>
        </w:rPr>
        <w:t>University of the Sunshine Coast – ML3 (Chancellery)</w:t>
      </w:r>
    </w:p>
    <w:p w14:paraId="518157BB" w14:textId="77777777" w:rsidR="00A33D69" w:rsidRPr="00A33D69" w:rsidRDefault="00A33D69" w:rsidP="00A33D69">
      <w:pPr>
        <w:widowControl w:val="0"/>
        <w:ind w:left="347" w:firstLine="720"/>
        <w:rPr>
          <w:rFonts w:ascii="Calibri" w:hAnsi="Calibri" w:cs="Arial"/>
          <w:color w:val="000000"/>
          <w:sz w:val="22"/>
          <w:szCs w:val="22"/>
        </w:rPr>
      </w:pPr>
      <w:r w:rsidRPr="00A33D69">
        <w:rPr>
          <w:rFonts w:ascii="Calibri" w:hAnsi="Calibri" w:cs="Arial"/>
          <w:color w:val="000000"/>
          <w:sz w:val="22"/>
          <w:szCs w:val="22"/>
        </w:rPr>
        <w:t>90 Sippy Downs Drive</w:t>
      </w:r>
    </w:p>
    <w:p w14:paraId="7F01D4C5" w14:textId="77777777" w:rsidR="00A33D69" w:rsidRDefault="00A33D69" w:rsidP="00A33D69">
      <w:pPr>
        <w:widowControl w:val="0"/>
        <w:ind w:left="347" w:firstLine="720"/>
        <w:rPr>
          <w:rFonts w:ascii="Calibri" w:hAnsi="Calibri" w:cs="Arial"/>
          <w:color w:val="000000"/>
          <w:sz w:val="22"/>
          <w:szCs w:val="22"/>
        </w:rPr>
      </w:pPr>
      <w:r w:rsidRPr="00A33D69">
        <w:rPr>
          <w:rFonts w:ascii="Calibri" w:hAnsi="Calibri" w:cs="Arial"/>
          <w:color w:val="000000"/>
          <w:sz w:val="22"/>
          <w:szCs w:val="22"/>
        </w:rPr>
        <w:t>Sippy Downs QLD 4556</w:t>
      </w:r>
    </w:p>
    <w:p w14:paraId="1835D9EC" w14:textId="1E6AB72C" w:rsidR="00330483" w:rsidRDefault="00725C9B" w:rsidP="00A33D69">
      <w:pPr>
        <w:widowControl w:val="0"/>
        <w:ind w:left="347" w:firstLine="720"/>
        <w:rPr>
          <w:rFonts w:ascii="Calibri" w:hAnsi="Calibri" w:cs="Arial"/>
          <w:color w:val="000000"/>
          <w:sz w:val="22"/>
          <w:szCs w:val="22"/>
        </w:rPr>
      </w:pPr>
      <w:r>
        <w:rPr>
          <w:rFonts w:ascii="Calibri" w:hAnsi="Calibri" w:cs="Arial"/>
          <w:color w:val="000000"/>
          <w:sz w:val="22"/>
          <w:szCs w:val="22"/>
        </w:rPr>
        <w:t>Email:</w:t>
      </w:r>
      <w:r w:rsidR="004C1A30" w:rsidRPr="004C1A30">
        <w:t xml:space="preserve"> </w:t>
      </w:r>
      <w:hyperlink r:id="rId20" w:history="1">
        <w:r w:rsidR="004C1A30" w:rsidRPr="00851C43">
          <w:rPr>
            <w:rStyle w:val="Hyperlink"/>
            <w:rFonts w:ascii="Calibri" w:hAnsi="Calibri" w:cs="Arial"/>
            <w:sz w:val="22"/>
            <w:szCs w:val="22"/>
          </w:rPr>
          <w:t>vcoffice@usc.edu.au</w:t>
        </w:r>
      </w:hyperlink>
    </w:p>
    <w:p w14:paraId="090F185B" w14:textId="77777777" w:rsidR="00725C9B" w:rsidRPr="00330483" w:rsidRDefault="00725C9B" w:rsidP="00330483">
      <w:pPr>
        <w:widowControl w:val="0"/>
        <w:ind w:left="1134"/>
        <w:rPr>
          <w:rFonts w:ascii="Calibri" w:hAnsi="Calibri" w:cs="Arial"/>
          <w:color w:val="000000"/>
          <w:sz w:val="22"/>
          <w:szCs w:val="22"/>
        </w:rPr>
      </w:pPr>
    </w:p>
    <w:p w14:paraId="38A447A2" w14:textId="03594794" w:rsidR="00356CCC" w:rsidRPr="00356CCC"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56CCC">
        <w:rPr>
          <w:rFonts w:ascii="Calibri" w:hAnsi="Calibri" w:cs="Arial"/>
          <w:sz w:val="22"/>
          <w:szCs w:val="22"/>
        </w:rPr>
        <w:t>A notice</w:t>
      </w:r>
      <w:r w:rsidR="002D3E19">
        <w:rPr>
          <w:rFonts w:ascii="Calibri" w:hAnsi="Calibri" w:cs="Arial"/>
          <w:sz w:val="22"/>
          <w:szCs w:val="22"/>
        </w:rPr>
        <w:t xml:space="preserve"> under clause </w:t>
      </w:r>
      <w:r w:rsidR="00B25452">
        <w:rPr>
          <w:rFonts w:ascii="Calibri" w:hAnsi="Calibri" w:cs="Arial"/>
          <w:sz w:val="22"/>
          <w:szCs w:val="22"/>
        </w:rPr>
        <w:t>67</w:t>
      </w:r>
      <w:r w:rsidRPr="00356CCC">
        <w:rPr>
          <w:rFonts w:ascii="Calibri" w:hAnsi="Calibri" w:cs="Arial"/>
          <w:sz w:val="22"/>
          <w:szCs w:val="22"/>
        </w:rPr>
        <w:t xml:space="preserve"> is taken to be received:</w:t>
      </w:r>
    </w:p>
    <w:p w14:paraId="4F2AA4C3" w14:textId="77777777" w:rsidR="00356CCC" w:rsidRDefault="00330483" w:rsidP="00BC7FB8">
      <w:pPr>
        <w:widowControl w:val="0"/>
        <w:numPr>
          <w:ilvl w:val="1"/>
          <w:numId w:val="26"/>
        </w:numPr>
        <w:tabs>
          <w:tab w:val="left" w:pos="567"/>
          <w:tab w:val="left" w:pos="8222"/>
        </w:tabs>
        <w:spacing w:before="120" w:after="120"/>
        <w:ind w:left="992"/>
        <w:rPr>
          <w:rFonts w:ascii="Calibri" w:hAnsi="Calibri" w:cs="Arial"/>
          <w:bCs/>
          <w:sz w:val="22"/>
          <w:szCs w:val="22"/>
        </w:rPr>
      </w:pPr>
      <w:r w:rsidRPr="00356CCC">
        <w:rPr>
          <w:rFonts w:ascii="Calibri" w:hAnsi="Calibri" w:cs="Arial"/>
          <w:bCs/>
          <w:sz w:val="22"/>
          <w:szCs w:val="22"/>
        </w:rPr>
        <w:t>if hand delivered, on delivery;</w:t>
      </w:r>
    </w:p>
    <w:p w14:paraId="74F3B42F" w14:textId="77777777" w:rsidR="00356CCC" w:rsidRDefault="00330483" w:rsidP="00BC7FB8">
      <w:pPr>
        <w:widowControl w:val="0"/>
        <w:numPr>
          <w:ilvl w:val="1"/>
          <w:numId w:val="26"/>
        </w:numPr>
        <w:tabs>
          <w:tab w:val="left" w:pos="567"/>
          <w:tab w:val="left" w:pos="8222"/>
        </w:tabs>
        <w:spacing w:before="120" w:after="120"/>
        <w:ind w:left="992"/>
        <w:rPr>
          <w:rFonts w:ascii="Calibri" w:hAnsi="Calibri" w:cs="Arial"/>
          <w:bCs/>
          <w:sz w:val="22"/>
          <w:szCs w:val="22"/>
        </w:rPr>
      </w:pPr>
      <w:r w:rsidRPr="00356CCC">
        <w:rPr>
          <w:rFonts w:ascii="Calibri" w:hAnsi="Calibri" w:cs="Arial"/>
          <w:bCs/>
          <w:sz w:val="22"/>
          <w:szCs w:val="22"/>
        </w:rPr>
        <w:t>if sent by pre-paid post, 6 business days after the date of posting; or</w:t>
      </w:r>
    </w:p>
    <w:p w14:paraId="79459734" w14:textId="274AA048" w:rsidR="00330483" w:rsidRPr="00356CCC" w:rsidRDefault="00330483" w:rsidP="00BC7FB8">
      <w:pPr>
        <w:widowControl w:val="0"/>
        <w:numPr>
          <w:ilvl w:val="1"/>
          <w:numId w:val="26"/>
        </w:numPr>
        <w:tabs>
          <w:tab w:val="left" w:pos="567"/>
          <w:tab w:val="left" w:pos="8222"/>
        </w:tabs>
        <w:spacing w:before="120" w:after="120"/>
        <w:ind w:left="992"/>
        <w:rPr>
          <w:rFonts w:ascii="Calibri" w:hAnsi="Calibri" w:cs="Arial"/>
          <w:bCs/>
          <w:sz w:val="22"/>
          <w:szCs w:val="22"/>
        </w:rPr>
      </w:pPr>
      <w:r w:rsidRPr="00356CCC">
        <w:rPr>
          <w:rFonts w:ascii="Calibri" w:hAnsi="Calibri" w:cs="Arial"/>
          <w:bCs/>
          <w:sz w:val="22"/>
          <w:szCs w:val="22"/>
        </w:rPr>
        <w:t xml:space="preserve">if sent by Electronic Communication, at the time that would be the time of receipt under section 14A of the </w:t>
      </w:r>
      <w:r w:rsidRPr="00356CCC">
        <w:rPr>
          <w:rFonts w:ascii="Calibri" w:hAnsi="Calibri" w:cs="Arial"/>
          <w:bCs/>
          <w:i/>
          <w:iCs/>
          <w:sz w:val="22"/>
          <w:szCs w:val="22"/>
        </w:rPr>
        <w:t>Electronic Transactions Act 1999</w:t>
      </w:r>
      <w:r w:rsidRPr="00356CCC">
        <w:rPr>
          <w:rFonts w:ascii="Calibri" w:hAnsi="Calibri" w:cs="Arial"/>
          <w:bCs/>
          <w:sz w:val="22"/>
          <w:szCs w:val="22"/>
        </w:rPr>
        <w:t>.</w:t>
      </w:r>
    </w:p>
    <w:p w14:paraId="7DC6AD82" w14:textId="77777777" w:rsidR="00330483" w:rsidRPr="00330483" w:rsidRDefault="00330483" w:rsidP="00330483">
      <w:pPr>
        <w:keepNext/>
        <w:tabs>
          <w:tab w:val="left" w:pos="567"/>
          <w:tab w:val="left" w:pos="8222"/>
        </w:tabs>
        <w:spacing w:after="120"/>
        <w:rPr>
          <w:rFonts w:ascii="Calibri" w:hAnsi="Calibri" w:cs="Arial"/>
          <w:i/>
          <w:sz w:val="22"/>
          <w:szCs w:val="22"/>
        </w:rPr>
      </w:pPr>
      <w:r w:rsidRPr="00330483">
        <w:rPr>
          <w:rFonts w:ascii="Calibri" w:hAnsi="Calibri" w:cs="Arial"/>
          <w:i/>
          <w:sz w:val="22"/>
          <w:szCs w:val="22"/>
        </w:rPr>
        <w:t>Interpretation</w:t>
      </w:r>
    </w:p>
    <w:p w14:paraId="49FB4BBD" w14:textId="77777777" w:rsidR="00330483" w:rsidRPr="00330483"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30483">
        <w:rPr>
          <w:rFonts w:ascii="Calibri" w:hAnsi="Calibri" w:cs="Arial"/>
          <w:sz w:val="22"/>
          <w:szCs w:val="22"/>
        </w:rPr>
        <w:t>In this Part including the appendices, unless the contrary intention appears:</w:t>
      </w:r>
    </w:p>
    <w:p w14:paraId="489560B6" w14:textId="77777777" w:rsidR="00330483" w:rsidRPr="00330483" w:rsidRDefault="00330483" w:rsidP="00356CCC">
      <w:pPr>
        <w:widowControl w:val="0"/>
        <w:tabs>
          <w:tab w:val="left" w:pos="900"/>
        </w:tabs>
        <w:spacing w:before="120" w:after="120"/>
        <w:ind w:left="426"/>
        <w:rPr>
          <w:rFonts w:ascii="Calibri" w:hAnsi="Calibri"/>
          <w:sz w:val="22"/>
          <w:szCs w:val="22"/>
        </w:rPr>
      </w:pPr>
      <w:r w:rsidRPr="00330483">
        <w:rPr>
          <w:rFonts w:ascii="Calibri" w:hAnsi="Calibri"/>
          <w:b/>
          <w:sz w:val="22"/>
          <w:szCs w:val="22"/>
        </w:rPr>
        <w:t xml:space="preserve">‘ABN’ </w:t>
      </w:r>
      <w:r w:rsidRPr="00330483">
        <w:rPr>
          <w:rFonts w:ascii="Calibri" w:hAnsi="Calibri"/>
          <w:sz w:val="22"/>
          <w:szCs w:val="22"/>
        </w:rPr>
        <w:t xml:space="preserve">has the same meaning as in section 41 of the </w:t>
      </w:r>
      <w:r w:rsidRPr="00330483">
        <w:rPr>
          <w:rFonts w:ascii="Calibri" w:hAnsi="Calibri" w:cs="Arial"/>
          <w:i/>
          <w:sz w:val="22"/>
          <w:szCs w:val="22"/>
        </w:rPr>
        <w:t>A New Tax System (Australian Business Number) Act 1999</w:t>
      </w:r>
      <w:r w:rsidRPr="00330483">
        <w:rPr>
          <w:rFonts w:ascii="Calibri" w:hAnsi="Calibri"/>
          <w:sz w:val="22"/>
          <w:szCs w:val="22"/>
        </w:rPr>
        <w:t>;</w:t>
      </w:r>
    </w:p>
    <w:p w14:paraId="25ABF1CC"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 xml:space="preserve">‘CGS’ </w:t>
      </w:r>
      <w:r w:rsidRPr="00330483">
        <w:rPr>
          <w:rFonts w:ascii="Calibri" w:hAnsi="Calibri"/>
          <w:sz w:val="22"/>
          <w:szCs w:val="22"/>
        </w:rPr>
        <w:t>means Commonwealth Grant Scheme;</w:t>
      </w:r>
    </w:p>
    <w:p w14:paraId="5067E41E"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lastRenderedPageBreak/>
        <w:t xml:space="preserve">‘Closing a Course’ </w:t>
      </w:r>
      <w:r w:rsidRPr="00330483">
        <w:rPr>
          <w:rFonts w:ascii="Calibri" w:hAnsi="Calibri"/>
          <w:bCs/>
          <w:sz w:val="22"/>
          <w:szCs w:val="22"/>
        </w:rPr>
        <w:t>or</w:t>
      </w:r>
      <w:r w:rsidRPr="00330483">
        <w:rPr>
          <w:rFonts w:ascii="Calibri" w:hAnsi="Calibri"/>
          <w:b/>
          <w:sz w:val="22"/>
          <w:szCs w:val="22"/>
        </w:rPr>
        <w:t xml:space="preserve"> ‘Closure’ </w:t>
      </w:r>
      <w:r w:rsidRPr="00330483">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3CA737E7" w14:textId="77777777" w:rsidR="00330483" w:rsidRPr="00330483" w:rsidRDefault="00330483" w:rsidP="00356CCC">
      <w:pPr>
        <w:widowControl w:val="0"/>
        <w:spacing w:before="120" w:after="120"/>
        <w:ind w:left="426"/>
        <w:rPr>
          <w:rFonts w:ascii="Calibri" w:hAnsi="Calibri"/>
          <w:b/>
          <w:sz w:val="22"/>
          <w:szCs w:val="22"/>
        </w:rPr>
      </w:pPr>
      <w:r w:rsidRPr="00330483">
        <w:rPr>
          <w:rFonts w:ascii="Calibri" w:hAnsi="Calibri"/>
          <w:b/>
          <w:sz w:val="22"/>
          <w:szCs w:val="22"/>
        </w:rPr>
        <w:t>‘Commonwealth Grant’</w:t>
      </w:r>
      <w:r w:rsidRPr="00330483">
        <w:rPr>
          <w:rFonts w:ascii="Calibri" w:hAnsi="Calibri"/>
          <w:sz w:val="22"/>
          <w:szCs w:val="22"/>
        </w:rPr>
        <w:t xml:space="preserve"> is the grant payable to the </w:t>
      </w:r>
      <w:r w:rsidRPr="00330483">
        <w:rPr>
          <w:rFonts w:ascii="Calibri" w:hAnsi="Calibri" w:cs="Arial"/>
          <w:noProof/>
          <w:sz w:val="22"/>
          <w:szCs w:val="22"/>
        </w:rPr>
        <w:t>Provider</w:t>
      </w:r>
      <w:r w:rsidRPr="00330483">
        <w:rPr>
          <w:rFonts w:ascii="Calibri" w:hAnsi="Calibri"/>
          <w:sz w:val="22"/>
          <w:szCs w:val="22"/>
        </w:rPr>
        <w:t xml:space="preserve"> under Part 2-2 (Commonwealth Grant Scheme) of HESA;</w:t>
      </w:r>
      <w:r w:rsidRPr="00330483">
        <w:rPr>
          <w:rFonts w:ascii="Calibri" w:hAnsi="Calibri"/>
          <w:b/>
          <w:sz w:val="22"/>
          <w:szCs w:val="22"/>
        </w:rPr>
        <w:t xml:space="preserve"> </w:t>
      </w:r>
    </w:p>
    <w:p w14:paraId="76186D0F" w14:textId="77777777" w:rsidR="00330483" w:rsidRPr="00330483" w:rsidRDefault="00330483" w:rsidP="00356CCC">
      <w:pPr>
        <w:widowControl w:val="0"/>
        <w:spacing w:before="120" w:after="120"/>
        <w:ind w:left="426"/>
        <w:rPr>
          <w:rFonts w:ascii="Calibri" w:hAnsi="Calibri"/>
          <w:b/>
          <w:sz w:val="22"/>
          <w:szCs w:val="22"/>
        </w:rPr>
      </w:pPr>
      <w:r w:rsidRPr="00330483">
        <w:rPr>
          <w:rFonts w:ascii="Calibri" w:hAnsi="Calibri"/>
          <w:b/>
          <w:sz w:val="22"/>
          <w:szCs w:val="22"/>
        </w:rPr>
        <w:t>‘</w:t>
      </w:r>
      <w:proofErr w:type="gramStart"/>
      <w:r w:rsidRPr="00330483">
        <w:rPr>
          <w:rFonts w:ascii="Calibri" w:hAnsi="Calibri"/>
          <w:b/>
          <w:sz w:val="22"/>
          <w:szCs w:val="22"/>
        </w:rPr>
        <w:t>course</w:t>
      </w:r>
      <w:proofErr w:type="gramEnd"/>
      <w:r w:rsidRPr="00330483">
        <w:rPr>
          <w:rFonts w:ascii="Calibri" w:hAnsi="Calibri"/>
          <w:b/>
          <w:sz w:val="22"/>
          <w:szCs w:val="22"/>
        </w:rPr>
        <w:t xml:space="preserve"> of study’</w:t>
      </w:r>
      <w:r w:rsidRPr="00330483">
        <w:rPr>
          <w:rFonts w:ascii="Calibri" w:hAnsi="Calibri"/>
          <w:sz w:val="22"/>
          <w:szCs w:val="22"/>
        </w:rPr>
        <w:t xml:space="preserve"> has the same meaning as in subclause 1(1) of Schedule 1 of HESA;</w:t>
      </w:r>
      <w:r w:rsidRPr="00330483">
        <w:rPr>
          <w:rFonts w:ascii="Calibri" w:hAnsi="Calibri"/>
          <w:b/>
          <w:sz w:val="22"/>
          <w:szCs w:val="22"/>
        </w:rPr>
        <w:t xml:space="preserve"> </w:t>
      </w:r>
    </w:p>
    <w:p w14:paraId="221CD7FB" w14:textId="77777777" w:rsidR="00330483" w:rsidRPr="00330483" w:rsidRDefault="00330483" w:rsidP="00356CCC">
      <w:pPr>
        <w:spacing w:before="120" w:after="120"/>
        <w:ind w:left="426"/>
        <w:rPr>
          <w:rFonts w:ascii="Calibri" w:hAnsi="Calibri" w:cs="Arial"/>
          <w:b/>
          <w:sz w:val="22"/>
          <w:szCs w:val="22"/>
        </w:rPr>
      </w:pPr>
      <w:r w:rsidRPr="00330483">
        <w:rPr>
          <w:rFonts w:ascii="Calibri" w:hAnsi="Calibri"/>
          <w:b/>
          <w:sz w:val="22"/>
          <w:szCs w:val="22"/>
        </w:rPr>
        <w:t>‘</w:t>
      </w:r>
      <w:proofErr w:type="gramStart"/>
      <w:r w:rsidRPr="00330483">
        <w:rPr>
          <w:rFonts w:ascii="Calibri" w:hAnsi="Calibri"/>
          <w:b/>
          <w:sz w:val="22"/>
          <w:szCs w:val="22"/>
        </w:rPr>
        <w:t>demand</w:t>
      </w:r>
      <w:proofErr w:type="gramEnd"/>
      <w:r w:rsidRPr="00330483">
        <w:rPr>
          <w:rFonts w:ascii="Calibri" w:hAnsi="Calibri"/>
          <w:b/>
          <w:sz w:val="22"/>
          <w:szCs w:val="22"/>
        </w:rPr>
        <w:t xml:space="preserve"> driven higher education course’ </w:t>
      </w:r>
      <w:r w:rsidRPr="00330483">
        <w:rPr>
          <w:rFonts w:ascii="Calibri" w:hAnsi="Calibri"/>
          <w:sz w:val="22"/>
          <w:szCs w:val="22"/>
        </w:rPr>
        <w:t>has the same meaning as in subclause 1(1) of Schedule 1 of HESA;</w:t>
      </w:r>
    </w:p>
    <w:p w14:paraId="479671A7"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w:t>
      </w:r>
      <w:proofErr w:type="gramStart"/>
      <w:r w:rsidRPr="00330483">
        <w:rPr>
          <w:rFonts w:ascii="Calibri" w:hAnsi="Calibri"/>
          <w:b/>
          <w:sz w:val="22"/>
          <w:szCs w:val="22"/>
        </w:rPr>
        <w:t>designated</w:t>
      </w:r>
      <w:proofErr w:type="gramEnd"/>
      <w:r w:rsidRPr="00330483">
        <w:rPr>
          <w:rFonts w:ascii="Calibri" w:hAnsi="Calibri"/>
          <w:b/>
          <w:sz w:val="22"/>
          <w:szCs w:val="22"/>
        </w:rPr>
        <w:t xml:space="preserve"> higher education course’ </w:t>
      </w:r>
      <w:r w:rsidRPr="00330483">
        <w:rPr>
          <w:rFonts w:ascii="Calibri" w:hAnsi="Calibri"/>
          <w:sz w:val="22"/>
          <w:szCs w:val="22"/>
        </w:rPr>
        <w:t>has the same meaning as in subclause 1(1) of Schedule 1 of HESA;</w:t>
      </w:r>
    </w:p>
    <w:p w14:paraId="7192F9B8"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‘EFTSL’</w:t>
      </w:r>
      <w:r w:rsidRPr="00330483">
        <w:rPr>
          <w:rFonts w:ascii="Calibri" w:hAnsi="Calibri"/>
          <w:sz w:val="22"/>
          <w:szCs w:val="22"/>
        </w:rPr>
        <w:t xml:space="preserve"> has the same meaning as in subclause 1(1) of Schedule 1 of HESA;</w:t>
      </w:r>
    </w:p>
    <w:p w14:paraId="2E82F0D2"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 xml:space="preserve">‘Electronic Communication’ </w:t>
      </w:r>
      <w:r w:rsidRPr="00330483">
        <w:rPr>
          <w:rFonts w:ascii="Calibri" w:hAnsi="Calibri"/>
          <w:sz w:val="22"/>
          <w:szCs w:val="22"/>
        </w:rPr>
        <w:t xml:space="preserve">has the same meaning as in subsection 5(1) of the </w:t>
      </w:r>
      <w:r w:rsidRPr="00330483">
        <w:rPr>
          <w:rFonts w:ascii="Calibri" w:hAnsi="Calibri"/>
          <w:i/>
          <w:sz w:val="22"/>
          <w:szCs w:val="22"/>
        </w:rPr>
        <w:t>Electronic Transactions Act 1999</w:t>
      </w:r>
      <w:r w:rsidRPr="00330483">
        <w:rPr>
          <w:rFonts w:ascii="Calibri" w:hAnsi="Calibri"/>
          <w:sz w:val="22"/>
          <w:szCs w:val="22"/>
        </w:rPr>
        <w:t>;</w:t>
      </w:r>
    </w:p>
    <w:p w14:paraId="705D6E32" w14:textId="77777777" w:rsidR="00330483" w:rsidRPr="00330483" w:rsidRDefault="00330483" w:rsidP="00356CCC">
      <w:pPr>
        <w:widowControl w:val="0"/>
        <w:spacing w:before="120" w:after="120"/>
        <w:ind w:left="426"/>
        <w:rPr>
          <w:rFonts w:ascii="Calibri" w:hAnsi="Calibri"/>
          <w:bCs/>
          <w:sz w:val="22"/>
          <w:szCs w:val="22"/>
        </w:rPr>
      </w:pPr>
      <w:r w:rsidRPr="00330483">
        <w:rPr>
          <w:rFonts w:ascii="Calibri" w:hAnsi="Calibri"/>
          <w:b/>
          <w:sz w:val="22"/>
          <w:szCs w:val="22"/>
        </w:rPr>
        <w:t>‘Equity Places</w:t>
      </w:r>
      <w:r w:rsidRPr="00330483">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4B59600F" w14:textId="77777777" w:rsidR="00330483" w:rsidRPr="00330483" w:rsidRDefault="00330483" w:rsidP="00356CCC">
      <w:pPr>
        <w:widowControl w:val="0"/>
        <w:spacing w:before="120" w:after="120"/>
        <w:ind w:left="426"/>
        <w:rPr>
          <w:rFonts w:ascii="Calibri" w:hAnsi="Calibri"/>
          <w:bCs/>
          <w:sz w:val="22"/>
          <w:szCs w:val="22"/>
        </w:rPr>
      </w:pPr>
      <w:r w:rsidRPr="00330483">
        <w:rPr>
          <w:rFonts w:ascii="Calibri" w:hAnsi="Calibri"/>
          <w:b/>
          <w:sz w:val="22"/>
          <w:szCs w:val="22"/>
        </w:rPr>
        <w:t xml:space="preserve">‘Equity Plan’ </w:t>
      </w:r>
      <w:r w:rsidRPr="00330483">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3EC70EDE" w14:textId="77777777" w:rsidR="00330483" w:rsidRPr="00330483" w:rsidRDefault="00330483" w:rsidP="00356CCC">
      <w:pPr>
        <w:widowControl w:val="0"/>
        <w:spacing w:before="120" w:after="120"/>
        <w:ind w:left="426"/>
        <w:rPr>
          <w:rFonts w:ascii="Calibri" w:hAnsi="Calibri" w:cs="Arial"/>
          <w:sz w:val="22"/>
          <w:szCs w:val="22"/>
        </w:rPr>
      </w:pPr>
      <w:r w:rsidRPr="00330483">
        <w:rPr>
          <w:rFonts w:ascii="Calibri" w:hAnsi="Calibri"/>
          <w:b/>
          <w:sz w:val="22"/>
          <w:szCs w:val="22"/>
        </w:rPr>
        <w:t>‘</w:t>
      </w:r>
      <w:proofErr w:type="gramStart"/>
      <w:r w:rsidRPr="00330483">
        <w:rPr>
          <w:rFonts w:ascii="Calibri" w:hAnsi="Calibri"/>
          <w:b/>
          <w:sz w:val="22"/>
          <w:szCs w:val="22"/>
        </w:rPr>
        <w:t>funding</w:t>
      </w:r>
      <w:proofErr w:type="gramEnd"/>
      <w:r w:rsidRPr="00330483">
        <w:rPr>
          <w:rFonts w:ascii="Calibri" w:hAnsi="Calibri"/>
          <w:b/>
          <w:sz w:val="22"/>
          <w:szCs w:val="22"/>
        </w:rPr>
        <w:t xml:space="preserve"> clusters’ </w:t>
      </w:r>
      <w:r w:rsidRPr="00330483">
        <w:rPr>
          <w:rFonts w:ascii="Calibri" w:hAnsi="Calibri"/>
          <w:sz w:val="22"/>
          <w:szCs w:val="22"/>
        </w:rPr>
        <w:t>has the same meaning as set out in subclause 1(1) of Schedule 1 of HESA;</w:t>
      </w:r>
    </w:p>
    <w:p w14:paraId="7592384E" w14:textId="77777777" w:rsidR="00330483" w:rsidRPr="00330483" w:rsidRDefault="00330483" w:rsidP="00356CCC">
      <w:pPr>
        <w:spacing w:before="120" w:after="120"/>
        <w:ind w:left="426"/>
        <w:rPr>
          <w:rFonts w:ascii="Calibri" w:hAnsi="Calibri" w:cs="Arial"/>
          <w:sz w:val="22"/>
          <w:szCs w:val="22"/>
        </w:rPr>
      </w:pPr>
      <w:r w:rsidRPr="00330483">
        <w:rPr>
          <w:rFonts w:ascii="Calibri" w:hAnsi="Calibri" w:cs="Arial"/>
          <w:b/>
          <w:sz w:val="22"/>
          <w:szCs w:val="22"/>
        </w:rPr>
        <w:t>‘Grant Year’</w:t>
      </w:r>
      <w:r w:rsidRPr="00330483">
        <w:rPr>
          <w:rFonts w:ascii="Calibri" w:hAnsi="Calibri" w:cs="Arial"/>
          <w:sz w:val="22"/>
          <w:szCs w:val="22"/>
        </w:rPr>
        <w:t xml:space="preserve"> has the same meaning as in subclause 1(1) of Schedule 1 of HESA;</w:t>
      </w:r>
    </w:p>
    <w:p w14:paraId="05870A7E" w14:textId="77777777" w:rsidR="00330483" w:rsidRPr="00330483" w:rsidRDefault="00330483" w:rsidP="00356CCC">
      <w:pPr>
        <w:spacing w:before="120" w:after="120"/>
        <w:ind w:left="426"/>
        <w:rPr>
          <w:rFonts w:ascii="Calibri" w:hAnsi="Calibri" w:cs="Arial"/>
          <w:sz w:val="22"/>
          <w:szCs w:val="22"/>
        </w:rPr>
      </w:pPr>
      <w:r w:rsidRPr="00330483">
        <w:rPr>
          <w:rFonts w:ascii="Calibri" w:hAnsi="Calibri" w:cs="Arial"/>
          <w:b/>
          <w:sz w:val="22"/>
          <w:szCs w:val="22"/>
        </w:rPr>
        <w:t>‘</w:t>
      </w:r>
      <w:proofErr w:type="gramStart"/>
      <w:r w:rsidRPr="00330483">
        <w:rPr>
          <w:rFonts w:ascii="Calibri" w:hAnsi="Calibri" w:cs="Arial"/>
          <w:b/>
          <w:sz w:val="22"/>
          <w:szCs w:val="22"/>
        </w:rPr>
        <w:t>higher</w:t>
      </w:r>
      <w:proofErr w:type="gramEnd"/>
      <w:r w:rsidRPr="00330483">
        <w:rPr>
          <w:rFonts w:ascii="Calibri" w:hAnsi="Calibri" w:cs="Arial"/>
          <w:b/>
          <w:sz w:val="22"/>
          <w:szCs w:val="22"/>
        </w:rPr>
        <w:t xml:space="preserve"> education course’ </w:t>
      </w:r>
      <w:r w:rsidRPr="00330483">
        <w:rPr>
          <w:rFonts w:ascii="Calibri" w:hAnsi="Calibri" w:cs="Arial"/>
          <w:sz w:val="22"/>
          <w:szCs w:val="22"/>
        </w:rPr>
        <w:t>has the same meaning as in clause 1 of Schedule 1 of HESA;</w:t>
      </w:r>
    </w:p>
    <w:p w14:paraId="28AA2485"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‘HESA’</w:t>
      </w:r>
      <w:r w:rsidRPr="00330483">
        <w:rPr>
          <w:rFonts w:ascii="Calibri" w:hAnsi="Calibri"/>
          <w:sz w:val="22"/>
          <w:szCs w:val="22"/>
        </w:rPr>
        <w:t xml:space="preserve"> means the </w:t>
      </w:r>
      <w:r w:rsidRPr="00330483">
        <w:rPr>
          <w:rFonts w:ascii="Calibri" w:hAnsi="Calibri"/>
          <w:i/>
          <w:sz w:val="22"/>
          <w:szCs w:val="22"/>
        </w:rPr>
        <w:t>Higher Education Support Act 2003</w:t>
      </w:r>
      <w:r w:rsidRPr="00330483">
        <w:rPr>
          <w:rFonts w:ascii="Calibri" w:hAnsi="Calibri"/>
          <w:sz w:val="22"/>
          <w:szCs w:val="22"/>
        </w:rPr>
        <w:t>;</w:t>
      </w:r>
    </w:p>
    <w:p w14:paraId="2247C441"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‘Indigenous person’</w:t>
      </w:r>
      <w:r w:rsidRPr="00330483">
        <w:rPr>
          <w:rFonts w:ascii="Calibri" w:hAnsi="Calibri"/>
          <w:sz w:val="22"/>
          <w:szCs w:val="22"/>
        </w:rPr>
        <w:t xml:space="preserve"> has the same meaning as in subclause 1(1) of Schedule 1 of HESA;</w:t>
      </w:r>
    </w:p>
    <w:p w14:paraId="3640C575"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w:t>
      </w:r>
      <w:proofErr w:type="gramStart"/>
      <w:r w:rsidRPr="00330483">
        <w:rPr>
          <w:rFonts w:ascii="Calibri" w:hAnsi="Calibri"/>
          <w:b/>
          <w:sz w:val="22"/>
          <w:szCs w:val="22"/>
        </w:rPr>
        <w:t>maximum</w:t>
      </w:r>
      <w:proofErr w:type="gramEnd"/>
      <w:r w:rsidRPr="00330483">
        <w:rPr>
          <w:rFonts w:ascii="Calibri" w:hAnsi="Calibri"/>
          <w:b/>
          <w:sz w:val="22"/>
          <w:szCs w:val="22"/>
        </w:rPr>
        <w:t xml:space="preserve"> basic grant amount’ or ‘MBGA’ </w:t>
      </w:r>
      <w:r w:rsidRPr="00330483">
        <w:rPr>
          <w:rFonts w:ascii="Calibri" w:hAnsi="Calibri"/>
          <w:sz w:val="22"/>
          <w:szCs w:val="22"/>
        </w:rPr>
        <w:t>has the same meaning as in subclause 1(1) of Schedule 1 of HESA;</w:t>
      </w:r>
    </w:p>
    <w:p w14:paraId="6DE3FD28"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‘National Law’</w:t>
      </w:r>
      <w:r w:rsidRPr="00330483">
        <w:rPr>
          <w:rFonts w:ascii="Calibri" w:hAnsi="Calibri"/>
          <w:sz w:val="22"/>
          <w:szCs w:val="22"/>
        </w:rPr>
        <w:t xml:space="preserve"> means (a) for a state or territory other than Western Australia – the Health Practitioner Regulation National Law as set out in the Schedule to the </w:t>
      </w:r>
      <w:r w:rsidRPr="00330483">
        <w:rPr>
          <w:rFonts w:ascii="Calibri" w:hAnsi="Calibri"/>
          <w:i/>
          <w:sz w:val="22"/>
          <w:szCs w:val="22"/>
        </w:rPr>
        <w:t>Health Practitioner Regulation National Law Act 2009 (Qld)</w:t>
      </w:r>
      <w:r w:rsidRPr="00330483">
        <w:rPr>
          <w:rFonts w:ascii="Calibri" w:hAnsi="Calibri"/>
          <w:sz w:val="22"/>
          <w:szCs w:val="22"/>
        </w:rPr>
        <w:t xml:space="preserve"> as it applies (with or without modification) as a law of the State or Territory; and (b) for Western Australia – the legislation enacted by the </w:t>
      </w:r>
      <w:r w:rsidRPr="00330483">
        <w:rPr>
          <w:rFonts w:ascii="Calibri" w:hAnsi="Calibri"/>
          <w:i/>
          <w:sz w:val="22"/>
          <w:szCs w:val="22"/>
        </w:rPr>
        <w:t>Health Regulation National Law (WA) Act 2010</w:t>
      </w:r>
      <w:r w:rsidRPr="00330483">
        <w:rPr>
          <w:rFonts w:ascii="Calibri" w:hAnsi="Calibri"/>
          <w:sz w:val="22"/>
          <w:szCs w:val="22"/>
        </w:rPr>
        <w:t xml:space="preserve"> that corresponds to the Health Practitioner Regulation National Law;</w:t>
      </w:r>
    </w:p>
    <w:p w14:paraId="5E73D7B3"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 xml:space="preserve">‘National Priority Places’ </w:t>
      </w:r>
      <w:r w:rsidRPr="00330483">
        <w:rPr>
          <w:rFonts w:ascii="Calibri" w:hAnsi="Calibri"/>
          <w:bCs/>
          <w:sz w:val="22"/>
          <w:szCs w:val="22"/>
        </w:rPr>
        <w:t xml:space="preserve">are a one-off allocation of places in courses commencing </w:t>
      </w:r>
      <w:r w:rsidRPr="00330483">
        <w:rPr>
          <w:rFonts w:ascii="Calibri" w:hAnsi="Calibri"/>
          <w:sz w:val="22"/>
          <w:szCs w:val="22"/>
        </w:rPr>
        <w:t>from</w:t>
      </w:r>
      <w:r w:rsidRPr="00330483">
        <w:rPr>
          <w:rFonts w:ascii="Calibri" w:hAnsi="Calibri"/>
          <w:bCs/>
          <w:sz w:val="22"/>
          <w:szCs w:val="22"/>
        </w:rPr>
        <w:t xml:space="preserve"> 2021 and </w:t>
      </w:r>
      <w:r w:rsidRPr="00330483">
        <w:rPr>
          <w:rFonts w:ascii="Calibri" w:hAnsi="Calibri"/>
          <w:sz w:val="22"/>
          <w:szCs w:val="22"/>
        </w:rPr>
        <w:t>expiring by</w:t>
      </w:r>
      <w:r w:rsidRPr="00330483">
        <w:rPr>
          <w:rFonts w:ascii="Calibri" w:hAnsi="Calibri"/>
          <w:bCs/>
          <w:sz w:val="22"/>
          <w:szCs w:val="22"/>
        </w:rPr>
        <w:t xml:space="preserve"> 2024;</w:t>
      </w:r>
    </w:p>
    <w:p w14:paraId="1D26C4B9" w14:textId="77777777" w:rsidR="00330483" w:rsidRPr="00330483" w:rsidRDefault="00330483" w:rsidP="00356CCC">
      <w:pPr>
        <w:spacing w:before="120" w:after="120"/>
        <w:ind w:left="426"/>
      </w:pPr>
      <w:r w:rsidRPr="00330483">
        <w:rPr>
          <w:rFonts w:ascii="Calibri" w:hAnsi="Calibri" w:cs="Arial"/>
          <w:b/>
          <w:sz w:val="22"/>
          <w:szCs w:val="22"/>
        </w:rPr>
        <w:t>‘</w:t>
      </w:r>
      <w:proofErr w:type="gramStart"/>
      <w:r w:rsidRPr="00330483">
        <w:rPr>
          <w:rFonts w:ascii="Calibri" w:hAnsi="Calibri" w:cs="Arial"/>
          <w:b/>
          <w:sz w:val="22"/>
          <w:szCs w:val="22"/>
        </w:rPr>
        <w:t>number</w:t>
      </w:r>
      <w:proofErr w:type="gramEnd"/>
      <w:r w:rsidRPr="00330483">
        <w:rPr>
          <w:rFonts w:ascii="Calibri" w:hAnsi="Calibri" w:cs="Arial"/>
          <w:b/>
          <w:sz w:val="22"/>
          <w:szCs w:val="22"/>
        </w:rPr>
        <w:t xml:space="preserve"> of Commonwealth supported places’</w:t>
      </w:r>
      <w:r w:rsidRPr="00330483">
        <w:rPr>
          <w:rFonts w:ascii="Calibri" w:hAnsi="Calibri" w:cs="Arial"/>
          <w:sz w:val="22"/>
          <w:szCs w:val="22"/>
        </w:rPr>
        <w:t xml:space="preserve"> </w:t>
      </w:r>
      <w:r w:rsidRPr="00330483">
        <w:rPr>
          <w:rFonts w:ascii="Calibri" w:hAnsi="Calibri"/>
          <w:sz w:val="22"/>
          <w:szCs w:val="22"/>
        </w:rPr>
        <w:t>has the same meaning as in subclause 1(1) of Schedule 1 of HESA</w:t>
      </w:r>
      <w:r w:rsidRPr="00330483">
        <w:rPr>
          <w:rFonts w:ascii="Calibri" w:hAnsi="Calibri" w:cs="Arial"/>
          <w:sz w:val="22"/>
          <w:szCs w:val="22"/>
        </w:rPr>
        <w:t>;</w:t>
      </w:r>
    </w:p>
    <w:p w14:paraId="7355A6C0" w14:textId="77777777" w:rsidR="00330483" w:rsidRPr="00330483" w:rsidRDefault="00330483" w:rsidP="00356CCC">
      <w:pPr>
        <w:widowControl w:val="0"/>
        <w:spacing w:before="120" w:after="120"/>
        <w:ind w:left="426"/>
        <w:rPr>
          <w:rFonts w:ascii="Calibri" w:hAnsi="Calibri"/>
          <w:b/>
          <w:sz w:val="22"/>
          <w:szCs w:val="22"/>
        </w:rPr>
      </w:pPr>
      <w:r w:rsidRPr="00330483">
        <w:rPr>
          <w:rFonts w:ascii="Calibri" w:hAnsi="Calibri"/>
          <w:b/>
          <w:sz w:val="22"/>
          <w:szCs w:val="22"/>
        </w:rPr>
        <w:t>‘</w:t>
      </w:r>
      <w:proofErr w:type="gramStart"/>
      <w:r w:rsidRPr="00330483">
        <w:rPr>
          <w:rFonts w:ascii="Calibri" w:hAnsi="Calibri"/>
          <w:b/>
          <w:sz w:val="22"/>
          <w:szCs w:val="22"/>
        </w:rPr>
        <w:t>regional</w:t>
      </w:r>
      <w:proofErr w:type="gramEnd"/>
      <w:r w:rsidRPr="00330483">
        <w:rPr>
          <w:rFonts w:ascii="Calibri" w:hAnsi="Calibri"/>
          <w:b/>
          <w:sz w:val="22"/>
          <w:szCs w:val="22"/>
        </w:rPr>
        <w:t xml:space="preserve"> area’</w:t>
      </w:r>
      <w:r w:rsidRPr="00330483">
        <w:rPr>
          <w:rFonts w:ascii="Calibri" w:hAnsi="Calibri"/>
          <w:sz w:val="22"/>
          <w:szCs w:val="22"/>
        </w:rPr>
        <w:t xml:space="preserve"> has the same meaning as in subclause 1(1) of Schedule 1 of HESA;</w:t>
      </w:r>
    </w:p>
    <w:p w14:paraId="37EB00C6" w14:textId="77777777" w:rsidR="00330483" w:rsidRPr="00330483" w:rsidRDefault="00330483" w:rsidP="00356CCC">
      <w:pPr>
        <w:widowControl w:val="0"/>
        <w:spacing w:before="120" w:after="120"/>
        <w:ind w:left="426"/>
        <w:rPr>
          <w:rFonts w:ascii="Calibri" w:hAnsi="Calibri"/>
          <w:sz w:val="22"/>
          <w:szCs w:val="22"/>
        </w:rPr>
      </w:pPr>
      <w:r w:rsidRPr="00330483">
        <w:rPr>
          <w:rFonts w:ascii="Calibri" w:hAnsi="Calibri"/>
          <w:b/>
          <w:sz w:val="22"/>
          <w:szCs w:val="22"/>
        </w:rPr>
        <w:t>‘</w:t>
      </w:r>
      <w:proofErr w:type="gramStart"/>
      <w:r w:rsidRPr="00330483">
        <w:rPr>
          <w:rFonts w:ascii="Calibri" w:hAnsi="Calibri"/>
          <w:b/>
          <w:sz w:val="22"/>
          <w:szCs w:val="22"/>
        </w:rPr>
        <w:t>remote</w:t>
      </w:r>
      <w:proofErr w:type="gramEnd"/>
      <w:r w:rsidRPr="00330483">
        <w:rPr>
          <w:rFonts w:ascii="Calibri" w:hAnsi="Calibri"/>
          <w:b/>
          <w:sz w:val="22"/>
          <w:szCs w:val="22"/>
        </w:rPr>
        <w:t xml:space="preserve"> area’</w:t>
      </w:r>
      <w:r w:rsidRPr="00330483">
        <w:rPr>
          <w:rFonts w:ascii="Calibri" w:hAnsi="Calibri"/>
          <w:sz w:val="22"/>
          <w:szCs w:val="22"/>
        </w:rPr>
        <w:t xml:space="preserve"> has the same meaning as in subclause 1(1) of Schedule 1 of HESA;</w:t>
      </w:r>
    </w:p>
    <w:p w14:paraId="4D896A7F" w14:textId="79F78F29" w:rsidR="0062482F" w:rsidRDefault="00330483" w:rsidP="00356CCC">
      <w:pPr>
        <w:spacing w:before="120" w:after="120"/>
        <w:ind w:left="426"/>
      </w:pPr>
      <w:r w:rsidRPr="00330483">
        <w:rPr>
          <w:rFonts w:ascii="Calibri" w:hAnsi="Calibri"/>
          <w:b/>
          <w:sz w:val="22"/>
          <w:szCs w:val="22"/>
        </w:rPr>
        <w:t>‘</w:t>
      </w:r>
      <w:proofErr w:type="gramStart"/>
      <w:r w:rsidRPr="00330483">
        <w:rPr>
          <w:rFonts w:ascii="Calibri" w:hAnsi="Calibri"/>
          <w:b/>
          <w:sz w:val="22"/>
          <w:szCs w:val="22"/>
        </w:rPr>
        <w:t>total</w:t>
      </w:r>
      <w:proofErr w:type="gramEnd"/>
      <w:r w:rsidRPr="00330483">
        <w:rPr>
          <w:rFonts w:ascii="Calibri" w:hAnsi="Calibri"/>
          <w:b/>
          <w:sz w:val="22"/>
          <w:szCs w:val="22"/>
        </w:rPr>
        <w:t xml:space="preserve"> basic grant amount’</w:t>
      </w:r>
      <w:r w:rsidRPr="00330483">
        <w:rPr>
          <w:rFonts w:ascii="Calibri" w:hAnsi="Calibri"/>
          <w:sz w:val="22"/>
          <w:szCs w:val="22"/>
        </w:rPr>
        <w:t xml:space="preserve"> has the same meaning as in subclause 1(1) of Schedule 1 of HESA</w:t>
      </w:r>
      <w:r w:rsidRPr="00330483">
        <w:t>.</w:t>
      </w:r>
    </w:p>
    <w:p w14:paraId="293C14BA" w14:textId="77777777" w:rsidR="0062482F" w:rsidRDefault="0062482F">
      <w:r>
        <w:br w:type="page"/>
      </w:r>
    </w:p>
    <w:p w14:paraId="3941ECB4" w14:textId="77777777" w:rsidR="0091423E" w:rsidRDefault="00330483" w:rsidP="00BC7FB8">
      <w:pPr>
        <w:widowControl w:val="0"/>
        <w:numPr>
          <w:ilvl w:val="0"/>
          <w:numId w:val="24"/>
        </w:numPr>
        <w:tabs>
          <w:tab w:val="left" w:pos="567"/>
          <w:tab w:val="left" w:pos="8222"/>
        </w:tabs>
        <w:spacing w:before="120" w:after="120"/>
        <w:rPr>
          <w:rFonts w:ascii="Calibri" w:hAnsi="Calibri" w:cs="Arial"/>
          <w:bCs/>
          <w:sz w:val="22"/>
          <w:szCs w:val="22"/>
        </w:rPr>
      </w:pPr>
      <w:r w:rsidRPr="00330483">
        <w:rPr>
          <w:rFonts w:ascii="Calibri" w:hAnsi="Calibri" w:cs="Arial"/>
          <w:bCs/>
          <w:sz w:val="22"/>
          <w:szCs w:val="22"/>
        </w:rPr>
        <w:lastRenderedPageBreak/>
        <w:t xml:space="preserve">In </w:t>
      </w:r>
      <w:r w:rsidRPr="00495217">
        <w:rPr>
          <w:rFonts w:ascii="Calibri" w:hAnsi="Calibri" w:cs="Arial"/>
          <w:sz w:val="22"/>
          <w:szCs w:val="22"/>
        </w:rPr>
        <w:t>this</w:t>
      </w:r>
      <w:r w:rsidRPr="00330483">
        <w:rPr>
          <w:rFonts w:ascii="Calibri" w:hAnsi="Calibri" w:cs="Arial"/>
          <w:bCs/>
          <w:sz w:val="22"/>
          <w:szCs w:val="22"/>
        </w:rPr>
        <w:t xml:space="preserve"> Part, unless the contrary intention appears:</w:t>
      </w:r>
    </w:p>
    <w:p w14:paraId="7A905034" w14:textId="77777777" w:rsidR="0091423E" w:rsidRDefault="00330483" w:rsidP="00BC7FB8">
      <w:pPr>
        <w:widowControl w:val="0"/>
        <w:numPr>
          <w:ilvl w:val="1"/>
          <w:numId w:val="24"/>
        </w:numPr>
        <w:tabs>
          <w:tab w:val="left" w:pos="567"/>
          <w:tab w:val="left" w:pos="8222"/>
        </w:tabs>
        <w:spacing w:before="120" w:after="120"/>
        <w:ind w:left="992"/>
        <w:rPr>
          <w:rFonts w:ascii="Calibri" w:hAnsi="Calibri" w:cs="Arial"/>
          <w:bCs/>
          <w:sz w:val="22"/>
          <w:szCs w:val="22"/>
        </w:rPr>
      </w:pPr>
      <w:r w:rsidRPr="0091423E">
        <w:rPr>
          <w:rFonts w:ascii="Calibri" w:hAnsi="Calibri" w:cs="Arial"/>
          <w:bCs/>
          <w:sz w:val="22"/>
          <w:szCs w:val="22"/>
        </w:rPr>
        <w:t>words in the singular include the plural and vice versa;</w:t>
      </w:r>
    </w:p>
    <w:p w14:paraId="173BB6A5" w14:textId="7F4E5142" w:rsidR="00330483" w:rsidRPr="0091423E" w:rsidRDefault="00330483" w:rsidP="00BC7FB8">
      <w:pPr>
        <w:widowControl w:val="0"/>
        <w:numPr>
          <w:ilvl w:val="1"/>
          <w:numId w:val="24"/>
        </w:numPr>
        <w:tabs>
          <w:tab w:val="left" w:pos="567"/>
          <w:tab w:val="left" w:pos="8222"/>
        </w:tabs>
        <w:spacing w:before="120" w:after="120"/>
        <w:ind w:left="992"/>
        <w:rPr>
          <w:rFonts w:ascii="Calibri" w:hAnsi="Calibri" w:cs="Arial"/>
          <w:bCs/>
          <w:sz w:val="22"/>
          <w:szCs w:val="22"/>
        </w:rPr>
      </w:pPr>
      <w:r w:rsidRPr="0091423E">
        <w:rPr>
          <w:rFonts w:ascii="Calibri" w:hAnsi="Calibri" w:cs="Arial"/>
          <w:bCs/>
          <w:sz w:val="22"/>
          <w:szCs w:val="22"/>
        </w:rPr>
        <w:t>clause headings or words in bold format are inserted for convenience only, and have no effect in limiting or extending the language of provisions;</w:t>
      </w:r>
    </w:p>
    <w:p w14:paraId="68DA8D37" w14:textId="77777777" w:rsidR="00330483" w:rsidRPr="0091423E" w:rsidRDefault="00330483" w:rsidP="00BC7FB8">
      <w:pPr>
        <w:pStyle w:val="ListParagraph"/>
        <w:widowControl w:val="0"/>
        <w:numPr>
          <w:ilvl w:val="1"/>
          <w:numId w:val="24"/>
        </w:numPr>
        <w:tabs>
          <w:tab w:val="left" w:pos="567"/>
          <w:tab w:val="left" w:pos="8222"/>
        </w:tabs>
        <w:spacing w:before="120" w:after="120"/>
        <w:ind w:left="992"/>
        <w:contextualSpacing w:val="0"/>
        <w:rPr>
          <w:rFonts w:ascii="Calibri" w:hAnsi="Calibri" w:cs="Arial"/>
          <w:bCs/>
          <w:sz w:val="22"/>
          <w:szCs w:val="22"/>
        </w:rPr>
      </w:pPr>
      <w:r w:rsidRPr="0091423E">
        <w:rPr>
          <w:rFonts w:ascii="Calibri" w:hAnsi="Calibri" w:cs="Arial"/>
          <w:bCs/>
          <w:sz w:val="22"/>
          <w:szCs w:val="22"/>
        </w:rPr>
        <w:t>all references to dollars are to Australian dollars;</w:t>
      </w:r>
    </w:p>
    <w:p w14:paraId="23685671" w14:textId="77777777" w:rsidR="00330483" w:rsidRPr="0091423E" w:rsidRDefault="00330483" w:rsidP="00BC7FB8">
      <w:pPr>
        <w:pStyle w:val="ListParagraph"/>
        <w:widowControl w:val="0"/>
        <w:numPr>
          <w:ilvl w:val="1"/>
          <w:numId w:val="24"/>
        </w:numPr>
        <w:tabs>
          <w:tab w:val="left" w:pos="567"/>
          <w:tab w:val="left" w:pos="8222"/>
        </w:tabs>
        <w:spacing w:before="120" w:after="120"/>
        <w:ind w:left="992"/>
        <w:contextualSpacing w:val="0"/>
        <w:rPr>
          <w:rFonts w:ascii="Calibri" w:hAnsi="Calibri" w:cs="Arial"/>
          <w:bCs/>
          <w:sz w:val="22"/>
          <w:szCs w:val="22"/>
        </w:rPr>
      </w:pPr>
      <w:r w:rsidRPr="0091423E">
        <w:rPr>
          <w:rFonts w:ascii="Calibri" w:hAnsi="Calibri" w:cs="Arial"/>
          <w:bCs/>
          <w:sz w:val="22"/>
          <w:szCs w:val="22"/>
        </w:rPr>
        <w:t>unless stated otherwise, a reference to legislation is to legislation of the Commonwealth, as amended from time to time;</w:t>
      </w:r>
    </w:p>
    <w:p w14:paraId="74C8F042" w14:textId="77777777" w:rsidR="00330483" w:rsidRPr="0091423E" w:rsidRDefault="00330483" w:rsidP="00BC7FB8">
      <w:pPr>
        <w:pStyle w:val="ListParagraph"/>
        <w:widowControl w:val="0"/>
        <w:numPr>
          <w:ilvl w:val="1"/>
          <w:numId w:val="24"/>
        </w:numPr>
        <w:tabs>
          <w:tab w:val="left" w:pos="567"/>
          <w:tab w:val="left" w:pos="8222"/>
        </w:tabs>
        <w:spacing w:before="120" w:after="120"/>
        <w:ind w:left="992"/>
        <w:contextualSpacing w:val="0"/>
        <w:rPr>
          <w:rFonts w:ascii="Calibri" w:hAnsi="Calibri" w:cs="Arial"/>
          <w:bCs/>
          <w:sz w:val="22"/>
          <w:szCs w:val="22"/>
        </w:rPr>
      </w:pPr>
      <w:r w:rsidRPr="0091423E">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5BB6118E" w14:textId="77777777" w:rsidR="00330483" w:rsidRPr="0091423E" w:rsidRDefault="00330483" w:rsidP="00BC7FB8">
      <w:pPr>
        <w:pStyle w:val="ListParagraph"/>
        <w:widowControl w:val="0"/>
        <w:numPr>
          <w:ilvl w:val="1"/>
          <w:numId w:val="24"/>
        </w:numPr>
        <w:tabs>
          <w:tab w:val="left" w:pos="567"/>
          <w:tab w:val="left" w:pos="8222"/>
        </w:tabs>
        <w:spacing w:before="120" w:after="120"/>
        <w:ind w:left="992"/>
        <w:contextualSpacing w:val="0"/>
        <w:rPr>
          <w:rFonts w:ascii="Calibri" w:hAnsi="Calibri" w:cs="Arial"/>
          <w:bCs/>
          <w:sz w:val="22"/>
          <w:szCs w:val="22"/>
        </w:rPr>
      </w:pPr>
      <w:r w:rsidRPr="0091423E">
        <w:rPr>
          <w:rFonts w:ascii="Calibri" w:hAnsi="Calibri" w:cs="Arial"/>
          <w:bCs/>
          <w:sz w:val="22"/>
          <w:szCs w:val="22"/>
        </w:rPr>
        <w:t>where a word or phrase is given a defined meaning, any other part of speech or grammatical form of that word or phrase has a corresponding meaning; and</w:t>
      </w:r>
    </w:p>
    <w:p w14:paraId="72CC5EE8" w14:textId="77777777" w:rsidR="00330483" w:rsidRPr="0091423E" w:rsidRDefault="00330483" w:rsidP="00BC7FB8">
      <w:pPr>
        <w:pStyle w:val="ListParagraph"/>
        <w:widowControl w:val="0"/>
        <w:numPr>
          <w:ilvl w:val="1"/>
          <w:numId w:val="24"/>
        </w:numPr>
        <w:tabs>
          <w:tab w:val="left" w:pos="567"/>
          <w:tab w:val="left" w:pos="8222"/>
        </w:tabs>
        <w:spacing w:before="120" w:after="120"/>
        <w:ind w:left="992"/>
        <w:contextualSpacing w:val="0"/>
        <w:rPr>
          <w:rFonts w:ascii="Calibri" w:hAnsi="Calibri" w:cs="Arial"/>
          <w:bCs/>
          <w:sz w:val="22"/>
          <w:szCs w:val="22"/>
        </w:rPr>
      </w:pPr>
      <w:r w:rsidRPr="0091423E">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2561E0D2" w14:textId="77777777" w:rsidR="00330483" w:rsidRPr="00330483" w:rsidRDefault="00330483" w:rsidP="00330483">
      <w:pPr>
        <w:widowControl w:val="0"/>
        <w:tabs>
          <w:tab w:val="left" w:pos="567"/>
          <w:tab w:val="left" w:pos="8222"/>
        </w:tabs>
        <w:spacing w:before="120" w:after="120"/>
        <w:ind w:left="851"/>
        <w:contextualSpacing/>
        <w:rPr>
          <w:rFonts w:ascii="Calibri" w:hAnsi="Calibri" w:cs="Arial"/>
          <w:bCs/>
          <w:sz w:val="22"/>
          <w:szCs w:val="22"/>
        </w:rPr>
      </w:pPr>
    </w:p>
    <w:p w14:paraId="36FA998D" w14:textId="77777777" w:rsidR="00330483" w:rsidRPr="00330483" w:rsidRDefault="00330483" w:rsidP="00330483">
      <w:pPr>
        <w:widowControl w:val="0"/>
        <w:tabs>
          <w:tab w:val="left" w:pos="567"/>
          <w:tab w:val="left" w:pos="8222"/>
        </w:tabs>
        <w:spacing w:before="120" w:after="120"/>
        <w:ind w:left="851"/>
        <w:contextualSpacing/>
        <w:rPr>
          <w:rFonts w:ascii="Calibri" w:hAnsi="Calibri" w:cs="Arial"/>
          <w:bCs/>
          <w:sz w:val="22"/>
          <w:szCs w:val="22"/>
        </w:rPr>
      </w:pPr>
    </w:p>
    <w:p w14:paraId="46E19814" w14:textId="77777777" w:rsidR="00330483" w:rsidRPr="00330483" w:rsidRDefault="00330483" w:rsidP="00330483">
      <w:pPr>
        <w:spacing w:after="120"/>
        <w:ind w:left="426"/>
        <w:sectPr w:rsidR="00330483" w:rsidRPr="00330483" w:rsidSect="00330483">
          <w:pgSz w:w="11906" w:h="16838" w:code="9"/>
          <w:pgMar w:top="1134" w:right="1134" w:bottom="1134" w:left="1134" w:header="567" w:footer="567" w:gutter="0"/>
          <w:cols w:space="720"/>
          <w:titlePg/>
          <w:docGrid w:linePitch="326"/>
        </w:sectPr>
      </w:pPr>
    </w:p>
    <w:p w14:paraId="579419A5" w14:textId="77777777" w:rsidR="00330483" w:rsidRPr="00330483" w:rsidRDefault="00330483" w:rsidP="00330483">
      <w:pPr>
        <w:tabs>
          <w:tab w:val="left" w:pos="567"/>
          <w:tab w:val="left" w:pos="8222"/>
        </w:tabs>
        <w:spacing w:after="120"/>
        <w:jc w:val="right"/>
        <w:rPr>
          <w:rFonts w:ascii="Calibri" w:hAnsi="Calibri" w:cs="Arial"/>
          <w:b/>
          <w:sz w:val="22"/>
          <w:szCs w:val="22"/>
        </w:rPr>
      </w:pPr>
      <w:r w:rsidRPr="00330483">
        <w:rPr>
          <w:rFonts w:ascii="Calibri" w:hAnsi="Calibri" w:cs="Arial"/>
          <w:b/>
          <w:sz w:val="22"/>
          <w:szCs w:val="22"/>
        </w:rPr>
        <w:lastRenderedPageBreak/>
        <w:tab/>
      </w:r>
      <w:r w:rsidRPr="00330483">
        <w:rPr>
          <w:rFonts w:ascii="Calibri" w:hAnsi="Calibri" w:cs="Arial"/>
          <w:b/>
          <w:sz w:val="22"/>
          <w:szCs w:val="22"/>
        </w:rPr>
        <w:tab/>
        <w:t>Appendix 4</w:t>
      </w:r>
    </w:p>
    <w:p w14:paraId="67A8BBBC" w14:textId="77777777" w:rsidR="00330483" w:rsidRPr="00330483" w:rsidRDefault="00330483" w:rsidP="00330483">
      <w:pPr>
        <w:rPr>
          <w:rFonts w:ascii="Calibri" w:hAnsi="Calibri" w:cs="Arial"/>
          <w:b/>
          <w:sz w:val="22"/>
          <w:szCs w:val="22"/>
        </w:rPr>
      </w:pPr>
      <w:r w:rsidRPr="00330483">
        <w:rPr>
          <w:rFonts w:ascii="Calibri" w:hAnsi="Calibri" w:cs="Arial"/>
          <w:b/>
          <w:sz w:val="22"/>
          <w:szCs w:val="22"/>
        </w:rPr>
        <w:t xml:space="preserve">HIGHER EDUCATION FUNDING  </w:t>
      </w:r>
    </w:p>
    <w:p w14:paraId="4F37119C" w14:textId="77777777" w:rsidR="00330483" w:rsidRPr="00330483" w:rsidRDefault="00330483" w:rsidP="00330483">
      <w:pPr>
        <w:widowControl w:val="0"/>
        <w:tabs>
          <w:tab w:val="left" w:pos="567"/>
          <w:tab w:val="left" w:pos="8222"/>
        </w:tabs>
        <w:spacing w:before="120" w:after="120"/>
        <w:rPr>
          <w:rFonts w:ascii="Calibri" w:hAnsi="Calibri"/>
          <w:b/>
          <w:sz w:val="22"/>
          <w:szCs w:val="22"/>
        </w:rPr>
      </w:pPr>
      <w:r w:rsidRPr="00330483">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330483" w:rsidRPr="00330483" w14:paraId="66DCC50E" w14:textId="77777777" w:rsidTr="2FFD6C4C">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AB603F" w14:textId="77777777" w:rsidR="00330483" w:rsidRPr="00330483" w:rsidRDefault="00330483" w:rsidP="00330483">
            <w:pPr>
              <w:jc w:val="center"/>
              <w:rPr>
                <w:rFonts w:ascii="Calibri" w:hAnsi="Calibri" w:cs="Calibri"/>
                <w:b/>
                <w:bCs/>
                <w:color w:val="000000"/>
                <w:sz w:val="22"/>
                <w:szCs w:val="22"/>
              </w:rPr>
            </w:pPr>
            <w:r w:rsidRPr="00330483">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F980ACE" w14:textId="77777777" w:rsidR="00330483" w:rsidRPr="00330483" w:rsidRDefault="00330483" w:rsidP="00330483">
            <w:pPr>
              <w:jc w:val="center"/>
              <w:rPr>
                <w:rFonts w:ascii="Calibri" w:hAnsi="Calibri" w:cs="Calibri"/>
                <w:b/>
                <w:bCs/>
                <w:color w:val="000000"/>
                <w:sz w:val="22"/>
                <w:szCs w:val="22"/>
              </w:rPr>
            </w:pPr>
            <w:r w:rsidRPr="00330483">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6E36A55" w14:textId="77777777" w:rsidR="00330483" w:rsidRPr="00330483" w:rsidRDefault="00330483" w:rsidP="00330483">
            <w:pPr>
              <w:jc w:val="center"/>
              <w:rPr>
                <w:rFonts w:ascii="Calibri" w:hAnsi="Calibri" w:cs="Calibri"/>
                <w:b/>
                <w:bCs/>
                <w:color w:val="000000"/>
                <w:sz w:val="22"/>
                <w:szCs w:val="22"/>
              </w:rPr>
            </w:pPr>
            <w:r w:rsidRPr="00330483">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73357E" w14:textId="77777777" w:rsidR="00330483" w:rsidRPr="00330483" w:rsidRDefault="00330483" w:rsidP="00330483">
            <w:pPr>
              <w:jc w:val="center"/>
              <w:rPr>
                <w:rFonts w:ascii="Calibri" w:hAnsi="Calibri" w:cs="Calibri"/>
                <w:b/>
                <w:bCs/>
                <w:color w:val="000000"/>
                <w:sz w:val="22"/>
                <w:szCs w:val="22"/>
              </w:rPr>
            </w:pPr>
            <w:r w:rsidRPr="00330483">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D7EADC" w14:textId="77777777" w:rsidR="00330483" w:rsidRPr="00330483" w:rsidRDefault="00330483" w:rsidP="00330483">
            <w:pPr>
              <w:jc w:val="center"/>
              <w:rPr>
                <w:rFonts w:ascii="Calibri" w:hAnsi="Calibri" w:cs="Calibri"/>
                <w:b/>
                <w:bCs/>
                <w:color w:val="000000"/>
                <w:sz w:val="22"/>
                <w:szCs w:val="22"/>
              </w:rPr>
            </w:pPr>
            <w:r w:rsidRPr="00330483">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159A35D" w14:textId="77777777" w:rsidR="00330483" w:rsidRPr="00330483" w:rsidRDefault="00330483" w:rsidP="00330483">
            <w:pPr>
              <w:jc w:val="center"/>
              <w:rPr>
                <w:rFonts w:ascii="Calibri" w:hAnsi="Calibri" w:cs="Calibri"/>
                <w:b/>
                <w:bCs/>
                <w:color w:val="000000"/>
                <w:sz w:val="22"/>
                <w:szCs w:val="22"/>
              </w:rPr>
            </w:pPr>
            <w:r w:rsidRPr="00330483">
              <w:rPr>
                <w:rFonts w:ascii="Calibri" w:hAnsi="Calibri" w:cs="Calibri"/>
                <w:b/>
                <w:bCs/>
                <w:color w:val="000000"/>
                <w:sz w:val="22"/>
                <w:szCs w:val="22"/>
              </w:rPr>
              <w:t>Total MBGA</w:t>
            </w:r>
          </w:p>
        </w:tc>
      </w:tr>
      <w:tr w:rsidR="003E6D4B" w:rsidRPr="00330483" w14:paraId="18B2955A" w14:textId="77777777" w:rsidTr="2FFD6C4C">
        <w:trPr>
          <w:trHeight w:val="465"/>
        </w:trPr>
        <w:tc>
          <w:tcPr>
            <w:tcW w:w="1604" w:type="dxa"/>
            <w:tcBorders>
              <w:top w:val="nil"/>
              <w:left w:val="single" w:sz="4" w:space="0" w:color="auto"/>
              <w:bottom w:val="single" w:sz="4" w:space="0" w:color="auto"/>
              <w:right w:val="single" w:sz="4" w:space="0" w:color="auto"/>
            </w:tcBorders>
            <w:noWrap/>
            <w:vAlign w:val="center"/>
            <w:hideMark/>
          </w:tcPr>
          <w:p w14:paraId="3E80929D" w14:textId="77777777" w:rsidR="003E6D4B" w:rsidRPr="003E6D4B" w:rsidRDefault="5BC512F4" w:rsidP="2FFD6C4C">
            <w:pPr>
              <w:jc w:val="center"/>
              <w:rPr>
                <w:rFonts w:ascii="Calibri" w:hAnsi="Calibri" w:cs="Calibri"/>
                <w:color w:val="000000"/>
                <w:sz w:val="22"/>
                <w:szCs w:val="22"/>
              </w:rPr>
            </w:pPr>
            <w:r w:rsidRPr="2FFD6C4C">
              <w:rPr>
                <w:rFonts w:ascii="Calibri" w:hAnsi="Calibri" w:cs="Calibri"/>
                <w:color w:val="000000" w:themeColor="text1"/>
                <w:sz w:val="22"/>
                <w:szCs w:val="22"/>
              </w:rPr>
              <w:t>2026</w:t>
            </w:r>
          </w:p>
        </w:tc>
        <w:tc>
          <w:tcPr>
            <w:tcW w:w="1605" w:type="dxa"/>
            <w:tcBorders>
              <w:top w:val="nil"/>
              <w:left w:val="nil"/>
              <w:bottom w:val="single" w:sz="4" w:space="0" w:color="auto"/>
              <w:right w:val="single" w:sz="4" w:space="0" w:color="auto"/>
            </w:tcBorders>
            <w:noWrap/>
            <w:vAlign w:val="center"/>
          </w:tcPr>
          <w:p w14:paraId="65855EE2" w14:textId="570D13D6" w:rsidR="003E6D4B" w:rsidRPr="003E6D4B" w:rsidRDefault="5BC512F4" w:rsidP="2FFD6C4C">
            <w:pPr>
              <w:jc w:val="center"/>
              <w:rPr>
                <w:rFonts w:ascii="Calibri" w:hAnsi="Calibri" w:cs="Calibri"/>
                <w:color w:val="000000"/>
                <w:sz w:val="22"/>
                <w:szCs w:val="22"/>
              </w:rPr>
            </w:pPr>
            <w:r w:rsidRPr="2FFD6C4C">
              <w:rPr>
                <w:rFonts w:ascii="Calibri" w:hAnsi="Calibri" w:cs="Calibri"/>
                <w:color w:val="000000" w:themeColor="text1"/>
                <w:sz w:val="22"/>
                <w:szCs w:val="22"/>
              </w:rPr>
              <w:t>$172,450,62</w:t>
            </w:r>
            <w:r w:rsidR="00203386">
              <w:rPr>
                <w:rFonts w:ascii="Calibri" w:hAnsi="Calibri" w:cs="Calibri"/>
                <w:color w:val="000000" w:themeColor="text1"/>
                <w:sz w:val="22"/>
                <w:szCs w:val="22"/>
              </w:rPr>
              <w:t>9</w:t>
            </w:r>
          </w:p>
        </w:tc>
        <w:tc>
          <w:tcPr>
            <w:tcW w:w="1605" w:type="dxa"/>
            <w:tcBorders>
              <w:top w:val="nil"/>
              <w:left w:val="nil"/>
              <w:bottom w:val="single" w:sz="4" w:space="0" w:color="auto"/>
              <w:right w:val="single" w:sz="4" w:space="0" w:color="auto"/>
            </w:tcBorders>
            <w:noWrap/>
            <w:vAlign w:val="center"/>
          </w:tcPr>
          <w:p w14:paraId="4895F9BD" w14:textId="6691AEA0" w:rsidR="003E6D4B" w:rsidRPr="003E6D4B" w:rsidRDefault="5BC512F4" w:rsidP="2FFD6C4C">
            <w:pPr>
              <w:jc w:val="center"/>
              <w:rPr>
                <w:rFonts w:ascii="Calibri" w:hAnsi="Calibri" w:cs="Calibri"/>
                <w:color w:val="000000"/>
                <w:sz w:val="22"/>
                <w:szCs w:val="22"/>
              </w:rPr>
            </w:pPr>
            <w:r w:rsidRPr="2FFD6C4C">
              <w:rPr>
                <w:sz w:val="22"/>
                <w:szCs w:val="22"/>
              </w:rPr>
              <w:t>$0</w:t>
            </w:r>
          </w:p>
        </w:tc>
        <w:tc>
          <w:tcPr>
            <w:tcW w:w="1604" w:type="dxa"/>
            <w:tcBorders>
              <w:top w:val="nil"/>
              <w:left w:val="nil"/>
              <w:bottom w:val="single" w:sz="4" w:space="0" w:color="auto"/>
              <w:right w:val="single" w:sz="4" w:space="0" w:color="auto"/>
            </w:tcBorders>
            <w:noWrap/>
            <w:vAlign w:val="center"/>
          </w:tcPr>
          <w:p w14:paraId="3C9AA83E" w14:textId="7DE52ADB" w:rsidR="003E6D4B" w:rsidRPr="003E6D4B" w:rsidRDefault="5BC512F4" w:rsidP="2FFD6C4C">
            <w:pPr>
              <w:jc w:val="center"/>
              <w:rPr>
                <w:rFonts w:ascii="Calibri" w:hAnsi="Calibri" w:cs="Calibri"/>
                <w:color w:val="000000"/>
                <w:sz w:val="22"/>
                <w:szCs w:val="22"/>
              </w:rPr>
            </w:pPr>
            <w:r w:rsidRPr="2FFD6C4C">
              <w:rPr>
                <w:sz w:val="22"/>
                <w:szCs w:val="22"/>
              </w:rPr>
              <w:t>$0</w:t>
            </w:r>
          </w:p>
        </w:tc>
        <w:tc>
          <w:tcPr>
            <w:tcW w:w="1605" w:type="dxa"/>
            <w:tcBorders>
              <w:top w:val="nil"/>
              <w:left w:val="nil"/>
              <w:bottom w:val="single" w:sz="4" w:space="0" w:color="auto"/>
              <w:right w:val="single" w:sz="4" w:space="0" w:color="auto"/>
            </w:tcBorders>
            <w:noWrap/>
            <w:vAlign w:val="center"/>
          </w:tcPr>
          <w:p w14:paraId="14353189" w14:textId="5BAA01A0" w:rsidR="003E6D4B" w:rsidRPr="003E6D4B" w:rsidRDefault="5BC512F4" w:rsidP="2FFD6C4C">
            <w:pPr>
              <w:jc w:val="center"/>
              <w:rPr>
                <w:rFonts w:ascii="Calibri" w:hAnsi="Calibri" w:cs="Calibri"/>
                <w:color w:val="000000"/>
                <w:sz w:val="22"/>
                <w:szCs w:val="22"/>
              </w:rPr>
            </w:pPr>
            <w:r w:rsidRPr="2FFD6C4C">
              <w:rPr>
                <w:sz w:val="22"/>
                <w:szCs w:val="22"/>
              </w:rPr>
              <w:t>$0</w:t>
            </w:r>
          </w:p>
        </w:tc>
        <w:tc>
          <w:tcPr>
            <w:tcW w:w="1605" w:type="dxa"/>
            <w:tcBorders>
              <w:top w:val="nil"/>
              <w:left w:val="nil"/>
              <w:bottom w:val="single" w:sz="4" w:space="0" w:color="auto"/>
              <w:right w:val="single" w:sz="4" w:space="0" w:color="auto"/>
            </w:tcBorders>
            <w:noWrap/>
            <w:vAlign w:val="center"/>
          </w:tcPr>
          <w:p w14:paraId="57BA1488" w14:textId="53876574" w:rsidR="003E6D4B" w:rsidRPr="00214292" w:rsidRDefault="39367D08" w:rsidP="00214292">
            <w:pPr>
              <w:jc w:val="center"/>
              <w:rPr>
                <w:rFonts w:ascii="Calibri" w:hAnsi="Calibri" w:cs="Calibri"/>
                <w:color w:val="000000"/>
                <w:sz w:val="22"/>
                <w:szCs w:val="22"/>
              </w:rPr>
            </w:pPr>
            <w:r w:rsidRPr="2FFD6C4C">
              <w:rPr>
                <w:rFonts w:ascii="Calibri" w:hAnsi="Calibri" w:cs="Calibri"/>
                <w:color w:val="000000" w:themeColor="text1"/>
                <w:sz w:val="22"/>
                <w:szCs w:val="22"/>
              </w:rPr>
              <w:t>$172,450,62</w:t>
            </w:r>
            <w:r w:rsidR="00203386">
              <w:rPr>
                <w:rFonts w:ascii="Calibri" w:hAnsi="Calibri" w:cs="Calibri"/>
                <w:color w:val="000000" w:themeColor="text1"/>
                <w:sz w:val="22"/>
                <w:szCs w:val="22"/>
              </w:rPr>
              <w:t>9</w:t>
            </w:r>
            <w:r w:rsidRPr="2FFD6C4C">
              <w:rPr>
                <w:rFonts w:ascii="Calibri" w:hAnsi="Calibri" w:cs="Calibri"/>
                <w:color w:val="000000" w:themeColor="text1"/>
                <w:sz w:val="22"/>
                <w:szCs w:val="22"/>
              </w:rPr>
              <w:t xml:space="preserve"> </w:t>
            </w:r>
          </w:p>
        </w:tc>
      </w:tr>
    </w:tbl>
    <w:p w14:paraId="16185F69" w14:textId="77777777" w:rsidR="00330483" w:rsidRPr="00330483" w:rsidRDefault="00330483" w:rsidP="00330483">
      <w:pPr>
        <w:tabs>
          <w:tab w:val="left" w:pos="567"/>
          <w:tab w:val="left" w:pos="8222"/>
        </w:tabs>
        <w:spacing w:after="120"/>
        <w:rPr>
          <w:rFonts w:ascii="Calibri" w:hAnsi="Calibri" w:cs="Arial"/>
          <w:b/>
          <w:sz w:val="22"/>
          <w:szCs w:val="22"/>
        </w:rPr>
      </w:pPr>
    </w:p>
    <w:p w14:paraId="4010FE16" w14:textId="77777777" w:rsidR="00330483" w:rsidRPr="00330483" w:rsidRDefault="00330483" w:rsidP="00330483">
      <w:pPr>
        <w:tabs>
          <w:tab w:val="left" w:pos="567"/>
          <w:tab w:val="left" w:pos="8222"/>
        </w:tabs>
        <w:spacing w:after="120"/>
        <w:rPr>
          <w:rFonts w:ascii="Calibri" w:hAnsi="Calibri" w:cs="Arial"/>
          <w:b/>
          <w:bCs/>
          <w:sz w:val="20"/>
          <w:szCs w:val="20"/>
        </w:rPr>
      </w:pPr>
      <w:r w:rsidRPr="00330483">
        <w:rPr>
          <w:rFonts w:ascii="Calibri" w:hAnsi="Calibri" w:cs="Arial"/>
          <w:b/>
          <w:bCs/>
          <w:sz w:val="22"/>
          <w:szCs w:val="22"/>
        </w:rPr>
        <w:t>Maximum basic grant amount for higher education courses (HEC MBGA)</w:t>
      </w:r>
    </w:p>
    <w:p w14:paraId="66F05BA5" w14:textId="77777777" w:rsidR="00330483" w:rsidRPr="00330483" w:rsidRDefault="00330483" w:rsidP="00BC7FB8">
      <w:pPr>
        <w:widowControl w:val="0"/>
        <w:numPr>
          <w:ilvl w:val="0"/>
          <w:numId w:val="14"/>
        </w:numPr>
        <w:spacing w:before="120" w:after="120"/>
        <w:rPr>
          <w:rFonts w:ascii="Calibri" w:hAnsi="Calibri"/>
          <w:sz w:val="22"/>
          <w:szCs w:val="22"/>
        </w:rPr>
      </w:pPr>
      <w:r w:rsidRPr="00330483">
        <w:rPr>
          <w:rFonts w:ascii="Calibri" w:hAnsi="Calibri"/>
          <w:sz w:val="22"/>
          <w:szCs w:val="22"/>
        </w:rPr>
        <w:t>The maximum basic grant amount for higher education courses (HEC MBGA) in 2026 is calculated using 2024 verified enrolment data. If, in relation to the provider’s reported 2024 data:</w:t>
      </w:r>
    </w:p>
    <w:p w14:paraId="2DF8B7FD" w14:textId="77777777" w:rsidR="00330483" w:rsidRPr="00330483" w:rsidRDefault="00330483" w:rsidP="00BC7FB8">
      <w:pPr>
        <w:numPr>
          <w:ilvl w:val="1"/>
          <w:numId w:val="14"/>
        </w:numPr>
        <w:spacing w:before="120" w:after="120"/>
        <w:rPr>
          <w:rFonts w:eastAsia="Times New Roman"/>
          <w:sz w:val="22"/>
          <w:szCs w:val="22"/>
        </w:rPr>
      </w:pPr>
      <w:r w:rsidRPr="00330483">
        <w:rPr>
          <w:rFonts w:eastAsia="Times New Roman"/>
          <w:sz w:val="22"/>
          <w:szCs w:val="22"/>
        </w:rPr>
        <w:t>a provider significantly underenrolled students compared to their MBGA, the provider will not receive an increase.</w:t>
      </w:r>
    </w:p>
    <w:p w14:paraId="39B71FBB" w14:textId="77777777" w:rsidR="00330483" w:rsidRPr="00330483" w:rsidRDefault="00330483" w:rsidP="00BC7FB8">
      <w:pPr>
        <w:numPr>
          <w:ilvl w:val="1"/>
          <w:numId w:val="14"/>
        </w:numPr>
        <w:spacing w:before="120" w:after="120"/>
      </w:pPr>
      <w:r w:rsidRPr="00330483">
        <w:rPr>
          <w:rFonts w:eastAsia="Times New Roman"/>
          <w:sz w:val="22"/>
          <w:szCs w:val="22"/>
        </w:rPr>
        <w:t>a provider enrolled near to or above their MBGA, the provider will receive indexation based on Part-5-6 of HESA</w:t>
      </w:r>
    </w:p>
    <w:p w14:paraId="414912F7" w14:textId="77777777" w:rsidR="00330483" w:rsidRPr="00330483" w:rsidRDefault="00330483" w:rsidP="00BC7FB8">
      <w:pPr>
        <w:numPr>
          <w:ilvl w:val="1"/>
          <w:numId w:val="14"/>
        </w:numPr>
        <w:spacing w:before="120" w:after="120"/>
        <w:rPr>
          <w:rFonts w:ascii="Calibri" w:hAnsi="Calibri"/>
          <w:sz w:val="22"/>
        </w:rPr>
      </w:pPr>
      <w:r w:rsidRPr="00330483">
        <w:rPr>
          <w:rFonts w:ascii="Calibri" w:hAnsi="Calibri"/>
          <w:sz w:val="22"/>
        </w:rPr>
        <w:t>a provider that was significantly over-enrolled may also be eligible to receive a share of the over-enrolment fund.</w:t>
      </w:r>
    </w:p>
    <w:p w14:paraId="2B6952E4" w14:textId="77777777" w:rsidR="00330483" w:rsidRPr="00330483" w:rsidRDefault="00330483" w:rsidP="00BC7FB8">
      <w:pPr>
        <w:numPr>
          <w:ilvl w:val="0"/>
          <w:numId w:val="14"/>
        </w:numPr>
        <w:spacing w:before="120" w:after="120"/>
        <w:rPr>
          <w:rFonts w:ascii="Calibri" w:hAnsi="Calibri"/>
          <w:sz w:val="22"/>
          <w:szCs w:val="22"/>
        </w:rPr>
      </w:pPr>
      <w:r w:rsidRPr="00330483">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029DC169" w14:textId="77777777" w:rsidR="00330483" w:rsidRPr="00330483" w:rsidRDefault="00330483" w:rsidP="00BC7FB8">
      <w:pPr>
        <w:numPr>
          <w:ilvl w:val="0"/>
          <w:numId w:val="14"/>
        </w:numPr>
        <w:spacing w:before="120" w:after="120"/>
        <w:rPr>
          <w:rFonts w:ascii="Calibri" w:hAnsi="Calibri"/>
          <w:sz w:val="22"/>
          <w:szCs w:val="22"/>
        </w:rPr>
      </w:pPr>
      <w:r w:rsidRPr="00330483">
        <w:rPr>
          <w:rFonts w:ascii="Calibri" w:hAnsi="Calibri"/>
          <w:sz w:val="22"/>
          <w:szCs w:val="22"/>
        </w:rPr>
        <w:t>Consistent with section 30-27(3)(b), the HEC MBGA is 2026 no less than the HEC MBGA in 2025.</w:t>
      </w:r>
    </w:p>
    <w:p w14:paraId="6B8C5E33" w14:textId="66D079B8" w:rsidR="00126B00" w:rsidRDefault="00126B00" w:rsidP="00330483"/>
    <w:p w14:paraId="64502A96" w14:textId="77777777" w:rsidR="00F76FAB" w:rsidRPr="00126B00" w:rsidRDefault="00F76FAB" w:rsidP="00330483"/>
    <w:sectPr w:rsidR="00F76FAB" w:rsidRPr="00126B00" w:rsidSect="00837937">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F1AB" w14:textId="77777777" w:rsidR="00E7493A" w:rsidRDefault="00E7493A">
      <w:r>
        <w:separator/>
      </w:r>
    </w:p>
  </w:endnote>
  <w:endnote w:type="continuationSeparator" w:id="0">
    <w:p w14:paraId="2D04543F" w14:textId="77777777" w:rsidR="00E7493A" w:rsidRDefault="00E7493A">
      <w:r>
        <w:continuationSeparator/>
      </w:r>
    </w:p>
  </w:endnote>
  <w:endnote w:type="continuationNotice" w:id="1">
    <w:p w14:paraId="75D5DC31" w14:textId="77777777" w:rsidR="00E7493A" w:rsidRDefault="00E74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AA34" w14:textId="77777777" w:rsidR="00E7493A" w:rsidRDefault="00E7493A">
      <w:r>
        <w:separator/>
      </w:r>
    </w:p>
  </w:footnote>
  <w:footnote w:type="continuationSeparator" w:id="0">
    <w:p w14:paraId="09C04B6F" w14:textId="77777777" w:rsidR="00E7493A" w:rsidRDefault="00E7493A">
      <w:r>
        <w:continuationSeparator/>
      </w:r>
    </w:p>
  </w:footnote>
  <w:footnote w:type="continuationNotice" w:id="1">
    <w:p w14:paraId="633E747B" w14:textId="77777777" w:rsidR="00E7493A" w:rsidRDefault="00E749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62CB" w14:textId="509C6113" w:rsidR="00144440" w:rsidRPr="0088616E" w:rsidRDefault="00AA14B5" w:rsidP="00736EFC">
    <w:pPr>
      <w:pStyle w:val="Header"/>
      <w:pBdr>
        <w:bottom w:val="single" w:sz="4" w:space="0" w:color="auto"/>
      </w:pBdr>
      <w:rPr>
        <w:rFonts w:ascii="Calibri" w:hAnsi="Calibri" w:cs="Arial"/>
        <w:sz w:val="16"/>
        <w:szCs w:val="16"/>
      </w:rPr>
    </w:pPr>
    <w:r>
      <w:rPr>
        <w:rFonts w:ascii="Calibri" w:hAnsi="Calibri" w:cs="Arial"/>
        <w:noProof/>
        <w:sz w:val="16"/>
        <w:szCs w:val="16"/>
      </w:rPr>
      <w:t xml:space="preserve">University of the Sunshine </w:t>
    </w:r>
    <w:r w:rsidR="00EC0CAE">
      <w:rPr>
        <w:rFonts w:ascii="Calibri" w:hAnsi="Calibri" w:cs="Arial"/>
        <w:noProof/>
        <w:sz w:val="16"/>
        <w:szCs w:val="16"/>
      </w:rPr>
      <w:t>C</w:t>
    </w:r>
    <w:r>
      <w:rPr>
        <w:rFonts w:ascii="Calibri" w:hAnsi="Calibri" w:cs="Arial"/>
        <w:noProof/>
        <w:sz w:val="16"/>
        <w:szCs w:val="16"/>
      </w:rPr>
      <w:t>oast</w:t>
    </w:r>
    <w:r w:rsidR="009310C3" w:rsidRPr="00AA14B5">
      <w:rPr>
        <w:rFonts w:ascii="Calibri" w:hAnsi="Calibri" w:cs="Arial"/>
        <w:noProof/>
        <w:sz w:val="16"/>
        <w:szCs w:val="16"/>
      </w:rPr>
      <w:t xml:space="preserve"> </w:t>
    </w:r>
    <w:r w:rsidR="00144440" w:rsidRPr="00AA14B5">
      <w:rPr>
        <w:rFonts w:ascii="Calibri" w:hAnsi="Calibri" w:cs="Arial"/>
        <w:sz w:val="16"/>
        <w:szCs w:val="16"/>
      </w:rPr>
      <w:t xml:space="preserve">Funding Agreement </w:t>
    </w:r>
    <w:r w:rsidR="3DF710C4" w:rsidRPr="00AA14B5">
      <w:rPr>
        <w:rFonts w:ascii="Calibri" w:hAnsi="Calibri" w:cs="Arial"/>
        <w:sz w:val="16"/>
        <w:szCs w:val="16"/>
      </w:rPr>
      <w:t>2024-202</w:t>
    </w:r>
    <w:r w:rsidR="00A71580">
      <w:rPr>
        <w:rFonts w:ascii="Calibri" w:hAnsi="Calibri" w:cs="Arial"/>
        <w:sz w:val="16"/>
        <w:szCs w:val="16"/>
      </w:rPr>
      <w:t>6</w:t>
    </w:r>
  </w:p>
  <w:p w14:paraId="4780C6DC" w14:textId="77777777" w:rsidR="00144440" w:rsidRPr="003D7D3D" w:rsidRDefault="00144440" w:rsidP="003D7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D0E7" w14:textId="4A691FFC" w:rsidR="007C09EE" w:rsidRPr="001C539E" w:rsidRDefault="001C539E">
    <w:pPr>
      <w:pStyle w:val="Header"/>
      <w:rPr>
        <w:rFonts w:ascii="Calibri" w:hAnsi="Calibri" w:cs="Arial"/>
        <w:sz w:val="16"/>
        <w:szCs w:val="16"/>
      </w:rPr>
    </w:pPr>
    <w:r w:rsidRPr="001C539E">
      <w:rPr>
        <w:rFonts w:ascii="Calibri" w:hAnsi="Calibri" w:cs="Arial"/>
        <w:sz w:val="16"/>
        <w:szCs w:val="16"/>
      </w:rPr>
      <w:t>University of the Sunshine Coast Funding Agreement 2024-2026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EAE9" w14:textId="3B6D81A4" w:rsidR="007C09EE" w:rsidRPr="001C539E" w:rsidRDefault="001C539E">
    <w:pPr>
      <w:pStyle w:val="Header"/>
      <w:rPr>
        <w:rFonts w:ascii="Calibri" w:hAnsi="Calibri" w:cs="Arial"/>
        <w:sz w:val="16"/>
        <w:szCs w:val="16"/>
      </w:rPr>
    </w:pPr>
    <w:r w:rsidRPr="001C539E">
      <w:rPr>
        <w:rFonts w:ascii="Calibri" w:hAnsi="Calibri" w:cs="Arial"/>
        <w:sz w:val="16"/>
        <w:szCs w:val="16"/>
      </w:rPr>
      <w:t>University of the Sunshine Coast Funding Agreement 2024-2026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BB78" w14:textId="77777777" w:rsidR="00600BCF" w:rsidRPr="00600BCF" w:rsidRDefault="00600BCF" w:rsidP="00600BCF">
    <w:pPr>
      <w:pStyle w:val="Header"/>
      <w:rPr>
        <w:rFonts w:ascii="Calibri" w:hAnsi="Calibri" w:cs="Arial"/>
        <w:sz w:val="16"/>
        <w:szCs w:val="16"/>
      </w:rPr>
    </w:pPr>
    <w:r w:rsidRPr="00600BCF">
      <w:rPr>
        <w:rFonts w:ascii="Calibri" w:hAnsi="Calibri" w:cs="Arial"/>
        <w:sz w:val="16"/>
        <w:szCs w:val="16"/>
      </w:rPr>
      <w:t>University of the Sunshine Coast Funding Agreement 2024 - 2026</w:t>
    </w:r>
  </w:p>
  <w:p w14:paraId="0ED2BAB5" w14:textId="77777777" w:rsidR="007C09EE" w:rsidRPr="00AF4A16" w:rsidRDefault="007C09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26B8B19E" w:rsidR="00144440" w:rsidRPr="0088616E" w:rsidRDefault="00AA14B5" w:rsidP="00736EFC">
    <w:pPr>
      <w:pStyle w:val="Header"/>
      <w:pBdr>
        <w:bottom w:val="single" w:sz="4" w:space="0" w:color="auto"/>
      </w:pBdr>
      <w:rPr>
        <w:rFonts w:ascii="Calibri" w:hAnsi="Calibri"/>
      </w:rPr>
    </w:pPr>
    <w:r>
      <w:rPr>
        <w:rFonts w:ascii="Calibri" w:hAnsi="Calibri" w:cs="Arial"/>
        <w:noProof/>
        <w:sz w:val="16"/>
        <w:szCs w:val="16"/>
      </w:rPr>
      <w:t>University of the Sunshine Coast</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330483">
      <w:rPr>
        <w:rFonts w:ascii="Calibri" w:hAnsi="Calibri" w:cs="Arial"/>
        <w:sz w:val="16"/>
        <w:szCs w:val="16"/>
      </w:rPr>
      <w:t xml:space="preserve">2024 - </w:t>
    </w:r>
    <w:r w:rsidR="000F69CF">
      <w:rPr>
        <w:rFonts w:ascii="Calibri" w:hAnsi="Calibri" w:cs="Arial"/>
        <w:sz w:val="16"/>
        <w:szCs w:val="16"/>
      </w:rPr>
      <w:t>202</w:t>
    </w:r>
    <w:r w:rsidR="000A2586">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8E32B860">
      <w:start w:val="1"/>
      <w:numFmt w:val="decimal"/>
      <w:lvlText w:val="%1."/>
      <w:lvlJc w:val="left"/>
      <w:pPr>
        <w:ind w:left="360" w:hanging="360"/>
      </w:pPr>
      <w:rPr>
        <w:i/>
        <w:sz w:val="22"/>
        <w:szCs w:val="22"/>
      </w:rPr>
    </w:lvl>
    <w:lvl w:ilvl="1" w:tplc="CB8C34CE" w:tentative="1">
      <w:start w:val="1"/>
      <w:numFmt w:val="lowerLetter"/>
      <w:lvlText w:val="%2."/>
      <w:lvlJc w:val="left"/>
      <w:pPr>
        <w:ind w:left="1080" w:hanging="360"/>
      </w:pPr>
    </w:lvl>
    <w:lvl w:ilvl="2" w:tplc="30967810" w:tentative="1">
      <w:start w:val="1"/>
      <w:numFmt w:val="lowerRoman"/>
      <w:lvlText w:val="%3."/>
      <w:lvlJc w:val="right"/>
      <w:pPr>
        <w:ind w:left="1800" w:hanging="180"/>
      </w:pPr>
    </w:lvl>
    <w:lvl w:ilvl="3" w:tplc="943A0770" w:tentative="1">
      <w:start w:val="1"/>
      <w:numFmt w:val="decimal"/>
      <w:lvlText w:val="%4."/>
      <w:lvlJc w:val="left"/>
      <w:pPr>
        <w:ind w:left="2520" w:hanging="360"/>
      </w:pPr>
    </w:lvl>
    <w:lvl w:ilvl="4" w:tplc="90D84096" w:tentative="1">
      <w:start w:val="1"/>
      <w:numFmt w:val="lowerLetter"/>
      <w:lvlText w:val="%5."/>
      <w:lvlJc w:val="left"/>
      <w:pPr>
        <w:ind w:left="3240" w:hanging="360"/>
      </w:pPr>
    </w:lvl>
    <w:lvl w:ilvl="5" w:tplc="0AFE219E" w:tentative="1">
      <w:start w:val="1"/>
      <w:numFmt w:val="lowerRoman"/>
      <w:lvlText w:val="%6."/>
      <w:lvlJc w:val="right"/>
      <w:pPr>
        <w:ind w:left="3960" w:hanging="180"/>
      </w:pPr>
    </w:lvl>
    <w:lvl w:ilvl="6" w:tplc="F86C1378" w:tentative="1">
      <w:start w:val="1"/>
      <w:numFmt w:val="decimal"/>
      <w:lvlText w:val="%7."/>
      <w:lvlJc w:val="left"/>
      <w:pPr>
        <w:ind w:left="4680" w:hanging="360"/>
      </w:pPr>
    </w:lvl>
    <w:lvl w:ilvl="7" w:tplc="215AF9EE" w:tentative="1">
      <w:start w:val="1"/>
      <w:numFmt w:val="lowerLetter"/>
      <w:lvlText w:val="%8."/>
      <w:lvlJc w:val="left"/>
      <w:pPr>
        <w:ind w:left="5400" w:hanging="360"/>
      </w:pPr>
    </w:lvl>
    <w:lvl w:ilvl="8" w:tplc="A5868628" w:tentative="1">
      <w:start w:val="1"/>
      <w:numFmt w:val="lowerRoman"/>
      <w:lvlText w:val="%9."/>
      <w:lvlJc w:val="right"/>
      <w:pPr>
        <w:ind w:left="6120" w:hanging="180"/>
      </w:pPr>
    </w:lvl>
  </w:abstractNum>
  <w:abstractNum w:abstractNumId="1" w15:restartNumberingAfterBreak="0">
    <w:nsid w:val="06483050"/>
    <w:multiLevelType w:val="hybridMultilevel"/>
    <w:tmpl w:val="2BE42CBC"/>
    <w:lvl w:ilvl="0" w:tplc="9904D172">
      <w:start w:val="1"/>
      <w:numFmt w:val="upperLetter"/>
      <w:lvlText w:val="%1."/>
      <w:lvlJc w:val="right"/>
      <w:pPr>
        <w:tabs>
          <w:tab w:val="num" w:pos="720"/>
        </w:tabs>
        <w:ind w:left="720" w:hanging="363"/>
      </w:pPr>
      <w:rPr>
        <w:rFonts w:hint="default"/>
        <w:b w:val="0"/>
        <w:bCs w:val="0"/>
      </w:rPr>
    </w:lvl>
    <w:lvl w:ilvl="1" w:tplc="FB10545A" w:tentative="1">
      <w:start w:val="1"/>
      <w:numFmt w:val="lowerLetter"/>
      <w:lvlText w:val="%2."/>
      <w:lvlJc w:val="left"/>
      <w:pPr>
        <w:ind w:left="1440" w:hanging="360"/>
      </w:pPr>
    </w:lvl>
    <w:lvl w:ilvl="2" w:tplc="79566714" w:tentative="1">
      <w:start w:val="1"/>
      <w:numFmt w:val="lowerRoman"/>
      <w:lvlText w:val="%3."/>
      <w:lvlJc w:val="right"/>
      <w:pPr>
        <w:ind w:left="2160" w:hanging="180"/>
      </w:pPr>
    </w:lvl>
    <w:lvl w:ilvl="3" w:tplc="CBAC3AD8" w:tentative="1">
      <w:start w:val="1"/>
      <w:numFmt w:val="decimal"/>
      <w:lvlText w:val="%4."/>
      <w:lvlJc w:val="left"/>
      <w:pPr>
        <w:ind w:left="2880" w:hanging="360"/>
      </w:pPr>
    </w:lvl>
    <w:lvl w:ilvl="4" w:tplc="D160FBE4" w:tentative="1">
      <w:start w:val="1"/>
      <w:numFmt w:val="lowerLetter"/>
      <w:lvlText w:val="%5."/>
      <w:lvlJc w:val="left"/>
      <w:pPr>
        <w:ind w:left="3600" w:hanging="360"/>
      </w:pPr>
    </w:lvl>
    <w:lvl w:ilvl="5" w:tplc="27F8E122" w:tentative="1">
      <w:start w:val="1"/>
      <w:numFmt w:val="lowerRoman"/>
      <w:lvlText w:val="%6."/>
      <w:lvlJc w:val="right"/>
      <w:pPr>
        <w:ind w:left="4320" w:hanging="180"/>
      </w:pPr>
    </w:lvl>
    <w:lvl w:ilvl="6" w:tplc="850C9ABA" w:tentative="1">
      <w:start w:val="1"/>
      <w:numFmt w:val="decimal"/>
      <w:lvlText w:val="%7."/>
      <w:lvlJc w:val="left"/>
      <w:pPr>
        <w:ind w:left="5040" w:hanging="360"/>
      </w:pPr>
    </w:lvl>
    <w:lvl w:ilvl="7" w:tplc="671E417C" w:tentative="1">
      <w:start w:val="1"/>
      <w:numFmt w:val="lowerLetter"/>
      <w:lvlText w:val="%8."/>
      <w:lvlJc w:val="left"/>
      <w:pPr>
        <w:ind w:left="5760" w:hanging="360"/>
      </w:pPr>
    </w:lvl>
    <w:lvl w:ilvl="8" w:tplc="8E7CCB5A" w:tentative="1">
      <w:start w:val="1"/>
      <w:numFmt w:val="lowerRoman"/>
      <w:lvlText w:val="%9."/>
      <w:lvlJc w:val="right"/>
      <w:pPr>
        <w:ind w:left="6480" w:hanging="180"/>
      </w:pPr>
    </w:lvl>
  </w:abstractNum>
  <w:abstractNum w:abstractNumId="2" w15:restartNumberingAfterBreak="0">
    <w:nsid w:val="073A9806"/>
    <w:multiLevelType w:val="hybridMultilevel"/>
    <w:tmpl w:val="44CEECE6"/>
    <w:lvl w:ilvl="0" w:tplc="C8F03258">
      <w:start w:val="1"/>
      <w:numFmt w:val="decimal"/>
      <w:lvlText w:val="%1."/>
      <w:lvlJc w:val="left"/>
      <w:pPr>
        <w:ind w:left="397" w:hanging="360"/>
      </w:pPr>
    </w:lvl>
    <w:lvl w:ilvl="1" w:tplc="AF3AF382">
      <w:start w:val="1"/>
      <w:numFmt w:val="lowerLetter"/>
      <w:lvlText w:val="%2."/>
      <w:lvlJc w:val="left"/>
      <w:pPr>
        <w:ind w:left="1117" w:hanging="360"/>
      </w:pPr>
    </w:lvl>
    <w:lvl w:ilvl="2" w:tplc="576070B0">
      <w:start w:val="1"/>
      <w:numFmt w:val="lowerRoman"/>
      <w:lvlText w:val="%3."/>
      <w:lvlJc w:val="right"/>
      <w:pPr>
        <w:ind w:left="1837" w:hanging="180"/>
      </w:pPr>
    </w:lvl>
    <w:lvl w:ilvl="3" w:tplc="9F424830">
      <w:start w:val="1"/>
      <w:numFmt w:val="decimal"/>
      <w:lvlText w:val="%4."/>
      <w:lvlJc w:val="left"/>
      <w:pPr>
        <w:ind w:left="2557" w:hanging="360"/>
      </w:pPr>
    </w:lvl>
    <w:lvl w:ilvl="4" w:tplc="B2F63D98">
      <w:start w:val="1"/>
      <w:numFmt w:val="lowerLetter"/>
      <w:lvlText w:val="%5."/>
      <w:lvlJc w:val="left"/>
      <w:pPr>
        <w:ind w:left="3277" w:hanging="360"/>
      </w:pPr>
    </w:lvl>
    <w:lvl w:ilvl="5" w:tplc="6EA63F3C">
      <w:start w:val="1"/>
      <w:numFmt w:val="lowerRoman"/>
      <w:lvlText w:val="%6."/>
      <w:lvlJc w:val="right"/>
      <w:pPr>
        <w:ind w:left="3997" w:hanging="180"/>
      </w:pPr>
    </w:lvl>
    <w:lvl w:ilvl="6" w:tplc="568EEA1E">
      <w:start w:val="1"/>
      <w:numFmt w:val="decimal"/>
      <w:lvlText w:val="%7."/>
      <w:lvlJc w:val="left"/>
      <w:pPr>
        <w:ind w:left="4717" w:hanging="360"/>
      </w:pPr>
    </w:lvl>
    <w:lvl w:ilvl="7" w:tplc="2CA408E8">
      <w:start w:val="1"/>
      <w:numFmt w:val="lowerLetter"/>
      <w:lvlText w:val="%8."/>
      <w:lvlJc w:val="left"/>
      <w:pPr>
        <w:ind w:left="5437" w:hanging="360"/>
      </w:pPr>
    </w:lvl>
    <w:lvl w:ilvl="8" w:tplc="F0DA6580">
      <w:start w:val="1"/>
      <w:numFmt w:val="lowerRoman"/>
      <w:lvlText w:val="%9."/>
      <w:lvlJc w:val="right"/>
      <w:pPr>
        <w:ind w:left="6157" w:hanging="180"/>
      </w:pPr>
    </w:lvl>
  </w:abstractNum>
  <w:abstractNum w:abstractNumId="3" w15:restartNumberingAfterBreak="1">
    <w:nsid w:val="10997C33"/>
    <w:multiLevelType w:val="multilevel"/>
    <w:tmpl w:val="05FE1BC2"/>
    <w:lvl w:ilvl="0">
      <w:start w:val="1"/>
      <w:numFmt w:val="decimal"/>
      <w:lvlText w:val="%1."/>
      <w:lvlJc w:val="left"/>
      <w:pPr>
        <w:tabs>
          <w:tab w:val="num" w:pos="397"/>
        </w:tabs>
        <w:ind w:left="397" w:hanging="397"/>
      </w:pPr>
      <w:rPr>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lowerLetter"/>
      <w:lvlText w:val="%3)"/>
      <w:lvlJc w:val="left"/>
      <w:pPr>
        <w:tabs>
          <w:tab w:val="num" w:pos="1588"/>
        </w:tabs>
        <w:ind w:left="1588" w:hanging="737"/>
      </w:pPr>
    </w:lvl>
    <w:lvl w:ilvl="3">
      <w:start w:val="1"/>
      <w:numFmt w:val="decimal"/>
      <w:lvlText w:val="%1.%2.%3.%4."/>
      <w:lvlJc w:val="left"/>
      <w:pPr>
        <w:tabs>
          <w:tab w:val="num" w:pos="1960"/>
        </w:tabs>
        <w:ind w:left="1528" w:hanging="648"/>
      </w:pPr>
    </w:lvl>
    <w:lvl w:ilvl="4">
      <w:start w:val="1"/>
      <w:numFmt w:val="decimal"/>
      <w:lvlText w:val="%1.%2.%3.%4.%5."/>
      <w:lvlJc w:val="left"/>
      <w:pPr>
        <w:tabs>
          <w:tab w:val="num" w:pos="2320"/>
        </w:tabs>
        <w:ind w:left="2032" w:hanging="792"/>
      </w:pPr>
    </w:lvl>
    <w:lvl w:ilvl="5">
      <w:start w:val="1"/>
      <w:numFmt w:val="decimal"/>
      <w:lvlText w:val="%1.%2.%3.%4.%5.%6."/>
      <w:lvlJc w:val="left"/>
      <w:pPr>
        <w:tabs>
          <w:tab w:val="num" w:pos="3040"/>
        </w:tabs>
        <w:ind w:left="2536" w:hanging="936"/>
      </w:pPr>
    </w:lvl>
    <w:lvl w:ilvl="6">
      <w:start w:val="1"/>
      <w:numFmt w:val="decimal"/>
      <w:lvlText w:val="%1.%2.%3.%4.%5.%6.%7."/>
      <w:lvlJc w:val="left"/>
      <w:pPr>
        <w:tabs>
          <w:tab w:val="num" w:pos="3400"/>
        </w:tabs>
        <w:ind w:left="3040" w:hanging="1080"/>
      </w:pPr>
    </w:lvl>
    <w:lvl w:ilvl="7">
      <w:start w:val="1"/>
      <w:numFmt w:val="decimal"/>
      <w:lvlText w:val="%1.%2.%3.%4.%5.%6.%7.%8."/>
      <w:lvlJc w:val="left"/>
      <w:pPr>
        <w:tabs>
          <w:tab w:val="num" w:pos="4120"/>
        </w:tabs>
        <w:ind w:left="3544" w:hanging="1224"/>
      </w:pPr>
    </w:lvl>
    <w:lvl w:ilvl="8">
      <w:start w:val="1"/>
      <w:numFmt w:val="decimal"/>
      <w:lvlText w:val="%1.%2.%3.%4.%5.%6.%7.%8.%9."/>
      <w:lvlJc w:val="left"/>
      <w:pPr>
        <w:tabs>
          <w:tab w:val="num" w:pos="4480"/>
        </w:tabs>
        <w:ind w:left="4120" w:hanging="1440"/>
      </w:pPr>
    </w:lvl>
  </w:abstractNum>
  <w:abstractNum w:abstractNumId="4" w15:restartNumberingAfterBreak="0">
    <w:nsid w:val="11872A10"/>
    <w:multiLevelType w:val="hybridMultilevel"/>
    <w:tmpl w:val="BFA0EB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AF40FA"/>
    <w:multiLevelType w:val="multilevel"/>
    <w:tmpl w:val="EEBE925A"/>
    <w:lvl w:ilvl="0">
      <w:start w:val="38"/>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A54349B"/>
    <w:multiLevelType w:val="hybridMultilevel"/>
    <w:tmpl w:val="C3F08182"/>
    <w:lvl w:ilvl="0" w:tplc="3650293A">
      <w:start w:val="1"/>
      <w:numFmt w:val="decimal"/>
      <w:lvlText w:val="%1."/>
      <w:lvlJc w:val="left"/>
      <w:pPr>
        <w:ind w:left="360" w:hanging="360"/>
      </w:pPr>
      <w:rPr>
        <w:rFonts w:hint="default"/>
        <w:sz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301B3A92"/>
    <w:multiLevelType w:val="hybridMultilevel"/>
    <w:tmpl w:val="83806B34"/>
    <w:lvl w:ilvl="0" w:tplc="FFFFFFFF">
      <w:start w:val="1"/>
      <w:numFmt w:val="decimal"/>
      <w:lvlText w:val="%1."/>
      <w:lvlJc w:val="left"/>
      <w:pPr>
        <w:ind w:left="397" w:hanging="360"/>
      </w:pPr>
    </w:lvl>
    <w:lvl w:ilvl="1" w:tplc="0C090001">
      <w:start w:val="1"/>
      <w:numFmt w:val="bullet"/>
      <w:lvlText w:val=""/>
      <w:lvlJc w:val="left"/>
      <w:pPr>
        <w:ind w:left="1117" w:hanging="360"/>
      </w:pPr>
      <w:rPr>
        <w:rFonts w:ascii="Symbol" w:hAnsi="Symbol" w:hint="default"/>
      </w:rPr>
    </w:lvl>
    <w:lvl w:ilvl="2" w:tplc="FFFFFFFF">
      <w:start w:val="1"/>
      <w:numFmt w:val="lowerRoman"/>
      <w:lvlText w:val="%3."/>
      <w:lvlJc w:val="right"/>
      <w:pPr>
        <w:ind w:left="1837" w:hanging="180"/>
      </w:pPr>
    </w:lvl>
    <w:lvl w:ilvl="3" w:tplc="FFFFFFFF">
      <w:start w:val="1"/>
      <w:numFmt w:val="decimal"/>
      <w:lvlText w:val="%4."/>
      <w:lvlJc w:val="left"/>
      <w:pPr>
        <w:ind w:left="2557" w:hanging="360"/>
      </w:pPr>
    </w:lvl>
    <w:lvl w:ilvl="4" w:tplc="FFFFFFFF">
      <w:start w:val="1"/>
      <w:numFmt w:val="lowerLetter"/>
      <w:lvlText w:val="%5."/>
      <w:lvlJc w:val="left"/>
      <w:pPr>
        <w:ind w:left="3277" w:hanging="360"/>
      </w:pPr>
    </w:lvl>
    <w:lvl w:ilvl="5" w:tplc="FFFFFFFF">
      <w:start w:val="1"/>
      <w:numFmt w:val="lowerRoman"/>
      <w:lvlText w:val="%6."/>
      <w:lvlJc w:val="right"/>
      <w:pPr>
        <w:ind w:left="3997" w:hanging="180"/>
      </w:pPr>
    </w:lvl>
    <w:lvl w:ilvl="6" w:tplc="FFFFFFFF">
      <w:start w:val="1"/>
      <w:numFmt w:val="decimal"/>
      <w:lvlText w:val="%7."/>
      <w:lvlJc w:val="left"/>
      <w:pPr>
        <w:ind w:left="4717" w:hanging="360"/>
      </w:pPr>
    </w:lvl>
    <w:lvl w:ilvl="7" w:tplc="FFFFFFFF">
      <w:start w:val="1"/>
      <w:numFmt w:val="lowerLetter"/>
      <w:lvlText w:val="%8."/>
      <w:lvlJc w:val="left"/>
      <w:pPr>
        <w:ind w:left="5437" w:hanging="360"/>
      </w:pPr>
    </w:lvl>
    <w:lvl w:ilvl="8" w:tplc="FFFFFFFF">
      <w:start w:val="1"/>
      <w:numFmt w:val="lowerRoman"/>
      <w:lvlText w:val="%9."/>
      <w:lvlJc w:val="right"/>
      <w:pPr>
        <w:ind w:left="6157" w:hanging="180"/>
      </w:pPr>
    </w:lvl>
  </w:abstractNum>
  <w:abstractNum w:abstractNumId="8" w15:restartNumberingAfterBreak="0">
    <w:nsid w:val="38EAB7B0"/>
    <w:multiLevelType w:val="hybridMultilevel"/>
    <w:tmpl w:val="152A6F6A"/>
    <w:lvl w:ilvl="0" w:tplc="804C8272">
      <w:start w:val="1"/>
      <w:numFmt w:val="decimal"/>
      <w:lvlText w:val="%1."/>
      <w:lvlJc w:val="left"/>
      <w:pPr>
        <w:ind w:left="397" w:hanging="360"/>
      </w:pPr>
    </w:lvl>
    <w:lvl w:ilvl="1" w:tplc="F65017F8">
      <w:start w:val="1"/>
      <w:numFmt w:val="lowerLetter"/>
      <w:lvlText w:val="%2."/>
      <w:lvlJc w:val="left"/>
      <w:pPr>
        <w:ind w:left="644" w:hanging="360"/>
      </w:pPr>
    </w:lvl>
    <w:lvl w:ilvl="2" w:tplc="C7769C62">
      <w:start w:val="1"/>
      <w:numFmt w:val="lowerRoman"/>
      <w:lvlText w:val="%3."/>
      <w:lvlJc w:val="right"/>
      <w:pPr>
        <w:ind w:left="1588" w:hanging="180"/>
      </w:pPr>
    </w:lvl>
    <w:lvl w:ilvl="3" w:tplc="FA228078">
      <w:start w:val="1"/>
      <w:numFmt w:val="decimal"/>
      <w:lvlText w:val="%4."/>
      <w:lvlJc w:val="left"/>
      <w:pPr>
        <w:ind w:left="1528" w:hanging="360"/>
      </w:pPr>
    </w:lvl>
    <w:lvl w:ilvl="4" w:tplc="F0DEFDEC">
      <w:start w:val="1"/>
      <w:numFmt w:val="lowerLetter"/>
      <w:lvlText w:val="%5."/>
      <w:lvlJc w:val="left"/>
      <w:pPr>
        <w:ind w:left="2032" w:hanging="360"/>
      </w:pPr>
    </w:lvl>
    <w:lvl w:ilvl="5" w:tplc="0A46845E">
      <w:start w:val="1"/>
      <w:numFmt w:val="lowerRoman"/>
      <w:lvlText w:val="%6."/>
      <w:lvlJc w:val="right"/>
      <w:pPr>
        <w:ind w:left="2536" w:hanging="180"/>
      </w:pPr>
    </w:lvl>
    <w:lvl w:ilvl="6" w:tplc="97BA2E48">
      <w:start w:val="1"/>
      <w:numFmt w:val="decimal"/>
      <w:lvlText w:val="%7."/>
      <w:lvlJc w:val="left"/>
      <w:pPr>
        <w:ind w:left="3040" w:hanging="360"/>
      </w:pPr>
    </w:lvl>
    <w:lvl w:ilvl="7" w:tplc="D396A49C">
      <w:start w:val="1"/>
      <w:numFmt w:val="lowerLetter"/>
      <w:lvlText w:val="%8."/>
      <w:lvlJc w:val="left"/>
      <w:pPr>
        <w:ind w:left="3544" w:hanging="360"/>
      </w:pPr>
    </w:lvl>
    <w:lvl w:ilvl="8" w:tplc="93C8004C">
      <w:start w:val="1"/>
      <w:numFmt w:val="lowerRoman"/>
      <w:lvlText w:val="%9."/>
      <w:lvlJc w:val="right"/>
      <w:pPr>
        <w:ind w:left="4120" w:hanging="180"/>
      </w:pPr>
    </w:lvl>
  </w:abstractNum>
  <w:abstractNum w:abstractNumId="9" w15:restartNumberingAfterBreak="1">
    <w:nsid w:val="3BD35EF3"/>
    <w:multiLevelType w:val="hybridMultilevel"/>
    <w:tmpl w:val="D92E528C"/>
    <w:lvl w:ilvl="0" w:tplc="F704F71A">
      <w:start w:val="1"/>
      <w:numFmt w:val="decimal"/>
      <w:lvlText w:val="%1."/>
      <w:lvlJc w:val="left"/>
      <w:pPr>
        <w:ind w:left="360" w:hanging="360"/>
      </w:pPr>
      <w:rPr>
        <w:i/>
      </w:rPr>
    </w:lvl>
    <w:lvl w:ilvl="1" w:tplc="3472578E" w:tentative="1">
      <w:start w:val="1"/>
      <w:numFmt w:val="lowerLetter"/>
      <w:lvlText w:val="%2."/>
      <w:lvlJc w:val="left"/>
      <w:pPr>
        <w:ind w:left="1080" w:hanging="360"/>
      </w:pPr>
    </w:lvl>
    <w:lvl w:ilvl="2" w:tplc="3D1A9672" w:tentative="1">
      <w:start w:val="1"/>
      <w:numFmt w:val="lowerRoman"/>
      <w:lvlText w:val="%3."/>
      <w:lvlJc w:val="right"/>
      <w:pPr>
        <w:ind w:left="1800" w:hanging="180"/>
      </w:pPr>
    </w:lvl>
    <w:lvl w:ilvl="3" w:tplc="3EFCD4E8" w:tentative="1">
      <w:start w:val="1"/>
      <w:numFmt w:val="decimal"/>
      <w:lvlText w:val="%4."/>
      <w:lvlJc w:val="left"/>
      <w:pPr>
        <w:ind w:left="2520" w:hanging="360"/>
      </w:pPr>
    </w:lvl>
    <w:lvl w:ilvl="4" w:tplc="4B6E1E88" w:tentative="1">
      <w:start w:val="1"/>
      <w:numFmt w:val="lowerLetter"/>
      <w:lvlText w:val="%5."/>
      <w:lvlJc w:val="left"/>
      <w:pPr>
        <w:ind w:left="3240" w:hanging="360"/>
      </w:pPr>
    </w:lvl>
    <w:lvl w:ilvl="5" w:tplc="C652B564" w:tentative="1">
      <w:start w:val="1"/>
      <w:numFmt w:val="lowerRoman"/>
      <w:lvlText w:val="%6."/>
      <w:lvlJc w:val="right"/>
      <w:pPr>
        <w:ind w:left="3960" w:hanging="180"/>
      </w:pPr>
    </w:lvl>
    <w:lvl w:ilvl="6" w:tplc="6E68EB18" w:tentative="1">
      <w:start w:val="1"/>
      <w:numFmt w:val="decimal"/>
      <w:lvlText w:val="%7."/>
      <w:lvlJc w:val="left"/>
      <w:pPr>
        <w:ind w:left="4680" w:hanging="360"/>
      </w:pPr>
    </w:lvl>
    <w:lvl w:ilvl="7" w:tplc="9AA2D1E4" w:tentative="1">
      <w:start w:val="1"/>
      <w:numFmt w:val="lowerLetter"/>
      <w:lvlText w:val="%8."/>
      <w:lvlJc w:val="left"/>
      <w:pPr>
        <w:ind w:left="5400" w:hanging="360"/>
      </w:pPr>
    </w:lvl>
    <w:lvl w:ilvl="8" w:tplc="A2449DB2" w:tentative="1">
      <w:start w:val="1"/>
      <w:numFmt w:val="lowerRoman"/>
      <w:lvlText w:val="%9."/>
      <w:lvlJc w:val="right"/>
      <w:pPr>
        <w:ind w:left="6120" w:hanging="180"/>
      </w:pPr>
    </w:lvl>
  </w:abstractNum>
  <w:abstractNum w:abstractNumId="10" w15:restartNumberingAfterBreak="0">
    <w:nsid w:val="4217407F"/>
    <w:multiLevelType w:val="hybridMultilevel"/>
    <w:tmpl w:val="387AF4F8"/>
    <w:lvl w:ilvl="0" w:tplc="F3F6B800">
      <w:start w:val="1"/>
      <w:numFmt w:val="bullet"/>
      <w:pStyle w:val="3Dotpoint"/>
      <w:lvlText w:val=""/>
      <w:lvlJc w:val="left"/>
      <w:pPr>
        <w:ind w:left="360" w:hanging="360"/>
      </w:pPr>
      <w:rPr>
        <w:rFonts w:ascii="Symbol" w:hAnsi="Symbol" w:hint="default"/>
        <w:color w:val="auto"/>
      </w:rPr>
    </w:lvl>
    <w:lvl w:ilvl="1" w:tplc="7C2AC886">
      <w:start w:val="1"/>
      <w:numFmt w:val="bullet"/>
      <w:lvlText w:val="o"/>
      <w:lvlJc w:val="left"/>
      <w:pPr>
        <w:ind w:left="1080" w:hanging="360"/>
      </w:pPr>
      <w:rPr>
        <w:rFonts w:ascii="Courier New" w:hAnsi="Courier New" w:hint="default"/>
      </w:rPr>
    </w:lvl>
    <w:lvl w:ilvl="2" w:tplc="4F98F83A" w:tentative="1">
      <w:start w:val="1"/>
      <w:numFmt w:val="bullet"/>
      <w:lvlText w:val=""/>
      <w:lvlJc w:val="left"/>
      <w:pPr>
        <w:ind w:left="1800" w:hanging="360"/>
      </w:pPr>
      <w:rPr>
        <w:rFonts w:ascii="Wingdings" w:hAnsi="Wingdings" w:hint="default"/>
      </w:rPr>
    </w:lvl>
    <w:lvl w:ilvl="3" w:tplc="7F5A12AC" w:tentative="1">
      <w:start w:val="1"/>
      <w:numFmt w:val="bullet"/>
      <w:lvlText w:val=""/>
      <w:lvlJc w:val="left"/>
      <w:pPr>
        <w:ind w:left="2520" w:hanging="360"/>
      </w:pPr>
      <w:rPr>
        <w:rFonts w:ascii="Symbol" w:hAnsi="Symbol" w:hint="default"/>
      </w:rPr>
    </w:lvl>
    <w:lvl w:ilvl="4" w:tplc="8D603238" w:tentative="1">
      <w:start w:val="1"/>
      <w:numFmt w:val="bullet"/>
      <w:lvlText w:val="o"/>
      <w:lvlJc w:val="left"/>
      <w:pPr>
        <w:ind w:left="3240" w:hanging="360"/>
      </w:pPr>
      <w:rPr>
        <w:rFonts w:ascii="Courier New" w:hAnsi="Courier New" w:hint="default"/>
      </w:rPr>
    </w:lvl>
    <w:lvl w:ilvl="5" w:tplc="0C0228FC" w:tentative="1">
      <w:start w:val="1"/>
      <w:numFmt w:val="bullet"/>
      <w:lvlText w:val=""/>
      <w:lvlJc w:val="left"/>
      <w:pPr>
        <w:ind w:left="3960" w:hanging="360"/>
      </w:pPr>
      <w:rPr>
        <w:rFonts w:ascii="Wingdings" w:hAnsi="Wingdings" w:hint="default"/>
      </w:rPr>
    </w:lvl>
    <w:lvl w:ilvl="6" w:tplc="CAB87D24" w:tentative="1">
      <w:start w:val="1"/>
      <w:numFmt w:val="bullet"/>
      <w:lvlText w:val=""/>
      <w:lvlJc w:val="left"/>
      <w:pPr>
        <w:ind w:left="4680" w:hanging="360"/>
      </w:pPr>
      <w:rPr>
        <w:rFonts w:ascii="Symbol" w:hAnsi="Symbol" w:hint="default"/>
      </w:rPr>
    </w:lvl>
    <w:lvl w:ilvl="7" w:tplc="6FEE7FAE" w:tentative="1">
      <w:start w:val="1"/>
      <w:numFmt w:val="bullet"/>
      <w:lvlText w:val="o"/>
      <w:lvlJc w:val="left"/>
      <w:pPr>
        <w:ind w:left="5400" w:hanging="360"/>
      </w:pPr>
      <w:rPr>
        <w:rFonts w:ascii="Courier New" w:hAnsi="Courier New" w:hint="default"/>
      </w:rPr>
    </w:lvl>
    <w:lvl w:ilvl="8" w:tplc="9A32EFC6" w:tentative="1">
      <w:start w:val="1"/>
      <w:numFmt w:val="bullet"/>
      <w:lvlText w:val=""/>
      <w:lvlJc w:val="left"/>
      <w:pPr>
        <w:ind w:left="6120" w:hanging="360"/>
      </w:pPr>
      <w:rPr>
        <w:rFonts w:ascii="Wingdings" w:hAnsi="Wingdings" w:hint="default"/>
      </w:rPr>
    </w:lvl>
  </w:abstractNum>
  <w:abstractNum w:abstractNumId="11" w15:restartNumberingAfterBreak="1">
    <w:nsid w:val="4F8B5FB7"/>
    <w:multiLevelType w:val="hybridMultilevel"/>
    <w:tmpl w:val="1202586E"/>
    <w:lvl w:ilvl="0" w:tplc="7ED4FF94">
      <w:start w:val="1"/>
      <w:numFmt w:val="bullet"/>
      <w:lvlText w:val="o"/>
      <w:lvlJc w:val="left"/>
      <w:pPr>
        <w:ind w:left="720" w:hanging="360"/>
      </w:pPr>
      <w:rPr>
        <w:rFonts w:ascii="Courier New" w:hAnsi="Courier New" w:hint="default"/>
      </w:rPr>
    </w:lvl>
    <w:lvl w:ilvl="1" w:tplc="89F04546">
      <w:start w:val="1"/>
      <w:numFmt w:val="bullet"/>
      <w:lvlText w:val="o"/>
      <w:lvlJc w:val="left"/>
      <w:pPr>
        <w:ind w:left="1440" w:hanging="360"/>
      </w:pPr>
      <w:rPr>
        <w:rFonts w:ascii="Courier New" w:hAnsi="Courier New" w:hint="default"/>
      </w:rPr>
    </w:lvl>
    <w:lvl w:ilvl="2" w:tplc="18BC4FD2">
      <w:start w:val="1"/>
      <w:numFmt w:val="bullet"/>
      <w:lvlText w:val=""/>
      <w:lvlJc w:val="left"/>
      <w:pPr>
        <w:ind w:left="2160" w:hanging="360"/>
      </w:pPr>
      <w:rPr>
        <w:rFonts w:ascii="Wingdings" w:hAnsi="Wingdings" w:hint="default"/>
      </w:rPr>
    </w:lvl>
    <w:lvl w:ilvl="3" w:tplc="9B940EC4" w:tentative="1">
      <w:start w:val="1"/>
      <w:numFmt w:val="bullet"/>
      <w:lvlText w:val=""/>
      <w:lvlJc w:val="left"/>
      <w:pPr>
        <w:ind w:left="2880" w:hanging="360"/>
      </w:pPr>
      <w:rPr>
        <w:rFonts w:ascii="Symbol" w:hAnsi="Symbol" w:hint="default"/>
      </w:rPr>
    </w:lvl>
    <w:lvl w:ilvl="4" w:tplc="BB36A5FA" w:tentative="1">
      <w:start w:val="1"/>
      <w:numFmt w:val="bullet"/>
      <w:lvlText w:val="o"/>
      <w:lvlJc w:val="left"/>
      <w:pPr>
        <w:ind w:left="3600" w:hanging="360"/>
      </w:pPr>
      <w:rPr>
        <w:rFonts w:ascii="Courier New" w:hAnsi="Courier New" w:hint="default"/>
      </w:rPr>
    </w:lvl>
    <w:lvl w:ilvl="5" w:tplc="D6F40A9C" w:tentative="1">
      <w:start w:val="1"/>
      <w:numFmt w:val="bullet"/>
      <w:lvlText w:val=""/>
      <w:lvlJc w:val="left"/>
      <w:pPr>
        <w:ind w:left="4320" w:hanging="360"/>
      </w:pPr>
      <w:rPr>
        <w:rFonts w:ascii="Wingdings" w:hAnsi="Wingdings" w:hint="default"/>
      </w:rPr>
    </w:lvl>
    <w:lvl w:ilvl="6" w:tplc="48EE4776" w:tentative="1">
      <w:start w:val="1"/>
      <w:numFmt w:val="bullet"/>
      <w:lvlText w:val=""/>
      <w:lvlJc w:val="left"/>
      <w:pPr>
        <w:ind w:left="5040" w:hanging="360"/>
      </w:pPr>
      <w:rPr>
        <w:rFonts w:ascii="Symbol" w:hAnsi="Symbol" w:hint="default"/>
      </w:rPr>
    </w:lvl>
    <w:lvl w:ilvl="7" w:tplc="F05E0666" w:tentative="1">
      <w:start w:val="1"/>
      <w:numFmt w:val="bullet"/>
      <w:lvlText w:val="o"/>
      <w:lvlJc w:val="left"/>
      <w:pPr>
        <w:ind w:left="5760" w:hanging="360"/>
      </w:pPr>
      <w:rPr>
        <w:rFonts w:ascii="Courier New" w:hAnsi="Courier New" w:hint="default"/>
      </w:rPr>
    </w:lvl>
    <w:lvl w:ilvl="8" w:tplc="F0547F26" w:tentative="1">
      <w:start w:val="1"/>
      <w:numFmt w:val="bullet"/>
      <w:lvlText w:val=""/>
      <w:lvlJc w:val="left"/>
      <w:pPr>
        <w:ind w:left="6480" w:hanging="360"/>
      </w:pPr>
      <w:rPr>
        <w:rFonts w:ascii="Wingdings" w:hAnsi="Wingdings" w:hint="default"/>
      </w:rPr>
    </w:lvl>
  </w:abstractNum>
  <w:abstractNum w:abstractNumId="12" w15:restartNumberingAfterBreak="1">
    <w:nsid w:val="56B22E3C"/>
    <w:multiLevelType w:val="hybridMultilevel"/>
    <w:tmpl w:val="BA306A7E"/>
    <w:lvl w:ilvl="0" w:tplc="2A0ECECA">
      <w:start w:val="1"/>
      <w:numFmt w:val="bullet"/>
      <w:lvlText w:val=""/>
      <w:lvlJc w:val="left"/>
      <w:pPr>
        <w:ind w:left="360" w:hanging="360"/>
      </w:pPr>
      <w:rPr>
        <w:rFonts w:ascii="Symbol" w:hAnsi="Symbol" w:hint="default"/>
      </w:rPr>
    </w:lvl>
    <w:lvl w:ilvl="1" w:tplc="914C9980">
      <w:start w:val="1"/>
      <w:numFmt w:val="bullet"/>
      <w:lvlText w:val="o"/>
      <w:lvlJc w:val="left"/>
      <w:pPr>
        <w:ind w:left="1080" w:hanging="360"/>
      </w:pPr>
      <w:rPr>
        <w:rFonts w:ascii="Courier New" w:hAnsi="Courier New" w:hint="default"/>
      </w:rPr>
    </w:lvl>
    <w:lvl w:ilvl="2" w:tplc="5EEAC072" w:tentative="1">
      <w:start w:val="1"/>
      <w:numFmt w:val="bullet"/>
      <w:lvlText w:val=""/>
      <w:lvlJc w:val="left"/>
      <w:pPr>
        <w:ind w:left="1800" w:hanging="360"/>
      </w:pPr>
      <w:rPr>
        <w:rFonts w:ascii="Wingdings" w:hAnsi="Wingdings" w:hint="default"/>
      </w:rPr>
    </w:lvl>
    <w:lvl w:ilvl="3" w:tplc="6DC6CE4C" w:tentative="1">
      <w:start w:val="1"/>
      <w:numFmt w:val="bullet"/>
      <w:lvlText w:val=""/>
      <w:lvlJc w:val="left"/>
      <w:pPr>
        <w:ind w:left="2520" w:hanging="360"/>
      </w:pPr>
      <w:rPr>
        <w:rFonts w:ascii="Symbol" w:hAnsi="Symbol" w:hint="default"/>
      </w:rPr>
    </w:lvl>
    <w:lvl w:ilvl="4" w:tplc="B47ECB14" w:tentative="1">
      <w:start w:val="1"/>
      <w:numFmt w:val="bullet"/>
      <w:lvlText w:val="o"/>
      <w:lvlJc w:val="left"/>
      <w:pPr>
        <w:ind w:left="3240" w:hanging="360"/>
      </w:pPr>
      <w:rPr>
        <w:rFonts w:ascii="Courier New" w:hAnsi="Courier New" w:hint="default"/>
      </w:rPr>
    </w:lvl>
    <w:lvl w:ilvl="5" w:tplc="3AD2D484" w:tentative="1">
      <w:start w:val="1"/>
      <w:numFmt w:val="bullet"/>
      <w:lvlText w:val=""/>
      <w:lvlJc w:val="left"/>
      <w:pPr>
        <w:ind w:left="3960" w:hanging="360"/>
      </w:pPr>
      <w:rPr>
        <w:rFonts w:ascii="Wingdings" w:hAnsi="Wingdings" w:hint="default"/>
      </w:rPr>
    </w:lvl>
    <w:lvl w:ilvl="6" w:tplc="7F6E0EDE" w:tentative="1">
      <w:start w:val="1"/>
      <w:numFmt w:val="bullet"/>
      <w:lvlText w:val=""/>
      <w:lvlJc w:val="left"/>
      <w:pPr>
        <w:ind w:left="4680" w:hanging="360"/>
      </w:pPr>
      <w:rPr>
        <w:rFonts w:ascii="Symbol" w:hAnsi="Symbol" w:hint="default"/>
      </w:rPr>
    </w:lvl>
    <w:lvl w:ilvl="7" w:tplc="CD526AE0" w:tentative="1">
      <w:start w:val="1"/>
      <w:numFmt w:val="bullet"/>
      <w:lvlText w:val="o"/>
      <w:lvlJc w:val="left"/>
      <w:pPr>
        <w:ind w:left="5400" w:hanging="360"/>
      </w:pPr>
      <w:rPr>
        <w:rFonts w:ascii="Courier New" w:hAnsi="Courier New" w:hint="default"/>
      </w:rPr>
    </w:lvl>
    <w:lvl w:ilvl="8" w:tplc="B56802E4" w:tentative="1">
      <w:start w:val="1"/>
      <w:numFmt w:val="bullet"/>
      <w:lvlText w:val=""/>
      <w:lvlJc w:val="left"/>
      <w:pPr>
        <w:ind w:left="6120" w:hanging="360"/>
      </w:pPr>
      <w:rPr>
        <w:rFonts w:ascii="Wingdings" w:hAnsi="Wingdings" w:hint="default"/>
      </w:rPr>
    </w:lvl>
  </w:abstractNum>
  <w:abstractNum w:abstractNumId="13" w15:restartNumberingAfterBreak="0">
    <w:nsid w:val="5FBD2BF2"/>
    <w:multiLevelType w:val="hybridMultilevel"/>
    <w:tmpl w:val="37C60534"/>
    <w:lvl w:ilvl="0" w:tplc="17EE4574">
      <w:start w:val="1"/>
      <w:numFmt w:val="decimal"/>
      <w:lvlText w:val="%1."/>
      <w:lvlJc w:val="left"/>
      <w:pPr>
        <w:ind w:left="360" w:hanging="360"/>
      </w:pPr>
    </w:lvl>
    <w:lvl w:ilvl="1" w:tplc="F23A5FEE">
      <w:start w:val="1"/>
      <w:numFmt w:val="lowerLetter"/>
      <w:lvlText w:val="%2."/>
      <w:lvlJc w:val="left"/>
      <w:pPr>
        <w:ind w:left="1440" w:hanging="360"/>
      </w:pPr>
    </w:lvl>
    <w:lvl w:ilvl="2" w:tplc="9F4222B8" w:tentative="1">
      <w:start w:val="1"/>
      <w:numFmt w:val="lowerRoman"/>
      <w:lvlText w:val="%3."/>
      <w:lvlJc w:val="right"/>
      <w:pPr>
        <w:ind w:left="2160" w:hanging="180"/>
      </w:pPr>
    </w:lvl>
    <w:lvl w:ilvl="3" w:tplc="6D0CFF14" w:tentative="1">
      <w:start w:val="1"/>
      <w:numFmt w:val="decimal"/>
      <w:lvlText w:val="%4."/>
      <w:lvlJc w:val="left"/>
      <w:pPr>
        <w:ind w:left="2880" w:hanging="360"/>
      </w:pPr>
    </w:lvl>
    <w:lvl w:ilvl="4" w:tplc="3C946E90" w:tentative="1">
      <w:start w:val="1"/>
      <w:numFmt w:val="lowerLetter"/>
      <w:lvlText w:val="%5."/>
      <w:lvlJc w:val="left"/>
      <w:pPr>
        <w:ind w:left="3600" w:hanging="360"/>
      </w:pPr>
    </w:lvl>
    <w:lvl w:ilvl="5" w:tplc="EF44BBF2" w:tentative="1">
      <w:start w:val="1"/>
      <w:numFmt w:val="lowerRoman"/>
      <w:lvlText w:val="%6."/>
      <w:lvlJc w:val="right"/>
      <w:pPr>
        <w:ind w:left="4320" w:hanging="180"/>
      </w:pPr>
    </w:lvl>
    <w:lvl w:ilvl="6" w:tplc="A3CE7E9E" w:tentative="1">
      <w:start w:val="1"/>
      <w:numFmt w:val="decimal"/>
      <w:lvlText w:val="%7."/>
      <w:lvlJc w:val="left"/>
      <w:pPr>
        <w:ind w:left="5040" w:hanging="360"/>
      </w:pPr>
    </w:lvl>
    <w:lvl w:ilvl="7" w:tplc="EB50168E" w:tentative="1">
      <w:start w:val="1"/>
      <w:numFmt w:val="lowerLetter"/>
      <w:lvlText w:val="%8."/>
      <w:lvlJc w:val="left"/>
      <w:pPr>
        <w:ind w:left="5760" w:hanging="360"/>
      </w:pPr>
    </w:lvl>
    <w:lvl w:ilvl="8" w:tplc="835E1128" w:tentative="1">
      <w:start w:val="1"/>
      <w:numFmt w:val="lowerRoman"/>
      <w:lvlText w:val="%9."/>
      <w:lvlJc w:val="right"/>
      <w:pPr>
        <w:ind w:left="6480" w:hanging="180"/>
      </w:pPr>
    </w:lvl>
  </w:abstractNum>
  <w:abstractNum w:abstractNumId="14" w15:restartNumberingAfterBreak="1">
    <w:nsid w:val="615301C0"/>
    <w:multiLevelType w:val="hybridMultilevel"/>
    <w:tmpl w:val="42F656C4"/>
    <w:lvl w:ilvl="0" w:tplc="C89CB724">
      <w:start w:val="1"/>
      <w:numFmt w:val="lowerLetter"/>
      <w:pStyle w:val="sub-paraxChar"/>
      <w:lvlText w:val="(%1)"/>
      <w:lvlJc w:val="left"/>
      <w:pPr>
        <w:tabs>
          <w:tab w:val="num" w:pos="1067"/>
        </w:tabs>
        <w:ind w:left="1067" w:hanging="567"/>
      </w:pPr>
      <w:rPr>
        <w:rFonts w:ascii="Garamond" w:hAnsi="Garamond" w:hint="default"/>
        <w:b w:val="0"/>
        <w:bCs w:val="0"/>
        <w:i w:val="0"/>
        <w:iCs w:val="0"/>
        <w:color w:val="000000"/>
        <w:sz w:val="24"/>
        <w:szCs w:val="24"/>
      </w:rPr>
    </w:lvl>
    <w:lvl w:ilvl="1" w:tplc="81C4C188" w:tentative="1">
      <w:start w:val="1"/>
      <w:numFmt w:val="lowerLetter"/>
      <w:lvlText w:val="%2."/>
      <w:lvlJc w:val="left"/>
      <w:pPr>
        <w:tabs>
          <w:tab w:val="num" w:pos="1940"/>
        </w:tabs>
        <w:ind w:left="1940" w:hanging="360"/>
      </w:pPr>
    </w:lvl>
    <w:lvl w:ilvl="2" w:tplc="03122812" w:tentative="1">
      <w:start w:val="1"/>
      <w:numFmt w:val="lowerRoman"/>
      <w:lvlText w:val="%3."/>
      <w:lvlJc w:val="right"/>
      <w:pPr>
        <w:tabs>
          <w:tab w:val="num" w:pos="2660"/>
        </w:tabs>
        <w:ind w:left="2660" w:hanging="180"/>
      </w:pPr>
    </w:lvl>
    <w:lvl w:ilvl="3" w:tplc="A7D4FA28" w:tentative="1">
      <w:start w:val="1"/>
      <w:numFmt w:val="decimal"/>
      <w:lvlText w:val="%4."/>
      <w:lvlJc w:val="left"/>
      <w:pPr>
        <w:tabs>
          <w:tab w:val="num" w:pos="3380"/>
        </w:tabs>
        <w:ind w:left="3380" w:hanging="360"/>
      </w:pPr>
    </w:lvl>
    <w:lvl w:ilvl="4" w:tplc="89EA5444" w:tentative="1">
      <w:start w:val="1"/>
      <w:numFmt w:val="lowerLetter"/>
      <w:lvlText w:val="%5."/>
      <w:lvlJc w:val="left"/>
      <w:pPr>
        <w:tabs>
          <w:tab w:val="num" w:pos="4100"/>
        </w:tabs>
        <w:ind w:left="4100" w:hanging="360"/>
      </w:pPr>
    </w:lvl>
    <w:lvl w:ilvl="5" w:tplc="36BEA26A" w:tentative="1">
      <w:start w:val="1"/>
      <w:numFmt w:val="lowerRoman"/>
      <w:lvlText w:val="%6."/>
      <w:lvlJc w:val="right"/>
      <w:pPr>
        <w:tabs>
          <w:tab w:val="num" w:pos="4820"/>
        </w:tabs>
        <w:ind w:left="4820" w:hanging="180"/>
      </w:pPr>
    </w:lvl>
    <w:lvl w:ilvl="6" w:tplc="4A6CA320" w:tentative="1">
      <w:start w:val="1"/>
      <w:numFmt w:val="decimal"/>
      <w:lvlText w:val="%7."/>
      <w:lvlJc w:val="left"/>
      <w:pPr>
        <w:tabs>
          <w:tab w:val="num" w:pos="5540"/>
        </w:tabs>
        <w:ind w:left="5540" w:hanging="360"/>
      </w:pPr>
    </w:lvl>
    <w:lvl w:ilvl="7" w:tplc="9784137A" w:tentative="1">
      <w:start w:val="1"/>
      <w:numFmt w:val="lowerLetter"/>
      <w:lvlText w:val="%8."/>
      <w:lvlJc w:val="left"/>
      <w:pPr>
        <w:tabs>
          <w:tab w:val="num" w:pos="6260"/>
        </w:tabs>
        <w:ind w:left="6260" w:hanging="360"/>
      </w:pPr>
    </w:lvl>
    <w:lvl w:ilvl="8" w:tplc="85D47D46" w:tentative="1">
      <w:start w:val="1"/>
      <w:numFmt w:val="lowerRoman"/>
      <w:lvlText w:val="%9."/>
      <w:lvlJc w:val="right"/>
      <w:pPr>
        <w:tabs>
          <w:tab w:val="num" w:pos="6980"/>
        </w:tabs>
        <w:ind w:left="6980" w:hanging="180"/>
      </w:pPr>
    </w:lvl>
  </w:abstractNum>
  <w:abstractNum w:abstractNumId="15" w15:restartNumberingAfterBreak="1">
    <w:nsid w:val="63A172DE"/>
    <w:multiLevelType w:val="multilevel"/>
    <w:tmpl w:val="D1A658E8"/>
    <w:lvl w:ilvl="0">
      <w:start w:val="1"/>
      <w:numFmt w:val="decimal"/>
      <w:lvlText w:val="%1."/>
      <w:lvlJc w:val="left"/>
      <w:pPr>
        <w:tabs>
          <w:tab w:val="num" w:pos="397"/>
        </w:tabs>
        <w:ind w:left="397" w:hanging="397"/>
      </w:pPr>
      <w:rPr>
        <w:b w:val="0"/>
        <w:bCs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lvl>
    <w:lvl w:ilvl="4">
      <w:start w:val="1"/>
      <w:numFmt w:val="decimal"/>
      <w:lvlText w:val="%1.%2.%3.%4.%5."/>
      <w:lvlJc w:val="left"/>
      <w:pPr>
        <w:tabs>
          <w:tab w:val="num" w:pos="2320"/>
        </w:tabs>
        <w:ind w:left="2032" w:hanging="792"/>
      </w:pPr>
    </w:lvl>
    <w:lvl w:ilvl="5">
      <w:start w:val="1"/>
      <w:numFmt w:val="decimal"/>
      <w:lvlText w:val="%1.%2.%3.%4.%5.%6."/>
      <w:lvlJc w:val="left"/>
      <w:pPr>
        <w:tabs>
          <w:tab w:val="num" w:pos="3040"/>
        </w:tabs>
        <w:ind w:left="2536" w:hanging="936"/>
      </w:pPr>
    </w:lvl>
    <w:lvl w:ilvl="6">
      <w:start w:val="1"/>
      <w:numFmt w:val="decimal"/>
      <w:lvlText w:val="%1.%2.%3.%4.%5.%6.%7."/>
      <w:lvlJc w:val="left"/>
      <w:pPr>
        <w:tabs>
          <w:tab w:val="num" w:pos="3400"/>
        </w:tabs>
        <w:ind w:left="3040" w:hanging="1080"/>
      </w:pPr>
    </w:lvl>
    <w:lvl w:ilvl="7">
      <w:start w:val="1"/>
      <w:numFmt w:val="decimal"/>
      <w:lvlText w:val="%1.%2.%3.%4.%5.%6.%7.%8."/>
      <w:lvlJc w:val="left"/>
      <w:pPr>
        <w:tabs>
          <w:tab w:val="num" w:pos="4120"/>
        </w:tabs>
        <w:ind w:left="3544" w:hanging="1224"/>
      </w:pPr>
    </w:lvl>
    <w:lvl w:ilvl="8">
      <w:start w:val="1"/>
      <w:numFmt w:val="decimal"/>
      <w:lvlText w:val="%1.%2.%3.%4.%5.%6.%7.%8.%9."/>
      <w:lvlJc w:val="left"/>
      <w:pPr>
        <w:tabs>
          <w:tab w:val="num" w:pos="4480"/>
        </w:tabs>
        <w:ind w:left="4120" w:hanging="1440"/>
      </w:pPr>
    </w:lvl>
  </w:abstractNum>
  <w:abstractNum w:abstractNumId="16" w15:restartNumberingAfterBreak="0">
    <w:nsid w:val="65070A5C"/>
    <w:multiLevelType w:val="multilevel"/>
    <w:tmpl w:val="6366D806"/>
    <w:lvl w:ilvl="0">
      <w:start w:val="4"/>
      <w:numFmt w:val="decimal"/>
      <w:lvlText w:val="%1."/>
      <w:lvlJc w:val="left"/>
      <w:pPr>
        <w:tabs>
          <w:tab w:val="num" w:pos="397"/>
        </w:tabs>
        <w:ind w:left="397" w:hanging="397"/>
      </w:pPr>
      <w:rPr>
        <w:rFonts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7" w15:restartNumberingAfterBreak="1">
    <w:nsid w:val="7DE22A2E"/>
    <w:multiLevelType w:val="hybridMultilevel"/>
    <w:tmpl w:val="B5DC4D38"/>
    <w:lvl w:ilvl="0" w:tplc="BAD87BF4">
      <w:start w:val="1"/>
      <w:numFmt w:val="bullet"/>
      <w:lvlText w:val=""/>
      <w:lvlJc w:val="left"/>
      <w:pPr>
        <w:ind w:left="720" w:hanging="360"/>
      </w:pPr>
      <w:rPr>
        <w:rFonts w:ascii="Symbol" w:hAnsi="Symbol" w:hint="default"/>
      </w:rPr>
    </w:lvl>
    <w:lvl w:ilvl="1" w:tplc="A9D2763C">
      <w:start w:val="1"/>
      <w:numFmt w:val="bullet"/>
      <w:lvlText w:val="o"/>
      <w:lvlJc w:val="left"/>
      <w:pPr>
        <w:ind w:left="1440" w:hanging="360"/>
      </w:pPr>
      <w:rPr>
        <w:rFonts w:ascii="Courier New" w:hAnsi="Courier New" w:hint="default"/>
      </w:rPr>
    </w:lvl>
    <w:lvl w:ilvl="2" w:tplc="4DB2268E">
      <w:start w:val="1"/>
      <w:numFmt w:val="bullet"/>
      <w:lvlText w:val=""/>
      <w:lvlJc w:val="left"/>
      <w:pPr>
        <w:ind w:left="2160" w:hanging="360"/>
      </w:pPr>
      <w:rPr>
        <w:rFonts w:ascii="Wingdings" w:hAnsi="Wingdings" w:hint="default"/>
      </w:rPr>
    </w:lvl>
    <w:lvl w:ilvl="3" w:tplc="8814EE00" w:tentative="1">
      <w:start w:val="1"/>
      <w:numFmt w:val="bullet"/>
      <w:lvlText w:val=""/>
      <w:lvlJc w:val="left"/>
      <w:pPr>
        <w:ind w:left="2880" w:hanging="360"/>
      </w:pPr>
      <w:rPr>
        <w:rFonts w:ascii="Symbol" w:hAnsi="Symbol" w:hint="default"/>
      </w:rPr>
    </w:lvl>
    <w:lvl w:ilvl="4" w:tplc="0A781FD2" w:tentative="1">
      <w:start w:val="1"/>
      <w:numFmt w:val="bullet"/>
      <w:lvlText w:val="o"/>
      <w:lvlJc w:val="left"/>
      <w:pPr>
        <w:ind w:left="3600" w:hanging="360"/>
      </w:pPr>
      <w:rPr>
        <w:rFonts w:ascii="Courier New" w:hAnsi="Courier New" w:hint="default"/>
      </w:rPr>
    </w:lvl>
    <w:lvl w:ilvl="5" w:tplc="2948F8FC" w:tentative="1">
      <w:start w:val="1"/>
      <w:numFmt w:val="bullet"/>
      <w:lvlText w:val=""/>
      <w:lvlJc w:val="left"/>
      <w:pPr>
        <w:ind w:left="4320" w:hanging="360"/>
      </w:pPr>
      <w:rPr>
        <w:rFonts w:ascii="Wingdings" w:hAnsi="Wingdings" w:hint="default"/>
      </w:rPr>
    </w:lvl>
    <w:lvl w:ilvl="6" w:tplc="602CD13C" w:tentative="1">
      <w:start w:val="1"/>
      <w:numFmt w:val="bullet"/>
      <w:lvlText w:val=""/>
      <w:lvlJc w:val="left"/>
      <w:pPr>
        <w:ind w:left="5040" w:hanging="360"/>
      </w:pPr>
      <w:rPr>
        <w:rFonts w:ascii="Symbol" w:hAnsi="Symbol" w:hint="default"/>
      </w:rPr>
    </w:lvl>
    <w:lvl w:ilvl="7" w:tplc="7E5AB2EA" w:tentative="1">
      <w:start w:val="1"/>
      <w:numFmt w:val="bullet"/>
      <w:lvlText w:val="o"/>
      <w:lvlJc w:val="left"/>
      <w:pPr>
        <w:ind w:left="5760" w:hanging="360"/>
      </w:pPr>
      <w:rPr>
        <w:rFonts w:ascii="Courier New" w:hAnsi="Courier New" w:hint="default"/>
      </w:rPr>
    </w:lvl>
    <w:lvl w:ilvl="8" w:tplc="438A5480" w:tentative="1">
      <w:start w:val="1"/>
      <w:numFmt w:val="bullet"/>
      <w:lvlText w:val=""/>
      <w:lvlJc w:val="left"/>
      <w:pPr>
        <w:ind w:left="6480" w:hanging="360"/>
      </w:pPr>
      <w:rPr>
        <w:rFonts w:ascii="Wingdings" w:hAnsi="Wingdings" w:hint="default"/>
      </w:rPr>
    </w:lvl>
  </w:abstractNum>
  <w:abstractNum w:abstractNumId="18" w15:restartNumberingAfterBreak="1">
    <w:nsid w:val="7FC61D92"/>
    <w:multiLevelType w:val="hybridMultilevel"/>
    <w:tmpl w:val="C0FE7B0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117"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56640956">
    <w:abstractNumId w:val="2"/>
  </w:num>
  <w:num w:numId="2" w16cid:durableId="355354653">
    <w:abstractNumId w:val="8"/>
  </w:num>
  <w:num w:numId="3" w16cid:durableId="1544705357">
    <w:abstractNumId w:val="16"/>
  </w:num>
  <w:num w:numId="4" w16cid:durableId="1169445712">
    <w:abstractNumId w:val="14"/>
  </w:num>
  <w:num w:numId="5" w16cid:durableId="1637760583">
    <w:abstractNumId w:val="9"/>
  </w:num>
  <w:num w:numId="6" w16cid:durableId="1303459030">
    <w:abstractNumId w:val="12"/>
  </w:num>
  <w:num w:numId="7" w16cid:durableId="1098259379">
    <w:abstractNumId w:val="15"/>
  </w:num>
  <w:num w:numId="8" w16cid:durableId="1288387869">
    <w:abstractNumId w:val="17"/>
  </w:num>
  <w:num w:numId="9" w16cid:durableId="1406608281">
    <w:abstractNumId w:val="3"/>
  </w:num>
  <w:num w:numId="10" w16cid:durableId="1525830052">
    <w:abstractNumId w:val="10"/>
  </w:num>
  <w:num w:numId="11" w16cid:durableId="1984265874">
    <w:abstractNumId w:val="1"/>
  </w:num>
  <w:num w:numId="12" w16cid:durableId="1779786758">
    <w:abstractNumId w:val="0"/>
  </w:num>
  <w:num w:numId="13" w16cid:durableId="665668966">
    <w:abstractNumId w:val="11"/>
  </w:num>
  <w:num w:numId="14" w16cid:durableId="1068965508">
    <w:abstractNumId w:val="13"/>
  </w:num>
  <w:num w:numId="15" w16cid:durableId="1297879768">
    <w:abstractNumId w:val="1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6" w16cid:durableId="1789812479">
    <w:abstractNumId w:val="1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1513371372">
    <w:abstractNumId w:val="1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1438479162">
    <w:abstractNumId w:val="1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9" w16cid:durableId="1274283439">
    <w:abstractNumId w:val="1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0" w16cid:durableId="467825986">
    <w:abstractNumId w:val="1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1" w16cid:durableId="389816312">
    <w:abstractNumId w:val="1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2" w16cid:durableId="652946626">
    <w:abstractNumId w:val="7"/>
  </w:num>
  <w:num w:numId="23" w16cid:durableId="963342295">
    <w:abstractNumId w:val="6"/>
  </w:num>
  <w:num w:numId="24" w16cid:durableId="1714190030">
    <w:abstractNumId w:val="5"/>
  </w:num>
  <w:num w:numId="25" w16cid:durableId="1454131785">
    <w:abstractNumId w:val="5"/>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1369601068">
    <w:abstractNumId w:val="5"/>
    <w:lvlOverride w:ilvl="0">
      <w:lvl w:ilvl="0">
        <w:start w:val="35"/>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947345902">
    <w:abstractNumId w:val="4"/>
  </w:num>
  <w:num w:numId="28" w16cid:durableId="681712520">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65D"/>
    <w:rsid w:val="000035A8"/>
    <w:rsid w:val="00003F2E"/>
    <w:rsid w:val="000059EF"/>
    <w:rsid w:val="00005A7D"/>
    <w:rsid w:val="00005F5D"/>
    <w:rsid w:val="00006BF1"/>
    <w:rsid w:val="00010A39"/>
    <w:rsid w:val="00010E43"/>
    <w:rsid w:val="00010F66"/>
    <w:rsid w:val="00011CC7"/>
    <w:rsid w:val="000129E0"/>
    <w:rsid w:val="00012C92"/>
    <w:rsid w:val="000135C5"/>
    <w:rsid w:val="000143CA"/>
    <w:rsid w:val="00014503"/>
    <w:rsid w:val="00014EC3"/>
    <w:rsid w:val="000151AA"/>
    <w:rsid w:val="000156A1"/>
    <w:rsid w:val="00015AB9"/>
    <w:rsid w:val="00016798"/>
    <w:rsid w:val="00016A56"/>
    <w:rsid w:val="000170E0"/>
    <w:rsid w:val="00017C8A"/>
    <w:rsid w:val="00020D53"/>
    <w:rsid w:val="0002402C"/>
    <w:rsid w:val="00024EA7"/>
    <w:rsid w:val="000265E8"/>
    <w:rsid w:val="0002718E"/>
    <w:rsid w:val="0002730D"/>
    <w:rsid w:val="0002758A"/>
    <w:rsid w:val="00027772"/>
    <w:rsid w:val="00030C21"/>
    <w:rsid w:val="00032811"/>
    <w:rsid w:val="00032CB0"/>
    <w:rsid w:val="00032CF5"/>
    <w:rsid w:val="0003335C"/>
    <w:rsid w:val="00033632"/>
    <w:rsid w:val="00033D05"/>
    <w:rsid w:val="00034A01"/>
    <w:rsid w:val="00035D45"/>
    <w:rsid w:val="00035F9D"/>
    <w:rsid w:val="00036DB2"/>
    <w:rsid w:val="00036EE0"/>
    <w:rsid w:val="00040662"/>
    <w:rsid w:val="0004144B"/>
    <w:rsid w:val="00041BF5"/>
    <w:rsid w:val="00041E9F"/>
    <w:rsid w:val="00043EBB"/>
    <w:rsid w:val="000449F0"/>
    <w:rsid w:val="00044E47"/>
    <w:rsid w:val="000453EB"/>
    <w:rsid w:val="00045B70"/>
    <w:rsid w:val="00045C74"/>
    <w:rsid w:val="0004715F"/>
    <w:rsid w:val="00050241"/>
    <w:rsid w:val="00050F1C"/>
    <w:rsid w:val="00051056"/>
    <w:rsid w:val="0005132C"/>
    <w:rsid w:val="000516F4"/>
    <w:rsid w:val="000518E8"/>
    <w:rsid w:val="00051C40"/>
    <w:rsid w:val="0005269B"/>
    <w:rsid w:val="00052746"/>
    <w:rsid w:val="0005278D"/>
    <w:rsid w:val="00053110"/>
    <w:rsid w:val="00056255"/>
    <w:rsid w:val="0005667D"/>
    <w:rsid w:val="00057255"/>
    <w:rsid w:val="000572F5"/>
    <w:rsid w:val="0006062B"/>
    <w:rsid w:val="000608B6"/>
    <w:rsid w:val="000613B5"/>
    <w:rsid w:val="00061544"/>
    <w:rsid w:val="00061660"/>
    <w:rsid w:val="00062418"/>
    <w:rsid w:val="00062A0D"/>
    <w:rsid w:val="00064D22"/>
    <w:rsid w:val="00065AE6"/>
    <w:rsid w:val="00065CF1"/>
    <w:rsid w:val="000665DF"/>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1F17"/>
    <w:rsid w:val="00092DE3"/>
    <w:rsid w:val="00093268"/>
    <w:rsid w:val="000946E5"/>
    <w:rsid w:val="000954F8"/>
    <w:rsid w:val="00095C53"/>
    <w:rsid w:val="00096C1E"/>
    <w:rsid w:val="00097010"/>
    <w:rsid w:val="0009752F"/>
    <w:rsid w:val="000A034A"/>
    <w:rsid w:val="000A0ECC"/>
    <w:rsid w:val="000A1E2D"/>
    <w:rsid w:val="000A2586"/>
    <w:rsid w:val="000A2808"/>
    <w:rsid w:val="000A3E0B"/>
    <w:rsid w:val="000A43A5"/>
    <w:rsid w:val="000A50F6"/>
    <w:rsid w:val="000A5D78"/>
    <w:rsid w:val="000A5D98"/>
    <w:rsid w:val="000A628C"/>
    <w:rsid w:val="000A69D9"/>
    <w:rsid w:val="000A6C78"/>
    <w:rsid w:val="000A6EB5"/>
    <w:rsid w:val="000A7469"/>
    <w:rsid w:val="000A7DAF"/>
    <w:rsid w:val="000B4407"/>
    <w:rsid w:val="000B5456"/>
    <w:rsid w:val="000B54D5"/>
    <w:rsid w:val="000B581E"/>
    <w:rsid w:val="000B5CE2"/>
    <w:rsid w:val="000B643F"/>
    <w:rsid w:val="000B65D2"/>
    <w:rsid w:val="000B6ADA"/>
    <w:rsid w:val="000B7148"/>
    <w:rsid w:val="000B7262"/>
    <w:rsid w:val="000B73D9"/>
    <w:rsid w:val="000B7467"/>
    <w:rsid w:val="000B7594"/>
    <w:rsid w:val="000B7EB6"/>
    <w:rsid w:val="000B7EFB"/>
    <w:rsid w:val="000C1039"/>
    <w:rsid w:val="000C1151"/>
    <w:rsid w:val="000C2051"/>
    <w:rsid w:val="000C2BCC"/>
    <w:rsid w:val="000C52E3"/>
    <w:rsid w:val="000C57A7"/>
    <w:rsid w:val="000C6423"/>
    <w:rsid w:val="000C6680"/>
    <w:rsid w:val="000C6D01"/>
    <w:rsid w:val="000C6D8A"/>
    <w:rsid w:val="000C778B"/>
    <w:rsid w:val="000C7D12"/>
    <w:rsid w:val="000C7D3C"/>
    <w:rsid w:val="000D090E"/>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3151"/>
    <w:rsid w:val="000E495E"/>
    <w:rsid w:val="000E4FF1"/>
    <w:rsid w:val="000E55AF"/>
    <w:rsid w:val="000E6EF4"/>
    <w:rsid w:val="000E71FE"/>
    <w:rsid w:val="000E7EC3"/>
    <w:rsid w:val="000F0504"/>
    <w:rsid w:val="000F178E"/>
    <w:rsid w:val="000F17EE"/>
    <w:rsid w:val="000F2735"/>
    <w:rsid w:val="000F28AE"/>
    <w:rsid w:val="000F49EF"/>
    <w:rsid w:val="000F4B1E"/>
    <w:rsid w:val="000F5318"/>
    <w:rsid w:val="000F5F0F"/>
    <w:rsid w:val="000F61D3"/>
    <w:rsid w:val="000F640C"/>
    <w:rsid w:val="000F6590"/>
    <w:rsid w:val="000F6656"/>
    <w:rsid w:val="000F69CF"/>
    <w:rsid w:val="001006BD"/>
    <w:rsid w:val="001011AF"/>
    <w:rsid w:val="0010184A"/>
    <w:rsid w:val="00101AC0"/>
    <w:rsid w:val="00101B05"/>
    <w:rsid w:val="00101D94"/>
    <w:rsid w:val="00101E56"/>
    <w:rsid w:val="00102181"/>
    <w:rsid w:val="001022CC"/>
    <w:rsid w:val="001024F3"/>
    <w:rsid w:val="0010294C"/>
    <w:rsid w:val="00104F07"/>
    <w:rsid w:val="00105A44"/>
    <w:rsid w:val="00105D72"/>
    <w:rsid w:val="00105DE2"/>
    <w:rsid w:val="0010713B"/>
    <w:rsid w:val="001074CE"/>
    <w:rsid w:val="001101CD"/>
    <w:rsid w:val="0011058F"/>
    <w:rsid w:val="00110870"/>
    <w:rsid w:val="00110AB6"/>
    <w:rsid w:val="00110FC1"/>
    <w:rsid w:val="001114C0"/>
    <w:rsid w:val="0011172A"/>
    <w:rsid w:val="00111D97"/>
    <w:rsid w:val="0011258B"/>
    <w:rsid w:val="00112EF7"/>
    <w:rsid w:val="00114ACF"/>
    <w:rsid w:val="001157FB"/>
    <w:rsid w:val="00116636"/>
    <w:rsid w:val="00116925"/>
    <w:rsid w:val="00116DFA"/>
    <w:rsid w:val="001173A5"/>
    <w:rsid w:val="00117742"/>
    <w:rsid w:val="001177C0"/>
    <w:rsid w:val="001179E5"/>
    <w:rsid w:val="00120A80"/>
    <w:rsid w:val="00121178"/>
    <w:rsid w:val="00121188"/>
    <w:rsid w:val="001212DA"/>
    <w:rsid w:val="00121511"/>
    <w:rsid w:val="00121DED"/>
    <w:rsid w:val="001223E1"/>
    <w:rsid w:val="00122588"/>
    <w:rsid w:val="001225AB"/>
    <w:rsid w:val="00122D5D"/>
    <w:rsid w:val="00123672"/>
    <w:rsid w:val="00123B84"/>
    <w:rsid w:val="00123CF8"/>
    <w:rsid w:val="00123E94"/>
    <w:rsid w:val="00126B00"/>
    <w:rsid w:val="0013002D"/>
    <w:rsid w:val="00130CA8"/>
    <w:rsid w:val="001328E8"/>
    <w:rsid w:val="00134387"/>
    <w:rsid w:val="00134742"/>
    <w:rsid w:val="00134AAB"/>
    <w:rsid w:val="001359BE"/>
    <w:rsid w:val="001359F5"/>
    <w:rsid w:val="00135EA6"/>
    <w:rsid w:val="001363C8"/>
    <w:rsid w:val="00137B43"/>
    <w:rsid w:val="00137E44"/>
    <w:rsid w:val="00140745"/>
    <w:rsid w:val="0014115A"/>
    <w:rsid w:val="0014244E"/>
    <w:rsid w:val="00143732"/>
    <w:rsid w:val="00144091"/>
    <w:rsid w:val="00144440"/>
    <w:rsid w:val="00144BBA"/>
    <w:rsid w:val="001452AB"/>
    <w:rsid w:val="00145603"/>
    <w:rsid w:val="0014583D"/>
    <w:rsid w:val="00145DAC"/>
    <w:rsid w:val="001464DB"/>
    <w:rsid w:val="001465E0"/>
    <w:rsid w:val="0014670E"/>
    <w:rsid w:val="001475B6"/>
    <w:rsid w:val="00147A78"/>
    <w:rsid w:val="00147AB4"/>
    <w:rsid w:val="00147B49"/>
    <w:rsid w:val="00150802"/>
    <w:rsid w:val="00150E89"/>
    <w:rsid w:val="00151FF4"/>
    <w:rsid w:val="00152A14"/>
    <w:rsid w:val="00152FC4"/>
    <w:rsid w:val="00153BE6"/>
    <w:rsid w:val="00153C2B"/>
    <w:rsid w:val="00155C7E"/>
    <w:rsid w:val="00157896"/>
    <w:rsid w:val="00157B2E"/>
    <w:rsid w:val="00160128"/>
    <w:rsid w:val="0016119C"/>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700"/>
    <w:rsid w:val="00173DBC"/>
    <w:rsid w:val="0017453C"/>
    <w:rsid w:val="0017482B"/>
    <w:rsid w:val="001759FA"/>
    <w:rsid w:val="00176A22"/>
    <w:rsid w:val="00177A11"/>
    <w:rsid w:val="00180A9B"/>
    <w:rsid w:val="00180BA0"/>
    <w:rsid w:val="001812BE"/>
    <w:rsid w:val="00181547"/>
    <w:rsid w:val="00182B4B"/>
    <w:rsid w:val="00183B22"/>
    <w:rsid w:val="00184223"/>
    <w:rsid w:val="0018495A"/>
    <w:rsid w:val="0018524B"/>
    <w:rsid w:val="00185B8D"/>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DA9"/>
    <w:rsid w:val="001963E8"/>
    <w:rsid w:val="00196453"/>
    <w:rsid w:val="001978A5"/>
    <w:rsid w:val="00197F3A"/>
    <w:rsid w:val="001A03C4"/>
    <w:rsid w:val="001A0902"/>
    <w:rsid w:val="001A15D0"/>
    <w:rsid w:val="001A22D5"/>
    <w:rsid w:val="001A27A2"/>
    <w:rsid w:val="001A34BA"/>
    <w:rsid w:val="001A3668"/>
    <w:rsid w:val="001A5834"/>
    <w:rsid w:val="001A63B5"/>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8BB"/>
    <w:rsid w:val="001C038E"/>
    <w:rsid w:val="001C1092"/>
    <w:rsid w:val="001C208F"/>
    <w:rsid w:val="001C3BAA"/>
    <w:rsid w:val="001C3FE3"/>
    <w:rsid w:val="001C4906"/>
    <w:rsid w:val="001C539E"/>
    <w:rsid w:val="001C6180"/>
    <w:rsid w:val="001C620B"/>
    <w:rsid w:val="001C6C75"/>
    <w:rsid w:val="001C6FD2"/>
    <w:rsid w:val="001C74F6"/>
    <w:rsid w:val="001D01BB"/>
    <w:rsid w:val="001D08E6"/>
    <w:rsid w:val="001D1297"/>
    <w:rsid w:val="001D1949"/>
    <w:rsid w:val="001D1CC6"/>
    <w:rsid w:val="001D21D0"/>
    <w:rsid w:val="001D30A8"/>
    <w:rsid w:val="001D30F3"/>
    <w:rsid w:val="001D424C"/>
    <w:rsid w:val="001D57EF"/>
    <w:rsid w:val="001D5B15"/>
    <w:rsid w:val="001D63B2"/>
    <w:rsid w:val="001D7456"/>
    <w:rsid w:val="001E1443"/>
    <w:rsid w:val="001E220C"/>
    <w:rsid w:val="001E2B23"/>
    <w:rsid w:val="001E40A8"/>
    <w:rsid w:val="001E496F"/>
    <w:rsid w:val="001E4B76"/>
    <w:rsid w:val="001E5893"/>
    <w:rsid w:val="001E674E"/>
    <w:rsid w:val="001F15ED"/>
    <w:rsid w:val="001F1F59"/>
    <w:rsid w:val="001F3518"/>
    <w:rsid w:val="001F35AD"/>
    <w:rsid w:val="001F36CE"/>
    <w:rsid w:val="001F404D"/>
    <w:rsid w:val="001F4D7C"/>
    <w:rsid w:val="001F561C"/>
    <w:rsid w:val="001F5C51"/>
    <w:rsid w:val="001F61C4"/>
    <w:rsid w:val="001F7EC6"/>
    <w:rsid w:val="00200712"/>
    <w:rsid w:val="00201A68"/>
    <w:rsid w:val="0020207D"/>
    <w:rsid w:val="00203386"/>
    <w:rsid w:val="00204078"/>
    <w:rsid w:val="00204422"/>
    <w:rsid w:val="00204607"/>
    <w:rsid w:val="00204909"/>
    <w:rsid w:val="00204A40"/>
    <w:rsid w:val="0020501D"/>
    <w:rsid w:val="00205420"/>
    <w:rsid w:val="002058AC"/>
    <w:rsid w:val="00206F08"/>
    <w:rsid w:val="0021117C"/>
    <w:rsid w:val="00211433"/>
    <w:rsid w:val="00211972"/>
    <w:rsid w:val="00211B5B"/>
    <w:rsid w:val="0021222C"/>
    <w:rsid w:val="0021236D"/>
    <w:rsid w:val="00212ABE"/>
    <w:rsid w:val="00213534"/>
    <w:rsid w:val="002137EC"/>
    <w:rsid w:val="00213ED9"/>
    <w:rsid w:val="00214084"/>
    <w:rsid w:val="00214292"/>
    <w:rsid w:val="0021621F"/>
    <w:rsid w:val="002205CF"/>
    <w:rsid w:val="00220B50"/>
    <w:rsid w:val="00221B81"/>
    <w:rsid w:val="002228DA"/>
    <w:rsid w:val="00222C69"/>
    <w:rsid w:val="00222E37"/>
    <w:rsid w:val="00223442"/>
    <w:rsid w:val="00223C99"/>
    <w:rsid w:val="00223FD2"/>
    <w:rsid w:val="00224F0E"/>
    <w:rsid w:val="00224F22"/>
    <w:rsid w:val="002251A4"/>
    <w:rsid w:val="00225DA1"/>
    <w:rsid w:val="00226E98"/>
    <w:rsid w:val="00227D32"/>
    <w:rsid w:val="002307BD"/>
    <w:rsid w:val="00232941"/>
    <w:rsid w:val="00232D4F"/>
    <w:rsid w:val="00232EA0"/>
    <w:rsid w:val="00233136"/>
    <w:rsid w:val="00233D47"/>
    <w:rsid w:val="00233EFE"/>
    <w:rsid w:val="00234635"/>
    <w:rsid w:val="002357CE"/>
    <w:rsid w:val="00241372"/>
    <w:rsid w:val="00241684"/>
    <w:rsid w:val="00241BDA"/>
    <w:rsid w:val="0024509B"/>
    <w:rsid w:val="002452E8"/>
    <w:rsid w:val="0024611A"/>
    <w:rsid w:val="002463EB"/>
    <w:rsid w:val="00246AA7"/>
    <w:rsid w:val="0024724C"/>
    <w:rsid w:val="00247437"/>
    <w:rsid w:val="00247685"/>
    <w:rsid w:val="002514ED"/>
    <w:rsid w:val="00251AD9"/>
    <w:rsid w:val="00254290"/>
    <w:rsid w:val="0025450B"/>
    <w:rsid w:val="00257745"/>
    <w:rsid w:val="00257AB8"/>
    <w:rsid w:val="00257BA1"/>
    <w:rsid w:val="00260730"/>
    <w:rsid w:val="002618DE"/>
    <w:rsid w:val="00262249"/>
    <w:rsid w:val="0026263D"/>
    <w:rsid w:val="00262877"/>
    <w:rsid w:val="0026316E"/>
    <w:rsid w:val="00263572"/>
    <w:rsid w:val="00263889"/>
    <w:rsid w:val="0026399A"/>
    <w:rsid w:val="00264D78"/>
    <w:rsid w:val="002657A3"/>
    <w:rsid w:val="002657B8"/>
    <w:rsid w:val="00265E49"/>
    <w:rsid w:val="0026672D"/>
    <w:rsid w:val="00267450"/>
    <w:rsid w:val="00267BAF"/>
    <w:rsid w:val="00270465"/>
    <w:rsid w:val="00271CE1"/>
    <w:rsid w:val="00271FEB"/>
    <w:rsid w:val="00273EDD"/>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A01FE"/>
    <w:rsid w:val="002A1C2A"/>
    <w:rsid w:val="002A2490"/>
    <w:rsid w:val="002A3522"/>
    <w:rsid w:val="002A36A2"/>
    <w:rsid w:val="002A3FBF"/>
    <w:rsid w:val="002A421F"/>
    <w:rsid w:val="002A4B7C"/>
    <w:rsid w:val="002A60A5"/>
    <w:rsid w:val="002A6FE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7078"/>
    <w:rsid w:val="002B7DD8"/>
    <w:rsid w:val="002C0413"/>
    <w:rsid w:val="002C0F1B"/>
    <w:rsid w:val="002C17BE"/>
    <w:rsid w:val="002C1B63"/>
    <w:rsid w:val="002C1F56"/>
    <w:rsid w:val="002C2309"/>
    <w:rsid w:val="002C27A9"/>
    <w:rsid w:val="002C28F5"/>
    <w:rsid w:val="002C47E8"/>
    <w:rsid w:val="002C4FF4"/>
    <w:rsid w:val="002C6803"/>
    <w:rsid w:val="002C6876"/>
    <w:rsid w:val="002C7B39"/>
    <w:rsid w:val="002D03A3"/>
    <w:rsid w:val="002D0CB0"/>
    <w:rsid w:val="002D111C"/>
    <w:rsid w:val="002D133D"/>
    <w:rsid w:val="002D134B"/>
    <w:rsid w:val="002D1401"/>
    <w:rsid w:val="002D3CE4"/>
    <w:rsid w:val="002D3E19"/>
    <w:rsid w:val="002D3E60"/>
    <w:rsid w:val="002D4460"/>
    <w:rsid w:val="002D4491"/>
    <w:rsid w:val="002D57C8"/>
    <w:rsid w:val="002D6530"/>
    <w:rsid w:val="002D730D"/>
    <w:rsid w:val="002E0334"/>
    <w:rsid w:val="002E0E5F"/>
    <w:rsid w:val="002E2DDA"/>
    <w:rsid w:val="002E3E4C"/>
    <w:rsid w:val="002E44CA"/>
    <w:rsid w:val="002E4FF0"/>
    <w:rsid w:val="002E5E67"/>
    <w:rsid w:val="002E61EC"/>
    <w:rsid w:val="002E6C70"/>
    <w:rsid w:val="002F08E0"/>
    <w:rsid w:val="002F1656"/>
    <w:rsid w:val="002F1CB6"/>
    <w:rsid w:val="002F33BF"/>
    <w:rsid w:val="002F4EA9"/>
    <w:rsid w:val="002F5320"/>
    <w:rsid w:val="002F5C3E"/>
    <w:rsid w:val="002F6F3C"/>
    <w:rsid w:val="002F78AE"/>
    <w:rsid w:val="00300394"/>
    <w:rsid w:val="00302A9E"/>
    <w:rsid w:val="00302EE2"/>
    <w:rsid w:val="003033C6"/>
    <w:rsid w:val="00304C3E"/>
    <w:rsid w:val="003061F9"/>
    <w:rsid w:val="00306F0E"/>
    <w:rsid w:val="0030790D"/>
    <w:rsid w:val="00311DF3"/>
    <w:rsid w:val="003129CD"/>
    <w:rsid w:val="00312C09"/>
    <w:rsid w:val="00313E4C"/>
    <w:rsid w:val="00314FC6"/>
    <w:rsid w:val="00315DFF"/>
    <w:rsid w:val="00315F5D"/>
    <w:rsid w:val="003171DE"/>
    <w:rsid w:val="0032068E"/>
    <w:rsid w:val="003213EA"/>
    <w:rsid w:val="00322202"/>
    <w:rsid w:val="00324B85"/>
    <w:rsid w:val="003260AD"/>
    <w:rsid w:val="003260C2"/>
    <w:rsid w:val="0032687E"/>
    <w:rsid w:val="00326D7D"/>
    <w:rsid w:val="00326E9A"/>
    <w:rsid w:val="00330483"/>
    <w:rsid w:val="00330922"/>
    <w:rsid w:val="003309F1"/>
    <w:rsid w:val="00330AD8"/>
    <w:rsid w:val="003312E2"/>
    <w:rsid w:val="003320E5"/>
    <w:rsid w:val="00332EE1"/>
    <w:rsid w:val="003337FC"/>
    <w:rsid w:val="00333F48"/>
    <w:rsid w:val="00334A38"/>
    <w:rsid w:val="00335192"/>
    <w:rsid w:val="003412B3"/>
    <w:rsid w:val="00341782"/>
    <w:rsid w:val="00342380"/>
    <w:rsid w:val="0034294A"/>
    <w:rsid w:val="00342C2C"/>
    <w:rsid w:val="0034302E"/>
    <w:rsid w:val="00343214"/>
    <w:rsid w:val="00343392"/>
    <w:rsid w:val="00343530"/>
    <w:rsid w:val="00343AD0"/>
    <w:rsid w:val="00343E64"/>
    <w:rsid w:val="00345277"/>
    <w:rsid w:val="003460A7"/>
    <w:rsid w:val="00346EEA"/>
    <w:rsid w:val="003476F7"/>
    <w:rsid w:val="003507D4"/>
    <w:rsid w:val="003508B2"/>
    <w:rsid w:val="003512DF"/>
    <w:rsid w:val="00351707"/>
    <w:rsid w:val="00352931"/>
    <w:rsid w:val="00353156"/>
    <w:rsid w:val="0035325F"/>
    <w:rsid w:val="0035376D"/>
    <w:rsid w:val="00353859"/>
    <w:rsid w:val="00353B25"/>
    <w:rsid w:val="0035459C"/>
    <w:rsid w:val="00354DEA"/>
    <w:rsid w:val="00355035"/>
    <w:rsid w:val="00356CCC"/>
    <w:rsid w:val="00356F1D"/>
    <w:rsid w:val="00357217"/>
    <w:rsid w:val="0035771D"/>
    <w:rsid w:val="00357723"/>
    <w:rsid w:val="0035786A"/>
    <w:rsid w:val="00361347"/>
    <w:rsid w:val="00361407"/>
    <w:rsid w:val="00361792"/>
    <w:rsid w:val="00361C12"/>
    <w:rsid w:val="003640D7"/>
    <w:rsid w:val="00364F53"/>
    <w:rsid w:val="003654A8"/>
    <w:rsid w:val="003656EF"/>
    <w:rsid w:val="00365F2D"/>
    <w:rsid w:val="00366775"/>
    <w:rsid w:val="00366AA8"/>
    <w:rsid w:val="00367891"/>
    <w:rsid w:val="00367F50"/>
    <w:rsid w:val="00371441"/>
    <w:rsid w:val="003715DE"/>
    <w:rsid w:val="00371875"/>
    <w:rsid w:val="00372699"/>
    <w:rsid w:val="00372C5A"/>
    <w:rsid w:val="0037305A"/>
    <w:rsid w:val="00374433"/>
    <w:rsid w:val="0037555C"/>
    <w:rsid w:val="0037635E"/>
    <w:rsid w:val="00376B53"/>
    <w:rsid w:val="00376D0E"/>
    <w:rsid w:val="00376DB0"/>
    <w:rsid w:val="00377535"/>
    <w:rsid w:val="0037769B"/>
    <w:rsid w:val="0037777D"/>
    <w:rsid w:val="00377BBB"/>
    <w:rsid w:val="003800CA"/>
    <w:rsid w:val="003812F4"/>
    <w:rsid w:val="0038166C"/>
    <w:rsid w:val="003816AD"/>
    <w:rsid w:val="00381D11"/>
    <w:rsid w:val="003820DA"/>
    <w:rsid w:val="00383BDE"/>
    <w:rsid w:val="00383D9A"/>
    <w:rsid w:val="00384534"/>
    <w:rsid w:val="003849F6"/>
    <w:rsid w:val="00385215"/>
    <w:rsid w:val="00385749"/>
    <w:rsid w:val="00385E51"/>
    <w:rsid w:val="003874CD"/>
    <w:rsid w:val="003906EC"/>
    <w:rsid w:val="003910A3"/>
    <w:rsid w:val="003916E5"/>
    <w:rsid w:val="003918B7"/>
    <w:rsid w:val="003918CB"/>
    <w:rsid w:val="0039244F"/>
    <w:rsid w:val="003945AB"/>
    <w:rsid w:val="00394D28"/>
    <w:rsid w:val="00394D8E"/>
    <w:rsid w:val="00397777"/>
    <w:rsid w:val="00397E83"/>
    <w:rsid w:val="003A01E1"/>
    <w:rsid w:val="003A0606"/>
    <w:rsid w:val="003A10ED"/>
    <w:rsid w:val="003A2BA5"/>
    <w:rsid w:val="003A4581"/>
    <w:rsid w:val="003A4BC2"/>
    <w:rsid w:val="003A6885"/>
    <w:rsid w:val="003A6B63"/>
    <w:rsid w:val="003B0141"/>
    <w:rsid w:val="003B051A"/>
    <w:rsid w:val="003B06A1"/>
    <w:rsid w:val="003B13E4"/>
    <w:rsid w:val="003B1615"/>
    <w:rsid w:val="003B2639"/>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304F"/>
    <w:rsid w:val="003E31D4"/>
    <w:rsid w:val="003E3E1A"/>
    <w:rsid w:val="003E47F0"/>
    <w:rsid w:val="003E519D"/>
    <w:rsid w:val="003E66B9"/>
    <w:rsid w:val="003E6D4B"/>
    <w:rsid w:val="003E70CA"/>
    <w:rsid w:val="003E7522"/>
    <w:rsid w:val="003E776A"/>
    <w:rsid w:val="003F11BA"/>
    <w:rsid w:val="003F154D"/>
    <w:rsid w:val="003F1A58"/>
    <w:rsid w:val="003F2840"/>
    <w:rsid w:val="003F2AD3"/>
    <w:rsid w:val="003F2BF3"/>
    <w:rsid w:val="003F3748"/>
    <w:rsid w:val="003F3C0D"/>
    <w:rsid w:val="003F40E5"/>
    <w:rsid w:val="003F6426"/>
    <w:rsid w:val="003F74C5"/>
    <w:rsid w:val="003F788D"/>
    <w:rsid w:val="00400224"/>
    <w:rsid w:val="00400A09"/>
    <w:rsid w:val="0040295E"/>
    <w:rsid w:val="00406505"/>
    <w:rsid w:val="00411A15"/>
    <w:rsid w:val="00411E9C"/>
    <w:rsid w:val="00412E6B"/>
    <w:rsid w:val="00413B4C"/>
    <w:rsid w:val="00413D1A"/>
    <w:rsid w:val="00414365"/>
    <w:rsid w:val="004144BD"/>
    <w:rsid w:val="004148F9"/>
    <w:rsid w:val="00414BA1"/>
    <w:rsid w:val="00415065"/>
    <w:rsid w:val="004172BA"/>
    <w:rsid w:val="00417B07"/>
    <w:rsid w:val="00421581"/>
    <w:rsid w:val="00421AFB"/>
    <w:rsid w:val="004234FF"/>
    <w:rsid w:val="00425F87"/>
    <w:rsid w:val="00427946"/>
    <w:rsid w:val="00427CBB"/>
    <w:rsid w:val="00430151"/>
    <w:rsid w:val="0043059F"/>
    <w:rsid w:val="00431D57"/>
    <w:rsid w:val="004328F0"/>
    <w:rsid w:val="00432E2C"/>
    <w:rsid w:val="00433246"/>
    <w:rsid w:val="00435080"/>
    <w:rsid w:val="00435184"/>
    <w:rsid w:val="00435322"/>
    <w:rsid w:val="004370A9"/>
    <w:rsid w:val="004370CA"/>
    <w:rsid w:val="004372B4"/>
    <w:rsid w:val="00440128"/>
    <w:rsid w:val="00440684"/>
    <w:rsid w:val="00441857"/>
    <w:rsid w:val="00441CB3"/>
    <w:rsid w:val="00441D2F"/>
    <w:rsid w:val="00441D60"/>
    <w:rsid w:val="00442BCD"/>
    <w:rsid w:val="00443AB3"/>
    <w:rsid w:val="00444740"/>
    <w:rsid w:val="00445141"/>
    <w:rsid w:val="00445FC2"/>
    <w:rsid w:val="00446FDE"/>
    <w:rsid w:val="00450222"/>
    <w:rsid w:val="0045188B"/>
    <w:rsid w:val="004525D9"/>
    <w:rsid w:val="00452683"/>
    <w:rsid w:val="00452E34"/>
    <w:rsid w:val="00452FD7"/>
    <w:rsid w:val="004531E2"/>
    <w:rsid w:val="004539F8"/>
    <w:rsid w:val="00454D90"/>
    <w:rsid w:val="00455207"/>
    <w:rsid w:val="00456487"/>
    <w:rsid w:val="0045655C"/>
    <w:rsid w:val="00457549"/>
    <w:rsid w:val="00457617"/>
    <w:rsid w:val="00457C14"/>
    <w:rsid w:val="004614A5"/>
    <w:rsid w:val="004625FA"/>
    <w:rsid w:val="004626DD"/>
    <w:rsid w:val="004632C4"/>
    <w:rsid w:val="00465A1B"/>
    <w:rsid w:val="00466047"/>
    <w:rsid w:val="00467A53"/>
    <w:rsid w:val="00467DF9"/>
    <w:rsid w:val="0047027B"/>
    <w:rsid w:val="0047075F"/>
    <w:rsid w:val="00472206"/>
    <w:rsid w:val="00473787"/>
    <w:rsid w:val="00474008"/>
    <w:rsid w:val="004740B3"/>
    <w:rsid w:val="00474128"/>
    <w:rsid w:val="00474BAD"/>
    <w:rsid w:val="00475DB6"/>
    <w:rsid w:val="00476BD5"/>
    <w:rsid w:val="00477AE8"/>
    <w:rsid w:val="00477FF1"/>
    <w:rsid w:val="004804B9"/>
    <w:rsid w:val="00480E4B"/>
    <w:rsid w:val="00481593"/>
    <w:rsid w:val="00481E97"/>
    <w:rsid w:val="00482D76"/>
    <w:rsid w:val="00482EBA"/>
    <w:rsid w:val="00482FB6"/>
    <w:rsid w:val="00483684"/>
    <w:rsid w:val="00483EC3"/>
    <w:rsid w:val="00485010"/>
    <w:rsid w:val="00486215"/>
    <w:rsid w:val="00486465"/>
    <w:rsid w:val="0048694B"/>
    <w:rsid w:val="00486BFC"/>
    <w:rsid w:val="00486D15"/>
    <w:rsid w:val="00486DD5"/>
    <w:rsid w:val="00487EB7"/>
    <w:rsid w:val="0049014D"/>
    <w:rsid w:val="004903FF"/>
    <w:rsid w:val="004904E2"/>
    <w:rsid w:val="00490E3A"/>
    <w:rsid w:val="00491E56"/>
    <w:rsid w:val="00493D49"/>
    <w:rsid w:val="00493D9B"/>
    <w:rsid w:val="00494826"/>
    <w:rsid w:val="004949FB"/>
    <w:rsid w:val="00495217"/>
    <w:rsid w:val="00496034"/>
    <w:rsid w:val="004A03FA"/>
    <w:rsid w:val="004A0911"/>
    <w:rsid w:val="004A1203"/>
    <w:rsid w:val="004A2F1F"/>
    <w:rsid w:val="004A35E5"/>
    <w:rsid w:val="004A37AB"/>
    <w:rsid w:val="004A3A41"/>
    <w:rsid w:val="004A3B8D"/>
    <w:rsid w:val="004A4310"/>
    <w:rsid w:val="004A5E08"/>
    <w:rsid w:val="004A64A1"/>
    <w:rsid w:val="004A6776"/>
    <w:rsid w:val="004A6A19"/>
    <w:rsid w:val="004A6B2F"/>
    <w:rsid w:val="004A714A"/>
    <w:rsid w:val="004A79D5"/>
    <w:rsid w:val="004B01CA"/>
    <w:rsid w:val="004B0893"/>
    <w:rsid w:val="004B1331"/>
    <w:rsid w:val="004B16E5"/>
    <w:rsid w:val="004B1F26"/>
    <w:rsid w:val="004B29A3"/>
    <w:rsid w:val="004B352F"/>
    <w:rsid w:val="004B3A00"/>
    <w:rsid w:val="004B4082"/>
    <w:rsid w:val="004B439D"/>
    <w:rsid w:val="004B4F0D"/>
    <w:rsid w:val="004B50DF"/>
    <w:rsid w:val="004B5739"/>
    <w:rsid w:val="004B5C6F"/>
    <w:rsid w:val="004B6B9E"/>
    <w:rsid w:val="004B7811"/>
    <w:rsid w:val="004C0980"/>
    <w:rsid w:val="004C1A30"/>
    <w:rsid w:val="004C2559"/>
    <w:rsid w:val="004C2FDD"/>
    <w:rsid w:val="004C3CA9"/>
    <w:rsid w:val="004C55EE"/>
    <w:rsid w:val="004C5EBB"/>
    <w:rsid w:val="004C5F76"/>
    <w:rsid w:val="004C6096"/>
    <w:rsid w:val="004C6C3F"/>
    <w:rsid w:val="004C6CE8"/>
    <w:rsid w:val="004C70F3"/>
    <w:rsid w:val="004D0062"/>
    <w:rsid w:val="004D05F6"/>
    <w:rsid w:val="004D1360"/>
    <w:rsid w:val="004D1FCE"/>
    <w:rsid w:val="004D2BDD"/>
    <w:rsid w:val="004D37C7"/>
    <w:rsid w:val="004D37EC"/>
    <w:rsid w:val="004D3832"/>
    <w:rsid w:val="004D65FE"/>
    <w:rsid w:val="004D6EAF"/>
    <w:rsid w:val="004D79C5"/>
    <w:rsid w:val="004D7EFB"/>
    <w:rsid w:val="004E12D4"/>
    <w:rsid w:val="004E1635"/>
    <w:rsid w:val="004E2DE0"/>
    <w:rsid w:val="004E5E1D"/>
    <w:rsid w:val="004E5F79"/>
    <w:rsid w:val="004F0301"/>
    <w:rsid w:val="004F04B1"/>
    <w:rsid w:val="004F07F0"/>
    <w:rsid w:val="004F2677"/>
    <w:rsid w:val="004F3495"/>
    <w:rsid w:val="004F3B27"/>
    <w:rsid w:val="004F4468"/>
    <w:rsid w:val="004F4CEF"/>
    <w:rsid w:val="004F507E"/>
    <w:rsid w:val="004F58F1"/>
    <w:rsid w:val="004F64AD"/>
    <w:rsid w:val="004F69A7"/>
    <w:rsid w:val="004F6BAC"/>
    <w:rsid w:val="004F6EA9"/>
    <w:rsid w:val="004F78FB"/>
    <w:rsid w:val="004F7CBE"/>
    <w:rsid w:val="004F7EBC"/>
    <w:rsid w:val="00500912"/>
    <w:rsid w:val="00502A2F"/>
    <w:rsid w:val="00502C5F"/>
    <w:rsid w:val="00503059"/>
    <w:rsid w:val="005036AB"/>
    <w:rsid w:val="00504DC0"/>
    <w:rsid w:val="00505051"/>
    <w:rsid w:val="005065FF"/>
    <w:rsid w:val="00506EC2"/>
    <w:rsid w:val="005078F5"/>
    <w:rsid w:val="00510F44"/>
    <w:rsid w:val="00511884"/>
    <w:rsid w:val="00511A3F"/>
    <w:rsid w:val="00513071"/>
    <w:rsid w:val="00513341"/>
    <w:rsid w:val="0051438D"/>
    <w:rsid w:val="00514699"/>
    <w:rsid w:val="00514F6C"/>
    <w:rsid w:val="00515A5B"/>
    <w:rsid w:val="00515CED"/>
    <w:rsid w:val="0051647F"/>
    <w:rsid w:val="00516552"/>
    <w:rsid w:val="00516AAB"/>
    <w:rsid w:val="00516BDF"/>
    <w:rsid w:val="00516CF1"/>
    <w:rsid w:val="005174C8"/>
    <w:rsid w:val="0052027A"/>
    <w:rsid w:val="00521DAC"/>
    <w:rsid w:val="005222AE"/>
    <w:rsid w:val="0052288D"/>
    <w:rsid w:val="005232AD"/>
    <w:rsid w:val="00524C88"/>
    <w:rsid w:val="00525C17"/>
    <w:rsid w:val="0052672E"/>
    <w:rsid w:val="00527479"/>
    <w:rsid w:val="00527686"/>
    <w:rsid w:val="00527D86"/>
    <w:rsid w:val="00527F87"/>
    <w:rsid w:val="005303DA"/>
    <w:rsid w:val="00530C9D"/>
    <w:rsid w:val="00531B66"/>
    <w:rsid w:val="005332CA"/>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502D7"/>
    <w:rsid w:val="005503CC"/>
    <w:rsid w:val="00550B9C"/>
    <w:rsid w:val="005528EA"/>
    <w:rsid w:val="00552FBF"/>
    <w:rsid w:val="005533FF"/>
    <w:rsid w:val="00554739"/>
    <w:rsid w:val="00554844"/>
    <w:rsid w:val="005548CD"/>
    <w:rsid w:val="00555B3C"/>
    <w:rsid w:val="00556AE1"/>
    <w:rsid w:val="00557D5F"/>
    <w:rsid w:val="0056071B"/>
    <w:rsid w:val="005626F0"/>
    <w:rsid w:val="00562956"/>
    <w:rsid w:val="00562A5B"/>
    <w:rsid w:val="0056344D"/>
    <w:rsid w:val="00563F74"/>
    <w:rsid w:val="005641BF"/>
    <w:rsid w:val="0056487A"/>
    <w:rsid w:val="00567BE0"/>
    <w:rsid w:val="0057075B"/>
    <w:rsid w:val="00572E08"/>
    <w:rsid w:val="00572F76"/>
    <w:rsid w:val="00574296"/>
    <w:rsid w:val="00574307"/>
    <w:rsid w:val="00574FA7"/>
    <w:rsid w:val="00575BE7"/>
    <w:rsid w:val="00575D54"/>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70A9"/>
    <w:rsid w:val="00587950"/>
    <w:rsid w:val="00587D23"/>
    <w:rsid w:val="00590941"/>
    <w:rsid w:val="00590C25"/>
    <w:rsid w:val="0059202F"/>
    <w:rsid w:val="00592897"/>
    <w:rsid w:val="00593815"/>
    <w:rsid w:val="00594C5F"/>
    <w:rsid w:val="00597701"/>
    <w:rsid w:val="005A0460"/>
    <w:rsid w:val="005A04C0"/>
    <w:rsid w:val="005A0514"/>
    <w:rsid w:val="005A06D3"/>
    <w:rsid w:val="005A1C5D"/>
    <w:rsid w:val="005A1FEE"/>
    <w:rsid w:val="005A2293"/>
    <w:rsid w:val="005A3157"/>
    <w:rsid w:val="005A4485"/>
    <w:rsid w:val="005A458D"/>
    <w:rsid w:val="005A4ECC"/>
    <w:rsid w:val="005A70B9"/>
    <w:rsid w:val="005A7163"/>
    <w:rsid w:val="005A722C"/>
    <w:rsid w:val="005A7EB1"/>
    <w:rsid w:val="005A7F9F"/>
    <w:rsid w:val="005B0462"/>
    <w:rsid w:val="005B0AB0"/>
    <w:rsid w:val="005B131A"/>
    <w:rsid w:val="005B1AA9"/>
    <w:rsid w:val="005B2AD9"/>
    <w:rsid w:val="005B2F04"/>
    <w:rsid w:val="005B30B9"/>
    <w:rsid w:val="005B36F0"/>
    <w:rsid w:val="005B372C"/>
    <w:rsid w:val="005B455A"/>
    <w:rsid w:val="005B4611"/>
    <w:rsid w:val="005B50FA"/>
    <w:rsid w:val="005B598D"/>
    <w:rsid w:val="005B60AA"/>
    <w:rsid w:val="005B7BE0"/>
    <w:rsid w:val="005C08CA"/>
    <w:rsid w:val="005C15ED"/>
    <w:rsid w:val="005C23FB"/>
    <w:rsid w:val="005C25E6"/>
    <w:rsid w:val="005C3CC5"/>
    <w:rsid w:val="005C4202"/>
    <w:rsid w:val="005C5901"/>
    <w:rsid w:val="005D0B24"/>
    <w:rsid w:val="005D0DBA"/>
    <w:rsid w:val="005D0FB6"/>
    <w:rsid w:val="005D1002"/>
    <w:rsid w:val="005D108F"/>
    <w:rsid w:val="005D131B"/>
    <w:rsid w:val="005D1D59"/>
    <w:rsid w:val="005D1E1D"/>
    <w:rsid w:val="005D3887"/>
    <w:rsid w:val="005D3B02"/>
    <w:rsid w:val="005D41F8"/>
    <w:rsid w:val="005D5BA3"/>
    <w:rsid w:val="005D6180"/>
    <w:rsid w:val="005D76BC"/>
    <w:rsid w:val="005D784C"/>
    <w:rsid w:val="005D7E97"/>
    <w:rsid w:val="005E022F"/>
    <w:rsid w:val="005E1721"/>
    <w:rsid w:val="005E2E04"/>
    <w:rsid w:val="005E34E9"/>
    <w:rsid w:val="005E46E5"/>
    <w:rsid w:val="005E4F26"/>
    <w:rsid w:val="005E50FD"/>
    <w:rsid w:val="005E5711"/>
    <w:rsid w:val="005E62B0"/>
    <w:rsid w:val="005E6BAA"/>
    <w:rsid w:val="005E7BA0"/>
    <w:rsid w:val="005F0539"/>
    <w:rsid w:val="005F0C6C"/>
    <w:rsid w:val="005F1D86"/>
    <w:rsid w:val="005F29A5"/>
    <w:rsid w:val="005F37F9"/>
    <w:rsid w:val="005F4AFA"/>
    <w:rsid w:val="005F5C2C"/>
    <w:rsid w:val="005F625D"/>
    <w:rsid w:val="005F6918"/>
    <w:rsid w:val="005F69D8"/>
    <w:rsid w:val="005F7B20"/>
    <w:rsid w:val="005F7FF7"/>
    <w:rsid w:val="00600242"/>
    <w:rsid w:val="0060042C"/>
    <w:rsid w:val="00600488"/>
    <w:rsid w:val="00600BCF"/>
    <w:rsid w:val="0060148C"/>
    <w:rsid w:val="00602964"/>
    <w:rsid w:val="00602A4B"/>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137D"/>
    <w:rsid w:val="00613F7B"/>
    <w:rsid w:val="00614987"/>
    <w:rsid w:val="0061502C"/>
    <w:rsid w:val="0061635E"/>
    <w:rsid w:val="006168AC"/>
    <w:rsid w:val="00617E9C"/>
    <w:rsid w:val="00617F65"/>
    <w:rsid w:val="00621733"/>
    <w:rsid w:val="00621C64"/>
    <w:rsid w:val="0062208D"/>
    <w:rsid w:val="00622FBB"/>
    <w:rsid w:val="00623A55"/>
    <w:rsid w:val="0062482F"/>
    <w:rsid w:val="00624873"/>
    <w:rsid w:val="0062539B"/>
    <w:rsid w:val="00625B2B"/>
    <w:rsid w:val="00625B6B"/>
    <w:rsid w:val="0062647A"/>
    <w:rsid w:val="006264A1"/>
    <w:rsid w:val="0062672F"/>
    <w:rsid w:val="0062771E"/>
    <w:rsid w:val="00627DC4"/>
    <w:rsid w:val="006307DA"/>
    <w:rsid w:val="0063109D"/>
    <w:rsid w:val="00631FAF"/>
    <w:rsid w:val="006324F0"/>
    <w:rsid w:val="00632E06"/>
    <w:rsid w:val="0063316E"/>
    <w:rsid w:val="0063677B"/>
    <w:rsid w:val="0063776E"/>
    <w:rsid w:val="0063783F"/>
    <w:rsid w:val="00641354"/>
    <w:rsid w:val="0064190E"/>
    <w:rsid w:val="00642188"/>
    <w:rsid w:val="00642400"/>
    <w:rsid w:val="00643304"/>
    <w:rsid w:val="00643C37"/>
    <w:rsid w:val="006441DE"/>
    <w:rsid w:val="00644E73"/>
    <w:rsid w:val="00645156"/>
    <w:rsid w:val="0064515C"/>
    <w:rsid w:val="0064678F"/>
    <w:rsid w:val="00646CC7"/>
    <w:rsid w:val="00647435"/>
    <w:rsid w:val="006475EB"/>
    <w:rsid w:val="00650BDC"/>
    <w:rsid w:val="0065117F"/>
    <w:rsid w:val="00652410"/>
    <w:rsid w:val="0065280F"/>
    <w:rsid w:val="00652C37"/>
    <w:rsid w:val="0065386B"/>
    <w:rsid w:val="00655B6B"/>
    <w:rsid w:val="00655C1C"/>
    <w:rsid w:val="00655C7D"/>
    <w:rsid w:val="00657622"/>
    <w:rsid w:val="006604D3"/>
    <w:rsid w:val="00661F74"/>
    <w:rsid w:val="00661FF5"/>
    <w:rsid w:val="00663A9B"/>
    <w:rsid w:val="006646BF"/>
    <w:rsid w:val="00664C39"/>
    <w:rsid w:val="00664F8A"/>
    <w:rsid w:val="00664FE2"/>
    <w:rsid w:val="00665AF8"/>
    <w:rsid w:val="0066680C"/>
    <w:rsid w:val="00666A6D"/>
    <w:rsid w:val="00667A3E"/>
    <w:rsid w:val="00667F16"/>
    <w:rsid w:val="00670234"/>
    <w:rsid w:val="00670894"/>
    <w:rsid w:val="0067311B"/>
    <w:rsid w:val="00673D55"/>
    <w:rsid w:val="00673FDA"/>
    <w:rsid w:val="00674B9E"/>
    <w:rsid w:val="006753B8"/>
    <w:rsid w:val="00676010"/>
    <w:rsid w:val="0067665F"/>
    <w:rsid w:val="00676E64"/>
    <w:rsid w:val="00676EF6"/>
    <w:rsid w:val="00680144"/>
    <w:rsid w:val="0068065C"/>
    <w:rsid w:val="00681169"/>
    <w:rsid w:val="00683969"/>
    <w:rsid w:val="0068496F"/>
    <w:rsid w:val="006854A4"/>
    <w:rsid w:val="00686C6C"/>
    <w:rsid w:val="006871F0"/>
    <w:rsid w:val="006912A6"/>
    <w:rsid w:val="00691396"/>
    <w:rsid w:val="006917DC"/>
    <w:rsid w:val="00691C43"/>
    <w:rsid w:val="0069202F"/>
    <w:rsid w:val="00693B14"/>
    <w:rsid w:val="00693D50"/>
    <w:rsid w:val="00694917"/>
    <w:rsid w:val="00695038"/>
    <w:rsid w:val="006954AE"/>
    <w:rsid w:val="00695A19"/>
    <w:rsid w:val="00695EA5"/>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0EB"/>
    <w:rsid w:val="006A7525"/>
    <w:rsid w:val="006A784E"/>
    <w:rsid w:val="006B023E"/>
    <w:rsid w:val="006B1469"/>
    <w:rsid w:val="006B1849"/>
    <w:rsid w:val="006B1BC0"/>
    <w:rsid w:val="006B2648"/>
    <w:rsid w:val="006B29B6"/>
    <w:rsid w:val="006B34B0"/>
    <w:rsid w:val="006B3C27"/>
    <w:rsid w:val="006B5E74"/>
    <w:rsid w:val="006B5FD9"/>
    <w:rsid w:val="006B712A"/>
    <w:rsid w:val="006B7403"/>
    <w:rsid w:val="006C0534"/>
    <w:rsid w:val="006C197C"/>
    <w:rsid w:val="006C20D4"/>
    <w:rsid w:val="006C2B7F"/>
    <w:rsid w:val="006C31EE"/>
    <w:rsid w:val="006C44DE"/>
    <w:rsid w:val="006C494F"/>
    <w:rsid w:val="006C4BAD"/>
    <w:rsid w:val="006C4E39"/>
    <w:rsid w:val="006C59F2"/>
    <w:rsid w:val="006C5E95"/>
    <w:rsid w:val="006C633D"/>
    <w:rsid w:val="006C6E9D"/>
    <w:rsid w:val="006D0638"/>
    <w:rsid w:val="006D1219"/>
    <w:rsid w:val="006D1321"/>
    <w:rsid w:val="006D13EC"/>
    <w:rsid w:val="006D17F7"/>
    <w:rsid w:val="006D2DCC"/>
    <w:rsid w:val="006D44BD"/>
    <w:rsid w:val="006D4AC2"/>
    <w:rsid w:val="006D586E"/>
    <w:rsid w:val="006D5A5C"/>
    <w:rsid w:val="006D5C17"/>
    <w:rsid w:val="006D635C"/>
    <w:rsid w:val="006D6F0D"/>
    <w:rsid w:val="006E0208"/>
    <w:rsid w:val="006E0CBE"/>
    <w:rsid w:val="006E1CB7"/>
    <w:rsid w:val="006E43B6"/>
    <w:rsid w:val="006E45D0"/>
    <w:rsid w:val="006E4C06"/>
    <w:rsid w:val="006E5496"/>
    <w:rsid w:val="006E5D49"/>
    <w:rsid w:val="006E7082"/>
    <w:rsid w:val="006E7377"/>
    <w:rsid w:val="006E7AEB"/>
    <w:rsid w:val="006F007D"/>
    <w:rsid w:val="006F01BE"/>
    <w:rsid w:val="006F04D3"/>
    <w:rsid w:val="006F0C16"/>
    <w:rsid w:val="006F1805"/>
    <w:rsid w:val="006F1907"/>
    <w:rsid w:val="006F2B39"/>
    <w:rsid w:val="006F2F4A"/>
    <w:rsid w:val="006F3625"/>
    <w:rsid w:val="006F3871"/>
    <w:rsid w:val="006F56BC"/>
    <w:rsid w:val="006F6826"/>
    <w:rsid w:val="006F77F0"/>
    <w:rsid w:val="00702047"/>
    <w:rsid w:val="007048A8"/>
    <w:rsid w:val="00704FAE"/>
    <w:rsid w:val="00705081"/>
    <w:rsid w:val="00705671"/>
    <w:rsid w:val="00705715"/>
    <w:rsid w:val="00705DFD"/>
    <w:rsid w:val="00706F9D"/>
    <w:rsid w:val="00707145"/>
    <w:rsid w:val="00707AC2"/>
    <w:rsid w:val="00711C08"/>
    <w:rsid w:val="00712123"/>
    <w:rsid w:val="007131E7"/>
    <w:rsid w:val="00713A30"/>
    <w:rsid w:val="007143BC"/>
    <w:rsid w:val="007148DA"/>
    <w:rsid w:val="007148EC"/>
    <w:rsid w:val="00714E1C"/>
    <w:rsid w:val="0071557B"/>
    <w:rsid w:val="007155E4"/>
    <w:rsid w:val="0071599E"/>
    <w:rsid w:val="00715D8B"/>
    <w:rsid w:val="00716DA7"/>
    <w:rsid w:val="00717971"/>
    <w:rsid w:val="007206A5"/>
    <w:rsid w:val="00721DFF"/>
    <w:rsid w:val="007223D5"/>
    <w:rsid w:val="00722A04"/>
    <w:rsid w:val="00722C51"/>
    <w:rsid w:val="00722D83"/>
    <w:rsid w:val="00725C9B"/>
    <w:rsid w:val="00726173"/>
    <w:rsid w:val="0072653D"/>
    <w:rsid w:val="00727312"/>
    <w:rsid w:val="0073018E"/>
    <w:rsid w:val="00731050"/>
    <w:rsid w:val="00731C5F"/>
    <w:rsid w:val="00731D11"/>
    <w:rsid w:val="007337B9"/>
    <w:rsid w:val="007337D4"/>
    <w:rsid w:val="00733851"/>
    <w:rsid w:val="0073485A"/>
    <w:rsid w:val="00734FB1"/>
    <w:rsid w:val="00734FE0"/>
    <w:rsid w:val="007360D8"/>
    <w:rsid w:val="00736EFC"/>
    <w:rsid w:val="00737166"/>
    <w:rsid w:val="007404B9"/>
    <w:rsid w:val="00741B13"/>
    <w:rsid w:val="00741CC5"/>
    <w:rsid w:val="00742E70"/>
    <w:rsid w:val="00743FD4"/>
    <w:rsid w:val="007452DA"/>
    <w:rsid w:val="00745C81"/>
    <w:rsid w:val="00746720"/>
    <w:rsid w:val="00746CF1"/>
    <w:rsid w:val="00747025"/>
    <w:rsid w:val="007474E1"/>
    <w:rsid w:val="007479AC"/>
    <w:rsid w:val="00747A65"/>
    <w:rsid w:val="00750915"/>
    <w:rsid w:val="00750A11"/>
    <w:rsid w:val="0075245B"/>
    <w:rsid w:val="00752CF9"/>
    <w:rsid w:val="00753066"/>
    <w:rsid w:val="0075372E"/>
    <w:rsid w:val="00753EE2"/>
    <w:rsid w:val="007549E9"/>
    <w:rsid w:val="00754C84"/>
    <w:rsid w:val="0075510C"/>
    <w:rsid w:val="007552E0"/>
    <w:rsid w:val="00755E3E"/>
    <w:rsid w:val="007566B0"/>
    <w:rsid w:val="007611C2"/>
    <w:rsid w:val="00762257"/>
    <w:rsid w:val="007628FB"/>
    <w:rsid w:val="0076343B"/>
    <w:rsid w:val="00764635"/>
    <w:rsid w:val="00764D33"/>
    <w:rsid w:val="0076585B"/>
    <w:rsid w:val="0076601F"/>
    <w:rsid w:val="00766261"/>
    <w:rsid w:val="0076667A"/>
    <w:rsid w:val="00766C6D"/>
    <w:rsid w:val="00766D83"/>
    <w:rsid w:val="007670D4"/>
    <w:rsid w:val="00770D86"/>
    <w:rsid w:val="00770DB1"/>
    <w:rsid w:val="00771A4B"/>
    <w:rsid w:val="00771D5F"/>
    <w:rsid w:val="00773184"/>
    <w:rsid w:val="0077427E"/>
    <w:rsid w:val="00774281"/>
    <w:rsid w:val="0077542E"/>
    <w:rsid w:val="00775811"/>
    <w:rsid w:val="00775EC8"/>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18EB"/>
    <w:rsid w:val="007924A4"/>
    <w:rsid w:val="00793058"/>
    <w:rsid w:val="00793A16"/>
    <w:rsid w:val="00794691"/>
    <w:rsid w:val="00796508"/>
    <w:rsid w:val="00796659"/>
    <w:rsid w:val="00796721"/>
    <w:rsid w:val="007A048F"/>
    <w:rsid w:val="007A0AB0"/>
    <w:rsid w:val="007A114B"/>
    <w:rsid w:val="007A1404"/>
    <w:rsid w:val="007A1BB7"/>
    <w:rsid w:val="007A1E6A"/>
    <w:rsid w:val="007A296D"/>
    <w:rsid w:val="007A2D41"/>
    <w:rsid w:val="007A4271"/>
    <w:rsid w:val="007A543F"/>
    <w:rsid w:val="007A6160"/>
    <w:rsid w:val="007A69C9"/>
    <w:rsid w:val="007A79F2"/>
    <w:rsid w:val="007A7FE5"/>
    <w:rsid w:val="007B0881"/>
    <w:rsid w:val="007B0BE6"/>
    <w:rsid w:val="007B0FD8"/>
    <w:rsid w:val="007B1168"/>
    <w:rsid w:val="007B1590"/>
    <w:rsid w:val="007B18F0"/>
    <w:rsid w:val="007B28C6"/>
    <w:rsid w:val="007B3598"/>
    <w:rsid w:val="007B4CA2"/>
    <w:rsid w:val="007B4E0E"/>
    <w:rsid w:val="007B4E22"/>
    <w:rsid w:val="007B5AF5"/>
    <w:rsid w:val="007B67CE"/>
    <w:rsid w:val="007B7B5D"/>
    <w:rsid w:val="007C09EE"/>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65A7"/>
    <w:rsid w:val="007C74BC"/>
    <w:rsid w:val="007C774C"/>
    <w:rsid w:val="007C7B26"/>
    <w:rsid w:val="007D0A1E"/>
    <w:rsid w:val="007D38CE"/>
    <w:rsid w:val="007D396D"/>
    <w:rsid w:val="007D4EA7"/>
    <w:rsid w:val="007D51A8"/>
    <w:rsid w:val="007D565B"/>
    <w:rsid w:val="007D5E15"/>
    <w:rsid w:val="007D7BA0"/>
    <w:rsid w:val="007E010E"/>
    <w:rsid w:val="007E147C"/>
    <w:rsid w:val="007E1B3D"/>
    <w:rsid w:val="007E1E72"/>
    <w:rsid w:val="007E2D69"/>
    <w:rsid w:val="007E2FEE"/>
    <w:rsid w:val="007E4BD1"/>
    <w:rsid w:val="007E60D2"/>
    <w:rsid w:val="007E7475"/>
    <w:rsid w:val="007E762C"/>
    <w:rsid w:val="007F0473"/>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019A"/>
    <w:rsid w:val="0080139A"/>
    <w:rsid w:val="00801C4B"/>
    <w:rsid w:val="0080470B"/>
    <w:rsid w:val="00804991"/>
    <w:rsid w:val="008064DF"/>
    <w:rsid w:val="00806BF1"/>
    <w:rsid w:val="008074F7"/>
    <w:rsid w:val="00807759"/>
    <w:rsid w:val="0081060E"/>
    <w:rsid w:val="00810F00"/>
    <w:rsid w:val="0081156F"/>
    <w:rsid w:val="00811C04"/>
    <w:rsid w:val="00812DA2"/>
    <w:rsid w:val="00813300"/>
    <w:rsid w:val="00813898"/>
    <w:rsid w:val="00816B24"/>
    <w:rsid w:val="00816DD1"/>
    <w:rsid w:val="00820134"/>
    <w:rsid w:val="008205AE"/>
    <w:rsid w:val="00820624"/>
    <w:rsid w:val="0082086C"/>
    <w:rsid w:val="008213CC"/>
    <w:rsid w:val="008218A4"/>
    <w:rsid w:val="00822F10"/>
    <w:rsid w:val="008234B0"/>
    <w:rsid w:val="00823C00"/>
    <w:rsid w:val="00823D2C"/>
    <w:rsid w:val="0082562E"/>
    <w:rsid w:val="008256CC"/>
    <w:rsid w:val="00825B99"/>
    <w:rsid w:val="0082750F"/>
    <w:rsid w:val="00830033"/>
    <w:rsid w:val="00830B61"/>
    <w:rsid w:val="00831101"/>
    <w:rsid w:val="00832459"/>
    <w:rsid w:val="00832D66"/>
    <w:rsid w:val="00832F34"/>
    <w:rsid w:val="0083388C"/>
    <w:rsid w:val="008359F1"/>
    <w:rsid w:val="00836CFE"/>
    <w:rsid w:val="008376C0"/>
    <w:rsid w:val="00837937"/>
    <w:rsid w:val="00837E65"/>
    <w:rsid w:val="008401DC"/>
    <w:rsid w:val="00840C91"/>
    <w:rsid w:val="0084164B"/>
    <w:rsid w:val="00841B1D"/>
    <w:rsid w:val="008420F5"/>
    <w:rsid w:val="00842BCA"/>
    <w:rsid w:val="00842EAB"/>
    <w:rsid w:val="00843456"/>
    <w:rsid w:val="00844411"/>
    <w:rsid w:val="0084492D"/>
    <w:rsid w:val="00845B2D"/>
    <w:rsid w:val="00845BE4"/>
    <w:rsid w:val="008462AD"/>
    <w:rsid w:val="0084644A"/>
    <w:rsid w:val="00847891"/>
    <w:rsid w:val="00847C7F"/>
    <w:rsid w:val="0085217A"/>
    <w:rsid w:val="0085266A"/>
    <w:rsid w:val="00852D07"/>
    <w:rsid w:val="00856106"/>
    <w:rsid w:val="0085623A"/>
    <w:rsid w:val="00857A91"/>
    <w:rsid w:val="00857D4C"/>
    <w:rsid w:val="00857D9A"/>
    <w:rsid w:val="0086062B"/>
    <w:rsid w:val="00860E31"/>
    <w:rsid w:val="00861B7C"/>
    <w:rsid w:val="00861BE8"/>
    <w:rsid w:val="00862345"/>
    <w:rsid w:val="0086319C"/>
    <w:rsid w:val="00863500"/>
    <w:rsid w:val="008640C9"/>
    <w:rsid w:val="0086454C"/>
    <w:rsid w:val="00864BC8"/>
    <w:rsid w:val="00865CFF"/>
    <w:rsid w:val="0086669B"/>
    <w:rsid w:val="00866AC7"/>
    <w:rsid w:val="00866B7D"/>
    <w:rsid w:val="008677F9"/>
    <w:rsid w:val="00867F42"/>
    <w:rsid w:val="008704C0"/>
    <w:rsid w:val="0087099A"/>
    <w:rsid w:val="00870EFD"/>
    <w:rsid w:val="008710BE"/>
    <w:rsid w:val="008716BA"/>
    <w:rsid w:val="00871AF5"/>
    <w:rsid w:val="00872432"/>
    <w:rsid w:val="008729BB"/>
    <w:rsid w:val="00872D83"/>
    <w:rsid w:val="00874A5E"/>
    <w:rsid w:val="00874FD9"/>
    <w:rsid w:val="00876070"/>
    <w:rsid w:val="00876E6F"/>
    <w:rsid w:val="00877202"/>
    <w:rsid w:val="008773D5"/>
    <w:rsid w:val="00877932"/>
    <w:rsid w:val="00877A77"/>
    <w:rsid w:val="00880AA0"/>
    <w:rsid w:val="00881F38"/>
    <w:rsid w:val="00882675"/>
    <w:rsid w:val="0088286C"/>
    <w:rsid w:val="00882F8D"/>
    <w:rsid w:val="0088363B"/>
    <w:rsid w:val="0088456A"/>
    <w:rsid w:val="0088480B"/>
    <w:rsid w:val="00884BB8"/>
    <w:rsid w:val="0088653A"/>
    <w:rsid w:val="00886C45"/>
    <w:rsid w:val="008871D0"/>
    <w:rsid w:val="00891132"/>
    <w:rsid w:val="00891491"/>
    <w:rsid w:val="0089193C"/>
    <w:rsid w:val="00891C25"/>
    <w:rsid w:val="00891DA1"/>
    <w:rsid w:val="008924A2"/>
    <w:rsid w:val="0089286C"/>
    <w:rsid w:val="00893D8C"/>
    <w:rsid w:val="00893FD5"/>
    <w:rsid w:val="0089402C"/>
    <w:rsid w:val="00895493"/>
    <w:rsid w:val="008955C8"/>
    <w:rsid w:val="008961D4"/>
    <w:rsid w:val="00896D49"/>
    <w:rsid w:val="00897183"/>
    <w:rsid w:val="00897F55"/>
    <w:rsid w:val="008A1E62"/>
    <w:rsid w:val="008A223F"/>
    <w:rsid w:val="008A2358"/>
    <w:rsid w:val="008A28D0"/>
    <w:rsid w:val="008A2D45"/>
    <w:rsid w:val="008A3A45"/>
    <w:rsid w:val="008A454B"/>
    <w:rsid w:val="008A49AB"/>
    <w:rsid w:val="008A5B35"/>
    <w:rsid w:val="008A5D8C"/>
    <w:rsid w:val="008A6923"/>
    <w:rsid w:val="008B06ED"/>
    <w:rsid w:val="008B1196"/>
    <w:rsid w:val="008B15A2"/>
    <w:rsid w:val="008B2A77"/>
    <w:rsid w:val="008B5C8C"/>
    <w:rsid w:val="008B5E26"/>
    <w:rsid w:val="008B691D"/>
    <w:rsid w:val="008B7328"/>
    <w:rsid w:val="008C0B27"/>
    <w:rsid w:val="008C1695"/>
    <w:rsid w:val="008C1DBD"/>
    <w:rsid w:val="008C2125"/>
    <w:rsid w:val="008C291E"/>
    <w:rsid w:val="008C29F3"/>
    <w:rsid w:val="008C331A"/>
    <w:rsid w:val="008C3D45"/>
    <w:rsid w:val="008C4039"/>
    <w:rsid w:val="008C4AC3"/>
    <w:rsid w:val="008C5514"/>
    <w:rsid w:val="008D13D1"/>
    <w:rsid w:val="008D1D88"/>
    <w:rsid w:val="008D3E0B"/>
    <w:rsid w:val="008D3E8B"/>
    <w:rsid w:val="008D484B"/>
    <w:rsid w:val="008D4A65"/>
    <w:rsid w:val="008D6F4A"/>
    <w:rsid w:val="008D71DF"/>
    <w:rsid w:val="008D7C24"/>
    <w:rsid w:val="008D7D03"/>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63D3"/>
    <w:rsid w:val="008E6993"/>
    <w:rsid w:val="008E7007"/>
    <w:rsid w:val="008E7FF2"/>
    <w:rsid w:val="008F01A7"/>
    <w:rsid w:val="008F0D32"/>
    <w:rsid w:val="008F0F58"/>
    <w:rsid w:val="008F1396"/>
    <w:rsid w:val="008F17A2"/>
    <w:rsid w:val="008F1A99"/>
    <w:rsid w:val="008F1B09"/>
    <w:rsid w:val="008F3E36"/>
    <w:rsid w:val="008F3F9F"/>
    <w:rsid w:val="008F5C26"/>
    <w:rsid w:val="008F61FB"/>
    <w:rsid w:val="008F6623"/>
    <w:rsid w:val="008F672F"/>
    <w:rsid w:val="008F6A83"/>
    <w:rsid w:val="00900B87"/>
    <w:rsid w:val="00900C59"/>
    <w:rsid w:val="00901252"/>
    <w:rsid w:val="00901475"/>
    <w:rsid w:val="00902BFF"/>
    <w:rsid w:val="009036B8"/>
    <w:rsid w:val="0090425A"/>
    <w:rsid w:val="00904665"/>
    <w:rsid w:val="0090532D"/>
    <w:rsid w:val="0090554A"/>
    <w:rsid w:val="00905E14"/>
    <w:rsid w:val="00905E1D"/>
    <w:rsid w:val="00906AD5"/>
    <w:rsid w:val="00906D3C"/>
    <w:rsid w:val="00910A91"/>
    <w:rsid w:val="009123E8"/>
    <w:rsid w:val="0091423E"/>
    <w:rsid w:val="00914F22"/>
    <w:rsid w:val="009167C1"/>
    <w:rsid w:val="00916970"/>
    <w:rsid w:val="00916FD2"/>
    <w:rsid w:val="0091743E"/>
    <w:rsid w:val="0091768F"/>
    <w:rsid w:val="00917D21"/>
    <w:rsid w:val="009207EB"/>
    <w:rsid w:val="00920A34"/>
    <w:rsid w:val="00920E62"/>
    <w:rsid w:val="0092111A"/>
    <w:rsid w:val="0092112A"/>
    <w:rsid w:val="009219C6"/>
    <w:rsid w:val="00922841"/>
    <w:rsid w:val="00922D59"/>
    <w:rsid w:val="009234C2"/>
    <w:rsid w:val="00923FA4"/>
    <w:rsid w:val="00924197"/>
    <w:rsid w:val="00924EF5"/>
    <w:rsid w:val="0092736D"/>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C0B"/>
    <w:rsid w:val="00935FEC"/>
    <w:rsid w:val="00936696"/>
    <w:rsid w:val="00936EF8"/>
    <w:rsid w:val="0093707E"/>
    <w:rsid w:val="00937763"/>
    <w:rsid w:val="009378A3"/>
    <w:rsid w:val="00940C8B"/>
    <w:rsid w:val="00942C56"/>
    <w:rsid w:val="009434A2"/>
    <w:rsid w:val="009434FC"/>
    <w:rsid w:val="00944366"/>
    <w:rsid w:val="00944B9E"/>
    <w:rsid w:val="00945C37"/>
    <w:rsid w:val="00945E52"/>
    <w:rsid w:val="00945F3F"/>
    <w:rsid w:val="00946ABB"/>
    <w:rsid w:val="00946BCA"/>
    <w:rsid w:val="00947D88"/>
    <w:rsid w:val="00950E58"/>
    <w:rsid w:val="00951131"/>
    <w:rsid w:val="0095137F"/>
    <w:rsid w:val="009514E8"/>
    <w:rsid w:val="009516C3"/>
    <w:rsid w:val="00952135"/>
    <w:rsid w:val="00954B3F"/>
    <w:rsid w:val="00954D07"/>
    <w:rsid w:val="00955BF5"/>
    <w:rsid w:val="00955D1D"/>
    <w:rsid w:val="00956483"/>
    <w:rsid w:val="0095775F"/>
    <w:rsid w:val="0095795B"/>
    <w:rsid w:val="00961D3B"/>
    <w:rsid w:val="00962463"/>
    <w:rsid w:val="00962772"/>
    <w:rsid w:val="0096292F"/>
    <w:rsid w:val="009651A8"/>
    <w:rsid w:val="009660F6"/>
    <w:rsid w:val="00966E61"/>
    <w:rsid w:val="00967411"/>
    <w:rsid w:val="0096765F"/>
    <w:rsid w:val="00970116"/>
    <w:rsid w:val="0097022C"/>
    <w:rsid w:val="00971E77"/>
    <w:rsid w:val="00972488"/>
    <w:rsid w:val="009737A5"/>
    <w:rsid w:val="00973B4A"/>
    <w:rsid w:val="00973E24"/>
    <w:rsid w:val="00973EBD"/>
    <w:rsid w:val="00976F07"/>
    <w:rsid w:val="0097708D"/>
    <w:rsid w:val="00977710"/>
    <w:rsid w:val="009779AC"/>
    <w:rsid w:val="009821DC"/>
    <w:rsid w:val="00982C33"/>
    <w:rsid w:val="00984445"/>
    <w:rsid w:val="00984572"/>
    <w:rsid w:val="0098544D"/>
    <w:rsid w:val="009855E5"/>
    <w:rsid w:val="0098571B"/>
    <w:rsid w:val="00985D83"/>
    <w:rsid w:val="00985FFE"/>
    <w:rsid w:val="00987272"/>
    <w:rsid w:val="00987975"/>
    <w:rsid w:val="009904A9"/>
    <w:rsid w:val="00990553"/>
    <w:rsid w:val="00991043"/>
    <w:rsid w:val="00991998"/>
    <w:rsid w:val="00993249"/>
    <w:rsid w:val="009941A5"/>
    <w:rsid w:val="009945F1"/>
    <w:rsid w:val="009958FB"/>
    <w:rsid w:val="00996077"/>
    <w:rsid w:val="00996650"/>
    <w:rsid w:val="009971D4"/>
    <w:rsid w:val="009972E5"/>
    <w:rsid w:val="009973BF"/>
    <w:rsid w:val="00997789"/>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7E9"/>
    <w:rsid w:val="009B39F4"/>
    <w:rsid w:val="009B3C22"/>
    <w:rsid w:val="009B4CA3"/>
    <w:rsid w:val="009B661D"/>
    <w:rsid w:val="009B6D6E"/>
    <w:rsid w:val="009B6E16"/>
    <w:rsid w:val="009B79F9"/>
    <w:rsid w:val="009B7F1B"/>
    <w:rsid w:val="009C1891"/>
    <w:rsid w:val="009C1A46"/>
    <w:rsid w:val="009C5627"/>
    <w:rsid w:val="009C5F8B"/>
    <w:rsid w:val="009C60BD"/>
    <w:rsid w:val="009C6149"/>
    <w:rsid w:val="009C73C4"/>
    <w:rsid w:val="009C7642"/>
    <w:rsid w:val="009C7B4F"/>
    <w:rsid w:val="009C7B67"/>
    <w:rsid w:val="009D108C"/>
    <w:rsid w:val="009D140A"/>
    <w:rsid w:val="009D20B9"/>
    <w:rsid w:val="009D3008"/>
    <w:rsid w:val="009D3519"/>
    <w:rsid w:val="009D439D"/>
    <w:rsid w:val="009D45ED"/>
    <w:rsid w:val="009D630A"/>
    <w:rsid w:val="009D7EF6"/>
    <w:rsid w:val="009E1112"/>
    <w:rsid w:val="009E1ABA"/>
    <w:rsid w:val="009E26FC"/>
    <w:rsid w:val="009E27F6"/>
    <w:rsid w:val="009E29BB"/>
    <w:rsid w:val="009E3A52"/>
    <w:rsid w:val="009E3D33"/>
    <w:rsid w:val="009E5294"/>
    <w:rsid w:val="009E555C"/>
    <w:rsid w:val="009E79AF"/>
    <w:rsid w:val="009F002A"/>
    <w:rsid w:val="009F0CFE"/>
    <w:rsid w:val="009F1752"/>
    <w:rsid w:val="009F1BD2"/>
    <w:rsid w:val="009F2BAD"/>
    <w:rsid w:val="009F4481"/>
    <w:rsid w:val="009F4C61"/>
    <w:rsid w:val="009F65C7"/>
    <w:rsid w:val="009F6719"/>
    <w:rsid w:val="00A01723"/>
    <w:rsid w:val="00A037FD"/>
    <w:rsid w:val="00A04279"/>
    <w:rsid w:val="00A0486C"/>
    <w:rsid w:val="00A04DEF"/>
    <w:rsid w:val="00A058B8"/>
    <w:rsid w:val="00A05AE9"/>
    <w:rsid w:val="00A05B16"/>
    <w:rsid w:val="00A061CC"/>
    <w:rsid w:val="00A07B48"/>
    <w:rsid w:val="00A101BF"/>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B10"/>
    <w:rsid w:val="00A1784D"/>
    <w:rsid w:val="00A20352"/>
    <w:rsid w:val="00A20616"/>
    <w:rsid w:val="00A22246"/>
    <w:rsid w:val="00A23581"/>
    <w:rsid w:val="00A24775"/>
    <w:rsid w:val="00A24B9F"/>
    <w:rsid w:val="00A24EB9"/>
    <w:rsid w:val="00A304F9"/>
    <w:rsid w:val="00A3092B"/>
    <w:rsid w:val="00A31B03"/>
    <w:rsid w:val="00A31EE3"/>
    <w:rsid w:val="00A31F8E"/>
    <w:rsid w:val="00A33D69"/>
    <w:rsid w:val="00A3432E"/>
    <w:rsid w:val="00A354EB"/>
    <w:rsid w:val="00A357F6"/>
    <w:rsid w:val="00A3670D"/>
    <w:rsid w:val="00A370E2"/>
    <w:rsid w:val="00A37DD9"/>
    <w:rsid w:val="00A40A19"/>
    <w:rsid w:val="00A43F55"/>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28F1"/>
    <w:rsid w:val="00A53B0E"/>
    <w:rsid w:val="00A54000"/>
    <w:rsid w:val="00A5414A"/>
    <w:rsid w:val="00A545F0"/>
    <w:rsid w:val="00A551CB"/>
    <w:rsid w:val="00A55A4C"/>
    <w:rsid w:val="00A561F4"/>
    <w:rsid w:val="00A56C67"/>
    <w:rsid w:val="00A571A0"/>
    <w:rsid w:val="00A57ACD"/>
    <w:rsid w:val="00A57ADA"/>
    <w:rsid w:val="00A6031E"/>
    <w:rsid w:val="00A6065B"/>
    <w:rsid w:val="00A60F07"/>
    <w:rsid w:val="00A61B7A"/>
    <w:rsid w:val="00A62CEB"/>
    <w:rsid w:val="00A63714"/>
    <w:rsid w:val="00A639EB"/>
    <w:rsid w:val="00A63EAA"/>
    <w:rsid w:val="00A640C6"/>
    <w:rsid w:val="00A643DE"/>
    <w:rsid w:val="00A644AC"/>
    <w:rsid w:val="00A6473E"/>
    <w:rsid w:val="00A647E2"/>
    <w:rsid w:val="00A64F37"/>
    <w:rsid w:val="00A6512B"/>
    <w:rsid w:val="00A65247"/>
    <w:rsid w:val="00A65B25"/>
    <w:rsid w:val="00A67A04"/>
    <w:rsid w:val="00A71580"/>
    <w:rsid w:val="00A715E6"/>
    <w:rsid w:val="00A71BAA"/>
    <w:rsid w:val="00A724BA"/>
    <w:rsid w:val="00A72D26"/>
    <w:rsid w:val="00A731A3"/>
    <w:rsid w:val="00A7374C"/>
    <w:rsid w:val="00A73865"/>
    <w:rsid w:val="00A74CEE"/>
    <w:rsid w:val="00A761E3"/>
    <w:rsid w:val="00A76623"/>
    <w:rsid w:val="00A77E11"/>
    <w:rsid w:val="00A8008B"/>
    <w:rsid w:val="00A82055"/>
    <w:rsid w:val="00A82D5B"/>
    <w:rsid w:val="00A8518B"/>
    <w:rsid w:val="00A85D56"/>
    <w:rsid w:val="00A866CC"/>
    <w:rsid w:val="00A90193"/>
    <w:rsid w:val="00A91076"/>
    <w:rsid w:val="00A92237"/>
    <w:rsid w:val="00A92579"/>
    <w:rsid w:val="00A92DAE"/>
    <w:rsid w:val="00A93067"/>
    <w:rsid w:val="00A9336F"/>
    <w:rsid w:val="00A94575"/>
    <w:rsid w:val="00A94905"/>
    <w:rsid w:val="00A95905"/>
    <w:rsid w:val="00A9602D"/>
    <w:rsid w:val="00A96744"/>
    <w:rsid w:val="00A96C6A"/>
    <w:rsid w:val="00A977F2"/>
    <w:rsid w:val="00AA0DAF"/>
    <w:rsid w:val="00AA14B5"/>
    <w:rsid w:val="00AA379A"/>
    <w:rsid w:val="00AA3858"/>
    <w:rsid w:val="00AA415A"/>
    <w:rsid w:val="00AA47AE"/>
    <w:rsid w:val="00AA5343"/>
    <w:rsid w:val="00AA5AD4"/>
    <w:rsid w:val="00AA61D9"/>
    <w:rsid w:val="00AA7063"/>
    <w:rsid w:val="00AA726D"/>
    <w:rsid w:val="00AA7501"/>
    <w:rsid w:val="00AB0589"/>
    <w:rsid w:val="00AB2AFD"/>
    <w:rsid w:val="00AB4272"/>
    <w:rsid w:val="00AB5479"/>
    <w:rsid w:val="00AB6249"/>
    <w:rsid w:val="00AB7062"/>
    <w:rsid w:val="00AC0AC3"/>
    <w:rsid w:val="00AC221F"/>
    <w:rsid w:val="00AC2AD6"/>
    <w:rsid w:val="00AC3988"/>
    <w:rsid w:val="00AC51D5"/>
    <w:rsid w:val="00AC554F"/>
    <w:rsid w:val="00AC5D99"/>
    <w:rsid w:val="00AC5EF7"/>
    <w:rsid w:val="00AC6C79"/>
    <w:rsid w:val="00AC6F85"/>
    <w:rsid w:val="00AC71DA"/>
    <w:rsid w:val="00AD1E38"/>
    <w:rsid w:val="00AD2342"/>
    <w:rsid w:val="00AD365E"/>
    <w:rsid w:val="00AD4044"/>
    <w:rsid w:val="00AD424E"/>
    <w:rsid w:val="00AD4396"/>
    <w:rsid w:val="00AD45EA"/>
    <w:rsid w:val="00AD54C1"/>
    <w:rsid w:val="00AD602B"/>
    <w:rsid w:val="00AD6C37"/>
    <w:rsid w:val="00AD7615"/>
    <w:rsid w:val="00AD7901"/>
    <w:rsid w:val="00AE0F7F"/>
    <w:rsid w:val="00AE1352"/>
    <w:rsid w:val="00AE23DD"/>
    <w:rsid w:val="00AE33E0"/>
    <w:rsid w:val="00AE4195"/>
    <w:rsid w:val="00AE4B0A"/>
    <w:rsid w:val="00AE4D64"/>
    <w:rsid w:val="00AE57D7"/>
    <w:rsid w:val="00AE5994"/>
    <w:rsid w:val="00AE5DB1"/>
    <w:rsid w:val="00AE62E3"/>
    <w:rsid w:val="00AE6A6F"/>
    <w:rsid w:val="00AE6B5E"/>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7B7"/>
    <w:rsid w:val="00B0098B"/>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413E"/>
    <w:rsid w:val="00B14843"/>
    <w:rsid w:val="00B14AC5"/>
    <w:rsid w:val="00B14FEB"/>
    <w:rsid w:val="00B150E0"/>
    <w:rsid w:val="00B15D13"/>
    <w:rsid w:val="00B16FE2"/>
    <w:rsid w:val="00B176C2"/>
    <w:rsid w:val="00B2200D"/>
    <w:rsid w:val="00B22661"/>
    <w:rsid w:val="00B227BD"/>
    <w:rsid w:val="00B22C2C"/>
    <w:rsid w:val="00B23245"/>
    <w:rsid w:val="00B236CC"/>
    <w:rsid w:val="00B23AB9"/>
    <w:rsid w:val="00B24325"/>
    <w:rsid w:val="00B252E0"/>
    <w:rsid w:val="00B25452"/>
    <w:rsid w:val="00B2646E"/>
    <w:rsid w:val="00B26E33"/>
    <w:rsid w:val="00B27DDA"/>
    <w:rsid w:val="00B300E1"/>
    <w:rsid w:val="00B308FF"/>
    <w:rsid w:val="00B31285"/>
    <w:rsid w:val="00B31AE2"/>
    <w:rsid w:val="00B31E21"/>
    <w:rsid w:val="00B33163"/>
    <w:rsid w:val="00B3417D"/>
    <w:rsid w:val="00B354CD"/>
    <w:rsid w:val="00B36658"/>
    <w:rsid w:val="00B366E5"/>
    <w:rsid w:val="00B41F1B"/>
    <w:rsid w:val="00B421A6"/>
    <w:rsid w:val="00B42C95"/>
    <w:rsid w:val="00B43EFD"/>
    <w:rsid w:val="00B470F8"/>
    <w:rsid w:val="00B47AC5"/>
    <w:rsid w:val="00B47B27"/>
    <w:rsid w:val="00B503A3"/>
    <w:rsid w:val="00B50A36"/>
    <w:rsid w:val="00B52100"/>
    <w:rsid w:val="00B53FEF"/>
    <w:rsid w:val="00B54658"/>
    <w:rsid w:val="00B55069"/>
    <w:rsid w:val="00B564D1"/>
    <w:rsid w:val="00B5669F"/>
    <w:rsid w:val="00B575D0"/>
    <w:rsid w:val="00B57A92"/>
    <w:rsid w:val="00B57E5B"/>
    <w:rsid w:val="00B57F84"/>
    <w:rsid w:val="00B60CA4"/>
    <w:rsid w:val="00B60D7A"/>
    <w:rsid w:val="00B60E7B"/>
    <w:rsid w:val="00B637EB"/>
    <w:rsid w:val="00B648EB"/>
    <w:rsid w:val="00B6584D"/>
    <w:rsid w:val="00B65872"/>
    <w:rsid w:val="00B659E5"/>
    <w:rsid w:val="00B65A26"/>
    <w:rsid w:val="00B65CA1"/>
    <w:rsid w:val="00B65E0B"/>
    <w:rsid w:val="00B66712"/>
    <w:rsid w:val="00B70430"/>
    <w:rsid w:val="00B7074C"/>
    <w:rsid w:val="00B70A4E"/>
    <w:rsid w:val="00B7113C"/>
    <w:rsid w:val="00B71360"/>
    <w:rsid w:val="00B71F25"/>
    <w:rsid w:val="00B7354F"/>
    <w:rsid w:val="00B76DDD"/>
    <w:rsid w:val="00B773D5"/>
    <w:rsid w:val="00B77709"/>
    <w:rsid w:val="00B77CBA"/>
    <w:rsid w:val="00B77F0B"/>
    <w:rsid w:val="00B803FF"/>
    <w:rsid w:val="00B81018"/>
    <w:rsid w:val="00B812BA"/>
    <w:rsid w:val="00B81EEF"/>
    <w:rsid w:val="00B82D26"/>
    <w:rsid w:val="00B83944"/>
    <w:rsid w:val="00B83A87"/>
    <w:rsid w:val="00B84463"/>
    <w:rsid w:val="00B85279"/>
    <w:rsid w:val="00B852BE"/>
    <w:rsid w:val="00B85556"/>
    <w:rsid w:val="00B85A03"/>
    <w:rsid w:val="00B85B51"/>
    <w:rsid w:val="00B87FC4"/>
    <w:rsid w:val="00B902E0"/>
    <w:rsid w:val="00B9072D"/>
    <w:rsid w:val="00B90E08"/>
    <w:rsid w:val="00B91C72"/>
    <w:rsid w:val="00B92B8D"/>
    <w:rsid w:val="00B933ED"/>
    <w:rsid w:val="00B93B76"/>
    <w:rsid w:val="00B945AD"/>
    <w:rsid w:val="00B9593E"/>
    <w:rsid w:val="00B97D21"/>
    <w:rsid w:val="00BA020B"/>
    <w:rsid w:val="00BA0CD8"/>
    <w:rsid w:val="00BA17EA"/>
    <w:rsid w:val="00BA2818"/>
    <w:rsid w:val="00BA2FBD"/>
    <w:rsid w:val="00BA35E0"/>
    <w:rsid w:val="00BA411E"/>
    <w:rsid w:val="00BA4FDA"/>
    <w:rsid w:val="00BA5060"/>
    <w:rsid w:val="00BA62CA"/>
    <w:rsid w:val="00BA6888"/>
    <w:rsid w:val="00BA7545"/>
    <w:rsid w:val="00BA7656"/>
    <w:rsid w:val="00BB03EA"/>
    <w:rsid w:val="00BB074E"/>
    <w:rsid w:val="00BB1AB4"/>
    <w:rsid w:val="00BB3A0E"/>
    <w:rsid w:val="00BB4B44"/>
    <w:rsid w:val="00BB6197"/>
    <w:rsid w:val="00BB63B2"/>
    <w:rsid w:val="00BB779A"/>
    <w:rsid w:val="00BB7C5F"/>
    <w:rsid w:val="00BB7D33"/>
    <w:rsid w:val="00BC0CA6"/>
    <w:rsid w:val="00BC110B"/>
    <w:rsid w:val="00BC24F9"/>
    <w:rsid w:val="00BC2926"/>
    <w:rsid w:val="00BC3041"/>
    <w:rsid w:val="00BC5CDD"/>
    <w:rsid w:val="00BC61E9"/>
    <w:rsid w:val="00BC6723"/>
    <w:rsid w:val="00BC79DE"/>
    <w:rsid w:val="00BC7FB8"/>
    <w:rsid w:val="00BD018B"/>
    <w:rsid w:val="00BD179D"/>
    <w:rsid w:val="00BD2450"/>
    <w:rsid w:val="00BD2854"/>
    <w:rsid w:val="00BD3728"/>
    <w:rsid w:val="00BD43BF"/>
    <w:rsid w:val="00BD46DF"/>
    <w:rsid w:val="00BD487C"/>
    <w:rsid w:val="00BD4A52"/>
    <w:rsid w:val="00BD4C00"/>
    <w:rsid w:val="00BD50C3"/>
    <w:rsid w:val="00BD651F"/>
    <w:rsid w:val="00BD6570"/>
    <w:rsid w:val="00BD67C5"/>
    <w:rsid w:val="00BD693E"/>
    <w:rsid w:val="00BD7B5F"/>
    <w:rsid w:val="00BD7CF9"/>
    <w:rsid w:val="00BE03CD"/>
    <w:rsid w:val="00BE151D"/>
    <w:rsid w:val="00BE1626"/>
    <w:rsid w:val="00BE1ED6"/>
    <w:rsid w:val="00BE2069"/>
    <w:rsid w:val="00BE25CA"/>
    <w:rsid w:val="00BE2B65"/>
    <w:rsid w:val="00BE3ECC"/>
    <w:rsid w:val="00BE4AD0"/>
    <w:rsid w:val="00BE5286"/>
    <w:rsid w:val="00BE59DB"/>
    <w:rsid w:val="00BE5E80"/>
    <w:rsid w:val="00BE66BC"/>
    <w:rsid w:val="00BE6776"/>
    <w:rsid w:val="00BE6D40"/>
    <w:rsid w:val="00BE7CF5"/>
    <w:rsid w:val="00BF028E"/>
    <w:rsid w:val="00BF1094"/>
    <w:rsid w:val="00BF125D"/>
    <w:rsid w:val="00BF1800"/>
    <w:rsid w:val="00BF1E3F"/>
    <w:rsid w:val="00BF25CC"/>
    <w:rsid w:val="00BF2CBE"/>
    <w:rsid w:val="00BF38F3"/>
    <w:rsid w:val="00BF45EF"/>
    <w:rsid w:val="00BF5118"/>
    <w:rsid w:val="00BF576F"/>
    <w:rsid w:val="00BF5F37"/>
    <w:rsid w:val="00BF63DD"/>
    <w:rsid w:val="00BF691C"/>
    <w:rsid w:val="00C01562"/>
    <w:rsid w:val="00C02044"/>
    <w:rsid w:val="00C02D4E"/>
    <w:rsid w:val="00C03577"/>
    <w:rsid w:val="00C03D56"/>
    <w:rsid w:val="00C03E6E"/>
    <w:rsid w:val="00C04A19"/>
    <w:rsid w:val="00C05C68"/>
    <w:rsid w:val="00C05F45"/>
    <w:rsid w:val="00C06491"/>
    <w:rsid w:val="00C06799"/>
    <w:rsid w:val="00C073C9"/>
    <w:rsid w:val="00C110E0"/>
    <w:rsid w:val="00C115AD"/>
    <w:rsid w:val="00C1211F"/>
    <w:rsid w:val="00C13549"/>
    <w:rsid w:val="00C144BC"/>
    <w:rsid w:val="00C15617"/>
    <w:rsid w:val="00C1569A"/>
    <w:rsid w:val="00C1604C"/>
    <w:rsid w:val="00C16EAC"/>
    <w:rsid w:val="00C174A6"/>
    <w:rsid w:val="00C1776D"/>
    <w:rsid w:val="00C17BCE"/>
    <w:rsid w:val="00C21B06"/>
    <w:rsid w:val="00C21F80"/>
    <w:rsid w:val="00C22156"/>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FB2"/>
    <w:rsid w:val="00C34BCA"/>
    <w:rsid w:val="00C35278"/>
    <w:rsid w:val="00C369CD"/>
    <w:rsid w:val="00C37C7A"/>
    <w:rsid w:val="00C40B5F"/>
    <w:rsid w:val="00C41249"/>
    <w:rsid w:val="00C42134"/>
    <w:rsid w:val="00C43D6E"/>
    <w:rsid w:val="00C43DF6"/>
    <w:rsid w:val="00C441F3"/>
    <w:rsid w:val="00C44463"/>
    <w:rsid w:val="00C463C8"/>
    <w:rsid w:val="00C46E7A"/>
    <w:rsid w:val="00C50479"/>
    <w:rsid w:val="00C50955"/>
    <w:rsid w:val="00C514E2"/>
    <w:rsid w:val="00C51A18"/>
    <w:rsid w:val="00C51D21"/>
    <w:rsid w:val="00C51EBB"/>
    <w:rsid w:val="00C53763"/>
    <w:rsid w:val="00C541A3"/>
    <w:rsid w:val="00C54373"/>
    <w:rsid w:val="00C549AA"/>
    <w:rsid w:val="00C55268"/>
    <w:rsid w:val="00C57085"/>
    <w:rsid w:val="00C6007C"/>
    <w:rsid w:val="00C60745"/>
    <w:rsid w:val="00C6106B"/>
    <w:rsid w:val="00C61AD9"/>
    <w:rsid w:val="00C61FE7"/>
    <w:rsid w:val="00C62487"/>
    <w:rsid w:val="00C62607"/>
    <w:rsid w:val="00C62805"/>
    <w:rsid w:val="00C6368A"/>
    <w:rsid w:val="00C63B6B"/>
    <w:rsid w:val="00C64463"/>
    <w:rsid w:val="00C648B2"/>
    <w:rsid w:val="00C6549E"/>
    <w:rsid w:val="00C65BED"/>
    <w:rsid w:val="00C667EF"/>
    <w:rsid w:val="00C67447"/>
    <w:rsid w:val="00C67461"/>
    <w:rsid w:val="00C675E6"/>
    <w:rsid w:val="00C6760B"/>
    <w:rsid w:val="00C709AC"/>
    <w:rsid w:val="00C70B17"/>
    <w:rsid w:val="00C72F87"/>
    <w:rsid w:val="00C739AE"/>
    <w:rsid w:val="00C74321"/>
    <w:rsid w:val="00C74722"/>
    <w:rsid w:val="00C76528"/>
    <w:rsid w:val="00C7714D"/>
    <w:rsid w:val="00C77502"/>
    <w:rsid w:val="00C77771"/>
    <w:rsid w:val="00C8090B"/>
    <w:rsid w:val="00C81BF0"/>
    <w:rsid w:val="00C8224D"/>
    <w:rsid w:val="00C84D84"/>
    <w:rsid w:val="00C8588D"/>
    <w:rsid w:val="00C86304"/>
    <w:rsid w:val="00C86BEB"/>
    <w:rsid w:val="00C87970"/>
    <w:rsid w:val="00C90CB1"/>
    <w:rsid w:val="00C915C0"/>
    <w:rsid w:val="00C9189F"/>
    <w:rsid w:val="00C91A2C"/>
    <w:rsid w:val="00C92CA0"/>
    <w:rsid w:val="00C92EC9"/>
    <w:rsid w:val="00C94819"/>
    <w:rsid w:val="00C949E3"/>
    <w:rsid w:val="00C94A77"/>
    <w:rsid w:val="00C95098"/>
    <w:rsid w:val="00C95847"/>
    <w:rsid w:val="00C95CA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A72C3"/>
    <w:rsid w:val="00CB0BFA"/>
    <w:rsid w:val="00CB1D33"/>
    <w:rsid w:val="00CB1F2F"/>
    <w:rsid w:val="00CB2713"/>
    <w:rsid w:val="00CB29A6"/>
    <w:rsid w:val="00CB2FB2"/>
    <w:rsid w:val="00CB3988"/>
    <w:rsid w:val="00CB4C7C"/>
    <w:rsid w:val="00CB4CC0"/>
    <w:rsid w:val="00CB5699"/>
    <w:rsid w:val="00CB6907"/>
    <w:rsid w:val="00CB6B6F"/>
    <w:rsid w:val="00CB6E5F"/>
    <w:rsid w:val="00CB7A1E"/>
    <w:rsid w:val="00CB7B21"/>
    <w:rsid w:val="00CB7FC0"/>
    <w:rsid w:val="00CC0793"/>
    <w:rsid w:val="00CC1839"/>
    <w:rsid w:val="00CC3BAA"/>
    <w:rsid w:val="00CC43EF"/>
    <w:rsid w:val="00CC4CBB"/>
    <w:rsid w:val="00CC66AB"/>
    <w:rsid w:val="00CC74B6"/>
    <w:rsid w:val="00CC74FB"/>
    <w:rsid w:val="00CC7613"/>
    <w:rsid w:val="00CD0675"/>
    <w:rsid w:val="00CD151C"/>
    <w:rsid w:val="00CD15D0"/>
    <w:rsid w:val="00CD3029"/>
    <w:rsid w:val="00CD35FE"/>
    <w:rsid w:val="00CD50DB"/>
    <w:rsid w:val="00CD51F8"/>
    <w:rsid w:val="00CD57A2"/>
    <w:rsid w:val="00CD69C5"/>
    <w:rsid w:val="00CD6EED"/>
    <w:rsid w:val="00CD7B7B"/>
    <w:rsid w:val="00CE114E"/>
    <w:rsid w:val="00CE1237"/>
    <w:rsid w:val="00CE1325"/>
    <w:rsid w:val="00CE19A5"/>
    <w:rsid w:val="00CE2226"/>
    <w:rsid w:val="00CE2A5A"/>
    <w:rsid w:val="00CE2D94"/>
    <w:rsid w:val="00CE37E8"/>
    <w:rsid w:val="00CE3B62"/>
    <w:rsid w:val="00CE5357"/>
    <w:rsid w:val="00CE587B"/>
    <w:rsid w:val="00CE627E"/>
    <w:rsid w:val="00CE62FF"/>
    <w:rsid w:val="00CE6338"/>
    <w:rsid w:val="00CE63ED"/>
    <w:rsid w:val="00CE6F65"/>
    <w:rsid w:val="00CE772C"/>
    <w:rsid w:val="00CF0823"/>
    <w:rsid w:val="00CF0CB4"/>
    <w:rsid w:val="00CF0FEE"/>
    <w:rsid w:val="00CF1D3D"/>
    <w:rsid w:val="00CF344E"/>
    <w:rsid w:val="00CF3CA5"/>
    <w:rsid w:val="00CF4762"/>
    <w:rsid w:val="00CF4E2C"/>
    <w:rsid w:val="00CF5E96"/>
    <w:rsid w:val="00CF6669"/>
    <w:rsid w:val="00CF6E5A"/>
    <w:rsid w:val="00CF714F"/>
    <w:rsid w:val="00CF782B"/>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476"/>
    <w:rsid w:val="00D07858"/>
    <w:rsid w:val="00D107C5"/>
    <w:rsid w:val="00D113C5"/>
    <w:rsid w:val="00D11ECE"/>
    <w:rsid w:val="00D11ED5"/>
    <w:rsid w:val="00D12764"/>
    <w:rsid w:val="00D1288E"/>
    <w:rsid w:val="00D128BA"/>
    <w:rsid w:val="00D13080"/>
    <w:rsid w:val="00D13B46"/>
    <w:rsid w:val="00D150FB"/>
    <w:rsid w:val="00D157FB"/>
    <w:rsid w:val="00D15AE3"/>
    <w:rsid w:val="00D165DB"/>
    <w:rsid w:val="00D17BE2"/>
    <w:rsid w:val="00D17F29"/>
    <w:rsid w:val="00D206B2"/>
    <w:rsid w:val="00D2194B"/>
    <w:rsid w:val="00D22953"/>
    <w:rsid w:val="00D22F1E"/>
    <w:rsid w:val="00D2391B"/>
    <w:rsid w:val="00D26116"/>
    <w:rsid w:val="00D264DB"/>
    <w:rsid w:val="00D266B6"/>
    <w:rsid w:val="00D269CB"/>
    <w:rsid w:val="00D3000A"/>
    <w:rsid w:val="00D30A41"/>
    <w:rsid w:val="00D30D98"/>
    <w:rsid w:val="00D3137C"/>
    <w:rsid w:val="00D32577"/>
    <w:rsid w:val="00D3261F"/>
    <w:rsid w:val="00D33071"/>
    <w:rsid w:val="00D341AF"/>
    <w:rsid w:val="00D34542"/>
    <w:rsid w:val="00D35FBF"/>
    <w:rsid w:val="00D36041"/>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65EA"/>
    <w:rsid w:val="00D56ACB"/>
    <w:rsid w:val="00D57422"/>
    <w:rsid w:val="00D5776E"/>
    <w:rsid w:val="00D6022A"/>
    <w:rsid w:val="00D616B7"/>
    <w:rsid w:val="00D63181"/>
    <w:rsid w:val="00D63463"/>
    <w:rsid w:val="00D636EE"/>
    <w:rsid w:val="00D6486F"/>
    <w:rsid w:val="00D649BE"/>
    <w:rsid w:val="00D64B21"/>
    <w:rsid w:val="00D64E04"/>
    <w:rsid w:val="00D6547F"/>
    <w:rsid w:val="00D65C2A"/>
    <w:rsid w:val="00D6661B"/>
    <w:rsid w:val="00D66CF5"/>
    <w:rsid w:val="00D70316"/>
    <w:rsid w:val="00D70D3C"/>
    <w:rsid w:val="00D71A3C"/>
    <w:rsid w:val="00D73A35"/>
    <w:rsid w:val="00D75861"/>
    <w:rsid w:val="00D76CC4"/>
    <w:rsid w:val="00D776F3"/>
    <w:rsid w:val="00D77EA7"/>
    <w:rsid w:val="00D80251"/>
    <w:rsid w:val="00D811D9"/>
    <w:rsid w:val="00D8128A"/>
    <w:rsid w:val="00D82FFB"/>
    <w:rsid w:val="00D83024"/>
    <w:rsid w:val="00D84E9B"/>
    <w:rsid w:val="00D852FD"/>
    <w:rsid w:val="00D859B1"/>
    <w:rsid w:val="00D876AA"/>
    <w:rsid w:val="00D87CBD"/>
    <w:rsid w:val="00D9042E"/>
    <w:rsid w:val="00D90D0F"/>
    <w:rsid w:val="00D91044"/>
    <w:rsid w:val="00D91513"/>
    <w:rsid w:val="00D918BD"/>
    <w:rsid w:val="00D91E12"/>
    <w:rsid w:val="00D92C55"/>
    <w:rsid w:val="00D92EC9"/>
    <w:rsid w:val="00D944EE"/>
    <w:rsid w:val="00D955C0"/>
    <w:rsid w:val="00D95E6F"/>
    <w:rsid w:val="00D96884"/>
    <w:rsid w:val="00D96CE3"/>
    <w:rsid w:val="00DA01EC"/>
    <w:rsid w:val="00DA02E2"/>
    <w:rsid w:val="00DA03A3"/>
    <w:rsid w:val="00DA0D6E"/>
    <w:rsid w:val="00DA1588"/>
    <w:rsid w:val="00DA15C5"/>
    <w:rsid w:val="00DA2178"/>
    <w:rsid w:val="00DA2531"/>
    <w:rsid w:val="00DA28CC"/>
    <w:rsid w:val="00DA3420"/>
    <w:rsid w:val="00DA354B"/>
    <w:rsid w:val="00DA369A"/>
    <w:rsid w:val="00DA370B"/>
    <w:rsid w:val="00DA4602"/>
    <w:rsid w:val="00DA4943"/>
    <w:rsid w:val="00DA4F69"/>
    <w:rsid w:val="00DA508D"/>
    <w:rsid w:val="00DA5C58"/>
    <w:rsid w:val="00DA5CC7"/>
    <w:rsid w:val="00DA63EF"/>
    <w:rsid w:val="00DA6853"/>
    <w:rsid w:val="00DA6AFD"/>
    <w:rsid w:val="00DA732E"/>
    <w:rsid w:val="00DA7FB1"/>
    <w:rsid w:val="00DB0774"/>
    <w:rsid w:val="00DB3350"/>
    <w:rsid w:val="00DB3541"/>
    <w:rsid w:val="00DB38A4"/>
    <w:rsid w:val="00DB5131"/>
    <w:rsid w:val="00DB6393"/>
    <w:rsid w:val="00DB7140"/>
    <w:rsid w:val="00DB7C4D"/>
    <w:rsid w:val="00DC0308"/>
    <w:rsid w:val="00DC0461"/>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26C6"/>
    <w:rsid w:val="00DD2D01"/>
    <w:rsid w:val="00DD382A"/>
    <w:rsid w:val="00DD4762"/>
    <w:rsid w:val="00DD66C1"/>
    <w:rsid w:val="00DD73AB"/>
    <w:rsid w:val="00DE0998"/>
    <w:rsid w:val="00DE0A36"/>
    <w:rsid w:val="00DE3729"/>
    <w:rsid w:val="00DE3DB0"/>
    <w:rsid w:val="00DE4195"/>
    <w:rsid w:val="00DE5DF3"/>
    <w:rsid w:val="00DE5E63"/>
    <w:rsid w:val="00DE7034"/>
    <w:rsid w:val="00DE7503"/>
    <w:rsid w:val="00DE7DE3"/>
    <w:rsid w:val="00DF0A76"/>
    <w:rsid w:val="00DF0AD1"/>
    <w:rsid w:val="00DF22DD"/>
    <w:rsid w:val="00DF2312"/>
    <w:rsid w:val="00DF3174"/>
    <w:rsid w:val="00DF363B"/>
    <w:rsid w:val="00DF4B4E"/>
    <w:rsid w:val="00DF4B81"/>
    <w:rsid w:val="00DF54B1"/>
    <w:rsid w:val="00DF5650"/>
    <w:rsid w:val="00DF6266"/>
    <w:rsid w:val="00DF7B6E"/>
    <w:rsid w:val="00E0036B"/>
    <w:rsid w:val="00E00C74"/>
    <w:rsid w:val="00E00F48"/>
    <w:rsid w:val="00E02DF2"/>
    <w:rsid w:val="00E02FA8"/>
    <w:rsid w:val="00E04B6B"/>
    <w:rsid w:val="00E0563D"/>
    <w:rsid w:val="00E0604D"/>
    <w:rsid w:val="00E063F3"/>
    <w:rsid w:val="00E064B1"/>
    <w:rsid w:val="00E0686E"/>
    <w:rsid w:val="00E06CF8"/>
    <w:rsid w:val="00E10D5E"/>
    <w:rsid w:val="00E11996"/>
    <w:rsid w:val="00E11CD8"/>
    <w:rsid w:val="00E12221"/>
    <w:rsid w:val="00E12D81"/>
    <w:rsid w:val="00E12EA1"/>
    <w:rsid w:val="00E14CF2"/>
    <w:rsid w:val="00E15B7D"/>
    <w:rsid w:val="00E169FE"/>
    <w:rsid w:val="00E2003F"/>
    <w:rsid w:val="00E201BE"/>
    <w:rsid w:val="00E21022"/>
    <w:rsid w:val="00E21299"/>
    <w:rsid w:val="00E2225A"/>
    <w:rsid w:val="00E222F1"/>
    <w:rsid w:val="00E23D31"/>
    <w:rsid w:val="00E244D1"/>
    <w:rsid w:val="00E24891"/>
    <w:rsid w:val="00E24EE2"/>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187"/>
    <w:rsid w:val="00E40600"/>
    <w:rsid w:val="00E411A1"/>
    <w:rsid w:val="00E41AE1"/>
    <w:rsid w:val="00E434AB"/>
    <w:rsid w:val="00E4393F"/>
    <w:rsid w:val="00E43AA9"/>
    <w:rsid w:val="00E43D0D"/>
    <w:rsid w:val="00E44ED5"/>
    <w:rsid w:val="00E44FB8"/>
    <w:rsid w:val="00E45033"/>
    <w:rsid w:val="00E451A7"/>
    <w:rsid w:val="00E46BF2"/>
    <w:rsid w:val="00E46C57"/>
    <w:rsid w:val="00E47053"/>
    <w:rsid w:val="00E47206"/>
    <w:rsid w:val="00E47540"/>
    <w:rsid w:val="00E50105"/>
    <w:rsid w:val="00E50B09"/>
    <w:rsid w:val="00E50DB3"/>
    <w:rsid w:val="00E51A60"/>
    <w:rsid w:val="00E5275C"/>
    <w:rsid w:val="00E536EC"/>
    <w:rsid w:val="00E5492C"/>
    <w:rsid w:val="00E568FF"/>
    <w:rsid w:val="00E56C3B"/>
    <w:rsid w:val="00E57147"/>
    <w:rsid w:val="00E631E6"/>
    <w:rsid w:val="00E6339B"/>
    <w:rsid w:val="00E63C65"/>
    <w:rsid w:val="00E6473B"/>
    <w:rsid w:val="00E65061"/>
    <w:rsid w:val="00E655D6"/>
    <w:rsid w:val="00E6573E"/>
    <w:rsid w:val="00E6664D"/>
    <w:rsid w:val="00E666D7"/>
    <w:rsid w:val="00E66839"/>
    <w:rsid w:val="00E67997"/>
    <w:rsid w:val="00E67D00"/>
    <w:rsid w:val="00E71227"/>
    <w:rsid w:val="00E7129D"/>
    <w:rsid w:val="00E715FF"/>
    <w:rsid w:val="00E717B0"/>
    <w:rsid w:val="00E71B86"/>
    <w:rsid w:val="00E71CA8"/>
    <w:rsid w:val="00E72162"/>
    <w:rsid w:val="00E733E3"/>
    <w:rsid w:val="00E73744"/>
    <w:rsid w:val="00E7448D"/>
    <w:rsid w:val="00E7493A"/>
    <w:rsid w:val="00E749A1"/>
    <w:rsid w:val="00E74C51"/>
    <w:rsid w:val="00E74C58"/>
    <w:rsid w:val="00E75165"/>
    <w:rsid w:val="00E7598C"/>
    <w:rsid w:val="00E75B0A"/>
    <w:rsid w:val="00E77302"/>
    <w:rsid w:val="00E776F7"/>
    <w:rsid w:val="00E80781"/>
    <w:rsid w:val="00E80FA3"/>
    <w:rsid w:val="00E81A98"/>
    <w:rsid w:val="00E81C41"/>
    <w:rsid w:val="00E81EE2"/>
    <w:rsid w:val="00E821D9"/>
    <w:rsid w:val="00E83025"/>
    <w:rsid w:val="00E83FDB"/>
    <w:rsid w:val="00E84690"/>
    <w:rsid w:val="00E85BD2"/>
    <w:rsid w:val="00E86489"/>
    <w:rsid w:val="00E87D40"/>
    <w:rsid w:val="00E92301"/>
    <w:rsid w:val="00E941BF"/>
    <w:rsid w:val="00E94467"/>
    <w:rsid w:val="00E94F2F"/>
    <w:rsid w:val="00E96B34"/>
    <w:rsid w:val="00E96C09"/>
    <w:rsid w:val="00E96DE2"/>
    <w:rsid w:val="00EA08D9"/>
    <w:rsid w:val="00EA22DD"/>
    <w:rsid w:val="00EA265F"/>
    <w:rsid w:val="00EA2CC7"/>
    <w:rsid w:val="00EA3655"/>
    <w:rsid w:val="00EA3B72"/>
    <w:rsid w:val="00EA471D"/>
    <w:rsid w:val="00EA510B"/>
    <w:rsid w:val="00EA6A01"/>
    <w:rsid w:val="00EA719B"/>
    <w:rsid w:val="00EB2341"/>
    <w:rsid w:val="00EB29CB"/>
    <w:rsid w:val="00EB414E"/>
    <w:rsid w:val="00EB459A"/>
    <w:rsid w:val="00EB4D27"/>
    <w:rsid w:val="00EB531E"/>
    <w:rsid w:val="00EB5438"/>
    <w:rsid w:val="00EB62E7"/>
    <w:rsid w:val="00EB6903"/>
    <w:rsid w:val="00EB6F4A"/>
    <w:rsid w:val="00EB77D3"/>
    <w:rsid w:val="00EB7F4B"/>
    <w:rsid w:val="00EC0824"/>
    <w:rsid w:val="00EC0CAE"/>
    <w:rsid w:val="00EC1980"/>
    <w:rsid w:val="00EC199F"/>
    <w:rsid w:val="00EC1F98"/>
    <w:rsid w:val="00EC39F7"/>
    <w:rsid w:val="00EC3C81"/>
    <w:rsid w:val="00EC3D45"/>
    <w:rsid w:val="00EC49E7"/>
    <w:rsid w:val="00EC5236"/>
    <w:rsid w:val="00EC6DCE"/>
    <w:rsid w:val="00EC7086"/>
    <w:rsid w:val="00EC7523"/>
    <w:rsid w:val="00EC783E"/>
    <w:rsid w:val="00EC78C2"/>
    <w:rsid w:val="00ED047E"/>
    <w:rsid w:val="00ED0A0B"/>
    <w:rsid w:val="00ED1024"/>
    <w:rsid w:val="00ED19A7"/>
    <w:rsid w:val="00ED1F6F"/>
    <w:rsid w:val="00ED2BA1"/>
    <w:rsid w:val="00ED2DB7"/>
    <w:rsid w:val="00ED3925"/>
    <w:rsid w:val="00ED5858"/>
    <w:rsid w:val="00ED5F6E"/>
    <w:rsid w:val="00ED6571"/>
    <w:rsid w:val="00EE07B7"/>
    <w:rsid w:val="00EE1D1F"/>
    <w:rsid w:val="00EE1E9C"/>
    <w:rsid w:val="00EE21D9"/>
    <w:rsid w:val="00EE264B"/>
    <w:rsid w:val="00EE2A00"/>
    <w:rsid w:val="00EE3567"/>
    <w:rsid w:val="00EE4244"/>
    <w:rsid w:val="00EE4CF9"/>
    <w:rsid w:val="00EE5208"/>
    <w:rsid w:val="00EE68A6"/>
    <w:rsid w:val="00EE7243"/>
    <w:rsid w:val="00EE7295"/>
    <w:rsid w:val="00EF008E"/>
    <w:rsid w:val="00EF096D"/>
    <w:rsid w:val="00EF0FF8"/>
    <w:rsid w:val="00EF108F"/>
    <w:rsid w:val="00EF13C5"/>
    <w:rsid w:val="00EF1812"/>
    <w:rsid w:val="00EF182D"/>
    <w:rsid w:val="00EF1BA7"/>
    <w:rsid w:val="00EF206D"/>
    <w:rsid w:val="00EF3A78"/>
    <w:rsid w:val="00EF5127"/>
    <w:rsid w:val="00EF5323"/>
    <w:rsid w:val="00EF5F8B"/>
    <w:rsid w:val="00EF62C3"/>
    <w:rsid w:val="00EF62CF"/>
    <w:rsid w:val="00EF7CBE"/>
    <w:rsid w:val="00F000DE"/>
    <w:rsid w:val="00F01E58"/>
    <w:rsid w:val="00F0202C"/>
    <w:rsid w:val="00F02B7B"/>
    <w:rsid w:val="00F03414"/>
    <w:rsid w:val="00F074E3"/>
    <w:rsid w:val="00F07D7C"/>
    <w:rsid w:val="00F1056D"/>
    <w:rsid w:val="00F109C0"/>
    <w:rsid w:val="00F10FB8"/>
    <w:rsid w:val="00F124EA"/>
    <w:rsid w:val="00F13523"/>
    <w:rsid w:val="00F13E41"/>
    <w:rsid w:val="00F14722"/>
    <w:rsid w:val="00F14D64"/>
    <w:rsid w:val="00F15131"/>
    <w:rsid w:val="00F15777"/>
    <w:rsid w:val="00F160C4"/>
    <w:rsid w:val="00F16709"/>
    <w:rsid w:val="00F16EE3"/>
    <w:rsid w:val="00F172AF"/>
    <w:rsid w:val="00F17C19"/>
    <w:rsid w:val="00F219B2"/>
    <w:rsid w:val="00F23B5F"/>
    <w:rsid w:val="00F24E62"/>
    <w:rsid w:val="00F250FE"/>
    <w:rsid w:val="00F26CC4"/>
    <w:rsid w:val="00F26FF3"/>
    <w:rsid w:val="00F27585"/>
    <w:rsid w:val="00F2760E"/>
    <w:rsid w:val="00F27837"/>
    <w:rsid w:val="00F27879"/>
    <w:rsid w:val="00F31A6E"/>
    <w:rsid w:val="00F32F7F"/>
    <w:rsid w:val="00F3309D"/>
    <w:rsid w:val="00F33120"/>
    <w:rsid w:val="00F33836"/>
    <w:rsid w:val="00F35073"/>
    <w:rsid w:val="00F3617B"/>
    <w:rsid w:val="00F361E0"/>
    <w:rsid w:val="00F366B0"/>
    <w:rsid w:val="00F36C10"/>
    <w:rsid w:val="00F37238"/>
    <w:rsid w:val="00F37AF9"/>
    <w:rsid w:val="00F37EFE"/>
    <w:rsid w:val="00F40527"/>
    <w:rsid w:val="00F4140F"/>
    <w:rsid w:val="00F415CB"/>
    <w:rsid w:val="00F42ABC"/>
    <w:rsid w:val="00F438C6"/>
    <w:rsid w:val="00F44266"/>
    <w:rsid w:val="00F4511D"/>
    <w:rsid w:val="00F45F9D"/>
    <w:rsid w:val="00F46E53"/>
    <w:rsid w:val="00F46F12"/>
    <w:rsid w:val="00F4741A"/>
    <w:rsid w:val="00F47733"/>
    <w:rsid w:val="00F5072E"/>
    <w:rsid w:val="00F5094B"/>
    <w:rsid w:val="00F50AB5"/>
    <w:rsid w:val="00F52D77"/>
    <w:rsid w:val="00F53B1D"/>
    <w:rsid w:val="00F55817"/>
    <w:rsid w:val="00F57350"/>
    <w:rsid w:val="00F601CE"/>
    <w:rsid w:val="00F60228"/>
    <w:rsid w:val="00F60787"/>
    <w:rsid w:val="00F6275A"/>
    <w:rsid w:val="00F64636"/>
    <w:rsid w:val="00F64D93"/>
    <w:rsid w:val="00F64FD7"/>
    <w:rsid w:val="00F652F2"/>
    <w:rsid w:val="00F65446"/>
    <w:rsid w:val="00F65EC1"/>
    <w:rsid w:val="00F678AB"/>
    <w:rsid w:val="00F67FA1"/>
    <w:rsid w:val="00F7207C"/>
    <w:rsid w:val="00F723A8"/>
    <w:rsid w:val="00F72446"/>
    <w:rsid w:val="00F74ACB"/>
    <w:rsid w:val="00F7574F"/>
    <w:rsid w:val="00F75CAA"/>
    <w:rsid w:val="00F76A34"/>
    <w:rsid w:val="00F76FAB"/>
    <w:rsid w:val="00F80A42"/>
    <w:rsid w:val="00F8120D"/>
    <w:rsid w:val="00F81B5C"/>
    <w:rsid w:val="00F833CB"/>
    <w:rsid w:val="00F838ED"/>
    <w:rsid w:val="00F83F6C"/>
    <w:rsid w:val="00F84A02"/>
    <w:rsid w:val="00F861A1"/>
    <w:rsid w:val="00F8639C"/>
    <w:rsid w:val="00F87355"/>
    <w:rsid w:val="00F87557"/>
    <w:rsid w:val="00F878E1"/>
    <w:rsid w:val="00F92049"/>
    <w:rsid w:val="00F930AF"/>
    <w:rsid w:val="00F933AC"/>
    <w:rsid w:val="00F93870"/>
    <w:rsid w:val="00F93BFD"/>
    <w:rsid w:val="00F93C3C"/>
    <w:rsid w:val="00F94813"/>
    <w:rsid w:val="00F9509D"/>
    <w:rsid w:val="00F9630B"/>
    <w:rsid w:val="00F96DC3"/>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11D5"/>
    <w:rsid w:val="00FB132E"/>
    <w:rsid w:val="00FB213A"/>
    <w:rsid w:val="00FB2495"/>
    <w:rsid w:val="00FB2BCF"/>
    <w:rsid w:val="00FB2FAC"/>
    <w:rsid w:val="00FB37B6"/>
    <w:rsid w:val="00FB3ED5"/>
    <w:rsid w:val="00FB4783"/>
    <w:rsid w:val="00FB4C41"/>
    <w:rsid w:val="00FB5C63"/>
    <w:rsid w:val="00FB6B56"/>
    <w:rsid w:val="00FB77D8"/>
    <w:rsid w:val="00FB7E3A"/>
    <w:rsid w:val="00FC154D"/>
    <w:rsid w:val="00FC1C56"/>
    <w:rsid w:val="00FC2AD8"/>
    <w:rsid w:val="00FC2E9C"/>
    <w:rsid w:val="00FC307A"/>
    <w:rsid w:val="00FC3E9A"/>
    <w:rsid w:val="00FC419A"/>
    <w:rsid w:val="00FC5BEF"/>
    <w:rsid w:val="00FC7FC7"/>
    <w:rsid w:val="00FD0025"/>
    <w:rsid w:val="00FD0109"/>
    <w:rsid w:val="00FD180A"/>
    <w:rsid w:val="00FD290B"/>
    <w:rsid w:val="00FD402C"/>
    <w:rsid w:val="00FD42F2"/>
    <w:rsid w:val="00FD4457"/>
    <w:rsid w:val="00FD4652"/>
    <w:rsid w:val="00FD5A31"/>
    <w:rsid w:val="00FD60A1"/>
    <w:rsid w:val="00FD63AC"/>
    <w:rsid w:val="00FD6C2B"/>
    <w:rsid w:val="00FD6D63"/>
    <w:rsid w:val="00FD6E6E"/>
    <w:rsid w:val="00FD76E2"/>
    <w:rsid w:val="00FD77A0"/>
    <w:rsid w:val="00FD7968"/>
    <w:rsid w:val="00FD7E7B"/>
    <w:rsid w:val="00FE002C"/>
    <w:rsid w:val="00FE01BA"/>
    <w:rsid w:val="00FE0703"/>
    <w:rsid w:val="00FE09B4"/>
    <w:rsid w:val="00FE2EA4"/>
    <w:rsid w:val="00FE47FA"/>
    <w:rsid w:val="00FE4A64"/>
    <w:rsid w:val="00FE4BA9"/>
    <w:rsid w:val="00FE5E64"/>
    <w:rsid w:val="00FE7B6D"/>
    <w:rsid w:val="00FF01B0"/>
    <w:rsid w:val="00FF167A"/>
    <w:rsid w:val="00FF2A2A"/>
    <w:rsid w:val="00FF3AF6"/>
    <w:rsid w:val="00FF46DE"/>
    <w:rsid w:val="00FF4919"/>
    <w:rsid w:val="00FF49C0"/>
    <w:rsid w:val="00FF5E22"/>
    <w:rsid w:val="00FF6863"/>
    <w:rsid w:val="012EB7B2"/>
    <w:rsid w:val="018340C7"/>
    <w:rsid w:val="01AC0C18"/>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9FBA60"/>
    <w:rsid w:val="06C43244"/>
    <w:rsid w:val="06EA7FC3"/>
    <w:rsid w:val="07119132"/>
    <w:rsid w:val="07824DB0"/>
    <w:rsid w:val="0787EC7D"/>
    <w:rsid w:val="0829CB3D"/>
    <w:rsid w:val="08D84044"/>
    <w:rsid w:val="094ABDD4"/>
    <w:rsid w:val="097E5536"/>
    <w:rsid w:val="09A7138D"/>
    <w:rsid w:val="09D22A17"/>
    <w:rsid w:val="0B41946E"/>
    <w:rsid w:val="0B696CE6"/>
    <w:rsid w:val="0B72DC19"/>
    <w:rsid w:val="0BDE3FB1"/>
    <w:rsid w:val="0C8FD8C5"/>
    <w:rsid w:val="0C902E5F"/>
    <w:rsid w:val="0CA7139B"/>
    <w:rsid w:val="0CC9E57D"/>
    <w:rsid w:val="0DCDFF4D"/>
    <w:rsid w:val="0DE13A9F"/>
    <w:rsid w:val="0DE4BFD2"/>
    <w:rsid w:val="0E1BAD5C"/>
    <w:rsid w:val="0EBD073A"/>
    <w:rsid w:val="0F55635D"/>
    <w:rsid w:val="0FADB8C1"/>
    <w:rsid w:val="1020D370"/>
    <w:rsid w:val="103148D9"/>
    <w:rsid w:val="10CA0A18"/>
    <w:rsid w:val="112E8B36"/>
    <w:rsid w:val="137E2F85"/>
    <w:rsid w:val="13DCBA54"/>
    <w:rsid w:val="13DE671E"/>
    <w:rsid w:val="1458C5DA"/>
    <w:rsid w:val="147DBDE9"/>
    <w:rsid w:val="148F0D4A"/>
    <w:rsid w:val="15D31562"/>
    <w:rsid w:val="15F4ED10"/>
    <w:rsid w:val="1604A997"/>
    <w:rsid w:val="16F541F3"/>
    <w:rsid w:val="17046578"/>
    <w:rsid w:val="17458990"/>
    <w:rsid w:val="17610CBA"/>
    <w:rsid w:val="17D0D3B4"/>
    <w:rsid w:val="18D96BB0"/>
    <w:rsid w:val="191CA8EE"/>
    <w:rsid w:val="19C964E6"/>
    <w:rsid w:val="19E4954C"/>
    <w:rsid w:val="1A399C50"/>
    <w:rsid w:val="1A674344"/>
    <w:rsid w:val="1A6DDAE7"/>
    <w:rsid w:val="1AA6ABF0"/>
    <w:rsid w:val="1AE4E740"/>
    <w:rsid w:val="1B2EEECC"/>
    <w:rsid w:val="1C51DE25"/>
    <w:rsid w:val="1D79522F"/>
    <w:rsid w:val="1DC28C20"/>
    <w:rsid w:val="1DD525DB"/>
    <w:rsid w:val="1DF7D2F2"/>
    <w:rsid w:val="1E2E8485"/>
    <w:rsid w:val="1E3AA8ED"/>
    <w:rsid w:val="1F3E0599"/>
    <w:rsid w:val="1F90FAC3"/>
    <w:rsid w:val="203BB3F4"/>
    <w:rsid w:val="2096F7A4"/>
    <w:rsid w:val="20E432CF"/>
    <w:rsid w:val="20EF6483"/>
    <w:rsid w:val="213BBC2F"/>
    <w:rsid w:val="2142B5AB"/>
    <w:rsid w:val="214737BF"/>
    <w:rsid w:val="21AEB6E6"/>
    <w:rsid w:val="223579B2"/>
    <w:rsid w:val="22398746"/>
    <w:rsid w:val="22EC4CBD"/>
    <w:rsid w:val="233812E0"/>
    <w:rsid w:val="23709AE4"/>
    <w:rsid w:val="237F7C30"/>
    <w:rsid w:val="23B363F3"/>
    <w:rsid w:val="23B9CFC9"/>
    <w:rsid w:val="245493D7"/>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8CA665D"/>
    <w:rsid w:val="29119324"/>
    <w:rsid w:val="2A15B435"/>
    <w:rsid w:val="2A176923"/>
    <w:rsid w:val="2A249CBE"/>
    <w:rsid w:val="2A71B5FF"/>
    <w:rsid w:val="2BDE72B2"/>
    <w:rsid w:val="2BFB8AAC"/>
    <w:rsid w:val="2CABB911"/>
    <w:rsid w:val="2D40FF66"/>
    <w:rsid w:val="2D53EA3E"/>
    <w:rsid w:val="2D822C99"/>
    <w:rsid w:val="2DAA8F72"/>
    <w:rsid w:val="2DFCD897"/>
    <w:rsid w:val="2E63AF20"/>
    <w:rsid w:val="2E9C667B"/>
    <w:rsid w:val="2EBA81CF"/>
    <w:rsid w:val="2F55B4E1"/>
    <w:rsid w:val="2F67B52D"/>
    <w:rsid w:val="2FA618DD"/>
    <w:rsid w:val="2FFD6C4C"/>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AD788E"/>
    <w:rsid w:val="3925E84C"/>
    <w:rsid w:val="39367D08"/>
    <w:rsid w:val="39A5CDFA"/>
    <w:rsid w:val="39AA54E2"/>
    <w:rsid w:val="3AE6231B"/>
    <w:rsid w:val="3B54FD11"/>
    <w:rsid w:val="3B6150D2"/>
    <w:rsid w:val="3BB74A42"/>
    <w:rsid w:val="3BC3A111"/>
    <w:rsid w:val="3C1A4FB1"/>
    <w:rsid w:val="3C1B1EF0"/>
    <w:rsid w:val="3C6EE8FC"/>
    <w:rsid w:val="3C87B4E4"/>
    <w:rsid w:val="3CF7F217"/>
    <w:rsid w:val="3D3FFEE4"/>
    <w:rsid w:val="3D5850A9"/>
    <w:rsid w:val="3DF710C4"/>
    <w:rsid w:val="3DF9596F"/>
    <w:rsid w:val="3EB58E2F"/>
    <w:rsid w:val="3EBB0BA7"/>
    <w:rsid w:val="3F5EDB5E"/>
    <w:rsid w:val="3FF54346"/>
    <w:rsid w:val="405A207C"/>
    <w:rsid w:val="406C5697"/>
    <w:rsid w:val="407342AD"/>
    <w:rsid w:val="4109D910"/>
    <w:rsid w:val="413AE82F"/>
    <w:rsid w:val="4160E2CD"/>
    <w:rsid w:val="4164FD54"/>
    <w:rsid w:val="42268BC6"/>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AA80A7"/>
    <w:rsid w:val="49B580C4"/>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CD946FE"/>
    <w:rsid w:val="4D400FF6"/>
    <w:rsid w:val="4D467442"/>
    <w:rsid w:val="4D56C3E4"/>
    <w:rsid w:val="4E178B1E"/>
    <w:rsid w:val="4E42516C"/>
    <w:rsid w:val="4E9753C4"/>
    <w:rsid w:val="4EB2F0E5"/>
    <w:rsid w:val="4EC5DFDB"/>
    <w:rsid w:val="4F0BCB32"/>
    <w:rsid w:val="4F131D94"/>
    <w:rsid w:val="4F566748"/>
    <w:rsid w:val="4F58F7AA"/>
    <w:rsid w:val="4FABD3C2"/>
    <w:rsid w:val="4FBDE6C4"/>
    <w:rsid w:val="50924DCC"/>
    <w:rsid w:val="50B4A9BC"/>
    <w:rsid w:val="50BFB2F5"/>
    <w:rsid w:val="5126B5C0"/>
    <w:rsid w:val="51348AC8"/>
    <w:rsid w:val="515E04FE"/>
    <w:rsid w:val="51E24FE5"/>
    <w:rsid w:val="53174A26"/>
    <w:rsid w:val="533DE67A"/>
    <w:rsid w:val="538DAF7F"/>
    <w:rsid w:val="53A4F6AA"/>
    <w:rsid w:val="53F5935B"/>
    <w:rsid w:val="542894A6"/>
    <w:rsid w:val="54631045"/>
    <w:rsid w:val="54DEBCEE"/>
    <w:rsid w:val="5584D7C0"/>
    <w:rsid w:val="55BD4012"/>
    <w:rsid w:val="55D4EC7A"/>
    <w:rsid w:val="5601D7E4"/>
    <w:rsid w:val="561F0509"/>
    <w:rsid w:val="561FABFB"/>
    <w:rsid w:val="562787EE"/>
    <w:rsid w:val="5699ED46"/>
    <w:rsid w:val="56CDE214"/>
    <w:rsid w:val="5749F8D5"/>
    <w:rsid w:val="57828842"/>
    <w:rsid w:val="57957044"/>
    <w:rsid w:val="5831D6E6"/>
    <w:rsid w:val="58384DEE"/>
    <w:rsid w:val="58944321"/>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C512F4"/>
    <w:rsid w:val="5BDA9D57"/>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0B588A0"/>
    <w:rsid w:val="612EB7AF"/>
    <w:rsid w:val="61359441"/>
    <w:rsid w:val="615DAFD1"/>
    <w:rsid w:val="617A42F6"/>
    <w:rsid w:val="626E8B6D"/>
    <w:rsid w:val="62EB0E9A"/>
    <w:rsid w:val="640A5BCE"/>
    <w:rsid w:val="6441030E"/>
    <w:rsid w:val="64D55BF5"/>
    <w:rsid w:val="64E8A693"/>
    <w:rsid w:val="64F71470"/>
    <w:rsid w:val="651A5CAB"/>
    <w:rsid w:val="653A6396"/>
    <w:rsid w:val="659EEEAA"/>
    <w:rsid w:val="65CFF472"/>
    <w:rsid w:val="65D44DF1"/>
    <w:rsid w:val="65E44A40"/>
    <w:rsid w:val="67142796"/>
    <w:rsid w:val="6728544E"/>
    <w:rsid w:val="6784DDAD"/>
    <w:rsid w:val="67A67F68"/>
    <w:rsid w:val="68B3374A"/>
    <w:rsid w:val="68D3A3E9"/>
    <w:rsid w:val="692345FE"/>
    <w:rsid w:val="69497E50"/>
    <w:rsid w:val="6A05B52D"/>
    <w:rsid w:val="6A1FD59B"/>
    <w:rsid w:val="6A6D5225"/>
    <w:rsid w:val="6A741E2A"/>
    <w:rsid w:val="6B1C5E21"/>
    <w:rsid w:val="6B243187"/>
    <w:rsid w:val="6B406D5B"/>
    <w:rsid w:val="6B426001"/>
    <w:rsid w:val="6B45F723"/>
    <w:rsid w:val="6B60A308"/>
    <w:rsid w:val="6B88762F"/>
    <w:rsid w:val="6CDC3DBC"/>
    <w:rsid w:val="6D09B9F4"/>
    <w:rsid w:val="6D3E5268"/>
    <w:rsid w:val="6D59DA52"/>
    <w:rsid w:val="6D855250"/>
    <w:rsid w:val="6D90663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E77316"/>
    <w:rsid w:val="7332026B"/>
    <w:rsid w:val="735A8B56"/>
    <w:rsid w:val="74193382"/>
    <w:rsid w:val="745FB0AC"/>
    <w:rsid w:val="749D771C"/>
    <w:rsid w:val="74F3FA4D"/>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E07B4A0"/>
    <w:rsid w:val="7E5AA8A0"/>
    <w:rsid w:val="7E733AE8"/>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428511B1-88F5-44A7-A70B-584D3275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BC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4"/>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0"/>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A8518B"/>
  </w:style>
  <w:style w:type="character" w:customStyle="1" w:styleId="eop">
    <w:name w:val="eop"/>
    <w:basedOn w:val="DefaultParagraphFont"/>
    <w:rsid w:val="00A85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24783296">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14670358">
      <w:bodyDiv w:val="1"/>
      <w:marLeft w:val="0"/>
      <w:marRight w:val="0"/>
      <w:marTop w:val="0"/>
      <w:marBottom w:val="0"/>
      <w:divBdr>
        <w:top w:val="none" w:sz="0" w:space="0" w:color="auto"/>
        <w:left w:val="none" w:sz="0" w:space="0" w:color="auto"/>
        <w:bottom w:val="none" w:sz="0" w:space="0" w:color="auto"/>
        <w:right w:val="none" w:sz="0" w:space="0" w:color="auto"/>
      </w:divBdr>
    </w:div>
    <w:div w:id="455686681">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20136983">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8298718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989671943">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08045419">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04749648">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00110351">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1408575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69998153">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0041270">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39567229">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vcoffice@usc.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cgs@education.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gs@education.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EA0EB-0E53-4C33-966E-F32394374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4.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31</Pages>
  <Words>9134</Words>
  <Characters>52069</Characters>
  <Application>Microsoft Office Word</Application>
  <DocSecurity>0</DocSecurity>
  <Lines>433</Lines>
  <Paragraphs>122</Paragraphs>
  <ScaleCrop>false</ScaleCrop>
  <Company>Australian Government</Company>
  <LinksUpToDate>false</LinksUpToDate>
  <CharactersWithSpaces>61081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101</cp:revision>
  <cp:lastPrinted>2026-09-16T00:26:00Z</cp:lastPrinted>
  <dcterms:created xsi:type="dcterms:W3CDTF">2025-12-11T02:13:00Z</dcterms:created>
  <dcterms:modified xsi:type="dcterms:W3CDTF">2026-10-13T03:00:00Z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