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5A5E6A">
      <w:pPr>
        <w:spacing w:before="36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Minister for Education</w:t>
      </w:r>
      <w:r w:rsidR="00481593" w:rsidRPr="003337FC">
        <w:rPr>
          <w:rFonts w:ascii="Calibri" w:hAnsi="Calibri" w:cs="Arial"/>
          <w:b/>
          <w:bCs/>
          <w:sz w:val="36"/>
        </w:rPr>
        <w:t xml:space="preserve"> </w:t>
      </w:r>
      <w:r w:rsidRPr="003337FC">
        <w:rPr>
          <w:rFonts w:ascii="Calibri" w:hAnsi="Calibri" w:cs="Arial"/>
          <w:b/>
          <w:bCs/>
          <w:sz w:val="36"/>
        </w:rPr>
        <w:t xml:space="preserve"> </w:t>
      </w:r>
    </w:p>
    <w:p w14:paraId="045FB9D3"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and</w:t>
      </w:r>
    </w:p>
    <w:p w14:paraId="6768761E" w14:textId="0B1D64C4" w:rsidR="005A7163" w:rsidRPr="004C1633" w:rsidRDefault="00CE1DD5" w:rsidP="00DA01EC">
      <w:pPr>
        <w:spacing w:before="480"/>
        <w:jc w:val="center"/>
        <w:rPr>
          <w:rFonts w:ascii="Calibri" w:hAnsi="Calibri" w:cs="Arial"/>
          <w:b/>
          <w:bCs/>
          <w:iCs/>
          <w:noProof/>
          <w:sz w:val="36"/>
        </w:rPr>
      </w:pPr>
      <w:r w:rsidRPr="004C1633">
        <w:rPr>
          <w:rFonts w:ascii="Calibri" w:hAnsi="Calibri" w:cs="Arial"/>
          <w:b/>
          <w:bCs/>
          <w:iCs/>
          <w:noProof/>
          <w:sz w:val="36"/>
        </w:rPr>
        <w:t>Western Sydney University</w:t>
      </w:r>
    </w:p>
    <w:p w14:paraId="2D884C05" w14:textId="77777777" w:rsidR="005A7163" w:rsidRPr="003337FC" w:rsidRDefault="005A7163" w:rsidP="00DA01EC">
      <w:pPr>
        <w:spacing w:before="480"/>
        <w:jc w:val="center"/>
        <w:rPr>
          <w:rFonts w:ascii="Calibri" w:hAnsi="Calibri" w:cs="Arial"/>
          <w:sz w:val="32"/>
        </w:rPr>
      </w:pPr>
      <w:r w:rsidRPr="004C1633">
        <w:rPr>
          <w:rFonts w:ascii="Calibri" w:hAnsi="Calibri" w:cs="Arial"/>
          <w:sz w:val="32"/>
        </w:rPr>
        <w:t>regarding funding</w:t>
      </w:r>
    </w:p>
    <w:p w14:paraId="60D91D9A" w14:textId="603DB680" w:rsidR="005A7163" w:rsidRPr="003337FC" w:rsidRDefault="005A7163" w:rsidP="16FC52BF">
      <w:pPr>
        <w:spacing w:before="360"/>
        <w:jc w:val="center"/>
        <w:rPr>
          <w:rFonts w:ascii="Calibri" w:hAnsi="Calibri" w:cs="Arial"/>
          <w:b/>
          <w:bCs/>
          <w:sz w:val="36"/>
          <w:szCs w:val="36"/>
        </w:rPr>
      </w:pPr>
      <w:r w:rsidRPr="16FC52BF">
        <w:rPr>
          <w:rFonts w:ascii="Calibri" w:hAnsi="Calibri" w:cs="Arial"/>
          <w:b/>
          <w:bCs/>
          <w:sz w:val="36"/>
          <w:szCs w:val="36"/>
        </w:rPr>
        <w:t xml:space="preserve">under the </w:t>
      </w:r>
      <w:r w:rsidRPr="16FC52BF">
        <w:rPr>
          <w:rFonts w:ascii="Calibri" w:hAnsi="Calibri" w:cs="Arial"/>
          <w:b/>
          <w:bCs/>
          <w:i/>
          <w:iCs/>
          <w:sz w:val="36"/>
          <w:szCs w:val="36"/>
        </w:rPr>
        <w:t>Higher Education Support Act 2003</w:t>
      </w:r>
      <w:r w:rsidRPr="16FC52BF">
        <w:rPr>
          <w:rFonts w:ascii="Calibri" w:hAnsi="Calibri" w:cs="Arial"/>
          <w:b/>
          <w:bCs/>
          <w:sz w:val="36"/>
          <w:szCs w:val="36"/>
        </w:rPr>
        <w:t xml:space="preserve"> in respect of the </w:t>
      </w:r>
      <w:r w:rsidR="001E674E" w:rsidRPr="16FC52BF">
        <w:rPr>
          <w:rFonts w:ascii="Calibri" w:hAnsi="Calibri" w:cs="Arial"/>
          <w:b/>
          <w:bCs/>
          <w:sz w:val="36"/>
          <w:szCs w:val="36"/>
        </w:rPr>
        <w:t>2024</w:t>
      </w:r>
      <w:r w:rsidR="005632A5" w:rsidRPr="16FC52BF">
        <w:rPr>
          <w:rFonts w:ascii="Calibri" w:hAnsi="Calibri" w:cs="Arial"/>
          <w:b/>
          <w:bCs/>
          <w:sz w:val="36"/>
          <w:szCs w:val="36"/>
        </w:rPr>
        <w:t>, 2025</w:t>
      </w:r>
      <w:r w:rsidR="001E674E" w:rsidRPr="16FC52BF">
        <w:rPr>
          <w:rFonts w:ascii="Calibri" w:hAnsi="Calibri" w:cs="Arial"/>
          <w:b/>
          <w:bCs/>
          <w:sz w:val="36"/>
          <w:szCs w:val="36"/>
        </w:rPr>
        <w:t xml:space="preserve"> </w:t>
      </w:r>
      <w:r w:rsidRPr="16FC52BF">
        <w:rPr>
          <w:rFonts w:ascii="Calibri" w:hAnsi="Calibri" w:cs="Arial"/>
          <w:b/>
          <w:bCs/>
          <w:sz w:val="36"/>
          <w:szCs w:val="36"/>
        </w:rPr>
        <w:t xml:space="preserve">and </w:t>
      </w:r>
      <w:r w:rsidR="001E674E" w:rsidRPr="16FC52BF">
        <w:rPr>
          <w:rFonts w:ascii="Calibri" w:hAnsi="Calibri" w:cs="Arial"/>
          <w:b/>
          <w:bCs/>
          <w:sz w:val="36"/>
          <w:szCs w:val="36"/>
        </w:rPr>
        <w:t>202</w:t>
      </w:r>
      <w:r w:rsidR="005632A5" w:rsidRPr="16FC52BF">
        <w:rPr>
          <w:rFonts w:ascii="Calibri" w:hAnsi="Calibri" w:cs="Arial"/>
          <w:b/>
          <w:bCs/>
          <w:sz w:val="36"/>
          <w:szCs w:val="36"/>
        </w:rPr>
        <w:t>6</w:t>
      </w:r>
      <w:r w:rsidR="001E674E" w:rsidRPr="16FC52BF">
        <w:rPr>
          <w:rFonts w:ascii="Calibri" w:hAnsi="Calibri" w:cs="Arial"/>
          <w:b/>
          <w:bCs/>
          <w:sz w:val="36"/>
          <w:szCs w:val="36"/>
        </w:rPr>
        <w:t xml:space="preserve"> </w:t>
      </w:r>
      <w:r w:rsidRPr="16FC52BF">
        <w:rPr>
          <w:rFonts w:ascii="Calibri" w:hAnsi="Calibri" w:cs="Arial"/>
          <w:b/>
          <w:bCs/>
          <w:sz w:val="36"/>
          <w:szCs w:val="36"/>
        </w:rPr>
        <w:t>grant years</w:t>
      </w:r>
    </w:p>
    <w:p w14:paraId="04518938" w14:textId="77777777" w:rsidR="005A7163" w:rsidRPr="003337FC"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3337FC">
        <w:rPr>
          <w:rFonts w:ascii="Calibri" w:hAnsi="Calibri" w:cs="Arial"/>
          <w:sz w:val="22"/>
          <w:szCs w:val="22"/>
        </w:rPr>
        <w:t xml:space="preserve">This work is copyright. Apart from any use permitted under the </w:t>
      </w:r>
      <w:r w:rsidRPr="003337FC">
        <w:rPr>
          <w:rFonts w:ascii="Calibri" w:hAnsi="Calibri" w:cs="Arial"/>
          <w:i/>
          <w:sz w:val="22"/>
          <w:szCs w:val="22"/>
        </w:rPr>
        <w:t>Copyright Act 1968</w:t>
      </w:r>
      <w:r w:rsidRPr="003337FC">
        <w:rPr>
          <w:rFonts w:ascii="Calibri" w:hAnsi="Calibri" w:cs="Arial"/>
          <w:sz w:val="22"/>
          <w:szCs w:val="22"/>
        </w:rPr>
        <w:t>, no part may be reproduced by any process without the written permission of the Commonwealth of Australia.</w:t>
      </w:r>
    </w:p>
    <w:p w14:paraId="4709EEE1" w14:textId="77777777" w:rsidR="005A7163" w:rsidRPr="003337FC" w:rsidRDefault="005A7163" w:rsidP="00780F18">
      <w:pPr>
        <w:tabs>
          <w:tab w:val="left" w:pos="567"/>
          <w:tab w:val="left" w:pos="8222"/>
        </w:tabs>
        <w:rPr>
          <w:rFonts w:ascii="Calibri" w:hAnsi="Calibri"/>
        </w:rPr>
        <w:sectPr w:rsidR="005A7163" w:rsidRPr="003337FC" w:rsidSect="00F55817">
          <w:headerReference w:type="even" r:id="rId12"/>
          <w:headerReference w:type="default" r:id="rId13"/>
          <w:footerReference w:type="even" r:id="rId14"/>
          <w:footerReference w:type="default" r:id="rId15"/>
          <w:headerReference w:type="first" r:id="rId16"/>
          <w:footerReference w:type="first" r:id="rId17"/>
          <w:pgSz w:w="11906" w:h="16838" w:code="9"/>
          <w:pgMar w:top="993" w:right="1134" w:bottom="1134" w:left="1134" w:header="567" w:footer="567" w:gutter="0"/>
          <w:pgNumType w:start="1"/>
          <w:cols w:space="720"/>
          <w:titlePg/>
          <w:docGrid w:linePitch="326"/>
        </w:sectPr>
      </w:pPr>
    </w:p>
    <w:p w14:paraId="6AA628E9" w14:textId="7804270E" w:rsidR="005632A5" w:rsidRDefault="005A7163" w:rsidP="16FC52BF">
      <w:pPr>
        <w:tabs>
          <w:tab w:val="left" w:pos="567"/>
          <w:tab w:val="left" w:pos="8222"/>
        </w:tabs>
        <w:jc w:val="center"/>
        <w:rPr>
          <w:rFonts w:ascii="Calibri" w:hAnsi="Calibri" w:cs="Arial"/>
          <w:sz w:val="20"/>
          <w:szCs w:val="20"/>
        </w:rPr>
      </w:pPr>
      <w:r w:rsidRPr="16FC52BF">
        <w:rPr>
          <w:rFonts w:ascii="Calibri" w:hAnsi="Calibri" w:cs="Arial"/>
          <w:sz w:val="20"/>
          <w:szCs w:val="20"/>
        </w:rPr>
        <w:lastRenderedPageBreak/>
        <w:t>This page has been intentionally left blank</w:t>
      </w:r>
    </w:p>
    <w:p w14:paraId="69BBDCF6" w14:textId="48808C88" w:rsidR="16FC52BF" w:rsidRPr="003F1135" w:rsidRDefault="16FC52BF" w:rsidP="003F1135">
      <w:r>
        <w:br w:type="page"/>
      </w:r>
    </w:p>
    <w:p w14:paraId="61D01C91" w14:textId="27184F47" w:rsidR="005A7163" w:rsidRPr="00CC43EF" w:rsidRDefault="005A7163" w:rsidP="00B00E34">
      <w:pPr>
        <w:pStyle w:val="Heading1"/>
        <w:numPr>
          <w:ilvl w:val="0"/>
          <w:numId w:val="0"/>
        </w:numPr>
        <w:ind w:left="432" w:hanging="432"/>
      </w:pPr>
      <w:r w:rsidRPr="00CC43EF">
        <w:lastRenderedPageBreak/>
        <w:t>Parties</w:t>
      </w:r>
      <w:r w:rsidR="00CC43EF" w:rsidRPr="00CC43EF">
        <w:t xml:space="preserve"> and </w:t>
      </w:r>
      <w:r w:rsidRPr="00CC43EF">
        <w:t>Recitals</w:t>
      </w:r>
    </w:p>
    <w:p w14:paraId="07E4D413" w14:textId="307D6F6D"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 xml:space="preserve">THIS AGREEMENT </w:t>
      </w:r>
      <w:r w:rsidR="00693FB4" w:rsidRPr="00693FB4">
        <w:rPr>
          <w:rFonts w:ascii="Calibri" w:hAnsi="Calibri" w:cs="Arial"/>
          <w:sz w:val="22"/>
          <w:szCs w:val="22"/>
        </w:rPr>
        <w:t>was made on 22 December 2023 and varied on the date on which this variation is executed by the Commonwealth of Australia.</w:t>
      </w:r>
    </w:p>
    <w:p w14:paraId="70A897DE" w14:textId="77777777"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3337FC" w:rsidRDefault="005A7163" w:rsidP="00A64F37">
      <w:pPr>
        <w:pStyle w:val="NoSpacing"/>
        <w:rPr>
          <w:rFonts w:cstheme="minorHAnsi"/>
        </w:rPr>
      </w:pPr>
      <w:r w:rsidRPr="003337FC">
        <w:rPr>
          <w:rFonts w:cstheme="minorHAnsi"/>
        </w:rPr>
        <w:t>AND</w:t>
      </w:r>
    </w:p>
    <w:p w14:paraId="5BFC5788" w14:textId="5FF2AA8D" w:rsidR="009310C3" w:rsidRPr="004C1633" w:rsidRDefault="00CE1DD5" w:rsidP="009310C3">
      <w:pPr>
        <w:rPr>
          <w:rFonts w:ascii="Calibri" w:hAnsi="Calibri" w:cs="Calibri"/>
          <w:b/>
          <w:bCs/>
          <w:color w:val="000000"/>
          <w:sz w:val="22"/>
          <w:szCs w:val="22"/>
        </w:rPr>
      </w:pPr>
      <w:r w:rsidRPr="004C1633">
        <w:rPr>
          <w:rFonts w:ascii="Calibri" w:hAnsi="Calibri" w:cs="Calibri"/>
          <w:b/>
          <w:bCs/>
          <w:color w:val="000000"/>
          <w:sz w:val="22"/>
          <w:szCs w:val="22"/>
        </w:rPr>
        <w:t>Western Sydney University</w:t>
      </w:r>
      <w:r w:rsidR="009310C3" w:rsidRPr="004C1633">
        <w:rPr>
          <w:rFonts w:cstheme="minorHAnsi"/>
          <w:sz w:val="22"/>
          <w:szCs w:val="22"/>
        </w:rPr>
        <w:t>,</w:t>
      </w:r>
      <w:r w:rsidR="009310C3" w:rsidRPr="004C1633">
        <w:rPr>
          <w:rFonts w:cstheme="minorHAnsi"/>
          <w:bCs/>
          <w:sz w:val="22"/>
          <w:szCs w:val="22"/>
        </w:rPr>
        <w:t xml:space="preserve"> </w:t>
      </w:r>
      <w:r w:rsidRPr="004C1633">
        <w:rPr>
          <w:rFonts w:cstheme="minorHAnsi"/>
          <w:bCs/>
          <w:sz w:val="22"/>
          <w:szCs w:val="22"/>
        </w:rPr>
        <w:t>Locked Bag 1797</w:t>
      </w:r>
      <w:r w:rsidR="009310C3" w:rsidRPr="004C1633">
        <w:rPr>
          <w:rFonts w:cstheme="minorHAnsi"/>
          <w:bCs/>
          <w:noProof/>
          <w:sz w:val="22"/>
          <w:szCs w:val="22"/>
        </w:rPr>
        <w:t xml:space="preserve">, </w:t>
      </w:r>
      <w:r w:rsidRPr="004C1633">
        <w:rPr>
          <w:rFonts w:cstheme="minorHAnsi"/>
          <w:bCs/>
          <w:noProof/>
          <w:sz w:val="22"/>
          <w:szCs w:val="22"/>
        </w:rPr>
        <w:t>PENRITH NSW 2751</w:t>
      </w:r>
      <w:r w:rsidR="009310C3" w:rsidRPr="004C1633">
        <w:rPr>
          <w:rFonts w:cstheme="minorHAnsi"/>
          <w:noProof/>
          <w:sz w:val="22"/>
          <w:szCs w:val="22"/>
        </w:rPr>
        <w:t xml:space="preserve"> </w:t>
      </w:r>
      <w:r w:rsidR="009310C3" w:rsidRPr="004C1633">
        <w:rPr>
          <w:rFonts w:cstheme="minorHAnsi"/>
          <w:sz w:val="22"/>
        </w:rPr>
        <w:t xml:space="preserve">(‘Provider’) </w:t>
      </w:r>
    </w:p>
    <w:p w14:paraId="7AB6E022" w14:textId="705A42D3" w:rsidR="009310C3" w:rsidRPr="00BA1317" w:rsidRDefault="009310C3" w:rsidP="009310C3">
      <w:pPr>
        <w:spacing w:after="240"/>
        <w:rPr>
          <w:rFonts w:cstheme="minorHAnsi"/>
          <w:sz w:val="22"/>
          <w:szCs w:val="22"/>
        </w:rPr>
      </w:pPr>
      <w:r w:rsidRPr="004C1633">
        <w:rPr>
          <w:rFonts w:cstheme="minorHAnsi"/>
          <w:sz w:val="22"/>
        </w:rPr>
        <w:t xml:space="preserve">[ABN </w:t>
      </w:r>
      <w:r w:rsidR="00CE1DD5" w:rsidRPr="004C1633">
        <w:rPr>
          <w:rFonts w:cstheme="minorHAnsi"/>
          <w:sz w:val="22"/>
        </w:rPr>
        <w:t>53 014 069 881</w:t>
      </w:r>
      <w:r w:rsidRPr="004C1633">
        <w:rPr>
          <w:rFonts w:cstheme="minorHAnsi"/>
          <w:sz w:val="22"/>
        </w:rPr>
        <w:t>]</w:t>
      </w:r>
    </w:p>
    <w:p w14:paraId="04EF5D9A" w14:textId="77777777" w:rsidR="00C476EF" w:rsidRPr="00C35FE9" w:rsidRDefault="00C476EF" w:rsidP="00C476EF">
      <w:pPr>
        <w:pStyle w:val="Heading2"/>
      </w:pPr>
      <w:r w:rsidRPr="00C35FE9">
        <w:t>RECITALS</w:t>
      </w:r>
    </w:p>
    <w:p w14:paraId="6DE683AE" w14:textId="77777777" w:rsidR="00C476EF" w:rsidRDefault="00C476EF" w:rsidP="00FB46E6">
      <w:pPr>
        <w:widowControl w:val="0"/>
        <w:numPr>
          <w:ilvl w:val="0"/>
          <w:numId w:val="5"/>
        </w:numPr>
        <w:tabs>
          <w:tab w:val="left" w:pos="8222"/>
        </w:tabs>
        <w:spacing w:before="120" w:after="120"/>
        <w:ind w:hanging="720"/>
        <w:rPr>
          <w:rFonts w:ascii="Calibri" w:hAnsi="Calibri"/>
          <w:sz w:val="22"/>
        </w:rPr>
      </w:pPr>
      <w:r w:rsidRPr="00C35FE9">
        <w:rPr>
          <w:rFonts w:ascii="Calibri" w:hAnsi="Calibri"/>
          <w:sz w:val="22"/>
        </w:rPr>
        <w:t>The Provider meets the requirements of paragraph 30-1(1)(a) of HESA.</w:t>
      </w:r>
    </w:p>
    <w:p w14:paraId="255F9422" w14:textId="77777777" w:rsidR="00C476EF" w:rsidRPr="00C35FE9" w:rsidRDefault="00C476EF" w:rsidP="00FB46E6">
      <w:pPr>
        <w:widowControl w:val="0"/>
        <w:numPr>
          <w:ilvl w:val="0"/>
          <w:numId w:val="5"/>
        </w:numPr>
        <w:tabs>
          <w:tab w:val="left" w:pos="8222"/>
        </w:tabs>
        <w:spacing w:before="120" w:after="120"/>
        <w:ind w:hanging="720"/>
        <w:rPr>
          <w:rFonts w:ascii="Calibri" w:hAnsi="Calibri"/>
          <w:sz w:val="22"/>
        </w:rPr>
      </w:pPr>
      <w:r w:rsidRPr="003337FC">
        <w:rPr>
          <w:rFonts w:ascii="Calibri" w:hAnsi="Calibri" w:cs="Arial"/>
          <w:sz w:val="22"/>
          <w:szCs w:val="22"/>
        </w:rPr>
        <w:t xml:space="preserve">This </w:t>
      </w:r>
      <w:r>
        <w:rPr>
          <w:rFonts w:ascii="Calibri" w:hAnsi="Calibri"/>
          <w:sz w:val="22"/>
        </w:rPr>
        <w:t xml:space="preserve">agreement was made on 22 December 2023 and varied on the date on which this variation is executed by the Commonwealth of Australia. This document reflects the consolidated and amended version of the </w:t>
      </w:r>
      <w:r w:rsidRPr="003337FC">
        <w:rPr>
          <w:rFonts w:ascii="Calibri" w:hAnsi="Calibri" w:cs="Arial"/>
          <w:sz w:val="22"/>
          <w:szCs w:val="22"/>
        </w:rPr>
        <w:t xml:space="preserve">funding agreement </w:t>
      </w:r>
      <w:r>
        <w:rPr>
          <w:rFonts w:ascii="Calibri" w:hAnsi="Calibri"/>
          <w:sz w:val="22"/>
        </w:rPr>
        <w:t>between the Provider and the Commonwealth for the 2024 to 2026 grant years.</w:t>
      </w:r>
    </w:p>
    <w:p w14:paraId="3F56A6E4" w14:textId="55218B9E" w:rsidR="00C476EF" w:rsidRPr="00C35FE9" w:rsidRDefault="00C476EF" w:rsidP="00FB46E6">
      <w:pPr>
        <w:widowControl w:val="0"/>
        <w:numPr>
          <w:ilvl w:val="0"/>
          <w:numId w:val="5"/>
        </w:numPr>
        <w:tabs>
          <w:tab w:val="left" w:pos="8222"/>
        </w:tabs>
        <w:spacing w:before="120" w:after="120"/>
        <w:ind w:hanging="720"/>
        <w:rPr>
          <w:rFonts w:ascii="Calibri" w:hAnsi="Calibri" w:cs="Arial"/>
          <w:sz w:val="22"/>
          <w:szCs w:val="22"/>
        </w:rPr>
      </w:pPr>
      <w:r>
        <w:rPr>
          <w:rFonts w:ascii="Calibri" w:hAnsi="Calibri" w:cs="Arial"/>
          <w:sz w:val="22"/>
          <w:szCs w:val="22"/>
        </w:rPr>
        <w:t>Part I of this</w:t>
      </w:r>
      <w:r w:rsidRPr="00C35FE9">
        <w:rPr>
          <w:rFonts w:ascii="Calibri" w:hAnsi="Calibri" w:cs="Arial"/>
          <w:sz w:val="22"/>
          <w:szCs w:val="22"/>
        </w:rPr>
        <w:t xml:space="preserve"> funding agreement </w:t>
      </w:r>
      <w:r>
        <w:rPr>
          <w:rFonts w:ascii="Calibri" w:hAnsi="Calibri" w:cs="Arial"/>
          <w:sz w:val="22"/>
          <w:szCs w:val="22"/>
        </w:rPr>
        <w:t xml:space="preserve">deals with the 2024 and 2025 grant years and </w:t>
      </w:r>
      <w:r w:rsidRPr="00C35FE9">
        <w:rPr>
          <w:rFonts w:ascii="Calibri" w:hAnsi="Calibri" w:cs="Arial"/>
          <w:sz w:val="22"/>
          <w:szCs w:val="22"/>
        </w:rPr>
        <w:t xml:space="preserve">meets the requirements under subsection 30-25(1) of HESA in respect of </w:t>
      </w:r>
      <w:r>
        <w:rPr>
          <w:rFonts w:ascii="Calibri" w:hAnsi="Calibri" w:cs="Arial"/>
          <w:sz w:val="22"/>
          <w:szCs w:val="22"/>
        </w:rPr>
        <w:t>those</w:t>
      </w:r>
      <w:r w:rsidRPr="00C35FE9">
        <w:rPr>
          <w:rFonts w:ascii="Calibri" w:hAnsi="Calibri" w:cs="Arial"/>
          <w:sz w:val="22"/>
          <w:szCs w:val="22"/>
        </w:rPr>
        <w:t xml:space="preserve"> grant years</w:t>
      </w:r>
      <w:r>
        <w:rPr>
          <w:rFonts w:ascii="Calibri" w:hAnsi="Calibri" w:cs="Arial"/>
          <w:sz w:val="22"/>
          <w:szCs w:val="22"/>
        </w:rPr>
        <w:t>. Part II of this funding agreement deals with the 2026 grant year and meets the requirements under subsection 30-25(1) of HESA in respect of that grant year</w:t>
      </w:r>
      <w:r w:rsidRPr="00C35FE9">
        <w:rPr>
          <w:rFonts w:ascii="Calibri" w:hAnsi="Calibri" w:cs="Arial"/>
          <w:sz w:val="22"/>
          <w:szCs w:val="22"/>
        </w:rPr>
        <w:t xml:space="preserve">. </w:t>
      </w:r>
    </w:p>
    <w:p w14:paraId="7A4D5C41" w14:textId="77777777" w:rsidR="00C476EF" w:rsidRPr="00C35FE9" w:rsidRDefault="00C476EF" w:rsidP="00FB46E6">
      <w:pPr>
        <w:widowControl w:val="0"/>
        <w:numPr>
          <w:ilvl w:val="0"/>
          <w:numId w:val="5"/>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Entering into this agreement is a requirement under subparagraph 30-1(1)(a)(ii) of HESA for a Commonwealth Grant to be payable to the </w:t>
      </w:r>
      <w:r w:rsidRPr="00C35FE9">
        <w:rPr>
          <w:rFonts w:ascii="Calibri" w:hAnsi="Calibri" w:cs="Arial"/>
          <w:noProof/>
          <w:sz w:val="22"/>
          <w:szCs w:val="22"/>
        </w:rPr>
        <w:t>Provider</w:t>
      </w:r>
      <w:r w:rsidRPr="00C35FE9">
        <w:rPr>
          <w:rFonts w:ascii="Calibri" w:hAnsi="Calibri" w:cs="Arial"/>
          <w:sz w:val="22"/>
          <w:szCs w:val="22"/>
        </w:rPr>
        <w:t xml:space="preserve"> under Part 2-2 of HESA.</w:t>
      </w:r>
    </w:p>
    <w:p w14:paraId="04D92B3E" w14:textId="77777777" w:rsidR="00C476EF" w:rsidRPr="00C35FE9" w:rsidRDefault="00C476EF" w:rsidP="00FB46E6">
      <w:pPr>
        <w:widowControl w:val="0"/>
        <w:numPr>
          <w:ilvl w:val="0"/>
          <w:numId w:val="5"/>
        </w:numPr>
        <w:tabs>
          <w:tab w:val="left" w:pos="8222"/>
        </w:tabs>
        <w:spacing w:before="120" w:after="120"/>
        <w:ind w:hanging="720"/>
        <w:rPr>
          <w:rFonts w:cstheme="minorHAnsi"/>
          <w:sz w:val="22"/>
          <w:szCs w:val="22"/>
        </w:rPr>
      </w:pPr>
      <w:r w:rsidRPr="00C35FE9">
        <w:rPr>
          <w:rFonts w:ascii="Calibri" w:hAnsi="Calibri" w:cs="Arial"/>
          <w:sz w:val="22"/>
          <w:szCs w:val="22"/>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249FC67B" w14:textId="02F61754" w:rsidR="00C476EF" w:rsidRPr="00D42F7F" w:rsidRDefault="00C476EF" w:rsidP="00FB46E6">
      <w:pPr>
        <w:widowControl w:val="0"/>
        <w:numPr>
          <w:ilvl w:val="0"/>
          <w:numId w:val="5"/>
        </w:numPr>
        <w:tabs>
          <w:tab w:val="left" w:pos="8222"/>
        </w:tabs>
        <w:spacing w:before="120" w:after="120"/>
        <w:ind w:hanging="720"/>
        <w:rPr>
          <w:rFonts w:ascii="Calibri" w:hAnsi="Calibri" w:cs="Arial"/>
          <w:sz w:val="22"/>
          <w:szCs w:val="22"/>
        </w:rPr>
      </w:pPr>
      <w:r w:rsidRPr="00D42F7F">
        <w:rPr>
          <w:rFonts w:ascii="Calibri" w:hAnsi="Calibri" w:cs="Arial"/>
          <w:sz w:val="22"/>
          <w:szCs w:val="22"/>
        </w:rP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w:t>
      </w:r>
    </w:p>
    <w:p w14:paraId="6F644AA2" w14:textId="35E99D5A" w:rsidR="00C476EF" w:rsidRPr="00C35FE9" w:rsidRDefault="00C476EF" w:rsidP="00FB46E6">
      <w:pPr>
        <w:widowControl w:val="0"/>
        <w:numPr>
          <w:ilvl w:val="0"/>
          <w:numId w:val="5"/>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w:t>
      </w:r>
      <w:r>
        <w:rPr>
          <w:rFonts w:ascii="Calibri" w:hAnsi="Calibri" w:cs="Arial"/>
          <w:sz w:val="22"/>
          <w:szCs w:val="22"/>
        </w:rPr>
        <w:t>of each Part</w:t>
      </w:r>
      <w:r w:rsidRPr="00C35FE9">
        <w:rPr>
          <w:rFonts w:ascii="Calibri" w:hAnsi="Calibri" w:cs="Arial"/>
          <w:sz w:val="22"/>
          <w:szCs w:val="22"/>
        </w:rPr>
        <w:t xml:space="preserve">. </w:t>
      </w:r>
    </w:p>
    <w:p w14:paraId="75901C50" w14:textId="77777777" w:rsidR="00C476EF" w:rsidRDefault="00C476EF" w:rsidP="00FB46E6">
      <w:pPr>
        <w:widowControl w:val="0"/>
        <w:numPr>
          <w:ilvl w:val="0"/>
          <w:numId w:val="5"/>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Under section 36-65 of HESA, the </w:t>
      </w:r>
      <w:r w:rsidRPr="00C35FE9">
        <w:rPr>
          <w:rFonts w:ascii="Calibri" w:hAnsi="Calibri" w:cs="Arial"/>
          <w:noProof/>
          <w:sz w:val="22"/>
          <w:szCs w:val="22"/>
        </w:rPr>
        <w:t>Provider</w:t>
      </w:r>
      <w:r w:rsidRPr="00C35FE9">
        <w:rPr>
          <w:rFonts w:ascii="Calibri" w:hAnsi="Calibri" w:cs="Arial"/>
          <w:sz w:val="22"/>
          <w:szCs w:val="22"/>
        </w:rPr>
        <w:t xml:space="preserve"> must comply with this funding agreement.</w:t>
      </w:r>
    </w:p>
    <w:p w14:paraId="42EAFBE8" w14:textId="77777777" w:rsidR="00C476EF" w:rsidRDefault="00C476EF" w:rsidP="00C476EF">
      <w:pPr>
        <w:widowControl w:val="0"/>
        <w:tabs>
          <w:tab w:val="left" w:pos="8222"/>
        </w:tabs>
        <w:spacing w:before="120" w:after="120"/>
        <w:ind w:left="720" w:hanging="720"/>
        <w:rPr>
          <w:rFonts w:ascii="Calibri" w:hAnsi="Calibri" w:cs="Arial"/>
          <w:sz w:val="22"/>
          <w:szCs w:val="22"/>
        </w:rPr>
      </w:pPr>
    </w:p>
    <w:p w14:paraId="4BCED19E" w14:textId="77777777" w:rsidR="00C476EF" w:rsidRDefault="00C476EF" w:rsidP="00C476EF">
      <w:pPr>
        <w:widowControl w:val="0"/>
        <w:spacing w:before="120" w:after="120"/>
      </w:pPr>
      <w:r>
        <w:br w:type="page"/>
      </w:r>
    </w:p>
    <w:tbl>
      <w:tblPr>
        <w:tblW w:w="9820" w:type="dxa"/>
        <w:tblLook w:val="04A0" w:firstRow="1" w:lastRow="0" w:firstColumn="1" w:lastColumn="0" w:noHBand="0" w:noVBand="1"/>
      </w:tblPr>
      <w:tblGrid>
        <w:gridCol w:w="4680"/>
        <w:gridCol w:w="460"/>
        <w:gridCol w:w="4680"/>
      </w:tblGrid>
      <w:tr w:rsidR="00C476EF" w:rsidRPr="00165B83" w14:paraId="61C3B825" w14:textId="77777777" w:rsidTr="00CE4727">
        <w:trPr>
          <w:trHeight w:val="1545"/>
        </w:trPr>
        <w:tc>
          <w:tcPr>
            <w:tcW w:w="4680" w:type="dxa"/>
            <w:tcBorders>
              <w:top w:val="nil"/>
              <w:left w:val="nil"/>
              <w:bottom w:val="single" w:sz="8" w:space="0" w:color="auto"/>
              <w:right w:val="nil"/>
            </w:tcBorders>
            <w:hideMark/>
          </w:tcPr>
          <w:p w14:paraId="584C682C" w14:textId="77777777" w:rsidR="00C476EF" w:rsidRPr="0010253C" w:rsidRDefault="00C476EF" w:rsidP="00130F8B">
            <w:pPr>
              <w:rPr>
                <w:rFonts w:eastAsia="Times New Roman" w:cstheme="minorHAnsi"/>
                <w:b/>
                <w:bCs/>
                <w:lang w:eastAsia="en-AU"/>
              </w:rPr>
            </w:pPr>
            <w:r w:rsidRPr="0010253C">
              <w:rPr>
                <w:rFonts w:eastAsia="Times New Roman" w:cstheme="minorHAnsi"/>
                <w:b/>
                <w:bCs/>
                <w:lang w:eastAsia="en-AU"/>
              </w:rPr>
              <w:lastRenderedPageBreak/>
              <w:t>SIGNED for and on behalf of</w:t>
            </w:r>
            <w:r w:rsidRPr="0010253C">
              <w:rPr>
                <w:rFonts w:eastAsia="Times New Roman" w:cstheme="minorHAnsi"/>
                <w:b/>
                <w:bCs/>
                <w:lang w:eastAsia="en-AU"/>
              </w:rPr>
              <w:br/>
              <w:t>THE COMMONWEALTH OF AUSTRALIA</w:t>
            </w:r>
            <w:r w:rsidRPr="0010253C">
              <w:rPr>
                <w:rFonts w:eastAsia="Times New Roman" w:cstheme="minorHAnsi"/>
                <w:b/>
                <w:bCs/>
                <w:lang w:eastAsia="en-AU"/>
              </w:rPr>
              <w:br/>
              <w:t>By</w:t>
            </w:r>
            <w:r w:rsidRPr="0010253C">
              <w:rPr>
                <w:rFonts w:eastAsia="Times New Roman" w:cstheme="minorHAnsi"/>
                <w:b/>
                <w:bCs/>
                <w:lang w:eastAsia="en-AU"/>
              </w:rPr>
              <w:br/>
            </w:r>
            <w:r w:rsidRPr="0010253C">
              <w:rPr>
                <w:rFonts w:eastAsia="Times New Roman" w:cstheme="minorHAnsi"/>
                <w:b/>
                <w:bCs/>
                <w:lang w:eastAsia="en-AU"/>
              </w:rPr>
              <w:br/>
            </w:r>
            <w:r w:rsidRPr="0010253C">
              <w:rPr>
                <w:rFonts w:eastAsia="Times New Roman" w:cstheme="minorHAnsi"/>
                <w:lang w:eastAsia="en-AU"/>
              </w:rPr>
              <w:t>Jessica Mohr</w:t>
            </w:r>
          </w:p>
        </w:tc>
        <w:tc>
          <w:tcPr>
            <w:tcW w:w="460" w:type="dxa"/>
            <w:tcBorders>
              <w:top w:val="nil"/>
              <w:left w:val="nil"/>
              <w:bottom w:val="nil"/>
              <w:right w:val="nil"/>
            </w:tcBorders>
            <w:hideMark/>
          </w:tcPr>
          <w:p w14:paraId="06454EA8" w14:textId="77777777" w:rsidR="00C476EF" w:rsidRPr="0010253C" w:rsidRDefault="00C476EF" w:rsidP="00130F8B">
            <w:pPr>
              <w:rPr>
                <w:rFonts w:eastAsia="Times New Roman" w:cstheme="minorHAnsi"/>
                <w:b/>
                <w:bCs/>
                <w:lang w:eastAsia="en-AU"/>
              </w:rPr>
            </w:pPr>
          </w:p>
        </w:tc>
        <w:tc>
          <w:tcPr>
            <w:tcW w:w="4680" w:type="dxa"/>
            <w:tcBorders>
              <w:top w:val="nil"/>
              <w:left w:val="nil"/>
              <w:bottom w:val="single" w:sz="8" w:space="0" w:color="auto"/>
              <w:right w:val="nil"/>
            </w:tcBorders>
            <w:hideMark/>
          </w:tcPr>
          <w:p w14:paraId="2BE74160" w14:textId="7238DA51" w:rsidR="00FE6090" w:rsidRPr="0010253C" w:rsidRDefault="00C476EF" w:rsidP="00D309D1">
            <w:pPr>
              <w:rPr>
                <w:rFonts w:eastAsia="Times New Roman" w:cstheme="minorHAnsi"/>
                <w:lang w:eastAsia="en-AU"/>
              </w:rPr>
            </w:pPr>
            <w:r w:rsidRPr="0010253C">
              <w:rPr>
                <w:rFonts w:eastAsia="Times New Roman" w:cstheme="minorHAnsi"/>
                <w:lang w:eastAsia="en-AU"/>
              </w:rPr>
              <w:t>In the presence of:</w:t>
            </w:r>
            <w:r w:rsidRPr="0010253C">
              <w:rPr>
                <w:rFonts w:eastAsia="Times New Roman" w:cstheme="minorHAnsi"/>
                <w:lang w:eastAsia="en-AU"/>
              </w:rPr>
              <w:br/>
            </w:r>
            <w:r w:rsidRPr="0010253C">
              <w:rPr>
                <w:rFonts w:eastAsia="Times New Roman" w:cstheme="minorHAnsi"/>
                <w:lang w:eastAsia="en-AU"/>
              </w:rPr>
              <w:br/>
            </w:r>
            <w:r w:rsidR="00D309D1" w:rsidRPr="0010253C">
              <w:rPr>
                <w:rFonts w:eastAsia="Times New Roman" w:cstheme="minorHAnsi"/>
                <w:lang w:eastAsia="en-AU"/>
              </w:rPr>
              <w:br/>
            </w:r>
            <w:r w:rsidR="00D309D1" w:rsidRPr="0010253C">
              <w:rPr>
                <w:rFonts w:eastAsia="Times New Roman" w:cstheme="minorHAnsi"/>
                <w:lang w:eastAsia="en-AU"/>
              </w:rPr>
              <w:br/>
            </w:r>
            <w:r w:rsidR="00A96772" w:rsidRPr="0010253C">
              <w:rPr>
                <w:rFonts w:eastAsia="Times New Roman" w:cstheme="minorHAnsi"/>
                <w:lang w:eastAsia="en-AU"/>
              </w:rPr>
              <w:t>Clae Hyde-Tully</w:t>
            </w:r>
          </w:p>
        </w:tc>
      </w:tr>
      <w:tr w:rsidR="00C476EF" w:rsidRPr="00165B83" w14:paraId="5EB8C8CA" w14:textId="77777777" w:rsidTr="00CE4727">
        <w:trPr>
          <w:trHeight w:val="1262"/>
        </w:trPr>
        <w:tc>
          <w:tcPr>
            <w:tcW w:w="4680" w:type="dxa"/>
            <w:tcBorders>
              <w:top w:val="nil"/>
              <w:left w:val="nil"/>
              <w:bottom w:val="single" w:sz="8" w:space="0" w:color="auto"/>
              <w:right w:val="nil"/>
            </w:tcBorders>
            <w:hideMark/>
          </w:tcPr>
          <w:p w14:paraId="2C7C4D18" w14:textId="66010F50" w:rsidR="00C476EF" w:rsidRPr="0010253C" w:rsidRDefault="00C476EF" w:rsidP="00130F8B">
            <w:pPr>
              <w:rPr>
                <w:rFonts w:eastAsia="Times New Roman" w:cstheme="minorHAnsi"/>
                <w:lang w:eastAsia="en-AU"/>
              </w:rPr>
            </w:pPr>
            <w:r w:rsidRPr="0010253C">
              <w:rPr>
                <w:rFonts w:eastAsia="Times New Roman" w:cstheme="minorHAnsi"/>
                <w:lang w:eastAsia="en-AU"/>
              </w:rPr>
              <w:t>Full name (please print)</w:t>
            </w:r>
            <w:r w:rsidRPr="0010253C">
              <w:rPr>
                <w:rFonts w:eastAsia="Times New Roman" w:cstheme="minorHAnsi"/>
                <w:lang w:eastAsia="en-AU"/>
              </w:rPr>
              <w:br/>
            </w:r>
            <w:r w:rsidRPr="0010253C">
              <w:rPr>
                <w:rFonts w:eastAsia="Times New Roman" w:cstheme="minorHAnsi"/>
                <w:lang w:eastAsia="en-AU"/>
              </w:rPr>
              <w:br/>
              <w:t>First Assistant Secretary</w:t>
            </w:r>
            <w:r w:rsidRPr="0010253C">
              <w:rPr>
                <w:rFonts w:eastAsia="Times New Roman" w:cstheme="minorHAnsi"/>
                <w:lang w:eastAsia="en-AU"/>
              </w:rPr>
              <w:br/>
              <w:t xml:space="preserve">Policy, </w:t>
            </w:r>
            <w:r w:rsidR="00111AE6" w:rsidRPr="0010253C">
              <w:rPr>
                <w:rFonts w:eastAsia="Times New Roman" w:cstheme="minorHAnsi"/>
                <w:lang w:eastAsia="en-AU"/>
              </w:rPr>
              <w:t>Data and Strategy</w:t>
            </w:r>
            <w:r w:rsidRPr="0010253C">
              <w:rPr>
                <w:rFonts w:eastAsia="Times New Roman" w:cstheme="minorHAnsi"/>
                <w:lang w:eastAsia="en-AU"/>
              </w:rPr>
              <w:t xml:space="preserve"> Division </w:t>
            </w:r>
          </w:p>
        </w:tc>
        <w:tc>
          <w:tcPr>
            <w:tcW w:w="460" w:type="dxa"/>
            <w:tcBorders>
              <w:top w:val="nil"/>
              <w:left w:val="nil"/>
              <w:bottom w:val="nil"/>
              <w:right w:val="nil"/>
            </w:tcBorders>
            <w:vAlign w:val="center"/>
            <w:hideMark/>
          </w:tcPr>
          <w:p w14:paraId="37A6498B" w14:textId="77777777" w:rsidR="00C476EF" w:rsidRPr="0010253C" w:rsidRDefault="00C476EF" w:rsidP="00130F8B">
            <w:pPr>
              <w:rPr>
                <w:rFonts w:eastAsia="Times New Roman" w:cstheme="minorHAnsi"/>
                <w:lang w:eastAsia="en-AU"/>
              </w:rPr>
            </w:pPr>
          </w:p>
        </w:tc>
        <w:tc>
          <w:tcPr>
            <w:tcW w:w="4680" w:type="dxa"/>
            <w:tcBorders>
              <w:top w:val="nil"/>
              <w:left w:val="nil"/>
              <w:bottom w:val="single" w:sz="8" w:space="0" w:color="auto"/>
              <w:right w:val="nil"/>
            </w:tcBorders>
            <w:hideMark/>
          </w:tcPr>
          <w:p w14:paraId="01601957" w14:textId="6D3520DD" w:rsidR="00FE6090" w:rsidRPr="0010253C" w:rsidRDefault="00C476EF" w:rsidP="00291D30">
            <w:pPr>
              <w:rPr>
                <w:rFonts w:eastAsia="Times New Roman" w:cstheme="minorHAnsi"/>
                <w:lang w:eastAsia="en-AU"/>
              </w:rPr>
            </w:pPr>
            <w:r w:rsidRPr="0010253C">
              <w:rPr>
                <w:rFonts w:eastAsia="Times New Roman" w:cstheme="minorHAnsi"/>
                <w:lang w:eastAsia="en-AU"/>
              </w:rPr>
              <w:t>Witness Name (please print)</w:t>
            </w:r>
            <w:r w:rsidR="00291D30" w:rsidRPr="0010253C">
              <w:rPr>
                <w:rFonts w:eastAsia="Times New Roman" w:cstheme="minorHAnsi"/>
                <w:lang w:eastAsia="en-AU"/>
              </w:rPr>
              <w:br/>
            </w:r>
            <w:r w:rsidR="00291D30" w:rsidRPr="0010253C">
              <w:rPr>
                <w:rFonts w:eastAsia="Times New Roman" w:cstheme="minorHAnsi"/>
                <w:lang w:eastAsia="en-AU"/>
              </w:rPr>
              <w:br/>
            </w:r>
            <w:r w:rsidR="00291D30" w:rsidRPr="0010253C">
              <w:rPr>
                <w:rFonts w:eastAsia="Times New Roman" w:cstheme="minorHAnsi"/>
                <w:lang w:eastAsia="en-AU"/>
              </w:rPr>
              <w:br/>
              <w:t>A</w:t>
            </w:r>
            <w:r w:rsidR="001A0AD0" w:rsidRPr="0010253C">
              <w:rPr>
                <w:rFonts w:eastAsia="Times New Roman" w:cstheme="minorHAnsi"/>
                <w:lang w:eastAsia="en-AU"/>
              </w:rPr>
              <w:t>ssistant Director</w:t>
            </w:r>
          </w:p>
        </w:tc>
      </w:tr>
      <w:tr w:rsidR="00C476EF" w:rsidRPr="00165B83" w14:paraId="4910FC19" w14:textId="77777777" w:rsidTr="00130F8B">
        <w:trPr>
          <w:trHeight w:val="2100"/>
        </w:trPr>
        <w:tc>
          <w:tcPr>
            <w:tcW w:w="4680" w:type="dxa"/>
            <w:tcBorders>
              <w:top w:val="nil"/>
              <w:left w:val="nil"/>
              <w:bottom w:val="single" w:sz="8" w:space="0" w:color="auto"/>
              <w:right w:val="nil"/>
            </w:tcBorders>
            <w:hideMark/>
          </w:tcPr>
          <w:p w14:paraId="71FBD156" w14:textId="77777777" w:rsidR="00C476EF" w:rsidRPr="0010253C" w:rsidRDefault="00C476EF" w:rsidP="00130F8B">
            <w:pPr>
              <w:spacing w:after="240"/>
              <w:rPr>
                <w:rFonts w:eastAsia="Times New Roman" w:cstheme="minorHAnsi"/>
                <w:lang w:eastAsia="en-AU"/>
              </w:rPr>
            </w:pPr>
            <w:r w:rsidRPr="0010253C">
              <w:rPr>
                <w:rFonts w:eastAsia="Times New Roman" w:cstheme="minorHAnsi"/>
                <w:lang w:eastAsia="en-AU"/>
              </w:rPr>
              <w:t xml:space="preserve">Position </w:t>
            </w:r>
            <w:r w:rsidRPr="0010253C">
              <w:rPr>
                <w:rFonts w:eastAsia="Times New Roman" w:cstheme="minorHAnsi"/>
                <w:lang w:eastAsia="en-AU"/>
              </w:rPr>
              <w:br/>
            </w:r>
            <w:r w:rsidRPr="0010253C">
              <w:rPr>
                <w:rFonts w:eastAsia="Times New Roman" w:cstheme="minorHAnsi"/>
                <w:lang w:eastAsia="en-AU"/>
              </w:rPr>
              <w:br/>
              <w:t>of the Department of Education as delegate of the Minister for Education.</w:t>
            </w:r>
          </w:p>
        </w:tc>
        <w:tc>
          <w:tcPr>
            <w:tcW w:w="460" w:type="dxa"/>
            <w:tcBorders>
              <w:top w:val="nil"/>
              <w:left w:val="nil"/>
              <w:bottom w:val="nil"/>
              <w:right w:val="nil"/>
            </w:tcBorders>
            <w:vAlign w:val="center"/>
            <w:hideMark/>
          </w:tcPr>
          <w:p w14:paraId="649AC162" w14:textId="77777777" w:rsidR="00C476EF" w:rsidRPr="0010253C" w:rsidRDefault="00C476EF" w:rsidP="00130F8B">
            <w:pPr>
              <w:spacing w:after="240"/>
              <w:rPr>
                <w:rFonts w:eastAsia="Times New Roman" w:cstheme="minorHAnsi"/>
                <w:lang w:eastAsia="en-AU"/>
              </w:rPr>
            </w:pPr>
          </w:p>
        </w:tc>
        <w:tc>
          <w:tcPr>
            <w:tcW w:w="4680" w:type="dxa"/>
            <w:tcBorders>
              <w:top w:val="nil"/>
              <w:left w:val="nil"/>
              <w:bottom w:val="single" w:sz="8" w:space="0" w:color="auto"/>
              <w:right w:val="nil"/>
            </w:tcBorders>
            <w:hideMark/>
          </w:tcPr>
          <w:p w14:paraId="1FF9B13C" w14:textId="77777777" w:rsidR="00C476EF" w:rsidRPr="0010253C" w:rsidRDefault="00C476EF" w:rsidP="00130F8B">
            <w:pPr>
              <w:rPr>
                <w:rFonts w:eastAsia="Times New Roman" w:cstheme="minorHAnsi"/>
                <w:lang w:eastAsia="en-AU"/>
              </w:rPr>
            </w:pPr>
            <w:r w:rsidRPr="0010253C">
              <w:rPr>
                <w:rFonts w:eastAsia="Times New Roman" w:cstheme="minorHAnsi"/>
                <w:lang w:eastAsia="en-AU"/>
              </w:rPr>
              <w:t>Position or profession of witness (please print)</w:t>
            </w:r>
          </w:p>
        </w:tc>
      </w:tr>
      <w:tr w:rsidR="00C476EF" w:rsidRPr="00165B83" w14:paraId="5909AA25" w14:textId="77777777" w:rsidTr="00130F8B">
        <w:trPr>
          <w:trHeight w:val="852"/>
        </w:trPr>
        <w:tc>
          <w:tcPr>
            <w:tcW w:w="4680" w:type="dxa"/>
            <w:tcBorders>
              <w:top w:val="nil"/>
              <w:left w:val="nil"/>
              <w:bottom w:val="nil"/>
              <w:right w:val="nil"/>
            </w:tcBorders>
            <w:noWrap/>
            <w:hideMark/>
          </w:tcPr>
          <w:p w14:paraId="2BA438DB" w14:textId="77777777" w:rsidR="00C476EF" w:rsidRPr="0010253C" w:rsidRDefault="00C476EF" w:rsidP="00130F8B">
            <w:pPr>
              <w:rPr>
                <w:rFonts w:eastAsia="Times New Roman" w:cstheme="minorHAnsi"/>
                <w:b/>
                <w:bCs/>
                <w:lang w:eastAsia="en-AU"/>
              </w:rPr>
            </w:pPr>
            <w:r w:rsidRPr="0010253C">
              <w:rPr>
                <w:rFonts w:eastAsia="Times New Roman" w:cstheme="minorHAnsi"/>
                <w:b/>
                <w:bCs/>
                <w:lang w:eastAsia="en-AU"/>
              </w:rPr>
              <w:t>Signature</w:t>
            </w:r>
          </w:p>
        </w:tc>
        <w:tc>
          <w:tcPr>
            <w:tcW w:w="460" w:type="dxa"/>
            <w:tcBorders>
              <w:top w:val="nil"/>
              <w:left w:val="nil"/>
              <w:bottom w:val="nil"/>
              <w:right w:val="nil"/>
            </w:tcBorders>
            <w:vAlign w:val="center"/>
            <w:hideMark/>
          </w:tcPr>
          <w:p w14:paraId="5625E101" w14:textId="77777777" w:rsidR="00C476EF" w:rsidRPr="0010253C" w:rsidRDefault="00C476EF" w:rsidP="00130F8B">
            <w:pPr>
              <w:rPr>
                <w:rFonts w:eastAsia="Times New Roman" w:cstheme="minorHAnsi"/>
                <w:b/>
                <w:bCs/>
                <w:lang w:eastAsia="en-AU"/>
              </w:rPr>
            </w:pPr>
          </w:p>
        </w:tc>
        <w:tc>
          <w:tcPr>
            <w:tcW w:w="4680" w:type="dxa"/>
            <w:tcBorders>
              <w:top w:val="nil"/>
              <w:left w:val="nil"/>
              <w:bottom w:val="nil"/>
              <w:right w:val="nil"/>
            </w:tcBorders>
            <w:noWrap/>
            <w:hideMark/>
          </w:tcPr>
          <w:p w14:paraId="0635CD17" w14:textId="77777777" w:rsidR="00C476EF" w:rsidRPr="0010253C" w:rsidRDefault="00C476EF" w:rsidP="00130F8B">
            <w:pPr>
              <w:rPr>
                <w:rFonts w:eastAsia="Times New Roman" w:cstheme="minorHAnsi"/>
                <w:b/>
                <w:bCs/>
                <w:lang w:eastAsia="en-AU"/>
              </w:rPr>
            </w:pPr>
            <w:r w:rsidRPr="0010253C">
              <w:rPr>
                <w:rFonts w:eastAsia="Times New Roman" w:cstheme="minorHAnsi"/>
                <w:b/>
                <w:bCs/>
                <w:lang w:eastAsia="en-AU"/>
              </w:rPr>
              <w:t>Signature Witness</w:t>
            </w:r>
          </w:p>
        </w:tc>
      </w:tr>
      <w:tr w:rsidR="00C476EF" w:rsidRPr="00165B83" w14:paraId="5615B64F" w14:textId="77777777" w:rsidTr="00130F8B">
        <w:trPr>
          <w:trHeight w:val="480"/>
        </w:trPr>
        <w:tc>
          <w:tcPr>
            <w:tcW w:w="4680" w:type="dxa"/>
            <w:tcBorders>
              <w:top w:val="nil"/>
              <w:left w:val="nil"/>
              <w:bottom w:val="single" w:sz="8" w:space="0" w:color="auto"/>
              <w:right w:val="nil"/>
            </w:tcBorders>
            <w:vAlign w:val="center"/>
            <w:hideMark/>
          </w:tcPr>
          <w:p w14:paraId="62D12F85" w14:textId="400954C8" w:rsidR="00C476EF" w:rsidRPr="0010253C" w:rsidRDefault="001A0AD0" w:rsidP="00130F8B">
            <w:pPr>
              <w:rPr>
                <w:rFonts w:eastAsia="Times New Roman" w:cstheme="minorHAnsi"/>
                <w:lang w:eastAsia="en-AU"/>
              </w:rPr>
            </w:pPr>
            <w:r w:rsidRPr="0010253C">
              <w:rPr>
                <w:rFonts w:eastAsia="Times New Roman" w:cstheme="minorHAnsi"/>
                <w:lang w:eastAsia="en-AU"/>
              </w:rPr>
              <w:t>8 October 2026</w:t>
            </w:r>
          </w:p>
        </w:tc>
        <w:tc>
          <w:tcPr>
            <w:tcW w:w="460" w:type="dxa"/>
            <w:tcBorders>
              <w:top w:val="nil"/>
              <w:left w:val="nil"/>
              <w:bottom w:val="nil"/>
              <w:right w:val="nil"/>
            </w:tcBorders>
            <w:vAlign w:val="center"/>
            <w:hideMark/>
          </w:tcPr>
          <w:p w14:paraId="0E18F89B" w14:textId="77777777" w:rsidR="00C476EF" w:rsidRPr="0010253C" w:rsidRDefault="00C476EF" w:rsidP="00130F8B">
            <w:pPr>
              <w:rPr>
                <w:rFonts w:eastAsia="Times New Roman" w:cstheme="minorHAnsi"/>
                <w:lang w:eastAsia="en-AU"/>
              </w:rPr>
            </w:pPr>
          </w:p>
        </w:tc>
        <w:tc>
          <w:tcPr>
            <w:tcW w:w="4680" w:type="dxa"/>
            <w:tcBorders>
              <w:top w:val="nil"/>
              <w:left w:val="nil"/>
              <w:bottom w:val="nil"/>
              <w:right w:val="nil"/>
            </w:tcBorders>
            <w:vAlign w:val="center"/>
            <w:hideMark/>
          </w:tcPr>
          <w:p w14:paraId="6F060C60" w14:textId="77777777" w:rsidR="00C476EF" w:rsidRPr="0010253C" w:rsidRDefault="00C476EF" w:rsidP="00130F8B">
            <w:pPr>
              <w:rPr>
                <w:rFonts w:eastAsia="Times New Roman" w:cstheme="minorHAnsi"/>
                <w:lang w:eastAsia="en-AU"/>
              </w:rPr>
            </w:pPr>
          </w:p>
        </w:tc>
      </w:tr>
      <w:tr w:rsidR="00C476EF" w:rsidRPr="00165B83" w14:paraId="738C8C42" w14:textId="77777777" w:rsidTr="00130F8B">
        <w:trPr>
          <w:trHeight w:val="864"/>
        </w:trPr>
        <w:tc>
          <w:tcPr>
            <w:tcW w:w="4680" w:type="dxa"/>
            <w:tcBorders>
              <w:top w:val="nil"/>
              <w:left w:val="nil"/>
              <w:bottom w:val="nil"/>
              <w:right w:val="nil"/>
            </w:tcBorders>
            <w:hideMark/>
          </w:tcPr>
          <w:p w14:paraId="19FFE339" w14:textId="77777777" w:rsidR="00C476EF" w:rsidRPr="0010253C" w:rsidRDefault="00C476EF" w:rsidP="00130F8B">
            <w:pPr>
              <w:rPr>
                <w:rFonts w:eastAsia="Times New Roman" w:cstheme="minorHAnsi"/>
                <w:lang w:eastAsia="en-AU"/>
              </w:rPr>
            </w:pPr>
            <w:r w:rsidRPr="0010253C">
              <w:rPr>
                <w:rFonts w:eastAsia="Times New Roman" w:cstheme="minorHAnsi"/>
                <w:lang w:eastAsia="en-AU"/>
              </w:rPr>
              <w:t>Date</w:t>
            </w:r>
          </w:p>
        </w:tc>
        <w:tc>
          <w:tcPr>
            <w:tcW w:w="460" w:type="dxa"/>
            <w:tcBorders>
              <w:top w:val="nil"/>
              <w:left w:val="nil"/>
              <w:bottom w:val="nil"/>
              <w:right w:val="nil"/>
            </w:tcBorders>
            <w:vAlign w:val="center"/>
            <w:hideMark/>
          </w:tcPr>
          <w:p w14:paraId="08BCB21D" w14:textId="77777777" w:rsidR="00C476EF" w:rsidRPr="0010253C" w:rsidRDefault="00C476EF" w:rsidP="00130F8B">
            <w:pPr>
              <w:rPr>
                <w:rFonts w:eastAsia="Times New Roman" w:cstheme="minorHAnsi"/>
                <w:lang w:eastAsia="en-AU"/>
              </w:rPr>
            </w:pPr>
          </w:p>
        </w:tc>
        <w:tc>
          <w:tcPr>
            <w:tcW w:w="4680" w:type="dxa"/>
            <w:tcBorders>
              <w:top w:val="nil"/>
              <w:left w:val="nil"/>
              <w:bottom w:val="nil"/>
              <w:right w:val="nil"/>
            </w:tcBorders>
            <w:vAlign w:val="center"/>
            <w:hideMark/>
          </w:tcPr>
          <w:p w14:paraId="4A09C30C" w14:textId="77777777" w:rsidR="00C476EF" w:rsidRPr="0010253C" w:rsidRDefault="00C476EF" w:rsidP="00130F8B">
            <w:pPr>
              <w:rPr>
                <w:rFonts w:eastAsia="Times New Roman" w:cstheme="minorHAnsi"/>
                <w:lang w:eastAsia="en-AU"/>
              </w:rPr>
            </w:pPr>
          </w:p>
        </w:tc>
      </w:tr>
      <w:tr w:rsidR="00C476EF" w:rsidRPr="00165B83" w14:paraId="26D86D44" w14:textId="77777777" w:rsidTr="00130F8B">
        <w:trPr>
          <w:trHeight w:val="288"/>
        </w:trPr>
        <w:tc>
          <w:tcPr>
            <w:tcW w:w="4680" w:type="dxa"/>
            <w:tcBorders>
              <w:top w:val="nil"/>
              <w:left w:val="nil"/>
              <w:bottom w:val="nil"/>
              <w:right w:val="nil"/>
            </w:tcBorders>
            <w:vAlign w:val="center"/>
            <w:hideMark/>
          </w:tcPr>
          <w:p w14:paraId="71EDA534" w14:textId="77777777" w:rsidR="00C476EF" w:rsidRPr="0010253C" w:rsidRDefault="00C476EF" w:rsidP="00130F8B">
            <w:pPr>
              <w:rPr>
                <w:rFonts w:eastAsia="Times New Roman" w:cstheme="minorHAnsi"/>
                <w:lang w:eastAsia="en-AU"/>
              </w:rPr>
            </w:pPr>
          </w:p>
        </w:tc>
        <w:tc>
          <w:tcPr>
            <w:tcW w:w="460" w:type="dxa"/>
            <w:tcBorders>
              <w:top w:val="nil"/>
              <w:left w:val="nil"/>
              <w:bottom w:val="nil"/>
              <w:right w:val="nil"/>
            </w:tcBorders>
            <w:vAlign w:val="center"/>
            <w:hideMark/>
          </w:tcPr>
          <w:p w14:paraId="44E7A504" w14:textId="77777777" w:rsidR="00C476EF" w:rsidRPr="0010253C" w:rsidRDefault="00C476EF" w:rsidP="00130F8B">
            <w:pPr>
              <w:rPr>
                <w:rFonts w:eastAsia="Times New Roman" w:cstheme="minorHAnsi"/>
                <w:lang w:eastAsia="en-AU"/>
              </w:rPr>
            </w:pPr>
          </w:p>
        </w:tc>
        <w:tc>
          <w:tcPr>
            <w:tcW w:w="4680" w:type="dxa"/>
            <w:tcBorders>
              <w:top w:val="nil"/>
              <w:left w:val="nil"/>
              <w:bottom w:val="nil"/>
              <w:right w:val="nil"/>
            </w:tcBorders>
            <w:vAlign w:val="center"/>
            <w:hideMark/>
          </w:tcPr>
          <w:p w14:paraId="05B25E4D" w14:textId="77777777" w:rsidR="00C476EF" w:rsidRPr="0010253C" w:rsidRDefault="00C476EF" w:rsidP="00130F8B">
            <w:pPr>
              <w:rPr>
                <w:rFonts w:eastAsia="Times New Roman" w:cstheme="minorHAnsi"/>
                <w:lang w:eastAsia="en-AU"/>
              </w:rPr>
            </w:pPr>
          </w:p>
        </w:tc>
      </w:tr>
      <w:tr w:rsidR="00C476EF" w:rsidRPr="00165B83" w14:paraId="3B2EFA00" w14:textId="77777777" w:rsidTr="00130F8B">
        <w:trPr>
          <w:trHeight w:val="1020"/>
        </w:trPr>
        <w:tc>
          <w:tcPr>
            <w:tcW w:w="4680" w:type="dxa"/>
            <w:tcBorders>
              <w:top w:val="nil"/>
              <w:left w:val="nil"/>
              <w:bottom w:val="nil"/>
              <w:right w:val="nil"/>
            </w:tcBorders>
            <w:hideMark/>
          </w:tcPr>
          <w:p w14:paraId="57E49382" w14:textId="54C41841" w:rsidR="00C476EF" w:rsidRPr="0010253C" w:rsidRDefault="00C476EF" w:rsidP="00130F8B">
            <w:pPr>
              <w:rPr>
                <w:rFonts w:eastAsia="Times New Roman" w:cstheme="minorHAnsi"/>
                <w:b/>
                <w:bCs/>
                <w:color w:val="000000"/>
                <w:lang w:eastAsia="en-AU"/>
              </w:rPr>
            </w:pPr>
            <w:r w:rsidRPr="0010253C">
              <w:rPr>
                <w:rFonts w:eastAsia="Times New Roman" w:cstheme="minorHAnsi"/>
                <w:b/>
                <w:bCs/>
                <w:color w:val="000000"/>
                <w:lang w:eastAsia="en-AU"/>
              </w:rPr>
              <w:t>SIGNED for and on behalf of</w:t>
            </w:r>
            <w:r w:rsidRPr="0010253C">
              <w:rPr>
                <w:rFonts w:eastAsia="Times New Roman" w:cstheme="minorHAnsi"/>
                <w:b/>
                <w:bCs/>
                <w:color w:val="000000"/>
                <w:lang w:eastAsia="en-AU"/>
              </w:rPr>
              <w:br/>
            </w:r>
            <w:r w:rsidR="00190161" w:rsidRPr="0010253C">
              <w:rPr>
                <w:rFonts w:eastAsia="Times New Roman" w:cstheme="minorHAnsi"/>
                <w:b/>
                <w:bCs/>
                <w:color w:val="000000"/>
                <w:lang w:eastAsia="en-AU"/>
              </w:rPr>
              <w:t>Western Sydney University</w:t>
            </w:r>
          </w:p>
        </w:tc>
        <w:tc>
          <w:tcPr>
            <w:tcW w:w="460" w:type="dxa"/>
            <w:tcBorders>
              <w:top w:val="nil"/>
              <w:left w:val="nil"/>
              <w:bottom w:val="nil"/>
              <w:right w:val="nil"/>
            </w:tcBorders>
            <w:hideMark/>
          </w:tcPr>
          <w:p w14:paraId="76FBB8D7" w14:textId="77777777" w:rsidR="00C476EF" w:rsidRPr="0010253C" w:rsidRDefault="00C476EF" w:rsidP="00130F8B">
            <w:pPr>
              <w:rPr>
                <w:rFonts w:eastAsia="Times New Roman" w:cstheme="minorHAnsi"/>
                <w:b/>
                <w:bCs/>
                <w:color w:val="000000"/>
                <w:lang w:eastAsia="en-AU"/>
              </w:rPr>
            </w:pPr>
          </w:p>
        </w:tc>
        <w:tc>
          <w:tcPr>
            <w:tcW w:w="4680" w:type="dxa"/>
            <w:tcBorders>
              <w:top w:val="nil"/>
              <w:left w:val="nil"/>
              <w:bottom w:val="nil"/>
              <w:right w:val="nil"/>
            </w:tcBorders>
            <w:hideMark/>
          </w:tcPr>
          <w:p w14:paraId="31EF0F69" w14:textId="77777777" w:rsidR="00C476EF" w:rsidRPr="0010253C" w:rsidRDefault="00C476EF" w:rsidP="00130F8B">
            <w:pPr>
              <w:rPr>
                <w:rFonts w:eastAsia="Times New Roman" w:cstheme="minorHAnsi"/>
                <w:color w:val="000000"/>
                <w:lang w:eastAsia="en-AU"/>
              </w:rPr>
            </w:pPr>
            <w:r w:rsidRPr="0010253C">
              <w:rPr>
                <w:rFonts w:eastAsia="Times New Roman" w:cstheme="minorHAnsi"/>
                <w:color w:val="000000"/>
                <w:lang w:eastAsia="en-AU"/>
              </w:rPr>
              <w:t>In the presence of:</w:t>
            </w:r>
          </w:p>
        </w:tc>
      </w:tr>
      <w:tr w:rsidR="00C476EF" w:rsidRPr="00165B83" w14:paraId="6E2FC6A2" w14:textId="77777777" w:rsidTr="00DC1EDD">
        <w:trPr>
          <w:trHeight w:val="972"/>
        </w:trPr>
        <w:tc>
          <w:tcPr>
            <w:tcW w:w="4680" w:type="dxa"/>
            <w:tcBorders>
              <w:top w:val="nil"/>
              <w:left w:val="nil"/>
              <w:bottom w:val="single" w:sz="8" w:space="0" w:color="auto"/>
              <w:right w:val="nil"/>
            </w:tcBorders>
            <w:hideMark/>
          </w:tcPr>
          <w:p w14:paraId="14399716" w14:textId="783C0724" w:rsidR="00FE6090" w:rsidRPr="0010253C" w:rsidRDefault="00DC1EDD" w:rsidP="00DC1EDD">
            <w:pPr>
              <w:rPr>
                <w:rFonts w:eastAsia="Times New Roman" w:cstheme="minorHAnsi"/>
                <w:lang w:eastAsia="en-AU"/>
              </w:rPr>
            </w:pPr>
            <w:r>
              <w:rPr>
                <w:rFonts w:eastAsia="Times New Roman" w:cstheme="minorHAnsi"/>
                <w:color w:val="000000"/>
                <w:lang w:eastAsia="en-AU"/>
              </w:rPr>
              <w:t>b</w:t>
            </w:r>
            <w:r w:rsidR="00C476EF" w:rsidRPr="0010253C">
              <w:rPr>
                <w:rFonts w:eastAsia="Times New Roman" w:cstheme="minorHAnsi"/>
                <w:color w:val="000000"/>
                <w:lang w:eastAsia="en-AU"/>
              </w:rPr>
              <w:t>y</w:t>
            </w:r>
            <w:r>
              <w:rPr>
                <w:rFonts w:eastAsia="Times New Roman" w:cstheme="minorHAnsi"/>
                <w:color w:val="000000"/>
                <w:lang w:eastAsia="en-AU"/>
              </w:rPr>
              <w:br/>
            </w:r>
            <w:r>
              <w:rPr>
                <w:rFonts w:eastAsia="Times New Roman" w:cstheme="minorHAnsi"/>
                <w:lang w:eastAsia="en-AU"/>
              </w:rPr>
              <w:br/>
            </w:r>
            <w:r w:rsidR="001A0AD0" w:rsidRPr="0010253C">
              <w:rPr>
                <w:rFonts w:eastAsia="Times New Roman" w:cstheme="minorHAnsi"/>
                <w:lang w:eastAsia="en-AU"/>
              </w:rPr>
              <w:t>Distinguished Professor George Williams</w:t>
            </w:r>
          </w:p>
        </w:tc>
        <w:tc>
          <w:tcPr>
            <w:tcW w:w="460" w:type="dxa"/>
            <w:tcBorders>
              <w:top w:val="nil"/>
              <w:left w:val="nil"/>
              <w:bottom w:val="nil"/>
              <w:right w:val="nil"/>
            </w:tcBorders>
            <w:hideMark/>
          </w:tcPr>
          <w:p w14:paraId="0065EC9B" w14:textId="77777777" w:rsidR="00C476EF" w:rsidRPr="0010253C" w:rsidRDefault="00C476EF" w:rsidP="00130F8B">
            <w:pPr>
              <w:spacing w:after="240"/>
              <w:rPr>
                <w:rFonts w:eastAsia="Times New Roman" w:cstheme="minorHAnsi"/>
                <w:color w:val="000000"/>
                <w:lang w:eastAsia="en-AU"/>
              </w:rPr>
            </w:pPr>
          </w:p>
        </w:tc>
        <w:tc>
          <w:tcPr>
            <w:tcW w:w="4680" w:type="dxa"/>
            <w:tcBorders>
              <w:top w:val="nil"/>
              <w:left w:val="nil"/>
              <w:bottom w:val="single" w:sz="8" w:space="0" w:color="auto"/>
              <w:right w:val="nil"/>
            </w:tcBorders>
            <w:hideMark/>
          </w:tcPr>
          <w:p w14:paraId="61329FF8" w14:textId="5BEBA67B" w:rsidR="00FE6090" w:rsidRPr="0010253C" w:rsidRDefault="00751082" w:rsidP="00DC1EDD">
            <w:pPr>
              <w:spacing w:after="80"/>
              <w:rPr>
                <w:rFonts w:eastAsia="Times New Roman" w:cstheme="minorHAnsi"/>
                <w:color w:val="000000"/>
                <w:lang w:eastAsia="en-AU"/>
              </w:rPr>
            </w:pPr>
            <w:r>
              <w:rPr>
                <w:rFonts w:eastAsia="Times New Roman" w:cstheme="minorHAnsi"/>
                <w:color w:val="000000"/>
                <w:lang w:eastAsia="en-AU"/>
              </w:rPr>
              <w:br/>
            </w:r>
            <w:r>
              <w:rPr>
                <w:rFonts w:eastAsia="Times New Roman" w:cstheme="minorHAnsi"/>
                <w:color w:val="000000"/>
                <w:lang w:eastAsia="en-AU"/>
              </w:rPr>
              <w:br/>
            </w:r>
            <w:r w:rsidR="00B05C37" w:rsidRPr="0010253C">
              <w:rPr>
                <w:rFonts w:eastAsia="Times New Roman" w:cstheme="minorHAnsi"/>
                <w:color w:val="000000"/>
                <w:lang w:eastAsia="en-AU"/>
              </w:rPr>
              <w:t>Rosaline Reakes</w:t>
            </w:r>
          </w:p>
        </w:tc>
      </w:tr>
      <w:tr w:rsidR="00C476EF" w:rsidRPr="00165B83" w14:paraId="47057E35" w14:textId="77777777" w:rsidTr="00CE4727">
        <w:trPr>
          <w:trHeight w:val="1276"/>
        </w:trPr>
        <w:tc>
          <w:tcPr>
            <w:tcW w:w="4680" w:type="dxa"/>
            <w:tcBorders>
              <w:top w:val="nil"/>
              <w:left w:val="nil"/>
              <w:bottom w:val="single" w:sz="8" w:space="0" w:color="auto"/>
              <w:right w:val="nil"/>
            </w:tcBorders>
            <w:hideMark/>
          </w:tcPr>
          <w:p w14:paraId="2C0DB733" w14:textId="77777777" w:rsidR="00C476EF" w:rsidRPr="0010253C" w:rsidRDefault="00C476EF" w:rsidP="00130F8B">
            <w:pPr>
              <w:rPr>
                <w:rFonts w:eastAsia="Times New Roman" w:cstheme="minorHAnsi"/>
                <w:color w:val="000000"/>
                <w:lang w:eastAsia="en-AU"/>
              </w:rPr>
            </w:pPr>
            <w:r w:rsidRPr="0010253C">
              <w:rPr>
                <w:rFonts w:eastAsia="Times New Roman" w:cstheme="minorHAnsi"/>
                <w:color w:val="000000"/>
                <w:lang w:eastAsia="en-AU"/>
              </w:rPr>
              <w:t>Full name (please print)</w:t>
            </w:r>
          </w:p>
          <w:p w14:paraId="37971112" w14:textId="77777777" w:rsidR="00FE6090" w:rsidRPr="0010253C" w:rsidRDefault="00FE6090" w:rsidP="00FE6090">
            <w:pPr>
              <w:rPr>
                <w:rFonts w:eastAsia="Times New Roman" w:cstheme="minorHAnsi"/>
                <w:color w:val="000000"/>
                <w:lang w:eastAsia="en-AU"/>
              </w:rPr>
            </w:pPr>
          </w:p>
          <w:p w14:paraId="172BF885" w14:textId="77777777" w:rsidR="00FE6090" w:rsidRPr="0010253C" w:rsidRDefault="00FE6090" w:rsidP="00FE6090">
            <w:pPr>
              <w:rPr>
                <w:rFonts w:eastAsia="Times New Roman" w:cstheme="minorHAnsi"/>
                <w:lang w:eastAsia="en-AU"/>
              </w:rPr>
            </w:pPr>
          </w:p>
          <w:p w14:paraId="39E41F66" w14:textId="1589D92F" w:rsidR="00FE6090" w:rsidRPr="0010253C" w:rsidRDefault="00D309D1" w:rsidP="00FE6090">
            <w:pPr>
              <w:rPr>
                <w:rFonts w:eastAsia="Times New Roman" w:cstheme="minorHAnsi"/>
                <w:lang w:eastAsia="en-AU"/>
              </w:rPr>
            </w:pPr>
            <w:r w:rsidRPr="0010253C">
              <w:rPr>
                <w:rFonts w:eastAsia="Times New Roman" w:cstheme="minorHAnsi"/>
                <w:lang w:eastAsia="en-AU"/>
              </w:rPr>
              <w:t>Vice-Chancellor and President</w:t>
            </w:r>
          </w:p>
        </w:tc>
        <w:tc>
          <w:tcPr>
            <w:tcW w:w="460" w:type="dxa"/>
            <w:tcBorders>
              <w:top w:val="nil"/>
              <w:left w:val="nil"/>
              <w:bottom w:val="nil"/>
              <w:right w:val="nil"/>
            </w:tcBorders>
            <w:hideMark/>
          </w:tcPr>
          <w:p w14:paraId="7F957147" w14:textId="77777777" w:rsidR="00C476EF" w:rsidRPr="0010253C" w:rsidRDefault="00C476EF" w:rsidP="00130F8B">
            <w:pPr>
              <w:rPr>
                <w:rFonts w:eastAsia="Times New Roman" w:cstheme="minorHAnsi"/>
                <w:color w:val="000000"/>
                <w:lang w:eastAsia="en-AU"/>
              </w:rPr>
            </w:pPr>
          </w:p>
        </w:tc>
        <w:tc>
          <w:tcPr>
            <w:tcW w:w="4680" w:type="dxa"/>
            <w:tcBorders>
              <w:top w:val="nil"/>
              <w:left w:val="nil"/>
              <w:bottom w:val="nil"/>
              <w:right w:val="nil"/>
            </w:tcBorders>
            <w:hideMark/>
          </w:tcPr>
          <w:p w14:paraId="4CF05E13" w14:textId="77777777" w:rsidR="00C476EF" w:rsidRPr="0010253C" w:rsidRDefault="00C476EF" w:rsidP="00130F8B">
            <w:pPr>
              <w:rPr>
                <w:rFonts w:eastAsia="Times New Roman" w:cstheme="minorHAnsi"/>
                <w:color w:val="000000"/>
                <w:lang w:eastAsia="en-AU"/>
              </w:rPr>
            </w:pPr>
            <w:r w:rsidRPr="0010253C">
              <w:rPr>
                <w:rFonts w:eastAsia="Times New Roman" w:cstheme="minorHAnsi"/>
                <w:color w:val="000000"/>
                <w:lang w:eastAsia="en-AU"/>
              </w:rPr>
              <w:t>Witness Name (please print)</w:t>
            </w:r>
          </w:p>
          <w:p w14:paraId="43B3AAD8" w14:textId="77777777" w:rsidR="00FE6090" w:rsidRPr="0010253C" w:rsidRDefault="00FE6090" w:rsidP="00FE6090">
            <w:pPr>
              <w:rPr>
                <w:rFonts w:eastAsia="Times New Roman" w:cstheme="minorHAnsi"/>
                <w:lang w:eastAsia="en-AU"/>
              </w:rPr>
            </w:pPr>
          </w:p>
          <w:p w14:paraId="52012A89" w14:textId="77777777" w:rsidR="00FE6090" w:rsidRPr="0010253C" w:rsidRDefault="00FE6090" w:rsidP="00FE6090">
            <w:pPr>
              <w:rPr>
                <w:rFonts w:eastAsia="Times New Roman" w:cstheme="minorHAnsi"/>
                <w:color w:val="000000"/>
                <w:lang w:eastAsia="en-AU"/>
              </w:rPr>
            </w:pPr>
          </w:p>
          <w:p w14:paraId="2327C035" w14:textId="65F79DA2" w:rsidR="00FE6090" w:rsidRPr="0010253C" w:rsidRDefault="00D309D1" w:rsidP="00FE6090">
            <w:pPr>
              <w:rPr>
                <w:rFonts w:eastAsia="Times New Roman" w:cstheme="minorHAnsi"/>
                <w:lang w:eastAsia="en-AU"/>
              </w:rPr>
            </w:pPr>
            <w:r w:rsidRPr="0010253C">
              <w:rPr>
                <w:rFonts w:eastAsia="Times New Roman" w:cstheme="minorHAnsi"/>
                <w:lang w:eastAsia="en-AU"/>
              </w:rPr>
              <w:t>Principal Executive Assistant</w:t>
            </w:r>
          </w:p>
        </w:tc>
      </w:tr>
      <w:tr w:rsidR="00C476EF" w:rsidRPr="00165B83" w14:paraId="11C0D1D4" w14:textId="77777777" w:rsidTr="00130F8B">
        <w:trPr>
          <w:trHeight w:val="840"/>
        </w:trPr>
        <w:tc>
          <w:tcPr>
            <w:tcW w:w="4680" w:type="dxa"/>
            <w:tcBorders>
              <w:top w:val="nil"/>
              <w:left w:val="nil"/>
              <w:bottom w:val="single" w:sz="8" w:space="0" w:color="auto"/>
              <w:right w:val="nil"/>
            </w:tcBorders>
            <w:hideMark/>
          </w:tcPr>
          <w:p w14:paraId="38C77FA3" w14:textId="1C67332D" w:rsidR="00BB7551" w:rsidRPr="0010253C" w:rsidRDefault="00C476EF" w:rsidP="00751082">
            <w:pPr>
              <w:spacing w:after="240"/>
              <w:rPr>
                <w:rFonts w:eastAsia="Times New Roman" w:cstheme="minorHAnsi"/>
                <w:color w:val="000000"/>
                <w:lang w:eastAsia="en-AU"/>
              </w:rPr>
            </w:pPr>
            <w:r w:rsidRPr="0010253C">
              <w:rPr>
                <w:rFonts w:eastAsia="Times New Roman" w:cstheme="minorHAnsi"/>
                <w:color w:val="000000"/>
                <w:lang w:eastAsia="en-AU"/>
              </w:rPr>
              <w:t>Position (please print)</w:t>
            </w:r>
            <w:r w:rsidR="00751082">
              <w:rPr>
                <w:rFonts w:eastAsia="Times New Roman" w:cstheme="minorHAnsi"/>
                <w:color w:val="000000"/>
                <w:lang w:eastAsia="en-AU"/>
              </w:rPr>
              <w:br/>
            </w:r>
            <w:r w:rsidR="00751082">
              <w:rPr>
                <w:rFonts w:eastAsia="Times New Roman" w:cstheme="minorHAnsi"/>
                <w:color w:val="000000"/>
                <w:lang w:eastAsia="en-AU"/>
              </w:rPr>
              <w:br/>
            </w:r>
            <w:r w:rsidR="00751082">
              <w:rPr>
                <w:rFonts w:eastAsia="Times New Roman" w:cstheme="minorHAnsi"/>
                <w:color w:val="000000"/>
                <w:lang w:eastAsia="en-AU"/>
              </w:rPr>
              <w:br/>
            </w:r>
          </w:p>
        </w:tc>
        <w:tc>
          <w:tcPr>
            <w:tcW w:w="460" w:type="dxa"/>
            <w:tcBorders>
              <w:top w:val="nil"/>
              <w:left w:val="nil"/>
              <w:bottom w:val="nil"/>
              <w:right w:val="nil"/>
            </w:tcBorders>
            <w:hideMark/>
          </w:tcPr>
          <w:p w14:paraId="58785586" w14:textId="77777777" w:rsidR="00C476EF" w:rsidRPr="0010253C" w:rsidRDefault="00C476EF" w:rsidP="00130F8B">
            <w:pPr>
              <w:spacing w:after="240"/>
              <w:rPr>
                <w:rFonts w:eastAsia="Times New Roman" w:cstheme="minorHAnsi"/>
                <w:color w:val="000000"/>
                <w:lang w:eastAsia="en-AU"/>
              </w:rPr>
            </w:pPr>
          </w:p>
        </w:tc>
        <w:tc>
          <w:tcPr>
            <w:tcW w:w="4680" w:type="dxa"/>
            <w:tcBorders>
              <w:top w:val="single" w:sz="8" w:space="0" w:color="auto"/>
              <w:left w:val="nil"/>
              <w:bottom w:val="single" w:sz="8" w:space="0" w:color="auto"/>
              <w:right w:val="nil"/>
            </w:tcBorders>
            <w:hideMark/>
          </w:tcPr>
          <w:p w14:paraId="1B75D032" w14:textId="77777777" w:rsidR="00C476EF" w:rsidRPr="0010253C" w:rsidRDefault="00C476EF" w:rsidP="00130F8B">
            <w:pPr>
              <w:spacing w:after="240"/>
              <w:rPr>
                <w:rFonts w:eastAsia="Times New Roman" w:cstheme="minorHAnsi"/>
                <w:color w:val="000000"/>
                <w:lang w:eastAsia="en-AU"/>
              </w:rPr>
            </w:pPr>
            <w:r w:rsidRPr="0010253C">
              <w:rPr>
                <w:rFonts w:eastAsia="Times New Roman" w:cstheme="minorHAnsi"/>
                <w:color w:val="000000"/>
                <w:lang w:eastAsia="en-AU"/>
              </w:rPr>
              <w:t>Position or profession of witness (please print)</w:t>
            </w:r>
            <w:r w:rsidRPr="0010253C">
              <w:rPr>
                <w:rFonts w:eastAsia="Times New Roman" w:cstheme="minorHAnsi"/>
                <w:color w:val="000000"/>
                <w:lang w:eastAsia="en-AU"/>
              </w:rPr>
              <w:br/>
            </w:r>
          </w:p>
        </w:tc>
      </w:tr>
      <w:tr w:rsidR="00C476EF" w:rsidRPr="00165B83" w14:paraId="2AD1194B" w14:textId="77777777" w:rsidTr="00130F8B">
        <w:trPr>
          <w:trHeight w:val="288"/>
        </w:trPr>
        <w:tc>
          <w:tcPr>
            <w:tcW w:w="4680" w:type="dxa"/>
            <w:tcBorders>
              <w:top w:val="nil"/>
              <w:left w:val="nil"/>
              <w:bottom w:val="nil"/>
              <w:right w:val="nil"/>
            </w:tcBorders>
            <w:vAlign w:val="center"/>
            <w:hideMark/>
          </w:tcPr>
          <w:p w14:paraId="2D3E6651" w14:textId="77777777" w:rsidR="00C476EF" w:rsidRPr="0010253C" w:rsidRDefault="00C476EF" w:rsidP="00130F8B">
            <w:pPr>
              <w:rPr>
                <w:rFonts w:eastAsia="Times New Roman" w:cstheme="minorHAnsi"/>
                <w:b/>
                <w:bCs/>
                <w:color w:val="000000"/>
                <w:lang w:eastAsia="en-AU"/>
              </w:rPr>
            </w:pPr>
            <w:r w:rsidRPr="0010253C">
              <w:rPr>
                <w:rFonts w:eastAsia="Times New Roman" w:cstheme="minorHAnsi"/>
                <w:b/>
                <w:bCs/>
                <w:color w:val="000000"/>
                <w:lang w:eastAsia="en-AU"/>
              </w:rPr>
              <w:t>Signature</w:t>
            </w:r>
          </w:p>
        </w:tc>
        <w:tc>
          <w:tcPr>
            <w:tcW w:w="460" w:type="dxa"/>
            <w:tcBorders>
              <w:top w:val="nil"/>
              <w:left w:val="nil"/>
              <w:bottom w:val="nil"/>
              <w:right w:val="nil"/>
            </w:tcBorders>
            <w:vAlign w:val="center"/>
            <w:hideMark/>
          </w:tcPr>
          <w:p w14:paraId="4DE80306" w14:textId="77777777" w:rsidR="00C476EF" w:rsidRPr="0010253C" w:rsidRDefault="00C476EF" w:rsidP="00130F8B">
            <w:pPr>
              <w:rPr>
                <w:rFonts w:eastAsia="Times New Roman" w:cstheme="minorHAnsi"/>
                <w:b/>
                <w:bCs/>
                <w:color w:val="000000"/>
                <w:lang w:eastAsia="en-AU"/>
              </w:rPr>
            </w:pPr>
          </w:p>
        </w:tc>
        <w:tc>
          <w:tcPr>
            <w:tcW w:w="4680" w:type="dxa"/>
            <w:tcBorders>
              <w:top w:val="nil"/>
              <w:left w:val="nil"/>
              <w:bottom w:val="nil"/>
              <w:right w:val="nil"/>
            </w:tcBorders>
            <w:vAlign w:val="center"/>
            <w:hideMark/>
          </w:tcPr>
          <w:p w14:paraId="58C8CF9A" w14:textId="77777777" w:rsidR="00C476EF" w:rsidRPr="0010253C" w:rsidRDefault="00C476EF" w:rsidP="00130F8B">
            <w:pPr>
              <w:rPr>
                <w:rFonts w:eastAsia="Times New Roman" w:cstheme="minorHAnsi"/>
                <w:b/>
                <w:bCs/>
                <w:color w:val="000000"/>
                <w:lang w:eastAsia="en-AU"/>
              </w:rPr>
            </w:pPr>
            <w:r w:rsidRPr="0010253C">
              <w:rPr>
                <w:rFonts w:eastAsia="Times New Roman" w:cstheme="minorHAnsi"/>
                <w:b/>
                <w:bCs/>
                <w:color w:val="000000"/>
                <w:lang w:eastAsia="en-AU"/>
              </w:rPr>
              <w:t>Signature Witness</w:t>
            </w:r>
          </w:p>
        </w:tc>
      </w:tr>
    </w:tbl>
    <w:p w14:paraId="5791F66D" w14:textId="77777777" w:rsidR="00C476EF" w:rsidRDefault="00C476EF" w:rsidP="00C476EF">
      <w:pPr>
        <w:widowControl w:val="0"/>
        <w:tabs>
          <w:tab w:val="left" w:pos="8222"/>
        </w:tabs>
        <w:spacing w:before="120" w:after="120"/>
        <w:ind w:left="720" w:hanging="720"/>
        <w:rPr>
          <w:rFonts w:ascii="Calibri" w:hAnsi="Calibri" w:cs="Arial"/>
          <w:sz w:val="22"/>
          <w:szCs w:val="22"/>
        </w:rPr>
        <w:sectPr w:rsidR="00C476EF" w:rsidSect="00D404A5">
          <w:headerReference w:type="default" r:id="rId18"/>
          <w:headerReference w:type="first" r:id="rId19"/>
          <w:footerReference w:type="first" r:id="rId20"/>
          <w:type w:val="evenPage"/>
          <w:pgSz w:w="11906" w:h="16838" w:code="9"/>
          <w:pgMar w:top="1134" w:right="1134" w:bottom="1134" w:left="1134" w:header="567" w:footer="567" w:gutter="0"/>
          <w:cols w:space="720"/>
          <w:docGrid w:linePitch="326"/>
        </w:sectPr>
      </w:pPr>
    </w:p>
    <w:p w14:paraId="5F79E092" w14:textId="77777777" w:rsidR="00897EB9" w:rsidRPr="00C35FE9" w:rsidRDefault="00897EB9" w:rsidP="00B00E34">
      <w:pPr>
        <w:pStyle w:val="Heading1"/>
        <w:numPr>
          <w:ilvl w:val="0"/>
          <w:numId w:val="0"/>
        </w:numPr>
        <w:ind w:left="432" w:hanging="432"/>
      </w:pPr>
      <w:r w:rsidRPr="00F315AC">
        <w:rPr>
          <w:rFonts w:cs="Arial"/>
        </w:rPr>
        <w:lastRenderedPageBreak/>
        <w:t>PART I – 2024-2025 Grant Years</w:t>
      </w:r>
    </w:p>
    <w:p w14:paraId="225BBA64" w14:textId="77777777" w:rsidR="006E1C2C" w:rsidRPr="004B1331" w:rsidRDefault="006E1C2C" w:rsidP="00B00E34">
      <w:pPr>
        <w:pStyle w:val="Heading2"/>
        <w:widowControl w:val="0"/>
        <w:numPr>
          <w:ilvl w:val="0"/>
          <w:numId w:val="0"/>
        </w:numPr>
        <w:tabs>
          <w:tab w:val="left" w:pos="8222"/>
        </w:tabs>
        <w:spacing w:line="259" w:lineRule="auto"/>
        <w:ind w:left="576" w:hanging="576"/>
      </w:pPr>
      <w:r>
        <w:t>BACKGROUND AND DESCRIPTION OF COMMONWEALTH FUNDING</w:t>
      </w:r>
    </w:p>
    <w:p w14:paraId="340A573C" w14:textId="77777777" w:rsidR="006E1C2C" w:rsidRPr="003337FC" w:rsidRDefault="006E1C2C" w:rsidP="006C7404">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0BC16886" w14:textId="77777777" w:rsidR="006E1C2C" w:rsidRPr="003337FC" w:rsidRDefault="006E1C2C" w:rsidP="006C7404">
      <w:pPr>
        <w:pStyle w:val="ListParagraph"/>
        <w:widowControl w:val="0"/>
        <w:numPr>
          <w:ilvl w:val="0"/>
          <w:numId w:val="7"/>
        </w:numPr>
        <w:tabs>
          <w:tab w:val="left" w:pos="8222"/>
        </w:tabs>
        <w:spacing w:before="120" w:after="120"/>
        <w:contextualSpacing w:val="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15D39A59" w14:textId="77777777" w:rsidR="006E1C2C" w:rsidRPr="003337FC" w:rsidRDefault="006E1C2C" w:rsidP="006C7404">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679F419F" w14:textId="29D6F177" w:rsidR="006E1C2C" w:rsidRDefault="09FF124D" w:rsidP="006C7404">
      <w:pPr>
        <w:pStyle w:val="ListParagraph"/>
        <w:widowControl w:val="0"/>
        <w:numPr>
          <w:ilvl w:val="0"/>
          <w:numId w:val="2"/>
        </w:numPr>
        <w:tabs>
          <w:tab w:val="left" w:pos="8222"/>
        </w:tabs>
        <w:spacing w:before="120" w:after="120" w:line="259" w:lineRule="auto"/>
        <w:contextualSpacing w:val="0"/>
        <w:rPr>
          <w:rFonts w:ascii="Calibri" w:hAnsi="Calibri" w:cs="Arial"/>
          <w:sz w:val="22"/>
          <w:szCs w:val="22"/>
        </w:rPr>
      </w:pPr>
      <w:r w:rsidRPr="7A06C9EF">
        <w:rPr>
          <w:rFonts w:ascii="Calibri" w:hAnsi="Calibri" w:cs="Arial"/>
          <w:sz w:val="22"/>
          <w:szCs w:val="22"/>
        </w:rPr>
        <w:t>maximum basic grant amount (MBGA) for higher education courses</w:t>
      </w:r>
    </w:p>
    <w:p w14:paraId="1A66F2D0" w14:textId="48DEF0D3" w:rsidR="006E1C2C" w:rsidRDefault="09D7E64E" w:rsidP="006C7404">
      <w:pPr>
        <w:pStyle w:val="ListParagraph"/>
        <w:widowControl w:val="0"/>
        <w:numPr>
          <w:ilvl w:val="1"/>
          <w:numId w:val="2"/>
        </w:numPr>
        <w:tabs>
          <w:tab w:val="left" w:pos="8222"/>
        </w:tabs>
        <w:spacing w:before="120" w:after="120" w:line="259" w:lineRule="auto"/>
        <w:contextualSpacing w:val="0"/>
        <w:rPr>
          <w:rFonts w:ascii="Calibri" w:hAnsi="Calibri" w:cs="Arial"/>
          <w:sz w:val="22"/>
          <w:szCs w:val="22"/>
        </w:rPr>
      </w:pPr>
      <w:r w:rsidRPr="7A06C9EF">
        <w:rPr>
          <w:rFonts w:ascii="Calibri" w:hAnsi="Calibri" w:cs="Arial"/>
          <w:sz w:val="22"/>
          <w:szCs w:val="22"/>
        </w:rPr>
        <w:t>It provides a flexible funding envelope within which funding can be moved between disciplines (excluding medicine) and course levels (sub-bachelor, bachelor and postgraduate).</w:t>
      </w:r>
    </w:p>
    <w:p w14:paraId="7D70E807" w14:textId="3BD8EF8F" w:rsidR="006E1C2C" w:rsidRDefault="09D7E64E" w:rsidP="006C7404">
      <w:pPr>
        <w:pStyle w:val="ListParagraph"/>
        <w:widowControl w:val="0"/>
        <w:numPr>
          <w:ilvl w:val="1"/>
          <w:numId w:val="2"/>
        </w:numPr>
        <w:tabs>
          <w:tab w:val="left" w:pos="8222"/>
        </w:tabs>
        <w:spacing w:before="120" w:after="120" w:line="259" w:lineRule="auto"/>
        <w:contextualSpacing w:val="0"/>
        <w:rPr>
          <w:rFonts w:ascii="Calibri" w:hAnsi="Calibri" w:cs="Arial"/>
          <w:sz w:val="22"/>
          <w:szCs w:val="22"/>
        </w:rPr>
      </w:pPr>
      <w:r w:rsidRPr="7A06C9EF">
        <w:rPr>
          <w:rFonts w:ascii="Calibri" w:hAnsi="Calibri" w:cs="Arial"/>
          <w:sz w:val="22"/>
          <w:szCs w:val="22"/>
        </w:rPr>
        <w:t>This may include funding for the Provider to partner with a Regional University Study Hub. This funding component is to be used to support the objectives of the Hub.</w:t>
      </w:r>
    </w:p>
    <w:p w14:paraId="6F826168" w14:textId="77777777" w:rsidR="006E1C2C" w:rsidRPr="00590941" w:rsidRDefault="2D5E59F2" w:rsidP="006C7404">
      <w:pPr>
        <w:pStyle w:val="ListParagraph"/>
        <w:widowControl w:val="0"/>
        <w:numPr>
          <w:ilvl w:val="0"/>
          <w:numId w:val="10"/>
        </w:numPr>
        <w:tabs>
          <w:tab w:val="left" w:pos="8222"/>
        </w:tabs>
        <w:spacing w:before="120" w:after="120" w:line="259" w:lineRule="auto"/>
        <w:ind w:left="360"/>
        <w:contextualSpacing w:val="0"/>
        <w:rPr>
          <w:rFonts w:ascii="Calibri" w:hAnsi="Calibri" w:cs="Arial"/>
          <w:sz w:val="22"/>
          <w:szCs w:val="22"/>
        </w:rPr>
      </w:pPr>
      <w:r w:rsidRPr="11B22131">
        <w:rPr>
          <w:rFonts w:ascii="Calibri" w:hAnsi="Calibri" w:cs="Arial"/>
          <w:sz w:val="22"/>
          <w:szCs w:val="22"/>
        </w:rPr>
        <w:t>MBGA for designated higher education courses (currently only courses of study in medicine)</w:t>
      </w:r>
    </w:p>
    <w:p w14:paraId="77DFBF33" w14:textId="77777777" w:rsidR="006E1C2C" w:rsidRPr="003337FC" w:rsidRDefault="2D5E59F2" w:rsidP="006C7404">
      <w:pPr>
        <w:pStyle w:val="ListParagraph"/>
        <w:widowControl w:val="0"/>
        <w:numPr>
          <w:ilvl w:val="0"/>
          <w:numId w:val="10"/>
        </w:numPr>
        <w:tabs>
          <w:tab w:val="left" w:pos="8222"/>
        </w:tabs>
        <w:spacing w:before="120" w:after="120" w:line="259" w:lineRule="auto"/>
        <w:ind w:left="360"/>
        <w:contextualSpacing w:val="0"/>
        <w:rPr>
          <w:rFonts w:ascii="Calibri" w:hAnsi="Calibri" w:cs="Arial"/>
          <w:sz w:val="22"/>
          <w:szCs w:val="22"/>
        </w:rPr>
      </w:pPr>
      <w:r w:rsidRPr="11B22131">
        <w:rPr>
          <w:rFonts w:ascii="Calibri" w:hAnsi="Calibri" w:cs="Arial"/>
          <w:sz w:val="22"/>
          <w:szCs w:val="22"/>
        </w:rPr>
        <w:t xml:space="preserve">funding the Provider receives for demand driven higher education courses, calculated in accordance with section 33-5 of HESA and </w:t>
      </w:r>
      <w:proofErr w:type="gramStart"/>
      <w:r w:rsidRPr="11B22131">
        <w:rPr>
          <w:rFonts w:ascii="Calibri" w:hAnsi="Calibri" w:cs="Arial"/>
          <w:sz w:val="22"/>
          <w:szCs w:val="22"/>
        </w:rPr>
        <w:t>on the basis of</w:t>
      </w:r>
      <w:proofErr w:type="gramEnd"/>
      <w:r w:rsidRPr="11B22131">
        <w:rPr>
          <w:rFonts w:ascii="Calibri" w:hAnsi="Calibri" w:cs="Arial"/>
          <w:sz w:val="22"/>
          <w:szCs w:val="22"/>
        </w:rPr>
        <w:t xml:space="preserve"> the new funding cluster rates commencing on 1 January 2021. </w:t>
      </w:r>
    </w:p>
    <w:p w14:paraId="5DB7016F" w14:textId="77777777" w:rsidR="006E1C2C" w:rsidRPr="006B29B6" w:rsidRDefault="006E1C2C" w:rsidP="006C7404">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Pr="006B29B6">
        <w:rPr>
          <w:rFonts w:ascii="Calibri" w:hAnsi="Calibri" w:cs="Arial"/>
          <w:sz w:val="22"/>
          <w:szCs w:val="22"/>
        </w:rPr>
        <w:t xml:space="preserve"> and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50BEED8B" w14:textId="77777777" w:rsidR="006E1C2C" w:rsidRPr="003337FC" w:rsidRDefault="006E1C2C" w:rsidP="00FB46E6">
      <w:pPr>
        <w:pStyle w:val="ListParagraph"/>
        <w:widowControl w:val="0"/>
        <w:numPr>
          <w:ilvl w:val="0"/>
          <w:numId w:val="7"/>
        </w:numPr>
        <w:tabs>
          <w:tab w:val="left" w:pos="8222"/>
        </w:tabs>
        <w:spacing w:before="120" w:after="120"/>
        <w:rPr>
          <w:rFonts w:ascii="Calibri" w:hAnsi="Calibri" w:cs="Arial"/>
        </w:rPr>
      </w:pPr>
      <w:r w:rsidRPr="003337FC">
        <w:rPr>
          <w:rFonts w:ascii="Calibri" w:hAnsi="Calibri" w:cs="Arial"/>
          <w:i/>
          <w:sz w:val="22"/>
          <w:szCs w:val="22"/>
        </w:rPr>
        <w:t xml:space="preserve">Research </w:t>
      </w:r>
      <w:r w:rsidRPr="063118E7">
        <w:rPr>
          <w:rFonts w:ascii="Calibri" w:hAnsi="Calibri" w:cs="Arial"/>
          <w:i/>
          <w:iCs/>
          <w:sz w:val="22"/>
          <w:szCs w:val="22"/>
        </w:rPr>
        <w:t>block</w:t>
      </w:r>
      <w:r w:rsidRPr="003337FC">
        <w:rPr>
          <w:rFonts w:ascii="Calibri" w:hAnsi="Calibri" w:cs="Arial"/>
          <w:i/>
          <w:sz w:val="22"/>
          <w:szCs w:val="22"/>
        </w:rPr>
        <w:t xml:space="preserve"> grants</w:t>
      </w:r>
    </w:p>
    <w:p w14:paraId="47ABCEC1" w14:textId="77777777" w:rsidR="006E1C2C" w:rsidRPr="003337FC" w:rsidRDefault="006E1C2C" w:rsidP="006E1C2C">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Pr>
          <w:rFonts w:ascii="Calibri" w:hAnsi="Calibri" w:cs="Arial"/>
          <w:sz w:val="22"/>
          <w:szCs w:val="22"/>
        </w:rPr>
        <w:t xml:space="preserve"> of</w:t>
      </w:r>
      <w:r w:rsidRPr="003337FC">
        <w:rPr>
          <w:rFonts w:ascii="Calibri" w:hAnsi="Calibri" w:cs="Arial"/>
          <w:sz w:val="22"/>
          <w:szCs w:val="22"/>
        </w:rPr>
        <w:t xml:space="preserve"> two components:</w:t>
      </w:r>
    </w:p>
    <w:p w14:paraId="2527931D" w14:textId="77777777" w:rsidR="006E1C2C" w:rsidRPr="003337FC" w:rsidRDefault="006E1C2C" w:rsidP="00FB46E6">
      <w:pPr>
        <w:pStyle w:val="ListParagraph"/>
        <w:widowControl w:val="0"/>
        <w:numPr>
          <w:ilvl w:val="0"/>
          <w:numId w:val="8"/>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7A438092" w14:textId="77777777" w:rsidR="006E1C2C" w:rsidRPr="003337FC" w:rsidRDefault="006E1C2C" w:rsidP="00FB46E6">
      <w:pPr>
        <w:pStyle w:val="ListParagraph"/>
        <w:widowControl w:val="0"/>
        <w:numPr>
          <w:ilvl w:val="0"/>
          <w:numId w:val="8"/>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0AA8545B" w14:textId="77777777" w:rsidR="006E1C2C" w:rsidRPr="003B79E8" w:rsidRDefault="006E1C2C" w:rsidP="006E1C2C">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76B8EF83" w14:textId="77777777" w:rsidR="006E1C2C" w:rsidRPr="003337FC" w:rsidRDefault="006E1C2C" w:rsidP="00FB46E6">
      <w:pPr>
        <w:pStyle w:val="ListParagraph"/>
        <w:widowControl w:val="0"/>
        <w:numPr>
          <w:ilvl w:val="0"/>
          <w:numId w:val="7"/>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2FC9673B" w14:textId="77777777" w:rsidR="006E1C2C" w:rsidRPr="00297791" w:rsidRDefault="006E1C2C" w:rsidP="006E1C2C">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39116882" w14:textId="240FFCBE" w:rsidR="09D7E64E" w:rsidRDefault="09D7E64E" w:rsidP="00FB46E6">
      <w:pPr>
        <w:pStyle w:val="ListParagraph"/>
        <w:widowControl w:val="0"/>
        <w:numPr>
          <w:ilvl w:val="0"/>
          <w:numId w:val="3"/>
        </w:numPr>
        <w:tabs>
          <w:tab w:val="left" w:pos="8222"/>
        </w:tabs>
        <w:spacing w:line="259" w:lineRule="auto"/>
        <w:rPr>
          <w:rFonts w:cstheme="minorBidi"/>
          <w:sz w:val="22"/>
          <w:szCs w:val="22"/>
        </w:rPr>
      </w:pPr>
      <w:r w:rsidRPr="7A06C9EF">
        <w:rPr>
          <w:rFonts w:cstheme="minorBidi"/>
          <w:sz w:val="22"/>
          <w:szCs w:val="22"/>
        </w:rPr>
        <w:t xml:space="preserve">The National Priorities and Industry Linkage Fund (NPILF) program which aims to produce graduates with the right mix of skills through three key objectives: </w:t>
      </w:r>
    </w:p>
    <w:p w14:paraId="1D50C8A0" w14:textId="65990963" w:rsidR="09D7E64E" w:rsidRDefault="09D7E64E" w:rsidP="00FB46E6">
      <w:pPr>
        <w:pStyle w:val="ListParagraph"/>
        <w:widowControl w:val="0"/>
        <w:numPr>
          <w:ilvl w:val="1"/>
          <w:numId w:val="3"/>
        </w:numPr>
        <w:tabs>
          <w:tab w:val="left" w:pos="8222"/>
        </w:tabs>
        <w:spacing w:line="259" w:lineRule="auto"/>
        <w:rPr>
          <w:rFonts w:cstheme="minorBidi"/>
          <w:sz w:val="22"/>
          <w:szCs w:val="22"/>
        </w:rPr>
      </w:pPr>
      <w:r w:rsidRPr="7A06C9EF">
        <w:rPr>
          <w:rFonts w:cstheme="minorBidi"/>
          <w:sz w:val="22"/>
          <w:szCs w:val="22"/>
        </w:rPr>
        <w:t xml:space="preserve">Increasing the number of internships, practicums and other innovative approaches to </w:t>
      </w:r>
      <w:r>
        <w:br/>
      </w:r>
      <w:r w:rsidRPr="7A06C9EF">
        <w:rPr>
          <w:rFonts w:cstheme="minorBidi"/>
          <w:sz w:val="22"/>
          <w:szCs w:val="22"/>
        </w:rPr>
        <w:t xml:space="preserve">work-integrated learning across all disciplines </w:t>
      </w:r>
    </w:p>
    <w:p w14:paraId="77443AA4" w14:textId="77777777" w:rsidR="006E1C2C" w:rsidRPr="00297791" w:rsidRDefault="006E1C2C" w:rsidP="00FB46E6">
      <w:pPr>
        <w:pStyle w:val="3Dotpoint"/>
        <w:numPr>
          <w:ilvl w:val="1"/>
          <w:numId w:val="8"/>
        </w:numPr>
        <w:spacing w:after="0"/>
        <w:rPr>
          <w:rFonts w:asciiTheme="minorHAnsi" w:hAnsiTheme="minorHAnsi" w:cstheme="minorBidi"/>
          <w:sz w:val="22"/>
          <w:szCs w:val="22"/>
        </w:rPr>
      </w:pPr>
      <w:r w:rsidRPr="063118E7">
        <w:rPr>
          <w:rFonts w:asciiTheme="minorHAnsi" w:hAnsiTheme="minorHAnsi" w:cstheme="minorBidi"/>
          <w:sz w:val="22"/>
          <w:szCs w:val="22"/>
        </w:rPr>
        <w:lastRenderedPageBreak/>
        <w:t xml:space="preserve">Increasing the number of STEM-skilled graduates and improve their employment outcomes </w:t>
      </w:r>
    </w:p>
    <w:p w14:paraId="0F8AB00D" w14:textId="77777777" w:rsidR="006E1C2C" w:rsidRPr="00227D32" w:rsidRDefault="006E1C2C" w:rsidP="00FB46E6">
      <w:pPr>
        <w:pStyle w:val="3Dotpoint"/>
        <w:numPr>
          <w:ilvl w:val="1"/>
          <w:numId w:val="8"/>
        </w:numPr>
        <w:spacing w:after="0"/>
        <w:rPr>
          <w:rFonts w:asciiTheme="minorHAnsi" w:hAnsiTheme="minorHAnsi" w:cstheme="minorBidi"/>
          <w:sz w:val="22"/>
          <w:szCs w:val="22"/>
        </w:rPr>
      </w:pPr>
      <w:r w:rsidRPr="78F048AD">
        <w:rPr>
          <w:rFonts w:asciiTheme="minorHAnsi" w:hAnsiTheme="minorHAnsi" w:cstheme="minorBidi"/>
          <w:sz w:val="22"/>
          <w:szCs w:val="22"/>
        </w:rPr>
        <w:t xml:space="preserve">rewarding providers for the development of partnerships and collaborations with industry. </w:t>
      </w:r>
    </w:p>
    <w:p w14:paraId="5690899C" w14:textId="77777777" w:rsidR="006E1C2C" w:rsidRDefault="006E1C2C" w:rsidP="00FB46E6">
      <w:pPr>
        <w:pStyle w:val="ListParagraph"/>
        <w:widowControl w:val="0"/>
        <w:numPr>
          <w:ilvl w:val="0"/>
          <w:numId w:val="8"/>
        </w:numPr>
        <w:tabs>
          <w:tab w:val="left" w:pos="8222"/>
        </w:tabs>
        <w:rPr>
          <w:rFonts w:ascii="Calibri" w:hAnsi="Calibri" w:cs="Arial"/>
          <w:sz w:val="22"/>
          <w:szCs w:val="22"/>
        </w:rPr>
      </w:pPr>
      <w:r w:rsidRPr="003337FC">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w:t>
      </w:r>
      <w:r>
        <w:rPr>
          <w:rFonts w:ascii="Calibri" w:hAnsi="Calibri" w:cs="Arial"/>
          <w:sz w:val="22"/>
          <w:szCs w:val="22"/>
        </w:rPr>
        <w:t> 2</w:t>
      </w:r>
      <w:r w:rsidRPr="003337FC">
        <w:rPr>
          <w:rFonts w:ascii="Calibri" w:hAnsi="Calibri" w:cs="Arial"/>
          <w:sz w:val="22"/>
          <w:szCs w:val="22"/>
        </w:rPr>
        <w:t xml:space="preserve"> for further details</w:t>
      </w:r>
      <w:r>
        <w:rPr>
          <w:rFonts w:ascii="Calibri" w:hAnsi="Calibri" w:cs="Arial"/>
          <w:sz w:val="22"/>
          <w:szCs w:val="22"/>
        </w:rPr>
        <w:t>.</w:t>
      </w:r>
    </w:p>
    <w:p w14:paraId="01FC09EE" w14:textId="77777777" w:rsidR="006E1C2C" w:rsidRPr="003337FC" w:rsidRDefault="006E1C2C" w:rsidP="006E1C2C">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3D15A449" w14:textId="77777777" w:rsidR="006E1C2C" w:rsidRDefault="006E1C2C" w:rsidP="006E1C2C">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024C608A" w14:textId="77777777" w:rsidR="006E1C2C" w:rsidRPr="003337FC" w:rsidRDefault="006E1C2C" w:rsidP="006E1C2C">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175DDECB" w14:textId="740D602A" w:rsidR="006E1C2C" w:rsidRPr="00E81CE1" w:rsidRDefault="006E1C2C" w:rsidP="11B22131">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w:t>
      </w:r>
      <w:proofErr w:type="gramStart"/>
      <w:r w:rsidRPr="003337FC">
        <w:rPr>
          <w:rFonts w:ascii="Calibri" w:hAnsi="Calibri" w:cs="Arial"/>
          <w:sz w:val="22"/>
          <w:szCs w:val="22"/>
        </w:rPr>
        <w:t>actually receives</w:t>
      </w:r>
      <w:proofErr w:type="gramEnd"/>
      <w:r w:rsidRPr="003337FC">
        <w:rPr>
          <w:rFonts w:ascii="Calibri" w:hAnsi="Calibri" w:cs="Arial"/>
          <w:sz w:val="22"/>
          <w:szCs w:val="22"/>
        </w:rPr>
        <w:t xml:space="preserve"> will be calculated based on HESA and the relevant legislative instrument. </w:t>
      </w:r>
    </w:p>
    <w:p w14:paraId="58B6DEAE" w14:textId="5C518364" w:rsidR="006E1C2C" w:rsidRPr="003337FC" w:rsidRDefault="006E1C2C" w:rsidP="11B22131">
      <w:pPr>
        <w:widowControl w:val="0"/>
        <w:spacing w:before="120" w:after="120"/>
      </w:pPr>
      <w:r>
        <w:br w:type="page"/>
      </w:r>
    </w:p>
    <w:p w14:paraId="3F4D1CB7" w14:textId="1961EFEA" w:rsidR="006E1C2C" w:rsidRPr="003337FC" w:rsidRDefault="2D5E59F2" w:rsidP="11B22131">
      <w:pPr>
        <w:widowControl w:val="0"/>
        <w:tabs>
          <w:tab w:val="left" w:pos="8222"/>
        </w:tabs>
        <w:spacing w:before="120" w:after="120"/>
        <w:rPr>
          <w:rFonts w:ascii="Calibri" w:hAnsi="Calibri" w:cs="Arial"/>
          <w:b/>
          <w:bCs/>
          <w:sz w:val="22"/>
          <w:szCs w:val="22"/>
        </w:rPr>
      </w:pPr>
      <w:r w:rsidRPr="11B22131">
        <w:rPr>
          <w:rFonts w:ascii="Calibri" w:hAnsi="Calibri" w:cs="Arial"/>
          <w:b/>
          <w:bCs/>
          <w:sz w:val="22"/>
          <w:szCs w:val="22"/>
        </w:rPr>
        <w:lastRenderedPageBreak/>
        <w:t>Table 1: Summary of indicative maximum funding amounts</w:t>
      </w:r>
    </w:p>
    <w:tbl>
      <w:tblPr>
        <w:tblW w:w="5000" w:type="pct"/>
        <w:tblLook w:val="04A0" w:firstRow="1" w:lastRow="0" w:firstColumn="1" w:lastColumn="0" w:noHBand="0" w:noVBand="1"/>
      </w:tblPr>
      <w:tblGrid>
        <w:gridCol w:w="5480"/>
        <w:gridCol w:w="2074"/>
        <w:gridCol w:w="2074"/>
      </w:tblGrid>
      <w:tr w:rsidR="006E1C2C" w14:paraId="12DD9B6D" w14:textId="77777777" w:rsidTr="11B22131">
        <w:trPr>
          <w:trHeight w:val="465"/>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53680F" w14:textId="77777777" w:rsidR="006E1C2C" w:rsidRDefault="006E1C2C">
            <w:pPr>
              <w:jc w:val="center"/>
              <w:rPr>
                <w:rFonts w:ascii="Calibri" w:hAnsi="Calibri" w:cs="Calibri"/>
                <w:b/>
                <w:bCs/>
                <w:color w:val="000000"/>
                <w:sz w:val="22"/>
                <w:szCs w:val="22"/>
              </w:rPr>
            </w:pPr>
            <w:bookmarkStart w:id="0" w:name="FundingTable"/>
            <w:bookmarkEnd w:id="0"/>
            <w:r>
              <w:rPr>
                <w:rFonts w:ascii="Calibri" w:hAnsi="Calibri" w:cs="Calibri"/>
                <w:b/>
                <w:bCs/>
                <w:color w:val="000000"/>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CBB72D"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03F2E3D"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2025</w:t>
            </w:r>
          </w:p>
        </w:tc>
      </w:tr>
      <w:tr w:rsidR="006E1C2C" w14:paraId="5593431A" w14:textId="77777777" w:rsidTr="11B22131">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A06017" w14:textId="77777777" w:rsidR="006E1C2C" w:rsidRDefault="006E1C2C">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6E1C2C" w14:paraId="3B370915" w14:textId="77777777" w:rsidTr="11B22131">
        <w:trPr>
          <w:trHeight w:val="720"/>
        </w:trPr>
        <w:tc>
          <w:tcPr>
            <w:tcW w:w="2846" w:type="pct"/>
            <w:tcBorders>
              <w:top w:val="nil"/>
              <w:left w:val="single" w:sz="4" w:space="0" w:color="auto"/>
              <w:bottom w:val="single" w:sz="4" w:space="0" w:color="auto"/>
              <w:right w:val="single" w:sz="4" w:space="0" w:color="auto"/>
            </w:tcBorders>
            <w:vAlign w:val="center"/>
            <w:hideMark/>
          </w:tcPr>
          <w:p w14:paraId="0D822C51" w14:textId="77777777" w:rsidR="006E1C2C" w:rsidRDefault="006E1C2C">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55EADA2B"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$280,572,043</w:t>
            </w:r>
          </w:p>
        </w:tc>
        <w:tc>
          <w:tcPr>
            <w:tcW w:w="1077" w:type="pct"/>
            <w:tcBorders>
              <w:top w:val="nil"/>
              <w:left w:val="nil"/>
              <w:bottom w:val="single" w:sz="4" w:space="0" w:color="auto"/>
              <w:right w:val="single" w:sz="4" w:space="0" w:color="auto"/>
            </w:tcBorders>
            <w:vAlign w:val="center"/>
            <w:hideMark/>
          </w:tcPr>
          <w:p w14:paraId="2DC08D0C" w14:textId="77777777" w:rsidR="006E1C2C" w:rsidRPr="00105BFF" w:rsidRDefault="006E1C2C">
            <w:pPr>
              <w:rPr>
                <w:rFonts w:ascii="Calibri" w:hAnsi="Calibri" w:cs="Calibri"/>
                <w:color w:val="000000"/>
                <w:sz w:val="20"/>
                <w:szCs w:val="20"/>
              </w:rPr>
            </w:pPr>
          </w:p>
          <w:p w14:paraId="4EEFCEA3" w14:textId="77777777" w:rsidR="006E1C2C" w:rsidRPr="00105BFF" w:rsidRDefault="006E1C2C">
            <w:pPr>
              <w:jc w:val="right"/>
              <w:rPr>
                <w:rFonts w:ascii="Calibri" w:hAnsi="Calibri" w:cs="Calibri"/>
                <w:sz w:val="20"/>
                <w:szCs w:val="20"/>
              </w:rPr>
            </w:pPr>
            <w:r w:rsidRPr="00105BFF">
              <w:rPr>
                <w:rFonts w:ascii="Calibri" w:hAnsi="Calibri" w:cs="Calibri"/>
                <w:sz w:val="20"/>
                <w:szCs w:val="20"/>
              </w:rPr>
              <w:t>$295,356,125</w:t>
            </w:r>
          </w:p>
          <w:p w14:paraId="60D735C7" w14:textId="77777777" w:rsidR="006E1C2C" w:rsidRDefault="006E1C2C">
            <w:pPr>
              <w:jc w:val="right"/>
              <w:rPr>
                <w:rFonts w:ascii="Calibri" w:hAnsi="Calibri" w:cs="Calibri"/>
                <w:color w:val="000000"/>
                <w:sz w:val="20"/>
                <w:szCs w:val="20"/>
              </w:rPr>
            </w:pPr>
          </w:p>
        </w:tc>
      </w:tr>
      <w:tr w:rsidR="006E1C2C" w14:paraId="1F2E6218" w14:textId="77777777" w:rsidTr="11B22131">
        <w:trPr>
          <w:trHeight w:val="720"/>
        </w:trPr>
        <w:tc>
          <w:tcPr>
            <w:tcW w:w="2846" w:type="pct"/>
            <w:tcBorders>
              <w:top w:val="nil"/>
              <w:left w:val="single" w:sz="4" w:space="0" w:color="auto"/>
              <w:bottom w:val="single" w:sz="4" w:space="0" w:color="auto"/>
              <w:right w:val="single" w:sz="4" w:space="0" w:color="auto"/>
            </w:tcBorders>
            <w:vAlign w:val="center"/>
            <w:hideMark/>
          </w:tcPr>
          <w:p w14:paraId="496432C9"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3FD1FCA"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40B948E5"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$0</w:t>
            </w:r>
          </w:p>
        </w:tc>
      </w:tr>
      <w:tr w:rsidR="006E1C2C" w14:paraId="11D76966" w14:textId="77777777" w:rsidTr="11B22131">
        <w:trPr>
          <w:trHeight w:val="750"/>
        </w:trPr>
        <w:tc>
          <w:tcPr>
            <w:tcW w:w="2846" w:type="pct"/>
            <w:tcBorders>
              <w:top w:val="nil"/>
              <w:left w:val="single" w:sz="4" w:space="0" w:color="auto"/>
              <w:bottom w:val="single" w:sz="4" w:space="0" w:color="auto"/>
              <w:right w:val="single" w:sz="4" w:space="0" w:color="auto"/>
            </w:tcBorders>
            <w:vAlign w:val="center"/>
            <w:hideMark/>
          </w:tcPr>
          <w:p w14:paraId="5175F195"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34C1CA2E"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$8,137,869</w:t>
            </w:r>
          </w:p>
        </w:tc>
        <w:tc>
          <w:tcPr>
            <w:tcW w:w="1077" w:type="pct"/>
            <w:tcBorders>
              <w:top w:val="nil"/>
              <w:left w:val="nil"/>
              <w:bottom w:val="single" w:sz="4" w:space="0" w:color="auto"/>
              <w:right w:val="single" w:sz="4" w:space="0" w:color="auto"/>
            </w:tcBorders>
            <w:vAlign w:val="center"/>
            <w:hideMark/>
          </w:tcPr>
          <w:p w14:paraId="09761384" w14:textId="77777777" w:rsidR="006E1C2C" w:rsidRDefault="006E1C2C">
            <w:pPr>
              <w:jc w:val="right"/>
              <w:rPr>
                <w:rFonts w:ascii="Calibri" w:hAnsi="Calibri" w:cs="Calibri"/>
                <w:i/>
                <w:iCs/>
                <w:color w:val="000000"/>
                <w:sz w:val="20"/>
                <w:szCs w:val="20"/>
              </w:rPr>
            </w:pPr>
            <w:r w:rsidRPr="00AC077B">
              <w:rPr>
                <w:rFonts w:ascii="Calibri" w:hAnsi="Calibri" w:cs="Calibri"/>
                <w:i/>
                <w:iCs/>
                <w:color w:val="000000"/>
                <w:sz w:val="20"/>
                <w:szCs w:val="20"/>
              </w:rPr>
              <w:t>$5,955,548</w:t>
            </w:r>
          </w:p>
        </w:tc>
      </w:tr>
      <w:tr w:rsidR="006E1C2C" w14:paraId="16F429D3" w14:textId="77777777" w:rsidTr="11B22131">
        <w:trPr>
          <w:trHeight w:val="705"/>
        </w:trPr>
        <w:tc>
          <w:tcPr>
            <w:tcW w:w="2846" w:type="pct"/>
            <w:tcBorders>
              <w:top w:val="nil"/>
              <w:left w:val="single" w:sz="4" w:space="0" w:color="auto"/>
              <w:bottom w:val="single" w:sz="4" w:space="0" w:color="auto"/>
              <w:right w:val="single" w:sz="4" w:space="0" w:color="auto"/>
            </w:tcBorders>
            <w:vAlign w:val="center"/>
            <w:hideMark/>
          </w:tcPr>
          <w:p w14:paraId="0FF33B9C"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01428314"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$1,250,465</w:t>
            </w:r>
          </w:p>
        </w:tc>
        <w:tc>
          <w:tcPr>
            <w:tcW w:w="1077" w:type="pct"/>
            <w:tcBorders>
              <w:top w:val="nil"/>
              <w:left w:val="nil"/>
              <w:bottom w:val="single" w:sz="4" w:space="0" w:color="auto"/>
              <w:right w:val="single" w:sz="4" w:space="0" w:color="auto"/>
            </w:tcBorders>
            <w:vAlign w:val="center"/>
            <w:hideMark/>
          </w:tcPr>
          <w:p w14:paraId="6FAB3A9A"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$0</w:t>
            </w:r>
          </w:p>
        </w:tc>
      </w:tr>
      <w:tr w:rsidR="006E1C2C" w14:paraId="4172361A" w14:textId="77777777" w:rsidTr="11B22131">
        <w:trPr>
          <w:trHeight w:val="930"/>
        </w:trPr>
        <w:tc>
          <w:tcPr>
            <w:tcW w:w="2846" w:type="pct"/>
            <w:tcBorders>
              <w:top w:val="nil"/>
              <w:left w:val="single" w:sz="4" w:space="0" w:color="auto"/>
              <w:bottom w:val="single" w:sz="4" w:space="0" w:color="auto"/>
              <w:right w:val="single" w:sz="4" w:space="0" w:color="auto"/>
            </w:tcBorders>
            <w:vAlign w:val="center"/>
            <w:hideMark/>
          </w:tcPr>
          <w:p w14:paraId="2FF536AE"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D3F7F6F"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3808B771"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N/A</w:t>
            </w:r>
          </w:p>
        </w:tc>
      </w:tr>
      <w:tr w:rsidR="006E1C2C" w14:paraId="12D3ABF2" w14:textId="77777777" w:rsidTr="11B22131">
        <w:trPr>
          <w:trHeight w:val="930"/>
        </w:trPr>
        <w:tc>
          <w:tcPr>
            <w:tcW w:w="2846" w:type="pct"/>
            <w:tcBorders>
              <w:top w:val="nil"/>
              <w:left w:val="single" w:sz="4" w:space="0" w:color="auto"/>
              <w:bottom w:val="single" w:sz="4" w:space="0" w:color="auto"/>
              <w:right w:val="single" w:sz="4" w:space="0" w:color="auto"/>
            </w:tcBorders>
            <w:vAlign w:val="center"/>
            <w:hideMark/>
          </w:tcPr>
          <w:p w14:paraId="55926B4C"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D2B1301" w14:textId="77777777" w:rsidR="006E1C2C" w:rsidRDefault="006E1C2C">
            <w:pPr>
              <w:jc w:val="right"/>
              <w:rPr>
                <w:rFonts w:ascii="Calibri" w:hAnsi="Calibri" w:cs="Calibri"/>
                <w:i/>
                <w:iCs/>
                <w:color w:val="000000"/>
                <w:sz w:val="20"/>
                <w:szCs w:val="20"/>
              </w:rPr>
            </w:pPr>
            <w:r>
              <w:rPr>
                <w:rFonts w:ascii="Calibri" w:hAnsi="Calibri" w:cs="Calibri"/>
                <w:i/>
                <w:iCs/>
                <w:color w:val="000000"/>
                <w:sz w:val="20"/>
                <w:szCs w:val="20"/>
              </w:rPr>
              <w:t>$548,760</w:t>
            </w:r>
          </w:p>
        </w:tc>
        <w:tc>
          <w:tcPr>
            <w:tcW w:w="1077" w:type="pct"/>
            <w:tcBorders>
              <w:top w:val="nil"/>
              <w:left w:val="nil"/>
              <w:bottom w:val="single" w:sz="4" w:space="0" w:color="auto"/>
              <w:right w:val="single" w:sz="4" w:space="0" w:color="auto"/>
            </w:tcBorders>
            <w:vAlign w:val="center"/>
            <w:hideMark/>
          </w:tcPr>
          <w:p w14:paraId="288509BF" w14:textId="77777777" w:rsidR="006E1C2C" w:rsidRDefault="006E1C2C">
            <w:pPr>
              <w:jc w:val="right"/>
              <w:rPr>
                <w:rFonts w:ascii="Calibri" w:hAnsi="Calibri" w:cs="Calibri"/>
                <w:i/>
                <w:iCs/>
                <w:color w:val="000000"/>
                <w:sz w:val="20"/>
                <w:szCs w:val="20"/>
              </w:rPr>
            </w:pPr>
            <w:r w:rsidRPr="00AC077B">
              <w:rPr>
                <w:rFonts w:ascii="Calibri" w:hAnsi="Calibri" w:cs="Calibri"/>
                <w:i/>
                <w:iCs/>
                <w:color w:val="000000"/>
                <w:sz w:val="20"/>
                <w:szCs w:val="20"/>
              </w:rPr>
              <w:t>$999,653</w:t>
            </w:r>
          </w:p>
        </w:tc>
      </w:tr>
      <w:tr w:rsidR="006E1C2C" w14:paraId="33AEAC04" w14:textId="77777777" w:rsidTr="11B22131">
        <w:trPr>
          <w:trHeight w:val="525"/>
        </w:trPr>
        <w:tc>
          <w:tcPr>
            <w:tcW w:w="2846" w:type="pct"/>
            <w:tcBorders>
              <w:top w:val="nil"/>
              <w:left w:val="single" w:sz="4" w:space="0" w:color="auto"/>
              <w:bottom w:val="single" w:sz="4" w:space="0" w:color="auto"/>
              <w:right w:val="single" w:sz="4" w:space="0" w:color="auto"/>
            </w:tcBorders>
            <w:vAlign w:val="center"/>
            <w:hideMark/>
          </w:tcPr>
          <w:p w14:paraId="5D78284C" w14:textId="77777777" w:rsidR="006E1C2C" w:rsidRDefault="006E1C2C">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65AECD17"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$15,259,959</w:t>
            </w:r>
          </w:p>
        </w:tc>
        <w:tc>
          <w:tcPr>
            <w:tcW w:w="1077" w:type="pct"/>
            <w:tcBorders>
              <w:top w:val="nil"/>
              <w:left w:val="nil"/>
              <w:bottom w:val="single" w:sz="4" w:space="0" w:color="auto"/>
              <w:right w:val="single" w:sz="4" w:space="0" w:color="auto"/>
            </w:tcBorders>
            <w:vAlign w:val="center"/>
            <w:hideMark/>
          </w:tcPr>
          <w:p w14:paraId="7DFED141"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$15,820,500</w:t>
            </w:r>
          </w:p>
        </w:tc>
      </w:tr>
      <w:tr w:rsidR="006E1C2C" w14:paraId="60A1A06F" w14:textId="77777777" w:rsidTr="11B22131">
        <w:trPr>
          <w:trHeight w:val="930"/>
        </w:trPr>
        <w:tc>
          <w:tcPr>
            <w:tcW w:w="2846" w:type="pct"/>
            <w:tcBorders>
              <w:top w:val="nil"/>
              <w:left w:val="single" w:sz="4" w:space="0" w:color="auto"/>
              <w:bottom w:val="single" w:sz="4" w:space="0" w:color="auto"/>
              <w:right w:val="single" w:sz="4" w:space="0" w:color="auto"/>
            </w:tcBorders>
            <w:vAlign w:val="center"/>
            <w:hideMark/>
          </w:tcPr>
          <w:p w14:paraId="4F09E39A" w14:textId="77777777" w:rsidR="006E1C2C" w:rsidRDefault="006E1C2C">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496D7618"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075846D2"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6E1C2C" w14:paraId="518B938E" w14:textId="77777777" w:rsidTr="11B22131">
        <w:trPr>
          <w:trHeight w:val="465"/>
        </w:trPr>
        <w:tc>
          <w:tcPr>
            <w:tcW w:w="2846" w:type="pct"/>
            <w:tcBorders>
              <w:top w:val="nil"/>
              <w:left w:val="single" w:sz="4" w:space="0" w:color="auto"/>
              <w:bottom w:val="single" w:sz="4" w:space="0" w:color="auto"/>
              <w:right w:val="single" w:sz="4" w:space="0" w:color="auto"/>
            </w:tcBorders>
            <w:vAlign w:val="center"/>
            <w:hideMark/>
          </w:tcPr>
          <w:p w14:paraId="33949A5E" w14:textId="77777777" w:rsidR="006E1C2C" w:rsidRDefault="006E1C2C">
            <w:pPr>
              <w:rPr>
                <w:rFonts w:ascii="Calibri" w:hAnsi="Calibri" w:cs="Calibri"/>
                <w:color w:val="000000"/>
                <w:sz w:val="20"/>
                <w:szCs w:val="20"/>
              </w:rPr>
            </w:pPr>
            <w:r>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66F2CC08"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$840,177</w:t>
            </w:r>
          </w:p>
        </w:tc>
        <w:tc>
          <w:tcPr>
            <w:tcW w:w="1077" w:type="pct"/>
            <w:tcBorders>
              <w:top w:val="nil"/>
              <w:left w:val="nil"/>
              <w:bottom w:val="single" w:sz="4" w:space="0" w:color="auto"/>
              <w:right w:val="single" w:sz="4" w:space="0" w:color="auto"/>
            </w:tcBorders>
            <w:vAlign w:val="center"/>
            <w:hideMark/>
          </w:tcPr>
          <w:p w14:paraId="0B8A3E7A" w14:textId="77777777" w:rsidR="006E1C2C" w:rsidRDefault="006E1C2C">
            <w:pPr>
              <w:jc w:val="right"/>
              <w:rPr>
                <w:rFonts w:ascii="Calibri" w:hAnsi="Calibri" w:cs="Calibri"/>
                <w:color w:val="000000"/>
                <w:sz w:val="20"/>
                <w:szCs w:val="20"/>
              </w:rPr>
            </w:pPr>
            <w:r w:rsidRPr="0085014B">
              <w:rPr>
                <w:rFonts w:ascii="Calibri" w:hAnsi="Calibri" w:cs="Calibri"/>
                <w:color w:val="000000"/>
                <w:sz w:val="20"/>
                <w:szCs w:val="20"/>
              </w:rPr>
              <w:t>$859,412</w:t>
            </w:r>
          </w:p>
        </w:tc>
      </w:tr>
      <w:tr w:rsidR="006E1C2C" w14:paraId="45951A22" w14:textId="77777777" w:rsidTr="11B22131">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A88221" w14:textId="77777777" w:rsidR="006E1C2C" w:rsidRDefault="006E1C2C">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6E1C2C" w14:paraId="73B2FA2D" w14:textId="77777777" w:rsidTr="11B22131">
        <w:trPr>
          <w:trHeight w:val="465"/>
        </w:trPr>
        <w:tc>
          <w:tcPr>
            <w:tcW w:w="2846" w:type="pct"/>
            <w:tcBorders>
              <w:top w:val="nil"/>
              <w:left w:val="single" w:sz="4" w:space="0" w:color="auto"/>
              <w:bottom w:val="single" w:sz="4" w:space="0" w:color="auto"/>
              <w:right w:val="single" w:sz="4" w:space="0" w:color="auto"/>
            </w:tcBorders>
            <w:vAlign w:val="center"/>
            <w:hideMark/>
          </w:tcPr>
          <w:p w14:paraId="041864CB" w14:textId="77777777" w:rsidR="006E1C2C" w:rsidRDefault="006E1C2C">
            <w:pPr>
              <w:rPr>
                <w:rFonts w:ascii="Calibri" w:hAnsi="Calibri" w:cs="Calibri"/>
                <w:color w:val="000000"/>
                <w:sz w:val="20"/>
                <w:szCs w:val="20"/>
              </w:rPr>
            </w:pPr>
            <w:r>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36DF7C70"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$16,496,385</w:t>
            </w:r>
          </w:p>
        </w:tc>
        <w:tc>
          <w:tcPr>
            <w:tcW w:w="1077" w:type="pct"/>
            <w:tcBorders>
              <w:top w:val="nil"/>
              <w:left w:val="nil"/>
              <w:bottom w:val="single" w:sz="4" w:space="0" w:color="auto"/>
              <w:right w:val="single" w:sz="4" w:space="0" w:color="auto"/>
            </w:tcBorders>
            <w:vAlign w:val="center"/>
            <w:hideMark/>
          </w:tcPr>
          <w:p w14:paraId="36B5B379"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$16,317,306</w:t>
            </w:r>
          </w:p>
        </w:tc>
      </w:tr>
      <w:tr w:rsidR="006E1C2C" w14:paraId="6F1F55B3" w14:textId="77777777" w:rsidTr="11B22131">
        <w:trPr>
          <w:trHeight w:val="465"/>
        </w:trPr>
        <w:tc>
          <w:tcPr>
            <w:tcW w:w="2846" w:type="pct"/>
            <w:tcBorders>
              <w:top w:val="nil"/>
              <w:left w:val="single" w:sz="4" w:space="0" w:color="auto"/>
              <w:bottom w:val="single" w:sz="4" w:space="0" w:color="auto"/>
              <w:right w:val="single" w:sz="4" w:space="0" w:color="auto"/>
            </w:tcBorders>
            <w:vAlign w:val="center"/>
            <w:hideMark/>
          </w:tcPr>
          <w:p w14:paraId="34348CA8" w14:textId="77777777" w:rsidR="006E1C2C" w:rsidRDefault="006E1C2C">
            <w:pPr>
              <w:rPr>
                <w:rFonts w:ascii="Calibri" w:hAnsi="Calibri" w:cs="Calibri"/>
                <w:color w:val="000000"/>
                <w:sz w:val="20"/>
                <w:szCs w:val="20"/>
              </w:rPr>
            </w:pPr>
            <w:r>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5F04C9B1"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$9,426,042</w:t>
            </w:r>
          </w:p>
        </w:tc>
        <w:tc>
          <w:tcPr>
            <w:tcW w:w="1077" w:type="pct"/>
            <w:tcBorders>
              <w:top w:val="nil"/>
              <w:left w:val="nil"/>
              <w:bottom w:val="single" w:sz="4" w:space="0" w:color="auto"/>
              <w:right w:val="single" w:sz="4" w:space="0" w:color="auto"/>
            </w:tcBorders>
            <w:vAlign w:val="center"/>
            <w:hideMark/>
          </w:tcPr>
          <w:p w14:paraId="55BA8223"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$9,158,067</w:t>
            </w:r>
          </w:p>
        </w:tc>
      </w:tr>
      <w:tr w:rsidR="006E1C2C" w14:paraId="2ADE93C7" w14:textId="77777777" w:rsidTr="11B22131">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279DD4" w14:textId="77777777" w:rsidR="006E1C2C" w:rsidRDefault="006E1C2C">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6E1C2C" w14:paraId="3622FE9A" w14:textId="77777777" w:rsidTr="11B22131">
        <w:trPr>
          <w:trHeight w:val="465"/>
        </w:trPr>
        <w:tc>
          <w:tcPr>
            <w:tcW w:w="2846" w:type="pct"/>
            <w:tcBorders>
              <w:top w:val="nil"/>
              <w:left w:val="single" w:sz="4" w:space="0" w:color="auto"/>
              <w:bottom w:val="single" w:sz="4" w:space="0" w:color="auto"/>
              <w:right w:val="single" w:sz="4" w:space="0" w:color="auto"/>
            </w:tcBorders>
            <w:vAlign w:val="center"/>
            <w:hideMark/>
          </w:tcPr>
          <w:p w14:paraId="37D7F0E4" w14:textId="77777777" w:rsidR="006E1C2C" w:rsidRDefault="006E1C2C">
            <w:pPr>
              <w:rPr>
                <w:rFonts w:ascii="Calibri" w:hAnsi="Calibri" w:cs="Calibri"/>
                <w:color w:val="000000"/>
                <w:sz w:val="20"/>
                <w:szCs w:val="20"/>
              </w:rPr>
            </w:pPr>
            <w:r>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72412C1F"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$9,850,500</w:t>
            </w:r>
          </w:p>
        </w:tc>
        <w:tc>
          <w:tcPr>
            <w:tcW w:w="1077" w:type="pct"/>
            <w:tcBorders>
              <w:top w:val="nil"/>
              <w:left w:val="nil"/>
              <w:bottom w:val="single" w:sz="4" w:space="0" w:color="auto"/>
              <w:right w:val="single" w:sz="4" w:space="0" w:color="auto"/>
            </w:tcBorders>
            <w:vAlign w:val="center"/>
            <w:hideMark/>
          </w:tcPr>
          <w:p w14:paraId="4946A489"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$10,254,370</w:t>
            </w:r>
          </w:p>
        </w:tc>
      </w:tr>
      <w:tr w:rsidR="006E1C2C" w14:paraId="20986B36" w14:textId="77777777" w:rsidTr="00AB5B85">
        <w:trPr>
          <w:trHeight w:val="705"/>
        </w:trPr>
        <w:tc>
          <w:tcPr>
            <w:tcW w:w="2846" w:type="pct"/>
            <w:tcBorders>
              <w:top w:val="nil"/>
              <w:left w:val="single" w:sz="4" w:space="0" w:color="auto"/>
              <w:bottom w:val="single" w:sz="4" w:space="0" w:color="auto"/>
              <w:right w:val="single" w:sz="4" w:space="0" w:color="auto"/>
            </w:tcBorders>
            <w:vAlign w:val="center"/>
            <w:hideMark/>
          </w:tcPr>
          <w:p w14:paraId="778E23D2" w14:textId="77777777" w:rsidR="006E1C2C" w:rsidRDefault="006E1C2C">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2301333D"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$5,465,313</w:t>
            </w:r>
          </w:p>
        </w:tc>
        <w:tc>
          <w:tcPr>
            <w:tcW w:w="1077" w:type="pct"/>
            <w:tcBorders>
              <w:top w:val="nil"/>
              <w:left w:val="nil"/>
              <w:bottom w:val="single" w:sz="4" w:space="0" w:color="auto"/>
              <w:right w:val="single" w:sz="4" w:space="0" w:color="auto"/>
            </w:tcBorders>
            <w:vAlign w:val="center"/>
            <w:hideMark/>
          </w:tcPr>
          <w:p w14:paraId="0017800F" w14:textId="77777777" w:rsidR="006E1C2C" w:rsidRDefault="006E1C2C">
            <w:pPr>
              <w:jc w:val="right"/>
              <w:rPr>
                <w:rFonts w:ascii="Calibri" w:hAnsi="Calibri" w:cs="Calibri"/>
                <w:color w:val="000000"/>
                <w:sz w:val="20"/>
                <w:szCs w:val="20"/>
              </w:rPr>
            </w:pPr>
            <w:r w:rsidRPr="00515049">
              <w:rPr>
                <w:rFonts w:ascii="Calibri" w:hAnsi="Calibri" w:cs="Calibri"/>
                <w:color w:val="000000"/>
                <w:sz w:val="20"/>
                <w:szCs w:val="20"/>
              </w:rPr>
              <w:t>$5,500,754</w:t>
            </w:r>
          </w:p>
        </w:tc>
      </w:tr>
      <w:tr w:rsidR="006E1C2C" w14:paraId="5A801E5B" w14:textId="77777777" w:rsidTr="11B22131">
        <w:trPr>
          <w:trHeight w:val="465"/>
        </w:trPr>
        <w:tc>
          <w:tcPr>
            <w:tcW w:w="2846" w:type="pct"/>
            <w:tcBorders>
              <w:top w:val="nil"/>
              <w:left w:val="single" w:sz="4" w:space="0" w:color="auto"/>
              <w:bottom w:val="single" w:sz="4" w:space="0" w:color="auto"/>
              <w:right w:val="single" w:sz="4" w:space="0" w:color="auto"/>
            </w:tcBorders>
            <w:vAlign w:val="center"/>
            <w:hideMark/>
          </w:tcPr>
          <w:p w14:paraId="1255AD18" w14:textId="77777777" w:rsidR="006E1C2C" w:rsidRDefault="006E1C2C">
            <w:pPr>
              <w:rPr>
                <w:rFonts w:ascii="Calibri" w:hAnsi="Calibri" w:cs="Calibri"/>
                <w:color w:val="000000"/>
                <w:sz w:val="20"/>
                <w:szCs w:val="20"/>
              </w:rPr>
            </w:pPr>
            <w:r>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7BDE34DA"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169E85CF" w14:textId="7E1852BB" w:rsidR="006E1C2C" w:rsidRDefault="00981581">
            <w:pPr>
              <w:jc w:val="right"/>
              <w:rPr>
                <w:rFonts w:ascii="Calibri" w:hAnsi="Calibri" w:cs="Calibri"/>
                <w:color w:val="000000"/>
                <w:sz w:val="20"/>
                <w:szCs w:val="20"/>
              </w:rPr>
            </w:pPr>
            <w:r>
              <w:rPr>
                <w:rFonts w:ascii="Calibri" w:hAnsi="Calibri" w:cs="Calibri"/>
                <w:color w:val="000000"/>
                <w:sz w:val="20"/>
                <w:szCs w:val="20"/>
              </w:rPr>
              <w:t>$0</w:t>
            </w:r>
          </w:p>
        </w:tc>
      </w:tr>
      <w:tr w:rsidR="006E1C2C" w14:paraId="70490F6A" w14:textId="77777777" w:rsidTr="11B22131">
        <w:trPr>
          <w:trHeight w:val="465"/>
        </w:trPr>
        <w:tc>
          <w:tcPr>
            <w:tcW w:w="2846" w:type="pct"/>
            <w:tcBorders>
              <w:top w:val="nil"/>
              <w:left w:val="single" w:sz="4" w:space="0" w:color="auto"/>
              <w:bottom w:val="single" w:sz="4" w:space="0" w:color="auto"/>
              <w:right w:val="single" w:sz="4" w:space="0" w:color="auto"/>
            </w:tcBorders>
            <w:vAlign w:val="center"/>
            <w:hideMark/>
          </w:tcPr>
          <w:p w14:paraId="00195FD4" w14:textId="77777777" w:rsidR="006E1C2C" w:rsidRDefault="006E1C2C">
            <w:pPr>
              <w:rPr>
                <w:rFonts w:ascii="Calibri" w:hAnsi="Calibri" w:cs="Calibri"/>
                <w:color w:val="000000"/>
                <w:sz w:val="20"/>
                <w:szCs w:val="20"/>
              </w:rPr>
            </w:pPr>
            <w:r>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687E0887"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$742,226</w:t>
            </w:r>
          </w:p>
        </w:tc>
        <w:tc>
          <w:tcPr>
            <w:tcW w:w="1077" w:type="pct"/>
            <w:tcBorders>
              <w:top w:val="nil"/>
              <w:left w:val="nil"/>
              <w:bottom w:val="single" w:sz="4" w:space="0" w:color="auto"/>
              <w:right w:val="single" w:sz="4" w:space="0" w:color="auto"/>
            </w:tcBorders>
            <w:vAlign w:val="center"/>
            <w:hideMark/>
          </w:tcPr>
          <w:p w14:paraId="461A0BF2"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N/A</w:t>
            </w:r>
          </w:p>
        </w:tc>
      </w:tr>
      <w:tr w:rsidR="006E1C2C" w14:paraId="2B60AF96" w14:textId="77777777" w:rsidTr="11B22131">
        <w:trPr>
          <w:trHeight w:val="465"/>
        </w:trPr>
        <w:tc>
          <w:tcPr>
            <w:tcW w:w="2846" w:type="pct"/>
            <w:tcBorders>
              <w:top w:val="nil"/>
              <w:left w:val="single" w:sz="4" w:space="0" w:color="auto"/>
              <w:bottom w:val="single" w:sz="4" w:space="0" w:color="auto"/>
              <w:right w:val="single" w:sz="4" w:space="0" w:color="auto"/>
            </w:tcBorders>
            <w:vAlign w:val="center"/>
            <w:hideMark/>
          </w:tcPr>
          <w:p w14:paraId="3DE140CE" w14:textId="77777777" w:rsidR="006E1C2C" w:rsidRDefault="006E1C2C">
            <w:pPr>
              <w:rPr>
                <w:rFonts w:ascii="Calibri" w:hAnsi="Calibri" w:cs="Calibri"/>
                <w:color w:val="000000"/>
                <w:sz w:val="20"/>
                <w:szCs w:val="20"/>
              </w:rPr>
            </w:pPr>
            <w:r>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057FFCE0"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1A14CF48" w14:textId="77777777" w:rsidR="006E1C2C" w:rsidRDefault="006E1C2C">
            <w:pPr>
              <w:jc w:val="right"/>
              <w:rPr>
                <w:rFonts w:ascii="Calibri" w:hAnsi="Calibri" w:cs="Calibri"/>
                <w:color w:val="000000"/>
                <w:sz w:val="20"/>
                <w:szCs w:val="20"/>
              </w:rPr>
            </w:pPr>
            <w:r>
              <w:rPr>
                <w:rFonts w:ascii="Calibri" w:hAnsi="Calibri" w:cs="Calibri"/>
                <w:color w:val="000000"/>
                <w:sz w:val="20"/>
                <w:szCs w:val="20"/>
              </w:rPr>
              <w:t>$0</w:t>
            </w:r>
          </w:p>
        </w:tc>
      </w:tr>
      <w:tr w:rsidR="006E1C2C" w14:paraId="29C9E9CB" w14:textId="77777777" w:rsidTr="11B22131">
        <w:trPr>
          <w:trHeight w:val="465"/>
        </w:trPr>
        <w:tc>
          <w:tcPr>
            <w:tcW w:w="284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3CCA56" w14:textId="77777777" w:rsidR="006E1C2C" w:rsidRDefault="006E1C2C">
            <w:pPr>
              <w:rPr>
                <w:rFonts w:ascii="Calibri" w:hAnsi="Calibri" w:cs="Calibri"/>
                <w:b/>
                <w:bCs/>
                <w:color w:val="000000"/>
                <w:sz w:val="20"/>
                <w:szCs w:val="20"/>
              </w:rPr>
            </w:pPr>
            <w:r>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322B0B9A" w14:textId="77777777" w:rsidR="006E1C2C" w:rsidRDefault="006E1C2C">
            <w:pPr>
              <w:jc w:val="right"/>
              <w:rPr>
                <w:rFonts w:ascii="Calibri" w:hAnsi="Calibri" w:cs="Calibri"/>
                <w:b/>
                <w:bCs/>
                <w:color w:val="000000"/>
                <w:sz w:val="20"/>
                <w:szCs w:val="20"/>
              </w:rPr>
            </w:pPr>
            <w:r>
              <w:rPr>
                <w:rFonts w:ascii="Calibri" w:hAnsi="Calibri" w:cs="Calibri"/>
                <w:b/>
                <w:bCs/>
                <w:color w:val="000000"/>
                <w:sz w:val="20"/>
                <w:szCs w:val="20"/>
              </w:rPr>
              <w:t>$338,652,645</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3868DBED" w14:textId="68ED74AC" w:rsidR="006E1C2C" w:rsidRDefault="00CF206C">
            <w:pPr>
              <w:jc w:val="right"/>
              <w:rPr>
                <w:rFonts w:ascii="Calibri" w:hAnsi="Calibri" w:cs="Calibri"/>
                <w:b/>
                <w:bCs/>
                <w:color w:val="000000"/>
                <w:sz w:val="20"/>
                <w:szCs w:val="20"/>
              </w:rPr>
            </w:pPr>
            <w:r>
              <w:rPr>
                <w:rFonts w:ascii="Calibri" w:hAnsi="Calibri" w:cs="Calibri"/>
                <w:b/>
                <w:bCs/>
                <w:color w:val="000000"/>
                <w:sz w:val="20"/>
                <w:szCs w:val="20"/>
              </w:rPr>
              <w:t>$353,266,534</w:t>
            </w:r>
          </w:p>
        </w:tc>
      </w:tr>
    </w:tbl>
    <w:p w14:paraId="18CF65E8" w14:textId="1D054B87" w:rsidR="006E1C2C" w:rsidRPr="004632E6" w:rsidRDefault="2D5E59F2" w:rsidP="11B22131">
      <w:pPr>
        <w:tabs>
          <w:tab w:val="left" w:pos="567"/>
          <w:tab w:val="left" w:pos="8222"/>
        </w:tabs>
        <w:spacing w:before="120" w:after="120"/>
        <w:rPr>
          <w:rFonts w:ascii="Calibri" w:hAnsi="Calibri" w:cs="Arial"/>
          <w:b/>
          <w:bCs/>
          <w:sz w:val="22"/>
          <w:szCs w:val="22"/>
        </w:rPr>
      </w:pPr>
      <w:r w:rsidRPr="004632E6">
        <w:rPr>
          <w:rFonts w:ascii="Calibri" w:hAnsi="Calibri" w:cs="Arial"/>
          <w:b/>
          <w:bCs/>
          <w:sz w:val="22"/>
          <w:szCs w:val="22"/>
        </w:rPr>
        <w:t>NOTES:</w:t>
      </w:r>
    </w:p>
    <w:p w14:paraId="678533C5" w14:textId="77777777" w:rsidR="006E1C2C" w:rsidRPr="002F63AF" w:rsidRDefault="2D5E59F2" w:rsidP="00FB46E6">
      <w:pPr>
        <w:pStyle w:val="ListParagraph"/>
        <w:numPr>
          <w:ilvl w:val="0"/>
          <w:numId w:val="9"/>
        </w:numPr>
        <w:spacing w:after="120"/>
        <w:rPr>
          <w:rFonts w:ascii="Calibri" w:hAnsi="Calibri" w:cs="Calibri"/>
          <w:sz w:val="20"/>
          <w:szCs w:val="20"/>
        </w:rPr>
      </w:pPr>
      <w:r w:rsidRPr="002F63AF">
        <w:rPr>
          <w:rFonts w:ascii="Calibri" w:hAnsi="Calibri" w:cs="Calibri"/>
          <w:sz w:val="20"/>
          <w:szCs w:val="20"/>
        </w:rPr>
        <w:t>Details on how Equity Places funding is to be spent are at Appendix 1.</w:t>
      </w:r>
    </w:p>
    <w:p w14:paraId="7C1FF922" w14:textId="77777777" w:rsidR="006E1C2C" w:rsidRPr="002F63AF" w:rsidRDefault="2D5E59F2" w:rsidP="00FB46E6">
      <w:pPr>
        <w:pStyle w:val="ListParagraph"/>
        <w:numPr>
          <w:ilvl w:val="0"/>
          <w:numId w:val="9"/>
        </w:numPr>
        <w:spacing w:after="120"/>
        <w:rPr>
          <w:rFonts w:ascii="Calibri" w:hAnsi="Calibri" w:cs="Calibri"/>
          <w:sz w:val="20"/>
          <w:szCs w:val="20"/>
        </w:rPr>
      </w:pPr>
      <w:r w:rsidRPr="002F63AF">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71A5951E" w14:textId="77777777" w:rsidR="006E1C2C" w:rsidRPr="003337FC" w:rsidRDefault="006E1C2C" w:rsidP="00B00E34">
      <w:pPr>
        <w:pStyle w:val="Heading1"/>
        <w:numPr>
          <w:ilvl w:val="0"/>
          <w:numId w:val="0"/>
        </w:numPr>
        <w:ind w:left="432" w:hanging="432"/>
        <w:rPr>
          <w:sz w:val="20"/>
          <w:szCs w:val="20"/>
        </w:rPr>
      </w:pPr>
      <w:bookmarkStart w:id="1" w:name="_Hlk59012843"/>
      <w:bookmarkStart w:id="2" w:name="_Hlk58926145"/>
      <w:r w:rsidDel="00590941">
        <w:rPr>
          <w:lang w:val="en-GB"/>
        </w:rPr>
        <w:br w:type="page"/>
      </w:r>
      <w:bookmarkEnd w:id="1"/>
      <w:bookmarkEnd w:id="2"/>
      <w:r w:rsidRPr="003337FC">
        <w:rPr>
          <w:sz w:val="28"/>
          <w:szCs w:val="28"/>
        </w:rPr>
        <w:lastRenderedPageBreak/>
        <w:t>NOW IT IS AGREED as follows:</w:t>
      </w:r>
    </w:p>
    <w:p w14:paraId="7856A531" w14:textId="04F0B92B" w:rsidR="006E1C2C" w:rsidRPr="003337FC" w:rsidRDefault="006E1C2C" w:rsidP="00B00E34">
      <w:pPr>
        <w:pStyle w:val="Heading2"/>
        <w:numPr>
          <w:ilvl w:val="0"/>
          <w:numId w:val="0"/>
        </w:numPr>
        <w:ind w:left="576" w:hanging="576"/>
      </w:pPr>
      <w:r>
        <w:t xml:space="preserve">SECTION </w:t>
      </w:r>
      <w:r w:rsidRPr="003337FC">
        <w:t>A: Commonwealth Grant Scheme funding</w:t>
      </w:r>
    </w:p>
    <w:p w14:paraId="2F0C4E66" w14:textId="77777777" w:rsidR="006E1C2C" w:rsidRPr="003337FC" w:rsidRDefault="006E1C2C" w:rsidP="006E1C2C">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062873CD" w14:textId="77777777" w:rsidR="006E1C2C" w:rsidRPr="003337FC" w:rsidRDefault="006E1C2C" w:rsidP="00E81CE1">
      <w:pPr>
        <w:widowControl w:val="0"/>
        <w:numPr>
          <w:ilvl w:val="0"/>
          <w:numId w:val="4"/>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58EF43A8" w14:textId="77777777" w:rsidR="006E1C2C" w:rsidRPr="003337FC" w:rsidRDefault="006E1C2C" w:rsidP="00FB46E6">
      <w:pPr>
        <w:widowControl w:val="0"/>
        <w:numPr>
          <w:ilvl w:val="0"/>
          <w:numId w:val="4"/>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6E03691B" w14:textId="77777777" w:rsidR="006E1C2C" w:rsidRPr="003337FC" w:rsidRDefault="006E1C2C">
      <w:pPr>
        <w:widowControl w:val="0"/>
        <w:numPr>
          <w:ilvl w:val="1"/>
          <w:numId w:val="24"/>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higher education courses;</w:t>
      </w:r>
    </w:p>
    <w:p w14:paraId="13E4324A" w14:textId="77777777" w:rsidR="006E1C2C" w:rsidRPr="003337FC" w:rsidRDefault="006E1C2C">
      <w:pPr>
        <w:widowControl w:val="0"/>
        <w:numPr>
          <w:ilvl w:val="1"/>
          <w:numId w:val="24"/>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 xml:space="preserve">designated higher education courses; and </w:t>
      </w:r>
    </w:p>
    <w:p w14:paraId="3469EF90" w14:textId="77777777" w:rsidR="006E1C2C" w:rsidRPr="003337FC" w:rsidRDefault="006E1C2C">
      <w:pPr>
        <w:widowControl w:val="0"/>
        <w:numPr>
          <w:ilvl w:val="1"/>
          <w:numId w:val="24"/>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demand driven higher education courses.</w:t>
      </w:r>
    </w:p>
    <w:p w14:paraId="5F18475E" w14:textId="77777777" w:rsidR="006E1C2C" w:rsidRPr="003337FC" w:rsidRDefault="006E1C2C" w:rsidP="00FB46E6">
      <w:pPr>
        <w:widowControl w:val="0"/>
        <w:numPr>
          <w:ilvl w:val="0"/>
          <w:numId w:val="4"/>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4176DC1B" w14:textId="77777777" w:rsidR="006E1C2C" w:rsidRDefault="006E1C2C" w:rsidP="00FB46E6">
      <w:pPr>
        <w:widowControl w:val="0"/>
        <w:numPr>
          <w:ilvl w:val="0"/>
          <w:numId w:val="4"/>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07E6D46C" w14:textId="77777777" w:rsidR="006E1C2C" w:rsidRPr="00741FAF" w:rsidRDefault="006E1C2C" w:rsidP="00FB46E6">
      <w:pPr>
        <w:widowControl w:val="0"/>
        <w:numPr>
          <w:ilvl w:val="0"/>
          <w:numId w:val="4"/>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3D6FFA31" w14:textId="77777777" w:rsidR="006E1C2C" w:rsidRPr="003337FC" w:rsidRDefault="006E1C2C" w:rsidP="006E1C2C">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0BDE042B"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5F529B58" w14:textId="77777777" w:rsidR="006E1C2C" w:rsidRPr="003337FC" w:rsidRDefault="006E1C2C" w:rsidP="006E1C2C">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23DBD586" w14:textId="49ADE800" w:rsidR="2D5E59F2" w:rsidRDefault="09FF124D" w:rsidP="00FB46E6">
      <w:pPr>
        <w:keepNext/>
        <w:keepLines/>
        <w:widowControl w:val="0"/>
        <w:numPr>
          <w:ilvl w:val="0"/>
          <w:numId w:val="4"/>
        </w:numPr>
        <w:tabs>
          <w:tab w:val="left" w:pos="567"/>
          <w:tab w:val="left" w:pos="8222"/>
        </w:tabs>
        <w:spacing w:before="120" w:after="120"/>
        <w:rPr>
          <w:rFonts w:ascii="Calibri" w:hAnsi="Calibri" w:cs="Arial"/>
          <w:sz w:val="22"/>
          <w:szCs w:val="22"/>
        </w:rPr>
      </w:pPr>
      <w:r w:rsidRPr="7A06C9EF">
        <w:rPr>
          <w:rFonts w:ascii="Calibri" w:hAnsi="Calibri" w:cs="Arial"/>
          <w:sz w:val="22"/>
          <w:szCs w:val="22"/>
        </w:rPr>
        <w:t xml:space="preserve">The </w:t>
      </w:r>
      <w:r w:rsidRPr="7A06C9EF">
        <w:rPr>
          <w:rFonts w:ascii="Calibri" w:hAnsi="Calibri" w:cs="Arial"/>
          <w:noProof/>
          <w:sz w:val="22"/>
          <w:szCs w:val="22"/>
        </w:rPr>
        <w:t>Provider</w:t>
      </w:r>
      <w:r w:rsidRPr="7A06C9EF">
        <w:rPr>
          <w:rFonts w:ascii="Calibri" w:hAnsi="Calibri" w:cs="Arial"/>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30222381" w14:textId="30381513" w:rsidR="006E1C2C" w:rsidRPr="003337FC" w:rsidRDefault="6F8962B2" w:rsidP="7A06C9EF">
      <w:pPr>
        <w:tabs>
          <w:tab w:val="left" w:pos="567"/>
          <w:tab w:val="left" w:pos="8222"/>
        </w:tabs>
        <w:spacing w:before="120" w:after="120"/>
        <w:rPr>
          <w:rFonts w:ascii="Calibri" w:hAnsi="Calibri"/>
          <w:i/>
          <w:iCs/>
          <w:sz w:val="22"/>
          <w:szCs w:val="22"/>
        </w:rPr>
      </w:pPr>
      <w:r w:rsidRPr="7A06C9EF">
        <w:rPr>
          <w:rFonts w:ascii="Calibri" w:eastAsia="Calibri" w:hAnsi="Calibri" w:cs="Calibri"/>
          <w:b/>
          <w:bCs/>
          <w:color w:val="000000" w:themeColor="text1"/>
        </w:rPr>
        <w:t>Section One:  Higher education courses</w:t>
      </w:r>
    </w:p>
    <w:p w14:paraId="78F2273E" w14:textId="097B99D7" w:rsidR="006E1C2C" w:rsidRPr="003337FC" w:rsidRDefault="09D7E64E" w:rsidP="7A06C9EF">
      <w:pPr>
        <w:tabs>
          <w:tab w:val="left" w:pos="567"/>
          <w:tab w:val="left" w:pos="8222"/>
        </w:tabs>
        <w:spacing w:before="120" w:after="120"/>
        <w:rPr>
          <w:rFonts w:ascii="Calibri" w:hAnsi="Calibri"/>
          <w:i/>
          <w:iCs/>
          <w:sz w:val="22"/>
          <w:szCs w:val="22"/>
        </w:rPr>
      </w:pPr>
      <w:r w:rsidRPr="7A06C9EF">
        <w:rPr>
          <w:rFonts w:ascii="Calibri" w:hAnsi="Calibri"/>
          <w:i/>
          <w:iCs/>
          <w:sz w:val="22"/>
          <w:szCs w:val="22"/>
        </w:rPr>
        <w:t>Maximum basic grant amount for higher education courses</w:t>
      </w:r>
    </w:p>
    <w:p w14:paraId="17824E63" w14:textId="326C23EB" w:rsidR="006E1C2C" w:rsidRDefault="2D5E59F2" w:rsidP="00FB46E6">
      <w:pPr>
        <w:keepNext/>
        <w:keepLines/>
        <w:widowControl w:val="0"/>
        <w:numPr>
          <w:ilvl w:val="0"/>
          <w:numId w:val="4"/>
        </w:numPr>
        <w:tabs>
          <w:tab w:val="left" w:pos="567"/>
          <w:tab w:val="left" w:pos="8222"/>
        </w:tabs>
        <w:spacing w:before="120" w:after="120"/>
        <w:rPr>
          <w:rFonts w:ascii="Calibri" w:hAnsi="Calibri" w:cs="Arial"/>
          <w:sz w:val="22"/>
          <w:szCs w:val="22"/>
        </w:rPr>
      </w:pPr>
      <w:r w:rsidRPr="11B22131">
        <w:rPr>
          <w:rFonts w:ascii="Calibri" w:hAnsi="Calibri" w:cs="Arial"/>
          <w:sz w:val="22"/>
          <w:szCs w:val="22"/>
        </w:rPr>
        <w:t xml:space="preserve">The maximum basic grant amounts for higher education courses, specified for the purposes of paragraph 30-27(1)(a) of HESA, for the Grant Years covered by this agreement, are set out in Table 1a of Appendix 1. Appendix 1 also contains additional conditions in relation to the maximum basic grant amount </w:t>
      </w:r>
      <w:r w:rsidR="00F06783">
        <w:rPr>
          <w:rFonts w:ascii="Calibri" w:hAnsi="Calibri" w:cs="Arial"/>
          <w:sz w:val="22"/>
          <w:szCs w:val="22"/>
        </w:rPr>
        <w:t xml:space="preserve">(MBGA) </w:t>
      </w:r>
      <w:r w:rsidRPr="11B22131">
        <w:rPr>
          <w:rFonts w:ascii="Calibri" w:hAnsi="Calibri" w:cs="Arial"/>
          <w:sz w:val="22"/>
          <w:szCs w:val="22"/>
        </w:rPr>
        <w:t xml:space="preserve">for higher education courses with which the Provider must comply. </w:t>
      </w:r>
    </w:p>
    <w:p w14:paraId="36F94093" w14:textId="77777777" w:rsidR="005A5E6A" w:rsidRDefault="005A5E6A" w:rsidP="005A5E6A">
      <w:pPr>
        <w:keepNext/>
        <w:keepLines/>
        <w:widowControl w:val="0"/>
        <w:tabs>
          <w:tab w:val="left" w:pos="567"/>
          <w:tab w:val="left" w:pos="8222"/>
        </w:tabs>
        <w:spacing w:before="120" w:after="120"/>
        <w:rPr>
          <w:rFonts w:ascii="Calibri" w:hAnsi="Calibri" w:cs="Arial"/>
          <w:sz w:val="22"/>
          <w:szCs w:val="22"/>
        </w:rPr>
      </w:pPr>
    </w:p>
    <w:p w14:paraId="13460BC0" w14:textId="77777777" w:rsidR="005A5E6A" w:rsidRDefault="005A5E6A" w:rsidP="005A5E6A">
      <w:pPr>
        <w:keepNext/>
        <w:keepLines/>
        <w:widowControl w:val="0"/>
        <w:tabs>
          <w:tab w:val="left" w:pos="567"/>
          <w:tab w:val="left" w:pos="8222"/>
        </w:tabs>
        <w:spacing w:before="120" w:after="120"/>
        <w:rPr>
          <w:rFonts w:ascii="Calibri" w:hAnsi="Calibri" w:cs="Arial"/>
          <w:sz w:val="22"/>
          <w:szCs w:val="22"/>
        </w:rPr>
      </w:pPr>
    </w:p>
    <w:p w14:paraId="34B2BEF1" w14:textId="77777777" w:rsidR="005A5E6A" w:rsidRDefault="005A5E6A" w:rsidP="006E1C2C">
      <w:pPr>
        <w:widowControl w:val="0"/>
        <w:tabs>
          <w:tab w:val="left" w:pos="567"/>
          <w:tab w:val="left" w:pos="8222"/>
        </w:tabs>
        <w:spacing w:before="120" w:after="120"/>
        <w:rPr>
          <w:rFonts w:ascii="Calibri" w:hAnsi="Calibri" w:cs="Arial"/>
          <w:i/>
          <w:sz w:val="22"/>
          <w:szCs w:val="22"/>
        </w:rPr>
      </w:pPr>
    </w:p>
    <w:p w14:paraId="7D05E056" w14:textId="77777777" w:rsidR="006E1C2C" w:rsidRPr="003337FC" w:rsidRDefault="006E1C2C" w:rsidP="006E1C2C">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lastRenderedPageBreak/>
        <w:t>Trading Commonwealth supported places with another provider</w:t>
      </w:r>
    </w:p>
    <w:p w14:paraId="657C422B"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6B03606F"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7B9762FA"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Both providers must demonstrate arrangements are in place to </w:t>
      </w:r>
      <w:proofErr w:type="gramStart"/>
      <w:r w:rsidRPr="5FFDBAB4">
        <w:rPr>
          <w:rFonts w:ascii="Calibri" w:hAnsi="Calibri" w:cs="Arial"/>
          <w:sz w:val="22"/>
          <w:szCs w:val="22"/>
        </w:rPr>
        <w:t>take into account</w:t>
      </w:r>
      <w:proofErr w:type="gramEnd"/>
      <w:r w:rsidRPr="5FFDBAB4">
        <w:rPr>
          <w:rFonts w:ascii="Calibri" w:hAnsi="Calibri" w:cs="Arial"/>
          <w:sz w:val="22"/>
          <w:szCs w:val="22"/>
        </w:rPr>
        <w:t xml:space="preserve"> the number of places required in the pipeline of enrolments beyond the transfer to ensure students can complete their courses.</w:t>
      </w:r>
    </w:p>
    <w:p w14:paraId="79BD1D4F" w14:textId="77777777" w:rsidR="006E1C2C" w:rsidRPr="003337FC" w:rsidRDefault="006E1C2C" w:rsidP="00FB46E6">
      <w:pPr>
        <w:keepNext/>
        <w:keepLines/>
        <w:widowControl w:val="0"/>
        <w:numPr>
          <w:ilvl w:val="0"/>
          <w:numId w:val="4"/>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671A4FB7" w14:textId="695B5FC7" w:rsidR="006E1C2C" w:rsidRPr="003337FC" w:rsidRDefault="006E1C2C" w:rsidP="006E1C2C">
      <w:pPr>
        <w:widowControl w:val="0"/>
        <w:tabs>
          <w:tab w:val="left" w:pos="567"/>
          <w:tab w:val="left" w:pos="8222"/>
        </w:tabs>
        <w:spacing w:before="120" w:after="120"/>
        <w:rPr>
          <w:rFonts w:ascii="Calibri" w:hAnsi="Calibri" w:cs="Arial"/>
          <w:sz w:val="22"/>
          <w:szCs w:val="22"/>
        </w:rPr>
      </w:pPr>
      <w:r w:rsidRPr="796EF822">
        <w:rPr>
          <w:rFonts w:ascii="Calibri" w:hAnsi="Calibri" w:cs="Arial"/>
          <w:b/>
          <w:bCs/>
        </w:rPr>
        <w:t>Designated higher education courses</w:t>
      </w:r>
    </w:p>
    <w:p w14:paraId="77710E99" w14:textId="77777777" w:rsidR="006E1C2C" w:rsidRPr="003337FC" w:rsidRDefault="006E1C2C" w:rsidP="006E1C2C">
      <w:pPr>
        <w:tabs>
          <w:tab w:val="left" w:pos="567"/>
          <w:tab w:val="left" w:pos="8222"/>
        </w:tabs>
        <w:spacing w:before="120" w:after="120"/>
        <w:rPr>
          <w:rFonts w:ascii="Calibri" w:hAnsi="Calibri"/>
          <w:i/>
          <w:sz w:val="22"/>
        </w:rPr>
      </w:pPr>
      <w:r w:rsidRPr="003337FC">
        <w:rPr>
          <w:rFonts w:ascii="Calibri" w:hAnsi="Calibri"/>
          <w:i/>
          <w:sz w:val="22"/>
        </w:rPr>
        <w:t xml:space="preserve">Maximum basic grant amount for designated higher education courses </w:t>
      </w:r>
    </w:p>
    <w:p w14:paraId="4749EBBB" w14:textId="77777777" w:rsidR="006E1C2C" w:rsidRPr="004A35E5"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maximum basic grant amounts for designated higher education courses, specified for the purposes of paragraph 30-27(1)(b) of HESA, for the Grant Years covered by this </w:t>
      </w:r>
      <w:r w:rsidRPr="004A35E5">
        <w:rPr>
          <w:rFonts w:ascii="Calibri" w:hAnsi="Calibri" w:cs="Arial"/>
          <w:sz w:val="22"/>
          <w:szCs w:val="22"/>
        </w:rPr>
        <w:t>agreement, are set out in Table</w:t>
      </w:r>
      <w:r>
        <w:rPr>
          <w:rFonts w:ascii="Calibri" w:hAnsi="Calibri" w:cs="Arial"/>
          <w:sz w:val="22"/>
          <w:szCs w:val="22"/>
        </w:rPr>
        <w:t> </w:t>
      </w:r>
      <w:r w:rsidRPr="004A35E5">
        <w:rPr>
          <w:rFonts w:ascii="Calibri" w:hAnsi="Calibri" w:cs="Arial"/>
          <w:sz w:val="22"/>
          <w:szCs w:val="22"/>
        </w:rPr>
        <w:t>2.</w:t>
      </w:r>
    </w:p>
    <w:p w14:paraId="79E5515A" w14:textId="77777777" w:rsidR="006E1C2C" w:rsidRPr="003337FC" w:rsidRDefault="006E1C2C" w:rsidP="006E1C2C">
      <w:pPr>
        <w:tabs>
          <w:tab w:val="left" w:pos="567"/>
          <w:tab w:val="left" w:pos="8222"/>
        </w:tabs>
        <w:spacing w:before="120" w:after="120"/>
        <w:rPr>
          <w:rFonts w:ascii="Calibri" w:hAnsi="Calibri"/>
          <w:i/>
          <w:sz w:val="22"/>
        </w:rPr>
      </w:pPr>
      <w:r w:rsidRPr="003337FC">
        <w:rPr>
          <w:rFonts w:ascii="Calibri" w:hAnsi="Calibri"/>
          <w:i/>
          <w:sz w:val="22"/>
        </w:rPr>
        <w:t>Allocation of Commonwealth supported places for designated higher education courses in medicine</w:t>
      </w:r>
    </w:p>
    <w:p w14:paraId="6D6EE387" w14:textId="291168A0" w:rsidR="006E1C2C" w:rsidRDefault="006E1C2C" w:rsidP="00FB46E6">
      <w:pPr>
        <w:widowControl w:val="0"/>
        <w:numPr>
          <w:ilvl w:val="0"/>
          <w:numId w:val="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total number of Commonwealth supported places for designated higher education courses in medicine allocated to the Provider under paragraph 30-10(1)(a), and for the purposes of subparagraph 30-25(3)(a)(iii) of HESA for the </w:t>
      </w:r>
      <w:r>
        <w:rPr>
          <w:rFonts w:ascii="Calibri" w:hAnsi="Calibri" w:cs="Arial"/>
          <w:bCs/>
          <w:sz w:val="22"/>
          <w:szCs w:val="22"/>
        </w:rPr>
        <w:t xml:space="preserve">2024 and 2025 </w:t>
      </w:r>
      <w:r w:rsidRPr="003337FC">
        <w:rPr>
          <w:rFonts w:ascii="Calibri" w:hAnsi="Calibri" w:cs="Arial"/>
          <w:bCs/>
          <w:sz w:val="22"/>
          <w:szCs w:val="22"/>
        </w:rPr>
        <w:t>Grant Year</w:t>
      </w:r>
      <w:r>
        <w:rPr>
          <w:rFonts w:ascii="Calibri" w:hAnsi="Calibri" w:cs="Arial"/>
          <w:bCs/>
          <w:sz w:val="22"/>
          <w:szCs w:val="22"/>
        </w:rPr>
        <w:t>s</w:t>
      </w:r>
      <w:r w:rsidRPr="003337FC">
        <w:rPr>
          <w:rFonts w:ascii="Calibri" w:hAnsi="Calibri" w:cs="Arial"/>
          <w:bCs/>
          <w:sz w:val="22"/>
          <w:szCs w:val="22"/>
        </w:rPr>
        <w:t xml:space="preserve"> is </w:t>
      </w:r>
      <w:r w:rsidRPr="004A35E5">
        <w:rPr>
          <w:rFonts w:ascii="Calibri" w:hAnsi="Calibri" w:cs="Arial"/>
          <w:bCs/>
          <w:sz w:val="22"/>
          <w:szCs w:val="22"/>
        </w:rPr>
        <w:t xml:space="preserve">set out in Table </w:t>
      </w:r>
      <w:r w:rsidRPr="004A35E5">
        <w:rPr>
          <w:rFonts w:ascii="Calibri" w:hAnsi="Calibri" w:cs="Arial"/>
          <w:sz w:val="22"/>
          <w:szCs w:val="22"/>
        </w:rPr>
        <w:t>2.</w:t>
      </w:r>
      <w:r w:rsidRPr="004A35E5" w:rsidDel="000F69CF">
        <w:rPr>
          <w:rFonts w:ascii="Calibri" w:hAnsi="Calibri" w:cs="Arial"/>
          <w:bCs/>
          <w:sz w:val="22"/>
          <w:szCs w:val="22"/>
        </w:rPr>
        <w:t xml:space="preserve"> </w:t>
      </w:r>
      <w:r w:rsidRPr="004A35E5">
        <w:rPr>
          <w:rFonts w:ascii="Calibri" w:hAnsi="Calibri" w:cs="Arial"/>
          <w:bCs/>
          <w:sz w:val="22"/>
          <w:szCs w:val="22"/>
        </w:rPr>
        <w:t>For</w:t>
      </w:r>
      <w:r w:rsidRPr="003337FC">
        <w:rPr>
          <w:rFonts w:ascii="Calibri" w:hAnsi="Calibri" w:cs="Arial"/>
          <w:bCs/>
          <w:sz w:val="22"/>
          <w:szCs w:val="22"/>
        </w:rPr>
        <w:t xml:space="preserve"> the purposes of paragraph 30-25(3)(c), this allocation is the maximum number of Commonwealth supported places for designated higher education courses in medicine provided by the Provider </w:t>
      </w:r>
      <w:r w:rsidR="00BA7994">
        <w:rPr>
          <w:rFonts w:ascii="Calibri" w:hAnsi="Calibri" w:cs="Arial"/>
          <w:bCs/>
          <w:sz w:val="22"/>
          <w:szCs w:val="22"/>
        </w:rPr>
        <w:t>that</w:t>
      </w:r>
      <w:r w:rsidRPr="003337FC">
        <w:rPr>
          <w:rFonts w:ascii="Calibri" w:hAnsi="Calibri" w:cs="Arial"/>
          <w:bCs/>
          <w:sz w:val="22"/>
          <w:szCs w:val="22"/>
        </w:rPr>
        <w:t xml:space="preserve"> can have a medical student loading in the relevant Grant Year. </w:t>
      </w:r>
    </w:p>
    <w:p w14:paraId="521B995E" w14:textId="77777777" w:rsidR="006E1C2C" w:rsidRPr="003337FC" w:rsidRDefault="006E1C2C" w:rsidP="00FB46E6">
      <w:pPr>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number of domestic annual completions for the Provider’s designated higher education courses in medicine</w:t>
      </w:r>
      <w:r>
        <w:rPr>
          <w:rFonts w:ascii="Calibri" w:hAnsi="Calibri" w:cs="Arial"/>
          <w:sz w:val="22"/>
          <w:szCs w:val="22"/>
        </w:rPr>
        <w:t xml:space="preserve"> in</w:t>
      </w:r>
      <w:r w:rsidRPr="5FFDBAB4">
        <w:rPr>
          <w:rFonts w:ascii="Calibri" w:hAnsi="Calibri" w:cs="Arial"/>
          <w:sz w:val="22"/>
          <w:szCs w:val="22"/>
        </w:rPr>
        <w:t xml:space="preserve"> </w:t>
      </w:r>
      <w:r w:rsidRPr="097E5536">
        <w:rPr>
          <w:rFonts w:ascii="Calibri" w:hAnsi="Calibri" w:cs="Arial"/>
          <w:sz w:val="22"/>
          <w:szCs w:val="22"/>
        </w:rPr>
        <w:t>2024</w:t>
      </w:r>
      <w:r w:rsidRPr="5FFDBAB4" w:rsidDel="005A7163">
        <w:rPr>
          <w:rFonts w:ascii="Calibri" w:hAnsi="Calibri" w:cs="Arial"/>
          <w:sz w:val="22"/>
          <w:szCs w:val="22"/>
        </w:rPr>
        <w:t xml:space="preserve"> </w:t>
      </w:r>
      <w:r w:rsidRPr="5FFDBAB4">
        <w:rPr>
          <w:rFonts w:ascii="Calibri" w:hAnsi="Calibri" w:cs="Arial"/>
          <w:sz w:val="22"/>
          <w:szCs w:val="22"/>
        </w:rPr>
        <w:t>and 2025 is</w:t>
      </w:r>
      <w:r w:rsidRPr="5FFDBAB4" w:rsidDel="005A7163">
        <w:rPr>
          <w:rFonts w:ascii="Calibri" w:hAnsi="Calibri" w:cs="Arial"/>
          <w:sz w:val="22"/>
          <w:szCs w:val="22"/>
        </w:rPr>
        <w:t xml:space="preserve"> </w:t>
      </w:r>
      <w:r w:rsidRPr="5FFDBAB4">
        <w:rPr>
          <w:rFonts w:ascii="Calibri" w:hAnsi="Calibri" w:cs="Arial"/>
          <w:noProof/>
          <w:sz w:val="22"/>
          <w:szCs w:val="22"/>
        </w:rPr>
        <w:t xml:space="preserve">outlined </w:t>
      </w:r>
      <w:r w:rsidRPr="004A35E5">
        <w:rPr>
          <w:rFonts w:ascii="Calibri" w:hAnsi="Calibri" w:cs="Arial"/>
          <w:noProof/>
          <w:sz w:val="22"/>
          <w:szCs w:val="22"/>
        </w:rPr>
        <w:t>in Table 2</w:t>
      </w:r>
      <w:r w:rsidRPr="004A35E5">
        <w:rPr>
          <w:rFonts w:ascii="Calibri" w:hAnsi="Calibri" w:cs="Arial"/>
          <w:sz w:val="22"/>
          <w:szCs w:val="22"/>
        </w:rPr>
        <w:t>. The</w:t>
      </w:r>
      <w:r w:rsidRPr="5FFDBAB4">
        <w:rPr>
          <w:rFonts w:ascii="Calibri" w:hAnsi="Calibri" w:cs="Arial"/>
          <w:sz w:val="22"/>
          <w:szCs w:val="22"/>
        </w:rPr>
        <w:t xml:space="preserve"> Provider must not change its designated higher education course or courses in medicine in ways that will change the number of domestic annual completions for the course or courses.</w:t>
      </w:r>
    </w:p>
    <w:p w14:paraId="07D79793" w14:textId="77777777" w:rsidR="006E1C2C" w:rsidRDefault="006E1C2C" w:rsidP="00FB46E6">
      <w:pPr>
        <w:widowControl w:val="0"/>
        <w:numPr>
          <w:ilvl w:val="0"/>
          <w:numId w:val="4"/>
        </w:numPr>
        <w:tabs>
          <w:tab w:val="left" w:pos="567"/>
          <w:tab w:val="left" w:pos="8222"/>
        </w:tabs>
        <w:spacing w:before="120" w:after="120"/>
        <w:rPr>
          <w:rFonts w:ascii="Calibri" w:hAnsi="Calibri" w:cs="Arial"/>
          <w:sz w:val="22"/>
          <w:szCs w:val="22"/>
        </w:rPr>
      </w:pPr>
      <w:r w:rsidRPr="796EF822">
        <w:rPr>
          <w:rFonts w:ascii="Calibri" w:hAnsi="Calibri" w:cs="Arial"/>
          <w:sz w:val="22"/>
          <w:szCs w:val="22"/>
        </w:rPr>
        <w:t xml:space="preserve">The Provider must not admit commencing domestic full </w:t>
      </w:r>
      <w:proofErr w:type="gramStart"/>
      <w:r w:rsidRPr="796EF822">
        <w:rPr>
          <w:rFonts w:ascii="Calibri" w:hAnsi="Calibri" w:cs="Arial"/>
          <w:sz w:val="22"/>
          <w:szCs w:val="22"/>
        </w:rPr>
        <w:t>fee paying</w:t>
      </w:r>
      <w:proofErr w:type="gramEnd"/>
      <w:r w:rsidRPr="796EF822">
        <w:rPr>
          <w:rFonts w:ascii="Calibri" w:hAnsi="Calibri" w:cs="Arial"/>
          <w:sz w:val="22"/>
          <w:szCs w:val="22"/>
        </w:rPr>
        <w:t xml:space="preserve"> students in its designated higher education courses in medicine.</w:t>
      </w:r>
    </w:p>
    <w:p w14:paraId="74DE8F82" w14:textId="77777777" w:rsidR="006E1C2C" w:rsidRPr="000E0A52" w:rsidRDefault="006E1C2C" w:rsidP="796EF822">
      <w:pPr>
        <w:widowControl w:val="0"/>
        <w:tabs>
          <w:tab w:val="left" w:pos="567"/>
          <w:tab w:val="left" w:pos="8222"/>
        </w:tabs>
        <w:spacing w:before="120" w:after="120"/>
        <w:rPr>
          <w:rFonts w:ascii="Calibri" w:hAnsi="Calibri" w:cs="Arial"/>
          <w:b/>
          <w:bCs/>
          <w:sz w:val="22"/>
          <w:szCs w:val="22"/>
        </w:rPr>
      </w:pPr>
      <w:r w:rsidRPr="796EF822">
        <w:rPr>
          <w:rFonts w:ascii="Calibri" w:hAnsi="Calibri" w:cs="Arial"/>
          <w:b/>
          <w:bCs/>
          <w:sz w:val="22"/>
          <w:szCs w:val="22"/>
        </w:rPr>
        <w:t>Table 2: Allocation of Commonwealth supported places for designated higher education courses in medicine.</w:t>
      </w:r>
    </w:p>
    <w:tbl>
      <w:tblPr>
        <w:tblW w:w="5000" w:type="pct"/>
        <w:tblLook w:val="04A0" w:firstRow="1" w:lastRow="0" w:firstColumn="1" w:lastColumn="0" w:noHBand="0" w:noVBand="1"/>
      </w:tblPr>
      <w:tblGrid>
        <w:gridCol w:w="819"/>
        <w:gridCol w:w="2937"/>
        <w:gridCol w:w="2937"/>
        <w:gridCol w:w="2935"/>
      </w:tblGrid>
      <w:tr w:rsidR="006E1C2C" w14:paraId="7EC40B88" w14:textId="77777777">
        <w:trPr>
          <w:trHeight w:val="870"/>
        </w:trPr>
        <w:tc>
          <w:tcPr>
            <w:tcW w:w="4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9345568" w14:textId="77777777" w:rsidR="006E1C2C" w:rsidRDefault="006E1C2C">
            <w:pPr>
              <w:jc w:val="center"/>
              <w:rPr>
                <w:rFonts w:ascii="Calibri" w:hAnsi="Calibri" w:cs="Calibri"/>
                <w:b/>
                <w:bCs/>
                <w:color w:val="000000"/>
                <w:sz w:val="22"/>
                <w:szCs w:val="22"/>
              </w:rPr>
            </w:pPr>
            <w:bookmarkStart w:id="3" w:name="MedTable"/>
            <w:bookmarkEnd w:id="3"/>
            <w:r>
              <w:rPr>
                <w:rFonts w:ascii="Calibri" w:hAnsi="Calibri" w:cs="Calibri"/>
                <w:b/>
                <w:bCs/>
                <w:color w:val="000000"/>
                <w:sz w:val="22"/>
                <w:szCs w:val="22"/>
              </w:rPr>
              <w:t>Grant Year</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07BD2EE8"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Total number of designated Commonwealth supported places (EFTSL)</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7FBD2FA0"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Maximum number of domestic completions in medicine</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17D919EB"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MBGA for designated higher education courses in medicine</w:t>
            </w:r>
          </w:p>
        </w:tc>
      </w:tr>
      <w:tr w:rsidR="006E1C2C" w14:paraId="4C1A92C9"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41FB6554"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2024</w:t>
            </w:r>
          </w:p>
        </w:tc>
        <w:tc>
          <w:tcPr>
            <w:tcW w:w="1525" w:type="pct"/>
            <w:tcBorders>
              <w:top w:val="nil"/>
              <w:left w:val="nil"/>
              <w:bottom w:val="single" w:sz="4" w:space="0" w:color="auto"/>
              <w:right w:val="single" w:sz="4" w:space="0" w:color="auto"/>
            </w:tcBorders>
            <w:noWrap/>
            <w:vAlign w:val="center"/>
            <w:hideMark/>
          </w:tcPr>
          <w:p w14:paraId="646B2A58"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501</w:t>
            </w:r>
          </w:p>
        </w:tc>
        <w:tc>
          <w:tcPr>
            <w:tcW w:w="1525" w:type="pct"/>
            <w:tcBorders>
              <w:top w:val="nil"/>
              <w:left w:val="nil"/>
              <w:bottom w:val="single" w:sz="4" w:space="0" w:color="auto"/>
              <w:right w:val="single" w:sz="4" w:space="0" w:color="auto"/>
            </w:tcBorders>
            <w:noWrap/>
            <w:vAlign w:val="center"/>
            <w:hideMark/>
          </w:tcPr>
          <w:p w14:paraId="7E446235"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101</w:t>
            </w:r>
          </w:p>
        </w:tc>
        <w:tc>
          <w:tcPr>
            <w:tcW w:w="1525" w:type="pct"/>
            <w:tcBorders>
              <w:top w:val="nil"/>
              <w:left w:val="nil"/>
              <w:bottom w:val="single" w:sz="4" w:space="0" w:color="auto"/>
              <w:right w:val="single" w:sz="4" w:space="0" w:color="auto"/>
            </w:tcBorders>
            <w:noWrap/>
            <w:vAlign w:val="center"/>
            <w:hideMark/>
          </w:tcPr>
          <w:p w14:paraId="20788F34"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$15,259,959</w:t>
            </w:r>
          </w:p>
        </w:tc>
      </w:tr>
      <w:tr w:rsidR="006E1C2C" w14:paraId="4B24814D"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327DFB24"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2025</w:t>
            </w:r>
          </w:p>
        </w:tc>
        <w:tc>
          <w:tcPr>
            <w:tcW w:w="1525" w:type="pct"/>
            <w:tcBorders>
              <w:top w:val="nil"/>
              <w:left w:val="nil"/>
              <w:bottom w:val="single" w:sz="4" w:space="0" w:color="auto"/>
              <w:right w:val="single" w:sz="4" w:space="0" w:color="auto"/>
            </w:tcBorders>
            <w:noWrap/>
            <w:vAlign w:val="center"/>
            <w:hideMark/>
          </w:tcPr>
          <w:p w14:paraId="261870EB"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500</w:t>
            </w:r>
          </w:p>
        </w:tc>
        <w:tc>
          <w:tcPr>
            <w:tcW w:w="1525" w:type="pct"/>
            <w:tcBorders>
              <w:top w:val="nil"/>
              <w:left w:val="nil"/>
              <w:bottom w:val="single" w:sz="4" w:space="0" w:color="auto"/>
              <w:right w:val="single" w:sz="4" w:space="0" w:color="auto"/>
            </w:tcBorders>
            <w:noWrap/>
            <w:vAlign w:val="center"/>
            <w:hideMark/>
          </w:tcPr>
          <w:p w14:paraId="12B09CDF"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101</w:t>
            </w:r>
          </w:p>
        </w:tc>
        <w:tc>
          <w:tcPr>
            <w:tcW w:w="1525" w:type="pct"/>
            <w:tcBorders>
              <w:top w:val="nil"/>
              <w:left w:val="nil"/>
              <w:bottom w:val="single" w:sz="4" w:space="0" w:color="auto"/>
              <w:right w:val="single" w:sz="4" w:space="0" w:color="auto"/>
            </w:tcBorders>
            <w:noWrap/>
            <w:vAlign w:val="center"/>
            <w:hideMark/>
          </w:tcPr>
          <w:p w14:paraId="1C7EE504"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$15,820,500</w:t>
            </w:r>
          </w:p>
        </w:tc>
      </w:tr>
    </w:tbl>
    <w:p w14:paraId="52813F50" w14:textId="77777777" w:rsidR="006E1C2C" w:rsidRPr="00DE7034" w:rsidRDefault="006E1C2C" w:rsidP="006E1C2C">
      <w:pPr>
        <w:rPr>
          <w:iCs/>
        </w:rPr>
      </w:pPr>
    </w:p>
    <w:p w14:paraId="4366BFD2" w14:textId="77777777" w:rsidR="006E1C2C" w:rsidRDefault="006E1C2C" w:rsidP="006E1C2C">
      <w:pPr>
        <w:rPr>
          <w:i/>
        </w:rPr>
      </w:pPr>
    </w:p>
    <w:p w14:paraId="57D9BA5F" w14:textId="77777777" w:rsidR="006E1C2C" w:rsidRDefault="006E1C2C" w:rsidP="006E1C2C">
      <w:pPr>
        <w:tabs>
          <w:tab w:val="left" w:pos="567"/>
          <w:tab w:val="left" w:pos="8222"/>
        </w:tabs>
        <w:spacing w:before="120" w:after="120"/>
        <w:rPr>
          <w:rFonts w:ascii="Calibri" w:hAnsi="Calibri"/>
          <w:i/>
          <w:sz w:val="22"/>
        </w:rPr>
      </w:pPr>
    </w:p>
    <w:p w14:paraId="1BAE16D0" w14:textId="77777777" w:rsidR="007021F8" w:rsidRDefault="007021F8" w:rsidP="006E1C2C">
      <w:pPr>
        <w:tabs>
          <w:tab w:val="left" w:pos="567"/>
          <w:tab w:val="left" w:pos="8222"/>
        </w:tabs>
        <w:spacing w:before="120" w:after="120"/>
        <w:rPr>
          <w:rFonts w:ascii="Calibri" w:hAnsi="Calibri"/>
          <w:i/>
          <w:sz w:val="22"/>
        </w:rPr>
      </w:pPr>
    </w:p>
    <w:p w14:paraId="56CFBB9B" w14:textId="77777777" w:rsidR="006E1C2C" w:rsidRDefault="006E1C2C" w:rsidP="006E1C2C">
      <w:pPr>
        <w:tabs>
          <w:tab w:val="left" w:pos="567"/>
          <w:tab w:val="left" w:pos="8222"/>
        </w:tabs>
        <w:spacing w:before="120" w:after="120"/>
        <w:rPr>
          <w:rFonts w:ascii="Calibri" w:hAnsi="Calibri"/>
          <w:i/>
          <w:sz w:val="22"/>
        </w:rPr>
      </w:pPr>
    </w:p>
    <w:p w14:paraId="7A5D1521" w14:textId="77777777" w:rsidR="006E1C2C" w:rsidRDefault="006E1C2C" w:rsidP="006E1C2C">
      <w:pPr>
        <w:tabs>
          <w:tab w:val="left" w:pos="567"/>
          <w:tab w:val="left" w:pos="8222"/>
        </w:tabs>
        <w:spacing w:before="120" w:after="120"/>
        <w:rPr>
          <w:rFonts w:ascii="Calibri" w:hAnsi="Calibri"/>
          <w:i/>
          <w:sz w:val="22"/>
        </w:rPr>
      </w:pPr>
    </w:p>
    <w:p w14:paraId="0D8C599F" w14:textId="77777777" w:rsidR="006E1C2C" w:rsidRPr="005765C1" w:rsidRDefault="006E1C2C" w:rsidP="006E1C2C">
      <w:pPr>
        <w:tabs>
          <w:tab w:val="left" w:pos="567"/>
          <w:tab w:val="left" w:pos="8222"/>
        </w:tabs>
        <w:spacing w:before="120" w:after="120"/>
        <w:rPr>
          <w:rFonts w:ascii="Calibri" w:hAnsi="Calibri"/>
          <w:i/>
          <w:sz w:val="22"/>
        </w:rPr>
      </w:pPr>
      <w:r w:rsidRPr="005765C1">
        <w:rPr>
          <w:rFonts w:ascii="Calibri" w:hAnsi="Calibri"/>
          <w:i/>
          <w:sz w:val="22"/>
        </w:rPr>
        <w:lastRenderedPageBreak/>
        <w:t>Bonded Medical Program</w:t>
      </w:r>
    </w:p>
    <w:p w14:paraId="5C56EBBF" w14:textId="77777777" w:rsidR="006E1C2C" w:rsidRPr="00B26E33"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total number of Commonwealth supported places for higher education courses in medicine includes the number of Bonded Medical </w:t>
      </w:r>
      <w:r w:rsidRPr="00B26E33">
        <w:rPr>
          <w:rFonts w:ascii="Calibri" w:hAnsi="Calibri" w:cs="Arial"/>
          <w:sz w:val="22"/>
          <w:szCs w:val="22"/>
        </w:rPr>
        <w:t>Places (BMP) Scheme, Medical Rural Bonded Scholarship (MRBS) Scheme and the reformed Bonded Medical Program (commencing 1 January 2020) places.</w:t>
      </w:r>
    </w:p>
    <w:p w14:paraId="0D9EE711" w14:textId="144CA15C" w:rsidR="006E1C2C" w:rsidRPr="00B26E33" w:rsidRDefault="006672F6">
      <w:pPr>
        <w:keepNext/>
        <w:keepLines/>
        <w:widowControl w:val="0"/>
        <w:numPr>
          <w:ilvl w:val="1"/>
          <w:numId w:val="15"/>
        </w:numPr>
        <w:tabs>
          <w:tab w:val="left" w:pos="567"/>
          <w:tab w:val="left" w:pos="709"/>
        </w:tabs>
        <w:spacing w:before="120" w:after="120"/>
        <w:ind w:left="992"/>
        <w:rPr>
          <w:rFonts w:ascii="Calibri" w:hAnsi="Calibri" w:cs="Arial"/>
          <w:bCs/>
          <w:sz w:val="22"/>
          <w:szCs w:val="22"/>
        </w:rPr>
      </w:pPr>
      <w:r>
        <w:rPr>
          <w:rFonts w:ascii="Calibri" w:hAnsi="Calibri" w:cs="Arial"/>
          <w:bCs/>
          <w:sz w:val="22"/>
          <w:szCs w:val="22"/>
        </w:rPr>
        <w:t xml:space="preserve">  </w:t>
      </w:r>
      <w:r w:rsidR="006E1C2C" w:rsidRPr="00B26E33">
        <w:rPr>
          <w:rFonts w:ascii="Calibri" w:hAnsi="Calibri" w:cs="Arial"/>
          <w:bCs/>
          <w:sz w:val="22"/>
          <w:szCs w:val="22"/>
        </w:rPr>
        <w:t>From 1 January 2021,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24132123" w14:textId="042335BD" w:rsidR="006E1C2C" w:rsidRPr="00B26E33" w:rsidRDefault="006672F6">
      <w:pPr>
        <w:keepNext/>
        <w:keepLines/>
        <w:widowControl w:val="0"/>
        <w:numPr>
          <w:ilvl w:val="1"/>
          <w:numId w:val="15"/>
        </w:numPr>
        <w:tabs>
          <w:tab w:val="left" w:pos="567"/>
          <w:tab w:val="left" w:pos="8222"/>
        </w:tabs>
        <w:spacing w:before="120" w:after="120"/>
        <w:ind w:left="992"/>
        <w:rPr>
          <w:rFonts w:ascii="Calibri" w:hAnsi="Calibri" w:cs="Arial"/>
          <w:bCs/>
          <w:sz w:val="22"/>
          <w:szCs w:val="22"/>
        </w:rPr>
      </w:pPr>
      <w:r>
        <w:rPr>
          <w:rFonts w:ascii="Calibri" w:hAnsi="Calibri" w:cs="Arial"/>
          <w:bCs/>
          <w:sz w:val="22"/>
          <w:szCs w:val="22"/>
        </w:rPr>
        <w:t xml:space="preserve">  </w:t>
      </w:r>
      <w:r w:rsidR="006E1C2C" w:rsidRPr="00B26E33">
        <w:rPr>
          <w:rFonts w:ascii="Calibri" w:hAnsi="Calibri" w:cs="Arial"/>
          <w:bCs/>
          <w:sz w:val="22"/>
          <w:szCs w:val="22"/>
        </w:rPr>
        <w:t xml:space="preserve">From 1 January 2021, the bonded places provided under the Bonded Medical Program must be used for Bonded Medical Program students only. Non-bonded and </w:t>
      </w:r>
      <w:proofErr w:type="gramStart"/>
      <w:r w:rsidR="006E1C2C" w:rsidRPr="00B26E33">
        <w:rPr>
          <w:rFonts w:ascii="Calibri" w:hAnsi="Calibri" w:cs="Arial"/>
          <w:bCs/>
          <w:sz w:val="22"/>
          <w:szCs w:val="22"/>
        </w:rPr>
        <w:t>fee paying</w:t>
      </w:r>
      <w:proofErr w:type="gramEnd"/>
      <w:r w:rsidR="006E1C2C" w:rsidRPr="00B26E33">
        <w:rPr>
          <w:rFonts w:ascii="Calibri" w:hAnsi="Calibri" w:cs="Arial"/>
          <w:bCs/>
          <w:sz w:val="22"/>
          <w:szCs w:val="22"/>
        </w:rPr>
        <w:t xml:space="preserve"> places must not be used for bonded students.</w:t>
      </w:r>
    </w:p>
    <w:p w14:paraId="0CEB0AC5" w14:textId="56A8F226" w:rsidR="006E1C2C" w:rsidRPr="00B26E33" w:rsidRDefault="006672F6">
      <w:pPr>
        <w:keepNext/>
        <w:keepLines/>
        <w:widowControl w:val="0"/>
        <w:numPr>
          <w:ilvl w:val="1"/>
          <w:numId w:val="15"/>
        </w:numPr>
        <w:tabs>
          <w:tab w:val="left" w:pos="567"/>
          <w:tab w:val="left" w:pos="8222"/>
        </w:tabs>
        <w:spacing w:before="120" w:after="120"/>
        <w:ind w:left="992"/>
        <w:rPr>
          <w:rFonts w:ascii="Calibri" w:hAnsi="Calibri" w:cs="Arial"/>
          <w:bCs/>
          <w:sz w:val="22"/>
          <w:szCs w:val="22"/>
        </w:rPr>
      </w:pPr>
      <w:r>
        <w:rPr>
          <w:rFonts w:ascii="Calibri" w:hAnsi="Calibri" w:cs="Arial"/>
          <w:sz w:val="22"/>
          <w:szCs w:val="22"/>
        </w:rPr>
        <w:t xml:space="preserve">  </w:t>
      </w:r>
      <w:r w:rsidR="006E1C2C" w:rsidRPr="00B26E33">
        <w:rPr>
          <w:rFonts w:ascii="Calibri" w:hAnsi="Calibri" w:cs="Arial"/>
          <w:sz w:val="22"/>
          <w:szCs w:val="22"/>
        </w:rPr>
        <w:t xml:space="preserve">The </w:t>
      </w:r>
      <w:r w:rsidR="006E1C2C" w:rsidRPr="00B26E33">
        <w:rPr>
          <w:rFonts w:ascii="Calibri" w:hAnsi="Calibri" w:cs="Arial"/>
          <w:bCs/>
          <w:sz w:val="22"/>
          <w:szCs w:val="22"/>
        </w:rPr>
        <w:t>BMP Scheme ceased from 1 January 2021. The bonded places previously provided under the BMP and MRBS Schemes must continue to be used for BMP and MRBS students until they complete their higher education course in medicine.</w:t>
      </w:r>
    </w:p>
    <w:p w14:paraId="3008CCE2" w14:textId="0438D39A" w:rsidR="006E1C2C" w:rsidRPr="003337FC" w:rsidRDefault="006672F6">
      <w:pPr>
        <w:keepNext/>
        <w:keepLines/>
        <w:widowControl w:val="0"/>
        <w:numPr>
          <w:ilvl w:val="1"/>
          <w:numId w:val="15"/>
        </w:numPr>
        <w:tabs>
          <w:tab w:val="left" w:pos="567"/>
          <w:tab w:val="left" w:pos="8222"/>
        </w:tabs>
        <w:spacing w:before="120" w:after="240"/>
        <w:ind w:left="992"/>
        <w:rPr>
          <w:rFonts w:ascii="Calibri" w:hAnsi="Calibri" w:cs="Arial"/>
          <w:bCs/>
          <w:sz w:val="22"/>
          <w:szCs w:val="22"/>
        </w:rPr>
      </w:pPr>
      <w:r>
        <w:rPr>
          <w:rFonts w:ascii="Calibri" w:hAnsi="Calibri" w:cs="Arial"/>
          <w:bCs/>
          <w:sz w:val="22"/>
          <w:szCs w:val="22"/>
        </w:rPr>
        <w:t xml:space="preserve">  </w:t>
      </w:r>
      <w:r w:rsidR="006E1C2C" w:rsidRPr="00B26E33">
        <w:rPr>
          <w:rFonts w:ascii="Calibri" w:hAnsi="Calibri" w:cs="Arial"/>
          <w:bCs/>
          <w:sz w:val="22"/>
          <w:szCs w:val="22"/>
        </w:rPr>
        <w:t xml:space="preserve">The MRBS Scheme places, which ceased in 2015, are separate from the BMP Scheme places. Students who were granted a MRBS Scheme place and are currently undertaking a higher education course in medicine cannot be counted towards the BMP Scheme’s 28.5 per </w:t>
      </w:r>
      <w:r w:rsidR="006E1C2C" w:rsidRPr="003337FC">
        <w:rPr>
          <w:rFonts w:ascii="Calibri" w:hAnsi="Calibri" w:cs="Arial"/>
          <w:bCs/>
          <w:sz w:val="22"/>
          <w:szCs w:val="22"/>
        </w:rPr>
        <w:t>cent requirement.</w:t>
      </w:r>
    </w:p>
    <w:p w14:paraId="5CA8BF1C" w14:textId="3533B963" w:rsidR="006E1C2C" w:rsidRPr="003337FC" w:rsidRDefault="006E1C2C" w:rsidP="00472441">
      <w:pPr>
        <w:pStyle w:val="Heading2"/>
        <w:numPr>
          <w:ilvl w:val="0"/>
          <w:numId w:val="0"/>
        </w:numPr>
        <w:ind w:left="576" w:hanging="576"/>
        <w:rPr>
          <w:rFonts w:cs="Arial"/>
        </w:rPr>
      </w:pPr>
      <w:r>
        <w:br w:type="page"/>
      </w:r>
      <w:r w:rsidRPr="796EF822">
        <w:rPr>
          <w:rFonts w:cs="Arial"/>
        </w:rPr>
        <w:lastRenderedPageBreak/>
        <w:t xml:space="preserve">SECTION B: Other conditions and requirements </w:t>
      </w:r>
    </w:p>
    <w:p w14:paraId="50B87A2D" w14:textId="77777777" w:rsidR="006E1C2C" w:rsidRDefault="006E1C2C" w:rsidP="006E1C2C">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5033E47E" w14:textId="77777777" w:rsidR="006E1C2C" w:rsidRDefault="006E1C2C" w:rsidP="00FB46E6">
      <w:pPr>
        <w:keepNext/>
        <w:keepLines/>
        <w:widowControl w:val="0"/>
        <w:numPr>
          <w:ilvl w:val="0"/>
          <w:numId w:val="4"/>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1A6067">
        <w:rPr>
          <w:rFonts w:ascii="Calibri" w:hAnsi="Calibri" w:cs="Arial"/>
          <w:sz w:val="22"/>
          <w:szCs w:val="22"/>
        </w:rPr>
        <w:t>are capable of succeeding</w:t>
      </w:r>
      <w:proofErr w:type="gramEnd"/>
      <w:r w:rsidRPr="001A6067">
        <w:rPr>
          <w:rFonts w:ascii="Calibri" w:hAnsi="Calibri" w:cs="Arial"/>
          <w:sz w:val="22"/>
          <w:szCs w:val="22"/>
        </w:rPr>
        <w:t xml:space="preserve"> academically, with appropriate support as required. The provider’s admissions policies and practices must be evidence-based, transparent and publicly defensible. </w:t>
      </w:r>
    </w:p>
    <w:p w14:paraId="71D18EEF" w14:textId="77777777" w:rsidR="006E1C2C" w:rsidRDefault="006E1C2C" w:rsidP="00FB46E6">
      <w:pPr>
        <w:keepNext/>
        <w:keepLines/>
        <w:widowControl w:val="0"/>
        <w:numPr>
          <w:ilvl w:val="0"/>
          <w:numId w:val="4"/>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0F656CE0" w14:textId="77777777" w:rsidR="006E1C2C" w:rsidRDefault="006E1C2C" w:rsidP="00FB46E6">
      <w:pPr>
        <w:keepNext/>
        <w:keepLines/>
        <w:widowControl w:val="0"/>
        <w:numPr>
          <w:ilvl w:val="0"/>
          <w:numId w:val="4"/>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410E7F34" w14:textId="77777777" w:rsidR="006E1C2C" w:rsidRDefault="006E1C2C" w:rsidP="00FB46E6">
      <w:pPr>
        <w:keepNext/>
        <w:keepLines/>
        <w:widowControl w:val="0"/>
        <w:numPr>
          <w:ilvl w:val="0"/>
          <w:numId w:val="4"/>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6432BFB6" w14:textId="122D66A8" w:rsidR="006E1C2C" w:rsidRDefault="006E1C2C">
      <w:pPr>
        <w:keepNext/>
        <w:keepLines/>
        <w:widowControl w:val="0"/>
        <w:numPr>
          <w:ilvl w:val="1"/>
          <w:numId w:val="16"/>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Year 11 students;</w:t>
      </w:r>
    </w:p>
    <w:p w14:paraId="09F19072" w14:textId="77777777" w:rsidR="006E1C2C" w:rsidRPr="00686799" w:rsidRDefault="006E1C2C">
      <w:pPr>
        <w:keepNext/>
        <w:keepLines/>
        <w:widowControl w:val="0"/>
        <w:numPr>
          <w:ilvl w:val="1"/>
          <w:numId w:val="16"/>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at-school students in Year 12 prior to September 2024 for the 2025 academic year or prior to September 2025 for the 2026 academic year.</w:t>
      </w:r>
    </w:p>
    <w:p w14:paraId="133F2B66" w14:textId="77777777" w:rsidR="006E1C2C" w:rsidRPr="003337FC" w:rsidRDefault="006E1C2C" w:rsidP="006E1C2C">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7970B48E"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73CB96E1" w14:textId="77777777" w:rsidR="006E1C2C" w:rsidRPr="003337FC" w:rsidRDefault="006E1C2C" w:rsidP="00FB46E6">
      <w:pPr>
        <w:keepNext/>
        <w:keepLines/>
        <w:widowControl w:val="0"/>
        <w:numPr>
          <w:ilvl w:val="0"/>
          <w:numId w:val="4"/>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64683A22" w14:textId="77777777" w:rsidR="006E1C2C" w:rsidRPr="003337FC" w:rsidRDefault="006E1C2C" w:rsidP="006E1C2C">
      <w:pPr>
        <w:spacing w:after="120" w:line="276" w:lineRule="auto"/>
        <w:rPr>
          <w:rFonts w:ascii="Calibri" w:hAnsi="Calibri" w:cs="Arial"/>
          <w:bCs/>
          <w:i/>
          <w:sz w:val="22"/>
          <w:szCs w:val="22"/>
        </w:rPr>
      </w:pPr>
      <w:r w:rsidRPr="003337FC">
        <w:rPr>
          <w:rFonts w:ascii="Calibri" w:hAnsi="Calibri" w:cs="Arial"/>
          <w:bCs/>
          <w:i/>
          <w:sz w:val="22"/>
          <w:szCs w:val="22"/>
        </w:rPr>
        <w:t>New campuses and campus closures</w:t>
      </w:r>
    </w:p>
    <w:p w14:paraId="0D8B290F" w14:textId="77777777" w:rsidR="006E1C2C" w:rsidRPr="0035420B" w:rsidRDefault="006E1C2C" w:rsidP="00FB46E6">
      <w:pPr>
        <w:keepNext/>
        <w:keepLines/>
        <w:widowControl w:val="0"/>
        <w:numPr>
          <w:ilvl w:val="0"/>
          <w:numId w:val="4"/>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4" w:name="_Hlk152863018"/>
      <w:r w:rsidRPr="005870A9">
        <w:rPr>
          <w:rFonts w:ascii="Calibri" w:hAnsi="Calibri" w:cs="Arial"/>
          <w:sz w:val="22"/>
          <w:szCs w:val="22"/>
        </w:rPr>
        <w:t xml:space="preserve">or approved educational facilities </w:t>
      </w:r>
      <w:bookmarkEnd w:id="4"/>
      <w:r w:rsidRPr="5FFDBAB4">
        <w:rPr>
          <w:rFonts w:ascii="Calibri" w:hAnsi="Calibri" w:cs="Arial"/>
          <w:sz w:val="22"/>
          <w:szCs w:val="22"/>
        </w:rPr>
        <w:t xml:space="preserve">listed below in </w:t>
      </w:r>
      <w:r w:rsidRPr="005870A9">
        <w:rPr>
          <w:rFonts w:ascii="Calibri" w:hAnsi="Calibri" w:cs="Arial"/>
          <w:sz w:val="22"/>
          <w:szCs w:val="22"/>
        </w:rPr>
        <w:t xml:space="preserve">Table </w:t>
      </w:r>
      <w:r w:rsidRPr="00113120">
        <w:rPr>
          <w:rFonts w:ascii="Calibri" w:hAnsi="Calibri" w:cs="Arial"/>
          <w:sz w:val="22"/>
          <w:szCs w:val="22"/>
        </w:rPr>
        <w:t>3</w:t>
      </w:r>
      <w:r w:rsidRPr="0035420B">
        <w:rPr>
          <w:rFonts w:ascii="Calibri" w:hAnsi="Calibri" w:cs="Arial"/>
          <w:sz w:val="22"/>
          <w:szCs w:val="22"/>
        </w:rPr>
        <w:t>.</w:t>
      </w:r>
    </w:p>
    <w:p w14:paraId="2EB2DDD8" w14:textId="77777777" w:rsidR="006E1C2C" w:rsidRPr="0035420B"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0035420B">
        <w:rPr>
          <w:rFonts w:ascii="Calibri" w:hAnsi="Calibri" w:cs="Arial"/>
          <w:sz w:val="22"/>
          <w:szCs w:val="22"/>
        </w:rPr>
        <w:t>Similarly, if the Provider proposes to close a campus where Commonwealth supported students are enrolled, the Provider must obtain the Commonwealth’s prior written approval.</w:t>
      </w:r>
    </w:p>
    <w:p w14:paraId="1EF5868E" w14:textId="77777777" w:rsidR="006E1C2C" w:rsidRDefault="006E1C2C" w:rsidP="006E1C2C">
      <w:pPr>
        <w:spacing w:before="120" w:after="120"/>
        <w:rPr>
          <w:rFonts w:cstheme="minorBidi"/>
          <w:b/>
          <w:sz w:val="22"/>
          <w:szCs w:val="22"/>
        </w:rPr>
      </w:pPr>
      <w:r w:rsidRPr="0035420B">
        <w:rPr>
          <w:rFonts w:ascii="Calibri" w:hAnsi="Calibri"/>
          <w:b/>
          <w:sz w:val="22"/>
          <w:szCs w:val="22"/>
        </w:rPr>
        <w:t xml:space="preserve">Table </w:t>
      </w:r>
      <w:r w:rsidRPr="00113120">
        <w:rPr>
          <w:rFonts w:ascii="Calibri" w:hAnsi="Calibri"/>
          <w:b/>
          <w:bCs/>
          <w:noProof/>
          <w:sz w:val="22"/>
          <w:szCs w:val="22"/>
        </w:rPr>
        <w:t>3</w:t>
      </w:r>
      <w:r w:rsidRPr="0035420B">
        <w:rPr>
          <w:rFonts w:cstheme="minorBidi"/>
          <w:b/>
          <w:sz w:val="22"/>
          <w:szCs w:val="22"/>
        </w:rPr>
        <w:t xml:space="preserve">: </w:t>
      </w:r>
      <w:r w:rsidRPr="0035420B">
        <w:rPr>
          <w:rFonts w:ascii="Calibri" w:hAnsi="Calibri"/>
          <w:b/>
          <w:sz w:val="22"/>
          <w:szCs w:val="22"/>
        </w:rPr>
        <w:t>Provider’s</w:t>
      </w:r>
      <w:r w:rsidRPr="0035420B">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6E1C2C" w14:paraId="6CF96856" w14:textId="77777777" w:rsidTr="38B56279">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37BC51" w14:textId="77777777" w:rsidR="006E1C2C" w:rsidRDefault="006E1C2C">
            <w:pPr>
              <w:jc w:val="center"/>
              <w:rPr>
                <w:rFonts w:ascii="Calibri" w:hAnsi="Calibri" w:cs="Calibri"/>
                <w:b/>
                <w:bCs/>
                <w:color w:val="000000"/>
                <w:sz w:val="22"/>
                <w:szCs w:val="22"/>
              </w:rPr>
            </w:pPr>
            <w:r w:rsidRPr="38B56279">
              <w:rPr>
                <w:rFonts w:ascii="Calibri" w:hAnsi="Calibri" w:cs="Calibri"/>
                <w:b/>
                <w:bCs/>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405B40"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Type</w:t>
            </w:r>
          </w:p>
        </w:tc>
      </w:tr>
      <w:tr w:rsidR="006E1C2C" w14:paraId="749743A4" w14:textId="77777777" w:rsidTr="38B56279">
        <w:trPr>
          <w:trHeight w:val="300"/>
        </w:trPr>
        <w:tc>
          <w:tcPr>
            <w:tcW w:w="3970" w:type="pct"/>
            <w:tcBorders>
              <w:top w:val="nil"/>
              <w:left w:val="single" w:sz="4" w:space="0" w:color="auto"/>
              <w:bottom w:val="single" w:sz="4" w:space="0" w:color="auto"/>
              <w:right w:val="single" w:sz="4" w:space="0" w:color="auto"/>
            </w:tcBorders>
            <w:noWrap/>
            <w:vAlign w:val="center"/>
            <w:hideMark/>
          </w:tcPr>
          <w:p w14:paraId="37248D06" w14:textId="77777777" w:rsidR="006E1C2C" w:rsidRDefault="006E1C2C">
            <w:pPr>
              <w:rPr>
                <w:rFonts w:ascii="Calibri" w:hAnsi="Calibri" w:cs="Calibri"/>
                <w:color w:val="000000"/>
                <w:sz w:val="22"/>
                <w:szCs w:val="22"/>
              </w:rPr>
            </w:pPr>
            <w:r>
              <w:rPr>
                <w:rFonts w:ascii="Calibri" w:hAnsi="Calibri" w:cs="Calibri"/>
                <w:color w:val="000000"/>
                <w:sz w:val="22"/>
                <w:szCs w:val="22"/>
              </w:rPr>
              <w:t>Bankstown</w:t>
            </w:r>
          </w:p>
        </w:tc>
        <w:tc>
          <w:tcPr>
            <w:tcW w:w="1030" w:type="pct"/>
            <w:tcBorders>
              <w:top w:val="nil"/>
              <w:left w:val="nil"/>
              <w:bottom w:val="single" w:sz="4" w:space="0" w:color="auto"/>
              <w:right w:val="single" w:sz="4" w:space="0" w:color="auto"/>
            </w:tcBorders>
            <w:noWrap/>
            <w:vAlign w:val="center"/>
            <w:hideMark/>
          </w:tcPr>
          <w:p w14:paraId="1042FAAC"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976840" w14:paraId="743BB41C" w14:textId="77777777" w:rsidTr="38B56279">
        <w:trPr>
          <w:trHeight w:val="290"/>
        </w:trPr>
        <w:tc>
          <w:tcPr>
            <w:tcW w:w="3970" w:type="pct"/>
            <w:tcBorders>
              <w:top w:val="nil"/>
              <w:left w:val="single" w:sz="4" w:space="0" w:color="auto"/>
              <w:bottom w:val="single" w:sz="4" w:space="0" w:color="auto"/>
              <w:right w:val="single" w:sz="4" w:space="0" w:color="auto"/>
            </w:tcBorders>
            <w:noWrap/>
            <w:vAlign w:val="center"/>
          </w:tcPr>
          <w:p w14:paraId="648339EB" w14:textId="775C60D7" w:rsidR="00976840" w:rsidRDefault="00976840">
            <w:pPr>
              <w:rPr>
                <w:rFonts w:ascii="Calibri" w:hAnsi="Calibri" w:cs="Calibri"/>
                <w:color w:val="000000"/>
                <w:sz w:val="22"/>
                <w:szCs w:val="22"/>
              </w:rPr>
            </w:pPr>
            <w:r>
              <w:rPr>
                <w:rFonts w:ascii="Calibri" w:hAnsi="Calibri" w:cs="Calibri"/>
                <w:color w:val="000000"/>
                <w:sz w:val="22"/>
                <w:szCs w:val="22"/>
              </w:rPr>
              <w:t>Blacktown</w:t>
            </w:r>
          </w:p>
        </w:tc>
        <w:tc>
          <w:tcPr>
            <w:tcW w:w="1030" w:type="pct"/>
            <w:tcBorders>
              <w:top w:val="nil"/>
              <w:left w:val="nil"/>
              <w:bottom w:val="single" w:sz="4" w:space="0" w:color="auto"/>
              <w:right w:val="single" w:sz="4" w:space="0" w:color="auto"/>
            </w:tcBorders>
            <w:noWrap/>
            <w:vAlign w:val="center"/>
          </w:tcPr>
          <w:p w14:paraId="1951DA98" w14:textId="2479AAE8" w:rsidR="00976840" w:rsidRDefault="00B82E0E">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23C0D97F" w14:textId="77777777" w:rsidTr="38B56279">
        <w:trPr>
          <w:trHeight w:val="290"/>
        </w:trPr>
        <w:tc>
          <w:tcPr>
            <w:tcW w:w="3970" w:type="pct"/>
            <w:tcBorders>
              <w:top w:val="nil"/>
              <w:left w:val="single" w:sz="4" w:space="0" w:color="auto"/>
              <w:bottom w:val="single" w:sz="4" w:space="0" w:color="auto"/>
              <w:right w:val="single" w:sz="4" w:space="0" w:color="auto"/>
            </w:tcBorders>
            <w:noWrap/>
            <w:vAlign w:val="center"/>
            <w:hideMark/>
          </w:tcPr>
          <w:p w14:paraId="47B25477" w14:textId="77777777" w:rsidR="006E1C2C" w:rsidRDefault="006E1C2C">
            <w:pPr>
              <w:rPr>
                <w:rFonts w:ascii="Calibri" w:hAnsi="Calibri" w:cs="Calibri"/>
                <w:color w:val="000000"/>
                <w:sz w:val="22"/>
                <w:szCs w:val="22"/>
              </w:rPr>
            </w:pPr>
            <w:r>
              <w:rPr>
                <w:rFonts w:ascii="Calibri" w:hAnsi="Calibri" w:cs="Calibri"/>
                <w:color w:val="000000"/>
                <w:sz w:val="22"/>
                <w:szCs w:val="22"/>
              </w:rPr>
              <w:t>Campbelltown</w:t>
            </w:r>
          </w:p>
        </w:tc>
        <w:tc>
          <w:tcPr>
            <w:tcW w:w="1030" w:type="pct"/>
            <w:tcBorders>
              <w:top w:val="nil"/>
              <w:left w:val="nil"/>
              <w:bottom w:val="single" w:sz="4" w:space="0" w:color="auto"/>
              <w:right w:val="single" w:sz="4" w:space="0" w:color="auto"/>
            </w:tcBorders>
            <w:noWrap/>
            <w:vAlign w:val="center"/>
            <w:hideMark/>
          </w:tcPr>
          <w:p w14:paraId="1F5F3D56"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31EC7FF2" w14:textId="77777777" w:rsidTr="38B56279">
        <w:trPr>
          <w:trHeight w:val="290"/>
        </w:trPr>
        <w:tc>
          <w:tcPr>
            <w:tcW w:w="3970" w:type="pct"/>
            <w:tcBorders>
              <w:top w:val="nil"/>
              <w:left w:val="single" w:sz="4" w:space="0" w:color="auto"/>
              <w:bottom w:val="single" w:sz="4" w:space="0" w:color="auto"/>
              <w:right w:val="single" w:sz="4" w:space="0" w:color="auto"/>
            </w:tcBorders>
            <w:noWrap/>
            <w:vAlign w:val="center"/>
            <w:hideMark/>
          </w:tcPr>
          <w:p w14:paraId="38649B07" w14:textId="77777777" w:rsidR="006E1C2C" w:rsidRDefault="006E1C2C">
            <w:pPr>
              <w:rPr>
                <w:rFonts w:ascii="Calibri" w:hAnsi="Calibri" w:cs="Calibri"/>
                <w:color w:val="000000"/>
                <w:sz w:val="22"/>
                <w:szCs w:val="22"/>
              </w:rPr>
            </w:pPr>
            <w:r>
              <w:rPr>
                <w:rFonts w:ascii="Calibri" w:hAnsi="Calibri" w:cs="Calibri"/>
                <w:color w:val="000000"/>
                <w:sz w:val="22"/>
                <w:szCs w:val="22"/>
              </w:rPr>
              <w:t>Hawkesbury</w:t>
            </w:r>
          </w:p>
        </w:tc>
        <w:tc>
          <w:tcPr>
            <w:tcW w:w="1030" w:type="pct"/>
            <w:tcBorders>
              <w:top w:val="nil"/>
              <w:left w:val="nil"/>
              <w:bottom w:val="single" w:sz="4" w:space="0" w:color="auto"/>
              <w:right w:val="single" w:sz="4" w:space="0" w:color="auto"/>
            </w:tcBorders>
            <w:noWrap/>
            <w:vAlign w:val="center"/>
            <w:hideMark/>
          </w:tcPr>
          <w:p w14:paraId="069C36BC"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63E57658" w14:textId="77777777" w:rsidTr="38B56279">
        <w:trPr>
          <w:trHeight w:val="290"/>
        </w:trPr>
        <w:tc>
          <w:tcPr>
            <w:tcW w:w="3970" w:type="pct"/>
            <w:tcBorders>
              <w:top w:val="nil"/>
              <w:left w:val="single" w:sz="4" w:space="0" w:color="auto"/>
              <w:bottom w:val="single" w:sz="4" w:space="0" w:color="auto"/>
              <w:right w:val="single" w:sz="4" w:space="0" w:color="auto"/>
            </w:tcBorders>
            <w:noWrap/>
            <w:vAlign w:val="center"/>
            <w:hideMark/>
          </w:tcPr>
          <w:p w14:paraId="58F542DA" w14:textId="77777777" w:rsidR="006E1C2C" w:rsidRDefault="006E1C2C">
            <w:pPr>
              <w:rPr>
                <w:rFonts w:ascii="Calibri" w:hAnsi="Calibri" w:cs="Calibri"/>
                <w:color w:val="000000"/>
                <w:sz w:val="22"/>
                <w:szCs w:val="22"/>
              </w:rPr>
            </w:pPr>
            <w:r>
              <w:rPr>
                <w:rFonts w:ascii="Calibri" w:hAnsi="Calibri" w:cs="Calibri"/>
                <w:color w:val="000000"/>
                <w:sz w:val="22"/>
                <w:szCs w:val="22"/>
              </w:rPr>
              <w:t>Lithgow</w:t>
            </w:r>
          </w:p>
        </w:tc>
        <w:tc>
          <w:tcPr>
            <w:tcW w:w="1030" w:type="pct"/>
            <w:tcBorders>
              <w:top w:val="nil"/>
              <w:left w:val="nil"/>
              <w:bottom w:val="single" w:sz="4" w:space="0" w:color="auto"/>
              <w:right w:val="single" w:sz="4" w:space="0" w:color="auto"/>
            </w:tcBorders>
            <w:noWrap/>
            <w:vAlign w:val="center"/>
            <w:hideMark/>
          </w:tcPr>
          <w:p w14:paraId="54127A2A"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4353F523" w14:textId="77777777" w:rsidTr="38B56279">
        <w:trPr>
          <w:trHeight w:val="290"/>
        </w:trPr>
        <w:tc>
          <w:tcPr>
            <w:tcW w:w="3970" w:type="pct"/>
            <w:tcBorders>
              <w:top w:val="nil"/>
              <w:left w:val="single" w:sz="4" w:space="0" w:color="auto"/>
              <w:bottom w:val="single" w:sz="4" w:space="0" w:color="auto"/>
              <w:right w:val="single" w:sz="4" w:space="0" w:color="auto"/>
            </w:tcBorders>
            <w:noWrap/>
            <w:vAlign w:val="center"/>
            <w:hideMark/>
          </w:tcPr>
          <w:p w14:paraId="74FA0D0B" w14:textId="77777777" w:rsidR="006E1C2C" w:rsidRDefault="006E1C2C">
            <w:pPr>
              <w:rPr>
                <w:rFonts w:ascii="Calibri" w:hAnsi="Calibri" w:cs="Calibri"/>
                <w:color w:val="000000"/>
                <w:sz w:val="22"/>
                <w:szCs w:val="22"/>
              </w:rPr>
            </w:pPr>
            <w:r>
              <w:rPr>
                <w:rFonts w:ascii="Calibri" w:hAnsi="Calibri" w:cs="Calibri"/>
                <w:color w:val="000000"/>
                <w:sz w:val="22"/>
                <w:szCs w:val="22"/>
              </w:rPr>
              <w:t>Liverpool</w:t>
            </w:r>
          </w:p>
        </w:tc>
        <w:tc>
          <w:tcPr>
            <w:tcW w:w="1030" w:type="pct"/>
            <w:tcBorders>
              <w:top w:val="nil"/>
              <w:left w:val="nil"/>
              <w:bottom w:val="single" w:sz="4" w:space="0" w:color="auto"/>
              <w:right w:val="single" w:sz="4" w:space="0" w:color="auto"/>
            </w:tcBorders>
            <w:noWrap/>
            <w:vAlign w:val="center"/>
            <w:hideMark/>
          </w:tcPr>
          <w:p w14:paraId="37D36199"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5E79C858" w14:textId="77777777" w:rsidTr="38B56279">
        <w:trPr>
          <w:trHeight w:val="290"/>
        </w:trPr>
        <w:tc>
          <w:tcPr>
            <w:tcW w:w="3970" w:type="pct"/>
            <w:tcBorders>
              <w:top w:val="nil"/>
              <w:left w:val="single" w:sz="4" w:space="0" w:color="auto"/>
              <w:bottom w:val="single" w:sz="4" w:space="0" w:color="auto"/>
              <w:right w:val="single" w:sz="4" w:space="0" w:color="auto"/>
            </w:tcBorders>
            <w:noWrap/>
            <w:vAlign w:val="center"/>
            <w:hideMark/>
          </w:tcPr>
          <w:p w14:paraId="06F00F4B" w14:textId="77777777" w:rsidR="006E1C2C" w:rsidRDefault="006E1C2C">
            <w:pPr>
              <w:rPr>
                <w:rFonts w:ascii="Calibri" w:hAnsi="Calibri" w:cs="Calibri"/>
                <w:color w:val="000000"/>
                <w:sz w:val="22"/>
                <w:szCs w:val="22"/>
              </w:rPr>
            </w:pPr>
            <w:r>
              <w:rPr>
                <w:rFonts w:ascii="Calibri" w:hAnsi="Calibri" w:cs="Calibri"/>
                <w:color w:val="000000"/>
                <w:sz w:val="22"/>
                <w:szCs w:val="22"/>
              </w:rPr>
              <w:t>Parramatta</w:t>
            </w:r>
          </w:p>
        </w:tc>
        <w:tc>
          <w:tcPr>
            <w:tcW w:w="1030" w:type="pct"/>
            <w:tcBorders>
              <w:top w:val="nil"/>
              <w:left w:val="nil"/>
              <w:bottom w:val="single" w:sz="4" w:space="0" w:color="auto"/>
              <w:right w:val="single" w:sz="4" w:space="0" w:color="auto"/>
            </w:tcBorders>
            <w:noWrap/>
            <w:vAlign w:val="center"/>
            <w:hideMark/>
          </w:tcPr>
          <w:p w14:paraId="42875FFA"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4A321749" w14:textId="77777777" w:rsidTr="38B56279">
        <w:trPr>
          <w:trHeight w:val="290"/>
        </w:trPr>
        <w:tc>
          <w:tcPr>
            <w:tcW w:w="3970" w:type="pct"/>
            <w:tcBorders>
              <w:top w:val="nil"/>
              <w:left w:val="single" w:sz="4" w:space="0" w:color="auto"/>
              <w:bottom w:val="single" w:sz="4" w:space="0" w:color="auto"/>
              <w:right w:val="single" w:sz="4" w:space="0" w:color="auto"/>
            </w:tcBorders>
            <w:noWrap/>
            <w:vAlign w:val="center"/>
            <w:hideMark/>
          </w:tcPr>
          <w:p w14:paraId="0107BF99" w14:textId="77777777" w:rsidR="006E1C2C" w:rsidRDefault="006E1C2C">
            <w:pPr>
              <w:rPr>
                <w:rFonts w:ascii="Calibri" w:hAnsi="Calibri" w:cs="Calibri"/>
                <w:color w:val="000000"/>
                <w:sz w:val="22"/>
                <w:szCs w:val="22"/>
              </w:rPr>
            </w:pPr>
            <w:r>
              <w:rPr>
                <w:rFonts w:ascii="Calibri" w:hAnsi="Calibri" w:cs="Calibri"/>
                <w:color w:val="000000"/>
                <w:sz w:val="22"/>
                <w:szCs w:val="22"/>
              </w:rPr>
              <w:t>Parramatta City</w:t>
            </w:r>
          </w:p>
        </w:tc>
        <w:tc>
          <w:tcPr>
            <w:tcW w:w="1030" w:type="pct"/>
            <w:tcBorders>
              <w:top w:val="nil"/>
              <w:left w:val="nil"/>
              <w:bottom w:val="single" w:sz="4" w:space="0" w:color="auto"/>
              <w:right w:val="single" w:sz="4" w:space="0" w:color="auto"/>
            </w:tcBorders>
            <w:noWrap/>
            <w:vAlign w:val="center"/>
            <w:hideMark/>
          </w:tcPr>
          <w:p w14:paraId="214E0C14"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0A78BADD" w14:textId="77777777" w:rsidTr="38B56279">
        <w:trPr>
          <w:trHeight w:val="290"/>
        </w:trPr>
        <w:tc>
          <w:tcPr>
            <w:tcW w:w="3970" w:type="pct"/>
            <w:tcBorders>
              <w:top w:val="nil"/>
              <w:left w:val="single" w:sz="4" w:space="0" w:color="auto"/>
              <w:bottom w:val="single" w:sz="4" w:space="0" w:color="auto"/>
              <w:right w:val="single" w:sz="4" w:space="0" w:color="auto"/>
            </w:tcBorders>
            <w:noWrap/>
            <w:vAlign w:val="center"/>
            <w:hideMark/>
          </w:tcPr>
          <w:p w14:paraId="7EB41D73" w14:textId="77777777" w:rsidR="006E1C2C" w:rsidRDefault="006E1C2C">
            <w:pPr>
              <w:rPr>
                <w:rFonts w:ascii="Calibri" w:hAnsi="Calibri" w:cs="Calibri"/>
                <w:color w:val="000000"/>
                <w:sz w:val="22"/>
                <w:szCs w:val="22"/>
              </w:rPr>
            </w:pPr>
            <w:r>
              <w:rPr>
                <w:rFonts w:ascii="Calibri" w:hAnsi="Calibri" w:cs="Calibri"/>
                <w:color w:val="000000"/>
                <w:sz w:val="22"/>
                <w:szCs w:val="22"/>
              </w:rPr>
              <w:t>Penrith</w:t>
            </w:r>
          </w:p>
        </w:tc>
        <w:tc>
          <w:tcPr>
            <w:tcW w:w="1030" w:type="pct"/>
            <w:tcBorders>
              <w:top w:val="nil"/>
              <w:left w:val="nil"/>
              <w:bottom w:val="single" w:sz="4" w:space="0" w:color="auto"/>
              <w:right w:val="single" w:sz="4" w:space="0" w:color="auto"/>
            </w:tcBorders>
            <w:noWrap/>
            <w:vAlign w:val="center"/>
            <w:hideMark/>
          </w:tcPr>
          <w:p w14:paraId="5EDAC9B3"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633DBD44" w14:textId="77777777" w:rsidTr="00B22A4B">
        <w:trPr>
          <w:trHeight w:val="290"/>
        </w:trPr>
        <w:tc>
          <w:tcPr>
            <w:tcW w:w="3970" w:type="pct"/>
            <w:tcBorders>
              <w:top w:val="nil"/>
              <w:left w:val="single" w:sz="4" w:space="0" w:color="auto"/>
              <w:bottom w:val="single" w:sz="4" w:space="0" w:color="auto"/>
              <w:right w:val="single" w:sz="4" w:space="0" w:color="auto"/>
            </w:tcBorders>
            <w:noWrap/>
            <w:vAlign w:val="center"/>
            <w:hideMark/>
          </w:tcPr>
          <w:p w14:paraId="54A553CD" w14:textId="77777777" w:rsidR="006E1C2C" w:rsidRDefault="006E1C2C">
            <w:pPr>
              <w:rPr>
                <w:rFonts w:ascii="Calibri" w:hAnsi="Calibri" w:cs="Calibri"/>
                <w:color w:val="000000"/>
                <w:sz w:val="22"/>
                <w:szCs w:val="22"/>
              </w:rPr>
            </w:pPr>
            <w:r>
              <w:rPr>
                <w:rFonts w:ascii="Calibri" w:hAnsi="Calibri" w:cs="Calibri"/>
                <w:color w:val="000000"/>
                <w:sz w:val="22"/>
                <w:szCs w:val="22"/>
              </w:rPr>
              <w:t>Sydney City</w:t>
            </w:r>
          </w:p>
        </w:tc>
        <w:tc>
          <w:tcPr>
            <w:tcW w:w="1030" w:type="pct"/>
            <w:tcBorders>
              <w:top w:val="nil"/>
              <w:left w:val="nil"/>
              <w:bottom w:val="single" w:sz="4" w:space="0" w:color="auto"/>
              <w:right w:val="single" w:sz="4" w:space="0" w:color="auto"/>
            </w:tcBorders>
            <w:noWrap/>
            <w:vAlign w:val="center"/>
            <w:hideMark/>
          </w:tcPr>
          <w:p w14:paraId="658CBD0E"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6E1C2C" w14:paraId="4430D976" w14:textId="77777777" w:rsidTr="00B22A4B">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5292CB38" w14:textId="77777777" w:rsidR="006E1C2C" w:rsidRDefault="006E1C2C">
            <w:pPr>
              <w:rPr>
                <w:rFonts w:ascii="Calibri" w:hAnsi="Calibri" w:cs="Calibri"/>
                <w:color w:val="000000"/>
                <w:sz w:val="22"/>
                <w:szCs w:val="22"/>
              </w:rPr>
            </w:pPr>
            <w:r>
              <w:rPr>
                <w:rFonts w:ascii="Calibri" w:hAnsi="Calibri" w:cs="Calibri"/>
                <w:color w:val="000000"/>
                <w:sz w:val="22"/>
                <w:szCs w:val="22"/>
              </w:rPr>
              <w:lastRenderedPageBreak/>
              <w:t>Westmead</w:t>
            </w:r>
          </w:p>
        </w:tc>
        <w:tc>
          <w:tcPr>
            <w:tcW w:w="1030" w:type="pct"/>
            <w:tcBorders>
              <w:top w:val="single" w:sz="4" w:space="0" w:color="auto"/>
              <w:left w:val="nil"/>
              <w:bottom w:val="single" w:sz="4" w:space="0" w:color="auto"/>
              <w:right w:val="single" w:sz="4" w:space="0" w:color="auto"/>
            </w:tcBorders>
            <w:noWrap/>
            <w:vAlign w:val="center"/>
            <w:hideMark/>
          </w:tcPr>
          <w:p w14:paraId="648B044D"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Campus</w:t>
            </w:r>
          </w:p>
        </w:tc>
      </w:tr>
      <w:tr w:rsidR="00B22A4B" w14:paraId="4B109DBB" w14:textId="77777777" w:rsidTr="00B22A4B">
        <w:trPr>
          <w:trHeight w:val="290"/>
        </w:trPr>
        <w:tc>
          <w:tcPr>
            <w:tcW w:w="3970" w:type="pct"/>
            <w:tcBorders>
              <w:top w:val="single" w:sz="4" w:space="0" w:color="auto"/>
              <w:left w:val="single" w:sz="4" w:space="0" w:color="auto"/>
              <w:bottom w:val="single" w:sz="4" w:space="0" w:color="auto"/>
              <w:right w:val="single" w:sz="4" w:space="0" w:color="auto"/>
            </w:tcBorders>
            <w:noWrap/>
            <w:vAlign w:val="center"/>
          </w:tcPr>
          <w:p w14:paraId="0047E768" w14:textId="60D64BF7" w:rsidR="00B22A4B" w:rsidRDefault="00B22A4B">
            <w:pPr>
              <w:rPr>
                <w:rFonts w:ascii="Calibri" w:hAnsi="Calibri" w:cs="Calibri"/>
                <w:color w:val="000000"/>
                <w:sz w:val="22"/>
                <w:szCs w:val="22"/>
              </w:rPr>
            </w:pPr>
            <w:r>
              <w:rPr>
                <w:rFonts w:ascii="Calibri" w:hAnsi="Calibri" w:cs="Calibri"/>
                <w:color w:val="000000"/>
                <w:sz w:val="22"/>
                <w:szCs w:val="22"/>
              </w:rPr>
              <w:t xml:space="preserve">Western Sydney University College </w:t>
            </w:r>
            <w:r w:rsidR="0064203F">
              <w:rPr>
                <w:rFonts w:ascii="Calibri" w:hAnsi="Calibri" w:cs="Calibri"/>
                <w:color w:val="000000"/>
                <w:sz w:val="22"/>
                <w:szCs w:val="22"/>
              </w:rPr>
              <w:t>facilities</w:t>
            </w:r>
          </w:p>
        </w:tc>
        <w:tc>
          <w:tcPr>
            <w:tcW w:w="1030" w:type="pct"/>
            <w:tcBorders>
              <w:top w:val="single" w:sz="4" w:space="0" w:color="auto"/>
              <w:left w:val="nil"/>
              <w:bottom w:val="single" w:sz="4" w:space="0" w:color="auto"/>
              <w:right w:val="single" w:sz="4" w:space="0" w:color="auto"/>
            </w:tcBorders>
            <w:noWrap/>
            <w:vAlign w:val="center"/>
          </w:tcPr>
          <w:p w14:paraId="61851F5A" w14:textId="1D463D3D" w:rsidR="00B22A4B" w:rsidRDefault="0064203F">
            <w:pPr>
              <w:jc w:val="center"/>
              <w:rPr>
                <w:rFonts w:ascii="Calibri" w:hAnsi="Calibri" w:cs="Calibri"/>
                <w:color w:val="000000"/>
                <w:sz w:val="22"/>
                <w:szCs w:val="22"/>
              </w:rPr>
            </w:pPr>
            <w:r>
              <w:rPr>
                <w:rFonts w:ascii="Calibri" w:hAnsi="Calibri" w:cs="Calibri"/>
                <w:color w:val="000000"/>
                <w:sz w:val="22"/>
                <w:szCs w:val="22"/>
              </w:rPr>
              <w:t>Facility</w:t>
            </w:r>
          </w:p>
        </w:tc>
      </w:tr>
    </w:tbl>
    <w:p w14:paraId="66DBB1C7" w14:textId="77777777" w:rsidR="006E1C2C" w:rsidRPr="003337FC" w:rsidRDefault="006E1C2C" w:rsidP="006E1C2C">
      <w:pPr>
        <w:spacing w:before="120" w:after="120"/>
        <w:rPr>
          <w:rFonts w:cstheme="minorBidi"/>
          <w:b/>
          <w:sz w:val="22"/>
          <w:szCs w:val="22"/>
        </w:rPr>
      </w:pPr>
    </w:p>
    <w:p w14:paraId="15400041" w14:textId="77777777" w:rsidR="006E1C2C" w:rsidRPr="003337FC" w:rsidRDefault="006E1C2C" w:rsidP="006E1C2C">
      <w:pPr>
        <w:widowControl w:val="0"/>
        <w:tabs>
          <w:tab w:val="left" w:pos="284"/>
          <w:tab w:val="left" w:pos="8222"/>
        </w:tabs>
        <w:spacing w:before="120" w:after="120"/>
        <w:rPr>
          <w:rFonts w:ascii="Calibri" w:hAnsi="Calibri" w:cs="Arial"/>
          <w:bCs/>
          <w:i/>
          <w:sz w:val="22"/>
          <w:szCs w:val="22"/>
        </w:rPr>
      </w:pPr>
      <w:bookmarkStart w:id="5" w:name="_Hlk59445729"/>
      <w:bookmarkStart w:id="6" w:name="_Hlk59182235"/>
      <w:bookmarkStart w:id="7" w:name="_Hlk58846875"/>
      <w:bookmarkStart w:id="8" w:name="_Hlk152001205"/>
      <w:r w:rsidRPr="003337FC">
        <w:rPr>
          <w:rFonts w:ascii="Calibri" w:hAnsi="Calibri" w:cs="Arial"/>
          <w:bCs/>
          <w:i/>
          <w:sz w:val="22"/>
          <w:szCs w:val="22"/>
        </w:rPr>
        <w:t>Closures of courses</w:t>
      </w:r>
    </w:p>
    <w:p w14:paraId="2073C8F3" w14:textId="77777777" w:rsidR="00854C1C" w:rsidRDefault="00854C1C" w:rsidP="00FB46E6">
      <w:pPr>
        <w:widowControl w:val="0"/>
        <w:numPr>
          <w:ilvl w:val="0"/>
          <w:numId w:val="4"/>
        </w:numPr>
        <w:tabs>
          <w:tab w:val="left" w:pos="567"/>
          <w:tab w:val="left" w:pos="8222"/>
        </w:tabs>
        <w:spacing w:before="120" w:after="120"/>
        <w:rPr>
          <w:rFonts w:ascii="Calibri" w:hAnsi="Calibri" w:cs="Arial"/>
          <w:bCs/>
          <w:sz w:val="22"/>
          <w:szCs w:val="22"/>
        </w:rPr>
      </w:pPr>
      <w:bookmarkStart w:id="9" w:name="_Ref58341938"/>
      <w:r w:rsidRPr="00854C1C">
        <w:rPr>
          <w:rFonts w:ascii="Calibri" w:hAnsi="Calibri" w:cs="Arial"/>
          <w:bCs/>
          <w:sz w:val="22"/>
          <w:szCs w:val="22"/>
        </w:rPr>
        <w:t>The meaning of ‘Closing a Course’ or ‘Closure’ is provided in the Interpretation section.</w:t>
      </w:r>
    </w:p>
    <w:p w14:paraId="367C8E2F" w14:textId="77777777" w:rsidR="006E1C2C" w:rsidRDefault="006E1C2C" w:rsidP="00FB46E6">
      <w:pPr>
        <w:widowControl w:val="0"/>
        <w:numPr>
          <w:ilvl w:val="0"/>
          <w:numId w:val="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Pr>
          <w:rFonts w:ascii="Calibri" w:hAnsi="Calibri" w:cs="Arial"/>
          <w:bCs/>
          <w:sz w:val="22"/>
          <w:szCs w:val="22"/>
        </w:rPr>
        <w:t>notify</w:t>
      </w:r>
      <w:r w:rsidRPr="003337FC">
        <w:rPr>
          <w:rFonts w:ascii="Calibri" w:hAnsi="Calibri" w:cs="Arial"/>
          <w:bCs/>
          <w:sz w:val="22"/>
          <w:szCs w:val="22"/>
        </w:rPr>
        <w:t xml:space="preserve"> the Commonwealth</w:t>
      </w:r>
      <w:r>
        <w:rPr>
          <w:rFonts w:ascii="Calibri" w:hAnsi="Calibri" w:cs="Arial"/>
          <w:bCs/>
          <w:sz w:val="22"/>
          <w:szCs w:val="22"/>
        </w:rPr>
        <w:t xml:space="preserve"> of its plans in writing.</w:t>
      </w:r>
      <w:r w:rsidRPr="003337FC">
        <w:rPr>
          <w:rFonts w:ascii="Calibri" w:hAnsi="Calibri" w:cs="Arial"/>
          <w:bCs/>
          <w:sz w:val="22"/>
          <w:szCs w:val="22"/>
        </w:rPr>
        <w:t xml:space="preserve"> </w:t>
      </w:r>
      <w:bookmarkEnd w:id="9"/>
    </w:p>
    <w:p w14:paraId="63676C86" w14:textId="77777777" w:rsidR="006E1C2C" w:rsidRPr="003337FC" w:rsidRDefault="006E1C2C" w:rsidP="00FB46E6">
      <w:pPr>
        <w:widowControl w:val="0"/>
        <w:numPr>
          <w:ilvl w:val="0"/>
          <w:numId w:val="4"/>
        </w:numPr>
        <w:tabs>
          <w:tab w:val="left" w:pos="567"/>
          <w:tab w:val="left" w:pos="8222"/>
        </w:tabs>
        <w:spacing w:before="120" w:after="120"/>
        <w:rPr>
          <w:rFonts w:ascii="Calibri" w:hAnsi="Calibri" w:cs="Arial"/>
          <w:bCs/>
          <w:sz w:val="22"/>
          <w:szCs w:val="22"/>
        </w:rPr>
      </w:pPr>
      <w:r>
        <w:rPr>
          <w:rFonts w:ascii="Calibri" w:hAnsi="Calibri" w:cs="Arial"/>
          <w:sz w:val="22"/>
          <w:szCs w:val="22"/>
        </w:rPr>
        <w:t>The Provider must notify</w:t>
      </w:r>
      <w:r w:rsidRPr="5FFDBAB4">
        <w:rPr>
          <w:rFonts w:ascii="Calibri" w:hAnsi="Calibri" w:cs="Arial"/>
          <w:sz w:val="22"/>
          <w:szCs w:val="22"/>
        </w:rPr>
        <w:t xml:space="preserve"> the </w:t>
      </w:r>
      <w:r>
        <w:rPr>
          <w:rFonts w:ascii="Calibri" w:hAnsi="Calibri" w:cs="Arial"/>
          <w:sz w:val="22"/>
          <w:szCs w:val="22"/>
        </w:rPr>
        <w:t>Commonwealth</w:t>
      </w:r>
      <w:r w:rsidRPr="5FFDBAB4">
        <w:rPr>
          <w:rFonts w:ascii="Calibri" w:hAnsi="Calibri" w:cs="Arial"/>
          <w:sz w:val="22"/>
          <w:szCs w:val="22"/>
        </w:rPr>
        <w:t xml:space="preserve"> </w:t>
      </w:r>
      <w:r>
        <w:rPr>
          <w:rFonts w:ascii="Calibri" w:hAnsi="Calibri" w:cs="Arial"/>
          <w:sz w:val="22"/>
          <w:szCs w:val="22"/>
        </w:rPr>
        <w:t xml:space="preserve">of the potential course closure </w:t>
      </w:r>
      <w:r w:rsidRPr="3591D10A">
        <w:rPr>
          <w:rFonts w:ascii="Calibri" w:hAnsi="Calibri" w:cs="Arial"/>
          <w:sz w:val="22"/>
          <w:szCs w:val="22"/>
        </w:rPr>
        <w:t>before</w:t>
      </w:r>
      <w:r>
        <w:rPr>
          <w:rFonts w:ascii="Calibri" w:hAnsi="Calibri" w:cs="Arial"/>
          <w:sz w:val="22"/>
          <w:szCs w:val="22"/>
        </w:rPr>
        <w:t xml:space="preserve"> 31 July each year, and </w:t>
      </w:r>
      <w:r>
        <w:rPr>
          <w:rFonts w:ascii="Calibri" w:hAnsi="Calibri" w:cs="Arial"/>
          <w:bCs/>
          <w:sz w:val="22"/>
          <w:szCs w:val="22"/>
        </w:rPr>
        <w:t xml:space="preserve">before </w:t>
      </w:r>
      <w:r w:rsidRPr="5FFDBAB4">
        <w:rPr>
          <w:rFonts w:ascii="Calibri" w:hAnsi="Calibri" w:cs="Arial"/>
          <w:sz w:val="22"/>
          <w:szCs w:val="22"/>
        </w:rPr>
        <w:t xml:space="preserve">any </w:t>
      </w:r>
      <w:r>
        <w:rPr>
          <w:rFonts w:ascii="Calibri" w:hAnsi="Calibri" w:cs="Arial"/>
          <w:sz w:val="22"/>
          <w:szCs w:val="22"/>
        </w:rPr>
        <w:t>information</w:t>
      </w:r>
      <w:r w:rsidRPr="5FFDBAB4">
        <w:rPr>
          <w:rFonts w:ascii="Calibri" w:hAnsi="Calibri" w:cs="Arial"/>
          <w:sz w:val="22"/>
          <w:szCs w:val="22"/>
        </w:rPr>
        <w:t xml:space="preserve"> on the </w:t>
      </w:r>
      <w:r>
        <w:rPr>
          <w:rFonts w:ascii="Calibri" w:hAnsi="Calibri" w:cs="Arial"/>
          <w:sz w:val="22"/>
          <w:szCs w:val="22"/>
        </w:rPr>
        <w:t xml:space="preserve">potential </w:t>
      </w:r>
      <w:r w:rsidRPr="5FFDBAB4">
        <w:rPr>
          <w:rFonts w:ascii="Calibri" w:hAnsi="Calibri" w:cs="Arial"/>
          <w:sz w:val="22"/>
          <w:szCs w:val="22"/>
        </w:rPr>
        <w:t xml:space="preserve">course closure </w:t>
      </w:r>
      <w:r>
        <w:rPr>
          <w:rFonts w:ascii="Calibri" w:hAnsi="Calibri" w:cs="Arial"/>
          <w:sz w:val="22"/>
          <w:szCs w:val="22"/>
        </w:rPr>
        <w:t>is made public. The Provider’s notice to the Commonwealth must be in the form included at Appendix 3 and must include the following information for each proposed course closure</w:t>
      </w:r>
      <w:r w:rsidRPr="3591D10A">
        <w:rPr>
          <w:rFonts w:ascii="Calibri" w:hAnsi="Calibri" w:cs="Arial"/>
          <w:sz w:val="22"/>
          <w:szCs w:val="22"/>
        </w:rPr>
        <w:t>:</w:t>
      </w:r>
    </w:p>
    <w:p w14:paraId="11BB4D83" w14:textId="77777777" w:rsidR="006E1C2C" w:rsidRPr="003337FC" w:rsidRDefault="006E1C2C">
      <w:pPr>
        <w:widowControl w:val="0"/>
        <w:numPr>
          <w:ilvl w:val="1"/>
          <w:numId w:val="17"/>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w:t>
      </w:r>
      <w:r>
        <w:rPr>
          <w:rFonts w:ascii="Calibri" w:hAnsi="Calibri" w:cs="Arial"/>
          <w:bCs/>
          <w:sz w:val="22"/>
          <w:szCs w:val="22"/>
        </w:rPr>
        <w:t>s</w:t>
      </w:r>
      <w:r w:rsidRPr="003337FC">
        <w:rPr>
          <w:rFonts w:ascii="Calibri" w:hAnsi="Calibri" w:cs="Arial"/>
          <w:bCs/>
          <w:sz w:val="22"/>
          <w:szCs w:val="22"/>
        </w:rPr>
        <w:t xml:space="preserve"> students for entry to any occupation that is experiencing a Skills Shortage</w:t>
      </w:r>
    </w:p>
    <w:p w14:paraId="59996598" w14:textId="77777777" w:rsidR="006E1C2C" w:rsidRPr="003337FC" w:rsidRDefault="006E1C2C">
      <w:pPr>
        <w:widowControl w:val="0"/>
        <w:numPr>
          <w:ilvl w:val="1"/>
          <w:numId w:val="17"/>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w:t>
      </w:r>
      <w:r w:rsidRPr="003337FC">
        <w:rPr>
          <w:rFonts w:ascii="Calibri" w:hAnsi="Calibri" w:cs="Arial"/>
          <w:bCs/>
          <w:sz w:val="22"/>
          <w:szCs w:val="22"/>
        </w:rPr>
        <w:t xml:space="preserve">closure of </w:t>
      </w:r>
      <w:r>
        <w:rPr>
          <w:rFonts w:ascii="Calibri" w:hAnsi="Calibri" w:cs="Arial"/>
          <w:bCs/>
          <w:sz w:val="22"/>
          <w:szCs w:val="22"/>
        </w:rPr>
        <w:t xml:space="preserve">the course is </w:t>
      </w:r>
      <w:r w:rsidRPr="003337FC">
        <w:rPr>
          <w:rFonts w:ascii="Calibri" w:hAnsi="Calibri" w:cs="Arial"/>
          <w:bCs/>
          <w:sz w:val="22"/>
          <w:szCs w:val="22"/>
        </w:rPr>
        <w:t>likely to create a Skills Shortage in an occupation because the Provider is the sole or dominant provider of the national skill base for that occupation</w:t>
      </w:r>
    </w:p>
    <w:p w14:paraId="6CDB4B3D" w14:textId="77777777" w:rsidR="006E1C2C" w:rsidRPr="003337FC" w:rsidRDefault="006E1C2C">
      <w:pPr>
        <w:widowControl w:val="0"/>
        <w:numPr>
          <w:ilvl w:val="1"/>
          <w:numId w:val="17"/>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the course is a </w:t>
      </w:r>
      <w:r w:rsidRPr="003337FC">
        <w:rPr>
          <w:rFonts w:ascii="Calibri" w:hAnsi="Calibri" w:cs="Arial"/>
          <w:bCs/>
          <w:sz w:val="22"/>
          <w:szCs w:val="22"/>
        </w:rPr>
        <w:t xml:space="preserve">specialised </w:t>
      </w:r>
      <w:r w:rsidRPr="003BEB30">
        <w:rPr>
          <w:rFonts w:ascii="Calibri" w:hAnsi="Calibri" w:cs="Arial"/>
          <w:sz w:val="22"/>
          <w:szCs w:val="22"/>
        </w:rPr>
        <w:t>course</w:t>
      </w:r>
      <w:r w:rsidRPr="003337FC">
        <w:rPr>
          <w:rFonts w:ascii="Calibri" w:hAnsi="Calibri" w:cs="Arial"/>
          <w:bCs/>
          <w:sz w:val="22"/>
          <w:szCs w:val="22"/>
        </w:rPr>
        <w:t xml:space="preserve"> directed at the regional economy, </w:t>
      </w:r>
      <w:r>
        <w:rPr>
          <w:rFonts w:ascii="Calibri" w:hAnsi="Calibri" w:cs="Arial"/>
          <w:bCs/>
          <w:sz w:val="22"/>
          <w:szCs w:val="22"/>
        </w:rPr>
        <w:t xml:space="preserve">and what impact closing the course may have on the </w:t>
      </w:r>
      <w:r w:rsidRPr="003337FC">
        <w:rPr>
          <w:rFonts w:ascii="Calibri" w:hAnsi="Calibri" w:cs="Arial"/>
          <w:bCs/>
          <w:sz w:val="22"/>
          <w:szCs w:val="22"/>
        </w:rPr>
        <w:t xml:space="preserve">skills base of </w:t>
      </w:r>
      <w:r>
        <w:rPr>
          <w:rFonts w:ascii="Calibri" w:hAnsi="Calibri" w:cs="Arial"/>
          <w:bCs/>
          <w:sz w:val="22"/>
          <w:szCs w:val="22"/>
        </w:rPr>
        <w:t>that</w:t>
      </w:r>
      <w:r w:rsidRPr="003337FC">
        <w:rPr>
          <w:rFonts w:ascii="Calibri" w:hAnsi="Calibri" w:cs="Arial"/>
          <w:bCs/>
          <w:sz w:val="22"/>
          <w:szCs w:val="22"/>
        </w:rPr>
        <w:t xml:space="preserve"> regional economy</w:t>
      </w:r>
    </w:p>
    <w:p w14:paraId="33E246E4" w14:textId="77777777" w:rsidR="006E1C2C" w:rsidRPr="00C67447" w:rsidRDefault="006E1C2C">
      <w:pPr>
        <w:widowControl w:val="0"/>
        <w:numPr>
          <w:ilvl w:val="1"/>
          <w:numId w:val="17"/>
        </w:numPr>
        <w:tabs>
          <w:tab w:val="left" w:pos="567"/>
        </w:tabs>
        <w:spacing w:before="120" w:after="120"/>
        <w:ind w:left="992"/>
        <w:rPr>
          <w:rFonts w:ascii="Calibri" w:hAnsi="Calibri" w:cs="Arial"/>
        </w:rPr>
      </w:pPr>
      <w:bookmarkStart w:id="10" w:name="_Hlk120282502"/>
      <w:r w:rsidRPr="7704FC00">
        <w:rPr>
          <w:rFonts w:ascii="Calibri" w:hAnsi="Calibri" w:cs="Arial"/>
          <w:sz w:val="22"/>
          <w:szCs w:val="22"/>
        </w:rPr>
        <w:t>whether the course is in an area of priority</w:t>
      </w:r>
      <w:r>
        <w:rPr>
          <w:rFonts w:ascii="Calibri" w:hAnsi="Calibri" w:cs="Arial"/>
          <w:sz w:val="22"/>
          <w:szCs w:val="22"/>
        </w:rPr>
        <w:t>,</w:t>
      </w:r>
      <w:r w:rsidRPr="7704FC00">
        <w:rPr>
          <w:rFonts w:ascii="Calibri" w:hAnsi="Calibri" w:cs="Arial"/>
          <w:sz w:val="22"/>
          <w:szCs w:val="22"/>
        </w:rPr>
        <w:t xml:space="preserve"> for example in education, nursing and allied health, information technology and engineering </w:t>
      </w:r>
    </w:p>
    <w:p w14:paraId="0AC669AE" w14:textId="77777777" w:rsidR="006E1C2C" w:rsidRDefault="006E1C2C">
      <w:pPr>
        <w:widowControl w:val="0"/>
        <w:numPr>
          <w:ilvl w:val="1"/>
          <w:numId w:val="17"/>
        </w:numPr>
        <w:tabs>
          <w:tab w:val="left" w:pos="567"/>
        </w:tabs>
        <w:spacing w:before="120" w:after="120"/>
        <w:ind w:left="992"/>
        <w:rPr>
          <w:rFonts w:ascii="Calibri" w:hAnsi="Calibri" w:cs="Arial"/>
          <w:sz w:val="22"/>
          <w:szCs w:val="22"/>
        </w:rPr>
      </w:pPr>
      <w:bookmarkStart w:id="11" w:name="equity_closure"/>
      <w:r w:rsidRPr="796EF822">
        <w:rPr>
          <w:rFonts w:ascii="Calibri" w:hAnsi="Calibri" w:cs="Arial"/>
          <w:sz w:val="22"/>
          <w:szCs w:val="22"/>
        </w:rPr>
        <w:t xml:space="preserve">whether the course is listed in </w:t>
      </w:r>
      <w:bookmarkStart w:id="12" w:name="_Hlk120281310"/>
      <w:r w:rsidRPr="796EF822">
        <w:rPr>
          <w:rFonts w:ascii="Calibri" w:hAnsi="Calibri" w:cs="Arial"/>
          <w:sz w:val="22"/>
          <w:szCs w:val="22"/>
          <w:u w:val="single"/>
        </w:rPr>
        <w:t>Table 1b(</w:t>
      </w:r>
      <w:proofErr w:type="spellStart"/>
      <w:r w:rsidRPr="796EF822">
        <w:rPr>
          <w:rFonts w:ascii="Calibri" w:hAnsi="Calibri" w:cs="Arial"/>
          <w:sz w:val="22"/>
          <w:szCs w:val="22"/>
          <w:u w:val="single"/>
        </w:rPr>
        <w:t>i</w:t>
      </w:r>
      <w:proofErr w:type="spellEnd"/>
      <w:r w:rsidRPr="796EF822">
        <w:rPr>
          <w:rFonts w:ascii="Calibri" w:hAnsi="Calibri" w:cs="Arial"/>
          <w:sz w:val="22"/>
          <w:szCs w:val="22"/>
          <w:u w:val="single"/>
        </w:rPr>
        <w:t>)</w:t>
      </w:r>
      <w:r w:rsidRPr="796EF822">
        <w:rPr>
          <w:rFonts w:ascii="Calibri" w:hAnsi="Calibri" w:cs="Arial"/>
          <w:sz w:val="22"/>
          <w:szCs w:val="22"/>
        </w:rPr>
        <w:t xml:space="preserve">, </w:t>
      </w:r>
      <w:r w:rsidRPr="796EF822">
        <w:rPr>
          <w:rFonts w:ascii="Calibri" w:hAnsi="Calibri" w:cs="Arial"/>
          <w:sz w:val="22"/>
          <w:szCs w:val="22"/>
          <w:u w:val="single"/>
        </w:rPr>
        <w:t>Table 1b(ii)</w:t>
      </w:r>
      <w:r w:rsidRPr="796EF822">
        <w:rPr>
          <w:rFonts w:ascii="Calibri" w:hAnsi="Calibri" w:cs="Arial"/>
          <w:sz w:val="22"/>
          <w:szCs w:val="22"/>
        </w:rPr>
        <w:t xml:space="preserve">, </w:t>
      </w:r>
      <w:r w:rsidRPr="796EF822">
        <w:rPr>
          <w:rFonts w:ascii="Calibri" w:hAnsi="Calibri" w:cs="Arial"/>
          <w:sz w:val="22"/>
          <w:szCs w:val="22"/>
          <w:u w:val="single"/>
        </w:rPr>
        <w:t>Table 1b(iii)</w:t>
      </w:r>
      <w:r w:rsidRPr="796EF822">
        <w:rPr>
          <w:rFonts w:ascii="Calibri" w:hAnsi="Calibri" w:cs="Arial"/>
          <w:sz w:val="22"/>
          <w:szCs w:val="22"/>
        </w:rPr>
        <w:t>, or Table 1</w:t>
      </w:r>
      <w:r w:rsidRPr="796EF822">
        <w:rPr>
          <w:rFonts w:cstheme="minorBidi"/>
          <w:sz w:val="22"/>
          <w:szCs w:val="22"/>
        </w:rPr>
        <w:t>c</w:t>
      </w:r>
      <w:r w:rsidRPr="796EF822">
        <w:rPr>
          <w:rFonts w:ascii="Calibri" w:hAnsi="Calibri" w:cs="Arial"/>
          <w:sz w:val="22"/>
          <w:szCs w:val="22"/>
        </w:rPr>
        <w:t xml:space="preserve"> of Appendix 1</w:t>
      </w:r>
      <w:bookmarkEnd w:id="12"/>
      <w:r w:rsidRPr="796EF822">
        <w:rPr>
          <w:rFonts w:ascii="Calibri" w:hAnsi="Calibri" w:cs="Arial"/>
          <w:sz w:val="22"/>
          <w:szCs w:val="22"/>
        </w:rPr>
        <w:t>, as a course in which students are enrolled in Commonwealth supported places</w:t>
      </w:r>
      <w:bookmarkEnd w:id="10"/>
    </w:p>
    <w:bookmarkEnd w:id="11"/>
    <w:p w14:paraId="78D0EB4F" w14:textId="77777777" w:rsidR="006E1C2C" w:rsidRDefault="006E1C2C">
      <w:pPr>
        <w:widowControl w:val="0"/>
        <w:numPr>
          <w:ilvl w:val="1"/>
          <w:numId w:val="17"/>
        </w:numPr>
        <w:tabs>
          <w:tab w:val="left" w:pos="567"/>
        </w:tabs>
        <w:spacing w:before="120" w:after="120"/>
        <w:ind w:left="992"/>
        <w:rPr>
          <w:rFonts w:ascii="Calibri" w:hAnsi="Calibri" w:cs="Arial"/>
          <w:sz w:val="22"/>
          <w:szCs w:val="22"/>
        </w:rPr>
      </w:pPr>
      <w:r w:rsidRPr="796EF822">
        <w:rPr>
          <w:rFonts w:ascii="Calibri" w:hAnsi="Calibri" w:cs="Arial"/>
          <w:sz w:val="22"/>
          <w:szCs w:val="22"/>
        </w:rPr>
        <w:t>the proposed teach out provisions to ensure existing students can complete their chosen course of study.</w:t>
      </w:r>
    </w:p>
    <w:p w14:paraId="01E03143" w14:textId="77777777" w:rsidR="006E1C2C" w:rsidRDefault="006E1C2C" w:rsidP="00FB46E6">
      <w:pPr>
        <w:widowControl w:val="0"/>
        <w:numPr>
          <w:ilvl w:val="0"/>
          <w:numId w:val="4"/>
        </w:numPr>
        <w:tabs>
          <w:tab w:val="left" w:pos="567"/>
          <w:tab w:val="left" w:pos="8222"/>
        </w:tabs>
        <w:spacing w:before="120" w:after="120"/>
        <w:rPr>
          <w:rFonts w:ascii="Calibri" w:hAnsi="Calibri" w:cs="Arial"/>
          <w:bCs/>
          <w:sz w:val="22"/>
          <w:szCs w:val="22"/>
        </w:rPr>
      </w:pPr>
      <w:r w:rsidRPr="00114ACF">
        <w:rPr>
          <w:rFonts w:ascii="Calibri" w:hAnsi="Calibri" w:cs="Arial"/>
          <w:sz w:val="22"/>
          <w:szCs w:val="22"/>
        </w:rPr>
        <w:t xml:space="preserve">If the </w:t>
      </w:r>
      <w:r>
        <w:rPr>
          <w:rFonts w:ascii="Calibri" w:hAnsi="Calibri" w:cs="Arial"/>
          <w:sz w:val="22"/>
          <w:szCs w:val="22"/>
        </w:rPr>
        <w:t>Commonwealth</w:t>
      </w:r>
      <w:r w:rsidRPr="00114ACF">
        <w:rPr>
          <w:rFonts w:ascii="Calibri" w:hAnsi="Calibri" w:cs="Arial"/>
          <w:sz w:val="22"/>
          <w:szCs w:val="22"/>
        </w:rPr>
        <w:t xml:space="preserve"> has any concerns about the potential course closure based on the information provided under </w:t>
      </w:r>
      <w:r w:rsidRPr="00113120">
        <w:rPr>
          <w:rFonts w:ascii="Calibri" w:hAnsi="Calibri" w:cs="Arial"/>
          <w:sz w:val="22"/>
          <w:szCs w:val="22"/>
        </w:rPr>
        <w:t>clause 2</w:t>
      </w:r>
      <w:r>
        <w:rPr>
          <w:rFonts w:ascii="Calibri" w:hAnsi="Calibri" w:cs="Arial"/>
          <w:sz w:val="22"/>
          <w:szCs w:val="22"/>
        </w:rPr>
        <w:t>8</w:t>
      </w:r>
      <w:r w:rsidRPr="00113120">
        <w:rPr>
          <w:rFonts w:ascii="Calibri" w:hAnsi="Calibri" w:cs="Arial"/>
          <w:sz w:val="22"/>
          <w:szCs w:val="22"/>
        </w:rPr>
        <w:t>, the</w:t>
      </w:r>
      <w:r w:rsidRPr="00114ACF">
        <w:rPr>
          <w:rFonts w:ascii="Calibri" w:hAnsi="Calibri" w:cs="Arial"/>
          <w:sz w:val="22"/>
          <w:szCs w:val="22"/>
        </w:rPr>
        <w:t xml:space="preserve"> </w:t>
      </w:r>
      <w:r>
        <w:rPr>
          <w:rFonts w:ascii="Calibri" w:hAnsi="Calibri" w:cs="Arial"/>
          <w:sz w:val="22"/>
          <w:szCs w:val="22"/>
        </w:rPr>
        <w:t>Commonwealth</w:t>
      </w:r>
      <w:r w:rsidRPr="00114ACF">
        <w:rPr>
          <w:rFonts w:ascii="Calibri" w:hAnsi="Calibri" w:cs="Arial"/>
          <w:sz w:val="22"/>
          <w:szCs w:val="22"/>
        </w:rPr>
        <w:t xml:space="preserve"> may </w:t>
      </w:r>
      <w:proofErr w:type="gramStart"/>
      <w:r w:rsidRPr="00114ACF">
        <w:rPr>
          <w:rFonts w:ascii="Calibri" w:hAnsi="Calibri" w:cs="Arial"/>
          <w:sz w:val="22"/>
          <w:szCs w:val="22"/>
        </w:rPr>
        <w:t>enter into</w:t>
      </w:r>
      <w:proofErr w:type="gramEnd"/>
      <w:r w:rsidRPr="00114ACF">
        <w:rPr>
          <w:rFonts w:ascii="Calibri" w:hAnsi="Calibri" w:cs="Arial"/>
          <w:sz w:val="22"/>
          <w:szCs w:val="22"/>
        </w:rPr>
        <w:t xml:space="preserve"> further discussions with the Provider to </w:t>
      </w:r>
      <w:r w:rsidRPr="00114ACF">
        <w:rPr>
          <w:rFonts w:ascii="Calibri" w:hAnsi="Calibri" w:cs="Arial"/>
          <w:bCs/>
          <w:sz w:val="22"/>
          <w:szCs w:val="22"/>
        </w:rPr>
        <w:t>seek to reach a mutually agreeable arrangement with the Provider regarding the course closure</w:t>
      </w:r>
      <w:r>
        <w:rPr>
          <w:rFonts w:ascii="Calibri" w:hAnsi="Calibri" w:cs="Arial"/>
          <w:bCs/>
          <w:sz w:val="22"/>
          <w:szCs w:val="22"/>
        </w:rPr>
        <w:t>. Consideration will be given to the</w:t>
      </w:r>
      <w:r w:rsidRPr="1D79522F">
        <w:rPr>
          <w:rFonts w:ascii="Calibri" w:hAnsi="Calibri" w:cs="Arial"/>
          <w:sz w:val="22"/>
          <w:szCs w:val="22"/>
        </w:rPr>
        <w:t>:</w:t>
      </w:r>
    </w:p>
    <w:p w14:paraId="10CE78B0" w14:textId="77777777" w:rsidR="006E1C2C" w:rsidRPr="005D0B24" w:rsidRDefault="006E1C2C">
      <w:pPr>
        <w:widowControl w:val="0"/>
        <w:numPr>
          <w:ilvl w:val="1"/>
          <w:numId w:val="18"/>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student demand for the course </w:t>
      </w:r>
    </w:p>
    <w:p w14:paraId="5BF8A4E5" w14:textId="77777777" w:rsidR="006E1C2C" w:rsidRPr="005D0B24" w:rsidRDefault="006E1C2C">
      <w:pPr>
        <w:widowControl w:val="0"/>
        <w:numPr>
          <w:ilvl w:val="1"/>
          <w:numId w:val="18"/>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the financial viability of the course </w:t>
      </w:r>
    </w:p>
    <w:p w14:paraId="6CDAD56E" w14:textId="77777777" w:rsidR="006E1C2C" w:rsidRPr="005D0B24" w:rsidRDefault="006E1C2C">
      <w:pPr>
        <w:widowControl w:val="0"/>
        <w:numPr>
          <w:ilvl w:val="1"/>
          <w:numId w:val="18"/>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the justification provided for a proposed course closure by the Provider </w:t>
      </w:r>
    </w:p>
    <w:p w14:paraId="223AE0E9" w14:textId="77777777" w:rsidR="006E1C2C" w:rsidRPr="00590941" w:rsidRDefault="006E1C2C">
      <w:pPr>
        <w:widowControl w:val="0"/>
        <w:numPr>
          <w:ilvl w:val="1"/>
          <w:numId w:val="18"/>
        </w:numPr>
        <w:tabs>
          <w:tab w:val="left" w:pos="567"/>
        </w:tabs>
        <w:spacing w:before="120" w:after="120"/>
        <w:ind w:left="992"/>
        <w:rPr>
          <w:rFonts w:ascii="Calibri" w:hAnsi="Calibri" w:cs="Arial"/>
          <w:sz w:val="22"/>
          <w:szCs w:val="22"/>
        </w:rPr>
      </w:pPr>
      <w:r w:rsidRPr="003337FC">
        <w:rPr>
          <w:rFonts w:ascii="Calibri" w:hAnsi="Calibri" w:cs="Arial"/>
          <w:bCs/>
          <w:sz w:val="22"/>
          <w:szCs w:val="22"/>
        </w:rPr>
        <w:t>other relevant factors</w:t>
      </w:r>
      <w:r>
        <w:rPr>
          <w:rFonts w:ascii="Calibri" w:hAnsi="Calibri" w:cs="Arial"/>
          <w:bCs/>
          <w:sz w:val="22"/>
          <w:szCs w:val="22"/>
        </w:rPr>
        <w:t>, and</w:t>
      </w:r>
    </w:p>
    <w:p w14:paraId="47D31F8A" w14:textId="77777777" w:rsidR="006E1C2C" w:rsidRPr="003337FC" w:rsidRDefault="006E1C2C">
      <w:pPr>
        <w:widowControl w:val="0"/>
        <w:numPr>
          <w:ilvl w:val="1"/>
          <w:numId w:val="18"/>
        </w:numPr>
        <w:tabs>
          <w:tab w:val="left" w:pos="567"/>
        </w:tabs>
        <w:spacing w:before="120" w:after="120"/>
        <w:ind w:left="992"/>
        <w:rPr>
          <w:rFonts w:ascii="Calibri" w:hAnsi="Calibri" w:cs="Arial"/>
          <w:bCs/>
        </w:rPr>
      </w:pPr>
      <w:r>
        <w:rPr>
          <w:rFonts w:ascii="Calibri" w:hAnsi="Calibri" w:cs="Arial"/>
          <w:bCs/>
          <w:sz w:val="22"/>
          <w:szCs w:val="22"/>
        </w:rPr>
        <w:t xml:space="preserve">the </w:t>
      </w:r>
      <w:r w:rsidRPr="003337FC">
        <w:rPr>
          <w:rFonts w:ascii="Calibri" w:hAnsi="Calibri" w:cs="Arial"/>
          <w:bCs/>
          <w:sz w:val="22"/>
          <w:szCs w:val="22"/>
        </w:rPr>
        <w:t>assist</w:t>
      </w:r>
      <w:r>
        <w:rPr>
          <w:rFonts w:ascii="Calibri" w:hAnsi="Calibri" w:cs="Arial"/>
          <w:bCs/>
          <w:sz w:val="22"/>
          <w:szCs w:val="22"/>
        </w:rPr>
        <w:t>ance provided by the Commonwealth to</w:t>
      </w:r>
      <w:r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Pr>
          <w:rFonts w:ascii="Calibri" w:hAnsi="Calibri" w:cs="Arial"/>
          <w:bCs/>
          <w:sz w:val="22"/>
          <w:szCs w:val="22"/>
        </w:rPr>
        <w:t>.</w:t>
      </w:r>
    </w:p>
    <w:p w14:paraId="096DC342" w14:textId="77777777" w:rsidR="006E1C2C" w:rsidRPr="003337FC" w:rsidRDefault="006E1C2C" w:rsidP="00FB46E6">
      <w:pPr>
        <w:widowControl w:val="0"/>
        <w:numPr>
          <w:ilvl w:val="0"/>
          <w:numId w:val="4"/>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Pr="003337FC">
        <w:rPr>
          <w:rFonts w:ascii="Calibri" w:hAnsi="Calibri" w:cs="Arial"/>
          <w:bCs/>
          <w:sz w:val="22"/>
          <w:szCs w:val="22"/>
        </w:rPr>
        <w:t xml:space="preserve">not unreasonably </w:t>
      </w:r>
      <w:r>
        <w:rPr>
          <w:rFonts w:ascii="Calibri" w:hAnsi="Calibri" w:cs="Arial"/>
          <w:bCs/>
          <w:sz w:val="22"/>
          <w:szCs w:val="22"/>
        </w:rPr>
        <w:t>require the continuation of the course</w:t>
      </w:r>
      <w:r w:rsidRPr="003337FC">
        <w:rPr>
          <w:rFonts w:ascii="Calibri" w:hAnsi="Calibri" w:cs="Arial"/>
          <w:bCs/>
          <w:sz w:val="22"/>
          <w:szCs w:val="22"/>
        </w:rPr>
        <w:t xml:space="preserve"> </w:t>
      </w:r>
      <w:r>
        <w:rPr>
          <w:rFonts w:ascii="Calibri" w:hAnsi="Calibri" w:cs="Arial"/>
          <w:bCs/>
          <w:sz w:val="22"/>
          <w:szCs w:val="22"/>
        </w:rPr>
        <w:t>if it would place</w:t>
      </w:r>
      <w:r w:rsidRPr="003337FC">
        <w:rPr>
          <w:rFonts w:ascii="Calibri" w:hAnsi="Calibri" w:cs="Arial"/>
          <w:bCs/>
          <w:sz w:val="22"/>
          <w:szCs w:val="22"/>
        </w:rPr>
        <w:t xml:space="preserve"> an unreasonable financial </w:t>
      </w:r>
      <w:r w:rsidRPr="00664F8A">
        <w:rPr>
          <w:rFonts w:ascii="Calibri" w:hAnsi="Calibri" w:cs="Arial"/>
          <w:sz w:val="22"/>
          <w:szCs w:val="22"/>
        </w:rPr>
        <w:t>burden</w:t>
      </w:r>
      <w:r w:rsidRPr="003337FC">
        <w:rPr>
          <w:rFonts w:ascii="Calibri" w:hAnsi="Calibri" w:cs="Arial"/>
          <w:bCs/>
          <w:sz w:val="22"/>
          <w:szCs w:val="22"/>
        </w:rPr>
        <w:t xml:space="preserve"> on the Provider or place the Provider in a financially unviable position </w:t>
      </w:r>
      <w:proofErr w:type="gramStart"/>
      <w:r>
        <w:rPr>
          <w:rFonts w:ascii="Calibri" w:hAnsi="Calibri" w:cs="Arial"/>
          <w:bCs/>
          <w:sz w:val="22"/>
          <w:szCs w:val="22"/>
        </w:rPr>
        <w:t>with</w:t>
      </w:r>
      <w:r w:rsidRPr="003337FC">
        <w:rPr>
          <w:rFonts w:ascii="Calibri" w:hAnsi="Calibri" w:cs="Arial"/>
          <w:bCs/>
          <w:sz w:val="22"/>
          <w:szCs w:val="22"/>
        </w:rPr>
        <w:t xml:space="preserve"> regard to</w:t>
      </w:r>
      <w:proofErr w:type="gramEnd"/>
      <w:r w:rsidRPr="003337FC">
        <w:rPr>
          <w:rFonts w:ascii="Calibri" w:hAnsi="Calibri" w:cs="Arial"/>
          <w:bCs/>
          <w:sz w:val="22"/>
          <w:szCs w:val="22"/>
        </w:rPr>
        <w:t xml:space="preserve"> the Provider’s overall financial status.</w:t>
      </w:r>
      <w:bookmarkEnd w:id="5"/>
      <w:bookmarkEnd w:id="6"/>
      <w:bookmarkEnd w:id="7"/>
    </w:p>
    <w:bookmarkEnd w:id="8"/>
    <w:p w14:paraId="52E87173" w14:textId="77777777" w:rsidR="006E1C2C" w:rsidRPr="003337FC" w:rsidRDefault="006E1C2C" w:rsidP="006E1C2C">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3A5524A4"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laws of the Australian Capital Territory apply to the interpretation of this agreement. </w:t>
      </w:r>
    </w:p>
    <w:p w14:paraId="6F6B7593"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088A8BFB" w14:textId="77777777" w:rsidR="006E1C2C" w:rsidRDefault="006E1C2C" w:rsidP="006E1C2C">
      <w:pPr>
        <w:tabs>
          <w:tab w:val="left" w:pos="567"/>
          <w:tab w:val="left" w:pos="8222"/>
        </w:tabs>
        <w:spacing w:before="120" w:after="120"/>
        <w:rPr>
          <w:rFonts w:ascii="Calibri" w:hAnsi="Calibri" w:cs="Arial"/>
          <w:bCs/>
          <w:i/>
          <w:sz w:val="22"/>
          <w:szCs w:val="22"/>
        </w:rPr>
      </w:pPr>
    </w:p>
    <w:p w14:paraId="4628CE29" w14:textId="77777777" w:rsidR="006E1C2C" w:rsidRPr="003337FC" w:rsidRDefault="006E1C2C" w:rsidP="006E1C2C">
      <w:pPr>
        <w:tabs>
          <w:tab w:val="left" w:pos="567"/>
          <w:tab w:val="left" w:pos="8222"/>
        </w:tabs>
        <w:spacing w:before="120" w:after="120"/>
        <w:rPr>
          <w:rFonts w:ascii="Calibri" w:hAnsi="Calibri"/>
          <w:sz w:val="22"/>
        </w:rPr>
      </w:pPr>
      <w:r w:rsidRPr="003337FC">
        <w:rPr>
          <w:rFonts w:ascii="Calibri" w:hAnsi="Calibri" w:cs="Arial"/>
          <w:bCs/>
          <w:i/>
          <w:sz w:val="22"/>
          <w:szCs w:val="22"/>
        </w:rPr>
        <w:lastRenderedPageBreak/>
        <w:t>Entire agreement, variation and severance</w:t>
      </w:r>
    </w:p>
    <w:p w14:paraId="2679DAA8"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Pr="00B04871">
        <w:rPr>
          <w:rFonts w:ascii="Calibri" w:hAnsi="Calibri" w:cs="Arial"/>
          <w:sz w:val="22"/>
          <w:szCs w:val="22"/>
        </w:rPr>
        <w:t xml:space="preserve"> Any previous agreement covering the relevant Grant Years is terminated and replaced by this agreement on the date this agreement is made.</w:t>
      </w:r>
    </w:p>
    <w:p w14:paraId="2BC617C1"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698A0DD8"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7042034A" w14:textId="77777777" w:rsidR="006E1C2C" w:rsidRPr="003337FC" w:rsidRDefault="006E1C2C" w:rsidP="006E1C2C">
      <w:pPr>
        <w:tabs>
          <w:tab w:val="left" w:pos="567"/>
          <w:tab w:val="left" w:pos="8222"/>
        </w:tabs>
        <w:spacing w:after="120"/>
        <w:rPr>
          <w:rFonts w:ascii="Calibri" w:hAnsi="Calibri" w:cs="Arial"/>
          <w:i/>
          <w:sz w:val="22"/>
          <w:szCs w:val="22"/>
        </w:rPr>
      </w:pPr>
      <w:r w:rsidRPr="003337FC">
        <w:rPr>
          <w:rFonts w:ascii="Calibri" w:hAnsi="Calibri" w:cs="Arial"/>
          <w:i/>
          <w:sz w:val="22"/>
          <w:szCs w:val="22"/>
        </w:rPr>
        <w:t>Notices</w:t>
      </w:r>
    </w:p>
    <w:p w14:paraId="2F851656"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A party giving notice under this agreement must do so in writing or by Electronic Communication:</w:t>
      </w:r>
    </w:p>
    <w:p w14:paraId="1FB69CD0" w14:textId="119F7C6F" w:rsidR="006E1C2C" w:rsidRPr="003337FC" w:rsidRDefault="006E1C2C">
      <w:pPr>
        <w:keepNext/>
        <w:keepLines/>
        <w:widowControl w:val="0"/>
        <w:numPr>
          <w:ilvl w:val="1"/>
          <w:numId w:val="19"/>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692CDA" w:rsidRPr="00692CDA">
        <w:rPr>
          <w:rFonts w:ascii="Calibri" w:hAnsi="Calibri" w:cs="Arial"/>
          <w:bCs/>
          <w:sz w:val="22"/>
          <w:szCs w:val="22"/>
        </w:rPr>
        <w:t>Policy, Payments and Data Division </w:t>
      </w:r>
      <w:r w:rsidRPr="003337FC">
        <w:rPr>
          <w:rFonts w:ascii="Calibri" w:hAnsi="Calibri" w:cs="Arial"/>
          <w:bCs/>
          <w:sz w:val="22"/>
          <w:szCs w:val="22"/>
        </w:rPr>
        <w:t xml:space="preserve">of the Department of Education or </w:t>
      </w:r>
      <w:r>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3BAA9A8D" w14:textId="77777777" w:rsidR="006E1C2C" w:rsidRPr="00664F8A" w:rsidRDefault="006E1C2C">
      <w:pPr>
        <w:keepNext/>
        <w:keepLines/>
        <w:widowControl w:val="0"/>
        <w:numPr>
          <w:ilvl w:val="1"/>
          <w:numId w:val="19"/>
        </w:numPr>
        <w:tabs>
          <w:tab w:val="left" w:pos="567"/>
          <w:tab w:val="left" w:pos="8222"/>
        </w:tabs>
        <w:spacing w:before="120" w:after="120"/>
        <w:ind w:left="992"/>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1AF7D589" w14:textId="77777777" w:rsidR="006E1C2C" w:rsidRPr="003337FC" w:rsidRDefault="006E1C2C" w:rsidP="006E1C2C">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30C7B918" w14:textId="77777777" w:rsidR="006E1C2C" w:rsidRPr="00203A23" w:rsidRDefault="006E1C2C" w:rsidP="006E1C2C">
      <w:pPr>
        <w:pStyle w:val="sub-paraxChar"/>
        <w:numPr>
          <w:ilvl w:val="0"/>
          <w:numId w:val="0"/>
        </w:numPr>
        <w:ind w:left="1134"/>
        <w:rPr>
          <w:rFonts w:ascii="Calibri" w:hAnsi="Calibri" w:cs="Arial"/>
          <w:sz w:val="22"/>
          <w:szCs w:val="22"/>
        </w:rPr>
      </w:pPr>
      <w:r w:rsidRPr="00203A23">
        <w:rPr>
          <w:rFonts w:ascii="Calibri" w:hAnsi="Calibri" w:cs="Arial"/>
          <w:sz w:val="22"/>
          <w:szCs w:val="22"/>
        </w:rPr>
        <w:t>First Assistant Secretary</w:t>
      </w:r>
    </w:p>
    <w:p w14:paraId="5EB4FC99" w14:textId="54F8FF3A" w:rsidR="00692CDA" w:rsidRPr="00203A23" w:rsidRDefault="00692CDA" w:rsidP="006E1C2C">
      <w:pPr>
        <w:pStyle w:val="sub-paraxChar"/>
        <w:numPr>
          <w:ilvl w:val="0"/>
          <w:numId w:val="0"/>
        </w:numPr>
        <w:ind w:left="1134"/>
        <w:rPr>
          <w:rFonts w:ascii="Calibri" w:hAnsi="Calibri" w:cs="Arial"/>
          <w:sz w:val="22"/>
          <w:szCs w:val="22"/>
        </w:rPr>
      </w:pPr>
      <w:r w:rsidRPr="00203A23">
        <w:rPr>
          <w:rFonts w:ascii="Calibri" w:hAnsi="Calibri" w:cs="Arial"/>
          <w:sz w:val="22"/>
          <w:szCs w:val="22"/>
        </w:rPr>
        <w:t xml:space="preserve">Policy, </w:t>
      </w:r>
      <w:r w:rsidR="00961BBB">
        <w:rPr>
          <w:rFonts w:ascii="Calibri" w:eastAsia="Times New Roman" w:hAnsi="Calibri" w:cs="Calibri"/>
          <w:sz w:val="22"/>
          <w:szCs w:val="22"/>
          <w:lang w:eastAsia="en-AU"/>
        </w:rPr>
        <w:t>Payments and Data</w:t>
      </w:r>
      <w:r w:rsidR="00203A23" w:rsidRPr="00203A23">
        <w:rPr>
          <w:rFonts w:ascii="Calibri" w:eastAsia="Times New Roman" w:hAnsi="Calibri" w:cs="Calibri"/>
          <w:sz w:val="22"/>
          <w:szCs w:val="22"/>
          <w:lang w:eastAsia="en-AU"/>
        </w:rPr>
        <w:t xml:space="preserve"> </w:t>
      </w:r>
      <w:r w:rsidRPr="00203A23">
        <w:rPr>
          <w:rFonts w:ascii="Calibri" w:hAnsi="Calibri" w:cs="Arial"/>
          <w:sz w:val="22"/>
          <w:szCs w:val="22"/>
        </w:rPr>
        <w:t xml:space="preserve">Division   </w:t>
      </w:r>
    </w:p>
    <w:p w14:paraId="26CEFD3F" w14:textId="1345254F" w:rsidR="006E1C2C" w:rsidRPr="003337FC" w:rsidRDefault="006E1C2C" w:rsidP="006E1C2C">
      <w:pPr>
        <w:pStyle w:val="sub-paraxChar"/>
        <w:numPr>
          <w:ilvl w:val="0"/>
          <w:numId w:val="0"/>
        </w:numPr>
        <w:ind w:left="1134"/>
        <w:rPr>
          <w:rFonts w:ascii="Calibri" w:hAnsi="Calibri" w:cs="Arial"/>
          <w:sz w:val="22"/>
          <w:szCs w:val="22"/>
        </w:rPr>
      </w:pPr>
      <w:r w:rsidRPr="003337FC">
        <w:rPr>
          <w:rFonts w:ascii="Calibri" w:hAnsi="Calibri" w:cs="Arial"/>
          <w:sz w:val="22"/>
          <w:szCs w:val="22"/>
        </w:rPr>
        <w:t>Department of Education</w:t>
      </w:r>
    </w:p>
    <w:p w14:paraId="6DD61F0B" w14:textId="77777777" w:rsidR="006E1C2C" w:rsidRPr="003337FC" w:rsidRDefault="006E1C2C" w:rsidP="006E1C2C">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4A71DBF0" w14:textId="77777777" w:rsidR="006E1C2C" w:rsidRPr="003337FC" w:rsidRDefault="006E1C2C" w:rsidP="006E1C2C">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0D0F523E" w14:textId="77777777" w:rsidR="006E1C2C" w:rsidRPr="003337FC" w:rsidRDefault="006E1C2C" w:rsidP="006E1C2C">
      <w:pPr>
        <w:pStyle w:val="sub-paraxChar"/>
        <w:numPr>
          <w:ilvl w:val="0"/>
          <w:numId w:val="0"/>
        </w:numPr>
        <w:ind w:left="1134"/>
        <w:rPr>
          <w:rFonts w:ascii="Calibri" w:hAnsi="Calibri" w:cs="Arial"/>
          <w:sz w:val="22"/>
          <w:szCs w:val="22"/>
        </w:rPr>
      </w:pPr>
      <w:proofErr w:type="gramStart"/>
      <w:r w:rsidRPr="003337FC">
        <w:rPr>
          <w:rFonts w:ascii="Calibri" w:hAnsi="Calibri" w:cs="Arial"/>
          <w:sz w:val="22"/>
          <w:szCs w:val="22"/>
        </w:rPr>
        <w:t>CANBERRA  ACT</w:t>
      </w:r>
      <w:proofErr w:type="gramEnd"/>
      <w:r w:rsidRPr="003337FC">
        <w:rPr>
          <w:rFonts w:ascii="Calibri" w:hAnsi="Calibri" w:cs="Arial"/>
          <w:sz w:val="22"/>
          <w:szCs w:val="22"/>
        </w:rPr>
        <w:t xml:space="preserve">  2601</w:t>
      </w:r>
    </w:p>
    <w:p w14:paraId="1FD2D603" w14:textId="77777777" w:rsidR="006E1C2C" w:rsidRPr="003337FC" w:rsidRDefault="006E1C2C" w:rsidP="006E1C2C">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21" w:history="1">
        <w:r w:rsidRPr="003337FC">
          <w:rPr>
            <w:rStyle w:val="Hyperlink"/>
            <w:rFonts w:ascii="Calibri" w:hAnsi="Calibri" w:cs="Arial"/>
            <w:sz w:val="22"/>
            <w:szCs w:val="22"/>
          </w:rPr>
          <w:t>cgs@</w:t>
        </w:r>
        <w:r>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7669017C" w14:textId="77777777" w:rsidR="006E1C2C" w:rsidRPr="000C4D9F" w:rsidRDefault="006E1C2C" w:rsidP="006E1C2C">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t xml:space="preserve">The address </w:t>
      </w:r>
      <w:r w:rsidRPr="000C4D9F">
        <w:rPr>
          <w:rFonts w:ascii="Calibri" w:hAnsi="Calibri" w:cs="Arial"/>
          <w:sz w:val="22"/>
          <w:szCs w:val="22"/>
        </w:rPr>
        <w:t xml:space="preserve">for notices to the </w:t>
      </w:r>
      <w:r w:rsidRPr="000C4D9F">
        <w:rPr>
          <w:rFonts w:ascii="Calibri" w:hAnsi="Calibri" w:cs="Arial"/>
          <w:noProof/>
          <w:sz w:val="22"/>
          <w:szCs w:val="22"/>
        </w:rPr>
        <w:t>Provider</w:t>
      </w:r>
      <w:r w:rsidRPr="000C4D9F">
        <w:rPr>
          <w:rFonts w:ascii="Calibri" w:hAnsi="Calibri" w:cs="Arial"/>
          <w:sz w:val="22"/>
          <w:szCs w:val="22"/>
        </w:rPr>
        <w:t xml:space="preserve"> is:</w:t>
      </w:r>
    </w:p>
    <w:p w14:paraId="356AEE6E" w14:textId="77777777" w:rsidR="006E1C2C" w:rsidRPr="00113120" w:rsidRDefault="006E1C2C" w:rsidP="006E1C2C">
      <w:pPr>
        <w:pStyle w:val="sub-paraxChar"/>
        <w:numPr>
          <w:ilvl w:val="0"/>
          <w:numId w:val="0"/>
        </w:numPr>
        <w:ind w:left="1134"/>
        <w:rPr>
          <w:rFonts w:ascii="Calibri" w:hAnsi="Calibri" w:cs="Arial"/>
          <w:noProof/>
          <w:sz w:val="22"/>
          <w:szCs w:val="22"/>
        </w:rPr>
      </w:pPr>
      <w:r w:rsidRPr="00113120">
        <w:rPr>
          <w:rFonts w:ascii="Calibri" w:hAnsi="Calibri" w:cs="Arial"/>
          <w:noProof/>
          <w:sz w:val="22"/>
          <w:szCs w:val="22"/>
        </w:rPr>
        <w:t xml:space="preserve">Locked Bag 1797 </w:t>
      </w:r>
    </w:p>
    <w:p w14:paraId="6249B984" w14:textId="77777777" w:rsidR="006E1C2C" w:rsidRPr="000C4D9F" w:rsidRDefault="006E1C2C" w:rsidP="006E1C2C">
      <w:pPr>
        <w:pStyle w:val="sub-paraxChar"/>
        <w:numPr>
          <w:ilvl w:val="0"/>
          <w:numId w:val="0"/>
        </w:numPr>
        <w:ind w:left="1134"/>
        <w:rPr>
          <w:rFonts w:ascii="Calibri" w:hAnsi="Calibri" w:cs="Arial"/>
          <w:sz w:val="22"/>
          <w:szCs w:val="22"/>
        </w:rPr>
      </w:pPr>
      <w:r w:rsidRPr="00113120">
        <w:rPr>
          <w:rFonts w:ascii="Calibri" w:hAnsi="Calibri" w:cs="Arial"/>
          <w:sz w:val="22"/>
          <w:szCs w:val="22"/>
        </w:rPr>
        <w:t>PENRITH NSW 2751</w:t>
      </w:r>
    </w:p>
    <w:p w14:paraId="415EE8B3"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000C4D9F">
        <w:rPr>
          <w:rFonts w:ascii="Calibri" w:hAnsi="Calibri" w:cs="Arial"/>
          <w:sz w:val="22"/>
          <w:szCs w:val="22"/>
        </w:rPr>
        <w:t xml:space="preserve">A notice given under clause </w:t>
      </w:r>
      <w:r w:rsidRPr="00113120">
        <w:rPr>
          <w:rFonts w:ascii="Calibri" w:hAnsi="Calibri" w:cs="Arial"/>
          <w:bCs/>
          <w:sz w:val="22"/>
          <w:szCs w:val="22"/>
        </w:rPr>
        <w:t>3</w:t>
      </w:r>
      <w:r>
        <w:rPr>
          <w:rFonts w:ascii="Calibri" w:hAnsi="Calibri" w:cs="Arial"/>
          <w:bCs/>
          <w:sz w:val="22"/>
          <w:szCs w:val="22"/>
        </w:rPr>
        <w:t>6</w:t>
      </w:r>
      <w:r w:rsidRPr="000C4D9F">
        <w:rPr>
          <w:rFonts w:ascii="Calibri" w:hAnsi="Calibri" w:cs="Arial"/>
          <w:sz w:val="22"/>
          <w:szCs w:val="22"/>
        </w:rPr>
        <w:t xml:space="preserve"> is taken</w:t>
      </w:r>
      <w:r w:rsidRPr="5FFDBAB4">
        <w:rPr>
          <w:rFonts w:ascii="Calibri" w:hAnsi="Calibri" w:cs="Arial"/>
          <w:sz w:val="22"/>
          <w:szCs w:val="22"/>
        </w:rPr>
        <w:t xml:space="preserve"> to be received:</w:t>
      </w:r>
    </w:p>
    <w:p w14:paraId="7111FC82" w14:textId="77777777" w:rsidR="006E1C2C" w:rsidRPr="003337FC" w:rsidRDefault="006E1C2C">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if hand delivered, on delivery;</w:t>
      </w:r>
    </w:p>
    <w:p w14:paraId="5A10ED21" w14:textId="77777777" w:rsidR="006E1C2C" w:rsidRPr="003337FC" w:rsidRDefault="006E1C2C">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5665E606" w14:textId="77777777" w:rsidR="006E1C2C" w:rsidRPr="003337FC" w:rsidRDefault="006E1C2C">
      <w:pPr>
        <w:keepNext/>
        <w:keepLines/>
        <w:widowControl w:val="0"/>
        <w:numPr>
          <w:ilvl w:val="1"/>
          <w:numId w:val="20"/>
        </w:numPr>
        <w:tabs>
          <w:tab w:val="left" w:pos="567"/>
          <w:tab w:val="left" w:pos="8222"/>
        </w:tabs>
        <w:spacing w:before="120" w:after="120"/>
        <w:ind w:left="992"/>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1E36689F" w14:textId="77777777" w:rsidR="006E1C2C" w:rsidRPr="003337FC" w:rsidRDefault="006E1C2C" w:rsidP="006E1C2C">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28585994" w14:textId="77777777" w:rsidR="006E1C2C" w:rsidRPr="003337FC" w:rsidRDefault="006E1C2C" w:rsidP="00FB46E6">
      <w:pPr>
        <w:keepNext/>
        <w:keepLines/>
        <w:widowControl w:val="0"/>
        <w:numPr>
          <w:ilvl w:val="0"/>
          <w:numId w:val="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607156FC" w14:textId="77777777" w:rsidR="006E1C2C" w:rsidRPr="003337FC" w:rsidRDefault="006E1C2C" w:rsidP="006E1C2C">
      <w:pPr>
        <w:pStyle w:val="Interpretation"/>
        <w:tabs>
          <w:tab w:val="left" w:pos="900"/>
        </w:tabs>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7722E1AD" w14:textId="77777777" w:rsidR="006E1C2C" w:rsidRDefault="006E1C2C" w:rsidP="006E1C2C">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1038ABC7" w14:textId="77777777" w:rsidR="006E1C2C" w:rsidRPr="003337FC" w:rsidRDefault="006E1C2C" w:rsidP="006E1C2C">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6922A391" w14:textId="77777777" w:rsidR="006E1C2C" w:rsidRPr="003337FC" w:rsidRDefault="006E1C2C" w:rsidP="006E1C2C">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70E9ED4E" w14:textId="77777777" w:rsidR="006E1C2C" w:rsidRPr="003337FC" w:rsidRDefault="006E1C2C" w:rsidP="006E1C2C">
      <w:pPr>
        <w:pStyle w:val="Interpretation"/>
        <w:ind w:left="426"/>
        <w:rPr>
          <w:rFonts w:ascii="Calibri" w:hAnsi="Calibri"/>
          <w:b/>
          <w:sz w:val="22"/>
          <w:szCs w:val="22"/>
        </w:rPr>
      </w:pPr>
      <w:r w:rsidRPr="003337FC">
        <w:rPr>
          <w:rFonts w:ascii="Calibri" w:hAnsi="Calibri"/>
          <w:b/>
          <w:sz w:val="22"/>
          <w:szCs w:val="22"/>
        </w:rPr>
        <w:lastRenderedPageBreak/>
        <w:t>‘</w:t>
      </w:r>
      <w:proofErr w:type="gramStart"/>
      <w:r w:rsidRPr="003337FC">
        <w:rPr>
          <w:rFonts w:ascii="Calibri" w:hAnsi="Calibri"/>
          <w:b/>
          <w:sz w:val="22"/>
          <w:szCs w:val="22"/>
        </w:rPr>
        <w:t>course</w:t>
      </w:r>
      <w:proofErr w:type="gramEnd"/>
      <w:r w:rsidRPr="003337FC">
        <w:rPr>
          <w:rFonts w:ascii="Calibri" w:hAnsi="Calibri"/>
          <w:b/>
          <w:sz w:val="22"/>
          <w:szCs w:val="22"/>
        </w:rPr>
        <w:t xml:space="preserv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5941BE4C" w14:textId="77777777" w:rsidR="006E1C2C" w:rsidRPr="003337FC" w:rsidRDefault="006E1C2C" w:rsidP="006E1C2C">
      <w:pPr>
        <w:spacing w:after="120"/>
        <w:ind w:left="426"/>
        <w:rPr>
          <w:rFonts w:ascii="Calibri" w:hAnsi="Calibri" w:cs="Arial"/>
          <w:b/>
          <w:sz w:val="22"/>
          <w:szCs w:val="22"/>
        </w:rPr>
      </w:pPr>
      <w:r w:rsidRPr="003337FC">
        <w:rPr>
          <w:rFonts w:ascii="Calibri" w:hAnsi="Calibri"/>
          <w:b/>
          <w:sz w:val="22"/>
          <w:szCs w:val="22"/>
        </w:rPr>
        <w:t>‘</w:t>
      </w:r>
      <w:proofErr w:type="gramStart"/>
      <w:r w:rsidRPr="003337FC">
        <w:rPr>
          <w:rFonts w:ascii="Calibri" w:hAnsi="Calibri"/>
          <w:b/>
          <w:sz w:val="22"/>
          <w:szCs w:val="22"/>
        </w:rPr>
        <w:t>demand</w:t>
      </w:r>
      <w:proofErr w:type="gramEnd"/>
      <w:r w:rsidRPr="003337FC">
        <w:rPr>
          <w:rFonts w:ascii="Calibri" w:hAnsi="Calibri"/>
          <w:b/>
          <w:sz w:val="22"/>
          <w:szCs w:val="22"/>
        </w:rPr>
        <w:t xml:space="preserve"> driven higher education course’ </w:t>
      </w:r>
      <w:r w:rsidRPr="003337FC">
        <w:rPr>
          <w:rFonts w:ascii="Calibri" w:hAnsi="Calibri"/>
          <w:sz w:val="22"/>
          <w:szCs w:val="22"/>
        </w:rPr>
        <w:t>has the same meaning as in subclause 1(1) of Schedule 1 of HESA;</w:t>
      </w:r>
    </w:p>
    <w:p w14:paraId="4A2E5847" w14:textId="77777777" w:rsidR="006E1C2C" w:rsidRPr="003337FC" w:rsidRDefault="006E1C2C" w:rsidP="006E1C2C">
      <w:pPr>
        <w:pStyle w:val="Interpretation"/>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designated</w:t>
      </w:r>
      <w:proofErr w:type="gramEnd"/>
      <w:r w:rsidRPr="003337FC">
        <w:rPr>
          <w:rFonts w:ascii="Calibri" w:hAnsi="Calibri"/>
          <w:b/>
          <w:sz w:val="22"/>
          <w:szCs w:val="22"/>
        </w:rPr>
        <w:t xml:space="preserve"> higher education course’ </w:t>
      </w:r>
      <w:r w:rsidRPr="003337FC">
        <w:rPr>
          <w:rFonts w:ascii="Calibri" w:hAnsi="Calibri"/>
          <w:sz w:val="22"/>
          <w:szCs w:val="22"/>
        </w:rPr>
        <w:t>has the same meaning as in subclause 1(1) of Schedule 1 of HESA;</w:t>
      </w:r>
    </w:p>
    <w:p w14:paraId="6EFD807E" w14:textId="77777777" w:rsidR="006E1C2C" w:rsidRPr="003337FC" w:rsidRDefault="006E1C2C" w:rsidP="006E1C2C">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0E3766C6" w14:textId="77777777" w:rsidR="006E1C2C" w:rsidRDefault="006E1C2C" w:rsidP="006E1C2C">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7E6E7D49" w14:textId="77777777" w:rsidR="006E1C2C" w:rsidRDefault="006E1C2C" w:rsidP="006E1C2C">
      <w:pPr>
        <w:pStyle w:val="Interpretation"/>
        <w:ind w:left="426"/>
        <w:rPr>
          <w:rFonts w:ascii="Calibri" w:hAnsi="Calibri"/>
          <w:bCs/>
          <w:sz w:val="22"/>
          <w:szCs w:val="22"/>
        </w:rPr>
      </w:pPr>
      <w:bookmarkStart w:id="13"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3"/>
    </w:p>
    <w:p w14:paraId="6FC96509" w14:textId="77777777" w:rsidR="006E1C2C" w:rsidRPr="003337FC" w:rsidRDefault="006E1C2C" w:rsidP="006E1C2C">
      <w:pPr>
        <w:pStyle w:val="Interpretation"/>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estimated to be unspent from their ‘Base MBGA’ allocation, the provider’s MBGA for designated higher education courses and amounts for a provider for medical student loading in 2024 and 2025,</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1C35EC81" w14:textId="77777777" w:rsidR="006E1C2C" w:rsidRPr="003337FC" w:rsidRDefault="006E1C2C" w:rsidP="006E1C2C">
      <w:pPr>
        <w:pStyle w:val="Interpretation"/>
        <w:ind w:left="426"/>
        <w:rPr>
          <w:rFonts w:ascii="Calibri" w:hAnsi="Calibri" w:cs="Arial"/>
          <w:sz w:val="22"/>
          <w:szCs w:val="22"/>
        </w:rPr>
      </w:pPr>
      <w:r w:rsidRPr="003337FC">
        <w:rPr>
          <w:rFonts w:ascii="Calibri" w:hAnsi="Calibri"/>
          <w:b/>
          <w:sz w:val="22"/>
          <w:szCs w:val="22"/>
        </w:rPr>
        <w:t>‘</w:t>
      </w:r>
      <w:proofErr w:type="gramStart"/>
      <w:r w:rsidRPr="003337FC">
        <w:rPr>
          <w:rFonts w:ascii="Calibri" w:hAnsi="Calibri"/>
          <w:b/>
          <w:sz w:val="22"/>
          <w:szCs w:val="22"/>
        </w:rPr>
        <w:t>funding</w:t>
      </w:r>
      <w:proofErr w:type="gramEnd"/>
      <w:r w:rsidRPr="003337FC">
        <w:rPr>
          <w:rFonts w:ascii="Calibri" w:hAnsi="Calibri"/>
          <w:b/>
          <w:sz w:val="22"/>
          <w:szCs w:val="22"/>
        </w:rPr>
        <w:t xml:space="preserve"> clusters’ </w:t>
      </w:r>
      <w:r w:rsidRPr="003337FC">
        <w:rPr>
          <w:rFonts w:ascii="Calibri" w:hAnsi="Calibri"/>
          <w:sz w:val="22"/>
          <w:szCs w:val="22"/>
        </w:rPr>
        <w:t>has the same meaning as set out in subclause 1(1) of Schedule 1 of HESA;</w:t>
      </w:r>
    </w:p>
    <w:p w14:paraId="5BBEC96F" w14:textId="77777777" w:rsidR="006E1C2C" w:rsidRPr="003337FC" w:rsidRDefault="006E1C2C" w:rsidP="006E1C2C">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4142867C" w14:textId="77777777" w:rsidR="006E1C2C" w:rsidRPr="003337FC" w:rsidRDefault="006E1C2C" w:rsidP="006E1C2C">
      <w:pPr>
        <w:spacing w:after="120"/>
        <w:ind w:left="426"/>
        <w:rPr>
          <w:rFonts w:ascii="Calibri" w:hAnsi="Calibri" w:cs="Arial"/>
          <w:sz w:val="22"/>
          <w:szCs w:val="22"/>
        </w:rPr>
      </w:pPr>
      <w:r w:rsidRPr="003337FC">
        <w:rPr>
          <w:rFonts w:ascii="Calibri" w:hAnsi="Calibri" w:cs="Arial"/>
          <w:b/>
          <w:sz w:val="22"/>
          <w:szCs w:val="22"/>
        </w:rPr>
        <w:t>‘</w:t>
      </w:r>
      <w:proofErr w:type="gramStart"/>
      <w:r w:rsidRPr="003337FC">
        <w:rPr>
          <w:rFonts w:ascii="Calibri" w:hAnsi="Calibri" w:cs="Arial"/>
          <w:b/>
          <w:sz w:val="22"/>
          <w:szCs w:val="22"/>
        </w:rPr>
        <w:t>higher</w:t>
      </w:r>
      <w:proofErr w:type="gramEnd"/>
      <w:r w:rsidRPr="003337FC">
        <w:rPr>
          <w:rFonts w:ascii="Calibri" w:hAnsi="Calibri" w:cs="Arial"/>
          <w:b/>
          <w:sz w:val="22"/>
          <w:szCs w:val="22"/>
        </w:rPr>
        <w:t xml:space="preserve"> education course’ </w:t>
      </w:r>
      <w:r w:rsidRPr="003337FC">
        <w:rPr>
          <w:rFonts w:ascii="Calibri" w:hAnsi="Calibri" w:cs="Arial"/>
          <w:sz w:val="22"/>
          <w:szCs w:val="22"/>
        </w:rPr>
        <w:t>has the same meaning as in clause 1 of Schedule 1 of HESA;</w:t>
      </w:r>
    </w:p>
    <w:p w14:paraId="302E10C0" w14:textId="77777777" w:rsidR="006E1C2C" w:rsidRPr="003337FC" w:rsidRDefault="006E1C2C" w:rsidP="006E1C2C">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72455716" w14:textId="77777777" w:rsidR="006E1C2C" w:rsidRPr="003337FC" w:rsidRDefault="006E1C2C" w:rsidP="006E1C2C">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692ACFD1" w14:textId="77777777" w:rsidR="006E1C2C" w:rsidRPr="003337FC" w:rsidRDefault="006E1C2C" w:rsidP="006E1C2C">
      <w:pPr>
        <w:pStyle w:val="Interpretation"/>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maximum</w:t>
      </w:r>
      <w:proofErr w:type="gramEnd"/>
      <w:r w:rsidRPr="003337FC">
        <w:rPr>
          <w:rFonts w:ascii="Calibri" w:hAnsi="Calibri"/>
          <w:b/>
          <w:sz w:val="22"/>
          <w:szCs w:val="22"/>
        </w:rPr>
        <w:t xml:space="preserve"> basic grant amount’ or ‘MBGA’ </w:t>
      </w:r>
      <w:r w:rsidRPr="003337FC">
        <w:rPr>
          <w:rFonts w:ascii="Calibri" w:hAnsi="Calibri"/>
          <w:sz w:val="22"/>
          <w:szCs w:val="22"/>
        </w:rPr>
        <w:t>has the same meaning as in subclause 1(1) of Schedule 1 of HESA;</w:t>
      </w:r>
    </w:p>
    <w:p w14:paraId="2A736343" w14:textId="77777777" w:rsidR="006E1C2C" w:rsidRDefault="006E1C2C" w:rsidP="006E1C2C">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27B3CF1E" w14:textId="77777777" w:rsidR="006E1C2C" w:rsidRPr="003337FC" w:rsidRDefault="006E1C2C" w:rsidP="006E1C2C">
      <w:pPr>
        <w:pStyle w:val="Interpretation"/>
        <w:ind w:left="426"/>
        <w:rPr>
          <w:rFonts w:ascii="Calibri" w:hAnsi="Calibri"/>
          <w:sz w:val="22"/>
          <w:szCs w:val="22"/>
        </w:rPr>
      </w:pPr>
      <w:bookmarkStart w:id="14" w:name="_Hlk120282562"/>
      <w:r>
        <w:rPr>
          <w:rFonts w:ascii="Calibri" w:hAnsi="Calibri"/>
          <w:b/>
          <w:sz w:val="22"/>
          <w:szCs w:val="22"/>
        </w:rPr>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bookmarkEnd w:id="14"/>
    </w:p>
    <w:p w14:paraId="381D7A34" w14:textId="77777777" w:rsidR="006E1C2C" w:rsidRPr="003337FC" w:rsidRDefault="006E1C2C" w:rsidP="006E1C2C">
      <w:pPr>
        <w:spacing w:after="120"/>
        <w:ind w:left="426"/>
      </w:pPr>
      <w:r w:rsidRPr="003337FC">
        <w:rPr>
          <w:rFonts w:ascii="Calibri" w:hAnsi="Calibri" w:cs="Arial"/>
          <w:b/>
          <w:sz w:val="22"/>
          <w:szCs w:val="22"/>
        </w:rPr>
        <w:t>‘</w:t>
      </w:r>
      <w:proofErr w:type="gramStart"/>
      <w:r w:rsidRPr="003337FC">
        <w:rPr>
          <w:rFonts w:ascii="Calibri" w:hAnsi="Calibri" w:cs="Arial"/>
          <w:b/>
          <w:sz w:val="22"/>
          <w:szCs w:val="22"/>
        </w:rPr>
        <w:t>number</w:t>
      </w:r>
      <w:proofErr w:type="gramEnd"/>
      <w:r w:rsidRPr="003337FC">
        <w:rPr>
          <w:rFonts w:ascii="Calibri" w:hAnsi="Calibri" w:cs="Arial"/>
          <w:b/>
          <w:sz w:val="22"/>
          <w:szCs w:val="22"/>
        </w:rPr>
        <w:t xml:space="preserve">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5DE60198" w14:textId="77777777" w:rsidR="006E1C2C" w:rsidRPr="003337FC" w:rsidRDefault="006E1C2C" w:rsidP="006E1C2C">
      <w:pPr>
        <w:pStyle w:val="Interpretation"/>
        <w:ind w:left="426"/>
        <w:rPr>
          <w:rFonts w:ascii="Calibri" w:hAnsi="Calibri"/>
          <w:b/>
          <w:sz w:val="22"/>
          <w:szCs w:val="22"/>
        </w:rPr>
      </w:pPr>
      <w:r w:rsidRPr="003337FC">
        <w:rPr>
          <w:rFonts w:ascii="Calibri" w:hAnsi="Calibri"/>
          <w:b/>
          <w:sz w:val="22"/>
          <w:szCs w:val="22"/>
        </w:rPr>
        <w:t>‘</w:t>
      </w:r>
      <w:proofErr w:type="gramStart"/>
      <w:r w:rsidRPr="003337FC">
        <w:rPr>
          <w:rFonts w:ascii="Calibri" w:hAnsi="Calibri"/>
          <w:b/>
          <w:sz w:val="22"/>
          <w:szCs w:val="22"/>
        </w:rPr>
        <w:t>regional</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5BD802DA" w14:textId="77777777" w:rsidR="006E1C2C" w:rsidRPr="003337FC" w:rsidRDefault="006E1C2C" w:rsidP="006E1C2C">
      <w:pPr>
        <w:pStyle w:val="Interpretation"/>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remote</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08F24ED9" w14:textId="77777777" w:rsidR="006E1C2C" w:rsidRDefault="006E1C2C" w:rsidP="006E1C2C">
      <w:pPr>
        <w:spacing w:after="120"/>
        <w:ind w:left="426"/>
      </w:pPr>
      <w:r w:rsidRPr="003337FC">
        <w:rPr>
          <w:rFonts w:ascii="Calibri" w:hAnsi="Calibri"/>
          <w:b/>
          <w:sz w:val="22"/>
          <w:szCs w:val="22"/>
        </w:rPr>
        <w:t>‘</w:t>
      </w:r>
      <w:proofErr w:type="gramStart"/>
      <w:r w:rsidRPr="003337FC">
        <w:rPr>
          <w:rFonts w:ascii="Calibri" w:hAnsi="Calibri"/>
          <w:b/>
          <w:sz w:val="22"/>
          <w:szCs w:val="22"/>
        </w:rPr>
        <w:t>total</w:t>
      </w:r>
      <w:proofErr w:type="gramEnd"/>
      <w:r w:rsidRPr="003337FC">
        <w:rPr>
          <w:rFonts w:ascii="Calibri" w:hAnsi="Calibri"/>
          <w:b/>
          <w:sz w:val="22"/>
          <w:szCs w:val="22"/>
        </w:rPr>
        <w:t xml:space="preserve"> basic grant amount’</w:t>
      </w:r>
      <w:r w:rsidRPr="003337FC">
        <w:rPr>
          <w:rFonts w:ascii="Calibri" w:hAnsi="Calibri"/>
          <w:sz w:val="22"/>
          <w:szCs w:val="22"/>
        </w:rPr>
        <w:t xml:space="preserve"> has the same meaning as in subclause 1(1) of Schedule 1 of HESA</w:t>
      </w:r>
      <w:r w:rsidRPr="003337FC">
        <w:t>.</w:t>
      </w:r>
    </w:p>
    <w:p w14:paraId="52C792A7" w14:textId="70362F16" w:rsidR="006E1C2C" w:rsidRPr="003337FC" w:rsidRDefault="006E1C2C" w:rsidP="00FB46E6">
      <w:pPr>
        <w:keepNext/>
        <w:keepLines/>
        <w:widowControl w:val="0"/>
        <w:numPr>
          <w:ilvl w:val="0"/>
          <w:numId w:val="4"/>
        </w:numPr>
        <w:tabs>
          <w:tab w:val="left" w:pos="567"/>
          <w:tab w:val="left" w:pos="8222"/>
        </w:tabs>
        <w:spacing w:after="120"/>
        <w:rPr>
          <w:rFonts w:ascii="Calibri" w:hAnsi="Calibri" w:cs="Arial"/>
          <w:bCs/>
          <w:sz w:val="22"/>
          <w:szCs w:val="22"/>
        </w:rPr>
      </w:pPr>
      <w:r w:rsidRPr="003337FC">
        <w:rPr>
          <w:rFonts w:ascii="Calibri" w:hAnsi="Calibri" w:cs="Arial"/>
          <w:bCs/>
          <w:sz w:val="22"/>
          <w:szCs w:val="22"/>
        </w:rPr>
        <w:lastRenderedPageBreak/>
        <w:t xml:space="preserve">In this </w:t>
      </w:r>
      <w:r w:rsidR="00C1204D">
        <w:rPr>
          <w:rFonts w:ascii="Calibri" w:hAnsi="Calibri" w:cs="Arial"/>
          <w:bCs/>
          <w:sz w:val="22"/>
          <w:szCs w:val="22"/>
        </w:rPr>
        <w:t>part</w:t>
      </w:r>
      <w:r w:rsidRPr="003337FC">
        <w:rPr>
          <w:rFonts w:ascii="Calibri" w:hAnsi="Calibri" w:cs="Arial"/>
          <w:bCs/>
          <w:sz w:val="22"/>
          <w:szCs w:val="22"/>
        </w:rPr>
        <w:t>, unless the contrary intention appears:</w:t>
      </w:r>
    </w:p>
    <w:p w14:paraId="4D51F6DF" w14:textId="77777777" w:rsidR="006E1C2C" w:rsidRPr="003337FC" w:rsidRDefault="006E1C2C">
      <w:pPr>
        <w:keepNext/>
        <w:keepLines/>
        <w:widowControl w:val="0"/>
        <w:numPr>
          <w:ilvl w:val="1"/>
          <w:numId w:val="21"/>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words in the singular include the plural and vice versa;</w:t>
      </w:r>
    </w:p>
    <w:p w14:paraId="5C78998F" w14:textId="77777777" w:rsidR="006E1C2C" w:rsidRPr="003337FC" w:rsidRDefault="006E1C2C">
      <w:pPr>
        <w:keepNext/>
        <w:keepLines/>
        <w:widowControl w:val="0"/>
        <w:numPr>
          <w:ilvl w:val="1"/>
          <w:numId w:val="21"/>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19A7E6E8" w14:textId="77777777" w:rsidR="006E1C2C" w:rsidRPr="003337FC" w:rsidRDefault="006E1C2C">
      <w:pPr>
        <w:keepNext/>
        <w:keepLines/>
        <w:widowControl w:val="0"/>
        <w:numPr>
          <w:ilvl w:val="1"/>
          <w:numId w:val="21"/>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all references to dollars are to Australian dollars;</w:t>
      </w:r>
    </w:p>
    <w:p w14:paraId="59521198" w14:textId="77777777" w:rsidR="006E1C2C" w:rsidRPr="003337FC" w:rsidRDefault="006E1C2C">
      <w:pPr>
        <w:keepNext/>
        <w:keepLines/>
        <w:widowControl w:val="0"/>
        <w:numPr>
          <w:ilvl w:val="1"/>
          <w:numId w:val="21"/>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3C79E0B7" w14:textId="77777777" w:rsidR="006E1C2C" w:rsidRPr="003337FC" w:rsidRDefault="006E1C2C">
      <w:pPr>
        <w:keepNext/>
        <w:keepLines/>
        <w:widowControl w:val="0"/>
        <w:numPr>
          <w:ilvl w:val="1"/>
          <w:numId w:val="21"/>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2AAEA6EC" w14:textId="77777777" w:rsidR="006E1C2C" w:rsidRPr="003337FC" w:rsidRDefault="006E1C2C">
      <w:pPr>
        <w:keepNext/>
        <w:keepLines/>
        <w:widowControl w:val="0"/>
        <w:numPr>
          <w:ilvl w:val="1"/>
          <w:numId w:val="21"/>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0946686E" w14:textId="77777777" w:rsidR="006E1C2C" w:rsidRPr="003E776A" w:rsidRDefault="006E1C2C">
      <w:pPr>
        <w:keepNext/>
        <w:keepLines/>
        <w:widowControl w:val="0"/>
        <w:numPr>
          <w:ilvl w:val="1"/>
          <w:numId w:val="21"/>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6D20FC61" w14:textId="77777777" w:rsidR="006E1C2C" w:rsidRDefault="006E1C2C" w:rsidP="006E1C2C">
      <w:pPr>
        <w:spacing w:after="120"/>
      </w:pPr>
    </w:p>
    <w:p w14:paraId="257F0CD3" w14:textId="77777777" w:rsidR="006E1C2C" w:rsidRDefault="006E1C2C" w:rsidP="006E1C2C">
      <w:pPr>
        <w:spacing w:after="120"/>
        <w:ind w:left="426"/>
      </w:pPr>
    </w:p>
    <w:p w14:paraId="161BD099" w14:textId="0F8D6993" w:rsidR="0011428F" w:rsidRDefault="0011428F" w:rsidP="006E1C2C">
      <w:pPr>
        <w:spacing w:after="120"/>
        <w:ind w:left="426"/>
      </w:pPr>
      <w:r>
        <w:br w:type="page"/>
      </w:r>
    </w:p>
    <w:p w14:paraId="3F17F7DB" w14:textId="77777777" w:rsidR="006E1C2C" w:rsidRDefault="006E1C2C" w:rsidP="006E1C2C">
      <w:pPr>
        <w:spacing w:after="120"/>
        <w:ind w:left="426"/>
        <w:sectPr w:rsidR="006E1C2C" w:rsidSect="006E1C2C">
          <w:headerReference w:type="default" r:id="rId22"/>
          <w:headerReference w:type="first" r:id="rId23"/>
          <w:footerReference w:type="first" r:id="rId24"/>
          <w:pgSz w:w="11906" w:h="16838" w:code="9"/>
          <w:pgMar w:top="1134" w:right="1134" w:bottom="1134" w:left="1134" w:header="567" w:footer="567" w:gutter="0"/>
          <w:cols w:space="720"/>
          <w:titlePg/>
          <w:docGrid w:linePitch="326"/>
        </w:sectPr>
      </w:pPr>
    </w:p>
    <w:p w14:paraId="3C1F7620" w14:textId="77777777" w:rsidR="006E1C2C" w:rsidRDefault="006E1C2C" w:rsidP="006E1C2C">
      <w:pPr>
        <w:tabs>
          <w:tab w:val="left" w:pos="567"/>
          <w:tab w:val="left" w:pos="8222"/>
        </w:tabs>
        <w:spacing w:after="120"/>
        <w:jc w:val="right"/>
        <w:rPr>
          <w:rFonts w:ascii="Calibri" w:hAnsi="Calibri" w:cs="Arial"/>
          <w:b/>
          <w:sz w:val="22"/>
          <w:szCs w:val="22"/>
        </w:rPr>
      </w:pPr>
      <w:r>
        <w:rPr>
          <w:rFonts w:ascii="Calibri" w:hAnsi="Calibri" w:cs="Arial"/>
          <w:b/>
          <w:sz w:val="22"/>
          <w:szCs w:val="22"/>
        </w:rPr>
        <w:lastRenderedPageBreak/>
        <w:tab/>
      </w:r>
      <w:r>
        <w:rPr>
          <w:rFonts w:ascii="Calibri" w:hAnsi="Calibri" w:cs="Arial"/>
          <w:b/>
          <w:sz w:val="22"/>
          <w:szCs w:val="22"/>
        </w:rPr>
        <w:tab/>
      </w:r>
      <w:r w:rsidRPr="000E0A52">
        <w:rPr>
          <w:rFonts w:ascii="Calibri" w:hAnsi="Calibri" w:cs="Arial"/>
          <w:b/>
          <w:sz w:val="22"/>
          <w:szCs w:val="22"/>
        </w:rPr>
        <w:t>Appendix 1</w:t>
      </w:r>
    </w:p>
    <w:p w14:paraId="1E038BB5" w14:textId="77777777" w:rsidR="006E1C2C" w:rsidRDefault="006E1C2C" w:rsidP="006E1C2C">
      <w:pPr>
        <w:tabs>
          <w:tab w:val="left" w:pos="567"/>
          <w:tab w:val="left" w:pos="8222"/>
        </w:tabs>
        <w:spacing w:after="120"/>
        <w:jc w:val="right"/>
        <w:rPr>
          <w:rFonts w:ascii="Calibri" w:hAnsi="Calibri" w:cs="Arial"/>
          <w:b/>
          <w:sz w:val="22"/>
          <w:szCs w:val="22"/>
        </w:rPr>
      </w:pPr>
    </w:p>
    <w:p w14:paraId="09136FAE" w14:textId="77777777" w:rsidR="006E1C2C" w:rsidRDefault="006E1C2C" w:rsidP="006E1C2C">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FUNDING  </w:t>
      </w:r>
    </w:p>
    <w:p w14:paraId="49B02048" w14:textId="77777777" w:rsidR="006E1C2C" w:rsidRDefault="006E1C2C" w:rsidP="006E1C2C">
      <w:pPr>
        <w:widowControl w:val="0"/>
        <w:tabs>
          <w:tab w:val="left" w:pos="567"/>
          <w:tab w:val="left" w:pos="8222"/>
        </w:tabs>
        <w:spacing w:before="120" w:after="120"/>
        <w:rPr>
          <w:rFonts w:ascii="Calibri" w:hAnsi="Calibri"/>
          <w:b/>
          <w:sz w:val="22"/>
          <w:szCs w:val="22"/>
        </w:rPr>
      </w:pPr>
      <w:bookmarkStart w:id="15" w:name="_Hlk152862943"/>
      <w:r w:rsidRPr="009A6FDC">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04"/>
        <w:gridCol w:w="1469"/>
        <w:gridCol w:w="1471"/>
        <w:gridCol w:w="1471"/>
        <w:gridCol w:w="1471"/>
        <w:gridCol w:w="1471"/>
        <w:gridCol w:w="1471"/>
      </w:tblGrid>
      <w:tr w:rsidR="006E1C2C" w14:paraId="56261DF9" w14:textId="77777777">
        <w:trPr>
          <w:trHeight w:val="675"/>
        </w:trPr>
        <w:tc>
          <w:tcPr>
            <w:tcW w:w="41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4D33B3C" w14:textId="77777777" w:rsidR="006E1C2C" w:rsidRDefault="006E1C2C">
            <w:pPr>
              <w:jc w:val="center"/>
              <w:rPr>
                <w:rFonts w:ascii="Calibri" w:hAnsi="Calibri" w:cs="Calibri"/>
                <w:b/>
                <w:bCs/>
                <w:color w:val="000000"/>
                <w:sz w:val="22"/>
                <w:szCs w:val="22"/>
              </w:rPr>
            </w:pPr>
            <w:bookmarkStart w:id="16" w:name="MBGATable"/>
            <w:bookmarkEnd w:id="15"/>
            <w:bookmarkEnd w:id="16"/>
            <w:r>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36940E71"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68FACDE1"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78B91FDB" w14:textId="4CC13AB7" w:rsidR="006E1C2C" w:rsidRDefault="00BD4ED3">
            <w:pPr>
              <w:jc w:val="center"/>
              <w:rPr>
                <w:rFonts w:ascii="Calibri" w:hAnsi="Calibri" w:cs="Calibri"/>
                <w:b/>
                <w:bCs/>
                <w:color w:val="000000"/>
                <w:sz w:val="22"/>
                <w:szCs w:val="22"/>
              </w:rPr>
            </w:pPr>
            <w:r w:rsidRPr="00936F96">
              <w:rPr>
                <w:rFonts w:ascii="Calibri" w:hAnsi="Calibri" w:cs="Calibri"/>
                <w:b/>
                <w:bCs/>
                <w:color w:val="000000"/>
                <w:sz w:val="22"/>
                <w:szCs w:val="22"/>
              </w:rPr>
              <w:t xml:space="preserve">Nuclear-Powered Submarine </w:t>
            </w:r>
            <w:r w:rsidR="006E1C2C">
              <w:rPr>
                <w:rFonts w:ascii="Calibri" w:hAnsi="Calibri" w:cs="Calibri"/>
                <w:b/>
                <w:bCs/>
                <w:color w:val="000000"/>
                <w:sz w:val="22"/>
                <w:szCs w:val="22"/>
              </w:rPr>
              <w:t>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7107FCB5"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5A76982D"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4" w:type="pct"/>
            <w:tcBorders>
              <w:top w:val="single" w:sz="4" w:space="0" w:color="auto"/>
              <w:left w:val="nil"/>
              <w:bottom w:val="single" w:sz="4" w:space="0" w:color="auto"/>
              <w:right w:val="single" w:sz="4" w:space="0" w:color="auto"/>
            </w:tcBorders>
            <w:shd w:val="clear" w:color="000000" w:fill="D9D9D9"/>
            <w:noWrap/>
            <w:vAlign w:val="center"/>
            <w:hideMark/>
          </w:tcPr>
          <w:p w14:paraId="12B8C9E5"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6E1C2C" w14:paraId="0FE9642F"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0F58B3C0"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58F47B81"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$270,634,949</w:t>
            </w:r>
          </w:p>
        </w:tc>
        <w:tc>
          <w:tcPr>
            <w:tcW w:w="764" w:type="pct"/>
            <w:tcBorders>
              <w:top w:val="nil"/>
              <w:left w:val="nil"/>
              <w:bottom w:val="single" w:sz="4" w:space="0" w:color="auto"/>
              <w:right w:val="single" w:sz="4" w:space="0" w:color="auto"/>
            </w:tcBorders>
            <w:noWrap/>
            <w:vAlign w:val="center"/>
            <w:hideMark/>
          </w:tcPr>
          <w:p w14:paraId="3632EAE4"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$8,137,869</w:t>
            </w:r>
          </w:p>
        </w:tc>
        <w:tc>
          <w:tcPr>
            <w:tcW w:w="764" w:type="pct"/>
            <w:tcBorders>
              <w:top w:val="nil"/>
              <w:left w:val="nil"/>
              <w:bottom w:val="single" w:sz="4" w:space="0" w:color="auto"/>
              <w:right w:val="single" w:sz="4" w:space="0" w:color="auto"/>
            </w:tcBorders>
            <w:noWrap/>
            <w:vAlign w:val="center"/>
            <w:hideMark/>
          </w:tcPr>
          <w:p w14:paraId="5A69FD4D"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$548,760</w:t>
            </w:r>
          </w:p>
        </w:tc>
        <w:tc>
          <w:tcPr>
            <w:tcW w:w="764" w:type="pct"/>
            <w:tcBorders>
              <w:top w:val="nil"/>
              <w:left w:val="nil"/>
              <w:bottom w:val="single" w:sz="4" w:space="0" w:color="auto"/>
              <w:right w:val="single" w:sz="4" w:space="0" w:color="auto"/>
            </w:tcBorders>
            <w:noWrap/>
            <w:vAlign w:val="center"/>
            <w:hideMark/>
          </w:tcPr>
          <w:p w14:paraId="2F274FF6"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123353CE"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$1,250,465</w:t>
            </w:r>
          </w:p>
        </w:tc>
        <w:tc>
          <w:tcPr>
            <w:tcW w:w="764" w:type="pct"/>
            <w:tcBorders>
              <w:top w:val="nil"/>
              <w:left w:val="nil"/>
              <w:bottom w:val="single" w:sz="4" w:space="0" w:color="auto"/>
              <w:right w:val="single" w:sz="4" w:space="0" w:color="auto"/>
            </w:tcBorders>
            <w:noWrap/>
            <w:vAlign w:val="center"/>
            <w:hideMark/>
          </w:tcPr>
          <w:p w14:paraId="5622CB98"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$280,572,043</w:t>
            </w:r>
          </w:p>
        </w:tc>
      </w:tr>
      <w:tr w:rsidR="006E1C2C" w14:paraId="753D728F"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07B50A03"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474DCBA3" w14:textId="77777777" w:rsidR="006E1C2C" w:rsidRDefault="006E1C2C">
            <w:pPr>
              <w:rPr>
                <w:rFonts w:ascii="Calibri" w:hAnsi="Calibri" w:cs="Calibri"/>
                <w:color w:val="000000"/>
                <w:sz w:val="22"/>
                <w:szCs w:val="22"/>
              </w:rPr>
            </w:pPr>
          </w:p>
          <w:p w14:paraId="0E8A0F0C" w14:textId="77777777" w:rsidR="006E1C2C" w:rsidRDefault="006E1C2C">
            <w:pPr>
              <w:rPr>
                <w:rFonts w:ascii="Calibri" w:hAnsi="Calibri" w:cs="Calibri"/>
                <w:sz w:val="22"/>
                <w:szCs w:val="22"/>
              </w:rPr>
            </w:pPr>
            <w:r>
              <w:rPr>
                <w:rFonts w:ascii="Calibri" w:hAnsi="Calibri" w:cs="Calibri"/>
                <w:color w:val="000000"/>
                <w:sz w:val="22"/>
                <w:szCs w:val="22"/>
              </w:rPr>
              <w:t>$</w:t>
            </w:r>
            <w:r>
              <w:rPr>
                <w:rFonts w:ascii="Calibri" w:hAnsi="Calibri" w:cs="Calibri"/>
                <w:sz w:val="22"/>
                <w:szCs w:val="22"/>
              </w:rPr>
              <w:t>288,400,925</w:t>
            </w:r>
          </w:p>
          <w:p w14:paraId="6170093D" w14:textId="77777777" w:rsidR="006E1C2C" w:rsidRDefault="006E1C2C">
            <w:pPr>
              <w:jc w:val="center"/>
              <w:rPr>
                <w:rFonts w:ascii="Calibri" w:hAnsi="Calibri" w:cs="Calibri"/>
                <w:color w:val="000000"/>
                <w:sz w:val="22"/>
                <w:szCs w:val="22"/>
              </w:rPr>
            </w:pPr>
          </w:p>
        </w:tc>
        <w:tc>
          <w:tcPr>
            <w:tcW w:w="764" w:type="pct"/>
            <w:tcBorders>
              <w:top w:val="nil"/>
              <w:left w:val="nil"/>
              <w:bottom w:val="single" w:sz="4" w:space="0" w:color="auto"/>
              <w:right w:val="single" w:sz="4" w:space="0" w:color="auto"/>
            </w:tcBorders>
            <w:noWrap/>
            <w:vAlign w:val="center"/>
            <w:hideMark/>
          </w:tcPr>
          <w:p w14:paraId="221F46BF" w14:textId="77777777" w:rsidR="006E1C2C" w:rsidRDefault="006E1C2C">
            <w:pPr>
              <w:rPr>
                <w:rFonts w:ascii="Calibri" w:hAnsi="Calibri" w:cs="Calibri"/>
                <w:color w:val="000000"/>
                <w:sz w:val="22"/>
                <w:szCs w:val="22"/>
              </w:rPr>
            </w:pPr>
            <w:r w:rsidRPr="00AC077B">
              <w:rPr>
                <w:rFonts w:ascii="Calibri" w:hAnsi="Calibri" w:cs="Calibri"/>
                <w:color w:val="000000"/>
                <w:sz w:val="22"/>
                <w:szCs w:val="22"/>
              </w:rPr>
              <w:t>$5,955,548</w:t>
            </w:r>
          </w:p>
        </w:tc>
        <w:tc>
          <w:tcPr>
            <w:tcW w:w="764" w:type="pct"/>
            <w:tcBorders>
              <w:top w:val="nil"/>
              <w:left w:val="nil"/>
              <w:bottom w:val="single" w:sz="4" w:space="0" w:color="auto"/>
              <w:right w:val="single" w:sz="4" w:space="0" w:color="auto"/>
            </w:tcBorders>
            <w:noWrap/>
            <w:vAlign w:val="center"/>
            <w:hideMark/>
          </w:tcPr>
          <w:p w14:paraId="24E9E235" w14:textId="77777777" w:rsidR="006E1C2C" w:rsidRDefault="006E1C2C">
            <w:pPr>
              <w:jc w:val="center"/>
              <w:rPr>
                <w:rFonts w:ascii="Calibri" w:hAnsi="Calibri" w:cs="Calibri"/>
                <w:color w:val="000000"/>
                <w:sz w:val="22"/>
                <w:szCs w:val="22"/>
              </w:rPr>
            </w:pPr>
            <w:r w:rsidRPr="00AC077B">
              <w:rPr>
                <w:rFonts w:ascii="Calibri" w:hAnsi="Calibri" w:cs="Calibri"/>
                <w:color w:val="000000"/>
                <w:sz w:val="22"/>
                <w:szCs w:val="22"/>
              </w:rPr>
              <w:t>$999,653</w:t>
            </w:r>
          </w:p>
        </w:tc>
        <w:tc>
          <w:tcPr>
            <w:tcW w:w="764" w:type="pct"/>
            <w:tcBorders>
              <w:top w:val="nil"/>
              <w:left w:val="nil"/>
              <w:bottom w:val="single" w:sz="4" w:space="0" w:color="auto"/>
              <w:right w:val="single" w:sz="4" w:space="0" w:color="auto"/>
            </w:tcBorders>
            <w:noWrap/>
            <w:vAlign w:val="center"/>
            <w:hideMark/>
          </w:tcPr>
          <w:p w14:paraId="3B97D668"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N/A</w:t>
            </w:r>
          </w:p>
        </w:tc>
        <w:tc>
          <w:tcPr>
            <w:tcW w:w="764" w:type="pct"/>
            <w:tcBorders>
              <w:top w:val="nil"/>
              <w:left w:val="nil"/>
              <w:bottom w:val="single" w:sz="4" w:space="0" w:color="auto"/>
              <w:right w:val="single" w:sz="4" w:space="0" w:color="auto"/>
            </w:tcBorders>
            <w:noWrap/>
            <w:vAlign w:val="center"/>
            <w:hideMark/>
          </w:tcPr>
          <w:p w14:paraId="4B0934BD"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3B391226" w14:textId="77777777" w:rsidR="006E1C2C" w:rsidRDefault="006E1C2C">
            <w:pPr>
              <w:jc w:val="center"/>
              <w:rPr>
                <w:rFonts w:ascii="Calibri" w:hAnsi="Calibri" w:cs="Calibri"/>
                <w:color w:val="000000"/>
                <w:sz w:val="22"/>
                <w:szCs w:val="22"/>
              </w:rPr>
            </w:pPr>
          </w:p>
          <w:p w14:paraId="177A0D54" w14:textId="77777777" w:rsidR="006E1C2C" w:rsidRDefault="006E1C2C">
            <w:pPr>
              <w:jc w:val="center"/>
              <w:rPr>
                <w:rFonts w:ascii="Calibri" w:hAnsi="Calibri" w:cs="Calibri"/>
                <w:sz w:val="22"/>
                <w:szCs w:val="22"/>
              </w:rPr>
            </w:pPr>
            <w:r>
              <w:rPr>
                <w:rFonts w:ascii="Calibri" w:hAnsi="Calibri" w:cs="Calibri"/>
                <w:color w:val="000000"/>
                <w:sz w:val="22"/>
                <w:szCs w:val="22"/>
              </w:rPr>
              <w:t>$</w:t>
            </w:r>
            <w:r>
              <w:rPr>
                <w:rFonts w:ascii="Calibri" w:hAnsi="Calibri" w:cs="Calibri"/>
                <w:sz w:val="22"/>
                <w:szCs w:val="22"/>
              </w:rPr>
              <w:t>295,356,125</w:t>
            </w:r>
          </w:p>
          <w:p w14:paraId="405E1AF8" w14:textId="77777777" w:rsidR="006E1C2C" w:rsidRDefault="006E1C2C">
            <w:pPr>
              <w:jc w:val="center"/>
              <w:rPr>
                <w:rFonts w:ascii="Calibri" w:hAnsi="Calibri" w:cs="Calibri"/>
                <w:color w:val="000000"/>
                <w:sz w:val="22"/>
                <w:szCs w:val="22"/>
              </w:rPr>
            </w:pPr>
          </w:p>
        </w:tc>
      </w:tr>
    </w:tbl>
    <w:p w14:paraId="5160C951" w14:textId="77777777" w:rsidR="006E1C2C" w:rsidRDefault="006E1C2C" w:rsidP="006E1C2C">
      <w:pPr>
        <w:tabs>
          <w:tab w:val="left" w:pos="567"/>
          <w:tab w:val="left" w:pos="8222"/>
        </w:tabs>
        <w:spacing w:after="120"/>
        <w:rPr>
          <w:rFonts w:ascii="Calibri" w:hAnsi="Calibri" w:cs="Arial"/>
          <w:b/>
          <w:sz w:val="22"/>
          <w:szCs w:val="22"/>
        </w:rPr>
      </w:pPr>
    </w:p>
    <w:p w14:paraId="0917FB86" w14:textId="77777777" w:rsidR="006E1C2C" w:rsidRPr="003337FC" w:rsidRDefault="006E1C2C" w:rsidP="006E1C2C">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78190803" w14:textId="5983894B" w:rsidR="006E1C2C" w:rsidRPr="003337FC" w:rsidRDefault="09D7E64E" w:rsidP="00FB46E6">
      <w:pPr>
        <w:pStyle w:val="ListParagraph"/>
        <w:widowControl w:val="0"/>
        <w:numPr>
          <w:ilvl w:val="0"/>
          <w:numId w:val="1"/>
        </w:numPr>
        <w:spacing w:before="120" w:after="120"/>
        <w:contextualSpacing w:val="0"/>
        <w:rPr>
          <w:rFonts w:ascii="Calibri" w:hAnsi="Calibri"/>
          <w:sz w:val="22"/>
          <w:szCs w:val="22"/>
        </w:rPr>
      </w:pPr>
      <w:r w:rsidRPr="7A06C9EF">
        <w:rPr>
          <w:rFonts w:ascii="Calibri" w:hAnsi="Calibri"/>
          <w:sz w:val="22"/>
          <w:szCs w:val="22"/>
        </w:rPr>
        <w:t xml:space="preserve">The maximum basic grant amount for higher education courses is calculated by: </w:t>
      </w:r>
    </w:p>
    <w:p w14:paraId="73554E1A" w14:textId="77777777" w:rsidR="006E1C2C" w:rsidRPr="00650BDC" w:rsidRDefault="006E1C2C" w:rsidP="00FB46E6">
      <w:pPr>
        <w:pStyle w:val="ListParagraph"/>
        <w:widowControl w:val="0"/>
        <w:numPr>
          <w:ilvl w:val="2"/>
          <w:numId w:val="9"/>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2AA234C1" w14:textId="77777777" w:rsidR="006E1C2C" w:rsidRPr="00650BDC" w:rsidRDefault="006E1C2C" w:rsidP="00FB46E6">
      <w:pPr>
        <w:pStyle w:val="ListParagraph"/>
        <w:widowControl w:val="0"/>
        <w:numPr>
          <w:ilvl w:val="2"/>
          <w:numId w:val="9"/>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6E1C2C" w14:paraId="2C0FE1AA" w14:textId="7777777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BCEACF3" w14:textId="77777777" w:rsidR="006E1C2C" w:rsidRDefault="006E1C2C">
            <w:pPr>
              <w:rPr>
                <w:rFonts w:ascii="Calibri" w:hAnsi="Calibri" w:cs="Calibri"/>
                <w:b/>
                <w:bCs/>
                <w:color w:val="000000"/>
                <w:sz w:val="22"/>
                <w:szCs w:val="22"/>
              </w:rPr>
            </w:pPr>
            <w:bookmarkStart w:id="17" w:name="Remoteness"/>
            <w:bookmarkEnd w:id="17"/>
            <w:r>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32CDC224"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1A9DAD15"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2E05B57A"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2025</w:t>
            </w:r>
          </w:p>
        </w:tc>
      </w:tr>
      <w:tr w:rsidR="006E1C2C" w14:paraId="680A8DB9"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850F026" w14:textId="77777777" w:rsidR="006E1C2C" w:rsidRDefault="006E1C2C">
            <w:pPr>
              <w:rPr>
                <w:rFonts w:ascii="Calibri" w:hAnsi="Calibri" w:cs="Calibri"/>
                <w:color w:val="000000"/>
                <w:sz w:val="22"/>
                <w:szCs w:val="22"/>
              </w:rPr>
            </w:pPr>
            <w:r>
              <w:rPr>
                <w:rFonts w:ascii="Calibri" w:hAnsi="Calibri" w:cs="Calibri"/>
                <w:color w:val="000000"/>
                <w:sz w:val="22"/>
                <w:szCs w:val="22"/>
              </w:rPr>
              <w:t>Sydney City</w:t>
            </w:r>
          </w:p>
        </w:tc>
        <w:tc>
          <w:tcPr>
            <w:tcW w:w="781" w:type="pct"/>
            <w:tcBorders>
              <w:top w:val="nil"/>
              <w:left w:val="nil"/>
              <w:bottom w:val="single" w:sz="4" w:space="0" w:color="auto"/>
              <w:right w:val="single" w:sz="4" w:space="0" w:color="auto"/>
            </w:tcBorders>
            <w:vAlign w:val="center"/>
            <w:hideMark/>
          </w:tcPr>
          <w:p w14:paraId="5419E740"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00C96F6D"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4AC44EA9"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1.00%</w:t>
            </w:r>
          </w:p>
        </w:tc>
      </w:tr>
      <w:tr w:rsidR="006E1C2C" w14:paraId="40D9A5B1"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7EBDFD3" w14:textId="77777777" w:rsidR="006E1C2C" w:rsidRDefault="006E1C2C">
            <w:pPr>
              <w:rPr>
                <w:rFonts w:ascii="Calibri" w:hAnsi="Calibri" w:cs="Calibri"/>
                <w:color w:val="000000"/>
                <w:sz w:val="22"/>
                <w:szCs w:val="22"/>
              </w:rPr>
            </w:pPr>
            <w:r>
              <w:rPr>
                <w:rFonts w:ascii="Calibri" w:hAnsi="Calibri" w:cs="Calibri"/>
                <w:color w:val="000000"/>
                <w:sz w:val="22"/>
                <w:szCs w:val="22"/>
              </w:rPr>
              <w:t>Blacktown</w:t>
            </w:r>
          </w:p>
        </w:tc>
        <w:tc>
          <w:tcPr>
            <w:tcW w:w="781" w:type="pct"/>
            <w:tcBorders>
              <w:top w:val="nil"/>
              <w:left w:val="nil"/>
              <w:bottom w:val="single" w:sz="4" w:space="0" w:color="auto"/>
              <w:right w:val="single" w:sz="4" w:space="0" w:color="auto"/>
            </w:tcBorders>
            <w:vAlign w:val="center"/>
            <w:hideMark/>
          </w:tcPr>
          <w:p w14:paraId="2EF697E4"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452DD195"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09CE0D1C"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2.50%</w:t>
            </w:r>
          </w:p>
        </w:tc>
      </w:tr>
      <w:tr w:rsidR="006E1C2C" w14:paraId="35FCB7C8"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8B64BD1" w14:textId="77777777" w:rsidR="006E1C2C" w:rsidRDefault="006E1C2C">
            <w:pPr>
              <w:rPr>
                <w:rFonts w:ascii="Calibri" w:hAnsi="Calibri" w:cs="Calibri"/>
                <w:color w:val="000000"/>
                <w:sz w:val="22"/>
                <w:szCs w:val="22"/>
              </w:rPr>
            </w:pPr>
            <w:r>
              <w:rPr>
                <w:rFonts w:ascii="Calibri" w:hAnsi="Calibri" w:cs="Calibri"/>
                <w:color w:val="000000"/>
                <w:sz w:val="22"/>
                <w:szCs w:val="22"/>
              </w:rPr>
              <w:t>Parramatta</w:t>
            </w:r>
          </w:p>
        </w:tc>
        <w:tc>
          <w:tcPr>
            <w:tcW w:w="781" w:type="pct"/>
            <w:tcBorders>
              <w:top w:val="nil"/>
              <w:left w:val="nil"/>
              <w:bottom w:val="single" w:sz="4" w:space="0" w:color="auto"/>
              <w:right w:val="single" w:sz="4" w:space="0" w:color="auto"/>
            </w:tcBorders>
            <w:vAlign w:val="center"/>
            <w:hideMark/>
          </w:tcPr>
          <w:p w14:paraId="04878CF0"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5F3677FA"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47A592C7"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1.00%</w:t>
            </w:r>
          </w:p>
        </w:tc>
      </w:tr>
      <w:tr w:rsidR="006E1C2C" w14:paraId="13F74A6D"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3B23452E" w14:textId="77777777" w:rsidR="006E1C2C" w:rsidRDefault="006E1C2C">
            <w:pPr>
              <w:rPr>
                <w:rFonts w:ascii="Calibri" w:hAnsi="Calibri" w:cs="Calibri"/>
                <w:color w:val="000000"/>
                <w:sz w:val="22"/>
                <w:szCs w:val="22"/>
              </w:rPr>
            </w:pPr>
            <w:r>
              <w:rPr>
                <w:rFonts w:ascii="Calibri" w:hAnsi="Calibri" w:cs="Calibri"/>
                <w:color w:val="000000"/>
                <w:sz w:val="22"/>
                <w:szCs w:val="22"/>
              </w:rPr>
              <w:t>Liverpool</w:t>
            </w:r>
          </w:p>
        </w:tc>
        <w:tc>
          <w:tcPr>
            <w:tcW w:w="781" w:type="pct"/>
            <w:tcBorders>
              <w:top w:val="nil"/>
              <w:left w:val="nil"/>
              <w:bottom w:val="single" w:sz="4" w:space="0" w:color="auto"/>
              <w:right w:val="single" w:sz="4" w:space="0" w:color="auto"/>
            </w:tcBorders>
            <w:vAlign w:val="center"/>
            <w:hideMark/>
          </w:tcPr>
          <w:p w14:paraId="5321C12A"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50FC3EB9"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77FF3092"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2.50%</w:t>
            </w:r>
          </w:p>
        </w:tc>
      </w:tr>
      <w:tr w:rsidR="006E1C2C" w14:paraId="32C5EAEB"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0EEF4F8" w14:textId="77777777" w:rsidR="006E1C2C" w:rsidRDefault="006E1C2C">
            <w:pPr>
              <w:rPr>
                <w:rFonts w:ascii="Calibri" w:hAnsi="Calibri" w:cs="Calibri"/>
                <w:color w:val="000000"/>
                <w:sz w:val="22"/>
                <w:szCs w:val="22"/>
              </w:rPr>
            </w:pPr>
            <w:r>
              <w:rPr>
                <w:rFonts w:ascii="Calibri" w:hAnsi="Calibri" w:cs="Calibri"/>
                <w:color w:val="000000"/>
                <w:sz w:val="22"/>
                <w:szCs w:val="22"/>
              </w:rPr>
              <w:t>Bankstown</w:t>
            </w:r>
          </w:p>
        </w:tc>
        <w:tc>
          <w:tcPr>
            <w:tcW w:w="781" w:type="pct"/>
            <w:tcBorders>
              <w:top w:val="nil"/>
              <w:left w:val="nil"/>
              <w:bottom w:val="single" w:sz="4" w:space="0" w:color="auto"/>
              <w:right w:val="single" w:sz="4" w:space="0" w:color="auto"/>
            </w:tcBorders>
            <w:vAlign w:val="center"/>
            <w:hideMark/>
          </w:tcPr>
          <w:p w14:paraId="3A387881"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2373BF5D"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2A8105BD"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1.00%</w:t>
            </w:r>
          </w:p>
        </w:tc>
      </w:tr>
      <w:tr w:rsidR="006E1C2C" w14:paraId="5D073D99"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6DD2093E" w14:textId="77777777" w:rsidR="006E1C2C" w:rsidRDefault="006E1C2C">
            <w:pPr>
              <w:rPr>
                <w:rFonts w:ascii="Calibri" w:hAnsi="Calibri" w:cs="Calibri"/>
                <w:color w:val="000000"/>
                <w:sz w:val="22"/>
                <w:szCs w:val="22"/>
              </w:rPr>
            </w:pPr>
            <w:r>
              <w:rPr>
                <w:rFonts w:ascii="Calibri" w:hAnsi="Calibri" w:cs="Calibri"/>
                <w:color w:val="000000"/>
                <w:sz w:val="22"/>
                <w:szCs w:val="22"/>
              </w:rPr>
              <w:t>Campbelltown</w:t>
            </w:r>
          </w:p>
        </w:tc>
        <w:tc>
          <w:tcPr>
            <w:tcW w:w="781" w:type="pct"/>
            <w:tcBorders>
              <w:top w:val="nil"/>
              <w:left w:val="nil"/>
              <w:bottom w:val="single" w:sz="4" w:space="0" w:color="auto"/>
              <w:right w:val="single" w:sz="4" w:space="0" w:color="auto"/>
            </w:tcBorders>
            <w:vAlign w:val="center"/>
            <w:hideMark/>
          </w:tcPr>
          <w:p w14:paraId="2DB9817E"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40A97CE4"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4129008F"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2.50%</w:t>
            </w:r>
          </w:p>
        </w:tc>
      </w:tr>
      <w:tr w:rsidR="006E1C2C" w14:paraId="6310A1A0"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9D2F3A4" w14:textId="77777777" w:rsidR="006E1C2C" w:rsidRDefault="006E1C2C">
            <w:pPr>
              <w:rPr>
                <w:rFonts w:ascii="Calibri" w:hAnsi="Calibri" w:cs="Calibri"/>
                <w:color w:val="000000"/>
                <w:sz w:val="22"/>
                <w:szCs w:val="22"/>
              </w:rPr>
            </w:pPr>
            <w:r>
              <w:rPr>
                <w:rFonts w:ascii="Calibri" w:hAnsi="Calibri" w:cs="Calibri"/>
                <w:color w:val="000000"/>
                <w:sz w:val="22"/>
                <w:szCs w:val="22"/>
              </w:rPr>
              <w:t>Werrington</w:t>
            </w:r>
          </w:p>
        </w:tc>
        <w:tc>
          <w:tcPr>
            <w:tcW w:w="781" w:type="pct"/>
            <w:tcBorders>
              <w:top w:val="nil"/>
              <w:left w:val="nil"/>
              <w:bottom w:val="single" w:sz="4" w:space="0" w:color="auto"/>
              <w:right w:val="single" w:sz="4" w:space="0" w:color="auto"/>
            </w:tcBorders>
            <w:vAlign w:val="center"/>
            <w:hideMark/>
          </w:tcPr>
          <w:p w14:paraId="2CD9CB59"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3A5AD70B"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49F8A64D"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1.00%</w:t>
            </w:r>
          </w:p>
        </w:tc>
      </w:tr>
      <w:tr w:rsidR="006E1C2C" w14:paraId="6B7CDEC6"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015662C" w14:textId="77777777" w:rsidR="006E1C2C" w:rsidRDefault="006E1C2C">
            <w:pPr>
              <w:rPr>
                <w:rFonts w:ascii="Calibri" w:hAnsi="Calibri" w:cs="Calibri"/>
                <w:color w:val="000000"/>
                <w:sz w:val="22"/>
                <w:szCs w:val="22"/>
              </w:rPr>
            </w:pPr>
            <w:r>
              <w:rPr>
                <w:rFonts w:ascii="Calibri" w:hAnsi="Calibri" w:cs="Calibri"/>
                <w:color w:val="000000"/>
                <w:sz w:val="22"/>
                <w:szCs w:val="22"/>
              </w:rPr>
              <w:t>Penrith</w:t>
            </w:r>
          </w:p>
        </w:tc>
        <w:tc>
          <w:tcPr>
            <w:tcW w:w="781" w:type="pct"/>
            <w:tcBorders>
              <w:top w:val="nil"/>
              <w:left w:val="nil"/>
              <w:bottom w:val="single" w:sz="4" w:space="0" w:color="auto"/>
              <w:right w:val="single" w:sz="4" w:space="0" w:color="auto"/>
            </w:tcBorders>
            <w:vAlign w:val="center"/>
            <w:hideMark/>
          </w:tcPr>
          <w:p w14:paraId="1FFD60CE"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567788DD"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42CA71CF"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1.00%</w:t>
            </w:r>
          </w:p>
        </w:tc>
      </w:tr>
      <w:tr w:rsidR="006E1C2C" w14:paraId="0ABDE007"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307B4432" w14:textId="77777777" w:rsidR="006E1C2C" w:rsidRDefault="006E1C2C">
            <w:pPr>
              <w:rPr>
                <w:rFonts w:ascii="Calibri" w:hAnsi="Calibri" w:cs="Calibri"/>
                <w:color w:val="000000"/>
                <w:sz w:val="22"/>
                <w:szCs w:val="22"/>
              </w:rPr>
            </w:pPr>
            <w:r>
              <w:rPr>
                <w:rFonts w:ascii="Calibri" w:hAnsi="Calibri" w:cs="Calibri"/>
                <w:color w:val="000000"/>
                <w:sz w:val="22"/>
                <w:szCs w:val="22"/>
              </w:rPr>
              <w:t>Hawkesbury</w:t>
            </w:r>
          </w:p>
        </w:tc>
        <w:tc>
          <w:tcPr>
            <w:tcW w:w="781" w:type="pct"/>
            <w:tcBorders>
              <w:top w:val="nil"/>
              <w:left w:val="nil"/>
              <w:bottom w:val="single" w:sz="4" w:space="0" w:color="auto"/>
              <w:right w:val="single" w:sz="4" w:space="0" w:color="auto"/>
            </w:tcBorders>
            <w:vAlign w:val="center"/>
            <w:hideMark/>
          </w:tcPr>
          <w:p w14:paraId="03F40C28"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448313C7"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739A8A70"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1.00%</w:t>
            </w:r>
          </w:p>
        </w:tc>
      </w:tr>
    </w:tbl>
    <w:p w14:paraId="31483167" w14:textId="77777777" w:rsidR="006E1C2C" w:rsidRPr="00650BDC" w:rsidRDefault="006E1C2C" w:rsidP="006E1C2C">
      <w:pPr>
        <w:widowControl w:val="0"/>
        <w:spacing w:before="120" w:after="120"/>
        <w:rPr>
          <w:rFonts w:cstheme="minorBidi"/>
          <w:sz w:val="22"/>
          <w:szCs w:val="22"/>
        </w:rPr>
      </w:pPr>
    </w:p>
    <w:p w14:paraId="399C137C" w14:textId="77777777" w:rsidR="006E1C2C" w:rsidRPr="00712123" w:rsidRDefault="006E1C2C" w:rsidP="006E1C2C">
      <w:pPr>
        <w:spacing w:before="120" w:after="200" w:line="276" w:lineRule="auto"/>
        <w:rPr>
          <w:rFonts w:ascii="Calibri" w:hAnsi="Calibri" w:cs="Arial"/>
          <w:bCs/>
          <w:i/>
          <w:sz w:val="22"/>
          <w:szCs w:val="22"/>
        </w:rPr>
      </w:pPr>
      <w:bookmarkStart w:id="18" w:name="equity"/>
      <w:r w:rsidRPr="00712123">
        <w:rPr>
          <w:rFonts w:ascii="Calibri" w:hAnsi="Calibri" w:cs="Arial"/>
          <w:bCs/>
          <w:i/>
          <w:sz w:val="22"/>
          <w:szCs w:val="22"/>
        </w:rPr>
        <w:t>Equity places</w:t>
      </w:r>
    </w:p>
    <w:p w14:paraId="33A4586F" w14:textId="4DCDF412" w:rsidR="006E1C2C" w:rsidRPr="00C33B85" w:rsidRDefault="09D7E64E" w:rsidP="00FB46E6">
      <w:pPr>
        <w:pStyle w:val="ListParagraph"/>
        <w:widowControl w:val="0"/>
        <w:numPr>
          <w:ilvl w:val="0"/>
          <w:numId w:val="1"/>
        </w:numPr>
        <w:tabs>
          <w:tab w:val="left" w:pos="567"/>
          <w:tab w:val="left" w:pos="8222"/>
        </w:tabs>
        <w:spacing w:before="120" w:after="120"/>
        <w:rPr>
          <w:rFonts w:cstheme="minorBidi"/>
          <w:sz w:val="22"/>
          <w:szCs w:val="22"/>
        </w:rPr>
      </w:pPr>
      <w:bookmarkStart w:id="19" w:name="equityc2_3"/>
      <w:r w:rsidRPr="7A06C9EF">
        <w:rPr>
          <w:rFonts w:cstheme="minorBidi"/>
          <w:sz w:val="22"/>
          <w:szCs w:val="22"/>
        </w:rPr>
        <w:t>The MBGA for higher education courses includes funding for Equity Places as specified in Table 1a. The Provider may use up to $7,919,319 of the funding allocated for Equity Places in 2024 and $5,802,296 of the funding allocated for Equity Places in 2025 to deliver the approved courses shown in Table 1b(</w:t>
      </w:r>
      <w:proofErr w:type="spellStart"/>
      <w:r w:rsidRPr="7A06C9EF">
        <w:rPr>
          <w:rFonts w:cstheme="minorBidi"/>
          <w:sz w:val="22"/>
          <w:szCs w:val="22"/>
        </w:rPr>
        <w:t>i</w:t>
      </w:r>
      <w:proofErr w:type="spellEnd"/>
      <w:r w:rsidRPr="7A06C9EF">
        <w:rPr>
          <w:rFonts w:cstheme="minorBidi"/>
          <w:sz w:val="22"/>
          <w:szCs w:val="22"/>
        </w:rPr>
        <w:t>) and Table 1b(ii). This funding allocation reflects the indicative funding amounts approved by the Minister for Education.</w:t>
      </w:r>
    </w:p>
    <w:p w14:paraId="42E172BD" w14:textId="77777777" w:rsidR="006E1C2C" w:rsidRPr="00C33B85" w:rsidRDefault="006E1C2C" w:rsidP="00FB46E6">
      <w:pPr>
        <w:widowControl w:val="0"/>
        <w:numPr>
          <w:ilvl w:val="0"/>
          <w:numId w:val="9"/>
        </w:numPr>
        <w:tabs>
          <w:tab w:val="left" w:pos="567"/>
          <w:tab w:val="left" w:pos="8222"/>
        </w:tabs>
        <w:spacing w:before="120" w:after="120"/>
        <w:rPr>
          <w:rFonts w:cstheme="minorBidi"/>
          <w:b/>
          <w:sz w:val="22"/>
          <w:szCs w:val="22"/>
        </w:rPr>
      </w:pPr>
      <w:bookmarkStart w:id="20" w:name="equityc1"/>
      <w:bookmarkEnd w:id="19"/>
      <w:r w:rsidRPr="5FFDBAB4">
        <w:rPr>
          <w:rFonts w:cstheme="minorBidi"/>
          <w:sz w:val="22"/>
          <w:szCs w:val="22"/>
        </w:rPr>
        <w:t xml:space="preserve">The Provider may use up to </w:t>
      </w:r>
      <w:r w:rsidRPr="00B74CAB">
        <w:rPr>
          <w:rFonts w:cstheme="minorHAnsi"/>
          <w:sz w:val="22"/>
          <w:szCs w:val="22"/>
        </w:rPr>
        <w:t>$</w:t>
      </w:r>
      <w:r w:rsidRPr="00113120">
        <w:rPr>
          <w:rFonts w:cstheme="minorHAnsi"/>
          <w:sz w:val="22"/>
          <w:szCs w:val="22"/>
        </w:rPr>
        <w:t>218,</w:t>
      </w:r>
      <w:r w:rsidRPr="00B74CAB">
        <w:rPr>
          <w:rFonts w:cstheme="minorHAnsi"/>
          <w:sz w:val="22"/>
          <w:szCs w:val="22"/>
        </w:rPr>
        <w:t xml:space="preserve">550 </w:t>
      </w:r>
      <w:r w:rsidRPr="00B74CAB">
        <w:rPr>
          <w:rFonts w:cstheme="minorBidi"/>
          <w:sz w:val="22"/>
          <w:szCs w:val="22"/>
        </w:rPr>
        <w:t>of the funding alloc</w:t>
      </w:r>
      <w:r>
        <w:rPr>
          <w:rFonts w:cstheme="minorBidi"/>
          <w:sz w:val="22"/>
          <w:szCs w:val="22"/>
        </w:rPr>
        <w:t>ated</w:t>
      </w:r>
      <w:r w:rsidRPr="00B74CAB">
        <w:rPr>
          <w:rFonts w:cstheme="minorBidi"/>
          <w:sz w:val="22"/>
          <w:szCs w:val="22"/>
        </w:rPr>
        <w:t xml:space="preserve"> for Equity Places in 2024 </w:t>
      </w:r>
      <w:r>
        <w:rPr>
          <w:rFonts w:cstheme="minorBidi"/>
          <w:sz w:val="22"/>
          <w:szCs w:val="22"/>
        </w:rPr>
        <w:t xml:space="preserve">and </w:t>
      </w:r>
      <w:r w:rsidRPr="00AC077B">
        <w:rPr>
          <w:rFonts w:cstheme="minorBidi"/>
          <w:sz w:val="22"/>
          <w:szCs w:val="22"/>
        </w:rPr>
        <w:t>$153,252</w:t>
      </w:r>
      <w:r>
        <w:rPr>
          <w:rFonts w:cstheme="minorBidi"/>
          <w:sz w:val="22"/>
          <w:szCs w:val="22"/>
        </w:rPr>
        <w:t xml:space="preserve"> of the funding allocated for Equity Places in 2025 </w:t>
      </w:r>
      <w:r w:rsidRPr="00B74CAB">
        <w:rPr>
          <w:rFonts w:cstheme="minorBidi"/>
          <w:sz w:val="22"/>
          <w:szCs w:val="22"/>
        </w:rPr>
        <w:t xml:space="preserve">as specified in Table 1a to deliver </w:t>
      </w:r>
      <w:r w:rsidRPr="00113120">
        <w:rPr>
          <w:rFonts w:cstheme="minorHAnsi"/>
          <w:sz w:val="22"/>
          <w:szCs w:val="22"/>
        </w:rPr>
        <w:t>6</w:t>
      </w:r>
      <w:r w:rsidRPr="00B74CAB">
        <w:rPr>
          <w:rFonts w:cstheme="minorBidi"/>
          <w:sz w:val="22"/>
          <w:szCs w:val="22"/>
        </w:rPr>
        <w:t xml:space="preserve"> </w:t>
      </w:r>
      <w:r w:rsidRPr="00113120">
        <w:rPr>
          <w:rFonts w:cstheme="minorBidi"/>
          <w:sz w:val="22"/>
          <w:szCs w:val="22"/>
        </w:rPr>
        <w:t>sub-bachelor and bachelor</w:t>
      </w:r>
      <w:r w:rsidRPr="00B74CAB">
        <w:rPr>
          <w:rFonts w:cstheme="minorBidi"/>
          <w:sz w:val="22"/>
          <w:szCs w:val="22"/>
        </w:rPr>
        <w:t xml:space="preserve"> </w:t>
      </w:r>
      <w:r w:rsidRPr="00113120">
        <w:rPr>
          <w:rFonts w:cstheme="minorBidi"/>
          <w:sz w:val="22"/>
          <w:szCs w:val="22"/>
        </w:rPr>
        <w:t>courses</w:t>
      </w:r>
      <w:r w:rsidRPr="00B74CAB">
        <w:rPr>
          <w:rFonts w:cstheme="minorBidi"/>
          <w:sz w:val="22"/>
          <w:szCs w:val="22"/>
        </w:rPr>
        <w:t xml:space="preserve"> in funding</w:t>
      </w:r>
      <w:r w:rsidRPr="5FFDBAB4">
        <w:rPr>
          <w:rFonts w:cstheme="minorBidi"/>
          <w:sz w:val="22"/>
          <w:szCs w:val="22"/>
        </w:rPr>
        <w:t xml:space="preserve"> cluster 1 (item 1 in the table in section 30</w:t>
      </w:r>
      <w:r>
        <w:rPr>
          <w:rFonts w:cstheme="minorBidi"/>
          <w:sz w:val="22"/>
          <w:szCs w:val="22"/>
        </w:rPr>
        <w:t>-</w:t>
      </w:r>
      <w:r w:rsidRPr="5FFDBAB4">
        <w:rPr>
          <w:rFonts w:cstheme="minorBidi"/>
          <w:sz w:val="22"/>
          <w:szCs w:val="22"/>
        </w:rPr>
        <w:t>15 of HESA).</w:t>
      </w:r>
    </w:p>
    <w:bookmarkEnd w:id="20"/>
    <w:p w14:paraId="5DFBA363" w14:textId="77777777" w:rsidR="006E1C2C" w:rsidRPr="008C331A" w:rsidRDefault="006E1C2C" w:rsidP="00FB46E6">
      <w:pPr>
        <w:widowControl w:val="0"/>
        <w:numPr>
          <w:ilvl w:val="0"/>
          <w:numId w:val="9"/>
        </w:numPr>
        <w:tabs>
          <w:tab w:val="left" w:pos="567"/>
          <w:tab w:val="left" w:pos="8222"/>
        </w:tabs>
        <w:spacing w:before="120" w:after="120"/>
        <w:rPr>
          <w:rFonts w:cstheme="minorHAnsi"/>
          <w:b/>
          <w:bCs/>
          <w:sz w:val="22"/>
          <w:szCs w:val="22"/>
        </w:rPr>
      </w:pPr>
      <w:r w:rsidRPr="5FFDBAB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19B7E7EE" w14:textId="77777777" w:rsidR="006E1C2C" w:rsidRPr="00E00C74" w:rsidRDefault="006E1C2C" w:rsidP="00FB46E6">
      <w:pPr>
        <w:widowControl w:val="0"/>
        <w:numPr>
          <w:ilvl w:val="0"/>
          <w:numId w:val="9"/>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Pr>
          <w:rFonts w:cstheme="minorBidi"/>
          <w:sz w:val="22"/>
          <w:szCs w:val="22"/>
        </w:rPr>
        <w:t xml:space="preserve">the </w:t>
      </w:r>
      <w:r w:rsidRPr="5FFDBAB4">
        <w:rPr>
          <w:rFonts w:cstheme="minorBidi"/>
          <w:sz w:val="22"/>
          <w:szCs w:val="22"/>
        </w:rPr>
        <w:lastRenderedPageBreak/>
        <w:t>Department.</w:t>
      </w:r>
    </w:p>
    <w:p w14:paraId="3F495C91" w14:textId="77777777" w:rsidR="006E1C2C" w:rsidRDefault="006E1C2C" w:rsidP="006E1C2C">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w:t>
      </w:r>
      <w:proofErr w:type="spellStart"/>
      <w:r w:rsidRPr="0F55635D">
        <w:rPr>
          <w:rFonts w:cstheme="minorBidi"/>
          <w:sz w:val="22"/>
          <w:szCs w:val="22"/>
        </w:rPr>
        <w:t>i</w:t>
      </w:r>
      <w:proofErr w:type="spellEnd"/>
      <w:r w:rsidRPr="0F55635D" w:rsidDel="008F6623">
        <w:rPr>
          <w:rFonts w:cstheme="minorBidi"/>
          <w:sz w:val="22"/>
          <w:szCs w:val="22"/>
        </w:rPr>
        <w:t>)</w:t>
      </w:r>
      <w:r>
        <w:rPr>
          <w:rFonts w:cstheme="minorBidi"/>
          <w:sz w:val="22"/>
          <w:szCs w:val="22"/>
        </w:rPr>
        <w:t xml:space="preserve"> and</w:t>
      </w:r>
      <w:r w:rsidRPr="0F55635D">
        <w:rPr>
          <w:rFonts w:cstheme="minorBidi"/>
          <w:sz w:val="22"/>
          <w:szCs w:val="22"/>
        </w:rPr>
        <w:t xml:space="preserve"> Table 1b(ii) indicate funding to be used for Equity Places commencing in </w:t>
      </w:r>
      <w:r>
        <w:rPr>
          <w:rFonts w:cstheme="minorBidi"/>
          <w:sz w:val="22"/>
          <w:szCs w:val="22"/>
        </w:rPr>
        <w:t xml:space="preserve">2023 and </w:t>
      </w:r>
      <w:r w:rsidRPr="0F55635D">
        <w:rPr>
          <w:rFonts w:cstheme="minorBidi"/>
          <w:sz w:val="22"/>
          <w:szCs w:val="22"/>
        </w:rPr>
        <w:t>2024. Quoted places are indicative only of commencing EFTSL implied by the allocated funding amounts.</w:t>
      </w:r>
    </w:p>
    <w:p w14:paraId="7C710EF9" w14:textId="77777777" w:rsidR="006E1C2C" w:rsidRDefault="006E1C2C" w:rsidP="006E1C2C">
      <w:pPr>
        <w:widowControl w:val="0"/>
        <w:tabs>
          <w:tab w:val="left" w:pos="567"/>
          <w:tab w:val="left" w:pos="8222"/>
        </w:tabs>
        <w:spacing w:before="120" w:after="120"/>
        <w:rPr>
          <w:rFonts w:cstheme="minorBidi"/>
          <w:sz w:val="22"/>
          <w:szCs w:val="22"/>
        </w:rPr>
      </w:pPr>
      <w:r w:rsidRPr="5FFDBAB4">
        <w:rPr>
          <w:rFonts w:ascii="Calibri" w:hAnsi="Calibri"/>
          <w:sz w:val="22"/>
          <w:szCs w:val="22"/>
        </w:rPr>
        <w:t>NB: 2024 and 2025 funding amounts include pipeline funding for places that commenced in 2023 and 2024.</w:t>
      </w:r>
    </w:p>
    <w:p w14:paraId="185860AB" w14:textId="77777777" w:rsidR="006E1C2C" w:rsidRDefault="006E1C2C" w:rsidP="006E1C2C">
      <w:pPr>
        <w:widowControl w:val="0"/>
        <w:tabs>
          <w:tab w:val="left" w:pos="567"/>
          <w:tab w:val="left" w:pos="8222"/>
        </w:tabs>
        <w:spacing w:before="120" w:after="120"/>
        <w:rPr>
          <w:rFonts w:ascii="Calibri" w:hAnsi="Calibri"/>
          <w:b/>
          <w:sz w:val="22"/>
          <w:szCs w:val="22"/>
        </w:rPr>
      </w:pPr>
      <w:bookmarkStart w:id="21" w:name="equityc3tables"/>
      <w:r w:rsidRPr="0F55635D">
        <w:rPr>
          <w:rFonts w:ascii="Calibri" w:hAnsi="Calibri"/>
          <w:b/>
          <w:sz w:val="22"/>
          <w:szCs w:val="22"/>
        </w:rPr>
        <w:t>Table 1b(</w:t>
      </w:r>
      <w:proofErr w:type="spellStart"/>
      <w:r w:rsidRPr="0F55635D">
        <w:rPr>
          <w:rFonts w:ascii="Calibri" w:hAnsi="Calibri"/>
          <w:b/>
          <w:sz w:val="22"/>
          <w:szCs w:val="22"/>
        </w:rPr>
        <w:t>i</w:t>
      </w:r>
      <w:proofErr w:type="spellEnd"/>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6E1C2C" w14:paraId="3395954D" w14:textId="77777777">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1813D7E" w14:textId="77777777" w:rsidR="006E1C2C" w:rsidRDefault="006E1C2C">
            <w:pPr>
              <w:rPr>
                <w:rFonts w:ascii="Calibri" w:hAnsi="Calibri" w:cs="Calibri"/>
                <w:b/>
                <w:bCs/>
                <w:color w:val="000000"/>
                <w:sz w:val="22"/>
                <w:szCs w:val="22"/>
              </w:rPr>
            </w:pPr>
            <w:bookmarkStart w:id="22" w:name="equity1"/>
            <w:bookmarkEnd w:id="22"/>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2620B52F"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FD39E92"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477205C"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9210A50"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2025 Funding</w:t>
            </w:r>
          </w:p>
        </w:tc>
      </w:tr>
      <w:tr w:rsidR="006E1C2C" w14:paraId="4368C11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C8D7694" w14:textId="77777777" w:rsidR="006E1C2C" w:rsidRDefault="006E1C2C">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2A0AC9CF"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115</w:t>
            </w:r>
          </w:p>
        </w:tc>
        <w:tc>
          <w:tcPr>
            <w:tcW w:w="1012" w:type="pct"/>
            <w:tcBorders>
              <w:top w:val="nil"/>
              <w:left w:val="nil"/>
              <w:bottom w:val="single" w:sz="4" w:space="0" w:color="auto"/>
              <w:right w:val="single" w:sz="4" w:space="0" w:color="auto"/>
            </w:tcBorders>
            <w:vAlign w:val="center"/>
            <w:hideMark/>
          </w:tcPr>
          <w:p w14:paraId="7AECCCF5"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92</w:t>
            </w:r>
          </w:p>
        </w:tc>
        <w:tc>
          <w:tcPr>
            <w:tcW w:w="1012" w:type="pct"/>
            <w:tcBorders>
              <w:top w:val="nil"/>
              <w:left w:val="nil"/>
              <w:bottom w:val="single" w:sz="4" w:space="0" w:color="auto"/>
              <w:right w:val="single" w:sz="4" w:space="0" w:color="auto"/>
            </w:tcBorders>
            <w:vAlign w:val="center"/>
            <w:hideMark/>
          </w:tcPr>
          <w:p w14:paraId="697FCD23"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$3,257,425</w:t>
            </w:r>
          </w:p>
        </w:tc>
        <w:tc>
          <w:tcPr>
            <w:tcW w:w="1012" w:type="pct"/>
            <w:tcBorders>
              <w:top w:val="nil"/>
              <w:left w:val="nil"/>
              <w:bottom w:val="single" w:sz="4" w:space="0" w:color="auto"/>
              <w:right w:val="single" w:sz="4" w:space="0" w:color="auto"/>
            </w:tcBorders>
            <w:vAlign w:val="center"/>
            <w:hideMark/>
          </w:tcPr>
          <w:p w14:paraId="66ED948D"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$2,543,105</w:t>
            </w:r>
          </w:p>
        </w:tc>
      </w:tr>
      <w:tr w:rsidR="006E1C2C" w14:paraId="5ACAF4FA"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4C436FF" w14:textId="77777777" w:rsidR="006E1C2C" w:rsidRDefault="006E1C2C">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167E8B7D"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29</w:t>
            </w:r>
          </w:p>
        </w:tc>
        <w:tc>
          <w:tcPr>
            <w:tcW w:w="1012" w:type="pct"/>
            <w:tcBorders>
              <w:top w:val="nil"/>
              <w:left w:val="nil"/>
              <w:bottom w:val="single" w:sz="4" w:space="0" w:color="auto"/>
              <w:right w:val="single" w:sz="4" w:space="0" w:color="auto"/>
            </w:tcBorders>
            <w:vAlign w:val="center"/>
            <w:hideMark/>
          </w:tcPr>
          <w:p w14:paraId="0FB9EC64"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28</w:t>
            </w:r>
          </w:p>
        </w:tc>
        <w:tc>
          <w:tcPr>
            <w:tcW w:w="1012" w:type="pct"/>
            <w:tcBorders>
              <w:top w:val="nil"/>
              <w:left w:val="nil"/>
              <w:bottom w:val="single" w:sz="4" w:space="0" w:color="auto"/>
              <w:right w:val="single" w:sz="4" w:space="0" w:color="auto"/>
            </w:tcBorders>
            <w:vAlign w:val="center"/>
            <w:hideMark/>
          </w:tcPr>
          <w:p w14:paraId="6AAE71B9"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$904,219</w:t>
            </w:r>
          </w:p>
        </w:tc>
        <w:tc>
          <w:tcPr>
            <w:tcW w:w="1012" w:type="pct"/>
            <w:tcBorders>
              <w:top w:val="nil"/>
              <w:left w:val="nil"/>
              <w:bottom w:val="single" w:sz="4" w:space="0" w:color="auto"/>
              <w:right w:val="single" w:sz="4" w:space="0" w:color="auto"/>
            </w:tcBorders>
            <w:vAlign w:val="center"/>
            <w:hideMark/>
          </w:tcPr>
          <w:p w14:paraId="414DA54B"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$448,879</w:t>
            </w:r>
          </w:p>
        </w:tc>
      </w:tr>
      <w:tr w:rsidR="006E1C2C" w14:paraId="21FB4B1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72506A5" w14:textId="77777777" w:rsidR="006E1C2C" w:rsidRDefault="006E1C2C">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227CAA08"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w:t>
            </w:r>
          </w:p>
        </w:tc>
        <w:tc>
          <w:tcPr>
            <w:tcW w:w="1012" w:type="pct"/>
            <w:tcBorders>
              <w:top w:val="nil"/>
              <w:left w:val="nil"/>
              <w:bottom w:val="single" w:sz="4" w:space="0" w:color="auto"/>
              <w:right w:val="single" w:sz="4" w:space="0" w:color="auto"/>
            </w:tcBorders>
            <w:vAlign w:val="center"/>
            <w:hideMark/>
          </w:tcPr>
          <w:p w14:paraId="2393B054"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w:t>
            </w:r>
          </w:p>
        </w:tc>
        <w:tc>
          <w:tcPr>
            <w:tcW w:w="1012" w:type="pct"/>
            <w:tcBorders>
              <w:top w:val="nil"/>
              <w:left w:val="nil"/>
              <w:bottom w:val="single" w:sz="4" w:space="0" w:color="auto"/>
              <w:right w:val="single" w:sz="4" w:space="0" w:color="auto"/>
            </w:tcBorders>
            <w:vAlign w:val="center"/>
            <w:hideMark/>
          </w:tcPr>
          <w:p w14:paraId="73E03B90"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$32,011</w:t>
            </w:r>
          </w:p>
        </w:tc>
        <w:tc>
          <w:tcPr>
            <w:tcW w:w="1012" w:type="pct"/>
            <w:tcBorders>
              <w:top w:val="nil"/>
              <w:left w:val="nil"/>
              <w:bottom w:val="single" w:sz="4" w:space="0" w:color="auto"/>
              <w:right w:val="single" w:sz="4" w:space="0" w:color="auto"/>
            </w:tcBorders>
            <w:vAlign w:val="center"/>
            <w:hideMark/>
          </w:tcPr>
          <w:p w14:paraId="7C59F43A"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$14,281</w:t>
            </w:r>
          </w:p>
        </w:tc>
      </w:tr>
      <w:tr w:rsidR="006E1C2C" w14:paraId="1BABD3E0"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407C41C4"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79F3CD92"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145</w:t>
            </w:r>
          </w:p>
        </w:tc>
        <w:tc>
          <w:tcPr>
            <w:tcW w:w="1012" w:type="pct"/>
            <w:tcBorders>
              <w:top w:val="nil"/>
              <w:left w:val="nil"/>
              <w:bottom w:val="single" w:sz="4" w:space="0" w:color="auto"/>
              <w:right w:val="single" w:sz="4" w:space="0" w:color="auto"/>
            </w:tcBorders>
            <w:vAlign w:val="center"/>
            <w:hideMark/>
          </w:tcPr>
          <w:p w14:paraId="19226449"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121</w:t>
            </w:r>
          </w:p>
        </w:tc>
        <w:tc>
          <w:tcPr>
            <w:tcW w:w="1012" w:type="pct"/>
            <w:tcBorders>
              <w:top w:val="nil"/>
              <w:left w:val="nil"/>
              <w:bottom w:val="single" w:sz="4" w:space="0" w:color="auto"/>
              <w:right w:val="single" w:sz="4" w:space="0" w:color="auto"/>
            </w:tcBorders>
            <w:vAlign w:val="center"/>
            <w:hideMark/>
          </w:tcPr>
          <w:p w14:paraId="576DFCF0"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$4,193,655</w:t>
            </w:r>
          </w:p>
        </w:tc>
        <w:tc>
          <w:tcPr>
            <w:tcW w:w="1012" w:type="pct"/>
            <w:tcBorders>
              <w:top w:val="nil"/>
              <w:left w:val="nil"/>
              <w:bottom w:val="single" w:sz="4" w:space="0" w:color="auto"/>
              <w:right w:val="single" w:sz="4" w:space="0" w:color="auto"/>
            </w:tcBorders>
            <w:vAlign w:val="center"/>
            <w:hideMark/>
          </w:tcPr>
          <w:p w14:paraId="318D7AC6"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$3,006,265</w:t>
            </w:r>
          </w:p>
        </w:tc>
      </w:tr>
      <w:tr w:rsidR="006E1C2C" w14:paraId="08F90FE8" w14:textId="77777777">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29EBF8F7" w14:textId="77777777" w:rsidR="006E1C2C" w:rsidRDefault="006E1C2C">
            <w:pPr>
              <w:rPr>
                <w:rFonts w:ascii="Calibri" w:hAnsi="Calibri" w:cs="Calibri"/>
                <w:b/>
                <w:bCs/>
                <w:color w:val="000000"/>
                <w:sz w:val="22"/>
                <w:szCs w:val="22"/>
              </w:rPr>
            </w:pPr>
            <w:bookmarkStart w:id="23" w:name="RANGE!A7"/>
            <w:r>
              <w:rPr>
                <w:rFonts w:ascii="Calibri" w:hAnsi="Calibri" w:cs="Calibri"/>
                <w:b/>
                <w:bCs/>
                <w:color w:val="000000"/>
                <w:sz w:val="22"/>
                <w:szCs w:val="22"/>
              </w:rPr>
              <w:t>Course Type</w:t>
            </w:r>
            <w:bookmarkEnd w:id="23"/>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5CBAE53C"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Course Name</w:t>
            </w:r>
          </w:p>
        </w:tc>
      </w:tr>
      <w:tr w:rsidR="006E1C2C" w14:paraId="140D2275" w14:textId="77777777">
        <w:trPr>
          <w:trHeight w:val="315"/>
        </w:trPr>
        <w:tc>
          <w:tcPr>
            <w:tcW w:w="952" w:type="pct"/>
            <w:tcBorders>
              <w:top w:val="nil"/>
              <w:left w:val="single" w:sz="4" w:space="0" w:color="auto"/>
              <w:bottom w:val="single" w:sz="4" w:space="0" w:color="auto"/>
              <w:right w:val="single" w:sz="4" w:space="0" w:color="auto"/>
            </w:tcBorders>
            <w:vAlign w:val="center"/>
            <w:hideMark/>
          </w:tcPr>
          <w:p w14:paraId="55E3FA57"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607CB40"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Nursing</w:t>
            </w:r>
          </w:p>
        </w:tc>
      </w:tr>
      <w:tr w:rsidR="006E1C2C" w14:paraId="66B51F25"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6EF8B90"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3ECA01D5"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Engineering (Honours) / Bachelor of Business</w:t>
            </w:r>
          </w:p>
        </w:tc>
      </w:tr>
      <w:tr w:rsidR="006E1C2C" w14:paraId="2761CE62"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4D78B551" w14:textId="77777777" w:rsidR="006E1C2C" w:rsidRDefault="006E1C2C">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2AD0CD54" w14:textId="77777777" w:rsidR="006E1C2C" w:rsidRDefault="006E1C2C">
            <w:pPr>
              <w:rPr>
                <w:rFonts w:ascii="Calibri" w:hAnsi="Calibri" w:cs="Calibri"/>
                <w:color w:val="000000"/>
                <w:sz w:val="22"/>
                <w:szCs w:val="22"/>
              </w:rPr>
            </w:pPr>
            <w:r>
              <w:rPr>
                <w:rFonts w:ascii="Calibri" w:hAnsi="Calibri" w:cs="Calibri"/>
                <w:color w:val="000000"/>
                <w:sz w:val="22"/>
                <w:szCs w:val="22"/>
              </w:rPr>
              <w:t>Diploma of Engineering Extended</w:t>
            </w:r>
          </w:p>
        </w:tc>
      </w:tr>
      <w:tr w:rsidR="006E1C2C" w14:paraId="1016197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E374849"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59DD0BAF"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Undergraduate Certificate in Engineering </w:t>
            </w:r>
          </w:p>
        </w:tc>
      </w:tr>
      <w:tr w:rsidR="006E1C2C" w14:paraId="4061DABB"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ADB7206"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FB225D3"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Associate Degree in Engineering </w:t>
            </w:r>
          </w:p>
        </w:tc>
      </w:tr>
      <w:tr w:rsidR="006E1C2C" w14:paraId="67A1831D"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51111ED"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AE96A57"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Medical Science</w:t>
            </w:r>
          </w:p>
        </w:tc>
      </w:tr>
      <w:tr w:rsidR="006E1C2C" w14:paraId="70DDC103"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A2FE4F3" w14:textId="77777777" w:rsidR="006E1C2C" w:rsidRDefault="006E1C2C">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5A6F09F4" w14:textId="77777777" w:rsidR="006E1C2C" w:rsidRDefault="006E1C2C">
            <w:pPr>
              <w:rPr>
                <w:rFonts w:ascii="Calibri" w:hAnsi="Calibri" w:cs="Calibri"/>
                <w:color w:val="000000"/>
                <w:sz w:val="22"/>
                <w:szCs w:val="22"/>
              </w:rPr>
            </w:pPr>
            <w:r>
              <w:rPr>
                <w:rFonts w:ascii="Calibri" w:hAnsi="Calibri" w:cs="Calibri"/>
                <w:color w:val="000000"/>
                <w:sz w:val="22"/>
                <w:szCs w:val="22"/>
              </w:rPr>
              <w:t>Diploma in Health Science</w:t>
            </w:r>
          </w:p>
        </w:tc>
      </w:tr>
      <w:tr w:rsidR="006E1C2C" w14:paraId="25BC1074"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6427519"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3E92EDDD"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Bachelor of Science / Bachelor of Arts </w:t>
            </w:r>
          </w:p>
        </w:tc>
      </w:tr>
      <w:tr w:rsidR="006E1C2C" w14:paraId="7FEBBF6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ACFEB76"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588E5FB"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Science / Bachelor of International Studies</w:t>
            </w:r>
          </w:p>
        </w:tc>
      </w:tr>
      <w:tr w:rsidR="006E1C2C" w14:paraId="3B05B2B9" w14:textId="77777777">
        <w:trPr>
          <w:trHeight w:val="300"/>
        </w:trPr>
        <w:tc>
          <w:tcPr>
            <w:tcW w:w="952" w:type="pct"/>
            <w:tcBorders>
              <w:top w:val="nil"/>
              <w:left w:val="single" w:sz="4" w:space="0" w:color="auto"/>
              <w:bottom w:val="single" w:sz="4" w:space="0" w:color="auto"/>
              <w:right w:val="single" w:sz="4" w:space="0" w:color="auto"/>
            </w:tcBorders>
            <w:vAlign w:val="center"/>
            <w:hideMark/>
          </w:tcPr>
          <w:p w14:paraId="121A9781" w14:textId="77777777" w:rsidR="006E1C2C" w:rsidRDefault="006E1C2C">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2132F5A0" w14:textId="77777777" w:rsidR="006E1C2C" w:rsidRDefault="006E1C2C">
            <w:pPr>
              <w:rPr>
                <w:rFonts w:ascii="Calibri" w:hAnsi="Calibri" w:cs="Calibri"/>
                <w:color w:val="000000"/>
                <w:sz w:val="22"/>
                <w:szCs w:val="22"/>
              </w:rPr>
            </w:pPr>
            <w:r>
              <w:rPr>
                <w:rFonts w:ascii="Calibri" w:hAnsi="Calibri" w:cs="Calibri"/>
                <w:color w:val="000000"/>
                <w:sz w:val="22"/>
                <w:szCs w:val="22"/>
              </w:rPr>
              <w:t>Diploma in Science</w:t>
            </w:r>
          </w:p>
        </w:tc>
      </w:tr>
      <w:tr w:rsidR="006E1C2C" w14:paraId="44052FC3"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4A63481"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73915C6" w14:textId="77777777" w:rsidR="006E1C2C" w:rsidRDefault="006E1C2C">
            <w:pPr>
              <w:rPr>
                <w:rFonts w:ascii="Calibri" w:hAnsi="Calibri" w:cs="Calibri"/>
                <w:color w:val="000000"/>
                <w:sz w:val="22"/>
                <w:szCs w:val="22"/>
              </w:rPr>
            </w:pPr>
            <w:r>
              <w:rPr>
                <w:rFonts w:ascii="Calibri" w:hAnsi="Calibri" w:cs="Calibri"/>
                <w:color w:val="000000"/>
                <w:sz w:val="22"/>
                <w:szCs w:val="22"/>
              </w:rPr>
              <w:t>B Nursing (Honours)</w:t>
            </w:r>
          </w:p>
        </w:tc>
      </w:tr>
      <w:tr w:rsidR="006E1C2C" w14:paraId="6CB57DC7"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160615B9"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27C116F"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Engineering Science</w:t>
            </w:r>
          </w:p>
        </w:tc>
      </w:tr>
    </w:tbl>
    <w:p w14:paraId="09A72CD1" w14:textId="77777777" w:rsidR="006E1C2C" w:rsidRDefault="006E1C2C" w:rsidP="006E1C2C">
      <w:pPr>
        <w:widowControl w:val="0"/>
        <w:spacing w:before="120" w:after="120"/>
        <w:rPr>
          <w:rFonts w:cstheme="minorBidi"/>
          <w:b/>
          <w:bCs/>
          <w:sz w:val="22"/>
          <w:szCs w:val="22"/>
        </w:rPr>
      </w:pPr>
    </w:p>
    <w:p w14:paraId="6D6EF928" w14:textId="77777777" w:rsidR="006E1C2C" w:rsidRPr="00A31B03" w:rsidRDefault="006E1C2C" w:rsidP="006E1C2C">
      <w:pPr>
        <w:widowControl w:val="0"/>
        <w:spacing w:before="120" w:after="120"/>
        <w:rPr>
          <w:rFonts w:ascii="Calibri" w:hAnsi="Calibri"/>
          <w:b/>
          <w:bCs/>
          <w:sz w:val="22"/>
          <w:szCs w:val="22"/>
        </w:rPr>
      </w:pPr>
      <w:bookmarkStart w:id="24" w:name="equityc2tables"/>
      <w:bookmarkEnd w:id="21"/>
      <w:r w:rsidRPr="5FFDBAB4">
        <w:rPr>
          <w:rFonts w:cstheme="minorBidi"/>
          <w:b/>
          <w:bCs/>
          <w:sz w:val="22"/>
          <w:szCs w:val="22"/>
        </w:rPr>
        <w:t>Table 1b(ii</w:t>
      </w:r>
      <w:r w:rsidRPr="5FFDBAB4" w:rsidDel="00604A74">
        <w:rPr>
          <w:rFonts w:cstheme="minorBidi"/>
          <w:b/>
          <w:bCs/>
          <w:sz w:val="22"/>
          <w:szCs w:val="22"/>
        </w:rPr>
        <w:t>)</w:t>
      </w:r>
      <w:r w:rsidRPr="5FFDBAB4">
        <w:rPr>
          <w:rFonts w:cstheme="minorBidi"/>
          <w:b/>
          <w:bCs/>
          <w:sz w:val="22"/>
          <w:szCs w:val="22"/>
        </w:rPr>
        <w:t xml:space="preserve">. Funding Cluster 2 Places </w:t>
      </w:r>
      <w:r w:rsidRPr="5FFDBAB4">
        <w:rPr>
          <w:rFonts w:ascii="Calibri" w:hAnsi="Calibri"/>
          <w:b/>
          <w:bCs/>
          <w:sz w:val="22"/>
          <w:szCs w:val="22"/>
        </w:rPr>
        <w:t>and Approved Courses</w:t>
      </w:r>
    </w:p>
    <w:tbl>
      <w:tblPr>
        <w:tblW w:w="5000" w:type="pct"/>
        <w:tblLook w:val="04A0" w:firstRow="1" w:lastRow="0" w:firstColumn="1" w:lastColumn="0" w:noHBand="0" w:noVBand="1"/>
      </w:tblPr>
      <w:tblGrid>
        <w:gridCol w:w="1832"/>
        <w:gridCol w:w="1949"/>
        <w:gridCol w:w="1949"/>
        <w:gridCol w:w="1949"/>
        <w:gridCol w:w="1949"/>
      </w:tblGrid>
      <w:tr w:rsidR="006E1C2C" w14:paraId="78664A50" w14:textId="77777777">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5596C51" w14:textId="77777777" w:rsidR="006E1C2C" w:rsidRDefault="006E1C2C">
            <w:pPr>
              <w:rPr>
                <w:rFonts w:ascii="Calibri" w:hAnsi="Calibri" w:cs="Calibri"/>
                <w:b/>
                <w:bCs/>
                <w:color w:val="000000"/>
                <w:sz w:val="22"/>
                <w:szCs w:val="22"/>
              </w:rPr>
            </w:pPr>
            <w:bookmarkStart w:id="25" w:name="equity2"/>
            <w:bookmarkEnd w:id="25"/>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29D31C5"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38B444F"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0C85A33"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13925A7"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2025 Funding</w:t>
            </w:r>
          </w:p>
        </w:tc>
      </w:tr>
      <w:tr w:rsidR="006E1C2C" w14:paraId="660E3DD9"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73DC651" w14:textId="77777777" w:rsidR="006E1C2C" w:rsidRDefault="006E1C2C">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67EDD097"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12</w:t>
            </w:r>
          </w:p>
        </w:tc>
        <w:tc>
          <w:tcPr>
            <w:tcW w:w="1012" w:type="pct"/>
            <w:tcBorders>
              <w:top w:val="nil"/>
              <w:left w:val="nil"/>
              <w:bottom w:val="single" w:sz="4" w:space="0" w:color="auto"/>
              <w:right w:val="single" w:sz="4" w:space="0" w:color="auto"/>
            </w:tcBorders>
            <w:vAlign w:val="center"/>
            <w:hideMark/>
          </w:tcPr>
          <w:p w14:paraId="29680F6B"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12</w:t>
            </w:r>
          </w:p>
        </w:tc>
        <w:tc>
          <w:tcPr>
            <w:tcW w:w="1012" w:type="pct"/>
            <w:tcBorders>
              <w:top w:val="nil"/>
              <w:left w:val="nil"/>
              <w:bottom w:val="single" w:sz="4" w:space="0" w:color="auto"/>
              <w:right w:val="single" w:sz="4" w:space="0" w:color="auto"/>
            </w:tcBorders>
            <w:vAlign w:val="center"/>
            <w:hideMark/>
          </w:tcPr>
          <w:p w14:paraId="18243831"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$311,923</w:t>
            </w:r>
          </w:p>
        </w:tc>
        <w:tc>
          <w:tcPr>
            <w:tcW w:w="1012" w:type="pct"/>
            <w:tcBorders>
              <w:top w:val="nil"/>
              <w:left w:val="nil"/>
              <w:bottom w:val="single" w:sz="4" w:space="0" w:color="auto"/>
              <w:right w:val="single" w:sz="4" w:space="0" w:color="auto"/>
            </w:tcBorders>
            <w:vAlign w:val="center"/>
            <w:hideMark/>
          </w:tcPr>
          <w:p w14:paraId="408C6BBE"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$226,908</w:t>
            </w:r>
          </w:p>
        </w:tc>
      </w:tr>
      <w:tr w:rsidR="006E1C2C" w14:paraId="1C856F6A" w14:textId="77777777">
        <w:trPr>
          <w:trHeight w:val="580"/>
        </w:trPr>
        <w:tc>
          <w:tcPr>
            <w:tcW w:w="952" w:type="pct"/>
            <w:tcBorders>
              <w:top w:val="nil"/>
              <w:left w:val="single" w:sz="4" w:space="0" w:color="auto"/>
              <w:bottom w:val="single" w:sz="4" w:space="0" w:color="auto"/>
              <w:right w:val="single" w:sz="4" w:space="0" w:color="auto"/>
            </w:tcBorders>
            <w:vAlign w:val="center"/>
            <w:hideMark/>
          </w:tcPr>
          <w:p w14:paraId="4B67A844" w14:textId="77777777" w:rsidR="006E1C2C" w:rsidRDefault="006E1C2C">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62AF0AE6"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31</w:t>
            </w:r>
          </w:p>
        </w:tc>
        <w:tc>
          <w:tcPr>
            <w:tcW w:w="1012" w:type="pct"/>
            <w:tcBorders>
              <w:top w:val="nil"/>
              <w:left w:val="nil"/>
              <w:bottom w:val="single" w:sz="4" w:space="0" w:color="auto"/>
              <w:right w:val="single" w:sz="4" w:space="0" w:color="auto"/>
            </w:tcBorders>
            <w:vAlign w:val="center"/>
            <w:hideMark/>
          </w:tcPr>
          <w:p w14:paraId="7041FD5B"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25</w:t>
            </w:r>
          </w:p>
        </w:tc>
        <w:tc>
          <w:tcPr>
            <w:tcW w:w="1012" w:type="pct"/>
            <w:tcBorders>
              <w:top w:val="nil"/>
              <w:left w:val="nil"/>
              <w:bottom w:val="single" w:sz="4" w:space="0" w:color="auto"/>
              <w:right w:val="single" w:sz="4" w:space="0" w:color="auto"/>
            </w:tcBorders>
            <w:vAlign w:val="center"/>
            <w:hideMark/>
          </w:tcPr>
          <w:p w14:paraId="2EA18A2A"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$725,550</w:t>
            </w:r>
          </w:p>
        </w:tc>
        <w:tc>
          <w:tcPr>
            <w:tcW w:w="1012" w:type="pct"/>
            <w:tcBorders>
              <w:top w:val="nil"/>
              <w:left w:val="nil"/>
              <w:bottom w:val="single" w:sz="4" w:space="0" w:color="auto"/>
              <w:right w:val="single" w:sz="4" w:space="0" w:color="auto"/>
            </w:tcBorders>
            <w:vAlign w:val="center"/>
            <w:hideMark/>
          </w:tcPr>
          <w:p w14:paraId="063E3BB6"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$540,254</w:t>
            </w:r>
          </w:p>
        </w:tc>
      </w:tr>
      <w:tr w:rsidR="006E1C2C" w14:paraId="7F747708"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460FF51F" w14:textId="77777777" w:rsidR="006E1C2C" w:rsidRDefault="006E1C2C">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6D3B8844"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106</w:t>
            </w:r>
          </w:p>
        </w:tc>
        <w:tc>
          <w:tcPr>
            <w:tcW w:w="1012" w:type="pct"/>
            <w:tcBorders>
              <w:top w:val="nil"/>
              <w:left w:val="nil"/>
              <w:bottom w:val="single" w:sz="4" w:space="0" w:color="auto"/>
              <w:right w:val="single" w:sz="4" w:space="0" w:color="auto"/>
            </w:tcBorders>
            <w:vAlign w:val="center"/>
            <w:hideMark/>
          </w:tcPr>
          <w:p w14:paraId="1FE78906"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101</w:t>
            </w:r>
          </w:p>
        </w:tc>
        <w:tc>
          <w:tcPr>
            <w:tcW w:w="1012" w:type="pct"/>
            <w:tcBorders>
              <w:top w:val="nil"/>
              <w:left w:val="nil"/>
              <w:bottom w:val="single" w:sz="4" w:space="0" w:color="auto"/>
              <w:right w:val="single" w:sz="4" w:space="0" w:color="auto"/>
            </w:tcBorders>
            <w:vAlign w:val="center"/>
            <w:hideMark/>
          </w:tcPr>
          <w:p w14:paraId="10806973"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$2,688,191</w:t>
            </w:r>
          </w:p>
        </w:tc>
        <w:tc>
          <w:tcPr>
            <w:tcW w:w="1012" w:type="pct"/>
            <w:tcBorders>
              <w:top w:val="nil"/>
              <w:left w:val="nil"/>
              <w:bottom w:val="single" w:sz="4" w:space="0" w:color="auto"/>
              <w:right w:val="single" w:sz="4" w:space="0" w:color="auto"/>
            </w:tcBorders>
            <w:vAlign w:val="center"/>
            <w:hideMark/>
          </w:tcPr>
          <w:p w14:paraId="295A1215"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$2,028,869</w:t>
            </w:r>
          </w:p>
        </w:tc>
      </w:tr>
      <w:tr w:rsidR="006E1C2C" w14:paraId="134D4EF9"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2077215" w14:textId="77777777" w:rsidR="006E1C2C" w:rsidRDefault="006E1C2C">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62B052FD"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216C9911"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E38DCE4"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67F0E1D"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$0</w:t>
            </w:r>
          </w:p>
        </w:tc>
      </w:tr>
      <w:tr w:rsidR="006E1C2C" w14:paraId="422F275D"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17DB512B"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53C5A6A0"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149</w:t>
            </w:r>
          </w:p>
        </w:tc>
        <w:tc>
          <w:tcPr>
            <w:tcW w:w="1012" w:type="pct"/>
            <w:tcBorders>
              <w:top w:val="nil"/>
              <w:left w:val="nil"/>
              <w:bottom w:val="single" w:sz="4" w:space="0" w:color="auto"/>
              <w:right w:val="single" w:sz="4" w:space="0" w:color="auto"/>
            </w:tcBorders>
            <w:vAlign w:val="center"/>
            <w:hideMark/>
          </w:tcPr>
          <w:p w14:paraId="60963751"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138</w:t>
            </w:r>
          </w:p>
        </w:tc>
        <w:tc>
          <w:tcPr>
            <w:tcW w:w="1012" w:type="pct"/>
            <w:tcBorders>
              <w:top w:val="nil"/>
              <w:left w:val="nil"/>
              <w:bottom w:val="single" w:sz="4" w:space="0" w:color="auto"/>
              <w:right w:val="single" w:sz="4" w:space="0" w:color="auto"/>
            </w:tcBorders>
            <w:vAlign w:val="center"/>
            <w:hideMark/>
          </w:tcPr>
          <w:p w14:paraId="7DD50D8A"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$3,725,664</w:t>
            </w:r>
          </w:p>
        </w:tc>
        <w:tc>
          <w:tcPr>
            <w:tcW w:w="1012" w:type="pct"/>
            <w:tcBorders>
              <w:top w:val="nil"/>
              <w:left w:val="nil"/>
              <w:bottom w:val="single" w:sz="4" w:space="0" w:color="auto"/>
              <w:right w:val="single" w:sz="4" w:space="0" w:color="auto"/>
            </w:tcBorders>
            <w:vAlign w:val="center"/>
            <w:hideMark/>
          </w:tcPr>
          <w:p w14:paraId="717575A5"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$2,796,031</w:t>
            </w:r>
          </w:p>
        </w:tc>
      </w:tr>
      <w:tr w:rsidR="006E1C2C" w14:paraId="0A60FFB0" w14:textId="77777777">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2605EE55"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Course Type</w:t>
            </w:r>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4C94FAA9"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Course Name</w:t>
            </w:r>
          </w:p>
        </w:tc>
      </w:tr>
      <w:tr w:rsidR="006E1C2C" w14:paraId="13B6F8FE"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463DB1B1"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7D6BA54"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Bachelor of Education (Primary) </w:t>
            </w:r>
          </w:p>
        </w:tc>
      </w:tr>
      <w:tr w:rsidR="006E1C2C" w14:paraId="4B553608"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D7ADEE5"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DC5E0FE"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Construction Management (Honours)</w:t>
            </w:r>
          </w:p>
        </w:tc>
      </w:tr>
      <w:tr w:rsidR="006E1C2C" w14:paraId="6EC15FD3"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1F06AEDE"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E6F4BF2"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Bachelor of Construction Technology </w:t>
            </w:r>
          </w:p>
        </w:tc>
      </w:tr>
      <w:tr w:rsidR="006E1C2C" w14:paraId="16B98B8E"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B86047C"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F66D301"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Data Science</w:t>
            </w:r>
          </w:p>
        </w:tc>
      </w:tr>
      <w:tr w:rsidR="006E1C2C" w14:paraId="514A84CB"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72B9748"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E57970D"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Construction Management Studies / Bachelor of Laws</w:t>
            </w:r>
          </w:p>
        </w:tc>
      </w:tr>
      <w:tr w:rsidR="006E1C2C" w14:paraId="20E9A355"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2D54CFE"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3BF77FAB"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Planning (Pathway to Master of Urban Management and Planning)</w:t>
            </w:r>
          </w:p>
        </w:tc>
      </w:tr>
      <w:tr w:rsidR="006E1C2C" w14:paraId="7C761DA3"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E2BB00C"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D0D90BB"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Construction Management Advanced (Honours)</w:t>
            </w:r>
          </w:p>
        </w:tc>
      </w:tr>
      <w:tr w:rsidR="006E1C2C" w14:paraId="23DD096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A5BEFE6"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Undergraduate Certificate </w:t>
            </w:r>
          </w:p>
        </w:tc>
        <w:tc>
          <w:tcPr>
            <w:tcW w:w="4048" w:type="pct"/>
            <w:gridSpan w:val="4"/>
            <w:tcBorders>
              <w:top w:val="single" w:sz="4" w:space="0" w:color="auto"/>
              <w:left w:val="nil"/>
              <w:bottom w:val="single" w:sz="4" w:space="0" w:color="auto"/>
              <w:right w:val="single" w:sz="4" w:space="0" w:color="auto"/>
            </w:tcBorders>
            <w:vAlign w:val="center"/>
            <w:hideMark/>
          </w:tcPr>
          <w:p w14:paraId="140F23CC"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 Early Childhood Studies</w:t>
            </w:r>
          </w:p>
        </w:tc>
      </w:tr>
      <w:tr w:rsidR="006E1C2C" w14:paraId="1A6EED35"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71BE620C"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FC457F4"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Psychology (Honours)</w:t>
            </w:r>
          </w:p>
        </w:tc>
      </w:tr>
      <w:tr w:rsidR="006E1C2C" w14:paraId="326BED4F"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C8EBB42"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lastRenderedPageBreak/>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AB2A4DF"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Cyber Security and Behaviour</w:t>
            </w:r>
          </w:p>
        </w:tc>
      </w:tr>
      <w:tr w:rsidR="006E1C2C" w14:paraId="0BC24F5E"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717BB18F"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3157AE31"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Computer Science</w:t>
            </w:r>
          </w:p>
        </w:tc>
      </w:tr>
      <w:tr w:rsidR="006E1C2C" w14:paraId="6187E01B"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86B7A27"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0E39FC11"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 in Public Health Support</w:t>
            </w:r>
          </w:p>
        </w:tc>
      </w:tr>
      <w:tr w:rsidR="006E1C2C" w14:paraId="07F53539"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4AD5409"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87DAA25"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Information Systems</w:t>
            </w:r>
          </w:p>
        </w:tc>
      </w:tr>
      <w:tr w:rsidR="006E1C2C" w14:paraId="18B7EF9D"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5076ED9"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69345BF0"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Computer Science (Advanced)</w:t>
            </w:r>
          </w:p>
        </w:tc>
      </w:tr>
      <w:tr w:rsidR="006E1C2C" w14:paraId="20903DEA"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3702350"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6007A6A0"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Information and Communications Technology (Advanced)</w:t>
            </w:r>
          </w:p>
        </w:tc>
      </w:tr>
      <w:tr w:rsidR="006E1C2C" w14:paraId="744CB90E"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8A4022A"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6F3DC07"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Information and Communications Technology / Bachelor of Arts</w:t>
            </w:r>
          </w:p>
        </w:tc>
      </w:tr>
      <w:tr w:rsidR="006E1C2C" w14:paraId="440E02FB"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E6436FC"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59E46C7"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Information Systems / Bachelor of Business</w:t>
            </w:r>
          </w:p>
        </w:tc>
      </w:tr>
      <w:tr w:rsidR="006E1C2C" w14:paraId="55C77F9C"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89523FC"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Undergraduate Certificate </w:t>
            </w:r>
          </w:p>
        </w:tc>
        <w:tc>
          <w:tcPr>
            <w:tcW w:w="4048" w:type="pct"/>
            <w:gridSpan w:val="4"/>
            <w:tcBorders>
              <w:top w:val="single" w:sz="4" w:space="0" w:color="auto"/>
              <w:left w:val="nil"/>
              <w:bottom w:val="single" w:sz="4" w:space="0" w:color="auto"/>
              <w:right w:val="single" w:sz="4" w:space="0" w:color="auto"/>
            </w:tcBorders>
            <w:vAlign w:val="center"/>
            <w:hideMark/>
          </w:tcPr>
          <w:p w14:paraId="3C925B5B"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 in Cybersecurity, Cybercrime and Behaviour</w:t>
            </w:r>
          </w:p>
        </w:tc>
      </w:tr>
      <w:tr w:rsidR="006E1C2C" w14:paraId="620D45D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1775D6F"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3B485C64"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 Information and Communication Technology</w:t>
            </w:r>
          </w:p>
        </w:tc>
      </w:tr>
      <w:tr w:rsidR="006E1C2C" w14:paraId="4B2D7860"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23D16F5"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6CA68447"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Bachelor of Speech Pathology </w:t>
            </w:r>
          </w:p>
        </w:tc>
      </w:tr>
      <w:tr w:rsidR="006E1C2C" w14:paraId="26779FE8"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A6FD9F6"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009791A"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Health Science</w:t>
            </w:r>
          </w:p>
        </w:tc>
      </w:tr>
      <w:tr w:rsidR="006E1C2C" w14:paraId="1E7291E0"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63E495E"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2E917CEE"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 of Counselling and Mental Health</w:t>
            </w:r>
          </w:p>
        </w:tc>
      </w:tr>
      <w:tr w:rsidR="006E1C2C" w14:paraId="3FDFC95D"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C5308EE"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88A620A"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Podiatric Medicine</w:t>
            </w:r>
          </w:p>
        </w:tc>
      </w:tr>
      <w:tr w:rsidR="006E1C2C" w14:paraId="26F67303"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73CC350"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411D9553"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Undergraduate Certificate of Health Services Management </w:t>
            </w:r>
          </w:p>
        </w:tc>
      </w:tr>
      <w:tr w:rsidR="006E1C2C" w14:paraId="14D34843"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7A6F61B"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3B3C569B"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Arts (Pathway to Teaching Birth - 5/Birth -12)</w:t>
            </w:r>
          </w:p>
        </w:tc>
      </w:tr>
      <w:tr w:rsidR="006E1C2C" w14:paraId="20742B94"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887DE8D"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F718124"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Health Science (Paramedicine)</w:t>
            </w:r>
          </w:p>
        </w:tc>
      </w:tr>
      <w:tr w:rsidR="006E1C2C" w14:paraId="663FD991"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3B89D04"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C6C6A88"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Podiatric Medicine (Honours)</w:t>
            </w:r>
          </w:p>
        </w:tc>
      </w:tr>
      <w:tr w:rsidR="006E1C2C" w14:paraId="5D26FC5E"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A8A7AC0"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6D93E0E1"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Social Work / Bachelor of Criminal and Community Justice</w:t>
            </w:r>
          </w:p>
        </w:tc>
      </w:tr>
      <w:tr w:rsidR="006E1C2C" w14:paraId="6ADB1A94"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BAC79E4"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62CCEE34"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Physiotherapy (Honours)</w:t>
            </w:r>
          </w:p>
        </w:tc>
      </w:tr>
      <w:tr w:rsidR="006E1C2C" w14:paraId="5EDF38EC"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729789DC"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3A90C4EB"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 in Aged Care Support</w:t>
            </w:r>
          </w:p>
        </w:tc>
      </w:tr>
    </w:tbl>
    <w:p w14:paraId="34978F80" w14:textId="77777777" w:rsidR="006E1C2C" w:rsidRDefault="006E1C2C" w:rsidP="006E1C2C"/>
    <w:p w14:paraId="3568EC34" w14:textId="77777777" w:rsidR="006E1C2C" w:rsidRDefault="006E1C2C" w:rsidP="006E1C2C">
      <w:pPr>
        <w:widowControl w:val="0"/>
        <w:spacing w:before="120" w:after="120"/>
        <w:rPr>
          <w:rFonts w:ascii="Calibri" w:hAnsi="Calibri"/>
          <w:b/>
          <w:bCs/>
          <w:sz w:val="22"/>
        </w:rPr>
      </w:pPr>
      <w:bookmarkStart w:id="26" w:name="equityc1tables"/>
      <w:bookmarkEnd w:id="24"/>
      <w:r w:rsidRPr="00C045CE">
        <w:rPr>
          <w:rFonts w:cstheme="minorHAnsi"/>
          <w:b/>
          <w:bCs/>
          <w:sz w:val="22"/>
          <w:szCs w:val="22"/>
        </w:rPr>
        <w:t>Table 1</w:t>
      </w:r>
      <w:r>
        <w:rPr>
          <w:rFonts w:cstheme="minorHAnsi"/>
          <w:b/>
          <w:bCs/>
          <w:sz w:val="22"/>
          <w:szCs w:val="22"/>
        </w:rPr>
        <w:t>b(iii)</w:t>
      </w:r>
      <w:r w:rsidRPr="00C045CE">
        <w:rPr>
          <w:rFonts w:cstheme="minorHAnsi"/>
          <w:b/>
          <w:bCs/>
          <w:sz w:val="22"/>
          <w:szCs w:val="22"/>
        </w:rPr>
        <w:t xml:space="preserve">. Funding Cluster </w:t>
      </w:r>
      <w:r>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6E1C2C" w14:paraId="0813D358" w14:textId="77777777">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53A6467" w14:textId="77777777" w:rsidR="006E1C2C" w:rsidRDefault="006E1C2C">
            <w:pPr>
              <w:rPr>
                <w:rFonts w:ascii="Calibri" w:hAnsi="Calibri" w:cs="Calibri"/>
                <w:b/>
                <w:bCs/>
                <w:color w:val="000000"/>
                <w:sz w:val="22"/>
                <w:szCs w:val="22"/>
              </w:rPr>
            </w:pPr>
            <w:bookmarkStart w:id="27" w:name="equity3"/>
            <w:bookmarkEnd w:id="27"/>
            <w:r>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7C2A9144"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Course Name</w:t>
            </w:r>
          </w:p>
        </w:tc>
      </w:tr>
      <w:tr w:rsidR="006E1C2C" w14:paraId="55AA7879"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7B9F9156"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33977D30"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Accounting</w:t>
            </w:r>
          </w:p>
        </w:tc>
      </w:tr>
      <w:tr w:rsidR="006E1C2C" w14:paraId="108F8458"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07DC923A"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33E26D80"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Business</w:t>
            </w:r>
          </w:p>
        </w:tc>
      </w:tr>
      <w:tr w:rsidR="006E1C2C" w14:paraId="715F1BFA"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6CD4EA53" w14:textId="77777777" w:rsidR="006E1C2C" w:rsidRDefault="006E1C2C">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3F2E617F" w14:textId="77777777" w:rsidR="006E1C2C" w:rsidRDefault="006E1C2C">
            <w:pPr>
              <w:rPr>
                <w:rFonts w:ascii="Calibri" w:hAnsi="Calibri" w:cs="Calibri"/>
                <w:color w:val="000000"/>
                <w:sz w:val="22"/>
                <w:szCs w:val="22"/>
              </w:rPr>
            </w:pPr>
            <w:r>
              <w:rPr>
                <w:rFonts w:ascii="Calibri" w:hAnsi="Calibri" w:cs="Calibri"/>
                <w:color w:val="000000"/>
                <w:sz w:val="22"/>
                <w:szCs w:val="22"/>
              </w:rPr>
              <w:t>Diploma of Business</w:t>
            </w:r>
          </w:p>
        </w:tc>
      </w:tr>
      <w:tr w:rsidR="006E1C2C" w14:paraId="19635E1E"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68C133AA"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56E7E5AF" w14:textId="77777777" w:rsidR="006E1C2C" w:rsidRDefault="006E1C2C">
            <w:pPr>
              <w:rPr>
                <w:rFonts w:ascii="Calibri" w:hAnsi="Calibri" w:cs="Calibri"/>
                <w:color w:val="000000"/>
                <w:sz w:val="22"/>
                <w:szCs w:val="22"/>
              </w:rPr>
            </w:pPr>
            <w:r>
              <w:rPr>
                <w:rFonts w:ascii="Calibri" w:hAnsi="Calibri" w:cs="Calibri"/>
                <w:color w:val="000000"/>
                <w:sz w:val="22"/>
                <w:szCs w:val="22"/>
              </w:rPr>
              <w:t>Undergraduate Certificate of Business Management</w:t>
            </w:r>
          </w:p>
        </w:tc>
      </w:tr>
      <w:tr w:rsidR="006E1C2C" w14:paraId="292DD739"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141E5BD3"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6BB56698"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Sport Development</w:t>
            </w:r>
          </w:p>
        </w:tc>
      </w:tr>
      <w:tr w:rsidR="006E1C2C" w14:paraId="2840B578"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5EA65EE0"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2F92A7EB" w14:textId="77777777" w:rsidR="006E1C2C" w:rsidRDefault="006E1C2C">
            <w:pPr>
              <w:rPr>
                <w:rFonts w:ascii="Calibri" w:hAnsi="Calibri" w:cs="Calibri"/>
                <w:color w:val="000000"/>
                <w:sz w:val="22"/>
                <w:szCs w:val="22"/>
              </w:rPr>
            </w:pPr>
            <w:r>
              <w:rPr>
                <w:rFonts w:ascii="Calibri" w:hAnsi="Calibri" w:cs="Calibri"/>
                <w:color w:val="000000"/>
                <w:sz w:val="22"/>
                <w:szCs w:val="22"/>
              </w:rPr>
              <w:t>Bachelor of Social Science</w:t>
            </w:r>
          </w:p>
        </w:tc>
      </w:tr>
    </w:tbl>
    <w:p w14:paraId="557E80ED" w14:textId="77777777" w:rsidR="006E1C2C" w:rsidRPr="00BF45EF" w:rsidRDefault="006E1C2C" w:rsidP="006E1C2C">
      <w:pPr>
        <w:widowControl w:val="0"/>
        <w:spacing w:before="120" w:after="120"/>
        <w:rPr>
          <w:rFonts w:ascii="Calibri" w:hAnsi="Calibri"/>
          <w:sz w:val="22"/>
        </w:rPr>
      </w:pPr>
    </w:p>
    <w:p w14:paraId="7124F71C" w14:textId="77777777" w:rsidR="006E1C2C" w:rsidRDefault="006E1C2C" w:rsidP="006E1C2C">
      <w:pPr>
        <w:spacing w:after="200" w:line="276" w:lineRule="auto"/>
        <w:rPr>
          <w:rFonts w:ascii="Calibri" w:hAnsi="Calibri" w:cs="Arial"/>
          <w:b/>
          <w:bCs/>
          <w:sz w:val="22"/>
          <w:szCs w:val="22"/>
        </w:rPr>
      </w:pPr>
      <w:bookmarkStart w:id="28" w:name="nps"/>
      <w:bookmarkEnd w:id="18"/>
      <w:bookmarkEnd w:id="26"/>
      <w:r w:rsidRPr="00204078">
        <w:rPr>
          <w:rFonts w:ascii="Calibri" w:eastAsia="Calibri" w:hAnsi="Calibri" w:cs="Calibri"/>
          <w:i/>
          <w:iCs/>
          <w:sz w:val="22"/>
          <w:szCs w:val="22"/>
        </w:rPr>
        <w:t>Nuclear-Powered Submarine (NPS) places</w:t>
      </w:r>
    </w:p>
    <w:p w14:paraId="3228E668" w14:textId="77777777" w:rsidR="006E1C2C" w:rsidRPr="00E75165" w:rsidRDefault="006E1C2C" w:rsidP="00FB46E6">
      <w:pPr>
        <w:widowControl w:val="0"/>
        <w:numPr>
          <w:ilvl w:val="0"/>
          <w:numId w:val="9"/>
        </w:numPr>
        <w:tabs>
          <w:tab w:val="left" w:pos="567"/>
          <w:tab w:val="left" w:pos="8222"/>
        </w:tabs>
        <w:spacing w:before="120" w:after="120"/>
        <w:rPr>
          <w:rFonts w:cstheme="minorBidi"/>
          <w:sz w:val="22"/>
          <w:szCs w:val="22"/>
        </w:rPr>
      </w:pPr>
      <w:r w:rsidRPr="23B9CFC9">
        <w:rPr>
          <w:rFonts w:cstheme="minorBidi"/>
          <w:sz w:val="22"/>
          <w:szCs w:val="22"/>
        </w:rPr>
        <w:t>The MBGA for higher education courses includes funding for NPS places as specified in Table 1a.</w:t>
      </w:r>
      <w:r w:rsidRPr="5FFDBAB4">
        <w:rPr>
          <w:rFonts w:cstheme="minorBidi"/>
          <w:sz w:val="22"/>
          <w:szCs w:val="22"/>
        </w:rPr>
        <w:t xml:space="preserve"> The provider </w:t>
      </w:r>
      <w:r w:rsidRPr="00E75165">
        <w:rPr>
          <w:rFonts w:cstheme="minorBidi"/>
          <w:sz w:val="22"/>
          <w:szCs w:val="22"/>
        </w:rPr>
        <w:t xml:space="preserve">may use the funding allocated for NPS places in 2024 and 2025 to deliver the approved courses shown in Table </w:t>
      </w:r>
      <w:r w:rsidRPr="0072615E">
        <w:rPr>
          <w:rFonts w:cstheme="minorBidi"/>
          <w:sz w:val="22"/>
          <w:szCs w:val="22"/>
        </w:rPr>
        <w:t>1</w:t>
      </w:r>
      <w:r w:rsidRPr="00113120">
        <w:rPr>
          <w:rFonts w:cstheme="minorBidi"/>
          <w:sz w:val="22"/>
          <w:szCs w:val="22"/>
        </w:rPr>
        <w:t>c</w:t>
      </w:r>
      <w:r w:rsidRPr="0072615E">
        <w:rPr>
          <w:rFonts w:cstheme="minorBidi"/>
          <w:sz w:val="22"/>
          <w:szCs w:val="22"/>
        </w:rPr>
        <w:t>. This</w:t>
      </w:r>
      <w:r w:rsidRPr="00E75165">
        <w:rPr>
          <w:rFonts w:cstheme="minorBidi"/>
          <w:sz w:val="22"/>
          <w:szCs w:val="22"/>
        </w:rPr>
        <w:t xml:space="preserve"> funding allocation reflects the indicative funding amounts approved by the Minister for Education.</w:t>
      </w:r>
    </w:p>
    <w:p w14:paraId="661BF9B9" w14:textId="77777777" w:rsidR="006E1C2C" w:rsidRPr="00E75165" w:rsidRDefault="006E1C2C" w:rsidP="00FB46E6">
      <w:pPr>
        <w:widowControl w:val="0"/>
        <w:numPr>
          <w:ilvl w:val="0"/>
          <w:numId w:val="9"/>
        </w:numPr>
        <w:tabs>
          <w:tab w:val="left" w:pos="567"/>
          <w:tab w:val="left" w:pos="8222"/>
        </w:tabs>
        <w:spacing w:before="120" w:after="120"/>
        <w:rPr>
          <w:rFonts w:cstheme="minorBidi"/>
          <w:sz w:val="22"/>
          <w:szCs w:val="22"/>
        </w:rPr>
      </w:pPr>
      <w:r w:rsidRPr="00E75165">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5A481528" w14:textId="77777777" w:rsidR="006E1C2C" w:rsidRPr="00E75165" w:rsidRDefault="006E1C2C" w:rsidP="00FB46E6">
      <w:pPr>
        <w:widowControl w:val="0"/>
        <w:numPr>
          <w:ilvl w:val="0"/>
          <w:numId w:val="9"/>
        </w:numPr>
        <w:tabs>
          <w:tab w:val="left" w:pos="567"/>
          <w:tab w:val="left" w:pos="8222"/>
        </w:tabs>
        <w:spacing w:before="120" w:after="120"/>
        <w:rPr>
          <w:rFonts w:cstheme="minorBidi"/>
          <w:sz w:val="22"/>
          <w:szCs w:val="22"/>
        </w:rPr>
      </w:pPr>
      <w:r w:rsidRPr="00E75165">
        <w:rPr>
          <w:rFonts w:cstheme="minorBidi"/>
          <w:sz w:val="22"/>
          <w:szCs w:val="22"/>
        </w:rPr>
        <w:t xml:space="preserve">The provider must comply with all reporting requirements for NPS places as communicated by the </w:t>
      </w:r>
      <w:r w:rsidRPr="00E75165">
        <w:rPr>
          <w:rFonts w:cstheme="minorBidi"/>
          <w:sz w:val="22"/>
          <w:szCs w:val="22"/>
        </w:rPr>
        <w:lastRenderedPageBreak/>
        <w:t>Department.</w:t>
      </w:r>
    </w:p>
    <w:p w14:paraId="1A608F67" w14:textId="77777777" w:rsidR="006E1C2C" w:rsidRPr="0072615E" w:rsidRDefault="006E1C2C" w:rsidP="006E1C2C">
      <w:pPr>
        <w:spacing w:before="120" w:after="120" w:line="259" w:lineRule="auto"/>
        <w:rPr>
          <w:rFonts w:cstheme="minorBidi"/>
          <w:sz w:val="22"/>
          <w:szCs w:val="22"/>
        </w:rPr>
      </w:pPr>
      <w:r w:rsidRPr="00E75165">
        <w:rPr>
          <w:rFonts w:cstheme="minorBidi"/>
          <w:sz w:val="22"/>
          <w:szCs w:val="22"/>
        </w:rPr>
        <w:t xml:space="preserve">Note: Allocated funding figures shown in Table </w:t>
      </w:r>
      <w:r w:rsidRPr="0072615E">
        <w:rPr>
          <w:rFonts w:cstheme="minorBidi"/>
          <w:sz w:val="22"/>
          <w:szCs w:val="22"/>
        </w:rPr>
        <w:t>1</w:t>
      </w:r>
      <w:r w:rsidRPr="00113120">
        <w:rPr>
          <w:rFonts w:cstheme="minorBidi"/>
          <w:sz w:val="22"/>
          <w:szCs w:val="22"/>
        </w:rPr>
        <w:t>c</w:t>
      </w:r>
      <w:r w:rsidRPr="0072615E">
        <w:rPr>
          <w:rFonts w:cstheme="minorBidi"/>
          <w:sz w:val="22"/>
          <w:szCs w:val="22"/>
        </w:rPr>
        <w:t xml:space="preserve"> for 2025 also include pipeline funding for places that commenced in 2024. Quoted places are indicative only of commencing EFTSL implied by the allocated funding amounts.</w:t>
      </w:r>
    </w:p>
    <w:p w14:paraId="056A1D2A" w14:textId="77777777" w:rsidR="006E1C2C" w:rsidRPr="00B87FC4" w:rsidRDefault="006E1C2C" w:rsidP="006E1C2C">
      <w:pPr>
        <w:spacing w:before="120" w:after="120" w:line="259" w:lineRule="auto"/>
        <w:rPr>
          <w:rFonts w:cstheme="minorBidi"/>
          <w:b/>
          <w:sz w:val="22"/>
          <w:szCs w:val="22"/>
        </w:rPr>
      </w:pPr>
      <w:r w:rsidRPr="0072615E">
        <w:rPr>
          <w:rFonts w:cstheme="minorBidi"/>
          <w:b/>
          <w:sz w:val="22"/>
          <w:szCs w:val="22"/>
        </w:rPr>
        <w:t>Table 1</w:t>
      </w:r>
      <w:r w:rsidRPr="00113120">
        <w:rPr>
          <w:rFonts w:cstheme="minorBidi"/>
          <w:b/>
          <w:sz w:val="22"/>
          <w:szCs w:val="22"/>
        </w:rPr>
        <w:t>c</w:t>
      </w:r>
      <w:r w:rsidRPr="0072615E">
        <w:rPr>
          <w:rFonts w:cstheme="minorBidi"/>
          <w:b/>
          <w:sz w:val="22"/>
          <w:szCs w:val="22"/>
        </w:rPr>
        <w:t>. Places and Approved Courses</w:t>
      </w:r>
    </w:p>
    <w:tbl>
      <w:tblPr>
        <w:tblW w:w="5000" w:type="pct"/>
        <w:tblLook w:val="04A0" w:firstRow="1" w:lastRow="0" w:firstColumn="1" w:lastColumn="0" w:noHBand="0" w:noVBand="1"/>
      </w:tblPr>
      <w:tblGrid>
        <w:gridCol w:w="2312"/>
        <w:gridCol w:w="1829"/>
        <w:gridCol w:w="1829"/>
        <w:gridCol w:w="1829"/>
        <w:gridCol w:w="1829"/>
      </w:tblGrid>
      <w:tr w:rsidR="006E1C2C" w14:paraId="5215747B" w14:textId="77777777">
        <w:trPr>
          <w:trHeight w:val="290"/>
        </w:trPr>
        <w:tc>
          <w:tcPr>
            <w:tcW w:w="120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2ED9751" w14:textId="77777777" w:rsidR="006E1C2C" w:rsidRDefault="006E1C2C">
            <w:pPr>
              <w:rPr>
                <w:rFonts w:ascii="Calibri" w:hAnsi="Calibri" w:cs="Calibri"/>
                <w:b/>
                <w:bCs/>
                <w:color w:val="000000"/>
                <w:sz w:val="22"/>
                <w:szCs w:val="22"/>
              </w:rPr>
            </w:pPr>
            <w:bookmarkStart w:id="29" w:name="NPSTable"/>
            <w:bookmarkEnd w:id="29"/>
            <w:r>
              <w:rPr>
                <w:rFonts w:ascii="Calibri" w:hAnsi="Calibri" w:cs="Calibri"/>
                <w:b/>
                <w:bCs/>
                <w:color w:val="000000"/>
                <w:sz w:val="22"/>
                <w:szCs w:val="22"/>
              </w:rPr>
              <w:t>Funding Cluster</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7FD2EE11"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2024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5A03F4BD"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2025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64D0EC85"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2024 Funding</w:t>
            </w:r>
          </w:p>
        </w:tc>
        <w:tc>
          <w:tcPr>
            <w:tcW w:w="951" w:type="pct"/>
            <w:tcBorders>
              <w:top w:val="single" w:sz="4" w:space="0" w:color="auto"/>
              <w:left w:val="nil"/>
              <w:bottom w:val="single" w:sz="4" w:space="0" w:color="auto"/>
              <w:right w:val="single" w:sz="4" w:space="0" w:color="auto"/>
            </w:tcBorders>
            <w:shd w:val="clear" w:color="000000" w:fill="D9D9D9"/>
            <w:vAlign w:val="center"/>
            <w:hideMark/>
          </w:tcPr>
          <w:p w14:paraId="3E0E9FCE"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2025 Funding</w:t>
            </w:r>
          </w:p>
        </w:tc>
      </w:tr>
      <w:tr w:rsidR="006E1C2C" w14:paraId="19819D51" w14:textId="77777777">
        <w:trPr>
          <w:trHeight w:val="300"/>
        </w:trPr>
        <w:tc>
          <w:tcPr>
            <w:tcW w:w="1200" w:type="pct"/>
            <w:tcBorders>
              <w:top w:val="nil"/>
              <w:left w:val="single" w:sz="4" w:space="0" w:color="auto"/>
              <w:bottom w:val="single" w:sz="4" w:space="0" w:color="auto"/>
              <w:right w:val="single" w:sz="4" w:space="0" w:color="auto"/>
            </w:tcBorders>
            <w:vAlign w:val="center"/>
            <w:hideMark/>
          </w:tcPr>
          <w:p w14:paraId="1C2279F0" w14:textId="77777777" w:rsidR="006E1C2C" w:rsidRDefault="006E1C2C">
            <w:pPr>
              <w:rPr>
                <w:rFonts w:ascii="Calibri" w:hAnsi="Calibri" w:cs="Calibri"/>
                <w:color w:val="000000"/>
                <w:sz w:val="22"/>
                <w:szCs w:val="22"/>
              </w:rPr>
            </w:pPr>
            <w:r>
              <w:rPr>
                <w:rFonts w:ascii="Calibri" w:hAnsi="Calibri" w:cs="Calibri"/>
                <w:color w:val="000000"/>
                <w:sz w:val="22"/>
                <w:szCs w:val="22"/>
              </w:rPr>
              <w:t>Funding Cluster 3</w:t>
            </w:r>
          </w:p>
        </w:tc>
        <w:tc>
          <w:tcPr>
            <w:tcW w:w="950" w:type="pct"/>
            <w:tcBorders>
              <w:top w:val="nil"/>
              <w:left w:val="nil"/>
              <w:bottom w:val="single" w:sz="4" w:space="0" w:color="auto"/>
              <w:right w:val="single" w:sz="4" w:space="0" w:color="auto"/>
            </w:tcBorders>
            <w:vAlign w:val="center"/>
            <w:hideMark/>
          </w:tcPr>
          <w:p w14:paraId="71ACAB33"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30</w:t>
            </w:r>
          </w:p>
        </w:tc>
        <w:tc>
          <w:tcPr>
            <w:tcW w:w="950" w:type="pct"/>
            <w:tcBorders>
              <w:top w:val="nil"/>
              <w:left w:val="nil"/>
              <w:bottom w:val="single" w:sz="4" w:space="0" w:color="auto"/>
              <w:right w:val="single" w:sz="4" w:space="0" w:color="auto"/>
            </w:tcBorders>
            <w:vAlign w:val="center"/>
            <w:hideMark/>
          </w:tcPr>
          <w:p w14:paraId="0830BA84"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30</w:t>
            </w:r>
          </w:p>
        </w:tc>
        <w:tc>
          <w:tcPr>
            <w:tcW w:w="950" w:type="pct"/>
            <w:tcBorders>
              <w:top w:val="nil"/>
              <w:left w:val="nil"/>
              <w:bottom w:val="single" w:sz="4" w:space="0" w:color="auto"/>
              <w:right w:val="single" w:sz="4" w:space="0" w:color="auto"/>
            </w:tcBorders>
            <w:vAlign w:val="center"/>
            <w:hideMark/>
          </w:tcPr>
          <w:p w14:paraId="50701E83"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$548,760</w:t>
            </w:r>
          </w:p>
        </w:tc>
        <w:tc>
          <w:tcPr>
            <w:tcW w:w="951" w:type="pct"/>
            <w:tcBorders>
              <w:top w:val="nil"/>
              <w:left w:val="nil"/>
              <w:bottom w:val="single" w:sz="4" w:space="0" w:color="auto"/>
              <w:right w:val="single" w:sz="4" w:space="0" w:color="auto"/>
            </w:tcBorders>
            <w:vAlign w:val="center"/>
            <w:hideMark/>
          </w:tcPr>
          <w:p w14:paraId="784F6925" w14:textId="77777777" w:rsidR="006E1C2C" w:rsidRDefault="006E1C2C">
            <w:pPr>
              <w:jc w:val="right"/>
              <w:rPr>
                <w:rFonts w:ascii="Calibri" w:hAnsi="Calibri" w:cs="Calibri"/>
                <w:color w:val="000000"/>
                <w:sz w:val="22"/>
                <w:szCs w:val="22"/>
              </w:rPr>
            </w:pPr>
            <w:r w:rsidRPr="00AC077B">
              <w:rPr>
                <w:rFonts w:ascii="Calibri" w:hAnsi="Calibri" w:cs="Calibri"/>
                <w:color w:val="000000"/>
                <w:sz w:val="22"/>
                <w:szCs w:val="22"/>
              </w:rPr>
              <w:t>$999,653</w:t>
            </w:r>
          </w:p>
        </w:tc>
      </w:tr>
      <w:tr w:rsidR="006E1C2C" w14:paraId="767F5D4E" w14:textId="77777777">
        <w:trPr>
          <w:trHeight w:val="290"/>
        </w:trPr>
        <w:tc>
          <w:tcPr>
            <w:tcW w:w="1200" w:type="pct"/>
            <w:tcBorders>
              <w:top w:val="nil"/>
              <w:left w:val="single" w:sz="4" w:space="0" w:color="auto"/>
              <w:bottom w:val="single" w:sz="4" w:space="0" w:color="auto"/>
              <w:right w:val="single" w:sz="4" w:space="0" w:color="auto"/>
            </w:tcBorders>
            <w:vAlign w:val="center"/>
            <w:hideMark/>
          </w:tcPr>
          <w:p w14:paraId="1C7CDD0F" w14:textId="77777777" w:rsidR="006E1C2C" w:rsidRDefault="006E1C2C">
            <w:pPr>
              <w:rPr>
                <w:rFonts w:ascii="Calibri" w:hAnsi="Calibri" w:cs="Calibri"/>
                <w:color w:val="000000"/>
                <w:sz w:val="22"/>
                <w:szCs w:val="22"/>
              </w:rPr>
            </w:pPr>
            <w:r>
              <w:rPr>
                <w:rFonts w:ascii="Calibri" w:hAnsi="Calibri" w:cs="Calibri"/>
                <w:color w:val="000000"/>
                <w:sz w:val="22"/>
                <w:szCs w:val="22"/>
              </w:rPr>
              <w:t>Funding Cluster 2</w:t>
            </w:r>
          </w:p>
        </w:tc>
        <w:tc>
          <w:tcPr>
            <w:tcW w:w="950" w:type="pct"/>
            <w:tcBorders>
              <w:top w:val="nil"/>
              <w:left w:val="nil"/>
              <w:bottom w:val="single" w:sz="4" w:space="0" w:color="auto"/>
              <w:right w:val="single" w:sz="4" w:space="0" w:color="auto"/>
            </w:tcBorders>
            <w:vAlign w:val="center"/>
            <w:hideMark/>
          </w:tcPr>
          <w:p w14:paraId="7D393780"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17132C67"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559B2B7B"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$0</w:t>
            </w:r>
          </w:p>
        </w:tc>
        <w:tc>
          <w:tcPr>
            <w:tcW w:w="951" w:type="pct"/>
            <w:tcBorders>
              <w:top w:val="nil"/>
              <w:left w:val="nil"/>
              <w:bottom w:val="single" w:sz="4" w:space="0" w:color="auto"/>
              <w:right w:val="single" w:sz="4" w:space="0" w:color="auto"/>
            </w:tcBorders>
            <w:vAlign w:val="center"/>
            <w:hideMark/>
          </w:tcPr>
          <w:p w14:paraId="3CDFF323" w14:textId="77777777" w:rsidR="006E1C2C" w:rsidRDefault="006E1C2C">
            <w:pPr>
              <w:jc w:val="right"/>
              <w:rPr>
                <w:rFonts w:ascii="Calibri" w:hAnsi="Calibri" w:cs="Calibri"/>
                <w:color w:val="000000"/>
                <w:sz w:val="22"/>
                <w:szCs w:val="22"/>
              </w:rPr>
            </w:pPr>
            <w:r>
              <w:rPr>
                <w:rFonts w:ascii="Calibri" w:hAnsi="Calibri" w:cs="Calibri"/>
                <w:color w:val="000000"/>
                <w:sz w:val="22"/>
                <w:szCs w:val="22"/>
              </w:rPr>
              <w:t>$0</w:t>
            </w:r>
          </w:p>
        </w:tc>
      </w:tr>
      <w:tr w:rsidR="006E1C2C" w14:paraId="1C3E387B" w14:textId="77777777">
        <w:trPr>
          <w:trHeight w:val="290"/>
        </w:trPr>
        <w:tc>
          <w:tcPr>
            <w:tcW w:w="1200" w:type="pct"/>
            <w:tcBorders>
              <w:top w:val="nil"/>
              <w:left w:val="single" w:sz="4" w:space="0" w:color="auto"/>
              <w:bottom w:val="single" w:sz="4" w:space="0" w:color="auto"/>
              <w:right w:val="single" w:sz="4" w:space="0" w:color="auto"/>
            </w:tcBorders>
            <w:vAlign w:val="center"/>
            <w:hideMark/>
          </w:tcPr>
          <w:p w14:paraId="0F2B6024"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Total</w:t>
            </w:r>
          </w:p>
        </w:tc>
        <w:tc>
          <w:tcPr>
            <w:tcW w:w="950" w:type="pct"/>
            <w:tcBorders>
              <w:top w:val="nil"/>
              <w:left w:val="nil"/>
              <w:bottom w:val="single" w:sz="4" w:space="0" w:color="auto"/>
              <w:right w:val="single" w:sz="4" w:space="0" w:color="auto"/>
            </w:tcBorders>
            <w:vAlign w:val="center"/>
            <w:hideMark/>
          </w:tcPr>
          <w:p w14:paraId="0E1400A6"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30</w:t>
            </w:r>
          </w:p>
        </w:tc>
        <w:tc>
          <w:tcPr>
            <w:tcW w:w="950" w:type="pct"/>
            <w:tcBorders>
              <w:top w:val="nil"/>
              <w:left w:val="nil"/>
              <w:bottom w:val="single" w:sz="4" w:space="0" w:color="auto"/>
              <w:right w:val="single" w:sz="4" w:space="0" w:color="auto"/>
            </w:tcBorders>
            <w:vAlign w:val="center"/>
            <w:hideMark/>
          </w:tcPr>
          <w:p w14:paraId="3069A34B"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30</w:t>
            </w:r>
          </w:p>
        </w:tc>
        <w:tc>
          <w:tcPr>
            <w:tcW w:w="950" w:type="pct"/>
            <w:tcBorders>
              <w:top w:val="nil"/>
              <w:left w:val="nil"/>
              <w:bottom w:val="single" w:sz="4" w:space="0" w:color="auto"/>
              <w:right w:val="single" w:sz="4" w:space="0" w:color="auto"/>
            </w:tcBorders>
            <w:vAlign w:val="center"/>
            <w:hideMark/>
          </w:tcPr>
          <w:p w14:paraId="5FAA368E" w14:textId="77777777" w:rsidR="006E1C2C" w:rsidRDefault="006E1C2C">
            <w:pPr>
              <w:jc w:val="right"/>
              <w:rPr>
                <w:rFonts w:ascii="Calibri" w:hAnsi="Calibri" w:cs="Calibri"/>
                <w:b/>
                <w:bCs/>
                <w:color w:val="000000"/>
                <w:sz w:val="22"/>
                <w:szCs w:val="22"/>
              </w:rPr>
            </w:pPr>
            <w:r>
              <w:rPr>
                <w:rFonts w:ascii="Calibri" w:hAnsi="Calibri" w:cs="Calibri"/>
                <w:b/>
                <w:bCs/>
                <w:color w:val="000000"/>
                <w:sz w:val="22"/>
                <w:szCs w:val="22"/>
              </w:rPr>
              <w:t>$548,760</w:t>
            </w:r>
          </w:p>
        </w:tc>
        <w:tc>
          <w:tcPr>
            <w:tcW w:w="951" w:type="pct"/>
            <w:tcBorders>
              <w:top w:val="nil"/>
              <w:left w:val="nil"/>
              <w:bottom w:val="single" w:sz="4" w:space="0" w:color="auto"/>
              <w:right w:val="single" w:sz="4" w:space="0" w:color="auto"/>
            </w:tcBorders>
            <w:vAlign w:val="center"/>
            <w:hideMark/>
          </w:tcPr>
          <w:p w14:paraId="1FFBDC46" w14:textId="77777777" w:rsidR="006E1C2C" w:rsidRDefault="006E1C2C">
            <w:pPr>
              <w:jc w:val="right"/>
              <w:rPr>
                <w:rFonts w:ascii="Calibri" w:hAnsi="Calibri" w:cs="Calibri"/>
                <w:b/>
                <w:bCs/>
                <w:color w:val="000000"/>
                <w:sz w:val="22"/>
                <w:szCs w:val="22"/>
              </w:rPr>
            </w:pPr>
            <w:r w:rsidRPr="00AC077B">
              <w:rPr>
                <w:rFonts w:ascii="Calibri" w:hAnsi="Calibri" w:cs="Calibri"/>
                <w:b/>
                <w:bCs/>
                <w:color w:val="000000"/>
                <w:sz w:val="22"/>
                <w:szCs w:val="22"/>
              </w:rPr>
              <w:t>$999,653</w:t>
            </w:r>
          </w:p>
        </w:tc>
      </w:tr>
      <w:tr w:rsidR="006E1C2C" w14:paraId="5AE456C0" w14:textId="77777777">
        <w:trPr>
          <w:trHeight w:val="290"/>
        </w:trPr>
        <w:tc>
          <w:tcPr>
            <w:tcW w:w="1200" w:type="pct"/>
            <w:tcBorders>
              <w:top w:val="nil"/>
              <w:left w:val="single" w:sz="4" w:space="0" w:color="auto"/>
              <w:bottom w:val="single" w:sz="4" w:space="0" w:color="auto"/>
              <w:right w:val="single" w:sz="4" w:space="0" w:color="auto"/>
            </w:tcBorders>
            <w:shd w:val="clear" w:color="000000" w:fill="D9D9D9"/>
            <w:vAlign w:val="center"/>
            <w:hideMark/>
          </w:tcPr>
          <w:p w14:paraId="1A09925D"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Course Type</w:t>
            </w:r>
          </w:p>
        </w:tc>
        <w:tc>
          <w:tcPr>
            <w:tcW w:w="3800" w:type="pct"/>
            <w:gridSpan w:val="4"/>
            <w:tcBorders>
              <w:top w:val="single" w:sz="4" w:space="0" w:color="auto"/>
              <w:left w:val="nil"/>
              <w:bottom w:val="single" w:sz="4" w:space="0" w:color="auto"/>
              <w:right w:val="single" w:sz="4" w:space="0" w:color="auto"/>
            </w:tcBorders>
            <w:shd w:val="clear" w:color="000000" w:fill="D9D9D9"/>
            <w:vAlign w:val="center"/>
            <w:hideMark/>
          </w:tcPr>
          <w:p w14:paraId="7C40BECA" w14:textId="77777777" w:rsidR="006E1C2C" w:rsidRDefault="006E1C2C">
            <w:pPr>
              <w:rPr>
                <w:rFonts w:ascii="Calibri" w:hAnsi="Calibri" w:cs="Calibri"/>
                <w:b/>
                <w:bCs/>
                <w:color w:val="000000"/>
                <w:sz w:val="22"/>
                <w:szCs w:val="22"/>
              </w:rPr>
            </w:pPr>
            <w:r>
              <w:rPr>
                <w:rFonts w:ascii="Calibri" w:hAnsi="Calibri" w:cs="Calibri"/>
                <w:b/>
                <w:bCs/>
                <w:color w:val="000000"/>
                <w:sz w:val="22"/>
                <w:szCs w:val="22"/>
              </w:rPr>
              <w:t>Course Name</w:t>
            </w:r>
          </w:p>
        </w:tc>
      </w:tr>
      <w:tr w:rsidR="006E1C2C" w14:paraId="37BC93BE" w14:textId="77777777">
        <w:trPr>
          <w:trHeight w:val="290"/>
        </w:trPr>
        <w:tc>
          <w:tcPr>
            <w:tcW w:w="1200" w:type="pct"/>
            <w:tcBorders>
              <w:top w:val="nil"/>
              <w:left w:val="single" w:sz="4" w:space="0" w:color="auto"/>
              <w:bottom w:val="single" w:sz="4" w:space="0" w:color="auto"/>
              <w:right w:val="single" w:sz="4" w:space="0" w:color="auto"/>
            </w:tcBorders>
            <w:vAlign w:val="center"/>
            <w:hideMark/>
          </w:tcPr>
          <w:p w14:paraId="04E0D7E6"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800" w:type="pct"/>
            <w:gridSpan w:val="4"/>
            <w:tcBorders>
              <w:top w:val="single" w:sz="4" w:space="0" w:color="auto"/>
              <w:left w:val="nil"/>
              <w:bottom w:val="single" w:sz="4" w:space="0" w:color="auto"/>
              <w:right w:val="single" w:sz="4" w:space="0" w:color="auto"/>
            </w:tcBorders>
            <w:vAlign w:val="center"/>
            <w:hideMark/>
          </w:tcPr>
          <w:p w14:paraId="40C7455B"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Bachelor of Engineering (Honours) </w:t>
            </w:r>
          </w:p>
        </w:tc>
      </w:tr>
      <w:tr w:rsidR="006E1C2C" w14:paraId="798A20E8" w14:textId="77777777">
        <w:trPr>
          <w:trHeight w:val="290"/>
        </w:trPr>
        <w:tc>
          <w:tcPr>
            <w:tcW w:w="1200" w:type="pct"/>
            <w:tcBorders>
              <w:top w:val="nil"/>
              <w:left w:val="single" w:sz="4" w:space="0" w:color="auto"/>
              <w:bottom w:val="single" w:sz="4" w:space="0" w:color="auto"/>
              <w:right w:val="single" w:sz="4" w:space="0" w:color="auto"/>
            </w:tcBorders>
            <w:vAlign w:val="center"/>
            <w:hideMark/>
          </w:tcPr>
          <w:p w14:paraId="587CB823" w14:textId="77777777" w:rsidR="006E1C2C" w:rsidRDefault="006E1C2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800" w:type="pct"/>
            <w:gridSpan w:val="4"/>
            <w:tcBorders>
              <w:top w:val="single" w:sz="4" w:space="0" w:color="auto"/>
              <w:left w:val="nil"/>
              <w:bottom w:val="single" w:sz="4" w:space="0" w:color="auto"/>
              <w:right w:val="single" w:sz="4" w:space="0" w:color="auto"/>
            </w:tcBorders>
            <w:vAlign w:val="center"/>
            <w:hideMark/>
          </w:tcPr>
          <w:p w14:paraId="43B107EE" w14:textId="77777777" w:rsidR="006E1C2C" w:rsidRDefault="006E1C2C">
            <w:pPr>
              <w:rPr>
                <w:rFonts w:ascii="Calibri" w:hAnsi="Calibri" w:cs="Calibri"/>
                <w:color w:val="000000"/>
                <w:sz w:val="22"/>
                <w:szCs w:val="22"/>
              </w:rPr>
            </w:pPr>
            <w:r>
              <w:rPr>
                <w:rFonts w:ascii="Calibri" w:hAnsi="Calibri" w:cs="Calibri"/>
                <w:color w:val="000000"/>
                <w:sz w:val="22"/>
                <w:szCs w:val="22"/>
              </w:rPr>
              <w:t xml:space="preserve">Bachelor of Engineering </w:t>
            </w:r>
          </w:p>
        </w:tc>
      </w:tr>
    </w:tbl>
    <w:p w14:paraId="431D5041" w14:textId="77777777" w:rsidR="006E1C2C" w:rsidRPr="003337FC" w:rsidRDefault="006E1C2C" w:rsidP="006E1C2C">
      <w:pPr>
        <w:spacing w:after="200" w:line="276" w:lineRule="auto"/>
      </w:pPr>
    </w:p>
    <w:bookmarkEnd w:id="28"/>
    <w:p w14:paraId="569C9DB6" w14:textId="77777777" w:rsidR="006E1C2C" w:rsidRPr="00ED14E6" w:rsidRDefault="006E1C2C" w:rsidP="006E1C2C">
      <w:pPr>
        <w:tabs>
          <w:tab w:val="left" w:pos="567"/>
          <w:tab w:val="left" w:pos="8222"/>
        </w:tabs>
        <w:spacing w:before="120" w:after="120"/>
        <w:rPr>
          <w:rFonts w:ascii="Calibri" w:hAnsi="Calibri" w:cs="Arial"/>
          <w:bCs/>
          <w:i/>
          <w:sz w:val="22"/>
          <w:szCs w:val="22"/>
        </w:rPr>
      </w:pPr>
      <w:r w:rsidRPr="00ED14E6">
        <w:rPr>
          <w:rFonts w:ascii="Calibri" w:hAnsi="Calibri" w:cs="Arial"/>
          <w:bCs/>
          <w:i/>
          <w:sz w:val="22"/>
          <w:szCs w:val="22"/>
        </w:rPr>
        <w:t>Equity Plan</w:t>
      </w:r>
    </w:p>
    <w:p w14:paraId="515B2FA0" w14:textId="77777777" w:rsidR="006E1C2C" w:rsidRPr="001A6067" w:rsidRDefault="006E1C2C" w:rsidP="00FB46E6">
      <w:pPr>
        <w:widowControl w:val="0"/>
        <w:numPr>
          <w:ilvl w:val="0"/>
          <w:numId w:val="9"/>
        </w:numPr>
        <w:tabs>
          <w:tab w:val="left" w:pos="567"/>
          <w:tab w:val="left" w:pos="8222"/>
        </w:tabs>
        <w:spacing w:before="120" w:after="120"/>
        <w:rPr>
          <w:rFonts w:cstheme="minorBidi"/>
          <w:sz w:val="22"/>
          <w:szCs w:val="22"/>
        </w:rPr>
      </w:pPr>
      <w:r w:rsidRPr="001A6067">
        <w:rPr>
          <w:rFonts w:cstheme="minorBidi"/>
          <w:sz w:val="22"/>
          <w:szCs w:val="22"/>
        </w:rPr>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323EE52B" w14:textId="0FB6BBA0" w:rsidR="006E1C2C" w:rsidRPr="001A6067" w:rsidRDefault="006E1C2C" w:rsidP="00FB46E6">
      <w:pPr>
        <w:widowControl w:val="0"/>
        <w:numPr>
          <w:ilvl w:val="0"/>
          <w:numId w:val="9"/>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Pr>
          <w:rFonts w:cstheme="minorBidi"/>
          <w:sz w:val="22"/>
          <w:szCs w:val="22"/>
        </w:rPr>
        <w:t>at</w:t>
      </w:r>
      <w:r w:rsidRPr="001A6067">
        <w:rPr>
          <w:rFonts w:cstheme="minorBidi"/>
          <w:sz w:val="22"/>
          <w:szCs w:val="22"/>
        </w:rPr>
        <w:t xml:space="preserve">ed higher education courses of study and amounts for medical student loading. Note that the base </w:t>
      </w:r>
      <w:r w:rsidR="008F501C">
        <w:rPr>
          <w:rFonts w:cstheme="minorBidi"/>
          <w:sz w:val="22"/>
          <w:szCs w:val="22"/>
        </w:rPr>
        <w:t>MBGA</w:t>
      </w:r>
      <w:r w:rsidRPr="001A6067">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31EA6682" w14:textId="77777777" w:rsidR="006E1C2C" w:rsidRPr="001A6067" w:rsidRDefault="006E1C2C" w:rsidP="00FB46E6">
      <w:pPr>
        <w:widowControl w:val="0"/>
        <w:numPr>
          <w:ilvl w:val="0"/>
          <w:numId w:val="9"/>
        </w:numPr>
        <w:tabs>
          <w:tab w:val="left" w:pos="567"/>
          <w:tab w:val="left" w:pos="8222"/>
        </w:tabs>
        <w:spacing w:before="120" w:after="120"/>
        <w:rPr>
          <w:rFonts w:cstheme="minorBidi"/>
          <w:sz w:val="22"/>
          <w:szCs w:val="22"/>
        </w:rPr>
      </w:pPr>
      <w:r w:rsidRPr="001A6067">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086B526F" w14:textId="77777777" w:rsidR="006E1C2C" w:rsidRPr="001A6067" w:rsidRDefault="006E1C2C" w:rsidP="00FB46E6">
      <w:pPr>
        <w:widowControl w:val="0"/>
        <w:numPr>
          <w:ilvl w:val="0"/>
          <w:numId w:val="9"/>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18463190" w14:textId="77777777" w:rsidR="006E1C2C" w:rsidRPr="001A6067" w:rsidRDefault="006E1C2C" w:rsidP="00FB46E6">
      <w:pPr>
        <w:widowControl w:val="0"/>
        <w:numPr>
          <w:ilvl w:val="0"/>
          <w:numId w:val="9"/>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57E80E7E" w14:textId="77777777" w:rsidR="006E1C2C" w:rsidRPr="001A6067" w:rsidRDefault="006E1C2C">
      <w:pPr>
        <w:widowControl w:val="0"/>
        <w:numPr>
          <w:ilvl w:val="1"/>
          <w:numId w:val="22"/>
        </w:numPr>
        <w:tabs>
          <w:tab w:val="left" w:pos="567"/>
          <w:tab w:val="left" w:pos="8222"/>
        </w:tabs>
        <w:spacing w:before="120" w:after="120"/>
        <w:rPr>
          <w:rFonts w:cstheme="minorBidi"/>
          <w:sz w:val="22"/>
          <w:szCs w:val="22"/>
        </w:rPr>
      </w:pPr>
      <w:r w:rsidRPr="001A6067">
        <w:rPr>
          <w:rFonts w:cstheme="minorBidi"/>
          <w:sz w:val="22"/>
          <w:szCs w:val="22"/>
        </w:rPr>
        <w:t>itemised information on the activities or initiatives to be funded, including amounts spent per item and the timing of the spending; and</w:t>
      </w:r>
    </w:p>
    <w:p w14:paraId="7C80E5EA" w14:textId="77777777" w:rsidR="006E1C2C" w:rsidRPr="00686799" w:rsidRDefault="006E1C2C">
      <w:pPr>
        <w:widowControl w:val="0"/>
        <w:numPr>
          <w:ilvl w:val="1"/>
          <w:numId w:val="22"/>
        </w:numPr>
        <w:tabs>
          <w:tab w:val="left" w:pos="567"/>
          <w:tab w:val="left" w:pos="8222"/>
        </w:tabs>
        <w:spacing w:before="120" w:after="120"/>
        <w:rPr>
          <w:rFonts w:cstheme="minorBidi"/>
          <w:sz w:val="22"/>
          <w:szCs w:val="22"/>
        </w:rPr>
      </w:pPr>
      <w:r w:rsidRPr="001A6067">
        <w:rPr>
          <w:rFonts w:cstheme="minorBidi"/>
          <w:sz w:val="22"/>
          <w:szCs w:val="22"/>
        </w:rPr>
        <w:t>data which may provide an indication of the impact of the proposed spending, particularly in relation to outcomes for disadvantaged or under-represented students</w:t>
      </w:r>
      <w:r w:rsidRPr="00686799">
        <w:rPr>
          <w:rFonts w:cstheme="minorBidi"/>
          <w:sz w:val="22"/>
          <w:szCs w:val="22"/>
        </w:rPr>
        <w:t>.</w:t>
      </w:r>
    </w:p>
    <w:p w14:paraId="780142A8" w14:textId="77777777" w:rsidR="006E1C2C" w:rsidRPr="003337FC" w:rsidRDefault="006E1C2C" w:rsidP="006E1C2C">
      <w:pPr>
        <w:spacing w:after="200" w:line="276" w:lineRule="auto"/>
      </w:pPr>
    </w:p>
    <w:p w14:paraId="63672296" w14:textId="77777777" w:rsidR="006E1C2C" w:rsidRDefault="006E1C2C" w:rsidP="006E1C2C">
      <w:pPr>
        <w:spacing w:after="200" w:line="276" w:lineRule="auto"/>
        <w:sectPr w:rsidR="006E1C2C" w:rsidSect="006E1C2C">
          <w:headerReference w:type="default" r:id="rId25"/>
          <w:footerReference w:type="first" r:id="rId26"/>
          <w:type w:val="continuous"/>
          <w:pgSz w:w="11906" w:h="16838" w:code="9"/>
          <w:pgMar w:top="1134" w:right="1134" w:bottom="1134" w:left="1134" w:header="567" w:footer="567" w:gutter="0"/>
          <w:cols w:space="720"/>
          <w:docGrid w:linePitch="326"/>
        </w:sectPr>
      </w:pPr>
    </w:p>
    <w:p w14:paraId="06A6C291" w14:textId="77777777" w:rsidR="006E1C2C" w:rsidRPr="003337FC" w:rsidRDefault="006E1C2C" w:rsidP="006E1C2C">
      <w:pPr>
        <w:spacing w:after="200" w:line="276" w:lineRule="auto"/>
        <w:jc w:val="right"/>
        <w:rPr>
          <w:rFonts w:cstheme="minorBidi"/>
          <w:b/>
          <w:bCs/>
          <w:sz w:val="22"/>
          <w:szCs w:val="22"/>
        </w:rPr>
      </w:pPr>
      <w:bookmarkStart w:id="30" w:name="_Hlk59447738"/>
      <w:r w:rsidRPr="5FFDBAB4">
        <w:rPr>
          <w:rFonts w:cstheme="minorBidi"/>
          <w:b/>
          <w:bCs/>
          <w:sz w:val="22"/>
          <w:szCs w:val="22"/>
        </w:rPr>
        <w:lastRenderedPageBreak/>
        <w:t>Appendix 2</w:t>
      </w:r>
    </w:p>
    <w:p w14:paraId="4682E1A2" w14:textId="77777777" w:rsidR="006E1C2C" w:rsidRDefault="006E1C2C" w:rsidP="006E1C2C">
      <w:pPr>
        <w:tabs>
          <w:tab w:val="left" w:pos="567"/>
          <w:tab w:val="left" w:pos="8222"/>
        </w:tabs>
        <w:spacing w:after="120"/>
        <w:rPr>
          <w:rFonts w:ascii="Calibri" w:hAnsi="Calibri" w:cs="Arial"/>
          <w:b/>
          <w:sz w:val="22"/>
          <w:szCs w:val="22"/>
        </w:rPr>
      </w:pPr>
      <w:r>
        <w:rPr>
          <w:rFonts w:ascii="Calibri" w:hAnsi="Calibri" w:cs="Arial"/>
          <w:b/>
          <w:sz w:val="22"/>
          <w:szCs w:val="22"/>
        </w:rPr>
        <w:t>ENGAGEMENT BASE GRANTS</w:t>
      </w:r>
    </w:p>
    <w:p w14:paraId="2616DD18" w14:textId="77777777" w:rsidR="006E1C2C" w:rsidRPr="003337FC" w:rsidRDefault="006E1C2C" w:rsidP="006E1C2C">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562CA202" w14:textId="77777777" w:rsidR="006E1C2C" w:rsidRPr="003337FC" w:rsidRDefault="006E1C2C" w:rsidP="00FB46E6">
      <w:pPr>
        <w:pStyle w:val="ListParagraph"/>
        <w:widowControl w:val="0"/>
        <w:numPr>
          <w:ilvl w:val="0"/>
          <w:numId w:val="9"/>
        </w:numPr>
        <w:spacing w:before="120" w:after="120"/>
        <w:contextualSpacing w:val="0"/>
        <w:rPr>
          <w:rFonts w:ascii="Calibri" w:hAnsi="Calibri"/>
          <w:sz w:val="22"/>
        </w:rPr>
      </w:pPr>
      <w:r w:rsidRPr="5FFDBAB4">
        <w:rPr>
          <w:rFonts w:ascii="Calibri" w:hAnsi="Calibri"/>
          <w:sz w:val="22"/>
          <w:szCs w:val="22"/>
        </w:rPr>
        <w:t>In 2024-2025, the Indigenous, Regional and Low Socio-Economic Status Attainment Fund (IRLSAF) consists of five components:</w:t>
      </w:r>
    </w:p>
    <w:p w14:paraId="094FFABA" w14:textId="77777777" w:rsidR="006E1C2C" w:rsidRPr="003337FC" w:rsidRDefault="006E1C2C" w:rsidP="00FB46E6">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5C52566F" w14:textId="77777777" w:rsidR="006E1C2C" w:rsidRPr="003337FC" w:rsidRDefault="006E1C2C" w:rsidP="00FB46E6">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5DCAC840" w14:textId="77777777" w:rsidR="006E1C2C" w:rsidRPr="003337FC" w:rsidRDefault="006E1C2C" w:rsidP="00FB46E6">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4771169E" w14:textId="77777777" w:rsidR="006E1C2C" w:rsidRPr="003337FC" w:rsidRDefault="006E1C2C" w:rsidP="00FB46E6">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587D7D4B" w14:textId="77777777" w:rsidR="006E1C2C" w:rsidRPr="003337FC" w:rsidRDefault="006E1C2C" w:rsidP="00FB46E6">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Enabling Loading Program (ELP)</w:t>
      </w:r>
      <w:r>
        <w:rPr>
          <w:rFonts w:ascii="Calibri" w:hAnsi="Calibri"/>
          <w:sz w:val="22"/>
          <w:szCs w:val="22"/>
        </w:rPr>
        <w:t>.</w:t>
      </w:r>
      <w:r w:rsidRPr="003337FC">
        <w:rPr>
          <w:rFonts w:ascii="Calibri" w:hAnsi="Calibri"/>
          <w:sz w:val="22"/>
          <w:szCs w:val="22"/>
        </w:rPr>
        <w:t xml:space="preserve"> </w:t>
      </w:r>
    </w:p>
    <w:p w14:paraId="613C948A" w14:textId="77777777" w:rsidR="006E1C2C" w:rsidRPr="003337FC" w:rsidRDefault="006E1C2C" w:rsidP="006E1C2C">
      <w:pPr>
        <w:tabs>
          <w:tab w:val="left" w:pos="567"/>
          <w:tab w:val="left" w:pos="8222"/>
        </w:tabs>
        <w:spacing w:after="120"/>
        <w:rPr>
          <w:rFonts w:ascii="Calibri" w:hAnsi="Calibri" w:cs="Arial"/>
          <w:b/>
          <w:sz w:val="22"/>
          <w:szCs w:val="22"/>
        </w:rPr>
      </w:pPr>
      <w:bookmarkStart w:id="31" w:name="IRLSAF"/>
      <w:r w:rsidRPr="003337FC">
        <w:rPr>
          <w:rFonts w:ascii="Calibri" w:hAnsi="Calibri" w:cs="Arial"/>
          <w:b/>
          <w:sz w:val="22"/>
          <w:szCs w:val="22"/>
        </w:rPr>
        <w:t>IRLSAF funding</w:t>
      </w:r>
    </w:p>
    <w:p w14:paraId="6C1B5A5B" w14:textId="77777777" w:rsidR="006E1C2C" w:rsidRPr="003337FC" w:rsidRDefault="006E1C2C" w:rsidP="00FB46E6">
      <w:pPr>
        <w:pStyle w:val="ListParagraph"/>
        <w:widowControl w:val="0"/>
        <w:numPr>
          <w:ilvl w:val="0"/>
          <w:numId w:val="9"/>
        </w:numPr>
        <w:spacing w:before="120" w:after="120"/>
        <w:rPr>
          <w:rFonts w:ascii="Calibri" w:hAnsi="Calibri"/>
          <w:sz w:val="22"/>
          <w:szCs w:val="22"/>
        </w:rPr>
      </w:pPr>
      <w:r w:rsidRPr="7704FC00">
        <w:rPr>
          <w:rFonts w:ascii="Calibri" w:hAnsi="Calibri"/>
          <w:sz w:val="22"/>
          <w:szCs w:val="22"/>
        </w:rPr>
        <w:t>Grant amounts for the HEPPP, RLP and ELP in 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2 of the </w:t>
      </w:r>
      <w:r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Pr>
          <w:rFonts w:ascii="Calibri" w:hAnsi="Calibri"/>
          <w:sz w:val="22"/>
          <w:szCs w:val="22"/>
        </w:rPr>
        <w:t>2</w:t>
      </w:r>
      <w:r w:rsidRPr="7704FC00">
        <w:rPr>
          <w:rFonts w:ascii="Calibri" w:hAnsi="Calibri"/>
          <w:sz w:val="22"/>
          <w:szCs w:val="22"/>
        </w:rPr>
        <w:t xml:space="preserve"> below. </w:t>
      </w:r>
    </w:p>
    <w:p w14:paraId="7066484C" w14:textId="77777777" w:rsidR="006E1C2C" w:rsidRPr="003337FC" w:rsidRDefault="006E1C2C" w:rsidP="00FB46E6">
      <w:pPr>
        <w:pStyle w:val="ListParagraph"/>
        <w:widowControl w:val="0"/>
        <w:numPr>
          <w:ilvl w:val="2"/>
          <w:numId w:val="9"/>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12 of Division 1 of Part 2 of the </w:t>
      </w:r>
      <w:r w:rsidRPr="5FFDBAB4">
        <w:rPr>
          <w:rFonts w:cstheme="minorBidi"/>
          <w:i/>
          <w:iCs/>
          <w:sz w:val="22"/>
          <w:szCs w:val="22"/>
        </w:rPr>
        <w:t>Higher Education Support (Other Grants) Guidelines 2022</w:t>
      </w:r>
      <w:r w:rsidRPr="5FFDBAB4">
        <w:rPr>
          <w:rFonts w:cstheme="minorBidi"/>
          <w:sz w:val="22"/>
          <w:szCs w:val="22"/>
        </w:rPr>
        <w:t>.</w:t>
      </w:r>
    </w:p>
    <w:p w14:paraId="1EF0738A" w14:textId="77777777" w:rsidR="006E1C2C" w:rsidRPr="003337FC" w:rsidRDefault="006E1C2C" w:rsidP="00FB46E6">
      <w:pPr>
        <w:pStyle w:val="ListParagraph"/>
        <w:widowControl w:val="0"/>
        <w:numPr>
          <w:ilvl w:val="2"/>
          <w:numId w:val="9"/>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27 of Division 4 of Part 2 of the </w:t>
      </w:r>
      <w:r w:rsidRPr="7704FC00">
        <w:rPr>
          <w:rFonts w:cstheme="minorBidi"/>
          <w:i/>
          <w:iCs/>
          <w:sz w:val="22"/>
          <w:szCs w:val="22"/>
        </w:rPr>
        <w:t>Higher Education Support (Other Grants) Guidelines 2022</w:t>
      </w:r>
      <w:r w:rsidRPr="7704FC00">
        <w:rPr>
          <w:rFonts w:cstheme="minorBidi"/>
          <w:sz w:val="22"/>
          <w:szCs w:val="22"/>
        </w:rPr>
        <w:t>.</w:t>
      </w:r>
    </w:p>
    <w:p w14:paraId="098D2637" w14:textId="77777777" w:rsidR="006E1C2C" w:rsidRPr="003337FC" w:rsidRDefault="006E1C2C" w:rsidP="00FB46E6">
      <w:pPr>
        <w:pStyle w:val="ListParagraph"/>
        <w:widowControl w:val="0"/>
        <w:numPr>
          <w:ilvl w:val="2"/>
          <w:numId w:val="9"/>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33 of Division 5 of Part 2 of the </w:t>
      </w:r>
      <w:r w:rsidRPr="7704FC00">
        <w:rPr>
          <w:rFonts w:cstheme="minorBidi"/>
          <w:i/>
          <w:iCs/>
          <w:sz w:val="22"/>
          <w:szCs w:val="22"/>
        </w:rPr>
        <w:t>Higher Education Support (Other Grants) Guidelines 2022</w:t>
      </w:r>
      <w:r w:rsidRPr="7704FC00">
        <w:rPr>
          <w:rFonts w:cstheme="minorBidi"/>
          <w:sz w:val="22"/>
          <w:szCs w:val="22"/>
        </w:rPr>
        <w:t>.</w:t>
      </w:r>
    </w:p>
    <w:p w14:paraId="06FFBE7C" w14:textId="77777777" w:rsidR="006E1C2C" w:rsidRPr="003337FC" w:rsidRDefault="006E1C2C" w:rsidP="006E1C2C">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sz w:val="22"/>
          <w:szCs w:val="22"/>
        </w:rPr>
        <w:t>2:</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6E1C2C" w14:paraId="081CC06D"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C3B5EDC" w14:textId="77777777" w:rsidR="006E1C2C" w:rsidRDefault="006E1C2C">
            <w:pPr>
              <w:rPr>
                <w:rFonts w:ascii="Calibri" w:hAnsi="Calibri" w:cs="Calibri"/>
                <w:b/>
                <w:bCs/>
                <w:color w:val="000000"/>
                <w:sz w:val="22"/>
                <w:szCs w:val="22"/>
              </w:rPr>
            </w:pPr>
            <w:bookmarkStart w:id="32" w:name="IRLSAFTable"/>
            <w:bookmarkEnd w:id="32"/>
            <w:r>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2CB2E029"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654E4E3F" w14:textId="77777777" w:rsidR="006E1C2C" w:rsidRDefault="006E1C2C">
            <w:pPr>
              <w:jc w:val="center"/>
              <w:rPr>
                <w:rFonts w:ascii="Calibri" w:hAnsi="Calibri" w:cs="Calibri"/>
                <w:b/>
                <w:bCs/>
                <w:color w:val="000000"/>
                <w:sz w:val="22"/>
                <w:szCs w:val="22"/>
              </w:rPr>
            </w:pPr>
            <w:r>
              <w:rPr>
                <w:rFonts w:ascii="Calibri" w:hAnsi="Calibri" w:cs="Calibri"/>
                <w:b/>
                <w:bCs/>
                <w:color w:val="000000"/>
                <w:sz w:val="22"/>
                <w:szCs w:val="22"/>
              </w:rPr>
              <w:t>2025</w:t>
            </w:r>
          </w:p>
        </w:tc>
      </w:tr>
      <w:tr w:rsidR="006E1C2C" w14:paraId="1C6239A3"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520EBA89" w14:textId="77777777" w:rsidR="006E1C2C" w:rsidRDefault="006E1C2C">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1A1708AB"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$5,465,313</w:t>
            </w:r>
          </w:p>
        </w:tc>
        <w:tc>
          <w:tcPr>
            <w:tcW w:w="1077" w:type="pct"/>
            <w:tcBorders>
              <w:top w:val="nil"/>
              <w:left w:val="nil"/>
              <w:bottom w:val="single" w:sz="4" w:space="0" w:color="auto"/>
              <w:right w:val="single" w:sz="4" w:space="0" w:color="auto"/>
            </w:tcBorders>
            <w:vAlign w:val="center"/>
            <w:hideMark/>
          </w:tcPr>
          <w:p w14:paraId="00B43502" w14:textId="77777777" w:rsidR="006E1C2C" w:rsidRDefault="006E1C2C">
            <w:pPr>
              <w:jc w:val="center"/>
              <w:rPr>
                <w:rFonts w:ascii="Calibri" w:hAnsi="Calibri" w:cs="Calibri"/>
                <w:color w:val="000000"/>
                <w:sz w:val="22"/>
                <w:szCs w:val="22"/>
              </w:rPr>
            </w:pPr>
            <w:r w:rsidRPr="00515049">
              <w:rPr>
                <w:rFonts w:ascii="Calibri" w:hAnsi="Calibri" w:cs="Calibri"/>
                <w:color w:val="000000"/>
                <w:sz w:val="22"/>
                <w:szCs w:val="22"/>
              </w:rPr>
              <w:t>$5,500,754</w:t>
            </w:r>
          </w:p>
        </w:tc>
      </w:tr>
      <w:tr w:rsidR="006E1C2C" w14:paraId="770C6C08"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7F49E69F" w14:textId="77777777" w:rsidR="006E1C2C" w:rsidRDefault="006E1C2C">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5121673F"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$0</w:t>
            </w:r>
          </w:p>
        </w:tc>
        <w:tc>
          <w:tcPr>
            <w:tcW w:w="1077" w:type="pct"/>
            <w:tcBorders>
              <w:top w:val="nil"/>
              <w:left w:val="nil"/>
              <w:bottom w:val="single" w:sz="4" w:space="0" w:color="auto"/>
              <w:right w:val="single" w:sz="4" w:space="0" w:color="auto"/>
            </w:tcBorders>
            <w:vAlign w:val="center"/>
            <w:hideMark/>
          </w:tcPr>
          <w:p w14:paraId="0982B953" w14:textId="10822CEA" w:rsidR="006E1C2C" w:rsidRDefault="00AF5A03">
            <w:pPr>
              <w:jc w:val="center"/>
              <w:rPr>
                <w:rFonts w:ascii="Calibri" w:hAnsi="Calibri" w:cs="Calibri"/>
                <w:color w:val="000000"/>
                <w:sz w:val="22"/>
                <w:szCs w:val="22"/>
              </w:rPr>
            </w:pPr>
            <w:r w:rsidRPr="00AF5A03">
              <w:rPr>
                <w:rFonts w:ascii="Calibri" w:hAnsi="Calibri" w:cs="Calibri"/>
                <w:color w:val="000000"/>
                <w:sz w:val="22"/>
                <w:szCs w:val="22"/>
              </w:rPr>
              <w:t>$0</w:t>
            </w:r>
          </w:p>
        </w:tc>
      </w:tr>
      <w:tr w:rsidR="006E1C2C" w14:paraId="68B1BF99"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329968AA" w14:textId="77777777" w:rsidR="006E1C2C" w:rsidRDefault="006E1C2C">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4251220A"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$742,226</w:t>
            </w:r>
          </w:p>
        </w:tc>
        <w:tc>
          <w:tcPr>
            <w:tcW w:w="1077" w:type="pct"/>
            <w:tcBorders>
              <w:top w:val="nil"/>
              <w:left w:val="nil"/>
              <w:bottom w:val="single" w:sz="4" w:space="0" w:color="auto"/>
              <w:right w:val="single" w:sz="4" w:space="0" w:color="auto"/>
            </w:tcBorders>
            <w:vAlign w:val="center"/>
            <w:hideMark/>
          </w:tcPr>
          <w:p w14:paraId="3D93C322" w14:textId="77777777" w:rsidR="006E1C2C" w:rsidRDefault="006E1C2C">
            <w:pPr>
              <w:jc w:val="center"/>
              <w:rPr>
                <w:rFonts w:ascii="Calibri" w:hAnsi="Calibri" w:cs="Calibri"/>
                <w:color w:val="000000"/>
                <w:sz w:val="22"/>
                <w:szCs w:val="22"/>
              </w:rPr>
            </w:pPr>
            <w:r>
              <w:rPr>
                <w:rFonts w:ascii="Calibri" w:hAnsi="Calibri" w:cs="Calibri"/>
                <w:color w:val="000000"/>
                <w:sz w:val="22"/>
                <w:szCs w:val="22"/>
              </w:rPr>
              <w:t>N/A</w:t>
            </w:r>
          </w:p>
        </w:tc>
      </w:tr>
    </w:tbl>
    <w:p w14:paraId="06103F08" w14:textId="77777777" w:rsidR="006E1C2C" w:rsidRDefault="006E1C2C" w:rsidP="006E1C2C">
      <w:pPr>
        <w:spacing w:after="200" w:line="276" w:lineRule="auto"/>
        <w:rPr>
          <w:rFonts w:cstheme="minorBidi"/>
          <w:sz w:val="22"/>
          <w:szCs w:val="22"/>
        </w:rPr>
      </w:pPr>
      <w:r w:rsidRPr="7704FC00">
        <w:rPr>
          <w:rFonts w:cstheme="minorBidi"/>
          <w:sz w:val="22"/>
          <w:szCs w:val="22"/>
        </w:rPr>
        <w:t xml:space="preserve"> </w:t>
      </w:r>
    </w:p>
    <w:p w14:paraId="384EBF58" w14:textId="25145AC0" w:rsidR="006E1C2C" w:rsidRDefault="006E1C2C" w:rsidP="00FB46E6">
      <w:pPr>
        <w:pStyle w:val="ListParagraph"/>
        <w:numPr>
          <w:ilvl w:val="0"/>
          <w:numId w:val="9"/>
        </w:numPr>
        <w:spacing w:after="120"/>
        <w:rPr>
          <w:rFonts w:ascii="Calibri" w:hAnsi="Calibri" w:cs="Calibri"/>
          <w:sz w:val="22"/>
          <w:szCs w:val="22"/>
        </w:rPr>
      </w:pPr>
      <w:r w:rsidRPr="7704FC00">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4258DF">
        <w:rPr>
          <w:rFonts w:ascii="Calibri" w:hAnsi="Calibri" w:cs="Calibri"/>
          <w:sz w:val="22"/>
          <w:szCs w:val="22"/>
        </w:rPr>
        <w:t xml:space="preserve">the </w:t>
      </w:r>
      <w:r w:rsidRPr="7704FC00">
        <w:rPr>
          <w:rFonts w:ascii="Calibri" w:hAnsi="Calibri" w:cs="Calibri"/>
          <w:sz w:val="22"/>
          <w:szCs w:val="22"/>
        </w:rPr>
        <w:t>above table.  Any grants under these programs are allocated separately under a Conditions of Grant.</w:t>
      </w:r>
    </w:p>
    <w:p w14:paraId="400F579A" w14:textId="77777777" w:rsidR="006E1C2C" w:rsidRPr="003337FC" w:rsidRDefault="006E1C2C" w:rsidP="006E1C2C">
      <w:pPr>
        <w:spacing w:after="200" w:line="276" w:lineRule="auto"/>
        <w:rPr>
          <w:rFonts w:cstheme="minorHAnsi"/>
          <w:sz w:val="22"/>
          <w:szCs w:val="22"/>
        </w:rPr>
      </w:pPr>
      <w:bookmarkStart w:id="33" w:name="Enabling"/>
      <w:bookmarkEnd w:id="31"/>
      <w:r w:rsidRPr="003337FC">
        <w:rPr>
          <w:rFonts w:cstheme="minorHAnsi"/>
          <w:b/>
          <w:bCs/>
          <w:sz w:val="22"/>
          <w:szCs w:val="22"/>
        </w:rPr>
        <w:t>Allocation of places for the purposes of the ELP</w:t>
      </w:r>
    </w:p>
    <w:p w14:paraId="27A09779" w14:textId="77777777" w:rsidR="006E1C2C" w:rsidRDefault="006E1C2C" w:rsidP="00FB46E6">
      <w:pPr>
        <w:pStyle w:val="ListParagraph"/>
        <w:widowControl w:val="0"/>
        <w:numPr>
          <w:ilvl w:val="0"/>
          <w:numId w:val="9"/>
        </w:numPr>
        <w:spacing w:before="120" w:after="120"/>
        <w:rPr>
          <w:rFonts w:ascii="Calibri" w:hAnsi="Calibri"/>
          <w:sz w:val="22"/>
          <w:szCs w:val="22"/>
        </w:rPr>
      </w:pPr>
      <w:r w:rsidRPr="7704FC00">
        <w:rPr>
          <w:rFonts w:ascii="Calibri" w:hAnsi="Calibri"/>
          <w:sz w:val="22"/>
          <w:szCs w:val="22"/>
        </w:rPr>
        <w:t xml:space="preserve">For the purposes of paragraph 33(1)(b) of Division 5 of Part 2 of the </w:t>
      </w:r>
      <w:r w:rsidRPr="7704FC00">
        <w:rPr>
          <w:rFonts w:ascii="Calibri" w:hAnsi="Calibri"/>
          <w:i/>
          <w:iCs/>
          <w:sz w:val="22"/>
          <w:szCs w:val="22"/>
        </w:rPr>
        <w:t>Higher Education Support (Other Grants) Guidelines 2022,</w:t>
      </w:r>
      <w:r w:rsidRPr="7704FC00">
        <w:rPr>
          <w:rFonts w:ascii="Calibri" w:hAnsi="Calibri"/>
          <w:sz w:val="22"/>
          <w:szCs w:val="22"/>
        </w:rPr>
        <w:t xml:space="preserve"> the number of places the provider has been allocated to deliver enabling courses </w:t>
      </w:r>
      <w:r w:rsidRPr="0072615E">
        <w:rPr>
          <w:rFonts w:ascii="Calibri" w:hAnsi="Calibri"/>
          <w:sz w:val="22"/>
          <w:szCs w:val="22"/>
        </w:rPr>
        <w:t xml:space="preserve">is </w:t>
      </w:r>
      <w:r w:rsidRPr="00113120">
        <w:rPr>
          <w:rFonts w:ascii="Calibri" w:hAnsi="Calibri"/>
          <w:sz w:val="22"/>
        </w:rPr>
        <w:t>191</w:t>
      </w:r>
      <w:r w:rsidRPr="0072615E">
        <w:rPr>
          <w:rFonts w:ascii="Calibri" w:hAnsi="Calibri"/>
          <w:sz w:val="22"/>
          <w:szCs w:val="22"/>
        </w:rPr>
        <w:t xml:space="preserve"> </w:t>
      </w:r>
      <w:r w:rsidRPr="001A6067">
        <w:rPr>
          <w:rFonts w:ascii="Calibri" w:hAnsi="Calibri"/>
          <w:sz w:val="22"/>
          <w:szCs w:val="22"/>
        </w:rPr>
        <w:t xml:space="preserve">in </w:t>
      </w:r>
      <w:r>
        <w:rPr>
          <w:rFonts w:ascii="Calibri" w:hAnsi="Calibri"/>
          <w:sz w:val="22"/>
          <w:szCs w:val="22"/>
        </w:rPr>
        <w:t>2024</w:t>
      </w:r>
      <w:r w:rsidRPr="001A6067">
        <w:rPr>
          <w:rFonts w:ascii="Calibri" w:hAnsi="Calibri"/>
          <w:sz w:val="22"/>
          <w:szCs w:val="22"/>
        </w:rPr>
        <w:t>. The provider may continue to enrol students in an enabling course of study above this allocation using their MBGA for higher education courses</w:t>
      </w:r>
      <w:r w:rsidRPr="7704FC00">
        <w:rPr>
          <w:rFonts w:ascii="Calibri" w:hAnsi="Calibri"/>
          <w:sz w:val="22"/>
          <w:szCs w:val="22"/>
        </w:rPr>
        <w:t>.</w:t>
      </w:r>
    </w:p>
    <w:bookmarkEnd w:id="33"/>
    <w:p w14:paraId="56DFBF58" w14:textId="77777777" w:rsidR="006E1C2C" w:rsidRPr="003337FC" w:rsidRDefault="006E1C2C" w:rsidP="006E1C2C">
      <w:pPr>
        <w:spacing w:after="200" w:line="276" w:lineRule="auto"/>
        <w:rPr>
          <w:rFonts w:ascii="Calibri" w:hAnsi="Calibri" w:cs="Arial"/>
          <w:b/>
          <w:sz w:val="22"/>
          <w:szCs w:val="22"/>
        </w:rPr>
      </w:pPr>
      <w:r w:rsidRPr="003337FC">
        <w:rPr>
          <w:rFonts w:ascii="Calibri" w:hAnsi="Calibri" w:cs="Arial"/>
          <w:b/>
          <w:sz w:val="22"/>
          <w:szCs w:val="22"/>
        </w:rPr>
        <w:t>HEPPP reporting requirements</w:t>
      </w:r>
    </w:p>
    <w:p w14:paraId="60BC6A42" w14:textId="77777777" w:rsidR="006E1C2C" w:rsidRDefault="006E1C2C" w:rsidP="00FB46E6">
      <w:pPr>
        <w:pStyle w:val="ListParagraph"/>
        <w:widowControl w:val="0"/>
        <w:numPr>
          <w:ilvl w:val="0"/>
          <w:numId w:val="9"/>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Pr>
          <w:rFonts w:ascii="Calibri" w:hAnsi="Calibri"/>
          <w:sz w:val="22"/>
          <w:szCs w:val="22"/>
        </w:rPr>
        <w:t>Providers</w:t>
      </w:r>
      <w:r w:rsidRPr="5FFDBAB4">
        <w:rPr>
          <w:rFonts w:ascii="Calibri" w:hAnsi="Calibri"/>
          <w:sz w:val="22"/>
          <w:szCs w:val="22"/>
        </w:rPr>
        <w:t xml:space="preserve"> directly of updated reporting templates and requirements once finalised. </w:t>
      </w:r>
    </w:p>
    <w:p w14:paraId="37455745" w14:textId="77777777" w:rsidR="006E1C2C" w:rsidRPr="00113120" w:rsidRDefault="006E1C2C" w:rsidP="00FB46E6">
      <w:pPr>
        <w:pStyle w:val="ListParagraph"/>
        <w:widowControl w:val="0"/>
        <w:numPr>
          <w:ilvl w:val="0"/>
          <w:numId w:val="9"/>
        </w:numPr>
        <w:spacing w:before="120" w:after="120"/>
        <w:contextualSpacing w:val="0"/>
        <w:rPr>
          <w:rFonts w:ascii="Calibri" w:hAnsi="Calibri"/>
          <w:sz w:val="22"/>
        </w:rPr>
      </w:pPr>
      <w:r w:rsidRPr="5FFDBAB4">
        <w:rPr>
          <w:rFonts w:ascii="Calibri" w:hAnsi="Calibri"/>
          <w:sz w:val="22"/>
          <w:szCs w:val="22"/>
        </w:rPr>
        <w:lastRenderedPageBreak/>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Pr>
          <w:rFonts w:ascii="Calibri" w:hAnsi="Calibri"/>
          <w:sz w:val="22"/>
          <w:szCs w:val="22"/>
        </w:rPr>
        <w:t>Providers</w:t>
      </w:r>
      <w:r w:rsidRPr="5FFDBAB4">
        <w:rPr>
          <w:rFonts w:ascii="Calibri" w:hAnsi="Calibri"/>
          <w:sz w:val="22"/>
          <w:szCs w:val="22"/>
        </w:rPr>
        <w:t xml:space="preserve"> must continue to identify the amount carried forward as part of the annual HEPPP report for the relevant year.</w:t>
      </w:r>
      <w:bookmarkEnd w:id="30"/>
    </w:p>
    <w:p w14:paraId="7A31BE1E" w14:textId="77777777" w:rsidR="006E1C2C" w:rsidRDefault="006E1C2C" w:rsidP="006E1C2C">
      <w:pPr>
        <w:widowControl w:val="0"/>
        <w:spacing w:before="120" w:after="120"/>
        <w:rPr>
          <w:rFonts w:ascii="Calibri" w:hAnsi="Calibri"/>
          <w:sz w:val="22"/>
        </w:rPr>
      </w:pPr>
    </w:p>
    <w:p w14:paraId="61576CBF" w14:textId="706BEC53" w:rsidR="00B64A48" w:rsidRDefault="00B64A48">
      <w:pPr>
        <w:rPr>
          <w:rFonts w:ascii="Calibri" w:hAnsi="Calibri"/>
          <w:sz w:val="22"/>
        </w:rPr>
      </w:pPr>
      <w:r>
        <w:rPr>
          <w:rFonts w:ascii="Calibri" w:hAnsi="Calibri"/>
          <w:sz w:val="22"/>
        </w:rPr>
        <w:br w:type="page"/>
      </w:r>
    </w:p>
    <w:p w14:paraId="0509397F" w14:textId="77777777" w:rsidR="006E1C2C" w:rsidRPr="00221829" w:rsidRDefault="006E1C2C" w:rsidP="006E1C2C">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4DEF6C0B" w14:textId="77777777" w:rsidR="006E1C2C" w:rsidRDefault="006E1C2C" w:rsidP="006E1C2C">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9752" w:type="dxa"/>
        <w:tblLook w:val="04A0" w:firstRow="1" w:lastRow="0" w:firstColumn="1" w:lastColumn="0" w:noHBand="0" w:noVBand="1"/>
      </w:tblPr>
      <w:tblGrid>
        <w:gridCol w:w="4960"/>
        <w:gridCol w:w="4792"/>
      </w:tblGrid>
      <w:tr w:rsidR="006E1C2C" w14:paraId="500CFA4C" w14:textId="77777777" w:rsidTr="7A06C9EF">
        <w:tc>
          <w:tcPr>
            <w:tcW w:w="4960" w:type="dxa"/>
          </w:tcPr>
          <w:p w14:paraId="7510B098" w14:textId="77777777" w:rsidR="006E1C2C" w:rsidRDefault="006E1C2C">
            <w:pPr>
              <w:tabs>
                <w:tab w:val="left" w:pos="8222"/>
              </w:tabs>
              <w:spacing w:before="120" w:after="120"/>
              <w:rPr>
                <w:rFonts w:ascii="Calibri" w:hAnsi="Calibri"/>
                <w:b/>
                <w:bCs/>
                <w:sz w:val="22"/>
              </w:rPr>
            </w:pPr>
            <w:r>
              <w:rPr>
                <w:rFonts w:ascii="Calibri" w:hAnsi="Calibri"/>
                <w:b/>
                <w:bCs/>
                <w:sz w:val="22"/>
              </w:rPr>
              <w:t>Course</w:t>
            </w:r>
          </w:p>
        </w:tc>
        <w:tc>
          <w:tcPr>
            <w:tcW w:w="4792" w:type="dxa"/>
          </w:tcPr>
          <w:p w14:paraId="1C53A5D1" w14:textId="77777777" w:rsidR="006E1C2C" w:rsidRDefault="006E1C2C">
            <w:pPr>
              <w:tabs>
                <w:tab w:val="left" w:pos="8222"/>
              </w:tabs>
              <w:spacing w:before="120" w:after="120"/>
              <w:rPr>
                <w:rFonts w:ascii="Calibri" w:hAnsi="Calibri"/>
                <w:b/>
                <w:bCs/>
                <w:sz w:val="22"/>
              </w:rPr>
            </w:pPr>
            <w:r>
              <w:rPr>
                <w:rFonts w:ascii="Calibri" w:hAnsi="Calibri"/>
                <w:b/>
                <w:bCs/>
                <w:sz w:val="22"/>
              </w:rPr>
              <w:t>Details</w:t>
            </w:r>
          </w:p>
        </w:tc>
      </w:tr>
      <w:tr w:rsidR="006E1C2C" w14:paraId="50E5D4F1" w14:textId="77777777" w:rsidTr="7A06C9EF">
        <w:trPr>
          <w:trHeight w:val="2246"/>
        </w:trPr>
        <w:tc>
          <w:tcPr>
            <w:tcW w:w="9752" w:type="dxa"/>
            <w:gridSpan w:val="2"/>
          </w:tcPr>
          <w:p w14:paraId="1CEB185E" w14:textId="77777777" w:rsidR="006E1C2C" w:rsidRDefault="006E1C2C">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6E1C2C" w14:paraId="404A7EF0" w14:textId="77777777">
              <w:tc>
                <w:tcPr>
                  <w:tcW w:w="2717" w:type="dxa"/>
                </w:tcPr>
                <w:p w14:paraId="02129110" w14:textId="77777777" w:rsidR="006E1C2C" w:rsidRDefault="006E1C2C">
                  <w:pPr>
                    <w:tabs>
                      <w:tab w:val="left" w:pos="8222"/>
                    </w:tabs>
                    <w:spacing w:before="120" w:after="120"/>
                    <w:rPr>
                      <w:rFonts w:ascii="Calibri" w:hAnsi="Calibri"/>
                      <w:b/>
                      <w:bCs/>
                      <w:sz w:val="22"/>
                    </w:rPr>
                  </w:pPr>
                </w:p>
              </w:tc>
              <w:tc>
                <w:tcPr>
                  <w:tcW w:w="1332" w:type="dxa"/>
                </w:tcPr>
                <w:p w14:paraId="1D53CE28" w14:textId="77777777" w:rsidR="006E1C2C" w:rsidRDefault="006E1C2C">
                  <w:pPr>
                    <w:tabs>
                      <w:tab w:val="left" w:pos="8222"/>
                    </w:tabs>
                    <w:spacing w:before="120" w:after="120"/>
                    <w:rPr>
                      <w:rFonts w:ascii="Calibri" w:hAnsi="Calibri"/>
                      <w:b/>
                      <w:bCs/>
                      <w:sz w:val="22"/>
                    </w:rPr>
                  </w:pPr>
                  <w:r>
                    <w:rPr>
                      <w:rFonts w:ascii="Calibri" w:hAnsi="Calibri"/>
                      <w:b/>
                      <w:bCs/>
                      <w:sz w:val="22"/>
                    </w:rPr>
                    <w:t>2020</w:t>
                  </w:r>
                </w:p>
              </w:tc>
              <w:tc>
                <w:tcPr>
                  <w:tcW w:w="1333" w:type="dxa"/>
                </w:tcPr>
                <w:p w14:paraId="3318A8FB" w14:textId="77777777" w:rsidR="006E1C2C" w:rsidRDefault="006E1C2C">
                  <w:pPr>
                    <w:tabs>
                      <w:tab w:val="left" w:pos="8222"/>
                    </w:tabs>
                    <w:spacing w:before="120" w:after="120"/>
                    <w:rPr>
                      <w:rFonts w:ascii="Calibri" w:hAnsi="Calibri"/>
                      <w:b/>
                      <w:bCs/>
                      <w:sz w:val="22"/>
                    </w:rPr>
                  </w:pPr>
                  <w:r>
                    <w:rPr>
                      <w:rFonts w:ascii="Calibri" w:hAnsi="Calibri"/>
                      <w:b/>
                      <w:bCs/>
                      <w:sz w:val="22"/>
                    </w:rPr>
                    <w:t>2021</w:t>
                  </w:r>
                </w:p>
              </w:tc>
              <w:tc>
                <w:tcPr>
                  <w:tcW w:w="1332" w:type="dxa"/>
                </w:tcPr>
                <w:p w14:paraId="5417647F" w14:textId="77777777" w:rsidR="006E1C2C" w:rsidRDefault="006E1C2C">
                  <w:pPr>
                    <w:tabs>
                      <w:tab w:val="left" w:pos="8222"/>
                    </w:tabs>
                    <w:spacing w:before="120" w:after="120"/>
                    <w:rPr>
                      <w:rFonts w:ascii="Calibri" w:hAnsi="Calibri"/>
                      <w:b/>
                      <w:bCs/>
                      <w:sz w:val="22"/>
                    </w:rPr>
                  </w:pPr>
                  <w:r>
                    <w:rPr>
                      <w:rFonts w:ascii="Calibri" w:hAnsi="Calibri"/>
                      <w:b/>
                      <w:bCs/>
                      <w:sz w:val="22"/>
                    </w:rPr>
                    <w:t>2022</w:t>
                  </w:r>
                </w:p>
              </w:tc>
              <w:tc>
                <w:tcPr>
                  <w:tcW w:w="1333" w:type="dxa"/>
                </w:tcPr>
                <w:p w14:paraId="207748A3" w14:textId="77777777" w:rsidR="006E1C2C" w:rsidRDefault="006E1C2C">
                  <w:pPr>
                    <w:tabs>
                      <w:tab w:val="left" w:pos="8222"/>
                    </w:tabs>
                    <w:spacing w:before="120" w:after="120"/>
                    <w:rPr>
                      <w:rFonts w:ascii="Calibri" w:hAnsi="Calibri"/>
                      <w:b/>
                      <w:bCs/>
                      <w:sz w:val="22"/>
                    </w:rPr>
                  </w:pPr>
                  <w:r>
                    <w:rPr>
                      <w:rFonts w:ascii="Calibri" w:hAnsi="Calibri"/>
                      <w:b/>
                      <w:bCs/>
                      <w:sz w:val="22"/>
                    </w:rPr>
                    <w:t>2023</w:t>
                  </w:r>
                </w:p>
              </w:tc>
              <w:tc>
                <w:tcPr>
                  <w:tcW w:w="1333" w:type="dxa"/>
                </w:tcPr>
                <w:p w14:paraId="1B2A494B" w14:textId="77777777" w:rsidR="006E1C2C" w:rsidRDefault="006E1C2C">
                  <w:pPr>
                    <w:tabs>
                      <w:tab w:val="left" w:pos="8222"/>
                    </w:tabs>
                    <w:spacing w:before="120" w:after="120"/>
                    <w:rPr>
                      <w:rFonts w:ascii="Calibri" w:hAnsi="Calibri"/>
                      <w:b/>
                      <w:bCs/>
                      <w:sz w:val="22"/>
                    </w:rPr>
                  </w:pPr>
                  <w:r>
                    <w:rPr>
                      <w:rFonts w:ascii="Calibri" w:hAnsi="Calibri"/>
                      <w:b/>
                      <w:bCs/>
                      <w:sz w:val="22"/>
                    </w:rPr>
                    <w:t>2024</w:t>
                  </w:r>
                </w:p>
              </w:tc>
            </w:tr>
            <w:tr w:rsidR="006E1C2C" w14:paraId="28680220" w14:textId="77777777">
              <w:tc>
                <w:tcPr>
                  <w:tcW w:w="2717" w:type="dxa"/>
                </w:tcPr>
                <w:p w14:paraId="04F49BFA" w14:textId="77777777" w:rsidR="006E1C2C" w:rsidRDefault="006E1C2C">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371070AE" w14:textId="77777777" w:rsidR="006E1C2C" w:rsidRDefault="006E1C2C">
                  <w:pPr>
                    <w:tabs>
                      <w:tab w:val="left" w:pos="8222"/>
                    </w:tabs>
                    <w:spacing w:before="120" w:after="120"/>
                    <w:rPr>
                      <w:rFonts w:ascii="Calibri" w:hAnsi="Calibri"/>
                      <w:b/>
                      <w:bCs/>
                      <w:sz w:val="22"/>
                    </w:rPr>
                  </w:pPr>
                </w:p>
              </w:tc>
              <w:tc>
                <w:tcPr>
                  <w:tcW w:w="1333" w:type="dxa"/>
                </w:tcPr>
                <w:p w14:paraId="0CBF9928" w14:textId="77777777" w:rsidR="006E1C2C" w:rsidRDefault="006E1C2C">
                  <w:pPr>
                    <w:tabs>
                      <w:tab w:val="left" w:pos="8222"/>
                    </w:tabs>
                    <w:spacing w:before="120" w:after="120"/>
                    <w:rPr>
                      <w:rFonts w:ascii="Calibri" w:hAnsi="Calibri"/>
                      <w:b/>
                      <w:bCs/>
                      <w:sz w:val="22"/>
                    </w:rPr>
                  </w:pPr>
                </w:p>
              </w:tc>
              <w:tc>
                <w:tcPr>
                  <w:tcW w:w="1332" w:type="dxa"/>
                </w:tcPr>
                <w:p w14:paraId="2D63541F" w14:textId="77777777" w:rsidR="006E1C2C" w:rsidRDefault="006E1C2C">
                  <w:pPr>
                    <w:tabs>
                      <w:tab w:val="left" w:pos="8222"/>
                    </w:tabs>
                    <w:spacing w:before="120" w:after="120"/>
                    <w:rPr>
                      <w:rFonts w:ascii="Calibri" w:hAnsi="Calibri"/>
                      <w:b/>
                      <w:bCs/>
                      <w:sz w:val="22"/>
                    </w:rPr>
                  </w:pPr>
                </w:p>
              </w:tc>
              <w:tc>
                <w:tcPr>
                  <w:tcW w:w="1333" w:type="dxa"/>
                </w:tcPr>
                <w:p w14:paraId="569EF2C4" w14:textId="77777777" w:rsidR="006E1C2C" w:rsidRDefault="006E1C2C">
                  <w:pPr>
                    <w:tabs>
                      <w:tab w:val="left" w:pos="8222"/>
                    </w:tabs>
                    <w:spacing w:before="120" w:after="120"/>
                    <w:rPr>
                      <w:rFonts w:ascii="Calibri" w:hAnsi="Calibri"/>
                      <w:b/>
                      <w:bCs/>
                      <w:sz w:val="22"/>
                    </w:rPr>
                  </w:pPr>
                </w:p>
              </w:tc>
              <w:tc>
                <w:tcPr>
                  <w:tcW w:w="1333" w:type="dxa"/>
                </w:tcPr>
                <w:p w14:paraId="2AD42A50" w14:textId="77777777" w:rsidR="006E1C2C" w:rsidRDefault="006E1C2C">
                  <w:pPr>
                    <w:tabs>
                      <w:tab w:val="left" w:pos="8222"/>
                    </w:tabs>
                    <w:spacing w:before="120" w:after="120"/>
                    <w:rPr>
                      <w:rFonts w:ascii="Calibri" w:hAnsi="Calibri"/>
                      <w:b/>
                      <w:bCs/>
                      <w:sz w:val="22"/>
                    </w:rPr>
                  </w:pPr>
                </w:p>
              </w:tc>
            </w:tr>
            <w:tr w:rsidR="006E1C2C" w14:paraId="1A0C28BC" w14:textId="77777777">
              <w:tc>
                <w:tcPr>
                  <w:tcW w:w="2717" w:type="dxa"/>
                </w:tcPr>
                <w:p w14:paraId="39264EE8" w14:textId="77777777" w:rsidR="006E1C2C" w:rsidRDefault="006E1C2C">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0DADE67D" w14:textId="77777777" w:rsidR="006E1C2C" w:rsidRDefault="006E1C2C">
                  <w:pPr>
                    <w:tabs>
                      <w:tab w:val="left" w:pos="8222"/>
                    </w:tabs>
                    <w:spacing w:before="120" w:after="120"/>
                    <w:rPr>
                      <w:rFonts w:ascii="Calibri" w:hAnsi="Calibri"/>
                      <w:b/>
                      <w:bCs/>
                      <w:sz w:val="22"/>
                    </w:rPr>
                  </w:pPr>
                </w:p>
              </w:tc>
              <w:tc>
                <w:tcPr>
                  <w:tcW w:w="1333" w:type="dxa"/>
                </w:tcPr>
                <w:p w14:paraId="636FF278" w14:textId="77777777" w:rsidR="006E1C2C" w:rsidRDefault="006E1C2C">
                  <w:pPr>
                    <w:tabs>
                      <w:tab w:val="left" w:pos="8222"/>
                    </w:tabs>
                    <w:spacing w:before="120" w:after="120"/>
                    <w:rPr>
                      <w:rFonts w:ascii="Calibri" w:hAnsi="Calibri"/>
                      <w:b/>
                      <w:bCs/>
                      <w:sz w:val="22"/>
                    </w:rPr>
                  </w:pPr>
                </w:p>
              </w:tc>
              <w:tc>
                <w:tcPr>
                  <w:tcW w:w="1332" w:type="dxa"/>
                </w:tcPr>
                <w:p w14:paraId="58B5D41D" w14:textId="77777777" w:rsidR="006E1C2C" w:rsidRDefault="006E1C2C">
                  <w:pPr>
                    <w:tabs>
                      <w:tab w:val="left" w:pos="8222"/>
                    </w:tabs>
                    <w:spacing w:before="120" w:after="120"/>
                    <w:rPr>
                      <w:rFonts w:ascii="Calibri" w:hAnsi="Calibri"/>
                      <w:b/>
                      <w:bCs/>
                      <w:sz w:val="22"/>
                    </w:rPr>
                  </w:pPr>
                </w:p>
              </w:tc>
              <w:tc>
                <w:tcPr>
                  <w:tcW w:w="1333" w:type="dxa"/>
                </w:tcPr>
                <w:p w14:paraId="5297334D" w14:textId="77777777" w:rsidR="006E1C2C" w:rsidRDefault="006E1C2C">
                  <w:pPr>
                    <w:tabs>
                      <w:tab w:val="left" w:pos="8222"/>
                    </w:tabs>
                    <w:spacing w:before="120" w:after="120"/>
                    <w:rPr>
                      <w:rFonts w:ascii="Calibri" w:hAnsi="Calibri"/>
                      <w:b/>
                      <w:bCs/>
                      <w:sz w:val="22"/>
                    </w:rPr>
                  </w:pPr>
                </w:p>
              </w:tc>
              <w:tc>
                <w:tcPr>
                  <w:tcW w:w="1333" w:type="dxa"/>
                </w:tcPr>
                <w:p w14:paraId="0D97F7DA" w14:textId="77777777" w:rsidR="006E1C2C" w:rsidRDefault="006E1C2C">
                  <w:pPr>
                    <w:tabs>
                      <w:tab w:val="left" w:pos="8222"/>
                    </w:tabs>
                    <w:spacing w:before="120" w:after="120"/>
                    <w:rPr>
                      <w:rFonts w:ascii="Calibri" w:hAnsi="Calibri"/>
                      <w:b/>
                      <w:bCs/>
                      <w:sz w:val="22"/>
                    </w:rPr>
                  </w:pPr>
                </w:p>
              </w:tc>
            </w:tr>
          </w:tbl>
          <w:p w14:paraId="5F837329" w14:textId="77777777" w:rsidR="006E1C2C" w:rsidRDefault="006E1C2C">
            <w:pPr>
              <w:tabs>
                <w:tab w:val="left" w:pos="8222"/>
              </w:tabs>
              <w:spacing w:before="120" w:after="120"/>
              <w:rPr>
                <w:rFonts w:ascii="Calibri" w:hAnsi="Calibri"/>
                <w:b/>
                <w:bCs/>
                <w:sz w:val="22"/>
              </w:rPr>
            </w:pPr>
          </w:p>
        </w:tc>
      </w:tr>
      <w:tr w:rsidR="006E1C2C" w14:paraId="549C916F" w14:textId="77777777" w:rsidTr="7A06C9EF">
        <w:tc>
          <w:tcPr>
            <w:tcW w:w="4960" w:type="dxa"/>
          </w:tcPr>
          <w:p w14:paraId="1C2714B8" w14:textId="77777777" w:rsidR="006E1C2C" w:rsidRDefault="006E1C2C">
            <w:pPr>
              <w:tabs>
                <w:tab w:val="left" w:pos="8222"/>
              </w:tabs>
              <w:spacing w:before="120" w:after="120"/>
              <w:rPr>
                <w:rFonts w:ascii="Calibri" w:hAnsi="Calibri"/>
                <w:b/>
                <w:bCs/>
                <w:sz w:val="22"/>
              </w:rPr>
            </w:pPr>
            <w:r>
              <w:rPr>
                <w:rFonts w:ascii="Calibri" w:hAnsi="Calibri"/>
                <w:b/>
                <w:bCs/>
                <w:sz w:val="22"/>
              </w:rPr>
              <w:t>Reason for closure</w:t>
            </w:r>
          </w:p>
        </w:tc>
        <w:tc>
          <w:tcPr>
            <w:tcW w:w="4792" w:type="dxa"/>
          </w:tcPr>
          <w:p w14:paraId="2252914A" w14:textId="77777777" w:rsidR="006E1C2C" w:rsidRDefault="006E1C2C">
            <w:pPr>
              <w:tabs>
                <w:tab w:val="left" w:pos="8222"/>
              </w:tabs>
              <w:spacing w:before="120" w:after="120"/>
              <w:rPr>
                <w:rFonts w:ascii="Calibri" w:hAnsi="Calibri"/>
                <w:b/>
                <w:bCs/>
                <w:sz w:val="22"/>
              </w:rPr>
            </w:pPr>
          </w:p>
        </w:tc>
      </w:tr>
      <w:tr w:rsidR="006E1C2C" w14:paraId="643C8937" w14:textId="77777777" w:rsidTr="7A06C9EF">
        <w:tc>
          <w:tcPr>
            <w:tcW w:w="4960" w:type="dxa"/>
          </w:tcPr>
          <w:p w14:paraId="15842917" w14:textId="77777777" w:rsidR="006E1C2C" w:rsidRPr="00121178" w:rsidRDefault="006E1C2C">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0A292210" w14:textId="77777777" w:rsidR="006E1C2C" w:rsidRDefault="006E1C2C">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792" w:type="dxa"/>
          </w:tcPr>
          <w:p w14:paraId="670C76F5" w14:textId="77777777" w:rsidR="006E1C2C" w:rsidRDefault="006E1C2C">
            <w:pPr>
              <w:tabs>
                <w:tab w:val="left" w:pos="8222"/>
              </w:tabs>
              <w:spacing w:before="120" w:after="120"/>
              <w:rPr>
                <w:rFonts w:ascii="Calibri" w:hAnsi="Calibri"/>
                <w:b/>
                <w:bCs/>
                <w:sz w:val="22"/>
              </w:rPr>
            </w:pPr>
          </w:p>
        </w:tc>
      </w:tr>
      <w:tr w:rsidR="006E1C2C" w14:paraId="6A6BE26D" w14:textId="77777777" w:rsidTr="7A06C9EF">
        <w:tc>
          <w:tcPr>
            <w:tcW w:w="4960" w:type="dxa"/>
          </w:tcPr>
          <w:p w14:paraId="0168F89F" w14:textId="77777777" w:rsidR="006E1C2C" w:rsidRPr="003337FC" w:rsidRDefault="006E1C2C">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3316A5FB" w14:textId="77777777" w:rsidR="006E1C2C" w:rsidRDefault="006E1C2C">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792" w:type="dxa"/>
          </w:tcPr>
          <w:p w14:paraId="06EA6D33" w14:textId="77777777" w:rsidR="006E1C2C" w:rsidRDefault="006E1C2C">
            <w:pPr>
              <w:tabs>
                <w:tab w:val="left" w:pos="8222"/>
              </w:tabs>
              <w:spacing w:before="120" w:after="120"/>
              <w:rPr>
                <w:rFonts w:ascii="Calibri" w:hAnsi="Calibri"/>
                <w:b/>
                <w:bCs/>
                <w:sz w:val="22"/>
              </w:rPr>
            </w:pPr>
          </w:p>
        </w:tc>
      </w:tr>
      <w:tr w:rsidR="006E1C2C" w14:paraId="749CD186" w14:textId="77777777" w:rsidTr="7A06C9EF">
        <w:trPr>
          <w:trHeight w:val="1913"/>
        </w:trPr>
        <w:tc>
          <w:tcPr>
            <w:tcW w:w="4960" w:type="dxa"/>
          </w:tcPr>
          <w:p w14:paraId="47DA6E30" w14:textId="77777777" w:rsidR="006E1C2C" w:rsidRPr="006B29B6" w:rsidRDefault="006E1C2C">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21C20FE4" w14:textId="77777777" w:rsidR="006E1C2C" w:rsidRPr="006B29B6" w:rsidRDefault="006E1C2C">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2CE8593F" w14:textId="77777777" w:rsidR="006E1C2C" w:rsidRPr="006B29B6" w:rsidRDefault="006E1C2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792" w:type="dxa"/>
          </w:tcPr>
          <w:p w14:paraId="68B4A14C" w14:textId="77777777" w:rsidR="006E1C2C" w:rsidRDefault="006E1C2C">
            <w:pPr>
              <w:tabs>
                <w:tab w:val="left" w:pos="8222"/>
              </w:tabs>
              <w:spacing w:before="120" w:after="120"/>
              <w:rPr>
                <w:rFonts w:ascii="Calibri" w:hAnsi="Calibri"/>
                <w:b/>
                <w:bCs/>
                <w:sz w:val="22"/>
              </w:rPr>
            </w:pPr>
          </w:p>
        </w:tc>
      </w:tr>
      <w:tr w:rsidR="006E1C2C" w14:paraId="093CBD05" w14:textId="77777777" w:rsidTr="7A06C9EF">
        <w:tc>
          <w:tcPr>
            <w:tcW w:w="4960" w:type="dxa"/>
          </w:tcPr>
          <w:p w14:paraId="3F1EF79E" w14:textId="77777777" w:rsidR="006E1C2C" w:rsidRPr="006B29B6" w:rsidRDefault="006E1C2C">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220E3EA5" w14:textId="77777777" w:rsidR="006E1C2C" w:rsidRPr="006B29B6" w:rsidRDefault="006E1C2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792" w:type="dxa"/>
          </w:tcPr>
          <w:p w14:paraId="1785F60B" w14:textId="77777777" w:rsidR="006E1C2C" w:rsidRDefault="006E1C2C">
            <w:pPr>
              <w:tabs>
                <w:tab w:val="left" w:pos="8222"/>
              </w:tabs>
              <w:spacing w:before="120" w:after="120"/>
              <w:rPr>
                <w:rFonts w:ascii="Calibri" w:hAnsi="Calibri"/>
                <w:b/>
                <w:bCs/>
                <w:sz w:val="22"/>
              </w:rPr>
            </w:pPr>
          </w:p>
        </w:tc>
      </w:tr>
      <w:tr w:rsidR="006E1C2C" w14:paraId="06D8E8AA" w14:textId="77777777" w:rsidTr="7A06C9EF">
        <w:tc>
          <w:tcPr>
            <w:tcW w:w="4960" w:type="dxa"/>
          </w:tcPr>
          <w:p w14:paraId="7A2C250E" w14:textId="77777777" w:rsidR="006E1C2C" w:rsidRPr="006B29B6" w:rsidRDefault="006E1C2C">
            <w:pPr>
              <w:tabs>
                <w:tab w:val="left" w:pos="567"/>
                <w:tab w:val="left" w:pos="8222"/>
              </w:tabs>
              <w:spacing w:before="120" w:after="120"/>
              <w:rPr>
                <w:rFonts w:ascii="Calibri" w:hAnsi="Calibri" w:cs="Arial"/>
                <w:bCs/>
                <w:sz w:val="22"/>
                <w:szCs w:val="22"/>
              </w:rPr>
            </w:pPr>
            <w:bookmarkStart w:id="34" w:name="Equity_nps_ref" w:colFirst="0" w:colLast="1"/>
            <w:r w:rsidRPr="006B29B6">
              <w:rPr>
                <w:rFonts w:ascii="Calibri" w:hAnsi="Calibri" w:cs="Arial"/>
                <w:bCs/>
                <w:sz w:val="22"/>
                <w:szCs w:val="22"/>
              </w:rPr>
              <w:t xml:space="preserve">Is the course listed </w:t>
            </w:r>
            <w:r w:rsidRPr="0072615E">
              <w:rPr>
                <w:rFonts w:ascii="Calibri" w:hAnsi="Calibri" w:cs="Arial"/>
                <w:bCs/>
                <w:sz w:val="22"/>
                <w:szCs w:val="22"/>
              </w:rPr>
              <w:t xml:space="preserve">in </w:t>
            </w:r>
            <w:r w:rsidRPr="00113120">
              <w:rPr>
                <w:rFonts w:ascii="Calibri" w:hAnsi="Calibri" w:cs="Arial"/>
                <w:bCs/>
                <w:sz w:val="22"/>
                <w:szCs w:val="22"/>
                <w:u w:val="single"/>
              </w:rPr>
              <w:t>Table 1b(</w:t>
            </w:r>
            <w:proofErr w:type="spellStart"/>
            <w:r w:rsidRPr="00113120">
              <w:rPr>
                <w:rFonts w:ascii="Calibri" w:hAnsi="Calibri" w:cs="Arial"/>
                <w:bCs/>
                <w:sz w:val="22"/>
                <w:szCs w:val="22"/>
                <w:u w:val="single"/>
              </w:rPr>
              <w:t>i</w:t>
            </w:r>
            <w:proofErr w:type="spellEnd"/>
            <w:r w:rsidRPr="00113120">
              <w:rPr>
                <w:rFonts w:ascii="Calibri" w:hAnsi="Calibri" w:cs="Arial"/>
                <w:bCs/>
                <w:sz w:val="22"/>
                <w:szCs w:val="22"/>
                <w:u w:val="single"/>
              </w:rPr>
              <w:t>)</w:t>
            </w:r>
            <w:r w:rsidRPr="00113120">
              <w:rPr>
                <w:rFonts w:ascii="Calibri" w:hAnsi="Calibri" w:cs="Arial"/>
                <w:bCs/>
                <w:sz w:val="22"/>
                <w:szCs w:val="22"/>
              </w:rPr>
              <w:t xml:space="preserve">, </w:t>
            </w:r>
            <w:r w:rsidRPr="00113120">
              <w:rPr>
                <w:rFonts w:ascii="Calibri" w:hAnsi="Calibri" w:cs="Arial"/>
                <w:bCs/>
                <w:sz w:val="22"/>
                <w:szCs w:val="22"/>
                <w:u w:val="single"/>
              </w:rPr>
              <w:t>Table 1b(ii</w:t>
            </w:r>
            <w:r w:rsidRPr="00113120">
              <w:rPr>
                <w:rFonts w:ascii="Calibri" w:hAnsi="Calibri" w:cs="Arial"/>
                <w:bCs/>
                <w:sz w:val="22"/>
                <w:szCs w:val="22"/>
              </w:rPr>
              <w:t>), Table 1b(iii)</w:t>
            </w:r>
            <w:r w:rsidRPr="0072615E">
              <w:rPr>
                <w:rFonts w:ascii="Calibri" w:hAnsi="Calibri" w:cs="Arial"/>
                <w:bCs/>
                <w:sz w:val="22"/>
                <w:szCs w:val="22"/>
              </w:rPr>
              <w:t>, or Table 1</w:t>
            </w:r>
            <w:r w:rsidRPr="00113120">
              <w:rPr>
                <w:rFonts w:ascii="Calibri" w:hAnsi="Calibri" w:cs="Arial"/>
                <w:bCs/>
                <w:sz w:val="22"/>
                <w:szCs w:val="22"/>
              </w:rPr>
              <w:t>c</w:t>
            </w:r>
            <w:r w:rsidRPr="0072615E">
              <w:rPr>
                <w:rFonts w:ascii="Calibri" w:hAnsi="Calibri" w:cs="Arial"/>
                <w:bCs/>
                <w:sz w:val="22"/>
                <w:szCs w:val="22"/>
              </w:rPr>
              <w:t xml:space="preserve"> of Appendix 1 in which students are enrolled in Commonwealth</w:t>
            </w:r>
            <w:r w:rsidRPr="006B29B6">
              <w:rPr>
                <w:rFonts w:ascii="Calibri" w:hAnsi="Calibri" w:cs="Arial"/>
                <w:bCs/>
                <w:sz w:val="22"/>
                <w:szCs w:val="22"/>
              </w:rPr>
              <w:t xml:space="preserve"> supported places</w:t>
            </w:r>
            <w:r>
              <w:rPr>
                <w:rFonts w:ascii="Calibri" w:hAnsi="Calibri" w:cs="Arial"/>
                <w:bCs/>
                <w:sz w:val="22"/>
                <w:szCs w:val="22"/>
              </w:rPr>
              <w:t>?</w:t>
            </w:r>
          </w:p>
          <w:p w14:paraId="0A968BCA" w14:textId="77777777" w:rsidR="006E1C2C" w:rsidRPr="006B29B6" w:rsidRDefault="006E1C2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792" w:type="dxa"/>
          </w:tcPr>
          <w:p w14:paraId="4C7D880B" w14:textId="77777777" w:rsidR="006E1C2C" w:rsidRDefault="006E1C2C">
            <w:pPr>
              <w:tabs>
                <w:tab w:val="left" w:pos="8222"/>
              </w:tabs>
              <w:spacing w:before="120" w:after="120"/>
              <w:rPr>
                <w:rFonts w:ascii="Calibri" w:hAnsi="Calibri"/>
                <w:b/>
                <w:bCs/>
                <w:sz w:val="22"/>
              </w:rPr>
            </w:pPr>
          </w:p>
        </w:tc>
      </w:tr>
      <w:bookmarkEnd w:id="34"/>
      <w:tr w:rsidR="006E1C2C" w14:paraId="2F326503" w14:textId="77777777" w:rsidTr="7A06C9EF">
        <w:tc>
          <w:tcPr>
            <w:tcW w:w="4960" w:type="dxa"/>
          </w:tcPr>
          <w:p w14:paraId="4A626CFE" w14:textId="77777777" w:rsidR="006E1C2C" w:rsidRDefault="006E1C2C">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792" w:type="dxa"/>
          </w:tcPr>
          <w:p w14:paraId="3CFC1EB2" w14:textId="77777777" w:rsidR="006E1C2C" w:rsidRDefault="006E1C2C">
            <w:pPr>
              <w:tabs>
                <w:tab w:val="left" w:pos="8222"/>
              </w:tabs>
              <w:spacing w:before="120" w:after="120"/>
              <w:rPr>
                <w:rFonts w:ascii="Calibri" w:hAnsi="Calibri"/>
                <w:b/>
                <w:bCs/>
                <w:sz w:val="22"/>
              </w:rPr>
            </w:pPr>
          </w:p>
        </w:tc>
      </w:tr>
    </w:tbl>
    <w:p w14:paraId="6EBAF72A" w14:textId="77777777" w:rsidR="006E1C2C" w:rsidRDefault="006E1C2C" w:rsidP="006E1C2C">
      <w:pPr>
        <w:widowControl w:val="0"/>
        <w:tabs>
          <w:tab w:val="left" w:pos="8222"/>
        </w:tabs>
        <w:spacing w:before="120" w:after="120"/>
        <w:rPr>
          <w:rFonts w:ascii="Calibri" w:hAnsi="Calibri"/>
          <w:b/>
          <w:bCs/>
          <w:sz w:val="22"/>
        </w:rPr>
        <w:sectPr w:rsidR="006E1C2C" w:rsidSect="00246EC1">
          <w:headerReference w:type="default" r:id="rId27"/>
          <w:footerReference w:type="first" r:id="rId28"/>
          <w:pgSz w:w="11906" w:h="16838" w:code="9"/>
          <w:pgMar w:top="1134" w:right="1134" w:bottom="1134" w:left="1134" w:header="567" w:footer="567" w:gutter="0"/>
          <w:cols w:space="720"/>
          <w:titlePg/>
          <w:docGrid w:linePitch="326"/>
        </w:sectPr>
      </w:pPr>
    </w:p>
    <w:p w14:paraId="2B394938" w14:textId="4DA9E2ED" w:rsidR="005632A5" w:rsidRPr="00AC0025" w:rsidRDefault="48D2747F" w:rsidP="00D859D2">
      <w:pPr>
        <w:pStyle w:val="Heading1"/>
        <w:widowControl w:val="0"/>
        <w:numPr>
          <w:ilvl w:val="0"/>
          <w:numId w:val="0"/>
        </w:numPr>
        <w:tabs>
          <w:tab w:val="left" w:pos="8222"/>
        </w:tabs>
        <w:spacing w:before="120" w:after="120"/>
        <w:ind w:left="432" w:hanging="432"/>
        <w:rPr>
          <w:sz w:val="22"/>
          <w:szCs w:val="22"/>
        </w:rPr>
      </w:pPr>
      <w:r>
        <w:lastRenderedPageBreak/>
        <w:t>P</w:t>
      </w:r>
      <w:r w:rsidR="6F1510DC">
        <w:t xml:space="preserve">ART II </w:t>
      </w:r>
      <w:r>
        <w:t>–</w:t>
      </w:r>
      <w:r w:rsidR="6F1510DC">
        <w:t xml:space="preserve"> 2026</w:t>
      </w:r>
      <w:r>
        <w:t xml:space="preserve"> Grant Year</w:t>
      </w:r>
    </w:p>
    <w:p w14:paraId="5A6F5AA5" w14:textId="77777777" w:rsidR="000734D3" w:rsidRPr="000734D3" w:rsidRDefault="000734D3" w:rsidP="000734D3">
      <w:pPr>
        <w:keepNext/>
        <w:spacing w:before="240" w:after="60"/>
        <w:outlineLvl w:val="1"/>
        <w:rPr>
          <w:rFonts w:ascii="Calibri" w:eastAsiaTheme="majorEastAsia" w:hAnsi="Calibri" w:cs="Arial"/>
          <w:b/>
          <w:bCs/>
          <w:iCs/>
          <w:szCs w:val="28"/>
        </w:rPr>
      </w:pPr>
      <w:r w:rsidRPr="000734D3">
        <w:rPr>
          <w:rFonts w:ascii="Calibri" w:eastAsiaTheme="majorEastAsia" w:hAnsi="Calibri" w:cs="Arial"/>
          <w:b/>
          <w:bCs/>
          <w:iCs/>
          <w:szCs w:val="28"/>
        </w:rPr>
        <w:t>BACKGROUND AND DESCRIPTION OF COMMONWEALTH FUNDING</w:t>
      </w:r>
    </w:p>
    <w:p w14:paraId="7CF560E7" w14:textId="77777777" w:rsidR="000734D3" w:rsidRPr="000734D3" w:rsidRDefault="000734D3" w:rsidP="00310D85">
      <w:pPr>
        <w:widowControl w:val="0"/>
        <w:tabs>
          <w:tab w:val="left" w:pos="8222"/>
        </w:tabs>
        <w:spacing w:before="120" w:after="120"/>
        <w:rPr>
          <w:rFonts w:ascii="Calibri" w:hAnsi="Calibri" w:cs="Arial"/>
          <w:sz w:val="22"/>
          <w:szCs w:val="22"/>
        </w:rPr>
      </w:pPr>
      <w:r w:rsidRPr="000734D3">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6C936C82" w14:textId="77777777" w:rsidR="000734D3" w:rsidRPr="000734D3" w:rsidRDefault="000734D3" w:rsidP="00B737F4">
      <w:pPr>
        <w:widowControl w:val="0"/>
        <w:numPr>
          <w:ilvl w:val="0"/>
          <w:numId w:val="13"/>
        </w:numPr>
        <w:tabs>
          <w:tab w:val="left" w:pos="8222"/>
        </w:tabs>
        <w:spacing w:before="120" w:after="120"/>
        <w:rPr>
          <w:rFonts w:ascii="Calibri" w:hAnsi="Calibri" w:cs="Arial"/>
          <w:sz w:val="22"/>
          <w:szCs w:val="22"/>
        </w:rPr>
      </w:pPr>
      <w:r w:rsidRPr="000734D3">
        <w:rPr>
          <w:rFonts w:ascii="Calibri" w:hAnsi="Calibri" w:cs="Arial"/>
          <w:i/>
          <w:sz w:val="22"/>
          <w:szCs w:val="22"/>
        </w:rPr>
        <w:t>Core Commonwealth Funding for Teaching and Learning</w:t>
      </w:r>
      <w:r w:rsidRPr="000734D3">
        <w:rPr>
          <w:rFonts w:ascii="Calibri" w:hAnsi="Calibri" w:cs="Arial"/>
          <w:sz w:val="22"/>
          <w:szCs w:val="22"/>
        </w:rPr>
        <w:t xml:space="preserve"> </w:t>
      </w:r>
    </w:p>
    <w:p w14:paraId="6EB6BB53" w14:textId="77777777" w:rsidR="000734D3" w:rsidRPr="000734D3" w:rsidRDefault="000734D3" w:rsidP="00B737F4">
      <w:pPr>
        <w:widowControl w:val="0"/>
        <w:tabs>
          <w:tab w:val="left" w:pos="8222"/>
        </w:tabs>
        <w:spacing w:before="120" w:after="120"/>
        <w:rPr>
          <w:rFonts w:ascii="Calibri" w:hAnsi="Calibri" w:cs="Arial"/>
          <w:sz w:val="22"/>
          <w:szCs w:val="22"/>
          <w:u w:val="single"/>
        </w:rPr>
      </w:pPr>
      <w:r w:rsidRPr="000734D3">
        <w:rPr>
          <w:rFonts w:ascii="Calibri" w:hAnsi="Calibri" w:cs="Arial"/>
          <w:sz w:val="22"/>
          <w:szCs w:val="22"/>
          <w:u w:val="single"/>
        </w:rPr>
        <w:t>Commonwealth Grant Scheme</w:t>
      </w:r>
    </w:p>
    <w:p w14:paraId="733D41FB" w14:textId="77777777" w:rsidR="000734D3" w:rsidRPr="000734D3" w:rsidRDefault="000734D3" w:rsidP="00B737F4">
      <w:pPr>
        <w:widowControl w:val="0"/>
        <w:tabs>
          <w:tab w:val="left" w:pos="8222"/>
        </w:tabs>
        <w:spacing w:before="120" w:after="120"/>
        <w:rPr>
          <w:rFonts w:ascii="Calibri" w:hAnsi="Calibri" w:cs="Arial"/>
          <w:sz w:val="22"/>
          <w:szCs w:val="22"/>
        </w:rPr>
      </w:pPr>
      <w:r w:rsidRPr="000734D3">
        <w:rPr>
          <w:rFonts w:ascii="Calibri" w:hAnsi="Calibri" w:cs="Arial"/>
          <w:sz w:val="22"/>
          <w:szCs w:val="22"/>
        </w:rPr>
        <w:t xml:space="preserve">In accordance with Division 33 of HESA and as set </w:t>
      </w:r>
      <w:r w:rsidRPr="004C60F5">
        <w:rPr>
          <w:rFonts w:ascii="Calibri" w:hAnsi="Calibri" w:cs="Arial"/>
          <w:sz w:val="22"/>
          <w:szCs w:val="22"/>
        </w:rPr>
        <w:t>out in Section B of this Part</w:t>
      </w:r>
      <w:r w:rsidRPr="000734D3">
        <w:rPr>
          <w:rFonts w:ascii="Calibri" w:hAnsi="Calibri" w:cs="Arial"/>
          <w:sz w:val="22"/>
          <w:szCs w:val="22"/>
        </w:rPr>
        <w:t>, the Provider will receive a total basic grant amount (TBGA) in Commonwealth Grant Scheme under Part 2-2 of HESA, which is an amount up to the sum of the Provider’s:</w:t>
      </w:r>
    </w:p>
    <w:p w14:paraId="10192A81" w14:textId="77777777" w:rsidR="000734D3" w:rsidRPr="000734D3" w:rsidRDefault="000734D3" w:rsidP="007A5455">
      <w:pPr>
        <w:widowControl w:val="0"/>
        <w:numPr>
          <w:ilvl w:val="0"/>
          <w:numId w:val="10"/>
        </w:numPr>
        <w:tabs>
          <w:tab w:val="left" w:pos="8222"/>
        </w:tabs>
        <w:spacing w:before="120" w:after="120"/>
        <w:ind w:left="360"/>
        <w:rPr>
          <w:rFonts w:ascii="Calibri" w:hAnsi="Calibri" w:cs="Arial"/>
          <w:sz w:val="22"/>
          <w:szCs w:val="22"/>
        </w:rPr>
      </w:pPr>
      <w:r w:rsidRPr="000734D3">
        <w:rPr>
          <w:rFonts w:ascii="Calibri" w:hAnsi="Calibri" w:cs="Arial"/>
          <w:sz w:val="22"/>
          <w:szCs w:val="22"/>
        </w:rPr>
        <w:t>maximum basic grant amount (MBGA) for higher education courses (referred to as a provider’s HEC MBGA)</w:t>
      </w:r>
    </w:p>
    <w:p w14:paraId="30805521" w14:textId="77777777" w:rsidR="000734D3" w:rsidRPr="000734D3" w:rsidRDefault="000734D3" w:rsidP="002856D8">
      <w:pPr>
        <w:widowControl w:val="0"/>
        <w:numPr>
          <w:ilvl w:val="0"/>
          <w:numId w:val="35"/>
        </w:numPr>
        <w:tabs>
          <w:tab w:val="left" w:pos="8222"/>
        </w:tabs>
        <w:spacing w:before="120" w:after="120"/>
        <w:rPr>
          <w:rFonts w:ascii="Calibri" w:hAnsi="Calibri" w:cs="Arial"/>
          <w:sz w:val="22"/>
          <w:szCs w:val="22"/>
        </w:rPr>
      </w:pPr>
      <w:r w:rsidRPr="000734D3">
        <w:rPr>
          <w:rFonts w:ascii="Calibri" w:hAnsi="Calibri" w:cs="Arial"/>
          <w:sz w:val="22"/>
          <w:szCs w:val="22"/>
        </w:rPr>
        <w:t>It provides a flexible funding envelope within which funding can be moved between disciplines (excluding medicine) and course levels (sub-bachelor, bachelor and postgraduate).</w:t>
      </w:r>
    </w:p>
    <w:p w14:paraId="464EAAA8" w14:textId="77777777" w:rsidR="000734D3" w:rsidRPr="000734D3" w:rsidRDefault="000734D3" w:rsidP="002856D8">
      <w:pPr>
        <w:widowControl w:val="0"/>
        <w:numPr>
          <w:ilvl w:val="0"/>
          <w:numId w:val="35"/>
        </w:numPr>
        <w:tabs>
          <w:tab w:val="left" w:pos="8222"/>
        </w:tabs>
        <w:spacing w:before="120" w:after="120"/>
        <w:rPr>
          <w:rFonts w:ascii="Calibri" w:hAnsi="Calibri" w:cs="Arial"/>
          <w:sz w:val="22"/>
          <w:szCs w:val="22"/>
        </w:rPr>
      </w:pPr>
      <w:r w:rsidRPr="000734D3">
        <w:rPr>
          <w:rFonts w:ascii="Calibri" w:hAnsi="Calibri" w:cs="Arial"/>
          <w:sz w:val="22"/>
          <w:szCs w:val="22"/>
        </w:rPr>
        <w:t>This may include funding for the Provider to partner with a Regional University Study Hub. This funding component is to be used to support the objectives of the Hub.</w:t>
      </w:r>
    </w:p>
    <w:p w14:paraId="52F5B670" w14:textId="77777777" w:rsidR="000734D3" w:rsidRPr="000734D3" w:rsidRDefault="000734D3" w:rsidP="007A5455">
      <w:pPr>
        <w:widowControl w:val="0"/>
        <w:numPr>
          <w:ilvl w:val="0"/>
          <w:numId w:val="10"/>
        </w:numPr>
        <w:tabs>
          <w:tab w:val="left" w:pos="8222"/>
        </w:tabs>
        <w:spacing w:before="120" w:after="120"/>
        <w:ind w:left="360"/>
        <w:rPr>
          <w:rFonts w:ascii="Calibri" w:hAnsi="Calibri" w:cs="Arial"/>
          <w:sz w:val="22"/>
          <w:szCs w:val="22"/>
        </w:rPr>
      </w:pPr>
      <w:r w:rsidRPr="000734D3">
        <w:rPr>
          <w:rFonts w:ascii="Calibri" w:hAnsi="Calibri" w:cs="Arial"/>
          <w:sz w:val="22"/>
          <w:szCs w:val="22"/>
        </w:rPr>
        <w:t>MBGA for designated higher education courses (currently only courses of study in medicine)</w:t>
      </w:r>
    </w:p>
    <w:p w14:paraId="3764C480" w14:textId="77777777" w:rsidR="000734D3" w:rsidRPr="000734D3" w:rsidRDefault="000734D3" w:rsidP="007A5455">
      <w:pPr>
        <w:widowControl w:val="0"/>
        <w:numPr>
          <w:ilvl w:val="0"/>
          <w:numId w:val="10"/>
        </w:numPr>
        <w:tabs>
          <w:tab w:val="left" w:pos="8222"/>
        </w:tabs>
        <w:spacing w:before="120" w:after="120"/>
        <w:ind w:left="360"/>
        <w:rPr>
          <w:rFonts w:ascii="Calibri" w:hAnsi="Calibri" w:cs="Arial"/>
          <w:sz w:val="22"/>
          <w:szCs w:val="22"/>
        </w:rPr>
      </w:pPr>
      <w:r w:rsidRPr="000734D3">
        <w:rPr>
          <w:rFonts w:ascii="Calibri" w:hAnsi="Calibri" w:cs="Arial"/>
          <w:sz w:val="22"/>
          <w:szCs w:val="22"/>
        </w:rPr>
        <w:t xml:space="preserve">funding the Provider receives for demand driven higher education courses, calculated in accordance with section 33-5 of HESA and </w:t>
      </w:r>
      <w:proofErr w:type="gramStart"/>
      <w:r w:rsidRPr="000734D3">
        <w:rPr>
          <w:rFonts w:ascii="Calibri" w:hAnsi="Calibri" w:cs="Arial"/>
          <w:sz w:val="22"/>
          <w:szCs w:val="22"/>
        </w:rPr>
        <w:t>on the basis of</w:t>
      </w:r>
      <w:proofErr w:type="gramEnd"/>
      <w:r w:rsidRPr="000734D3">
        <w:rPr>
          <w:rFonts w:ascii="Calibri" w:hAnsi="Calibri" w:cs="Arial"/>
          <w:sz w:val="22"/>
          <w:szCs w:val="22"/>
        </w:rPr>
        <w:t xml:space="preserve"> the new funding cluster rates commencing on 1 January 2021. </w:t>
      </w:r>
    </w:p>
    <w:p w14:paraId="2FD325DD" w14:textId="77777777" w:rsidR="000734D3" w:rsidRDefault="000734D3" w:rsidP="00B737F4">
      <w:pPr>
        <w:tabs>
          <w:tab w:val="left" w:pos="567"/>
          <w:tab w:val="left" w:pos="8222"/>
        </w:tabs>
        <w:spacing w:before="120" w:after="120"/>
        <w:rPr>
          <w:rFonts w:ascii="Calibri" w:hAnsi="Calibri" w:cs="Arial"/>
          <w:sz w:val="22"/>
          <w:szCs w:val="22"/>
        </w:rPr>
      </w:pPr>
      <w:r w:rsidRPr="000734D3">
        <w:rPr>
          <w:rFonts w:ascii="Calibri" w:hAnsi="Calibri" w:cs="Arial"/>
          <w:sz w:val="22"/>
          <w:szCs w:val="22"/>
        </w:rPr>
        <w:t xml:space="preserve">The Provider may also receive other loading amounts as specified in paragraph 33-1(1)(b) of HESA and worked out in accordance with the </w:t>
      </w:r>
      <w:r w:rsidRPr="000734D3">
        <w:rPr>
          <w:rFonts w:ascii="Calibri" w:hAnsi="Calibri" w:cs="Arial"/>
          <w:i/>
          <w:iCs/>
          <w:sz w:val="22"/>
          <w:szCs w:val="22"/>
        </w:rPr>
        <w:t>Commonwealth Grant Scheme Guidelines 2020</w:t>
      </w:r>
      <w:r w:rsidRPr="000734D3">
        <w:rPr>
          <w:rFonts w:ascii="Calibri" w:hAnsi="Calibri" w:cs="Arial"/>
          <w:sz w:val="22"/>
          <w:szCs w:val="22"/>
        </w:rPr>
        <w:t xml:space="preserve">. </w:t>
      </w:r>
    </w:p>
    <w:p w14:paraId="7183158A" w14:textId="07ED51C0" w:rsidR="00167610" w:rsidRPr="000734D3" w:rsidRDefault="00167610" w:rsidP="00B737F4">
      <w:pPr>
        <w:tabs>
          <w:tab w:val="left" w:pos="567"/>
          <w:tab w:val="left" w:pos="8222"/>
        </w:tabs>
        <w:spacing w:before="120" w:after="120"/>
        <w:rPr>
          <w:rFonts w:ascii="Calibri" w:hAnsi="Calibri" w:cs="Arial"/>
          <w:sz w:val="22"/>
          <w:szCs w:val="22"/>
        </w:rPr>
      </w:pPr>
      <w:r w:rsidRPr="00167610">
        <w:rPr>
          <w:rFonts w:ascii="Calibri" w:hAnsi="Calibri" w:cs="Arial"/>
          <w:sz w:val="22"/>
          <w:szCs w:val="22"/>
        </w:rPr>
        <w:t xml:space="preserve">Following the passage of the </w:t>
      </w:r>
      <w:r w:rsidRPr="00167610">
        <w:rPr>
          <w:rFonts w:ascii="Calibri" w:hAnsi="Calibri" w:cs="Arial"/>
          <w:i/>
          <w:iCs/>
          <w:sz w:val="22"/>
          <w:szCs w:val="22"/>
        </w:rPr>
        <w:t>Education Legislation Amendment (Integrity and Other Measures) Bill 2025</w:t>
      </w:r>
      <w:r w:rsidRPr="00167610">
        <w:rPr>
          <w:rFonts w:ascii="Calibri" w:hAnsi="Calibri" w:cs="Arial"/>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53A010FC" w14:textId="75F918F9" w:rsidR="000734D3" w:rsidRPr="001F109F" w:rsidRDefault="000734D3" w:rsidP="00B737F4">
      <w:pPr>
        <w:spacing w:before="120" w:after="120"/>
        <w:rPr>
          <w:rFonts w:eastAsia="Aptos" w:cstheme="minorBidi"/>
          <w:sz w:val="22"/>
          <w:szCs w:val="22"/>
          <w:u w:val="single"/>
        </w:rPr>
      </w:pPr>
      <w:r w:rsidRPr="000734D3">
        <w:rPr>
          <w:rFonts w:eastAsia="Aptos" w:cstheme="minorBidi"/>
          <w:sz w:val="22"/>
          <w:szCs w:val="22"/>
          <w:u w:val="single"/>
        </w:rPr>
        <w:t>Managed Growth Funding System</w:t>
      </w:r>
    </w:p>
    <w:p w14:paraId="3EB86478" w14:textId="77777777" w:rsidR="000734D3" w:rsidRPr="000734D3" w:rsidRDefault="000734D3" w:rsidP="00B737F4">
      <w:pPr>
        <w:spacing w:before="120" w:after="120"/>
        <w:rPr>
          <w:rFonts w:eastAsia="Aptos" w:cstheme="minorBidi"/>
          <w:sz w:val="22"/>
          <w:szCs w:val="22"/>
        </w:rPr>
      </w:pPr>
      <w:r w:rsidRPr="000734D3">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0734D3">
        <w:rPr>
          <w:rFonts w:eastAsia="Aptos" w:cstheme="minorBidi"/>
          <w:i/>
          <w:iCs/>
          <w:sz w:val="22"/>
          <w:szCs w:val="22"/>
        </w:rPr>
        <w:t>Commonwealth Grant Scheme Guidelines 2020</w:t>
      </w:r>
      <w:r w:rsidRPr="000734D3">
        <w:rPr>
          <w:rFonts w:eastAsia="Aptos" w:cstheme="minorBidi"/>
          <w:sz w:val="22"/>
          <w:szCs w:val="22"/>
        </w:rPr>
        <w:t xml:space="preserve">, and through the provision of a Transition Funding Floor Guarantee grant under Part 2-3 of HESA and  calculated in accordance with the </w:t>
      </w:r>
      <w:r w:rsidRPr="000734D3">
        <w:rPr>
          <w:rFonts w:eastAsia="Aptos" w:cstheme="minorBidi"/>
          <w:i/>
          <w:iCs/>
          <w:sz w:val="22"/>
          <w:szCs w:val="22"/>
        </w:rPr>
        <w:t>Higher Education Support (Other Grants) Guidelines 2022</w:t>
      </w:r>
      <w:r w:rsidRPr="000734D3">
        <w:rPr>
          <w:rFonts w:eastAsia="Aptos" w:cstheme="minorBidi"/>
          <w:sz w:val="22"/>
          <w:szCs w:val="22"/>
        </w:rPr>
        <w:t xml:space="preserve">. </w:t>
      </w:r>
    </w:p>
    <w:p w14:paraId="42F33007" w14:textId="77777777" w:rsidR="000734D3" w:rsidRPr="000734D3" w:rsidRDefault="000734D3" w:rsidP="008760A4">
      <w:pPr>
        <w:widowControl w:val="0"/>
        <w:numPr>
          <w:ilvl w:val="0"/>
          <w:numId w:val="10"/>
        </w:numPr>
        <w:tabs>
          <w:tab w:val="left" w:pos="8222"/>
        </w:tabs>
        <w:spacing w:before="120" w:after="120"/>
        <w:ind w:left="360"/>
        <w:rPr>
          <w:rFonts w:ascii="Calibri" w:hAnsi="Calibri" w:cs="Arial"/>
          <w:sz w:val="22"/>
          <w:szCs w:val="22"/>
        </w:rPr>
      </w:pPr>
      <w:r w:rsidRPr="000734D3">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06864D9F" w14:textId="77777777" w:rsidR="000734D3" w:rsidRPr="000734D3" w:rsidRDefault="000734D3" w:rsidP="008760A4">
      <w:pPr>
        <w:widowControl w:val="0"/>
        <w:numPr>
          <w:ilvl w:val="0"/>
          <w:numId w:val="10"/>
        </w:numPr>
        <w:tabs>
          <w:tab w:val="left" w:pos="8222"/>
        </w:tabs>
        <w:spacing w:before="120" w:after="120"/>
        <w:ind w:left="360"/>
        <w:rPr>
          <w:rFonts w:ascii="Calibri" w:hAnsi="Calibri" w:cs="Arial"/>
          <w:sz w:val="22"/>
          <w:szCs w:val="22"/>
        </w:rPr>
      </w:pPr>
      <w:r w:rsidRPr="000734D3">
        <w:rPr>
          <w:rFonts w:ascii="Calibri" w:hAnsi="Calibri" w:cs="Arial"/>
          <w:sz w:val="22"/>
          <w:szCs w:val="22"/>
        </w:rPr>
        <w:t xml:space="preserve">Providers with 2024 enrolments close to or more than their 2024 HEC MBGA will receive additional HEC </w:t>
      </w:r>
      <w:r w:rsidRPr="000734D3">
        <w:rPr>
          <w:rFonts w:ascii="Calibri" w:hAnsi="Calibri" w:cs="Arial"/>
          <w:sz w:val="22"/>
          <w:szCs w:val="22"/>
        </w:rPr>
        <w:lastRenderedPageBreak/>
        <w:t xml:space="preserve">MBGA compared to 2025. </w:t>
      </w:r>
    </w:p>
    <w:p w14:paraId="695C6E67" w14:textId="77777777" w:rsidR="000734D3" w:rsidRPr="000734D3" w:rsidRDefault="000734D3" w:rsidP="009A5C50">
      <w:pPr>
        <w:widowControl w:val="0"/>
        <w:numPr>
          <w:ilvl w:val="0"/>
          <w:numId w:val="10"/>
        </w:numPr>
        <w:tabs>
          <w:tab w:val="left" w:pos="8222"/>
        </w:tabs>
        <w:spacing w:before="120" w:after="120"/>
        <w:ind w:left="360"/>
        <w:rPr>
          <w:rFonts w:ascii="Calibri" w:hAnsi="Calibri" w:cs="Arial"/>
          <w:sz w:val="22"/>
          <w:szCs w:val="22"/>
        </w:rPr>
      </w:pPr>
      <w:r w:rsidRPr="000734D3">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267FD489" w14:textId="75DDDC08" w:rsidR="000734D3" w:rsidRPr="000734D3" w:rsidRDefault="000734D3" w:rsidP="000734D3">
      <w:pPr>
        <w:rPr>
          <w:rFonts w:eastAsia="Aptos" w:cstheme="minorBidi"/>
          <w:sz w:val="22"/>
          <w:szCs w:val="22"/>
          <w:u w:val="single"/>
        </w:rPr>
      </w:pPr>
      <w:r w:rsidRPr="000734D3">
        <w:rPr>
          <w:rFonts w:eastAsia="Aptos" w:cstheme="minorBidi"/>
          <w:sz w:val="22"/>
          <w:szCs w:val="22"/>
          <w:u w:val="single"/>
        </w:rPr>
        <w:t>Need</w:t>
      </w:r>
      <w:r w:rsidR="00EF33D3">
        <w:rPr>
          <w:rFonts w:eastAsia="Aptos" w:cstheme="minorBidi"/>
          <w:sz w:val="22"/>
          <w:szCs w:val="22"/>
          <w:u w:val="single"/>
        </w:rPr>
        <w:t>s</w:t>
      </w:r>
      <w:r w:rsidRPr="000734D3">
        <w:rPr>
          <w:rFonts w:eastAsia="Aptos" w:cstheme="minorBidi"/>
          <w:sz w:val="22"/>
          <w:szCs w:val="22"/>
          <w:u w:val="single"/>
        </w:rPr>
        <w:t>-based Funding</w:t>
      </w:r>
    </w:p>
    <w:p w14:paraId="51862158" w14:textId="77777777" w:rsidR="004D2A5D" w:rsidRPr="004D2A5D" w:rsidRDefault="004D2A5D" w:rsidP="004D2A5D">
      <w:pPr>
        <w:spacing w:before="120" w:after="120" w:line="259" w:lineRule="auto"/>
        <w:rPr>
          <w:rFonts w:ascii="Calibri" w:hAnsi="Calibri" w:cs="Calibri"/>
          <w:sz w:val="22"/>
          <w:szCs w:val="22"/>
        </w:rPr>
      </w:pPr>
      <w:r w:rsidRPr="004D2A5D">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is implemented as a grant under the </w:t>
      </w:r>
      <w:r w:rsidRPr="004D2A5D">
        <w:rPr>
          <w:rFonts w:ascii="Calibri" w:eastAsia="Aptos" w:hAnsi="Calibri" w:cs="Calibri"/>
          <w:i/>
          <w:iCs/>
          <w:sz w:val="22"/>
          <w:szCs w:val="22"/>
        </w:rPr>
        <w:t>Higher Education Support (Other Grants) Guidelines 2022</w:t>
      </w:r>
      <w:r w:rsidRPr="004D2A5D">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21BA0A68" w14:textId="77777777" w:rsidR="004D2A5D" w:rsidRPr="004D2A5D" w:rsidRDefault="004D2A5D" w:rsidP="004D2A5D">
      <w:pPr>
        <w:spacing w:before="120" w:after="120"/>
        <w:rPr>
          <w:rFonts w:eastAsia="Aptos" w:cstheme="minorBidi"/>
          <w:sz w:val="22"/>
          <w:szCs w:val="22"/>
        </w:rPr>
      </w:pPr>
      <w:r w:rsidRPr="004D2A5D">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0B55DF2E" w14:textId="77777777" w:rsidR="000734D3" w:rsidRPr="000734D3" w:rsidRDefault="000734D3" w:rsidP="001F109F">
      <w:pPr>
        <w:widowControl w:val="0"/>
        <w:numPr>
          <w:ilvl w:val="0"/>
          <w:numId w:val="13"/>
        </w:numPr>
        <w:tabs>
          <w:tab w:val="left" w:pos="8222"/>
        </w:tabs>
        <w:spacing w:before="120" w:after="120"/>
        <w:rPr>
          <w:rFonts w:ascii="Calibri" w:hAnsi="Calibri" w:cs="Arial"/>
        </w:rPr>
      </w:pPr>
      <w:r w:rsidRPr="000734D3">
        <w:rPr>
          <w:rFonts w:ascii="Calibri" w:hAnsi="Calibri" w:cs="Arial"/>
          <w:i/>
          <w:sz w:val="22"/>
          <w:szCs w:val="22"/>
        </w:rPr>
        <w:t xml:space="preserve">Research </w:t>
      </w:r>
      <w:r w:rsidRPr="000734D3">
        <w:rPr>
          <w:rFonts w:ascii="Calibri" w:hAnsi="Calibri" w:cs="Arial"/>
          <w:i/>
          <w:iCs/>
          <w:sz w:val="22"/>
          <w:szCs w:val="22"/>
        </w:rPr>
        <w:t>block</w:t>
      </w:r>
      <w:r w:rsidRPr="000734D3">
        <w:rPr>
          <w:rFonts w:ascii="Calibri" w:hAnsi="Calibri" w:cs="Arial"/>
          <w:i/>
          <w:sz w:val="22"/>
          <w:szCs w:val="22"/>
        </w:rPr>
        <w:t xml:space="preserve"> grants</w:t>
      </w:r>
    </w:p>
    <w:p w14:paraId="785F9A22" w14:textId="77777777" w:rsidR="000734D3" w:rsidRPr="000734D3" w:rsidRDefault="000734D3" w:rsidP="001F109F">
      <w:pPr>
        <w:widowControl w:val="0"/>
        <w:tabs>
          <w:tab w:val="left" w:pos="8222"/>
        </w:tabs>
        <w:spacing w:before="120" w:after="120"/>
        <w:rPr>
          <w:rFonts w:ascii="Calibri" w:hAnsi="Calibri" w:cs="Arial"/>
          <w:sz w:val="22"/>
          <w:szCs w:val="22"/>
        </w:rPr>
      </w:pPr>
      <w:r w:rsidRPr="000734D3">
        <w:rPr>
          <w:rFonts w:ascii="Calibri" w:hAnsi="Calibri" w:cs="Arial"/>
          <w:sz w:val="22"/>
          <w:szCs w:val="22"/>
        </w:rPr>
        <w:t>The Research Block Grants are calculated in accordance with Parts 2-3 (Other grants) and 2-4 (Commonwealth scholarships) of HESA and comprise of two components:</w:t>
      </w:r>
    </w:p>
    <w:p w14:paraId="06A913EC" w14:textId="77777777" w:rsidR="000734D3" w:rsidRPr="000734D3" w:rsidRDefault="000734D3" w:rsidP="001F109F">
      <w:pPr>
        <w:widowControl w:val="0"/>
        <w:numPr>
          <w:ilvl w:val="0"/>
          <w:numId w:val="8"/>
        </w:numPr>
        <w:tabs>
          <w:tab w:val="left" w:pos="8222"/>
        </w:tabs>
        <w:spacing w:before="120" w:after="120"/>
        <w:rPr>
          <w:rFonts w:ascii="Calibri" w:hAnsi="Calibri" w:cs="Arial"/>
          <w:sz w:val="22"/>
          <w:szCs w:val="22"/>
        </w:rPr>
      </w:pPr>
      <w:r w:rsidRPr="000734D3">
        <w:rPr>
          <w:rFonts w:ascii="Calibri" w:hAnsi="Calibri" w:cs="Arial"/>
          <w:sz w:val="22"/>
          <w:szCs w:val="22"/>
        </w:rPr>
        <w:t xml:space="preserve">The Research Training Program (RTP), which supports the training of students undertaking Research Doctorate and Research Masters courses, as set out in the </w:t>
      </w:r>
      <w:r w:rsidRPr="000734D3">
        <w:rPr>
          <w:rFonts w:ascii="Calibri" w:hAnsi="Calibri" w:cs="Arial"/>
          <w:i/>
          <w:sz w:val="22"/>
          <w:szCs w:val="22"/>
        </w:rPr>
        <w:t>Higher Education Support (Commonwealth Scholarships) Guidelines 2025</w:t>
      </w:r>
      <w:r w:rsidRPr="000734D3">
        <w:rPr>
          <w:rFonts w:ascii="Calibri" w:hAnsi="Calibri" w:cs="Arial"/>
          <w:sz w:val="22"/>
          <w:szCs w:val="22"/>
        </w:rPr>
        <w:t xml:space="preserve">. </w:t>
      </w:r>
    </w:p>
    <w:p w14:paraId="1F6E0B18" w14:textId="77777777" w:rsidR="000734D3" w:rsidRPr="000734D3" w:rsidRDefault="000734D3" w:rsidP="001F109F">
      <w:pPr>
        <w:widowControl w:val="0"/>
        <w:numPr>
          <w:ilvl w:val="0"/>
          <w:numId w:val="8"/>
        </w:numPr>
        <w:tabs>
          <w:tab w:val="left" w:pos="8222"/>
        </w:tabs>
        <w:spacing w:before="120" w:after="120"/>
        <w:rPr>
          <w:rFonts w:ascii="Calibri" w:hAnsi="Calibri" w:cs="Arial"/>
          <w:sz w:val="22"/>
          <w:szCs w:val="22"/>
        </w:rPr>
      </w:pPr>
      <w:r w:rsidRPr="000734D3">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0734D3">
        <w:rPr>
          <w:rFonts w:ascii="Calibri" w:hAnsi="Calibri" w:cs="Arial"/>
          <w:i/>
          <w:sz w:val="22"/>
          <w:szCs w:val="22"/>
        </w:rPr>
        <w:t>Other Grants Guidelines (Research) 2017</w:t>
      </w:r>
      <w:r w:rsidRPr="000734D3">
        <w:rPr>
          <w:rFonts w:ascii="Calibri" w:hAnsi="Calibri" w:cs="Arial"/>
          <w:sz w:val="22"/>
          <w:szCs w:val="22"/>
        </w:rPr>
        <w:t xml:space="preserve">. </w:t>
      </w:r>
    </w:p>
    <w:p w14:paraId="116A5803" w14:textId="5F9D8AE8" w:rsidR="7A06C9EF" w:rsidRPr="001F109F" w:rsidRDefault="6A8747AB" w:rsidP="001F109F">
      <w:pPr>
        <w:widowControl w:val="0"/>
        <w:tabs>
          <w:tab w:val="left" w:pos="8222"/>
        </w:tabs>
        <w:spacing w:before="120" w:after="120"/>
        <w:rPr>
          <w:rFonts w:ascii="Calibri" w:hAnsi="Calibri" w:cs="Arial"/>
          <w:i/>
          <w:iCs/>
          <w:sz w:val="22"/>
          <w:szCs w:val="22"/>
        </w:rPr>
      </w:pPr>
      <w:r w:rsidRPr="7A06C9EF">
        <w:rPr>
          <w:rFonts w:ascii="Calibri" w:hAnsi="Calibri" w:cs="Arial"/>
          <w:sz w:val="22"/>
          <w:szCs w:val="22"/>
        </w:rPr>
        <w:t xml:space="preserve">Grants for the relevant program will be allocated to eligible providers in accordance with the </w:t>
      </w:r>
      <w:r w:rsidRPr="7A06C9EF">
        <w:rPr>
          <w:rFonts w:ascii="Calibri" w:hAnsi="Calibri" w:cs="Arial"/>
          <w:i/>
          <w:iCs/>
          <w:sz w:val="22"/>
          <w:szCs w:val="22"/>
        </w:rPr>
        <w:t>Higher Education Support (Commonwealth Scholarships) Guidelines 2025</w:t>
      </w:r>
      <w:r w:rsidRPr="7A06C9EF">
        <w:rPr>
          <w:rFonts w:ascii="Calibri" w:hAnsi="Calibri" w:cs="Arial"/>
          <w:sz w:val="22"/>
          <w:szCs w:val="22"/>
        </w:rPr>
        <w:t xml:space="preserve"> and </w:t>
      </w:r>
      <w:r w:rsidRPr="7A06C9EF">
        <w:rPr>
          <w:rFonts w:ascii="Calibri" w:hAnsi="Calibri" w:cs="Arial"/>
          <w:i/>
          <w:iCs/>
          <w:sz w:val="22"/>
          <w:szCs w:val="22"/>
        </w:rPr>
        <w:t>Other Grants Guidelines (Research) 2017</w:t>
      </w:r>
      <w:r w:rsidRPr="7A06C9EF">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7F0689B7" w14:textId="77777777" w:rsidR="000734D3" w:rsidRPr="000734D3" w:rsidRDefault="000734D3" w:rsidP="001F109F">
      <w:pPr>
        <w:widowControl w:val="0"/>
        <w:numPr>
          <w:ilvl w:val="0"/>
          <w:numId w:val="13"/>
        </w:numPr>
        <w:tabs>
          <w:tab w:val="left" w:pos="8222"/>
        </w:tabs>
        <w:spacing w:before="120" w:after="120"/>
        <w:rPr>
          <w:rFonts w:ascii="Calibri" w:hAnsi="Calibri" w:cs="Arial"/>
          <w:i/>
          <w:iCs/>
          <w:sz w:val="22"/>
          <w:szCs w:val="22"/>
        </w:rPr>
      </w:pPr>
      <w:r w:rsidRPr="000734D3">
        <w:rPr>
          <w:rFonts w:ascii="Calibri" w:hAnsi="Calibri" w:cs="Arial"/>
          <w:i/>
          <w:iCs/>
          <w:sz w:val="22"/>
          <w:szCs w:val="22"/>
        </w:rPr>
        <w:t>Other Grants</w:t>
      </w:r>
    </w:p>
    <w:p w14:paraId="38DE37C1" w14:textId="77777777" w:rsidR="000734D3" w:rsidRPr="000734D3" w:rsidRDefault="000734D3" w:rsidP="001F109F">
      <w:pPr>
        <w:spacing w:before="120" w:after="120"/>
        <w:rPr>
          <w:rFonts w:ascii="Calibri" w:hAnsi="Calibri" w:cs="Arial"/>
          <w:sz w:val="22"/>
          <w:szCs w:val="22"/>
        </w:rPr>
      </w:pPr>
      <w:r w:rsidRPr="000734D3">
        <w:rPr>
          <w:rFonts w:ascii="Calibri" w:hAnsi="Calibri" w:cs="Arial"/>
          <w:sz w:val="22"/>
          <w:szCs w:val="22"/>
        </w:rPr>
        <w:t xml:space="preserve">There are </w:t>
      </w:r>
      <w:proofErr w:type="gramStart"/>
      <w:r w:rsidRPr="000734D3">
        <w:rPr>
          <w:rFonts w:ascii="Calibri" w:hAnsi="Calibri" w:cs="Arial"/>
          <w:sz w:val="22"/>
          <w:szCs w:val="22"/>
        </w:rPr>
        <w:t>a number of</w:t>
      </w:r>
      <w:proofErr w:type="gramEnd"/>
      <w:r w:rsidRPr="000734D3">
        <w:rPr>
          <w:rFonts w:ascii="Calibri" w:hAnsi="Calibri" w:cs="Arial"/>
          <w:sz w:val="22"/>
          <w:szCs w:val="22"/>
        </w:rPr>
        <w:t xml:space="preserve"> grants available to eligible providers that will be established as programs under the </w:t>
      </w:r>
      <w:r w:rsidRPr="000734D3">
        <w:rPr>
          <w:rFonts w:ascii="Calibri" w:hAnsi="Calibri" w:cs="Arial"/>
          <w:i/>
          <w:iCs/>
          <w:sz w:val="22"/>
          <w:szCs w:val="22"/>
        </w:rPr>
        <w:t>Higher Education Support (Other Grants) Guidelines 2022</w:t>
      </w:r>
      <w:r w:rsidRPr="000734D3">
        <w:rPr>
          <w:rFonts w:ascii="Calibri" w:hAnsi="Calibri" w:cs="Arial"/>
          <w:sz w:val="22"/>
          <w:szCs w:val="22"/>
        </w:rPr>
        <w:t xml:space="preserve">:  </w:t>
      </w:r>
    </w:p>
    <w:p w14:paraId="6E94CAA2" w14:textId="77777777" w:rsidR="00CD2250" w:rsidRDefault="000734D3" w:rsidP="001F109F">
      <w:pPr>
        <w:widowControl w:val="0"/>
        <w:numPr>
          <w:ilvl w:val="0"/>
          <w:numId w:val="8"/>
        </w:numPr>
        <w:tabs>
          <w:tab w:val="left" w:pos="8222"/>
        </w:tabs>
        <w:spacing w:before="120" w:after="120"/>
        <w:rPr>
          <w:rFonts w:ascii="Calibri" w:hAnsi="Calibri" w:cs="Arial"/>
          <w:sz w:val="22"/>
          <w:szCs w:val="22"/>
        </w:rPr>
      </w:pPr>
      <w:r w:rsidRPr="000734D3">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400DADC5" w14:textId="5B51DCE9" w:rsidR="000734D3" w:rsidRPr="000734D3" w:rsidRDefault="000734D3" w:rsidP="001F109F">
      <w:pPr>
        <w:widowControl w:val="0"/>
        <w:numPr>
          <w:ilvl w:val="0"/>
          <w:numId w:val="8"/>
        </w:numPr>
        <w:tabs>
          <w:tab w:val="left" w:pos="8222"/>
        </w:tabs>
        <w:spacing w:before="120" w:after="120"/>
        <w:rPr>
          <w:rFonts w:ascii="Calibri" w:hAnsi="Calibri" w:cs="Arial"/>
          <w:sz w:val="22"/>
          <w:szCs w:val="22"/>
        </w:rPr>
      </w:pPr>
      <w:r w:rsidRPr="000734D3">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3BB74C71" w14:textId="77777777" w:rsidR="000734D3" w:rsidRPr="000734D3" w:rsidRDefault="000734D3" w:rsidP="001F109F">
      <w:pPr>
        <w:widowControl w:val="0"/>
        <w:tabs>
          <w:tab w:val="left" w:pos="8222"/>
        </w:tabs>
        <w:spacing w:before="120" w:after="120"/>
        <w:rPr>
          <w:rFonts w:ascii="Calibri" w:hAnsi="Calibri" w:cs="Arial"/>
          <w:sz w:val="22"/>
          <w:szCs w:val="22"/>
        </w:rPr>
      </w:pPr>
      <w:r w:rsidRPr="000734D3">
        <w:rPr>
          <w:rFonts w:ascii="Calibri" w:hAnsi="Calibri" w:cs="Arial"/>
          <w:sz w:val="22"/>
          <w:szCs w:val="22"/>
        </w:rPr>
        <w:t xml:space="preserve">Conditions applying to the relevant program are set out in the </w:t>
      </w:r>
      <w:r w:rsidRPr="000734D3">
        <w:rPr>
          <w:rFonts w:ascii="Calibri" w:hAnsi="Calibri" w:cs="Arial"/>
          <w:i/>
          <w:sz w:val="22"/>
          <w:szCs w:val="22"/>
        </w:rPr>
        <w:t xml:space="preserve">Higher Education Support (Other Grants) Guidelines 2022 </w:t>
      </w:r>
      <w:r w:rsidRPr="000734D3">
        <w:rPr>
          <w:rFonts w:ascii="Calibri" w:hAnsi="Calibri" w:cs="Arial"/>
          <w:sz w:val="22"/>
          <w:szCs w:val="22"/>
        </w:rPr>
        <w:t>and the conditions of grant (if any) made by the Minister.</w:t>
      </w:r>
      <w:r w:rsidRPr="000734D3">
        <w:rPr>
          <w:rFonts w:ascii="Calibri" w:hAnsi="Calibri" w:cs="Arial"/>
          <w:i/>
          <w:sz w:val="22"/>
          <w:szCs w:val="22"/>
        </w:rPr>
        <w:t xml:space="preserve"> </w:t>
      </w:r>
      <w:r w:rsidRPr="000734D3">
        <w:rPr>
          <w:rFonts w:ascii="Calibri" w:hAnsi="Calibri" w:cs="Arial"/>
          <w:sz w:val="22"/>
          <w:szCs w:val="22"/>
        </w:rPr>
        <w:t xml:space="preserve">Grants under the relevant program will be made to eligible providers under the </w:t>
      </w:r>
      <w:r w:rsidRPr="000734D3">
        <w:rPr>
          <w:rFonts w:ascii="Calibri" w:hAnsi="Calibri" w:cs="Arial"/>
          <w:i/>
          <w:sz w:val="22"/>
          <w:szCs w:val="22"/>
        </w:rPr>
        <w:t>Higher Education Support (Other Grants) Guidelines 2022</w:t>
      </w:r>
      <w:r w:rsidRPr="000734D3">
        <w:rPr>
          <w:rFonts w:ascii="Calibri" w:hAnsi="Calibri" w:cs="Arial"/>
          <w:sz w:val="22"/>
          <w:szCs w:val="22"/>
        </w:rPr>
        <w:t xml:space="preserve">. </w:t>
      </w:r>
    </w:p>
    <w:p w14:paraId="01FC6C76" w14:textId="385E2944" w:rsidR="00616279" w:rsidRDefault="000734D3" w:rsidP="001F109F">
      <w:pPr>
        <w:spacing w:before="120" w:after="120"/>
        <w:rPr>
          <w:rFonts w:ascii="Calibri" w:hAnsi="Calibri" w:cs="Arial"/>
          <w:sz w:val="22"/>
          <w:szCs w:val="22"/>
        </w:rPr>
      </w:pPr>
      <w:r w:rsidRPr="000734D3">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0734D3">
        <w:rPr>
          <w:rFonts w:ascii="Calibri" w:hAnsi="Calibri" w:cs="Arial"/>
          <w:i/>
          <w:iCs/>
          <w:sz w:val="22"/>
          <w:szCs w:val="22"/>
        </w:rPr>
        <w:t>Higher Education Support (Other Grants) Guidelines 2022</w:t>
      </w:r>
      <w:r w:rsidRPr="000734D3">
        <w:rPr>
          <w:rFonts w:ascii="Calibri" w:hAnsi="Calibri" w:cs="Arial"/>
          <w:sz w:val="22"/>
          <w:szCs w:val="22"/>
        </w:rPr>
        <w:t xml:space="preserve"> and/or the conditions of grant (if any) made by the Minister.</w:t>
      </w:r>
    </w:p>
    <w:p w14:paraId="0F61FA09" w14:textId="77777777" w:rsidR="00616279" w:rsidRDefault="00616279">
      <w:pPr>
        <w:rPr>
          <w:rFonts w:ascii="Calibri" w:hAnsi="Calibri" w:cs="Arial"/>
          <w:sz w:val="22"/>
          <w:szCs w:val="22"/>
        </w:rPr>
      </w:pPr>
      <w:r>
        <w:rPr>
          <w:rFonts w:ascii="Calibri" w:hAnsi="Calibri" w:cs="Arial"/>
          <w:sz w:val="22"/>
          <w:szCs w:val="22"/>
        </w:rPr>
        <w:br w:type="page"/>
      </w:r>
    </w:p>
    <w:p w14:paraId="4BD9A370" w14:textId="77777777" w:rsidR="000734D3" w:rsidRPr="000734D3" w:rsidRDefault="000734D3" w:rsidP="001F109F">
      <w:pPr>
        <w:spacing w:before="120" w:after="120" w:line="276" w:lineRule="auto"/>
        <w:rPr>
          <w:rFonts w:ascii="Calibri" w:hAnsi="Calibri" w:cs="Arial"/>
          <w:i/>
          <w:sz w:val="22"/>
          <w:szCs w:val="22"/>
        </w:rPr>
      </w:pPr>
      <w:r w:rsidRPr="000734D3">
        <w:rPr>
          <w:rFonts w:ascii="Calibri" w:hAnsi="Calibri" w:cs="Arial"/>
          <w:i/>
          <w:sz w:val="22"/>
          <w:szCs w:val="22"/>
        </w:rPr>
        <w:lastRenderedPageBreak/>
        <w:t>Indicative maximum funding amounts</w:t>
      </w:r>
    </w:p>
    <w:p w14:paraId="20DA71E8" w14:textId="065EB524" w:rsidR="000734D3" w:rsidRPr="000734D3" w:rsidRDefault="000734D3" w:rsidP="001F109F">
      <w:pPr>
        <w:widowControl w:val="0"/>
        <w:tabs>
          <w:tab w:val="left" w:pos="8222"/>
        </w:tabs>
        <w:spacing w:before="120" w:after="120"/>
        <w:rPr>
          <w:rFonts w:ascii="Calibri" w:hAnsi="Calibri" w:cs="Arial"/>
          <w:sz w:val="22"/>
          <w:szCs w:val="22"/>
        </w:rPr>
      </w:pPr>
      <w:r w:rsidRPr="000734D3">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0734D3">
        <w:rPr>
          <w:rFonts w:ascii="Calibri" w:hAnsi="Calibri" w:cs="Arial"/>
          <w:i/>
          <w:sz w:val="22"/>
          <w:szCs w:val="22"/>
        </w:rPr>
        <w:t>Commonwealth Grant Scheme Guidelines 2020</w:t>
      </w:r>
      <w:r w:rsidRPr="000734D3">
        <w:rPr>
          <w:rFonts w:ascii="Calibri" w:hAnsi="Calibri" w:cs="Arial"/>
          <w:sz w:val="22"/>
          <w:szCs w:val="22"/>
        </w:rPr>
        <w:t xml:space="preserve">, the </w:t>
      </w:r>
      <w:r w:rsidRPr="000734D3">
        <w:rPr>
          <w:rFonts w:ascii="Calibri" w:hAnsi="Calibri" w:cs="Arial"/>
          <w:i/>
          <w:sz w:val="22"/>
          <w:szCs w:val="22"/>
        </w:rPr>
        <w:t>Higher Education Support (Other Grants) Guidelines 2022</w:t>
      </w:r>
      <w:r w:rsidRPr="000734D3">
        <w:rPr>
          <w:rFonts w:ascii="Calibri" w:hAnsi="Calibri" w:cs="Arial"/>
          <w:sz w:val="22"/>
          <w:szCs w:val="22"/>
        </w:rPr>
        <w:t>, the</w:t>
      </w:r>
      <w:r w:rsidRPr="000734D3">
        <w:rPr>
          <w:rFonts w:ascii="Calibri" w:hAnsi="Calibri" w:cs="Arial"/>
          <w:i/>
          <w:sz w:val="22"/>
          <w:szCs w:val="22"/>
        </w:rPr>
        <w:t xml:space="preserve"> Other Grants Guidelines (Research) 2017 </w:t>
      </w:r>
      <w:r w:rsidRPr="000734D3">
        <w:rPr>
          <w:rFonts w:ascii="Calibri" w:hAnsi="Calibri" w:cs="Arial"/>
          <w:sz w:val="22"/>
          <w:szCs w:val="22"/>
        </w:rPr>
        <w:t xml:space="preserve">or the </w:t>
      </w:r>
      <w:r w:rsidRPr="000734D3">
        <w:rPr>
          <w:rFonts w:ascii="Calibri" w:hAnsi="Calibri" w:cs="Arial"/>
          <w:i/>
          <w:sz w:val="22"/>
          <w:szCs w:val="22"/>
        </w:rPr>
        <w:t>Higher Education Support (Commonwealth Scholarships) Guidelines 2025</w:t>
      </w:r>
      <w:r w:rsidRPr="000734D3">
        <w:rPr>
          <w:rFonts w:ascii="Calibri" w:hAnsi="Calibri" w:cs="Arial"/>
          <w:sz w:val="22"/>
          <w:szCs w:val="22"/>
        </w:rPr>
        <w:t xml:space="preserve">. The amount of funding the Provider </w:t>
      </w:r>
      <w:proofErr w:type="gramStart"/>
      <w:r w:rsidRPr="000734D3">
        <w:rPr>
          <w:rFonts w:ascii="Calibri" w:hAnsi="Calibri" w:cs="Arial"/>
          <w:sz w:val="22"/>
          <w:szCs w:val="22"/>
        </w:rPr>
        <w:t>actually receives</w:t>
      </w:r>
      <w:proofErr w:type="gramEnd"/>
      <w:r w:rsidRPr="000734D3">
        <w:rPr>
          <w:rFonts w:ascii="Calibri" w:hAnsi="Calibri" w:cs="Arial"/>
          <w:sz w:val="22"/>
          <w:szCs w:val="22"/>
        </w:rPr>
        <w:t xml:space="preserve"> will be calculated based on HESA and the relevant legislative instrument. </w:t>
      </w:r>
    </w:p>
    <w:p w14:paraId="33F50F89" w14:textId="77777777" w:rsidR="000734D3" w:rsidRPr="000734D3" w:rsidRDefault="000734D3" w:rsidP="000734D3">
      <w:pPr>
        <w:widowControl w:val="0"/>
        <w:tabs>
          <w:tab w:val="left" w:pos="8222"/>
        </w:tabs>
        <w:spacing w:before="120" w:after="120"/>
        <w:rPr>
          <w:rFonts w:ascii="Calibri" w:hAnsi="Calibri" w:cs="Arial"/>
          <w:b/>
          <w:sz w:val="22"/>
          <w:szCs w:val="22"/>
        </w:rPr>
      </w:pPr>
      <w:r w:rsidRPr="000734D3">
        <w:rPr>
          <w:rFonts w:ascii="Calibri" w:hAnsi="Calibri" w:cs="Arial"/>
          <w:b/>
          <w:sz w:val="22"/>
          <w:szCs w:val="22"/>
        </w:rPr>
        <w:t xml:space="preserve">Table </w:t>
      </w:r>
      <w:r w:rsidRPr="000734D3">
        <w:rPr>
          <w:rFonts w:ascii="Calibri" w:hAnsi="Calibri" w:cs="Arial"/>
          <w:b/>
          <w:bCs/>
          <w:sz w:val="22"/>
          <w:szCs w:val="22"/>
        </w:rPr>
        <w:t>1</w:t>
      </w:r>
      <w:r w:rsidRPr="000734D3">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0734D3" w:rsidRPr="000734D3" w14:paraId="6CD84F9F" w14:textId="77777777" w:rsidTr="61452B19">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DE2E11" w14:textId="1F38942C" w:rsidR="000734D3" w:rsidRPr="000734D3" w:rsidRDefault="000734D3" w:rsidP="00911669">
            <w:pPr>
              <w:jc w:val="center"/>
              <w:rPr>
                <w:rFonts w:ascii="Calibri" w:hAnsi="Calibri" w:cs="Calibri"/>
                <w:b/>
                <w:bCs/>
                <w:color w:val="000000"/>
                <w:sz w:val="22"/>
                <w:szCs w:val="22"/>
              </w:rPr>
            </w:pPr>
            <w:r w:rsidRPr="000734D3">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D9A205D"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bCs/>
                <w:color w:val="000000"/>
                <w:sz w:val="22"/>
                <w:szCs w:val="22"/>
              </w:rPr>
              <w:t>2026</w:t>
            </w:r>
          </w:p>
        </w:tc>
      </w:tr>
      <w:tr w:rsidR="000734D3" w:rsidRPr="000734D3" w14:paraId="06A91384" w14:textId="77777777" w:rsidTr="61452B19">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737DAC" w14:textId="77777777" w:rsidR="000734D3" w:rsidRPr="000734D3" w:rsidRDefault="000734D3" w:rsidP="000734D3">
            <w:pPr>
              <w:ind w:firstLineChars="100" w:firstLine="201"/>
              <w:rPr>
                <w:rFonts w:ascii="Calibri" w:hAnsi="Calibri" w:cs="Calibri"/>
                <w:b/>
                <w:bCs/>
                <w:color w:val="000000"/>
                <w:sz w:val="20"/>
                <w:szCs w:val="20"/>
              </w:rPr>
            </w:pPr>
            <w:r w:rsidRPr="000734D3">
              <w:rPr>
                <w:rFonts w:ascii="Calibri" w:hAnsi="Calibri" w:cs="Calibri"/>
                <w:b/>
                <w:bCs/>
                <w:color w:val="000000"/>
                <w:sz w:val="20"/>
                <w:szCs w:val="20"/>
              </w:rPr>
              <w:t xml:space="preserve">1. Teaching </w:t>
            </w:r>
          </w:p>
        </w:tc>
      </w:tr>
      <w:tr w:rsidR="000734D3" w:rsidRPr="000734D3" w14:paraId="3467BAA5" w14:textId="77777777" w:rsidTr="61452B19">
        <w:trPr>
          <w:trHeight w:val="465"/>
        </w:trPr>
        <w:tc>
          <w:tcPr>
            <w:tcW w:w="3923" w:type="pct"/>
            <w:tcBorders>
              <w:top w:val="nil"/>
              <w:left w:val="single" w:sz="4" w:space="0" w:color="auto"/>
              <w:bottom w:val="single" w:sz="4" w:space="0" w:color="auto"/>
              <w:right w:val="single" w:sz="4" w:space="0" w:color="auto"/>
            </w:tcBorders>
            <w:vAlign w:val="center"/>
            <w:hideMark/>
          </w:tcPr>
          <w:p w14:paraId="05C4672D" w14:textId="12B0E6A7" w:rsidR="000734D3" w:rsidRPr="000734D3" w:rsidRDefault="000734D3" w:rsidP="00167610">
            <w:pPr>
              <w:rPr>
                <w:rFonts w:ascii="Calibri" w:hAnsi="Calibri" w:cs="Calibri"/>
                <w:color w:val="000000"/>
                <w:sz w:val="20"/>
                <w:szCs w:val="20"/>
              </w:rPr>
            </w:pPr>
            <w:r w:rsidRPr="000734D3">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5AB6DDCC" w14:textId="258397DB" w:rsidR="000734D3" w:rsidRPr="000734D3" w:rsidRDefault="000734D3" w:rsidP="000734D3">
            <w:pPr>
              <w:jc w:val="right"/>
              <w:rPr>
                <w:rFonts w:ascii="Calibri" w:hAnsi="Calibri" w:cs="Calibri"/>
                <w:color w:val="000000"/>
                <w:sz w:val="20"/>
                <w:szCs w:val="20"/>
              </w:rPr>
            </w:pPr>
            <w:r w:rsidRPr="000734D3">
              <w:rPr>
                <w:rFonts w:ascii="Calibri" w:hAnsi="Calibri" w:cs="Calibri"/>
                <w:color w:val="000000"/>
                <w:sz w:val="20"/>
                <w:szCs w:val="20"/>
              </w:rPr>
              <w:t>$</w:t>
            </w:r>
            <w:r w:rsidR="00C75885">
              <w:rPr>
                <w:rFonts w:ascii="Calibri" w:hAnsi="Calibri" w:cs="Calibri"/>
                <w:color w:val="000000"/>
                <w:sz w:val="20"/>
                <w:szCs w:val="20"/>
              </w:rPr>
              <w:t>2</w:t>
            </w:r>
            <w:r w:rsidR="004114CB">
              <w:rPr>
                <w:rFonts w:ascii="Calibri" w:hAnsi="Calibri" w:cs="Calibri"/>
                <w:color w:val="000000"/>
                <w:sz w:val="20"/>
                <w:szCs w:val="20"/>
              </w:rPr>
              <w:t>99,201,430</w:t>
            </w:r>
          </w:p>
        </w:tc>
      </w:tr>
      <w:tr w:rsidR="000734D3" w:rsidRPr="000734D3" w14:paraId="7A6CBE20" w14:textId="77777777" w:rsidTr="61452B19">
        <w:trPr>
          <w:trHeight w:val="692"/>
        </w:trPr>
        <w:tc>
          <w:tcPr>
            <w:tcW w:w="3923" w:type="pct"/>
            <w:tcBorders>
              <w:top w:val="nil"/>
              <w:left w:val="single" w:sz="4" w:space="0" w:color="auto"/>
              <w:bottom w:val="single" w:sz="4" w:space="0" w:color="auto"/>
              <w:right w:val="single" w:sz="4" w:space="0" w:color="auto"/>
            </w:tcBorders>
            <w:vAlign w:val="center"/>
            <w:hideMark/>
          </w:tcPr>
          <w:p w14:paraId="090D765C" w14:textId="71529630" w:rsidR="000734D3" w:rsidRPr="000734D3" w:rsidRDefault="000734D3" w:rsidP="00167610">
            <w:pPr>
              <w:jc w:val="right"/>
              <w:rPr>
                <w:rFonts w:ascii="Calibri" w:hAnsi="Calibri" w:cs="Calibri"/>
                <w:i/>
                <w:iCs/>
                <w:color w:val="000000"/>
                <w:sz w:val="20"/>
                <w:szCs w:val="20"/>
              </w:rPr>
            </w:pPr>
            <w:r w:rsidRPr="000734D3">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4826BC1" w14:textId="1DCA19D2" w:rsidR="000734D3" w:rsidRPr="000734D3" w:rsidRDefault="000734D3" w:rsidP="61452B19">
            <w:pPr>
              <w:jc w:val="right"/>
              <w:rPr>
                <w:rFonts w:ascii="Calibri" w:hAnsi="Calibri" w:cs="Calibri"/>
                <w:i/>
                <w:iCs/>
                <w:color w:val="000000"/>
                <w:sz w:val="20"/>
                <w:szCs w:val="20"/>
              </w:rPr>
            </w:pPr>
            <w:r w:rsidRPr="61452B19">
              <w:rPr>
                <w:rFonts w:ascii="Calibri" w:hAnsi="Calibri" w:cs="Calibri"/>
                <w:i/>
                <w:iCs/>
                <w:color w:val="000000" w:themeColor="text1"/>
                <w:sz w:val="20"/>
                <w:szCs w:val="20"/>
              </w:rPr>
              <w:t>$</w:t>
            </w:r>
            <w:r w:rsidR="0050002D">
              <w:rPr>
                <w:rFonts w:ascii="Calibri" w:hAnsi="Calibri" w:cs="Calibri"/>
                <w:i/>
                <w:iCs/>
                <w:color w:val="000000" w:themeColor="text1"/>
                <w:sz w:val="20"/>
                <w:szCs w:val="20"/>
              </w:rPr>
              <w:t>0</w:t>
            </w:r>
          </w:p>
        </w:tc>
      </w:tr>
      <w:tr w:rsidR="000734D3" w:rsidRPr="000734D3" w14:paraId="518CA5AA" w14:textId="77777777" w:rsidTr="61452B19">
        <w:trPr>
          <w:trHeight w:val="692"/>
        </w:trPr>
        <w:tc>
          <w:tcPr>
            <w:tcW w:w="3923" w:type="pct"/>
            <w:tcBorders>
              <w:top w:val="nil"/>
              <w:left w:val="single" w:sz="4" w:space="0" w:color="auto"/>
              <w:bottom w:val="single" w:sz="4" w:space="0" w:color="auto"/>
              <w:right w:val="single" w:sz="4" w:space="0" w:color="auto"/>
            </w:tcBorders>
            <w:vAlign w:val="center"/>
            <w:hideMark/>
          </w:tcPr>
          <w:p w14:paraId="3D612FDD" w14:textId="2AA890D6" w:rsidR="000734D3" w:rsidRPr="000734D3" w:rsidRDefault="000734D3" w:rsidP="00167610">
            <w:pPr>
              <w:jc w:val="right"/>
              <w:rPr>
                <w:rFonts w:ascii="Calibri" w:hAnsi="Calibri" w:cs="Calibri"/>
                <w:i/>
                <w:iCs/>
                <w:color w:val="000000"/>
                <w:sz w:val="20"/>
                <w:szCs w:val="20"/>
              </w:rPr>
            </w:pPr>
            <w:r w:rsidRPr="000734D3">
              <w:rPr>
                <w:rFonts w:ascii="Calibri" w:hAnsi="Calibri" w:cs="Calibri"/>
                <w:i/>
                <w:iCs/>
                <w:color w:val="000000"/>
                <w:sz w:val="20"/>
                <w:szCs w:val="20"/>
              </w:rPr>
              <w:t>Additional amounts for Equity Places (included in the Provider’s MBGA for higher education courses shown above)</w:t>
            </w:r>
            <w:r w:rsidRPr="000734D3">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5476183C" w14:textId="79E0772C" w:rsidR="000734D3" w:rsidRPr="000734D3" w:rsidRDefault="000734D3" w:rsidP="61452B19">
            <w:pPr>
              <w:jc w:val="right"/>
              <w:rPr>
                <w:rFonts w:ascii="Calibri" w:hAnsi="Calibri" w:cs="Calibri"/>
                <w:i/>
                <w:iCs/>
                <w:color w:val="000000"/>
                <w:sz w:val="20"/>
                <w:szCs w:val="20"/>
              </w:rPr>
            </w:pPr>
            <w:r w:rsidRPr="61452B19">
              <w:rPr>
                <w:rFonts w:ascii="Calibri" w:hAnsi="Calibri" w:cs="Calibri"/>
                <w:i/>
                <w:iCs/>
                <w:color w:val="000000" w:themeColor="text1"/>
                <w:sz w:val="20"/>
                <w:szCs w:val="20"/>
              </w:rPr>
              <w:t>$</w:t>
            </w:r>
            <w:r w:rsidR="00A54C74" w:rsidRPr="61452B19">
              <w:rPr>
                <w:rFonts w:ascii="Calibri" w:hAnsi="Calibri" w:cs="Calibri"/>
                <w:i/>
                <w:iCs/>
                <w:color w:val="000000" w:themeColor="text1"/>
                <w:sz w:val="20"/>
                <w:szCs w:val="20"/>
              </w:rPr>
              <w:t>2,227,013</w:t>
            </w:r>
          </w:p>
        </w:tc>
      </w:tr>
      <w:tr w:rsidR="000734D3" w:rsidRPr="000734D3" w14:paraId="6C777E41" w14:textId="77777777" w:rsidTr="61452B19">
        <w:trPr>
          <w:trHeight w:val="692"/>
        </w:trPr>
        <w:tc>
          <w:tcPr>
            <w:tcW w:w="3923" w:type="pct"/>
            <w:tcBorders>
              <w:top w:val="nil"/>
              <w:left w:val="single" w:sz="4" w:space="0" w:color="auto"/>
              <w:bottom w:val="single" w:sz="4" w:space="0" w:color="auto"/>
              <w:right w:val="single" w:sz="4" w:space="0" w:color="auto"/>
            </w:tcBorders>
            <w:vAlign w:val="center"/>
            <w:hideMark/>
          </w:tcPr>
          <w:p w14:paraId="21B746B6" w14:textId="54D3F1D3" w:rsidR="000734D3" w:rsidRPr="000734D3" w:rsidRDefault="000734D3" w:rsidP="00167610">
            <w:pPr>
              <w:jc w:val="right"/>
              <w:rPr>
                <w:rFonts w:ascii="Calibri" w:hAnsi="Calibri" w:cs="Calibri"/>
                <w:i/>
                <w:iCs/>
                <w:color w:val="000000"/>
                <w:sz w:val="20"/>
                <w:szCs w:val="20"/>
              </w:rPr>
            </w:pPr>
            <w:r w:rsidRPr="000734D3">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0F207D66" w14:textId="176EA6C1" w:rsidR="000734D3" w:rsidRPr="000734D3" w:rsidRDefault="000734D3" w:rsidP="61452B19">
            <w:pPr>
              <w:jc w:val="right"/>
              <w:rPr>
                <w:rFonts w:ascii="Calibri" w:hAnsi="Calibri" w:cs="Calibri"/>
                <w:i/>
                <w:iCs/>
                <w:color w:val="000000"/>
                <w:sz w:val="20"/>
                <w:szCs w:val="20"/>
              </w:rPr>
            </w:pPr>
            <w:r w:rsidRPr="61452B19">
              <w:rPr>
                <w:rFonts w:ascii="Calibri" w:hAnsi="Calibri" w:cs="Calibri"/>
                <w:i/>
                <w:iCs/>
                <w:color w:val="000000" w:themeColor="text1"/>
                <w:sz w:val="20"/>
                <w:szCs w:val="20"/>
              </w:rPr>
              <w:t>$</w:t>
            </w:r>
            <w:r w:rsidR="009B7BA7" w:rsidRPr="61452B19">
              <w:rPr>
                <w:rFonts w:ascii="Calibri" w:hAnsi="Calibri" w:cs="Calibri"/>
                <w:i/>
                <w:iCs/>
                <w:color w:val="000000" w:themeColor="text1"/>
                <w:sz w:val="20"/>
                <w:szCs w:val="20"/>
              </w:rPr>
              <w:t>0</w:t>
            </w:r>
          </w:p>
        </w:tc>
      </w:tr>
      <w:tr w:rsidR="000734D3" w:rsidRPr="000734D3" w14:paraId="77FD8A7F" w14:textId="77777777" w:rsidTr="61452B19">
        <w:trPr>
          <w:trHeight w:val="692"/>
        </w:trPr>
        <w:tc>
          <w:tcPr>
            <w:tcW w:w="3923" w:type="pct"/>
            <w:tcBorders>
              <w:top w:val="nil"/>
              <w:left w:val="single" w:sz="4" w:space="0" w:color="auto"/>
              <w:bottom w:val="single" w:sz="4" w:space="0" w:color="auto"/>
              <w:right w:val="single" w:sz="4" w:space="0" w:color="auto"/>
            </w:tcBorders>
            <w:vAlign w:val="center"/>
            <w:hideMark/>
          </w:tcPr>
          <w:p w14:paraId="34C52C93" w14:textId="1C5D619C" w:rsidR="000734D3" w:rsidRPr="000734D3" w:rsidRDefault="000734D3" w:rsidP="00167610">
            <w:pPr>
              <w:jc w:val="right"/>
              <w:rPr>
                <w:rFonts w:ascii="Calibri" w:hAnsi="Calibri" w:cs="Calibri"/>
                <w:i/>
                <w:iCs/>
                <w:color w:val="000000"/>
                <w:sz w:val="20"/>
                <w:szCs w:val="20"/>
              </w:rPr>
            </w:pPr>
            <w:r w:rsidRPr="000734D3">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0B4BDA2C" w14:textId="4828E72F" w:rsidR="000734D3" w:rsidRPr="000734D3" w:rsidRDefault="000734D3" w:rsidP="61452B19">
            <w:pPr>
              <w:jc w:val="right"/>
              <w:rPr>
                <w:rFonts w:ascii="Calibri" w:hAnsi="Calibri" w:cs="Calibri"/>
                <w:i/>
                <w:iCs/>
                <w:color w:val="000000"/>
                <w:sz w:val="20"/>
                <w:szCs w:val="20"/>
              </w:rPr>
            </w:pPr>
            <w:r w:rsidRPr="61452B19">
              <w:rPr>
                <w:rFonts w:ascii="Calibri" w:hAnsi="Calibri" w:cs="Calibri"/>
                <w:i/>
                <w:iCs/>
                <w:color w:val="000000" w:themeColor="text1"/>
                <w:sz w:val="20"/>
                <w:szCs w:val="20"/>
              </w:rPr>
              <w:t>$</w:t>
            </w:r>
            <w:r w:rsidR="00FF52FB" w:rsidRPr="61452B19">
              <w:rPr>
                <w:rFonts w:ascii="Calibri" w:hAnsi="Calibri" w:cs="Calibri"/>
                <w:i/>
                <w:iCs/>
                <w:color w:val="000000" w:themeColor="text1"/>
                <w:sz w:val="20"/>
                <w:szCs w:val="20"/>
              </w:rPr>
              <w:t>1,352,</w:t>
            </w:r>
            <w:r w:rsidR="009B7BA7" w:rsidRPr="61452B19">
              <w:rPr>
                <w:rFonts w:ascii="Calibri" w:hAnsi="Calibri" w:cs="Calibri"/>
                <w:i/>
                <w:iCs/>
                <w:color w:val="000000" w:themeColor="text1"/>
                <w:sz w:val="20"/>
                <w:szCs w:val="20"/>
              </w:rPr>
              <w:t>604</w:t>
            </w:r>
          </w:p>
        </w:tc>
      </w:tr>
      <w:tr w:rsidR="000734D3" w:rsidRPr="000734D3" w14:paraId="0ED4983E" w14:textId="77777777" w:rsidTr="61452B19">
        <w:trPr>
          <w:trHeight w:val="465"/>
        </w:trPr>
        <w:tc>
          <w:tcPr>
            <w:tcW w:w="3923" w:type="pct"/>
            <w:tcBorders>
              <w:top w:val="nil"/>
              <w:left w:val="single" w:sz="4" w:space="0" w:color="auto"/>
              <w:bottom w:val="single" w:sz="4" w:space="0" w:color="auto"/>
              <w:right w:val="single" w:sz="4" w:space="0" w:color="auto"/>
            </w:tcBorders>
            <w:vAlign w:val="center"/>
            <w:hideMark/>
          </w:tcPr>
          <w:p w14:paraId="0E622580" w14:textId="48804E91" w:rsidR="000734D3" w:rsidRPr="000734D3" w:rsidRDefault="000734D3" w:rsidP="00167610">
            <w:pPr>
              <w:rPr>
                <w:rFonts w:ascii="Calibri" w:hAnsi="Calibri" w:cs="Calibri"/>
                <w:color w:val="000000"/>
                <w:sz w:val="20"/>
                <w:szCs w:val="20"/>
              </w:rPr>
            </w:pPr>
            <w:r w:rsidRPr="000734D3">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6645622F" w14:textId="13D50098" w:rsidR="000734D3" w:rsidRPr="000734D3" w:rsidRDefault="003520E5" w:rsidP="000734D3">
            <w:pPr>
              <w:jc w:val="right"/>
              <w:rPr>
                <w:rFonts w:ascii="Calibri" w:hAnsi="Calibri" w:cs="Calibri"/>
                <w:color w:val="000000"/>
                <w:sz w:val="20"/>
                <w:szCs w:val="20"/>
              </w:rPr>
            </w:pPr>
            <w:r w:rsidRPr="003520E5">
              <w:rPr>
                <w:rFonts w:ascii="Calibri" w:hAnsi="Calibri" w:cs="Calibri"/>
                <w:color w:val="000000"/>
                <w:sz w:val="20"/>
                <w:szCs w:val="20"/>
              </w:rPr>
              <w:t>$16,200,000</w:t>
            </w:r>
          </w:p>
        </w:tc>
      </w:tr>
      <w:tr w:rsidR="000734D3" w:rsidRPr="000734D3" w14:paraId="3D7C6C75" w14:textId="77777777" w:rsidTr="61452B19">
        <w:trPr>
          <w:trHeight w:val="692"/>
        </w:trPr>
        <w:tc>
          <w:tcPr>
            <w:tcW w:w="3923" w:type="pct"/>
            <w:tcBorders>
              <w:top w:val="nil"/>
              <w:left w:val="single" w:sz="4" w:space="0" w:color="auto"/>
              <w:bottom w:val="single" w:sz="4" w:space="0" w:color="auto"/>
              <w:right w:val="single" w:sz="4" w:space="0" w:color="auto"/>
            </w:tcBorders>
            <w:vAlign w:val="center"/>
            <w:hideMark/>
          </w:tcPr>
          <w:p w14:paraId="37ECC3A5" w14:textId="48D7D398" w:rsidR="000734D3" w:rsidRPr="000734D3" w:rsidRDefault="000734D3" w:rsidP="00167610">
            <w:pPr>
              <w:rPr>
                <w:rFonts w:ascii="Calibri" w:hAnsi="Calibri" w:cs="Calibri"/>
                <w:color w:val="000000"/>
                <w:sz w:val="20"/>
                <w:szCs w:val="20"/>
              </w:rPr>
            </w:pPr>
            <w:r w:rsidRPr="000734D3">
              <w:rPr>
                <w:rFonts w:ascii="Calibri" w:hAnsi="Calibri" w:cs="Calibri"/>
                <w:color w:val="000000"/>
                <w:sz w:val="20"/>
                <w:szCs w:val="20"/>
              </w:rPr>
              <w:t>Any funding for demand driven higher education courses</w:t>
            </w:r>
            <w:r w:rsidRPr="000734D3">
              <w:rPr>
                <w:rFonts w:ascii="Calibri" w:hAnsi="Calibri" w:cs="Calibri"/>
                <w:color w:val="000000"/>
                <w:sz w:val="20"/>
                <w:szCs w:val="20"/>
                <w:vertAlign w:val="superscript"/>
              </w:rPr>
              <w:t>2</w:t>
            </w:r>
            <w:r w:rsidRPr="000734D3">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111A6AB5" w14:textId="77777777" w:rsidR="000734D3" w:rsidRPr="000734D3" w:rsidRDefault="000734D3" w:rsidP="000734D3">
            <w:pPr>
              <w:jc w:val="right"/>
              <w:rPr>
                <w:rFonts w:ascii="Calibri" w:hAnsi="Calibri" w:cs="Calibri"/>
                <w:color w:val="000000"/>
                <w:sz w:val="20"/>
                <w:szCs w:val="20"/>
              </w:rPr>
            </w:pPr>
            <w:r w:rsidRPr="000734D3">
              <w:rPr>
                <w:rFonts w:ascii="Calibri" w:hAnsi="Calibri" w:cs="Calibri"/>
                <w:color w:val="000000"/>
                <w:sz w:val="20"/>
                <w:szCs w:val="20"/>
              </w:rPr>
              <w:t>Will be paid on actuals</w:t>
            </w:r>
          </w:p>
        </w:tc>
      </w:tr>
      <w:tr w:rsidR="00BA4268" w:rsidRPr="000734D3" w14:paraId="0023C8E3" w14:textId="77777777" w:rsidTr="61452B19">
        <w:trPr>
          <w:trHeight w:val="692"/>
        </w:trPr>
        <w:tc>
          <w:tcPr>
            <w:tcW w:w="3923" w:type="pct"/>
            <w:tcBorders>
              <w:top w:val="nil"/>
              <w:left w:val="single" w:sz="4" w:space="0" w:color="auto"/>
              <w:bottom w:val="single" w:sz="4" w:space="0" w:color="auto"/>
              <w:right w:val="single" w:sz="4" w:space="0" w:color="auto"/>
            </w:tcBorders>
            <w:vAlign w:val="center"/>
          </w:tcPr>
          <w:p w14:paraId="3DC0191F" w14:textId="476A5253" w:rsidR="00BA4268" w:rsidRPr="000734D3" w:rsidRDefault="00B84D8B" w:rsidP="000734D3">
            <w:pPr>
              <w:rPr>
                <w:rFonts w:ascii="Calibri" w:hAnsi="Calibri" w:cs="Calibri"/>
                <w:color w:val="000000"/>
                <w:sz w:val="20"/>
                <w:szCs w:val="20"/>
              </w:rPr>
            </w:pPr>
            <w:r w:rsidRPr="00B84D8B">
              <w:rPr>
                <w:rFonts w:ascii="Calibri" w:hAnsi="Calibri" w:cs="Calibri"/>
                <w:sz w:val="20"/>
                <w:szCs w:val="20"/>
              </w:rPr>
              <w:t>Any funding for demand driven higher education courses of study in medicine</w:t>
            </w:r>
            <w:r w:rsidRPr="00B84D8B">
              <w:rPr>
                <w:rFonts w:ascii="Calibri" w:hAnsi="Calibri" w:cs="Calibri"/>
                <w:sz w:val="20"/>
                <w:szCs w:val="20"/>
                <w:vertAlign w:val="superscript"/>
              </w:rPr>
              <w:t>2</w:t>
            </w:r>
            <w:r w:rsidRPr="00B84D8B">
              <w:rPr>
                <w:rFonts w:ascii="Calibri" w:hAnsi="Calibri" w:cs="Calibri"/>
                <w:i/>
                <w:iCs/>
                <w:sz w:val="20"/>
                <w:szCs w:val="20"/>
              </w:rPr>
              <w:t xml:space="preserve"> </w:t>
            </w:r>
            <w:r w:rsidRPr="00B84D8B">
              <w:rPr>
                <w:rFonts w:ascii="Calibri" w:hAnsi="Calibri" w:cs="Calibri"/>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tcPr>
          <w:p w14:paraId="0D909EAB" w14:textId="5DFB3B74" w:rsidR="00BA4268" w:rsidRPr="000734D3" w:rsidRDefault="00B84D8B" w:rsidP="000734D3">
            <w:pPr>
              <w:jc w:val="right"/>
              <w:rPr>
                <w:rFonts w:ascii="Calibri" w:hAnsi="Calibri" w:cs="Calibri"/>
                <w:color w:val="000000"/>
                <w:sz w:val="20"/>
                <w:szCs w:val="20"/>
              </w:rPr>
            </w:pPr>
            <w:r w:rsidRPr="000734D3">
              <w:rPr>
                <w:rFonts w:ascii="Calibri" w:hAnsi="Calibri" w:cs="Calibri"/>
                <w:color w:val="000000"/>
                <w:sz w:val="20"/>
                <w:szCs w:val="20"/>
              </w:rPr>
              <w:t>Will be paid on actuals</w:t>
            </w:r>
          </w:p>
        </w:tc>
      </w:tr>
      <w:tr w:rsidR="000734D3" w:rsidRPr="000734D3" w14:paraId="2CC56D42" w14:textId="77777777" w:rsidTr="61452B19">
        <w:trPr>
          <w:trHeight w:val="465"/>
        </w:trPr>
        <w:tc>
          <w:tcPr>
            <w:tcW w:w="3923" w:type="pct"/>
            <w:tcBorders>
              <w:top w:val="nil"/>
              <w:left w:val="single" w:sz="4" w:space="0" w:color="auto"/>
              <w:bottom w:val="single" w:sz="4" w:space="0" w:color="auto"/>
              <w:right w:val="single" w:sz="4" w:space="0" w:color="auto"/>
            </w:tcBorders>
            <w:vAlign w:val="center"/>
            <w:hideMark/>
          </w:tcPr>
          <w:p w14:paraId="2EA9414E" w14:textId="2ADB74D6" w:rsidR="000734D3" w:rsidRPr="000734D3" w:rsidRDefault="000734D3" w:rsidP="00167610">
            <w:pPr>
              <w:rPr>
                <w:rFonts w:ascii="Calibri" w:hAnsi="Calibri" w:cs="Calibri"/>
                <w:color w:val="000000"/>
                <w:sz w:val="20"/>
                <w:szCs w:val="20"/>
              </w:rPr>
            </w:pPr>
            <w:r w:rsidRPr="000734D3">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2E3B1C9D" w14:textId="589919B9" w:rsidR="000734D3" w:rsidRPr="000734D3" w:rsidRDefault="00B96D9F" w:rsidP="000734D3">
            <w:pPr>
              <w:jc w:val="right"/>
              <w:rPr>
                <w:rFonts w:ascii="Calibri" w:hAnsi="Calibri" w:cs="Calibri"/>
                <w:color w:val="000000"/>
                <w:sz w:val="20"/>
                <w:szCs w:val="20"/>
              </w:rPr>
            </w:pPr>
            <w:r w:rsidRPr="00B96D9F">
              <w:rPr>
                <w:rFonts w:ascii="Calibri" w:hAnsi="Calibri" w:cs="Calibri"/>
                <w:color w:val="000000"/>
                <w:sz w:val="20"/>
                <w:szCs w:val="20"/>
              </w:rPr>
              <w:t>Will be paid on actuals</w:t>
            </w:r>
          </w:p>
        </w:tc>
      </w:tr>
      <w:tr w:rsidR="000734D3" w:rsidRPr="000734D3" w:rsidDel="0078532B" w14:paraId="48276BDB" w14:textId="77777777" w:rsidTr="61452B19">
        <w:trPr>
          <w:trHeight w:val="465"/>
        </w:trPr>
        <w:tc>
          <w:tcPr>
            <w:tcW w:w="3923" w:type="pct"/>
            <w:tcBorders>
              <w:top w:val="nil"/>
              <w:left w:val="single" w:sz="4" w:space="0" w:color="auto"/>
              <w:bottom w:val="single" w:sz="4" w:space="0" w:color="auto"/>
              <w:right w:val="single" w:sz="4" w:space="0" w:color="auto"/>
            </w:tcBorders>
            <w:vAlign w:val="center"/>
          </w:tcPr>
          <w:p w14:paraId="08FEFAE5" w14:textId="0665A0F2" w:rsidR="000734D3" w:rsidRPr="000734D3" w:rsidDel="0078532B" w:rsidRDefault="000734D3" w:rsidP="00AB5B85">
            <w:pPr>
              <w:rPr>
                <w:rFonts w:ascii="Calibri" w:hAnsi="Calibri" w:cs="Calibri"/>
                <w:color w:val="000000"/>
                <w:sz w:val="20"/>
                <w:szCs w:val="20"/>
              </w:rPr>
            </w:pPr>
            <w:r w:rsidRPr="000734D3">
              <w:rPr>
                <w:rFonts w:ascii="Calibri" w:hAnsi="Calibri" w:cs="Calibri"/>
                <w:color w:val="000000"/>
                <w:sz w:val="20"/>
                <w:szCs w:val="20"/>
              </w:rPr>
              <w:t xml:space="preserve">Needs-based Funding </w:t>
            </w:r>
            <w:r w:rsidR="00C31F15" w:rsidRPr="00C31F15">
              <w:rPr>
                <w:rFonts w:ascii="Calibri" w:hAnsi="Calibri" w:cs="Calibri"/>
                <w:color w:val="000000"/>
                <w:sz w:val="20"/>
                <w:szCs w:val="20"/>
              </w:rPr>
              <w:t>- Equity</w:t>
            </w:r>
          </w:p>
        </w:tc>
        <w:tc>
          <w:tcPr>
            <w:tcW w:w="1077" w:type="pct"/>
            <w:tcBorders>
              <w:top w:val="nil"/>
              <w:left w:val="nil"/>
              <w:bottom w:val="single" w:sz="4" w:space="0" w:color="auto"/>
              <w:right w:val="single" w:sz="4" w:space="0" w:color="auto"/>
            </w:tcBorders>
            <w:vAlign w:val="center"/>
          </w:tcPr>
          <w:p w14:paraId="38EBC669" w14:textId="047CC1D3" w:rsidR="000734D3" w:rsidRPr="000734D3" w:rsidDel="0078532B" w:rsidRDefault="0068655A" w:rsidP="000734D3">
            <w:pPr>
              <w:jc w:val="right"/>
              <w:rPr>
                <w:rFonts w:ascii="Calibri" w:hAnsi="Calibri" w:cs="Calibri"/>
                <w:color w:val="000000"/>
                <w:sz w:val="20"/>
                <w:szCs w:val="20"/>
              </w:rPr>
            </w:pPr>
            <w:r w:rsidRPr="0068655A">
              <w:rPr>
                <w:rFonts w:ascii="Calibri" w:hAnsi="Calibri" w:cs="Calibri"/>
                <w:color w:val="000000"/>
                <w:sz w:val="20"/>
                <w:szCs w:val="20"/>
              </w:rPr>
              <w:t>$23,702,612</w:t>
            </w:r>
          </w:p>
        </w:tc>
      </w:tr>
      <w:tr w:rsidR="000734D3" w:rsidRPr="000734D3" w14:paraId="59BF08F0" w14:textId="77777777" w:rsidTr="61452B19">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6195DD" w14:textId="77777777" w:rsidR="000734D3" w:rsidRPr="000734D3" w:rsidRDefault="000734D3" w:rsidP="000734D3">
            <w:pPr>
              <w:ind w:firstLineChars="100" w:firstLine="201"/>
              <w:rPr>
                <w:rFonts w:ascii="Calibri" w:hAnsi="Calibri" w:cs="Calibri"/>
                <w:b/>
                <w:bCs/>
                <w:color w:val="000000"/>
                <w:sz w:val="20"/>
                <w:szCs w:val="20"/>
              </w:rPr>
            </w:pPr>
            <w:r w:rsidRPr="000734D3">
              <w:rPr>
                <w:rFonts w:ascii="Calibri" w:hAnsi="Calibri" w:cs="Calibri"/>
                <w:b/>
                <w:bCs/>
                <w:color w:val="000000"/>
                <w:sz w:val="20"/>
                <w:szCs w:val="20"/>
              </w:rPr>
              <w:t xml:space="preserve">2. Research  </w:t>
            </w:r>
          </w:p>
        </w:tc>
      </w:tr>
      <w:tr w:rsidR="000734D3" w:rsidRPr="000734D3" w14:paraId="64BDFA1E" w14:textId="77777777" w:rsidTr="61452B19">
        <w:trPr>
          <w:trHeight w:val="465"/>
        </w:trPr>
        <w:tc>
          <w:tcPr>
            <w:tcW w:w="3923" w:type="pct"/>
            <w:tcBorders>
              <w:top w:val="single" w:sz="4" w:space="0" w:color="auto"/>
              <w:left w:val="single" w:sz="4" w:space="0" w:color="auto"/>
              <w:bottom w:val="single" w:sz="4" w:space="0" w:color="auto"/>
              <w:right w:val="single" w:sz="4" w:space="0" w:color="auto"/>
            </w:tcBorders>
            <w:vAlign w:val="center"/>
            <w:hideMark/>
          </w:tcPr>
          <w:p w14:paraId="35E28E9E" w14:textId="44C6BAC0" w:rsidR="000734D3" w:rsidRPr="000734D3" w:rsidRDefault="000734D3" w:rsidP="00167610">
            <w:pPr>
              <w:rPr>
                <w:rFonts w:ascii="Calibri" w:hAnsi="Calibri" w:cs="Calibri"/>
                <w:color w:val="000000"/>
                <w:sz w:val="20"/>
                <w:szCs w:val="20"/>
              </w:rPr>
            </w:pPr>
            <w:r w:rsidRPr="000734D3">
              <w:rPr>
                <w:rFonts w:ascii="Calibri" w:hAnsi="Calibri" w:cs="Calibri"/>
                <w:color w:val="000000"/>
                <w:sz w:val="20"/>
                <w:szCs w:val="20"/>
              </w:rPr>
              <w:t>Research Training Program</w:t>
            </w:r>
          </w:p>
        </w:tc>
        <w:tc>
          <w:tcPr>
            <w:tcW w:w="1077" w:type="pct"/>
            <w:tcBorders>
              <w:top w:val="single" w:sz="4" w:space="0" w:color="auto"/>
              <w:left w:val="nil"/>
              <w:bottom w:val="single" w:sz="4" w:space="0" w:color="auto"/>
              <w:right w:val="single" w:sz="4" w:space="0" w:color="auto"/>
            </w:tcBorders>
            <w:vAlign w:val="center"/>
            <w:hideMark/>
          </w:tcPr>
          <w:p w14:paraId="4F860D6D" w14:textId="32BFCE65" w:rsidR="000734D3" w:rsidRPr="000734D3" w:rsidRDefault="00B630F3" w:rsidP="000734D3">
            <w:pPr>
              <w:jc w:val="right"/>
              <w:rPr>
                <w:rFonts w:ascii="Calibri" w:hAnsi="Calibri" w:cs="Calibri"/>
                <w:color w:val="000000"/>
                <w:sz w:val="20"/>
                <w:szCs w:val="20"/>
              </w:rPr>
            </w:pPr>
            <w:r w:rsidRPr="00B630F3">
              <w:rPr>
                <w:rFonts w:ascii="Calibri" w:hAnsi="Calibri" w:cs="Calibri"/>
                <w:color w:val="000000"/>
                <w:sz w:val="20"/>
                <w:szCs w:val="20"/>
              </w:rPr>
              <w:t>$17,915,905</w:t>
            </w:r>
          </w:p>
        </w:tc>
      </w:tr>
      <w:tr w:rsidR="000734D3" w:rsidRPr="000734D3" w14:paraId="2A2AAD38" w14:textId="77777777" w:rsidTr="61452B19">
        <w:trPr>
          <w:trHeight w:val="465"/>
        </w:trPr>
        <w:tc>
          <w:tcPr>
            <w:tcW w:w="3923" w:type="pct"/>
            <w:tcBorders>
              <w:top w:val="single" w:sz="4" w:space="0" w:color="auto"/>
              <w:left w:val="single" w:sz="4" w:space="0" w:color="auto"/>
              <w:bottom w:val="single" w:sz="4" w:space="0" w:color="auto"/>
              <w:right w:val="single" w:sz="4" w:space="0" w:color="auto"/>
            </w:tcBorders>
            <w:vAlign w:val="center"/>
            <w:hideMark/>
          </w:tcPr>
          <w:p w14:paraId="68045B01" w14:textId="67BD56D7" w:rsidR="000734D3" w:rsidRPr="000734D3" w:rsidRDefault="000734D3" w:rsidP="00167610">
            <w:pPr>
              <w:rPr>
                <w:rFonts w:ascii="Calibri" w:hAnsi="Calibri" w:cs="Calibri"/>
                <w:color w:val="000000"/>
                <w:sz w:val="20"/>
                <w:szCs w:val="20"/>
              </w:rPr>
            </w:pPr>
            <w:r w:rsidRPr="000734D3">
              <w:rPr>
                <w:rFonts w:ascii="Calibri" w:hAnsi="Calibri" w:cs="Calibri"/>
                <w:color w:val="000000"/>
                <w:sz w:val="20"/>
                <w:szCs w:val="20"/>
              </w:rPr>
              <w:t>Research Support Program</w:t>
            </w:r>
          </w:p>
        </w:tc>
        <w:tc>
          <w:tcPr>
            <w:tcW w:w="1077" w:type="pct"/>
            <w:tcBorders>
              <w:top w:val="single" w:sz="4" w:space="0" w:color="auto"/>
              <w:left w:val="nil"/>
              <w:bottom w:val="single" w:sz="4" w:space="0" w:color="auto"/>
              <w:right w:val="single" w:sz="4" w:space="0" w:color="auto"/>
            </w:tcBorders>
            <w:vAlign w:val="center"/>
            <w:hideMark/>
          </w:tcPr>
          <w:p w14:paraId="0A2435A5" w14:textId="5DCA4E5E" w:rsidR="000734D3" w:rsidRPr="000734D3" w:rsidRDefault="00422F21" w:rsidP="000734D3">
            <w:pPr>
              <w:jc w:val="right"/>
              <w:rPr>
                <w:rFonts w:ascii="Calibri" w:hAnsi="Calibri" w:cs="Calibri"/>
                <w:color w:val="000000"/>
                <w:sz w:val="20"/>
                <w:szCs w:val="20"/>
              </w:rPr>
            </w:pPr>
            <w:r w:rsidRPr="00422F21">
              <w:rPr>
                <w:rFonts w:ascii="Calibri" w:hAnsi="Calibri" w:cs="Calibri"/>
                <w:color w:val="000000"/>
                <w:sz w:val="20"/>
                <w:szCs w:val="20"/>
              </w:rPr>
              <w:t>$10,092,312</w:t>
            </w:r>
          </w:p>
        </w:tc>
      </w:tr>
      <w:tr w:rsidR="000734D3" w:rsidRPr="000734D3" w14:paraId="488ADFA2" w14:textId="77777777" w:rsidTr="61452B19">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44129D" w14:textId="77777777" w:rsidR="000734D3" w:rsidRPr="000734D3" w:rsidRDefault="000734D3" w:rsidP="000734D3">
            <w:pPr>
              <w:ind w:firstLineChars="100" w:firstLine="201"/>
              <w:rPr>
                <w:rFonts w:ascii="Calibri" w:hAnsi="Calibri" w:cs="Calibri"/>
                <w:b/>
                <w:bCs/>
                <w:color w:val="000000"/>
                <w:sz w:val="20"/>
                <w:szCs w:val="20"/>
              </w:rPr>
            </w:pPr>
            <w:r w:rsidRPr="000734D3">
              <w:rPr>
                <w:rFonts w:ascii="Calibri" w:hAnsi="Calibri" w:cs="Calibri"/>
                <w:b/>
                <w:bCs/>
                <w:color w:val="000000"/>
                <w:sz w:val="20"/>
                <w:szCs w:val="20"/>
              </w:rPr>
              <w:t xml:space="preserve">3. Other </w:t>
            </w:r>
          </w:p>
        </w:tc>
      </w:tr>
      <w:tr w:rsidR="000734D3" w:rsidRPr="000734D3" w14:paraId="087440D4" w14:textId="77777777" w:rsidTr="61452B19">
        <w:trPr>
          <w:trHeight w:val="465"/>
        </w:trPr>
        <w:tc>
          <w:tcPr>
            <w:tcW w:w="3923" w:type="pct"/>
            <w:tcBorders>
              <w:top w:val="single" w:sz="4" w:space="0" w:color="auto"/>
              <w:left w:val="single" w:sz="4" w:space="0" w:color="auto"/>
              <w:bottom w:val="single" w:sz="4" w:space="0" w:color="auto"/>
              <w:right w:val="single" w:sz="4" w:space="0" w:color="auto"/>
            </w:tcBorders>
            <w:vAlign w:val="center"/>
          </w:tcPr>
          <w:p w14:paraId="27FFFE3A" w14:textId="77777777" w:rsidR="000734D3" w:rsidRPr="000734D3" w:rsidRDefault="000734D3" w:rsidP="000734D3">
            <w:pPr>
              <w:rPr>
                <w:rFonts w:ascii="Calibri" w:hAnsi="Calibri" w:cs="Calibri"/>
                <w:color w:val="000000"/>
                <w:sz w:val="20"/>
                <w:szCs w:val="20"/>
              </w:rPr>
            </w:pPr>
            <w:r w:rsidRPr="000734D3">
              <w:rPr>
                <w:rFonts w:ascii="Calibri" w:hAnsi="Calibri" w:cs="Calibri"/>
                <w:color w:val="000000"/>
                <w:sz w:val="20"/>
                <w:szCs w:val="20"/>
              </w:rPr>
              <w:t>Outreach Funding Program</w:t>
            </w:r>
          </w:p>
        </w:tc>
        <w:tc>
          <w:tcPr>
            <w:tcW w:w="1077" w:type="pct"/>
            <w:tcBorders>
              <w:top w:val="single" w:sz="4" w:space="0" w:color="auto"/>
              <w:left w:val="nil"/>
              <w:bottom w:val="single" w:sz="4" w:space="0" w:color="auto"/>
              <w:right w:val="single" w:sz="4" w:space="0" w:color="auto"/>
            </w:tcBorders>
            <w:vAlign w:val="center"/>
          </w:tcPr>
          <w:p w14:paraId="22C8B27E" w14:textId="4124798B" w:rsidR="000734D3" w:rsidRPr="000734D3" w:rsidRDefault="00AA314A" w:rsidP="000734D3">
            <w:pPr>
              <w:jc w:val="right"/>
              <w:rPr>
                <w:rFonts w:ascii="Calibri" w:hAnsi="Calibri" w:cs="Calibri"/>
                <w:color w:val="000000"/>
                <w:sz w:val="20"/>
                <w:szCs w:val="20"/>
              </w:rPr>
            </w:pPr>
            <w:r w:rsidRPr="00AA314A">
              <w:rPr>
                <w:rFonts w:ascii="Calibri" w:hAnsi="Calibri" w:cs="Calibri"/>
                <w:color w:val="000000"/>
                <w:sz w:val="20"/>
                <w:szCs w:val="20"/>
              </w:rPr>
              <w:t>$1,419,898</w:t>
            </w:r>
          </w:p>
        </w:tc>
      </w:tr>
      <w:tr w:rsidR="000734D3" w:rsidRPr="000734D3" w14:paraId="222FEB52" w14:textId="77777777" w:rsidTr="61452B19">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1D9924" w14:textId="1508BBDF" w:rsidR="000734D3" w:rsidRPr="000734D3" w:rsidRDefault="000734D3" w:rsidP="00167610">
            <w:pPr>
              <w:rPr>
                <w:rFonts w:ascii="Calibri" w:hAnsi="Calibri" w:cs="Calibri"/>
                <w:b/>
                <w:bCs/>
                <w:color w:val="000000"/>
                <w:sz w:val="20"/>
                <w:szCs w:val="20"/>
              </w:rPr>
            </w:pPr>
            <w:r w:rsidRPr="000734D3">
              <w:rPr>
                <w:rFonts w:ascii="Calibri" w:hAnsi="Calibri" w:cs="Calibri"/>
                <w:b/>
                <w:bCs/>
                <w:color w:val="000000"/>
                <w:sz w:val="20"/>
                <w:szCs w:val="20"/>
              </w:rPr>
              <w:t>Total</w:t>
            </w:r>
          </w:p>
        </w:tc>
        <w:tc>
          <w:tcPr>
            <w:tcW w:w="107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088FBC8" w14:textId="2FA25A9F" w:rsidR="000734D3" w:rsidRPr="000734D3" w:rsidRDefault="000734D3" w:rsidP="000734D3">
            <w:pPr>
              <w:jc w:val="right"/>
              <w:rPr>
                <w:rFonts w:ascii="Calibri" w:hAnsi="Calibri" w:cs="Calibri"/>
                <w:b/>
                <w:bCs/>
                <w:color w:val="000000"/>
                <w:sz w:val="20"/>
                <w:szCs w:val="20"/>
              </w:rPr>
            </w:pPr>
            <w:r w:rsidRPr="000734D3">
              <w:rPr>
                <w:rFonts w:ascii="Calibri" w:hAnsi="Calibri" w:cs="Calibri"/>
                <w:b/>
                <w:bCs/>
                <w:color w:val="000000"/>
                <w:sz w:val="20"/>
                <w:szCs w:val="20"/>
              </w:rPr>
              <w:t>$</w:t>
            </w:r>
            <w:r w:rsidR="002D1708">
              <w:rPr>
                <w:rFonts w:ascii="Calibri" w:hAnsi="Calibri" w:cs="Calibri"/>
                <w:b/>
                <w:bCs/>
                <w:color w:val="000000"/>
                <w:sz w:val="20"/>
                <w:szCs w:val="20"/>
              </w:rPr>
              <w:t>368,532,</w:t>
            </w:r>
            <w:r w:rsidR="002F46AC">
              <w:rPr>
                <w:rFonts w:ascii="Calibri" w:hAnsi="Calibri" w:cs="Calibri"/>
                <w:b/>
                <w:bCs/>
                <w:color w:val="000000"/>
                <w:sz w:val="20"/>
                <w:szCs w:val="20"/>
              </w:rPr>
              <w:t>157</w:t>
            </w:r>
          </w:p>
        </w:tc>
      </w:tr>
    </w:tbl>
    <w:p w14:paraId="23635D18" w14:textId="77777777" w:rsidR="000734D3" w:rsidRPr="000734D3" w:rsidRDefault="000734D3" w:rsidP="000734D3">
      <w:pPr>
        <w:tabs>
          <w:tab w:val="left" w:pos="567"/>
          <w:tab w:val="left" w:pos="8222"/>
        </w:tabs>
        <w:spacing w:before="120" w:after="120"/>
        <w:rPr>
          <w:rFonts w:ascii="Calibri" w:hAnsi="Calibri" w:cs="Arial"/>
          <w:b/>
          <w:iCs/>
          <w:sz w:val="22"/>
          <w:szCs w:val="22"/>
        </w:rPr>
      </w:pPr>
      <w:r w:rsidRPr="000734D3">
        <w:rPr>
          <w:rFonts w:ascii="Calibri" w:hAnsi="Calibri" w:cs="Arial"/>
          <w:b/>
          <w:iCs/>
          <w:sz w:val="22"/>
          <w:szCs w:val="22"/>
        </w:rPr>
        <w:t>NOTES:</w:t>
      </w:r>
    </w:p>
    <w:p w14:paraId="35F71874" w14:textId="77777777" w:rsidR="000734D3" w:rsidRPr="000734D3" w:rsidRDefault="000734D3" w:rsidP="00FB46E6">
      <w:pPr>
        <w:numPr>
          <w:ilvl w:val="0"/>
          <w:numId w:val="9"/>
        </w:numPr>
        <w:spacing w:after="120"/>
        <w:contextualSpacing/>
        <w:rPr>
          <w:rFonts w:ascii="Calibri" w:hAnsi="Calibri" w:cs="Calibri"/>
          <w:sz w:val="22"/>
          <w:szCs w:val="22"/>
        </w:rPr>
      </w:pPr>
      <w:r w:rsidRPr="000734D3">
        <w:rPr>
          <w:rFonts w:ascii="Calibri" w:hAnsi="Calibri" w:cs="Calibri"/>
          <w:sz w:val="20"/>
          <w:szCs w:val="20"/>
        </w:rPr>
        <w:t>Details on how Equity Places funding is to be spent are at Appendix 4.</w:t>
      </w:r>
    </w:p>
    <w:p w14:paraId="6371FB35" w14:textId="77777777" w:rsidR="000734D3" w:rsidRPr="000734D3" w:rsidRDefault="000734D3" w:rsidP="00FB46E6">
      <w:pPr>
        <w:numPr>
          <w:ilvl w:val="0"/>
          <w:numId w:val="9"/>
        </w:numPr>
        <w:spacing w:after="120"/>
        <w:contextualSpacing/>
        <w:rPr>
          <w:rFonts w:ascii="Calibri" w:hAnsi="Calibri" w:cs="Calibri"/>
          <w:sz w:val="22"/>
          <w:szCs w:val="22"/>
        </w:rPr>
      </w:pPr>
      <w:r w:rsidRPr="000734D3">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466D4DD2" w14:textId="20EEAF28" w:rsidR="00616414" w:rsidRDefault="00616414">
      <w:pPr>
        <w:rPr>
          <w:rFonts w:ascii="Calibri" w:hAnsi="Calibri" w:cs="Arial"/>
          <w:b/>
          <w:iCs/>
          <w:sz w:val="22"/>
          <w:szCs w:val="22"/>
        </w:rPr>
      </w:pPr>
      <w:r>
        <w:rPr>
          <w:rFonts w:ascii="Calibri" w:hAnsi="Calibri" w:cs="Arial"/>
          <w:b/>
          <w:iCs/>
          <w:sz w:val="22"/>
          <w:szCs w:val="22"/>
        </w:rPr>
        <w:br w:type="page"/>
      </w:r>
    </w:p>
    <w:p w14:paraId="5E74680A" w14:textId="77777777" w:rsidR="00616414" w:rsidRDefault="00616414" w:rsidP="000734D3">
      <w:pPr>
        <w:tabs>
          <w:tab w:val="left" w:pos="567"/>
          <w:tab w:val="left" w:pos="8222"/>
        </w:tabs>
        <w:spacing w:before="120" w:after="120"/>
        <w:rPr>
          <w:rFonts w:ascii="Calibri" w:hAnsi="Calibri" w:cs="Arial"/>
          <w:b/>
          <w:iCs/>
          <w:sz w:val="22"/>
          <w:szCs w:val="22"/>
        </w:rPr>
        <w:sectPr w:rsidR="00616414" w:rsidSect="000734D3">
          <w:footerReference w:type="first" r:id="rId29"/>
          <w:pgSz w:w="11906" w:h="16838" w:code="9"/>
          <w:pgMar w:top="1134" w:right="1134" w:bottom="1134" w:left="1134" w:header="567" w:footer="567" w:gutter="0"/>
          <w:cols w:space="720"/>
          <w:titlePg/>
          <w:docGrid w:linePitch="326"/>
        </w:sectPr>
      </w:pPr>
    </w:p>
    <w:p w14:paraId="0C3BE677" w14:textId="5196CACB" w:rsidR="000734D3" w:rsidRPr="000734D3" w:rsidRDefault="000734D3" w:rsidP="000734D3">
      <w:pPr>
        <w:keepNext/>
        <w:spacing w:before="240" w:after="60"/>
        <w:outlineLvl w:val="0"/>
        <w:rPr>
          <w:rFonts w:ascii="Calibri" w:eastAsiaTheme="majorEastAsia" w:hAnsi="Calibri" w:cstheme="majorBidi"/>
          <w:b/>
          <w:bCs/>
          <w:kern w:val="32"/>
          <w:sz w:val="20"/>
          <w:szCs w:val="20"/>
        </w:rPr>
      </w:pPr>
      <w:r w:rsidRPr="000734D3">
        <w:rPr>
          <w:rFonts w:ascii="Calibri" w:eastAsiaTheme="majorEastAsia" w:hAnsi="Calibri" w:cstheme="majorBidi"/>
          <w:b/>
          <w:bCs/>
          <w:kern w:val="32"/>
          <w:sz w:val="28"/>
          <w:szCs w:val="28"/>
        </w:rPr>
        <w:lastRenderedPageBreak/>
        <w:t>NOW IT IS AGREED as follows:</w:t>
      </w:r>
    </w:p>
    <w:p w14:paraId="71051E1F" w14:textId="77777777" w:rsidR="000734D3" w:rsidRPr="000734D3" w:rsidRDefault="000734D3" w:rsidP="000734D3">
      <w:pPr>
        <w:keepNext/>
        <w:spacing w:before="240" w:after="60"/>
        <w:outlineLvl w:val="1"/>
        <w:rPr>
          <w:rFonts w:ascii="Calibri" w:eastAsiaTheme="majorEastAsia" w:hAnsi="Calibri" w:cstheme="majorBidi"/>
          <w:b/>
          <w:bCs/>
          <w:iCs/>
          <w:szCs w:val="28"/>
        </w:rPr>
      </w:pPr>
      <w:r w:rsidRPr="000734D3">
        <w:rPr>
          <w:rFonts w:ascii="Calibri" w:eastAsiaTheme="majorEastAsia" w:hAnsi="Calibri" w:cstheme="majorBidi"/>
          <w:b/>
          <w:bCs/>
          <w:iCs/>
          <w:szCs w:val="28"/>
        </w:rPr>
        <w:t>SECTION A: Commonwealth Grant Scheme funding</w:t>
      </w:r>
    </w:p>
    <w:p w14:paraId="6C61829F" w14:textId="77777777" w:rsidR="000734D3" w:rsidRPr="000734D3" w:rsidRDefault="000734D3" w:rsidP="000734D3">
      <w:pPr>
        <w:tabs>
          <w:tab w:val="left" w:pos="567"/>
          <w:tab w:val="left" w:pos="8222"/>
        </w:tabs>
        <w:spacing w:before="120" w:after="120"/>
        <w:rPr>
          <w:rFonts w:ascii="Calibri" w:hAnsi="Calibri" w:cs="Arial"/>
          <w:i/>
          <w:sz w:val="22"/>
          <w:szCs w:val="22"/>
        </w:rPr>
      </w:pPr>
      <w:r w:rsidRPr="000734D3">
        <w:rPr>
          <w:rFonts w:ascii="Calibri" w:hAnsi="Calibri" w:cs="Arial"/>
          <w:i/>
          <w:sz w:val="22"/>
          <w:szCs w:val="22"/>
        </w:rPr>
        <w:t>Commonwealth Grant Scheme funding amount and payment arrangements</w:t>
      </w:r>
    </w:p>
    <w:p w14:paraId="73DCF53C" w14:textId="77777777" w:rsidR="000734D3" w:rsidRPr="000734D3" w:rsidRDefault="000734D3" w:rsidP="00D859D2">
      <w:pPr>
        <w:widowControl w:val="0"/>
        <w:numPr>
          <w:ilvl w:val="0"/>
          <w:numId w:val="14"/>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 xml:space="preserve">The Commonwealth will pay to the </w:t>
      </w:r>
      <w:r w:rsidRPr="000734D3">
        <w:rPr>
          <w:rFonts w:ascii="Calibri" w:hAnsi="Calibri" w:cs="Arial"/>
          <w:noProof/>
          <w:sz w:val="22"/>
          <w:szCs w:val="22"/>
        </w:rPr>
        <w:t>Provider</w:t>
      </w:r>
      <w:r w:rsidRPr="000734D3">
        <w:rPr>
          <w:rFonts w:ascii="Calibri" w:hAnsi="Calibri" w:cs="Arial"/>
          <w:sz w:val="22"/>
          <w:szCs w:val="22"/>
        </w:rPr>
        <w:t xml:space="preserve"> the CGS funding amount for the 2026 grant year, calculated in accordance with Division 33 of HESA.</w:t>
      </w:r>
    </w:p>
    <w:p w14:paraId="1EA540C2" w14:textId="1EA700AB" w:rsidR="008A1E14" w:rsidRPr="008A1E14" w:rsidRDefault="000734D3" w:rsidP="00FB46E6">
      <w:pPr>
        <w:widowControl w:val="0"/>
        <w:numPr>
          <w:ilvl w:val="0"/>
          <w:numId w:val="14"/>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3AEFF289" w14:textId="77777777" w:rsidR="008A1E14" w:rsidRDefault="000734D3">
      <w:pPr>
        <w:widowControl w:val="0"/>
        <w:numPr>
          <w:ilvl w:val="1"/>
          <w:numId w:val="23"/>
        </w:numPr>
        <w:tabs>
          <w:tab w:val="left" w:pos="567"/>
          <w:tab w:val="left" w:pos="8222"/>
        </w:tabs>
        <w:spacing w:before="120" w:after="120"/>
        <w:ind w:left="992"/>
        <w:rPr>
          <w:rFonts w:ascii="Calibri" w:hAnsi="Calibri" w:cs="Arial"/>
          <w:sz w:val="22"/>
          <w:szCs w:val="22"/>
        </w:rPr>
      </w:pPr>
      <w:r w:rsidRPr="008A1E14">
        <w:rPr>
          <w:rFonts w:ascii="Calibri" w:hAnsi="Calibri" w:cs="Arial"/>
          <w:sz w:val="22"/>
          <w:szCs w:val="22"/>
        </w:rPr>
        <w:t>higher education courses;</w:t>
      </w:r>
    </w:p>
    <w:p w14:paraId="523CA725" w14:textId="77777777" w:rsidR="008A1E14" w:rsidRDefault="000734D3">
      <w:pPr>
        <w:widowControl w:val="0"/>
        <w:numPr>
          <w:ilvl w:val="1"/>
          <w:numId w:val="23"/>
        </w:numPr>
        <w:tabs>
          <w:tab w:val="left" w:pos="567"/>
          <w:tab w:val="left" w:pos="8222"/>
        </w:tabs>
        <w:spacing w:before="120" w:after="120"/>
        <w:ind w:left="992"/>
        <w:rPr>
          <w:rFonts w:ascii="Calibri" w:hAnsi="Calibri" w:cs="Arial"/>
          <w:sz w:val="22"/>
          <w:szCs w:val="22"/>
        </w:rPr>
      </w:pPr>
      <w:r w:rsidRPr="008A1E14">
        <w:rPr>
          <w:rFonts w:ascii="Calibri" w:hAnsi="Calibri" w:cs="Arial"/>
          <w:sz w:val="22"/>
          <w:szCs w:val="22"/>
        </w:rPr>
        <w:t xml:space="preserve">designated higher education courses; and </w:t>
      </w:r>
    </w:p>
    <w:p w14:paraId="721D4F02" w14:textId="18E35C27" w:rsidR="008A1E14" w:rsidRPr="008A1E14" w:rsidRDefault="000734D3">
      <w:pPr>
        <w:widowControl w:val="0"/>
        <w:numPr>
          <w:ilvl w:val="1"/>
          <w:numId w:val="23"/>
        </w:numPr>
        <w:tabs>
          <w:tab w:val="left" w:pos="567"/>
          <w:tab w:val="left" w:pos="8222"/>
        </w:tabs>
        <w:spacing w:before="120" w:after="120"/>
        <w:ind w:left="992"/>
        <w:rPr>
          <w:rFonts w:ascii="Calibri" w:hAnsi="Calibri" w:cs="Arial"/>
          <w:sz w:val="22"/>
          <w:szCs w:val="22"/>
        </w:rPr>
      </w:pPr>
      <w:r w:rsidRPr="008A1E14">
        <w:rPr>
          <w:rFonts w:ascii="Calibri" w:hAnsi="Calibri" w:cs="Arial"/>
          <w:sz w:val="22"/>
          <w:szCs w:val="22"/>
        </w:rPr>
        <w:t>demand driven higher education courses.</w:t>
      </w:r>
    </w:p>
    <w:p w14:paraId="50869902" w14:textId="77777777" w:rsidR="000734D3" w:rsidRPr="000734D3" w:rsidRDefault="000734D3" w:rsidP="00FB46E6">
      <w:pPr>
        <w:widowControl w:val="0"/>
        <w:numPr>
          <w:ilvl w:val="0"/>
          <w:numId w:val="14"/>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Amounts payable as CGS advances may be adjusted throughout the relevant Grant Year based on information provided to the Commonwealth by the Provider.</w:t>
      </w:r>
    </w:p>
    <w:p w14:paraId="56A8CCF3" w14:textId="77777777" w:rsidR="000734D3" w:rsidRPr="000734D3" w:rsidRDefault="000734D3" w:rsidP="00FB46E6">
      <w:pPr>
        <w:widowControl w:val="0"/>
        <w:numPr>
          <w:ilvl w:val="0"/>
          <w:numId w:val="14"/>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24CB5D59" w14:textId="77777777" w:rsidR="000734D3" w:rsidRPr="000734D3" w:rsidRDefault="000734D3" w:rsidP="008A1E14">
      <w:pPr>
        <w:keepNext/>
        <w:keepLines/>
        <w:tabs>
          <w:tab w:val="left" w:pos="567"/>
          <w:tab w:val="left" w:pos="8222"/>
        </w:tabs>
        <w:spacing w:before="120" w:after="120"/>
        <w:rPr>
          <w:rFonts w:ascii="Calibri" w:hAnsi="Calibri" w:cs="Arial"/>
          <w:bCs/>
          <w:i/>
          <w:sz w:val="22"/>
          <w:szCs w:val="22"/>
        </w:rPr>
      </w:pPr>
      <w:r w:rsidRPr="000734D3">
        <w:rPr>
          <w:rFonts w:ascii="Calibri" w:hAnsi="Calibri" w:cs="Arial"/>
          <w:bCs/>
          <w:i/>
          <w:sz w:val="22"/>
          <w:szCs w:val="22"/>
        </w:rPr>
        <w:t>Estimates of Commonwealth supported places</w:t>
      </w:r>
    </w:p>
    <w:p w14:paraId="28C8D55B" w14:textId="77777777" w:rsidR="000734D3" w:rsidRPr="000734D3" w:rsidRDefault="000734D3" w:rsidP="00FB46E6">
      <w:pPr>
        <w:widowControl w:val="0"/>
        <w:numPr>
          <w:ilvl w:val="0"/>
          <w:numId w:val="14"/>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3BADDC79" w14:textId="77777777" w:rsidR="000734D3" w:rsidRPr="000734D3" w:rsidRDefault="000734D3" w:rsidP="008A1E14">
      <w:pPr>
        <w:keepNext/>
        <w:keepLines/>
        <w:tabs>
          <w:tab w:val="left" w:pos="567"/>
          <w:tab w:val="left" w:pos="8222"/>
        </w:tabs>
        <w:spacing w:before="120" w:after="120"/>
        <w:rPr>
          <w:rFonts w:ascii="Calibri" w:hAnsi="Calibri" w:cs="Arial"/>
          <w:bCs/>
          <w:i/>
          <w:sz w:val="22"/>
          <w:szCs w:val="22"/>
        </w:rPr>
      </w:pPr>
      <w:r w:rsidRPr="000734D3">
        <w:rPr>
          <w:rFonts w:ascii="Calibri" w:hAnsi="Calibri" w:cs="Arial"/>
          <w:bCs/>
          <w:i/>
          <w:sz w:val="22"/>
          <w:szCs w:val="22"/>
        </w:rPr>
        <w:t>Provision of other data</w:t>
      </w:r>
    </w:p>
    <w:p w14:paraId="22E00BAD" w14:textId="044C10FB" w:rsidR="7A06C9EF" w:rsidRPr="008A1E14" w:rsidRDefault="6A8747AB" w:rsidP="00FB46E6">
      <w:pPr>
        <w:widowControl w:val="0"/>
        <w:numPr>
          <w:ilvl w:val="0"/>
          <w:numId w:val="14"/>
        </w:numPr>
        <w:tabs>
          <w:tab w:val="left" w:pos="567"/>
          <w:tab w:val="left" w:pos="8222"/>
        </w:tabs>
        <w:spacing w:before="120" w:after="120"/>
        <w:rPr>
          <w:rFonts w:ascii="Calibri" w:hAnsi="Calibri" w:cs="Arial"/>
          <w:sz w:val="22"/>
          <w:szCs w:val="22"/>
        </w:rPr>
      </w:pPr>
      <w:r w:rsidRPr="7A06C9EF">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6B8AB889" w14:textId="77777777" w:rsidR="000734D3" w:rsidRPr="000734D3" w:rsidRDefault="000734D3" w:rsidP="000734D3">
      <w:pPr>
        <w:tabs>
          <w:tab w:val="left" w:pos="567"/>
          <w:tab w:val="left" w:pos="8222"/>
        </w:tabs>
        <w:spacing w:before="120" w:after="120"/>
        <w:rPr>
          <w:rFonts w:ascii="Calibri" w:hAnsi="Calibri" w:cs="Arial"/>
          <w:b/>
          <w:bCs/>
        </w:rPr>
      </w:pPr>
      <w:r w:rsidRPr="000734D3">
        <w:rPr>
          <w:rFonts w:ascii="Calibri" w:hAnsi="Calibri" w:cs="Arial"/>
          <w:b/>
          <w:bCs/>
        </w:rPr>
        <w:t>Higher education courses</w:t>
      </w:r>
    </w:p>
    <w:p w14:paraId="43D64D3D" w14:textId="77777777" w:rsidR="000734D3" w:rsidRPr="000734D3" w:rsidRDefault="000734D3" w:rsidP="000734D3">
      <w:pPr>
        <w:tabs>
          <w:tab w:val="left" w:pos="567"/>
          <w:tab w:val="left" w:pos="8222"/>
        </w:tabs>
        <w:spacing w:before="120" w:after="120"/>
        <w:rPr>
          <w:rFonts w:ascii="Calibri" w:hAnsi="Calibri"/>
          <w:i/>
          <w:sz w:val="22"/>
        </w:rPr>
      </w:pPr>
      <w:r w:rsidRPr="000734D3">
        <w:rPr>
          <w:rFonts w:ascii="Calibri" w:hAnsi="Calibri"/>
          <w:i/>
          <w:sz w:val="22"/>
        </w:rPr>
        <w:t>Maximum basic grant amount for higher education courses</w:t>
      </w:r>
    </w:p>
    <w:p w14:paraId="25073396" w14:textId="0339C79E" w:rsidR="000734D3" w:rsidRPr="008A1E14" w:rsidRDefault="000734D3" w:rsidP="00FB46E6">
      <w:pPr>
        <w:widowControl w:val="0"/>
        <w:numPr>
          <w:ilvl w:val="0"/>
          <w:numId w:val="14"/>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2052BAAA" w14:textId="77777777" w:rsidR="000734D3" w:rsidRPr="000734D3" w:rsidRDefault="000734D3" w:rsidP="008A1E14">
      <w:pPr>
        <w:widowControl w:val="0"/>
        <w:tabs>
          <w:tab w:val="left" w:pos="567"/>
          <w:tab w:val="left" w:pos="8222"/>
        </w:tabs>
        <w:spacing w:before="120" w:after="120"/>
        <w:rPr>
          <w:rFonts w:ascii="Calibri" w:hAnsi="Calibri" w:cs="Arial"/>
          <w:i/>
          <w:sz w:val="22"/>
          <w:szCs w:val="22"/>
        </w:rPr>
      </w:pPr>
      <w:r w:rsidRPr="000734D3">
        <w:rPr>
          <w:rFonts w:ascii="Calibri" w:hAnsi="Calibri" w:cs="Arial"/>
          <w:i/>
          <w:sz w:val="22"/>
          <w:szCs w:val="22"/>
        </w:rPr>
        <w:t>Trading Commonwealth supported places with another provider</w:t>
      </w:r>
    </w:p>
    <w:p w14:paraId="20CFD5F0" w14:textId="77777777" w:rsidR="000734D3" w:rsidRPr="000734D3" w:rsidRDefault="000734D3" w:rsidP="00FB46E6">
      <w:pPr>
        <w:widowControl w:val="0"/>
        <w:numPr>
          <w:ilvl w:val="0"/>
          <w:numId w:val="14"/>
        </w:numPr>
        <w:tabs>
          <w:tab w:val="left" w:pos="567"/>
          <w:tab w:val="left" w:pos="8222"/>
        </w:tabs>
        <w:spacing w:before="120" w:after="120"/>
        <w:ind w:left="357" w:hanging="357"/>
        <w:rPr>
          <w:rFonts w:ascii="Calibri" w:hAnsi="Calibri" w:cs="Arial"/>
          <w:sz w:val="22"/>
          <w:szCs w:val="22"/>
        </w:rPr>
      </w:pPr>
      <w:r w:rsidRPr="000734D3">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604F2B48" w14:textId="77777777" w:rsidR="000734D3" w:rsidRPr="000734D3" w:rsidRDefault="000734D3" w:rsidP="00FB46E6">
      <w:pPr>
        <w:widowControl w:val="0"/>
        <w:numPr>
          <w:ilvl w:val="0"/>
          <w:numId w:val="14"/>
        </w:numPr>
        <w:tabs>
          <w:tab w:val="left" w:pos="567"/>
          <w:tab w:val="left" w:pos="8222"/>
        </w:tabs>
        <w:spacing w:before="120" w:after="120"/>
        <w:ind w:left="357" w:hanging="357"/>
        <w:rPr>
          <w:rFonts w:ascii="Calibri" w:hAnsi="Calibri" w:cs="Arial"/>
          <w:sz w:val="22"/>
          <w:szCs w:val="22"/>
        </w:rPr>
      </w:pPr>
      <w:r w:rsidRPr="000734D3">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583C53DA" w14:textId="592CE632" w:rsidR="000734D3" w:rsidRDefault="000734D3" w:rsidP="00FB46E6">
      <w:pPr>
        <w:widowControl w:val="0"/>
        <w:numPr>
          <w:ilvl w:val="0"/>
          <w:numId w:val="14"/>
        </w:numPr>
        <w:tabs>
          <w:tab w:val="left" w:pos="567"/>
          <w:tab w:val="left" w:pos="8222"/>
        </w:tabs>
        <w:spacing w:before="120" w:after="120"/>
        <w:ind w:left="357" w:hanging="357"/>
        <w:rPr>
          <w:rFonts w:ascii="Calibri" w:hAnsi="Calibri" w:cs="Arial"/>
          <w:sz w:val="22"/>
          <w:szCs w:val="22"/>
        </w:rPr>
      </w:pPr>
      <w:r w:rsidRPr="000734D3">
        <w:rPr>
          <w:rFonts w:ascii="Calibri" w:hAnsi="Calibri" w:cs="Arial"/>
          <w:sz w:val="22"/>
          <w:szCs w:val="22"/>
        </w:rPr>
        <w:t xml:space="preserve">Both providers must demonstrate arrangements are in place to </w:t>
      </w:r>
      <w:proofErr w:type="gramStart"/>
      <w:r w:rsidRPr="000734D3">
        <w:rPr>
          <w:rFonts w:ascii="Calibri" w:hAnsi="Calibri" w:cs="Arial"/>
          <w:sz w:val="22"/>
          <w:szCs w:val="22"/>
        </w:rPr>
        <w:t>take into account</w:t>
      </w:r>
      <w:proofErr w:type="gramEnd"/>
      <w:r w:rsidRPr="000734D3">
        <w:rPr>
          <w:rFonts w:ascii="Calibri" w:hAnsi="Calibri" w:cs="Arial"/>
          <w:sz w:val="22"/>
          <w:szCs w:val="22"/>
        </w:rPr>
        <w:t xml:space="preserve"> the number of places required in the pipeline of enrolments beyond the transfer to ensure students can complete their courses</w:t>
      </w:r>
      <w:r w:rsidR="001C06F8">
        <w:rPr>
          <w:rFonts w:ascii="Calibri" w:hAnsi="Calibri" w:cs="Arial"/>
          <w:sz w:val="22"/>
          <w:szCs w:val="22"/>
        </w:rPr>
        <w:t>.</w:t>
      </w:r>
    </w:p>
    <w:p w14:paraId="3AC90373" w14:textId="77777777" w:rsidR="001C06F8" w:rsidRPr="000734D3" w:rsidRDefault="001C06F8" w:rsidP="001C06F8">
      <w:pPr>
        <w:widowControl w:val="0"/>
        <w:tabs>
          <w:tab w:val="left" w:pos="567"/>
          <w:tab w:val="left" w:pos="8222"/>
        </w:tabs>
        <w:spacing w:before="120" w:after="120"/>
        <w:rPr>
          <w:rFonts w:ascii="Calibri" w:hAnsi="Calibri" w:cs="Arial"/>
          <w:sz w:val="22"/>
          <w:szCs w:val="22"/>
        </w:rPr>
      </w:pPr>
    </w:p>
    <w:p w14:paraId="5D0DF88A" w14:textId="2C45C39D" w:rsidR="7A06C9EF" w:rsidRPr="00396FFF" w:rsidRDefault="6A8747AB" w:rsidP="00470436">
      <w:pPr>
        <w:widowControl w:val="0"/>
        <w:numPr>
          <w:ilvl w:val="0"/>
          <w:numId w:val="14"/>
        </w:numPr>
        <w:tabs>
          <w:tab w:val="left" w:pos="567"/>
          <w:tab w:val="left" w:pos="8222"/>
        </w:tabs>
        <w:spacing w:before="120" w:after="120"/>
        <w:rPr>
          <w:rFonts w:ascii="Calibri" w:hAnsi="Calibri" w:cs="Arial"/>
          <w:sz w:val="22"/>
          <w:szCs w:val="22"/>
        </w:rPr>
      </w:pPr>
      <w:r w:rsidRPr="7A06C9EF">
        <w:rPr>
          <w:rFonts w:ascii="Calibri" w:hAnsi="Calibri" w:cs="Arial"/>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7DBF7B7C" w14:textId="77777777" w:rsidR="000734D3" w:rsidRPr="000734D3" w:rsidRDefault="6A8747AB" w:rsidP="000734D3">
      <w:pPr>
        <w:widowControl w:val="0"/>
        <w:tabs>
          <w:tab w:val="left" w:pos="567"/>
          <w:tab w:val="left" w:pos="8222"/>
        </w:tabs>
        <w:spacing w:before="120" w:after="120"/>
        <w:rPr>
          <w:rFonts w:ascii="Calibri" w:hAnsi="Calibri" w:cs="Arial"/>
          <w:sz w:val="22"/>
          <w:szCs w:val="22"/>
        </w:rPr>
      </w:pPr>
      <w:r w:rsidRPr="7A06C9EF">
        <w:rPr>
          <w:rFonts w:ascii="Calibri" w:hAnsi="Calibri" w:cs="Arial"/>
          <w:b/>
          <w:bCs/>
        </w:rPr>
        <w:t>Designated higher education courses</w:t>
      </w:r>
    </w:p>
    <w:p w14:paraId="19DA15C9" w14:textId="77777777" w:rsidR="001C06F8" w:rsidRPr="00730DC7" w:rsidRDefault="001C06F8" w:rsidP="001C06F8">
      <w:pPr>
        <w:tabs>
          <w:tab w:val="left" w:pos="567"/>
          <w:tab w:val="left" w:pos="8222"/>
        </w:tabs>
        <w:spacing w:before="120" w:after="120"/>
        <w:rPr>
          <w:rFonts w:ascii="Calibri" w:hAnsi="Calibri"/>
          <w:i/>
          <w:sz w:val="22"/>
        </w:rPr>
      </w:pPr>
      <w:r w:rsidRPr="00730DC7">
        <w:rPr>
          <w:rFonts w:ascii="Calibri" w:hAnsi="Calibri"/>
          <w:i/>
          <w:sz w:val="22"/>
        </w:rPr>
        <w:t xml:space="preserve">Maximum basic grant amount for designated higher education courses </w:t>
      </w:r>
    </w:p>
    <w:p w14:paraId="5E82706C" w14:textId="77777777" w:rsidR="001C06F8" w:rsidRPr="00730DC7" w:rsidRDefault="001C06F8">
      <w:pPr>
        <w:pStyle w:val="ListParagraph"/>
        <w:keepNext/>
        <w:keepLines/>
        <w:widowControl w:val="0"/>
        <w:numPr>
          <w:ilvl w:val="0"/>
          <w:numId w:val="25"/>
        </w:numPr>
        <w:tabs>
          <w:tab w:val="left" w:pos="567"/>
          <w:tab w:val="left" w:pos="8222"/>
        </w:tabs>
        <w:spacing w:after="120"/>
        <w:rPr>
          <w:rFonts w:ascii="Calibri" w:hAnsi="Calibri" w:cs="Arial"/>
          <w:bCs/>
          <w:sz w:val="22"/>
          <w:szCs w:val="22"/>
        </w:rPr>
      </w:pPr>
      <w:r w:rsidRPr="00113959">
        <w:rPr>
          <w:rFonts w:ascii="Calibri" w:hAnsi="Calibri" w:cs="Arial"/>
          <w:bCs/>
          <w:sz w:val="22"/>
          <w:szCs w:val="22"/>
        </w:rPr>
        <w:t>The maximum basic grant amounts for designated higher education courses, specified for the purposes of paragraph 30-27(1)(b) of HESA, for the Grant Years covered by this Part, are set out in Table 2</w:t>
      </w:r>
      <w:r w:rsidRPr="00730DC7">
        <w:rPr>
          <w:rFonts w:ascii="Calibri" w:hAnsi="Calibri" w:cs="Arial"/>
          <w:bCs/>
          <w:sz w:val="22"/>
          <w:szCs w:val="22"/>
        </w:rPr>
        <w:t>.</w:t>
      </w:r>
    </w:p>
    <w:p w14:paraId="4D1FC61C" w14:textId="77777777" w:rsidR="001C06F8" w:rsidRPr="00730DC7" w:rsidRDefault="001C06F8" w:rsidP="001C06F8">
      <w:pPr>
        <w:tabs>
          <w:tab w:val="left" w:pos="567"/>
          <w:tab w:val="left" w:pos="8222"/>
        </w:tabs>
        <w:spacing w:before="120" w:after="120"/>
        <w:rPr>
          <w:rFonts w:ascii="Calibri" w:hAnsi="Calibri"/>
          <w:i/>
          <w:sz w:val="22"/>
        </w:rPr>
      </w:pPr>
      <w:r w:rsidRPr="00730DC7">
        <w:rPr>
          <w:rFonts w:ascii="Calibri" w:hAnsi="Calibri"/>
          <w:i/>
          <w:sz w:val="22"/>
        </w:rPr>
        <w:t>Allocation of Commonwealth supported places for designated higher education courses in medicine</w:t>
      </w:r>
    </w:p>
    <w:p w14:paraId="57000912" w14:textId="77777777" w:rsidR="001C06F8" w:rsidRPr="004E58A4" w:rsidRDefault="001C06F8">
      <w:pPr>
        <w:numPr>
          <w:ilvl w:val="0"/>
          <w:numId w:val="25"/>
        </w:numPr>
        <w:tabs>
          <w:tab w:val="left" w:pos="567"/>
          <w:tab w:val="left" w:pos="8222"/>
        </w:tabs>
        <w:spacing w:before="120" w:after="120"/>
        <w:rPr>
          <w:rFonts w:ascii="Calibri" w:hAnsi="Calibri" w:cs="Arial"/>
          <w:bCs/>
          <w:sz w:val="22"/>
          <w:szCs w:val="22"/>
        </w:rPr>
      </w:pPr>
      <w:r>
        <w:rPr>
          <w:rFonts w:ascii="Calibri" w:hAnsi="Calibri" w:cs="Arial"/>
          <w:bCs/>
          <w:sz w:val="22"/>
          <w:szCs w:val="22"/>
        </w:rPr>
        <w:t xml:space="preserve">The </w:t>
      </w:r>
      <w:r w:rsidRPr="004E58A4">
        <w:rPr>
          <w:rFonts w:ascii="Calibri" w:hAnsi="Calibri" w:cs="Arial"/>
          <w:bCs/>
          <w:sz w:val="22"/>
          <w:szCs w:val="22"/>
        </w:rPr>
        <w:t xml:space="preserve">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3768DCC5" w14:textId="77777777" w:rsidR="001C06F8" w:rsidRPr="007B1E41" w:rsidRDefault="001C06F8" w:rsidP="001C06F8">
      <w:pPr>
        <w:pStyle w:val="ListParagraph"/>
        <w:spacing w:before="160" w:after="160" w:line="360" w:lineRule="auto"/>
        <w:ind w:left="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4CEA3441" w14:textId="77777777" w:rsidR="001C06F8" w:rsidRPr="007B1E41" w:rsidRDefault="001C06F8" w:rsidP="001C06F8">
      <w:pPr>
        <w:spacing w:after="16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4FE36E6A" w14:textId="77777777" w:rsidR="001C06F8" w:rsidRDefault="001C06F8" w:rsidP="001C06F8">
      <w:pPr>
        <w:spacing w:after="16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w:t>
      </w:r>
      <w:proofErr w:type="gramStart"/>
      <w:r w:rsidRPr="007B1E41">
        <w:rPr>
          <w:rFonts w:ascii="Calibri" w:eastAsia="Calibri" w:hAnsi="Calibri" w:cs="Calibri"/>
          <w:sz w:val="22"/>
          <w:szCs w:val="22"/>
        </w:rPr>
        <w:t>15-34 year olds</w:t>
      </w:r>
      <w:proofErr w:type="gramEnd"/>
      <w:r w:rsidRPr="007B1E41">
        <w:rPr>
          <w:rFonts w:ascii="Calibri" w:eastAsia="Calibri" w:hAnsi="Calibri" w:cs="Calibri"/>
          <w:sz w:val="22"/>
          <w:szCs w:val="22"/>
        </w:rPr>
        <w:t xml:space="preserve"> (as derived from the 2021 Census and reported by the Australian Bureau of Statistics).</w:t>
      </w:r>
    </w:p>
    <w:p w14:paraId="630FB950" w14:textId="77777777" w:rsidR="001C06F8" w:rsidRDefault="001C06F8" w:rsidP="001C06F8">
      <w:pPr>
        <w:spacing w:after="16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6D4525F9" w14:textId="77777777" w:rsidR="001C06F8" w:rsidRDefault="001C06F8">
      <w:pPr>
        <w:numPr>
          <w:ilvl w:val="0"/>
          <w:numId w:val="25"/>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r>
        <w:rPr>
          <w:rFonts w:ascii="Calibri" w:hAnsi="Calibri" w:cs="Arial"/>
          <w:bCs/>
          <w:sz w:val="22"/>
          <w:szCs w:val="22"/>
        </w:rPr>
        <w:t>.</w:t>
      </w:r>
    </w:p>
    <w:p w14:paraId="10CEC196" w14:textId="77777777" w:rsidR="001C06F8" w:rsidRDefault="001C06F8">
      <w:pPr>
        <w:numPr>
          <w:ilvl w:val="0"/>
          <w:numId w:val="25"/>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r>
        <w:rPr>
          <w:rFonts w:ascii="Calibri" w:hAnsi="Calibri" w:cs="Arial"/>
          <w:bCs/>
          <w:sz w:val="22"/>
          <w:szCs w:val="22"/>
        </w:rPr>
        <w:t>.</w:t>
      </w:r>
    </w:p>
    <w:p w14:paraId="1D097C30" w14:textId="52989D4B" w:rsidR="00BD5AB3" w:rsidRPr="00BD5AB3" w:rsidRDefault="00BD5AB3">
      <w:pPr>
        <w:numPr>
          <w:ilvl w:val="0"/>
          <w:numId w:val="25"/>
        </w:numPr>
        <w:tabs>
          <w:tab w:val="left" w:pos="567"/>
          <w:tab w:val="left" w:pos="8222"/>
        </w:tabs>
        <w:spacing w:before="120" w:after="120"/>
        <w:rPr>
          <w:rFonts w:ascii="Calibri" w:hAnsi="Calibri" w:cs="Arial"/>
          <w:bCs/>
          <w:sz w:val="22"/>
          <w:szCs w:val="22"/>
        </w:rPr>
      </w:pPr>
      <w:r w:rsidRPr="00BD5AB3">
        <w:rPr>
          <w:rFonts w:ascii="Calibri" w:hAnsi="Calibri" w:cs="Arial"/>
          <w:bCs/>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24271E83" w14:textId="1851A990" w:rsidR="001C06F8" w:rsidRPr="00032E23" w:rsidRDefault="001C06F8">
      <w:pPr>
        <w:numPr>
          <w:ilvl w:val="0"/>
          <w:numId w:val="25"/>
        </w:numPr>
        <w:tabs>
          <w:tab w:val="left" w:pos="567"/>
          <w:tab w:val="left" w:pos="8222"/>
        </w:tabs>
        <w:spacing w:before="120" w:after="120"/>
        <w:rPr>
          <w:rFonts w:ascii="Calibri" w:hAnsi="Calibri" w:cs="Arial"/>
          <w:bCs/>
          <w:sz w:val="22"/>
          <w:szCs w:val="22"/>
        </w:rPr>
      </w:pPr>
      <w:r w:rsidRPr="00032E23">
        <w:rPr>
          <w:rFonts w:ascii="Calibri" w:hAnsi="Calibri" w:cs="Arial"/>
          <w:bCs/>
          <w:sz w:val="22"/>
          <w:szCs w:val="22"/>
        </w:rPr>
        <w:t xml:space="preserve">The number of domestic annual completions for non-Indigenous persons in the Provider’s designated higher education courses in medicine in 2026 is outlined in Table 2. The Provider must not change its </w:t>
      </w:r>
      <w:r w:rsidRPr="00032E23">
        <w:rPr>
          <w:rFonts w:ascii="Calibri" w:hAnsi="Calibri" w:cs="Arial"/>
          <w:bCs/>
          <w:sz w:val="22"/>
          <w:szCs w:val="22"/>
        </w:rPr>
        <w:lastRenderedPageBreak/>
        <w:t>designated higher education course or courses in medicine in ways that will change the number of domestic annual completions for the course or courses.</w:t>
      </w:r>
    </w:p>
    <w:p w14:paraId="150E8F7C" w14:textId="77777777" w:rsidR="001C06F8" w:rsidRPr="00FE2725" w:rsidRDefault="001C06F8">
      <w:pPr>
        <w:numPr>
          <w:ilvl w:val="0"/>
          <w:numId w:val="25"/>
        </w:numPr>
        <w:tabs>
          <w:tab w:val="left" w:pos="567"/>
          <w:tab w:val="left" w:pos="8222"/>
        </w:tabs>
        <w:spacing w:before="120" w:after="120"/>
        <w:rPr>
          <w:rFonts w:ascii="Calibri" w:hAnsi="Calibri" w:cs="Arial"/>
          <w:bCs/>
          <w:sz w:val="22"/>
          <w:szCs w:val="22"/>
        </w:rPr>
      </w:pPr>
      <w:r w:rsidRPr="00FE2725">
        <w:rPr>
          <w:rFonts w:ascii="Calibri" w:hAnsi="Calibri" w:cs="Arial"/>
          <w:bCs/>
          <w:sz w:val="22"/>
          <w:szCs w:val="22"/>
        </w:rPr>
        <w:t>The Provider must not admit commencing domestic full fee-paying students in its designated higher education courses in medicine. Exceptions will include:</w:t>
      </w:r>
    </w:p>
    <w:p w14:paraId="4311E4B7" w14:textId="77777777" w:rsidR="00372609" w:rsidRPr="00686D08" w:rsidRDefault="001C06F8" w:rsidP="00090F36">
      <w:pPr>
        <w:pStyle w:val="ListParagraph"/>
        <w:widowControl w:val="0"/>
        <w:numPr>
          <w:ilvl w:val="1"/>
          <w:numId w:val="33"/>
        </w:numPr>
        <w:tabs>
          <w:tab w:val="left" w:pos="567"/>
          <w:tab w:val="left" w:pos="8222"/>
        </w:tabs>
        <w:spacing w:before="120" w:after="120"/>
        <w:ind w:left="992"/>
        <w:contextualSpacing w:val="0"/>
        <w:rPr>
          <w:rFonts w:ascii="Calibri" w:hAnsi="Calibri" w:cs="Arial"/>
          <w:sz w:val="22"/>
          <w:szCs w:val="22"/>
        </w:rPr>
      </w:pPr>
      <w:r w:rsidRPr="00686D08">
        <w:rPr>
          <w:rFonts w:ascii="Calibri" w:hAnsi="Calibri" w:cs="Arial"/>
          <w:sz w:val="22"/>
          <w:szCs w:val="22"/>
        </w:rPr>
        <w:t>where the provider reasonably expects a person will be an overseas student at the time of providing the person with an offer to study in a postgraduate course in medicine.</w:t>
      </w:r>
    </w:p>
    <w:p w14:paraId="11B6C64C" w14:textId="58E422A4" w:rsidR="001C06F8" w:rsidRPr="00686D08" w:rsidRDefault="001C06F8" w:rsidP="00090F36">
      <w:pPr>
        <w:pStyle w:val="ListParagraph"/>
        <w:widowControl w:val="0"/>
        <w:numPr>
          <w:ilvl w:val="1"/>
          <w:numId w:val="33"/>
        </w:numPr>
        <w:tabs>
          <w:tab w:val="left" w:pos="567"/>
          <w:tab w:val="left" w:pos="8222"/>
        </w:tabs>
        <w:spacing w:before="120" w:after="120"/>
        <w:ind w:left="992"/>
        <w:contextualSpacing w:val="0"/>
        <w:rPr>
          <w:rFonts w:ascii="Calibri" w:hAnsi="Calibri" w:cs="Arial"/>
          <w:sz w:val="22"/>
          <w:szCs w:val="22"/>
        </w:rPr>
      </w:pPr>
      <w:r w:rsidRPr="00686D08">
        <w:rPr>
          <w:rFonts w:ascii="Calibri" w:hAnsi="Calibri" w:cs="Arial"/>
          <w:sz w:val="22"/>
          <w:szCs w:val="22"/>
        </w:rPr>
        <w:t>where a person notifies an appropriate officer of the Provider that they do not wish to be a Commonwealth supported student.</w:t>
      </w:r>
    </w:p>
    <w:p w14:paraId="2BE20769" w14:textId="77777777" w:rsidR="001C06F8" w:rsidRPr="00730DC7" w:rsidRDefault="001C06F8" w:rsidP="001C06F8">
      <w:pPr>
        <w:widowControl w:val="0"/>
        <w:tabs>
          <w:tab w:val="left" w:pos="567"/>
          <w:tab w:val="left" w:pos="8222"/>
        </w:tabs>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1C06F8" w:rsidRPr="002D23E1" w14:paraId="2CF8AC42" w14:textId="77777777">
        <w:trPr>
          <w:trHeight w:val="448"/>
        </w:trPr>
        <w:tc>
          <w:tcPr>
            <w:tcW w:w="733" w:type="dxa"/>
            <w:vMerge w:val="restart"/>
            <w:shd w:val="clear" w:color="auto" w:fill="D9D9D9"/>
            <w:vAlign w:val="center"/>
          </w:tcPr>
          <w:p w14:paraId="19430AA8" w14:textId="77777777" w:rsidR="001C06F8" w:rsidRPr="002D23E1" w:rsidRDefault="001C06F8">
            <w:pPr>
              <w:jc w:val="center"/>
              <w:rPr>
                <w:b/>
                <w:bCs/>
                <w:iCs/>
                <w:sz w:val="20"/>
                <w:szCs w:val="20"/>
              </w:rPr>
            </w:pPr>
            <w:r w:rsidRPr="002D23E1">
              <w:rPr>
                <w:b/>
                <w:bCs/>
                <w:iCs/>
              </w:rPr>
              <w:t>Grant Year</w:t>
            </w:r>
          </w:p>
        </w:tc>
        <w:tc>
          <w:tcPr>
            <w:tcW w:w="2537" w:type="dxa"/>
            <w:shd w:val="clear" w:color="auto" w:fill="D9D9D9"/>
            <w:vAlign w:val="center"/>
          </w:tcPr>
          <w:p w14:paraId="3BFC9BC2" w14:textId="77777777" w:rsidR="001C06F8" w:rsidRPr="002D23E1" w:rsidRDefault="001C06F8">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64F03B50" w14:textId="77777777" w:rsidR="001C06F8" w:rsidRPr="002D23E1" w:rsidRDefault="001C06F8">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6F206418" w14:textId="77777777" w:rsidR="001C06F8" w:rsidRPr="002D23E1" w:rsidRDefault="001C06F8">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48ACEC79" w14:textId="77777777" w:rsidR="001C06F8" w:rsidRPr="002D23E1" w:rsidRDefault="001C06F8">
            <w:pPr>
              <w:jc w:val="center"/>
              <w:rPr>
                <w:b/>
                <w:bCs/>
                <w:iCs/>
                <w:sz w:val="20"/>
                <w:szCs w:val="20"/>
              </w:rPr>
            </w:pPr>
            <w:r w:rsidRPr="002D23E1">
              <w:rPr>
                <w:rFonts w:ascii="Calibri" w:hAnsi="Calibri" w:cs="Calibri"/>
                <w:b/>
                <w:bCs/>
                <w:sz w:val="20"/>
                <w:szCs w:val="20"/>
              </w:rPr>
              <w:t>Column 4</w:t>
            </w:r>
          </w:p>
        </w:tc>
      </w:tr>
      <w:tr w:rsidR="001C06F8" w:rsidRPr="002D23E1" w14:paraId="27F32362" w14:textId="77777777">
        <w:trPr>
          <w:trHeight w:val="1131"/>
        </w:trPr>
        <w:tc>
          <w:tcPr>
            <w:tcW w:w="733" w:type="dxa"/>
            <w:vMerge/>
            <w:shd w:val="clear" w:color="auto" w:fill="D9D9D9"/>
            <w:vAlign w:val="center"/>
            <w:hideMark/>
          </w:tcPr>
          <w:p w14:paraId="5AF532B2" w14:textId="77777777" w:rsidR="001C06F8" w:rsidRPr="002D23E1" w:rsidRDefault="001C06F8">
            <w:pPr>
              <w:jc w:val="center"/>
              <w:rPr>
                <w:iCs/>
                <w:sz w:val="20"/>
                <w:szCs w:val="20"/>
              </w:rPr>
            </w:pPr>
          </w:p>
        </w:tc>
        <w:tc>
          <w:tcPr>
            <w:tcW w:w="2537" w:type="dxa"/>
            <w:shd w:val="clear" w:color="auto" w:fill="D9D9D9"/>
            <w:vAlign w:val="center"/>
            <w:hideMark/>
          </w:tcPr>
          <w:p w14:paraId="0BA6C4E3" w14:textId="77777777" w:rsidR="001C06F8" w:rsidRPr="002D23E1" w:rsidRDefault="001C06F8">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17DBF35C" w14:textId="77777777" w:rsidR="001C06F8" w:rsidRPr="002D23E1" w:rsidRDefault="001C06F8">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6C13E16B" w14:textId="77777777" w:rsidR="001C06F8" w:rsidRPr="002D23E1" w:rsidRDefault="001C06F8">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51BBAD45" w14:textId="77777777" w:rsidR="001C06F8" w:rsidRPr="002D23E1" w:rsidRDefault="001C06F8">
            <w:pPr>
              <w:jc w:val="center"/>
              <w:rPr>
                <w:iCs/>
                <w:sz w:val="20"/>
                <w:szCs w:val="20"/>
              </w:rPr>
            </w:pPr>
            <w:r w:rsidRPr="002D23E1">
              <w:rPr>
                <w:b/>
                <w:bCs/>
                <w:iCs/>
                <w:sz w:val="20"/>
                <w:szCs w:val="20"/>
              </w:rPr>
              <w:t>MBGA for designated higher education courses in medicine</w:t>
            </w:r>
          </w:p>
        </w:tc>
      </w:tr>
      <w:tr w:rsidR="003520E5" w:rsidRPr="002D23E1" w14:paraId="07B2B46C" w14:textId="77777777" w:rsidTr="003520E5">
        <w:trPr>
          <w:trHeight w:val="450"/>
        </w:trPr>
        <w:tc>
          <w:tcPr>
            <w:tcW w:w="733" w:type="dxa"/>
            <w:vAlign w:val="center"/>
            <w:hideMark/>
          </w:tcPr>
          <w:p w14:paraId="35A12EFC" w14:textId="77777777" w:rsidR="003520E5" w:rsidRPr="002D23E1" w:rsidRDefault="003520E5" w:rsidP="003520E5">
            <w:pPr>
              <w:jc w:val="center"/>
              <w:rPr>
                <w:iCs/>
              </w:rPr>
            </w:pPr>
            <w:r w:rsidRPr="002D23E1">
              <w:rPr>
                <w:iCs/>
              </w:rPr>
              <w:t>2026</w:t>
            </w:r>
          </w:p>
        </w:tc>
        <w:tc>
          <w:tcPr>
            <w:tcW w:w="2537" w:type="dxa"/>
            <w:vAlign w:val="center"/>
            <w:hideMark/>
          </w:tcPr>
          <w:p w14:paraId="03943EDC" w14:textId="5E031525" w:rsidR="003520E5" w:rsidRPr="002D23E1" w:rsidRDefault="003520E5" w:rsidP="003520E5">
            <w:pPr>
              <w:jc w:val="center"/>
              <w:rPr>
                <w:iCs/>
              </w:rPr>
            </w:pPr>
            <w:r w:rsidRPr="000D78AD">
              <w:t>500</w:t>
            </w:r>
          </w:p>
        </w:tc>
        <w:tc>
          <w:tcPr>
            <w:tcW w:w="2679" w:type="dxa"/>
            <w:vAlign w:val="center"/>
          </w:tcPr>
          <w:p w14:paraId="693C3212" w14:textId="6F03FA91" w:rsidR="003520E5" w:rsidRPr="002D23E1" w:rsidRDefault="003520E5" w:rsidP="003520E5">
            <w:pPr>
              <w:jc w:val="center"/>
              <w:rPr>
                <w:iCs/>
              </w:rPr>
            </w:pPr>
            <w:r w:rsidRPr="000D78AD">
              <w:t>33</w:t>
            </w:r>
          </w:p>
        </w:tc>
        <w:tc>
          <w:tcPr>
            <w:tcW w:w="1913" w:type="dxa"/>
            <w:vAlign w:val="center"/>
            <w:hideMark/>
          </w:tcPr>
          <w:p w14:paraId="4559C690" w14:textId="3A259302" w:rsidR="003520E5" w:rsidRPr="002D23E1" w:rsidRDefault="003520E5" w:rsidP="003520E5">
            <w:pPr>
              <w:jc w:val="center"/>
              <w:rPr>
                <w:iCs/>
              </w:rPr>
            </w:pPr>
            <w:r w:rsidRPr="000D78AD">
              <w:t>94</w:t>
            </w:r>
          </w:p>
        </w:tc>
        <w:tc>
          <w:tcPr>
            <w:tcW w:w="1914" w:type="dxa"/>
            <w:vAlign w:val="center"/>
            <w:hideMark/>
          </w:tcPr>
          <w:p w14:paraId="20235CFA" w14:textId="747AE682" w:rsidR="003520E5" w:rsidRPr="002D23E1" w:rsidRDefault="003520E5" w:rsidP="003520E5">
            <w:pPr>
              <w:jc w:val="center"/>
              <w:rPr>
                <w:iCs/>
              </w:rPr>
            </w:pPr>
            <w:r w:rsidRPr="000D78AD">
              <w:t>$16,200,000</w:t>
            </w:r>
          </w:p>
        </w:tc>
      </w:tr>
    </w:tbl>
    <w:p w14:paraId="6DC03F4A" w14:textId="77777777" w:rsidR="001C06F8" w:rsidRPr="00BA5A42" w:rsidRDefault="001C06F8" w:rsidP="001C06F8">
      <w:pPr>
        <w:rPr>
          <w:iCs/>
        </w:rPr>
      </w:pPr>
    </w:p>
    <w:p w14:paraId="0348F299" w14:textId="77777777" w:rsidR="001C06F8" w:rsidRPr="00C35FE9" w:rsidRDefault="001C06F8" w:rsidP="001C06F8">
      <w:pPr>
        <w:rPr>
          <w:rFonts w:ascii="Calibri" w:hAnsi="Calibri"/>
          <w:i/>
          <w:sz w:val="22"/>
        </w:rPr>
      </w:pPr>
      <w:bookmarkStart w:id="35" w:name="_Hlk216098188"/>
      <w:r w:rsidRPr="00C35FE9">
        <w:rPr>
          <w:rFonts w:ascii="Calibri" w:hAnsi="Calibri"/>
          <w:i/>
          <w:sz w:val="22"/>
        </w:rPr>
        <w:t>Bonded Medical Program</w:t>
      </w:r>
    </w:p>
    <w:p w14:paraId="208F7CAC" w14:textId="77777777" w:rsidR="001C06F8" w:rsidRPr="00932505" w:rsidRDefault="001C06F8">
      <w:pPr>
        <w:numPr>
          <w:ilvl w:val="0"/>
          <w:numId w:val="25"/>
        </w:numPr>
        <w:tabs>
          <w:tab w:val="left" w:pos="567"/>
          <w:tab w:val="left" w:pos="8222"/>
        </w:tabs>
        <w:spacing w:before="120" w:after="120"/>
        <w:rPr>
          <w:rFonts w:ascii="Calibri" w:hAnsi="Calibri" w:cs="Arial"/>
          <w:sz w:val="22"/>
          <w:szCs w:val="22"/>
        </w:rPr>
      </w:pPr>
      <w:r w:rsidRPr="00730DC7">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78B601F2" w14:textId="0410C276" w:rsidR="00393FBC" w:rsidRPr="008D6480" w:rsidRDefault="00393FBC" w:rsidP="00090F36">
      <w:pPr>
        <w:pStyle w:val="ListParagraph"/>
        <w:widowControl w:val="0"/>
        <w:numPr>
          <w:ilvl w:val="1"/>
          <w:numId w:val="34"/>
        </w:numPr>
        <w:tabs>
          <w:tab w:val="left" w:pos="567"/>
          <w:tab w:val="left" w:pos="8222"/>
        </w:tabs>
        <w:spacing w:before="120" w:after="120"/>
        <w:ind w:left="992"/>
        <w:contextualSpacing w:val="0"/>
        <w:rPr>
          <w:rFonts w:ascii="Calibri" w:hAnsi="Calibri" w:cs="Arial"/>
          <w:sz w:val="22"/>
          <w:szCs w:val="22"/>
        </w:rPr>
      </w:pPr>
      <w:r w:rsidRPr="008D6480">
        <w:rPr>
          <w:rFonts w:ascii="Calibri" w:hAnsi="Calibri" w:cs="Arial"/>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7975A5E9" w14:textId="77777777" w:rsidR="00393FBC" w:rsidRPr="008D6480" w:rsidRDefault="00393FBC" w:rsidP="00090F36">
      <w:pPr>
        <w:pStyle w:val="ListParagraph"/>
        <w:widowControl w:val="0"/>
        <w:numPr>
          <w:ilvl w:val="1"/>
          <w:numId w:val="34"/>
        </w:numPr>
        <w:tabs>
          <w:tab w:val="left" w:pos="567"/>
          <w:tab w:val="left" w:pos="8222"/>
        </w:tabs>
        <w:spacing w:before="120" w:after="120"/>
        <w:ind w:left="992"/>
        <w:contextualSpacing w:val="0"/>
        <w:rPr>
          <w:rFonts w:ascii="Calibri" w:hAnsi="Calibri" w:cs="Arial"/>
          <w:sz w:val="22"/>
          <w:szCs w:val="22"/>
        </w:rPr>
      </w:pPr>
      <w:r w:rsidRPr="008D6480">
        <w:rPr>
          <w:rFonts w:ascii="Calibri" w:hAnsi="Calibri" w:cs="Arial"/>
          <w:sz w:val="22"/>
          <w:szCs w:val="22"/>
        </w:rPr>
        <w:t>From 1 January 2020, the bonded places provided under the Bonded Medical Program must be used for Bonded Medical Program students only. Non-bonded and fee-paying places must not be used for bonded students.</w:t>
      </w:r>
    </w:p>
    <w:p w14:paraId="316AC55F" w14:textId="77777777" w:rsidR="00393FBC" w:rsidRPr="008D6480" w:rsidRDefault="00393FBC" w:rsidP="00090F36">
      <w:pPr>
        <w:pStyle w:val="ListParagraph"/>
        <w:widowControl w:val="0"/>
        <w:numPr>
          <w:ilvl w:val="1"/>
          <w:numId w:val="34"/>
        </w:numPr>
        <w:tabs>
          <w:tab w:val="left" w:pos="567"/>
          <w:tab w:val="left" w:pos="8222"/>
        </w:tabs>
        <w:spacing w:before="120" w:after="120"/>
        <w:ind w:left="992"/>
        <w:contextualSpacing w:val="0"/>
        <w:rPr>
          <w:rFonts w:ascii="Calibri" w:hAnsi="Calibri" w:cs="Arial"/>
          <w:sz w:val="22"/>
          <w:szCs w:val="22"/>
        </w:rPr>
      </w:pPr>
      <w:r w:rsidRPr="008D6480">
        <w:rPr>
          <w:rFonts w:ascii="Calibri" w:hAnsi="Calibri" w:cs="Arial"/>
          <w:sz w:val="22"/>
          <w:szCs w:val="22"/>
        </w:rPr>
        <w:t>The BMP Scheme ceased from 1 January 2020. The bonded places previously provided under the BMP and MRBS Schemes must continue to be used for BMP and MRBS students until they complete their higher education course in medicine.</w:t>
      </w:r>
    </w:p>
    <w:p w14:paraId="68228C60" w14:textId="77777777" w:rsidR="00393FBC" w:rsidRPr="008D6480" w:rsidRDefault="00393FBC" w:rsidP="00090F36">
      <w:pPr>
        <w:pStyle w:val="ListParagraph"/>
        <w:widowControl w:val="0"/>
        <w:numPr>
          <w:ilvl w:val="1"/>
          <w:numId w:val="34"/>
        </w:numPr>
        <w:tabs>
          <w:tab w:val="left" w:pos="567"/>
          <w:tab w:val="left" w:pos="8222"/>
        </w:tabs>
        <w:spacing w:before="120" w:after="120"/>
        <w:ind w:left="992"/>
        <w:contextualSpacing w:val="0"/>
        <w:rPr>
          <w:rFonts w:ascii="Calibri" w:hAnsi="Calibri" w:cs="Arial"/>
          <w:sz w:val="22"/>
          <w:szCs w:val="22"/>
        </w:rPr>
      </w:pPr>
      <w:r w:rsidRPr="008D6480">
        <w:rPr>
          <w:rFonts w:ascii="Calibri" w:hAnsi="Calibri" w:cs="Arial"/>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6762B640" w14:textId="107027ED" w:rsidR="001C06F8" w:rsidRPr="008D6480" w:rsidRDefault="00393FBC" w:rsidP="00090F36">
      <w:pPr>
        <w:pStyle w:val="ListParagraph"/>
        <w:widowControl w:val="0"/>
        <w:numPr>
          <w:ilvl w:val="1"/>
          <w:numId w:val="34"/>
        </w:numPr>
        <w:tabs>
          <w:tab w:val="left" w:pos="567"/>
          <w:tab w:val="left" w:pos="8222"/>
        </w:tabs>
        <w:spacing w:before="120" w:after="120"/>
        <w:ind w:left="992"/>
        <w:contextualSpacing w:val="0"/>
        <w:rPr>
          <w:rFonts w:ascii="Calibri" w:hAnsi="Calibri" w:cs="Arial"/>
          <w:sz w:val="22"/>
          <w:szCs w:val="22"/>
        </w:rPr>
      </w:pPr>
      <w:r w:rsidRPr="008D6480">
        <w:rPr>
          <w:rFonts w:ascii="Calibri" w:hAnsi="Calibri" w:cs="Arial"/>
          <w:sz w:val="22"/>
          <w:szCs w:val="22"/>
        </w:rPr>
        <w:t>The Provider must comply with the Conditions for Universities for Administering Bonded Medical Programs dated November 2025 issued by the Department of Health, Disability and Ageing, available from: https://www.health.gov.au/resources/publications/conditions-for-universities-administering-bonded-medical-programs.</w:t>
      </w:r>
    </w:p>
    <w:bookmarkEnd w:id="35"/>
    <w:p w14:paraId="2ACC4B04" w14:textId="77777777" w:rsidR="000734D3" w:rsidRPr="000734D3" w:rsidRDefault="000734D3" w:rsidP="00396FFF">
      <w:pPr>
        <w:keepNext/>
        <w:spacing w:before="120" w:after="120"/>
        <w:outlineLvl w:val="1"/>
        <w:rPr>
          <w:rFonts w:ascii="Calibri" w:eastAsiaTheme="majorEastAsia" w:hAnsi="Calibri" w:cs="Arial"/>
          <w:b/>
          <w:bCs/>
          <w:iCs/>
          <w:szCs w:val="28"/>
        </w:rPr>
      </w:pPr>
      <w:r w:rsidRPr="000734D3">
        <w:rPr>
          <w:rFonts w:ascii="Calibri" w:eastAsiaTheme="majorEastAsia" w:hAnsi="Calibri" w:cs="Arial"/>
          <w:b/>
          <w:bCs/>
          <w:iCs/>
          <w:sz w:val="22"/>
          <w:szCs w:val="22"/>
        </w:rPr>
        <w:br w:type="page"/>
      </w:r>
      <w:r w:rsidRPr="000734D3">
        <w:rPr>
          <w:rFonts w:ascii="Calibri" w:eastAsiaTheme="majorEastAsia" w:hAnsi="Calibri" w:cstheme="majorBidi"/>
          <w:b/>
          <w:bCs/>
          <w:iCs/>
          <w:szCs w:val="28"/>
        </w:rPr>
        <w:lastRenderedPageBreak/>
        <w:t>SECTION B: Other conditions and requirements</w:t>
      </w:r>
      <w:r w:rsidRPr="000734D3">
        <w:rPr>
          <w:rFonts w:ascii="Calibri" w:eastAsiaTheme="majorEastAsia" w:hAnsi="Calibri" w:cs="Arial"/>
          <w:b/>
          <w:bCs/>
          <w:iCs/>
          <w:szCs w:val="28"/>
        </w:rPr>
        <w:t xml:space="preserve"> </w:t>
      </w:r>
    </w:p>
    <w:p w14:paraId="7A66A554" w14:textId="77777777" w:rsidR="000734D3" w:rsidRPr="000734D3" w:rsidRDefault="000734D3" w:rsidP="000734D3">
      <w:pPr>
        <w:tabs>
          <w:tab w:val="left" w:pos="426"/>
          <w:tab w:val="left" w:pos="567"/>
          <w:tab w:val="left" w:pos="8222"/>
        </w:tabs>
        <w:spacing w:before="120" w:after="120"/>
        <w:rPr>
          <w:rFonts w:ascii="Calibri" w:hAnsi="Calibri" w:cs="Arial"/>
          <w:bCs/>
          <w:i/>
          <w:sz w:val="22"/>
          <w:szCs w:val="22"/>
        </w:rPr>
      </w:pPr>
      <w:r w:rsidRPr="000734D3">
        <w:rPr>
          <w:rFonts w:ascii="Calibri" w:hAnsi="Calibri" w:cs="Arial"/>
          <w:bCs/>
          <w:i/>
          <w:sz w:val="22"/>
          <w:szCs w:val="22"/>
        </w:rPr>
        <w:t>Provision of university offers to at-school students</w:t>
      </w:r>
    </w:p>
    <w:p w14:paraId="286A8E6E" w14:textId="77777777" w:rsidR="00693F19" w:rsidRDefault="00693F19">
      <w:pPr>
        <w:pStyle w:val="ListParagraph"/>
        <w:widowControl w:val="0"/>
        <w:numPr>
          <w:ilvl w:val="0"/>
          <w:numId w:val="26"/>
        </w:numPr>
        <w:tabs>
          <w:tab w:val="left" w:pos="567"/>
          <w:tab w:val="left" w:pos="8222"/>
        </w:tabs>
        <w:spacing w:before="120" w:after="120"/>
        <w:contextualSpacing w:val="0"/>
        <w:rPr>
          <w:rFonts w:ascii="Calibri" w:hAnsi="Calibri" w:cs="Arial"/>
          <w:sz w:val="22"/>
          <w:szCs w:val="22"/>
        </w:rPr>
      </w:pPr>
      <w:r w:rsidRPr="00693F19">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693F19">
        <w:rPr>
          <w:rFonts w:ascii="Calibri" w:hAnsi="Calibri" w:cs="Arial"/>
          <w:sz w:val="22"/>
          <w:szCs w:val="22"/>
        </w:rPr>
        <w:t>are capable of succeeding</w:t>
      </w:r>
      <w:proofErr w:type="gramEnd"/>
      <w:r w:rsidRPr="00693F19">
        <w:rPr>
          <w:rFonts w:ascii="Calibri" w:hAnsi="Calibri" w:cs="Arial"/>
          <w:sz w:val="22"/>
          <w:szCs w:val="22"/>
        </w:rPr>
        <w:t xml:space="preserve"> academically, with appropriate support as required. The provider’s admissions policies and practices must be evidence-based, transparent and publicly defensible. </w:t>
      </w:r>
    </w:p>
    <w:p w14:paraId="783BC89D" w14:textId="77777777" w:rsidR="00693F19" w:rsidRDefault="6A8747AB">
      <w:pPr>
        <w:pStyle w:val="ListParagraph"/>
        <w:widowControl w:val="0"/>
        <w:numPr>
          <w:ilvl w:val="0"/>
          <w:numId w:val="26"/>
        </w:numPr>
        <w:tabs>
          <w:tab w:val="left" w:pos="567"/>
          <w:tab w:val="left" w:pos="8222"/>
        </w:tabs>
        <w:spacing w:before="120" w:after="120"/>
        <w:contextualSpacing w:val="0"/>
        <w:rPr>
          <w:rFonts w:ascii="Calibri" w:hAnsi="Calibri" w:cs="Arial"/>
          <w:sz w:val="22"/>
          <w:szCs w:val="22"/>
        </w:rPr>
      </w:pPr>
      <w:r w:rsidRPr="00693F19">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2E0477AC" w14:textId="77777777" w:rsidR="00693F19" w:rsidRDefault="6A8747AB">
      <w:pPr>
        <w:pStyle w:val="ListParagraph"/>
        <w:widowControl w:val="0"/>
        <w:numPr>
          <w:ilvl w:val="0"/>
          <w:numId w:val="26"/>
        </w:numPr>
        <w:tabs>
          <w:tab w:val="left" w:pos="567"/>
          <w:tab w:val="left" w:pos="8222"/>
        </w:tabs>
        <w:spacing w:before="120" w:after="120"/>
        <w:contextualSpacing w:val="0"/>
        <w:rPr>
          <w:rFonts w:ascii="Calibri" w:hAnsi="Calibri" w:cs="Arial"/>
          <w:sz w:val="22"/>
          <w:szCs w:val="22"/>
        </w:rPr>
      </w:pPr>
      <w:r w:rsidRPr="00693F19">
        <w:rPr>
          <w:rFonts w:ascii="Calibri" w:hAnsi="Calibri" w:cs="Arial"/>
          <w:sz w:val="22"/>
          <w:szCs w:val="22"/>
        </w:rPr>
        <w:t>This section does not apply to students who will be enrolled on a non-award basis or students who will be enrolled in enabling courses.</w:t>
      </w:r>
    </w:p>
    <w:p w14:paraId="39738DB4" w14:textId="77777777" w:rsidR="00693F19" w:rsidRDefault="6A8747AB">
      <w:pPr>
        <w:pStyle w:val="ListParagraph"/>
        <w:widowControl w:val="0"/>
        <w:numPr>
          <w:ilvl w:val="0"/>
          <w:numId w:val="26"/>
        </w:numPr>
        <w:tabs>
          <w:tab w:val="left" w:pos="567"/>
          <w:tab w:val="left" w:pos="8222"/>
        </w:tabs>
        <w:spacing w:before="120" w:after="120"/>
        <w:contextualSpacing w:val="0"/>
        <w:rPr>
          <w:rFonts w:ascii="Calibri" w:hAnsi="Calibri" w:cs="Arial"/>
          <w:sz w:val="22"/>
          <w:szCs w:val="22"/>
        </w:rPr>
      </w:pPr>
      <w:r w:rsidRPr="00693F19">
        <w:rPr>
          <w:rFonts w:ascii="Calibri" w:hAnsi="Calibri" w:cs="Arial"/>
          <w:sz w:val="22"/>
          <w:szCs w:val="22"/>
        </w:rPr>
        <w:t>The higher education provider:</w:t>
      </w:r>
    </w:p>
    <w:p w14:paraId="63415329" w14:textId="77777777" w:rsidR="00693F19" w:rsidRDefault="000734D3">
      <w:pPr>
        <w:pStyle w:val="ListParagraph"/>
        <w:widowControl w:val="0"/>
        <w:numPr>
          <w:ilvl w:val="1"/>
          <w:numId w:val="26"/>
        </w:numPr>
        <w:tabs>
          <w:tab w:val="left" w:pos="567"/>
          <w:tab w:val="left" w:pos="8222"/>
        </w:tabs>
        <w:spacing w:before="120" w:after="120"/>
        <w:ind w:left="992"/>
        <w:contextualSpacing w:val="0"/>
        <w:rPr>
          <w:rFonts w:ascii="Calibri" w:hAnsi="Calibri" w:cs="Arial"/>
          <w:sz w:val="22"/>
          <w:szCs w:val="22"/>
        </w:rPr>
      </w:pPr>
      <w:r w:rsidRPr="00693F19">
        <w:rPr>
          <w:rFonts w:ascii="Calibri" w:hAnsi="Calibri" w:cs="Arial"/>
          <w:sz w:val="22"/>
          <w:szCs w:val="22"/>
        </w:rPr>
        <w:t>must not extend offers to Year 11 students;</w:t>
      </w:r>
    </w:p>
    <w:p w14:paraId="4F495E38" w14:textId="2627E322" w:rsidR="000734D3" w:rsidRPr="00693F19" w:rsidRDefault="000734D3">
      <w:pPr>
        <w:pStyle w:val="ListParagraph"/>
        <w:widowControl w:val="0"/>
        <w:numPr>
          <w:ilvl w:val="1"/>
          <w:numId w:val="26"/>
        </w:numPr>
        <w:tabs>
          <w:tab w:val="left" w:pos="567"/>
          <w:tab w:val="left" w:pos="8222"/>
        </w:tabs>
        <w:spacing w:before="120" w:after="120"/>
        <w:ind w:left="992"/>
        <w:contextualSpacing w:val="0"/>
        <w:rPr>
          <w:rFonts w:ascii="Calibri" w:hAnsi="Calibri" w:cs="Arial"/>
          <w:sz w:val="22"/>
          <w:szCs w:val="22"/>
        </w:rPr>
      </w:pPr>
      <w:r w:rsidRPr="00693F19">
        <w:rPr>
          <w:rFonts w:ascii="Calibri" w:hAnsi="Calibri" w:cs="Arial"/>
          <w:sz w:val="22"/>
          <w:szCs w:val="22"/>
        </w:rPr>
        <w:t>must not extend offers to at-school students in Year 12 prior to September 2026 for the 2027 academic year.</w:t>
      </w:r>
    </w:p>
    <w:p w14:paraId="4CB059C4" w14:textId="77777777" w:rsidR="000734D3" w:rsidRPr="000734D3" w:rsidRDefault="000734D3" w:rsidP="000734D3">
      <w:pPr>
        <w:tabs>
          <w:tab w:val="left" w:pos="426"/>
          <w:tab w:val="left" w:pos="567"/>
          <w:tab w:val="left" w:pos="8222"/>
        </w:tabs>
        <w:spacing w:before="120" w:after="120"/>
        <w:rPr>
          <w:rFonts w:ascii="Calibri" w:hAnsi="Calibri" w:cs="Arial"/>
          <w:bCs/>
          <w:i/>
          <w:sz w:val="22"/>
          <w:szCs w:val="22"/>
        </w:rPr>
      </w:pPr>
      <w:r w:rsidRPr="000734D3">
        <w:rPr>
          <w:rFonts w:ascii="Calibri" w:hAnsi="Calibri" w:cs="Arial"/>
          <w:bCs/>
          <w:i/>
          <w:sz w:val="22"/>
          <w:szCs w:val="22"/>
        </w:rPr>
        <w:t>Clinical placements and practicums</w:t>
      </w:r>
    </w:p>
    <w:p w14:paraId="58BAFEFC" w14:textId="77777777" w:rsidR="00693F19" w:rsidRDefault="6A8747AB">
      <w:pPr>
        <w:pStyle w:val="ListParagraph"/>
        <w:widowControl w:val="0"/>
        <w:numPr>
          <w:ilvl w:val="0"/>
          <w:numId w:val="26"/>
        </w:numPr>
        <w:tabs>
          <w:tab w:val="left" w:pos="567"/>
          <w:tab w:val="left" w:pos="8222"/>
        </w:tabs>
        <w:spacing w:before="120" w:after="120"/>
        <w:ind w:left="357" w:hanging="357"/>
        <w:contextualSpacing w:val="0"/>
        <w:rPr>
          <w:rFonts w:ascii="Calibri" w:hAnsi="Calibri" w:cs="Arial"/>
          <w:sz w:val="22"/>
          <w:szCs w:val="22"/>
        </w:rPr>
      </w:pPr>
      <w:r w:rsidRPr="00693F19">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101F69FA" w14:textId="20FB0351" w:rsidR="000734D3" w:rsidRPr="00693F19" w:rsidRDefault="6A8747AB">
      <w:pPr>
        <w:pStyle w:val="ListParagraph"/>
        <w:widowControl w:val="0"/>
        <w:numPr>
          <w:ilvl w:val="0"/>
          <w:numId w:val="26"/>
        </w:numPr>
        <w:tabs>
          <w:tab w:val="left" w:pos="567"/>
          <w:tab w:val="left" w:pos="8222"/>
        </w:tabs>
        <w:spacing w:before="120" w:after="120"/>
        <w:ind w:left="357" w:hanging="357"/>
        <w:contextualSpacing w:val="0"/>
        <w:rPr>
          <w:rFonts w:ascii="Calibri" w:hAnsi="Calibri" w:cs="Arial"/>
          <w:sz w:val="22"/>
          <w:szCs w:val="22"/>
        </w:rPr>
      </w:pPr>
      <w:r w:rsidRPr="00693F19">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20315C56" w14:textId="77777777" w:rsidR="000734D3" w:rsidRPr="000734D3" w:rsidRDefault="000734D3" w:rsidP="000734D3">
      <w:pPr>
        <w:spacing w:after="120" w:line="276" w:lineRule="auto"/>
        <w:rPr>
          <w:rFonts w:ascii="Calibri" w:hAnsi="Calibri" w:cs="Arial"/>
          <w:bCs/>
          <w:i/>
          <w:sz w:val="22"/>
          <w:szCs w:val="22"/>
        </w:rPr>
      </w:pPr>
      <w:r w:rsidRPr="000734D3">
        <w:rPr>
          <w:rFonts w:ascii="Calibri" w:hAnsi="Calibri" w:cs="Arial"/>
          <w:bCs/>
          <w:i/>
          <w:sz w:val="22"/>
          <w:szCs w:val="22"/>
        </w:rPr>
        <w:t>New campuses and campus closures</w:t>
      </w:r>
    </w:p>
    <w:p w14:paraId="546191E2" w14:textId="77777777" w:rsidR="00693F19" w:rsidRDefault="6A8747AB">
      <w:pPr>
        <w:pStyle w:val="ListParagraph"/>
        <w:widowControl w:val="0"/>
        <w:numPr>
          <w:ilvl w:val="0"/>
          <w:numId w:val="26"/>
        </w:numPr>
        <w:tabs>
          <w:tab w:val="left" w:pos="567"/>
          <w:tab w:val="left" w:pos="8222"/>
        </w:tabs>
        <w:spacing w:before="120" w:after="120"/>
        <w:ind w:left="357" w:hanging="357"/>
        <w:contextualSpacing w:val="0"/>
        <w:rPr>
          <w:rFonts w:ascii="Calibri" w:hAnsi="Calibri" w:cs="Arial"/>
          <w:sz w:val="22"/>
          <w:szCs w:val="22"/>
        </w:rPr>
      </w:pPr>
      <w:r w:rsidRPr="00693F19">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1DA6E486" w14:textId="063FB078" w:rsidR="000734D3" w:rsidRPr="00693F19" w:rsidRDefault="6A8747AB">
      <w:pPr>
        <w:pStyle w:val="ListParagraph"/>
        <w:widowControl w:val="0"/>
        <w:numPr>
          <w:ilvl w:val="0"/>
          <w:numId w:val="26"/>
        </w:numPr>
        <w:tabs>
          <w:tab w:val="left" w:pos="567"/>
          <w:tab w:val="left" w:pos="8222"/>
        </w:tabs>
        <w:spacing w:before="120" w:after="120"/>
        <w:ind w:left="357" w:hanging="357"/>
        <w:contextualSpacing w:val="0"/>
        <w:rPr>
          <w:rFonts w:ascii="Calibri" w:hAnsi="Calibri" w:cs="Arial"/>
          <w:sz w:val="22"/>
          <w:szCs w:val="22"/>
        </w:rPr>
      </w:pPr>
      <w:r w:rsidRPr="00693F19">
        <w:rPr>
          <w:rFonts w:ascii="Calibri" w:hAnsi="Calibri" w:cs="Arial"/>
          <w:sz w:val="22"/>
          <w:szCs w:val="22"/>
        </w:rPr>
        <w:t>Similarly, if the Provider proposes to close a campus where Commonwealth supported students are enrolled, the Provider must obtain the Commonwealth’s prior written approval.</w:t>
      </w:r>
    </w:p>
    <w:p w14:paraId="6DF71794" w14:textId="77777777" w:rsidR="00B96353" w:rsidRPr="000734D3" w:rsidRDefault="00B96353" w:rsidP="00B96353">
      <w:pPr>
        <w:widowControl w:val="0"/>
        <w:tabs>
          <w:tab w:val="left" w:pos="567"/>
          <w:tab w:val="left" w:pos="8222"/>
        </w:tabs>
        <w:spacing w:before="120" w:after="120"/>
        <w:ind w:left="360"/>
        <w:contextualSpacing/>
        <w:rPr>
          <w:rFonts w:ascii="Calibri" w:hAnsi="Calibri" w:cs="Arial"/>
          <w:bCs/>
          <w:sz w:val="22"/>
          <w:szCs w:val="22"/>
        </w:rPr>
      </w:pPr>
    </w:p>
    <w:p w14:paraId="2699AB5E" w14:textId="77777777" w:rsidR="000734D3" w:rsidRPr="000734D3" w:rsidRDefault="000734D3" w:rsidP="000734D3">
      <w:pPr>
        <w:spacing w:before="120" w:after="120"/>
        <w:rPr>
          <w:rFonts w:cstheme="minorBidi"/>
          <w:b/>
          <w:sz w:val="22"/>
          <w:szCs w:val="22"/>
        </w:rPr>
      </w:pPr>
      <w:r w:rsidRPr="000734D3">
        <w:rPr>
          <w:rFonts w:ascii="Calibri" w:hAnsi="Calibri"/>
          <w:b/>
          <w:sz w:val="22"/>
          <w:szCs w:val="22"/>
        </w:rPr>
        <w:t xml:space="preserve">Table </w:t>
      </w:r>
      <w:r w:rsidRPr="000734D3">
        <w:rPr>
          <w:rFonts w:ascii="Calibri" w:hAnsi="Calibri"/>
          <w:b/>
          <w:bCs/>
          <w:noProof/>
          <w:sz w:val="22"/>
          <w:szCs w:val="22"/>
        </w:rPr>
        <w:t>3</w:t>
      </w:r>
      <w:r w:rsidRPr="000734D3">
        <w:rPr>
          <w:rFonts w:cstheme="minorBidi"/>
          <w:b/>
          <w:sz w:val="22"/>
          <w:szCs w:val="22"/>
        </w:rPr>
        <w:t xml:space="preserve">: </w:t>
      </w:r>
      <w:r w:rsidRPr="000734D3">
        <w:rPr>
          <w:rFonts w:ascii="Calibri" w:hAnsi="Calibri"/>
          <w:b/>
          <w:sz w:val="22"/>
          <w:szCs w:val="22"/>
        </w:rPr>
        <w:t>Provider’s</w:t>
      </w:r>
      <w:r w:rsidRPr="000734D3">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0734D3" w:rsidRPr="000734D3" w14:paraId="4BA8218B"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5001F3"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867A816"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bCs/>
                <w:color w:val="000000"/>
                <w:sz w:val="22"/>
                <w:szCs w:val="22"/>
              </w:rPr>
              <w:t>Type</w:t>
            </w:r>
          </w:p>
        </w:tc>
      </w:tr>
      <w:tr w:rsidR="00B96353" w:rsidRPr="00B96353" w14:paraId="21A71DA4" w14:textId="77777777" w:rsidTr="00854C1C">
        <w:trPr>
          <w:trHeight w:val="340"/>
        </w:trPr>
        <w:tc>
          <w:tcPr>
            <w:tcW w:w="3970" w:type="pct"/>
            <w:tcBorders>
              <w:top w:val="single" w:sz="4" w:space="0" w:color="auto"/>
              <w:left w:val="single" w:sz="4" w:space="0" w:color="auto"/>
              <w:bottom w:val="single" w:sz="4" w:space="0" w:color="auto"/>
              <w:right w:val="single" w:sz="4" w:space="0" w:color="auto"/>
            </w:tcBorders>
            <w:hideMark/>
          </w:tcPr>
          <w:p w14:paraId="78F21E77" w14:textId="77777777" w:rsidR="00B96353" w:rsidRPr="00B96353" w:rsidRDefault="00B96353" w:rsidP="00B96353">
            <w:pPr>
              <w:rPr>
                <w:rFonts w:ascii="Calibri" w:hAnsi="Calibri" w:cs="Calibri"/>
                <w:bCs/>
                <w:color w:val="000000" w:themeColor="text1"/>
                <w:sz w:val="22"/>
                <w:szCs w:val="22"/>
              </w:rPr>
            </w:pPr>
            <w:r w:rsidRPr="00B96353">
              <w:rPr>
                <w:rFonts w:ascii="Calibri" w:hAnsi="Calibri" w:cs="Calibri"/>
                <w:bCs/>
                <w:color w:val="000000" w:themeColor="text1"/>
                <w:sz w:val="22"/>
                <w:szCs w:val="22"/>
              </w:rPr>
              <w:t>Campbelltown </w:t>
            </w:r>
          </w:p>
        </w:tc>
        <w:tc>
          <w:tcPr>
            <w:tcW w:w="1030" w:type="pct"/>
            <w:tcBorders>
              <w:top w:val="single" w:sz="4" w:space="0" w:color="auto"/>
              <w:left w:val="nil"/>
              <w:bottom w:val="single" w:sz="4" w:space="0" w:color="auto"/>
              <w:right w:val="single" w:sz="4" w:space="0" w:color="auto"/>
            </w:tcBorders>
            <w:vAlign w:val="center"/>
            <w:hideMark/>
          </w:tcPr>
          <w:p w14:paraId="7B87BE94" w14:textId="03C6C36A" w:rsidR="00B96353" w:rsidRPr="00B96353" w:rsidRDefault="00B96353" w:rsidP="00B96353">
            <w:pPr>
              <w:jc w:val="center"/>
              <w:rPr>
                <w:rFonts w:ascii="Calibri" w:hAnsi="Calibri" w:cs="Calibri"/>
                <w:bCs/>
                <w:color w:val="000000"/>
                <w:sz w:val="22"/>
                <w:szCs w:val="22"/>
              </w:rPr>
            </w:pPr>
            <w:r w:rsidRPr="00B96353">
              <w:rPr>
                <w:rFonts w:ascii="Calibri" w:hAnsi="Calibri" w:cs="Calibri"/>
                <w:bCs/>
                <w:color w:val="000000"/>
                <w:sz w:val="22"/>
                <w:szCs w:val="22"/>
              </w:rPr>
              <w:t>Campus</w:t>
            </w:r>
          </w:p>
        </w:tc>
      </w:tr>
      <w:tr w:rsidR="00B96353" w:rsidRPr="00B96353" w14:paraId="2BE40CE9" w14:textId="77777777" w:rsidTr="00854C1C">
        <w:trPr>
          <w:trHeight w:val="340"/>
        </w:trPr>
        <w:tc>
          <w:tcPr>
            <w:tcW w:w="3970" w:type="pct"/>
            <w:tcBorders>
              <w:top w:val="single" w:sz="4" w:space="0" w:color="auto"/>
              <w:left w:val="single" w:sz="4" w:space="0" w:color="auto"/>
              <w:bottom w:val="single" w:sz="4" w:space="0" w:color="auto"/>
              <w:right w:val="single" w:sz="4" w:space="0" w:color="auto"/>
            </w:tcBorders>
            <w:hideMark/>
          </w:tcPr>
          <w:p w14:paraId="2328E962" w14:textId="77777777" w:rsidR="00B96353" w:rsidRPr="00B96353" w:rsidRDefault="00B96353" w:rsidP="00B96353">
            <w:pPr>
              <w:rPr>
                <w:rFonts w:ascii="Calibri" w:hAnsi="Calibri" w:cs="Calibri"/>
                <w:bCs/>
                <w:color w:val="000000" w:themeColor="text1"/>
                <w:sz w:val="22"/>
                <w:szCs w:val="22"/>
              </w:rPr>
            </w:pPr>
            <w:r w:rsidRPr="00B96353">
              <w:rPr>
                <w:rFonts w:ascii="Calibri" w:hAnsi="Calibri" w:cs="Calibri"/>
                <w:bCs/>
                <w:color w:val="000000" w:themeColor="text1"/>
                <w:sz w:val="22"/>
                <w:szCs w:val="22"/>
              </w:rPr>
              <w:t>Hawkesbury </w:t>
            </w:r>
          </w:p>
        </w:tc>
        <w:tc>
          <w:tcPr>
            <w:tcW w:w="1030" w:type="pct"/>
            <w:tcBorders>
              <w:top w:val="single" w:sz="4" w:space="0" w:color="auto"/>
              <w:left w:val="nil"/>
              <w:bottom w:val="single" w:sz="4" w:space="0" w:color="auto"/>
              <w:right w:val="single" w:sz="4" w:space="0" w:color="auto"/>
            </w:tcBorders>
            <w:vAlign w:val="center"/>
            <w:hideMark/>
          </w:tcPr>
          <w:p w14:paraId="738E0F0B" w14:textId="7B437CB7" w:rsidR="00B96353" w:rsidRPr="00B96353" w:rsidRDefault="00B96353" w:rsidP="00B96353">
            <w:pPr>
              <w:jc w:val="center"/>
              <w:rPr>
                <w:rFonts w:ascii="Calibri" w:hAnsi="Calibri" w:cs="Calibri"/>
                <w:bCs/>
                <w:color w:val="000000"/>
                <w:sz w:val="22"/>
                <w:szCs w:val="22"/>
              </w:rPr>
            </w:pPr>
            <w:r w:rsidRPr="00B96353">
              <w:rPr>
                <w:rFonts w:ascii="Calibri" w:hAnsi="Calibri" w:cs="Calibri"/>
                <w:bCs/>
                <w:color w:val="000000"/>
                <w:sz w:val="22"/>
                <w:szCs w:val="22"/>
              </w:rPr>
              <w:t>Campus</w:t>
            </w:r>
          </w:p>
        </w:tc>
      </w:tr>
      <w:tr w:rsidR="00B96353" w:rsidRPr="00B96353" w14:paraId="742D17CC" w14:textId="77777777" w:rsidTr="00854C1C">
        <w:trPr>
          <w:trHeight w:val="340"/>
        </w:trPr>
        <w:tc>
          <w:tcPr>
            <w:tcW w:w="3970" w:type="pct"/>
            <w:tcBorders>
              <w:top w:val="single" w:sz="4" w:space="0" w:color="auto"/>
              <w:left w:val="single" w:sz="4" w:space="0" w:color="auto"/>
              <w:bottom w:val="single" w:sz="4" w:space="0" w:color="auto"/>
              <w:right w:val="single" w:sz="4" w:space="0" w:color="auto"/>
            </w:tcBorders>
            <w:hideMark/>
          </w:tcPr>
          <w:p w14:paraId="07D2BE07" w14:textId="77777777" w:rsidR="00B96353" w:rsidRPr="00B96353" w:rsidRDefault="00B96353" w:rsidP="00B96353">
            <w:pPr>
              <w:rPr>
                <w:rFonts w:ascii="Calibri" w:hAnsi="Calibri" w:cs="Calibri"/>
                <w:bCs/>
                <w:color w:val="000000" w:themeColor="text1"/>
                <w:sz w:val="22"/>
                <w:szCs w:val="22"/>
              </w:rPr>
            </w:pPr>
            <w:r w:rsidRPr="00B96353">
              <w:rPr>
                <w:rFonts w:ascii="Calibri" w:hAnsi="Calibri" w:cs="Calibri"/>
                <w:bCs/>
                <w:color w:val="000000" w:themeColor="text1"/>
                <w:sz w:val="22"/>
                <w:szCs w:val="22"/>
              </w:rPr>
              <w:t>Liverpool </w:t>
            </w:r>
          </w:p>
        </w:tc>
        <w:tc>
          <w:tcPr>
            <w:tcW w:w="1030" w:type="pct"/>
            <w:tcBorders>
              <w:top w:val="single" w:sz="4" w:space="0" w:color="auto"/>
              <w:left w:val="nil"/>
              <w:bottom w:val="single" w:sz="4" w:space="0" w:color="auto"/>
              <w:right w:val="single" w:sz="4" w:space="0" w:color="auto"/>
            </w:tcBorders>
            <w:vAlign w:val="center"/>
            <w:hideMark/>
          </w:tcPr>
          <w:p w14:paraId="3AD0B7EF" w14:textId="170207C6" w:rsidR="00B96353" w:rsidRPr="00B96353" w:rsidRDefault="00B96353" w:rsidP="00B96353">
            <w:pPr>
              <w:jc w:val="center"/>
              <w:rPr>
                <w:rFonts w:ascii="Calibri" w:hAnsi="Calibri" w:cs="Calibri"/>
                <w:bCs/>
                <w:color w:val="000000"/>
                <w:sz w:val="22"/>
                <w:szCs w:val="22"/>
              </w:rPr>
            </w:pPr>
            <w:r w:rsidRPr="00B96353">
              <w:rPr>
                <w:rFonts w:ascii="Calibri" w:hAnsi="Calibri" w:cs="Calibri"/>
                <w:bCs/>
                <w:color w:val="000000"/>
                <w:sz w:val="22"/>
                <w:szCs w:val="22"/>
              </w:rPr>
              <w:t>Campus</w:t>
            </w:r>
          </w:p>
        </w:tc>
      </w:tr>
      <w:tr w:rsidR="00B96353" w:rsidRPr="00B96353" w14:paraId="0176B249" w14:textId="77777777" w:rsidTr="00854C1C">
        <w:trPr>
          <w:trHeight w:val="340"/>
        </w:trPr>
        <w:tc>
          <w:tcPr>
            <w:tcW w:w="3970" w:type="pct"/>
            <w:tcBorders>
              <w:top w:val="single" w:sz="4" w:space="0" w:color="auto"/>
              <w:left w:val="single" w:sz="4" w:space="0" w:color="auto"/>
              <w:bottom w:val="single" w:sz="4" w:space="0" w:color="auto"/>
              <w:right w:val="single" w:sz="4" w:space="0" w:color="auto"/>
            </w:tcBorders>
            <w:hideMark/>
          </w:tcPr>
          <w:p w14:paraId="00F6F45C" w14:textId="77777777" w:rsidR="00B96353" w:rsidRPr="00B96353" w:rsidRDefault="00B96353" w:rsidP="00B96353">
            <w:pPr>
              <w:rPr>
                <w:rFonts w:ascii="Calibri" w:hAnsi="Calibri" w:cs="Calibri"/>
                <w:bCs/>
                <w:color w:val="000000" w:themeColor="text1"/>
                <w:sz w:val="22"/>
                <w:szCs w:val="22"/>
              </w:rPr>
            </w:pPr>
            <w:r w:rsidRPr="00B96353">
              <w:rPr>
                <w:rFonts w:ascii="Calibri" w:hAnsi="Calibri" w:cs="Calibri"/>
                <w:bCs/>
                <w:color w:val="000000" w:themeColor="text1"/>
                <w:sz w:val="22"/>
                <w:szCs w:val="22"/>
              </w:rPr>
              <w:t>Parramatta </w:t>
            </w:r>
          </w:p>
        </w:tc>
        <w:tc>
          <w:tcPr>
            <w:tcW w:w="1030" w:type="pct"/>
            <w:tcBorders>
              <w:top w:val="single" w:sz="4" w:space="0" w:color="auto"/>
              <w:left w:val="nil"/>
              <w:bottom w:val="single" w:sz="4" w:space="0" w:color="auto"/>
              <w:right w:val="single" w:sz="4" w:space="0" w:color="auto"/>
            </w:tcBorders>
            <w:vAlign w:val="center"/>
            <w:hideMark/>
          </w:tcPr>
          <w:p w14:paraId="1D091BA8" w14:textId="43F1071A" w:rsidR="00B96353" w:rsidRPr="00B96353" w:rsidRDefault="00B96353" w:rsidP="00B96353">
            <w:pPr>
              <w:jc w:val="center"/>
              <w:rPr>
                <w:rFonts w:ascii="Calibri" w:hAnsi="Calibri" w:cs="Calibri"/>
                <w:bCs/>
                <w:color w:val="000000"/>
                <w:sz w:val="22"/>
                <w:szCs w:val="22"/>
              </w:rPr>
            </w:pPr>
            <w:r w:rsidRPr="00B96353">
              <w:rPr>
                <w:rFonts w:ascii="Calibri" w:hAnsi="Calibri" w:cs="Calibri"/>
                <w:bCs/>
                <w:color w:val="000000"/>
                <w:sz w:val="22"/>
                <w:szCs w:val="22"/>
              </w:rPr>
              <w:t>Campus</w:t>
            </w:r>
          </w:p>
        </w:tc>
      </w:tr>
      <w:tr w:rsidR="00B96353" w:rsidRPr="00B96353" w14:paraId="70025A5B" w14:textId="77777777" w:rsidTr="00854C1C">
        <w:trPr>
          <w:trHeight w:val="340"/>
        </w:trPr>
        <w:tc>
          <w:tcPr>
            <w:tcW w:w="3970" w:type="pct"/>
            <w:tcBorders>
              <w:top w:val="single" w:sz="4" w:space="0" w:color="auto"/>
              <w:left w:val="single" w:sz="4" w:space="0" w:color="auto"/>
              <w:bottom w:val="single" w:sz="4" w:space="0" w:color="auto"/>
              <w:right w:val="single" w:sz="4" w:space="0" w:color="auto"/>
            </w:tcBorders>
            <w:hideMark/>
          </w:tcPr>
          <w:p w14:paraId="41A2469D" w14:textId="77777777" w:rsidR="00B96353" w:rsidRPr="00B96353" w:rsidRDefault="00B96353" w:rsidP="00B96353">
            <w:pPr>
              <w:rPr>
                <w:rFonts w:ascii="Calibri" w:hAnsi="Calibri" w:cs="Calibri"/>
                <w:bCs/>
                <w:color w:val="000000" w:themeColor="text1"/>
                <w:sz w:val="22"/>
                <w:szCs w:val="22"/>
              </w:rPr>
            </w:pPr>
            <w:r w:rsidRPr="00B96353">
              <w:rPr>
                <w:rFonts w:ascii="Calibri" w:hAnsi="Calibri" w:cs="Calibri"/>
                <w:bCs/>
                <w:color w:val="000000" w:themeColor="text1"/>
                <w:sz w:val="22"/>
                <w:szCs w:val="22"/>
              </w:rPr>
              <w:t>Parramatta City </w:t>
            </w:r>
          </w:p>
        </w:tc>
        <w:tc>
          <w:tcPr>
            <w:tcW w:w="1030" w:type="pct"/>
            <w:tcBorders>
              <w:top w:val="single" w:sz="4" w:space="0" w:color="auto"/>
              <w:left w:val="nil"/>
              <w:bottom w:val="single" w:sz="4" w:space="0" w:color="auto"/>
              <w:right w:val="single" w:sz="4" w:space="0" w:color="auto"/>
            </w:tcBorders>
            <w:vAlign w:val="center"/>
            <w:hideMark/>
          </w:tcPr>
          <w:p w14:paraId="097BDE0D" w14:textId="10AA57ED" w:rsidR="00B96353" w:rsidRPr="00B96353" w:rsidRDefault="00B96353" w:rsidP="00B96353">
            <w:pPr>
              <w:jc w:val="center"/>
              <w:rPr>
                <w:rFonts w:ascii="Calibri" w:hAnsi="Calibri" w:cs="Calibri"/>
                <w:bCs/>
                <w:color w:val="000000"/>
                <w:sz w:val="22"/>
                <w:szCs w:val="22"/>
              </w:rPr>
            </w:pPr>
            <w:r w:rsidRPr="00B96353">
              <w:rPr>
                <w:rFonts w:ascii="Calibri" w:hAnsi="Calibri" w:cs="Calibri"/>
                <w:bCs/>
                <w:color w:val="000000"/>
                <w:sz w:val="22"/>
                <w:szCs w:val="22"/>
              </w:rPr>
              <w:t>Campus</w:t>
            </w:r>
          </w:p>
        </w:tc>
      </w:tr>
      <w:tr w:rsidR="00B96353" w:rsidRPr="00B96353" w14:paraId="7323A6C9" w14:textId="77777777" w:rsidTr="00854C1C">
        <w:trPr>
          <w:trHeight w:val="340"/>
        </w:trPr>
        <w:tc>
          <w:tcPr>
            <w:tcW w:w="3970" w:type="pct"/>
            <w:tcBorders>
              <w:top w:val="single" w:sz="4" w:space="0" w:color="auto"/>
              <w:left w:val="single" w:sz="4" w:space="0" w:color="auto"/>
              <w:bottom w:val="single" w:sz="4" w:space="0" w:color="auto"/>
              <w:right w:val="single" w:sz="4" w:space="0" w:color="auto"/>
            </w:tcBorders>
            <w:hideMark/>
          </w:tcPr>
          <w:p w14:paraId="255159C2" w14:textId="77777777" w:rsidR="00B96353" w:rsidRPr="00B96353" w:rsidRDefault="00B96353" w:rsidP="00B96353">
            <w:pPr>
              <w:rPr>
                <w:rFonts w:ascii="Calibri" w:hAnsi="Calibri" w:cs="Calibri"/>
                <w:bCs/>
                <w:color w:val="000000" w:themeColor="text1"/>
                <w:sz w:val="22"/>
                <w:szCs w:val="22"/>
              </w:rPr>
            </w:pPr>
            <w:r w:rsidRPr="00B96353">
              <w:rPr>
                <w:rFonts w:ascii="Calibri" w:hAnsi="Calibri" w:cs="Calibri"/>
                <w:bCs/>
                <w:color w:val="000000" w:themeColor="text1"/>
                <w:sz w:val="22"/>
                <w:szCs w:val="22"/>
              </w:rPr>
              <w:t>Penrith </w:t>
            </w:r>
          </w:p>
        </w:tc>
        <w:tc>
          <w:tcPr>
            <w:tcW w:w="1030" w:type="pct"/>
            <w:tcBorders>
              <w:top w:val="single" w:sz="4" w:space="0" w:color="auto"/>
              <w:left w:val="nil"/>
              <w:bottom w:val="single" w:sz="4" w:space="0" w:color="auto"/>
              <w:right w:val="single" w:sz="4" w:space="0" w:color="auto"/>
            </w:tcBorders>
            <w:vAlign w:val="center"/>
            <w:hideMark/>
          </w:tcPr>
          <w:p w14:paraId="3CED3554" w14:textId="71FBCCA7" w:rsidR="00B96353" w:rsidRPr="00B96353" w:rsidRDefault="00B96353" w:rsidP="00B96353">
            <w:pPr>
              <w:jc w:val="center"/>
              <w:rPr>
                <w:rFonts w:ascii="Calibri" w:hAnsi="Calibri" w:cs="Calibri"/>
                <w:bCs/>
                <w:color w:val="000000"/>
                <w:sz w:val="22"/>
                <w:szCs w:val="22"/>
              </w:rPr>
            </w:pPr>
            <w:r w:rsidRPr="00B96353">
              <w:rPr>
                <w:rFonts w:ascii="Calibri" w:hAnsi="Calibri" w:cs="Calibri"/>
                <w:bCs/>
                <w:color w:val="000000"/>
                <w:sz w:val="22"/>
                <w:szCs w:val="22"/>
              </w:rPr>
              <w:t>Campus</w:t>
            </w:r>
          </w:p>
        </w:tc>
      </w:tr>
      <w:tr w:rsidR="00B96353" w:rsidRPr="00B96353" w14:paraId="196A7DA9" w14:textId="77777777" w:rsidTr="00854C1C">
        <w:trPr>
          <w:trHeight w:val="340"/>
        </w:trPr>
        <w:tc>
          <w:tcPr>
            <w:tcW w:w="3970" w:type="pct"/>
            <w:tcBorders>
              <w:top w:val="single" w:sz="4" w:space="0" w:color="auto"/>
              <w:left w:val="single" w:sz="4" w:space="0" w:color="auto"/>
              <w:bottom w:val="single" w:sz="4" w:space="0" w:color="auto"/>
              <w:right w:val="single" w:sz="4" w:space="0" w:color="auto"/>
            </w:tcBorders>
            <w:hideMark/>
          </w:tcPr>
          <w:p w14:paraId="39C273F7" w14:textId="77777777" w:rsidR="00B96353" w:rsidRPr="00B96353" w:rsidRDefault="00B96353" w:rsidP="00B96353">
            <w:pPr>
              <w:rPr>
                <w:rFonts w:ascii="Calibri" w:hAnsi="Calibri" w:cs="Calibri"/>
                <w:bCs/>
                <w:color w:val="000000" w:themeColor="text1"/>
                <w:sz w:val="22"/>
                <w:szCs w:val="22"/>
              </w:rPr>
            </w:pPr>
            <w:r w:rsidRPr="00B96353">
              <w:rPr>
                <w:rFonts w:ascii="Calibri" w:hAnsi="Calibri" w:cs="Calibri"/>
                <w:bCs/>
                <w:color w:val="000000" w:themeColor="text1"/>
                <w:sz w:val="22"/>
                <w:szCs w:val="22"/>
              </w:rPr>
              <w:t>Sydney City </w:t>
            </w:r>
          </w:p>
        </w:tc>
        <w:tc>
          <w:tcPr>
            <w:tcW w:w="1030" w:type="pct"/>
            <w:tcBorders>
              <w:top w:val="single" w:sz="4" w:space="0" w:color="auto"/>
              <w:left w:val="nil"/>
              <w:bottom w:val="single" w:sz="4" w:space="0" w:color="auto"/>
              <w:right w:val="single" w:sz="4" w:space="0" w:color="auto"/>
            </w:tcBorders>
            <w:vAlign w:val="center"/>
            <w:hideMark/>
          </w:tcPr>
          <w:p w14:paraId="73E7A9D0" w14:textId="63E70D4A" w:rsidR="00B96353" w:rsidRPr="00B96353" w:rsidRDefault="00B96353" w:rsidP="00B96353">
            <w:pPr>
              <w:jc w:val="center"/>
              <w:rPr>
                <w:rFonts w:ascii="Calibri" w:hAnsi="Calibri" w:cs="Calibri"/>
                <w:bCs/>
                <w:color w:val="000000"/>
                <w:sz w:val="22"/>
                <w:szCs w:val="22"/>
              </w:rPr>
            </w:pPr>
            <w:r w:rsidRPr="00B96353">
              <w:rPr>
                <w:rFonts w:ascii="Calibri" w:hAnsi="Calibri" w:cs="Calibri"/>
                <w:bCs/>
                <w:color w:val="000000"/>
                <w:sz w:val="22"/>
                <w:szCs w:val="22"/>
              </w:rPr>
              <w:t>Campus</w:t>
            </w:r>
          </w:p>
        </w:tc>
      </w:tr>
      <w:tr w:rsidR="00B96353" w:rsidRPr="00B96353" w14:paraId="4EE34BB9" w14:textId="77777777" w:rsidTr="00854C1C">
        <w:trPr>
          <w:trHeight w:val="340"/>
        </w:trPr>
        <w:tc>
          <w:tcPr>
            <w:tcW w:w="3970" w:type="pct"/>
            <w:tcBorders>
              <w:top w:val="single" w:sz="4" w:space="0" w:color="auto"/>
              <w:left w:val="single" w:sz="4" w:space="0" w:color="auto"/>
              <w:bottom w:val="single" w:sz="4" w:space="0" w:color="auto"/>
              <w:right w:val="single" w:sz="4" w:space="0" w:color="auto"/>
            </w:tcBorders>
            <w:hideMark/>
          </w:tcPr>
          <w:p w14:paraId="256381DB" w14:textId="77777777" w:rsidR="00B96353" w:rsidRPr="00B96353" w:rsidRDefault="00B96353" w:rsidP="00B96353">
            <w:pPr>
              <w:rPr>
                <w:rFonts w:ascii="Calibri" w:hAnsi="Calibri" w:cs="Calibri"/>
                <w:bCs/>
                <w:color w:val="000000" w:themeColor="text1"/>
                <w:sz w:val="22"/>
                <w:szCs w:val="22"/>
              </w:rPr>
            </w:pPr>
            <w:r w:rsidRPr="00B96353">
              <w:rPr>
                <w:rFonts w:ascii="Calibri" w:hAnsi="Calibri" w:cs="Calibri"/>
                <w:bCs/>
                <w:color w:val="000000" w:themeColor="text1"/>
                <w:sz w:val="22"/>
                <w:szCs w:val="22"/>
              </w:rPr>
              <w:t>Westmead </w:t>
            </w:r>
          </w:p>
        </w:tc>
        <w:tc>
          <w:tcPr>
            <w:tcW w:w="1030" w:type="pct"/>
            <w:tcBorders>
              <w:top w:val="single" w:sz="4" w:space="0" w:color="auto"/>
              <w:left w:val="nil"/>
              <w:bottom w:val="single" w:sz="4" w:space="0" w:color="auto"/>
              <w:right w:val="single" w:sz="4" w:space="0" w:color="auto"/>
            </w:tcBorders>
            <w:vAlign w:val="center"/>
            <w:hideMark/>
          </w:tcPr>
          <w:p w14:paraId="757970A4" w14:textId="31F5BC01" w:rsidR="00B96353" w:rsidRPr="00B96353" w:rsidRDefault="00B96353" w:rsidP="00B96353">
            <w:pPr>
              <w:jc w:val="center"/>
              <w:rPr>
                <w:rFonts w:ascii="Calibri" w:hAnsi="Calibri" w:cs="Calibri"/>
                <w:bCs/>
                <w:color w:val="000000"/>
                <w:sz w:val="22"/>
                <w:szCs w:val="22"/>
              </w:rPr>
            </w:pPr>
            <w:r w:rsidRPr="00B96353">
              <w:rPr>
                <w:rFonts w:ascii="Calibri" w:hAnsi="Calibri" w:cs="Calibri"/>
                <w:bCs/>
                <w:color w:val="000000"/>
                <w:sz w:val="22"/>
                <w:szCs w:val="22"/>
              </w:rPr>
              <w:t>Campus</w:t>
            </w:r>
          </w:p>
        </w:tc>
      </w:tr>
    </w:tbl>
    <w:p w14:paraId="43F9F28A" w14:textId="2BB5F844" w:rsidR="000734D3" w:rsidRPr="000734D3" w:rsidRDefault="000734D3" w:rsidP="000734D3">
      <w:pPr>
        <w:rPr>
          <w:rFonts w:ascii="Calibri" w:hAnsi="Calibri" w:cs="Arial"/>
          <w:i/>
          <w:iCs/>
          <w:sz w:val="22"/>
          <w:szCs w:val="22"/>
        </w:rPr>
      </w:pPr>
    </w:p>
    <w:p w14:paraId="66DA78DD" w14:textId="77777777" w:rsidR="000734D3" w:rsidRPr="000734D3" w:rsidRDefault="000734D3" w:rsidP="000734D3">
      <w:pPr>
        <w:widowControl w:val="0"/>
        <w:tabs>
          <w:tab w:val="left" w:pos="284"/>
          <w:tab w:val="left" w:pos="8222"/>
        </w:tabs>
        <w:spacing w:before="120" w:after="120"/>
        <w:rPr>
          <w:rFonts w:ascii="Calibri" w:hAnsi="Calibri" w:cs="Arial"/>
          <w:i/>
          <w:iCs/>
          <w:sz w:val="22"/>
          <w:szCs w:val="22"/>
        </w:rPr>
      </w:pPr>
      <w:r w:rsidRPr="000734D3">
        <w:rPr>
          <w:rFonts w:ascii="Calibri" w:hAnsi="Calibri" w:cs="Arial"/>
          <w:i/>
          <w:iCs/>
          <w:sz w:val="22"/>
          <w:szCs w:val="22"/>
        </w:rPr>
        <w:lastRenderedPageBreak/>
        <w:t>Closures of courses</w:t>
      </w:r>
    </w:p>
    <w:p w14:paraId="453FD139" w14:textId="77777777" w:rsidR="00854C1C" w:rsidRPr="00854C1C" w:rsidRDefault="00854C1C">
      <w:pPr>
        <w:widowControl w:val="0"/>
        <w:numPr>
          <w:ilvl w:val="0"/>
          <w:numId w:val="26"/>
        </w:numPr>
        <w:tabs>
          <w:tab w:val="left" w:pos="567"/>
          <w:tab w:val="left" w:pos="8222"/>
        </w:tabs>
        <w:spacing w:before="120" w:after="120"/>
        <w:rPr>
          <w:rFonts w:cstheme="minorBidi"/>
          <w:sz w:val="22"/>
          <w:szCs w:val="22"/>
        </w:rPr>
      </w:pPr>
      <w:r w:rsidRPr="00854C1C">
        <w:rPr>
          <w:rFonts w:ascii="Calibri" w:hAnsi="Calibri" w:cs="Arial"/>
          <w:sz w:val="22"/>
          <w:szCs w:val="22"/>
        </w:rPr>
        <w:t>The meaning of ‘Closing a Course’ or ‘Closure’ is provided in the Interpretation section.</w:t>
      </w:r>
    </w:p>
    <w:p w14:paraId="0DA6575E" w14:textId="6D58BB8A" w:rsidR="006C0E12" w:rsidRPr="00046A9A" w:rsidRDefault="00CC395F">
      <w:pPr>
        <w:pStyle w:val="ListParagraph"/>
        <w:widowControl w:val="0"/>
        <w:numPr>
          <w:ilvl w:val="0"/>
          <w:numId w:val="26"/>
        </w:numPr>
        <w:tabs>
          <w:tab w:val="left" w:pos="567"/>
          <w:tab w:val="left" w:pos="8222"/>
        </w:tabs>
        <w:spacing w:before="120" w:after="120"/>
        <w:rPr>
          <w:rFonts w:eastAsia="Aptos" w:cstheme="minorBidi"/>
          <w:sz w:val="22"/>
          <w:szCs w:val="22"/>
        </w:rPr>
      </w:pPr>
      <w:r w:rsidRPr="00046A9A">
        <w:rPr>
          <w:rFonts w:eastAsia="Aptos" w:cstheme="minorBidi"/>
          <w:sz w:val="22"/>
          <w:szCs w:val="22"/>
        </w:rPr>
        <w:t>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w:t>
      </w:r>
    </w:p>
    <w:p w14:paraId="01C34C83" w14:textId="77777777" w:rsidR="00522278" w:rsidRDefault="6A8747AB">
      <w:pPr>
        <w:widowControl w:val="0"/>
        <w:numPr>
          <w:ilvl w:val="0"/>
          <w:numId w:val="26"/>
        </w:numPr>
        <w:tabs>
          <w:tab w:val="left" w:pos="567"/>
          <w:tab w:val="left" w:pos="8222"/>
        </w:tabs>
        <w:spacing w:before="120" w:after="120"/>
        <w:rPr>
          <w:rFonts w:cstheme="minorBidi"/>
          <w:sz w:val="22"/>
          <w:szCs w:val="22"/>
        </w:rPr>
      </w:pPr>
      <w:r w:rsidRPr="7A06C9EF">
        <w:rPr>
          <w:rFonts w:eastAsia="Aptos" w:cstheme="minorBidi"/>
          <w:sz w:val="22"/>
          <w:szCs w:val="22"/>
        </w:rPr>
        <w:t xml:space="preserve">The Provider’s </w:t>
      </w:r>
      <w:r w:rsidRPr="7A06C9EF">
        <w:rPr>
          <w:rFonts w:ascii="Calibri" w:hAnsi="Calibri" w:cs="Arial"/>
          <w:sz w:val="22"/>
          <w:szCs w:val="22"/>
        </w:rPr>
        <w:t>notice</w:t>
      </w:r>
      <w:r w:rsidRPr="7A06C9EF">
        <w:rPr>
          <w:rFonts w:eastAsia="Aptos" w:cstheme="minorBidi"/>
          <w:sz w:val="22"/>
          <w:szCs w:val="22"/>
        </w:rPr>
        <w:t xml:space="preserve"> to the Commonwealth must include the following information:</w:t>
      </w:r>
    </w:p>
    <w:p w14:paraId="2D160495" w14:textId="77777777" w:rsidR="00522278" w:rsidRDefault="000734D3" w:rsidP="00090F36">
      <w:pPr>
        <w:widowControl w:val="0"/>
        <w:numPr>
          <w:ilvl w:val="1"/>
          <w:numId w:val="26"/>
        </w:numPr>
        <w:tabs>
          <w:tab w:val="left" w:pos="567"/>
          <w:tab w:val="left" w:pos="8222"/>
        </w:tabs>
        <w:spacing w:before="120" w:after="120"/>
        <w:ind w:left="992"/>
        <w:rPr>
          <w:rFonts w:cstheme="minorBidi"/>
          <w:sz w:val="22"/>
          <w:szCs w:val="22"/>
        </w:rPr>
      </w:pPr>
      <w:r w:rsidRPr="00522278">
        <w:rPr>
          <w:rFonts w:eastAsia="Aptos" w:cstheme="minorHAnsi"/>
          <w:sz w:val="22"/>
          <w:szCs w:val="22"/>
        </w:rPr>
        <w:t xml:space="preserve">the justification for the course closure/s </w:t>
      </w:r>
    </w:p>
    <w:p w14:paraId="76EB4D6C" w14:textId="77777777" w:rsidR="00522278" w:rsidRDefault="000734D3" w:rsidP="00090F36">
      <w:pPr>
        <w:widowControl w:val="0"/>
        <w:numPr>
          <w:ilvl w:val="1"/>
          <w:numId w:val="26"/>
        </w:numPr>
        <w:tabs>
          <w:tab w:val="left" w:pos="567"/>
          <w:tab w:val="left" w:pos="8222"/>
        </w:tabs>
        <w:spacing w:before="120" w:after="120"/>
        <w:ind w:left="992"/>
        <w:rPr>
          <w:rFonts w:cstheme="minorBidi"/>
          <w:sz w:val="22"/>
          <w:szCs w:val="22"/>
        </w:rPr>
      </w:pPr>
      <w:r w:rsidRPr="00522278">
        <w:rPr>
          <w:rFonts w:eastAsia="Aptos" w:cstheme="minorHAnsi"/>
          <w:sz w:val="22"/>
          <w:szCs w:val="22"/>
        </w:rPr>
        <w:t>a list of the courses proposed for closure</w:t>
      </w:r>
    </w:p>
    <w:p w14:paraId="20CB20CF" w14:textId="77777777" w:rsidR="00522278" w:rsidRDefault="000734D3" w:rsidP="00090F36">
      <w:pPr>
        <w:widowControl w:val="0"/>
        <w:numPr>
          <w:ilvl w:val="1"/>
          <w:numId w:val="26"/>
        </w:numPr>
        <w:tabs>
          <w:tab w:val="left" w:pos="567"/>
          <w:tab w:val="left" w:pos="8222"/>
        </w:tabs>
        <w:spacing w:before="120" w:after="120"/>
        <w:ind w:left="992"/>
        <w:rPr>
          <w:rFonts w:cstheme="minorBidi"/>
          <w:sz w:val="22"/>
          <w:szCs w:val="22"/>
        </w:rPr>
      </w:pPr>
      <w:r w:rsidRPr="00522278">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4106544D" w14:textId="77777777" w:rsidR="00E45BDB" w:rsidRDefault="000734D3" w:rsidP="00090F36">
      <w:pPr>
        <w:widowControl w:val="0"/>
        <w:numPr>
          <w:ilvl w:val="1"/>
          <w:numId w:val="26"/>
        </w:numPr>
        <w:tabs>
          <w:tab w:val="left" w:pos="567"/>
          <w:tab w:val="left" w:pos="8222"/>
        </w:tabs>
        <w:spacing w:before="120" w:after="120"/>
        <w:ind w:left="992"/>
        <w:rPr>
          <w:rFonts w:cstheme="minorBidi"/>
          <w:sz w:val="22"/>
          <w:szCs w:val="22"/>
        </w:rPr>
      </w:pPr>
      <w:r w:rsidRPr="00522278">
        <w:rPr>
          <w:rFonts w:eastAsia="Aptos" w:cstheme="minorHAnsi"/>
          <w:sz w:val="22"/>
          <w:szCs w:val="22"/>
        </w:rPr>
        <w:t>the expected high-level impacts on staff and students arising from the closures, including numbers of students and staff affected</w:t>
      </w:r>
    </w:p>
    <w:p w14:paraId="1106BF9F" w14:textId="77777777" w:rsidR="00E45BDB" w:rsidRDefault="000734D3" w:rsidP="00090F36">
      <w:pPr>
        <w:widowControl w:val="0"/>
        <w:numPr>
          <w:ilvl w:val="1"/>
          <w:numId w:val="26"/>
        </w:numPr>
        <w:tabs>
          <w:tab w:val="left" w:pos="567"/>
          <w:tab w:val="left" w:pos="8222"/>
        </w:tabs>
        <w:spacing w:before="120" w:after="120"/>
        <w:ind w:left="992"/>
        <w:rPr>
          <w:rFonts w:cstheme="minorBidi"/>
          <w:sz w:val="22"/>
          <w:szCs w:val="22"/>
        </w:rPr>
      </w:pPr>
      <w:r w:rsidRPr="00E45BDB">
        <w:rPr>
          <w:rFonts w:eastAsia="Aptos" w:cstheme="minorHAnsi"/>
          <w:sz w:val="22"/>
          <w:szCs w:val="22"/>
        </w:rPr>
        <w:t>the alternative options available for students if the course is in an area of priority, for example in education, nursing and allied health, information technology and engineering</w:t>
      </w:r>
    </w:p>
    <w:p w14:paraId="1D8262F4" w14:textId="77777777" w:rsidR="00E45BDB" w:rsidRDefault="000734D3" w:rsidP="00090F36">
      <w:pPr>
        <w:widowControl w:val="0"/>
        <w:numPr>
          <w:ilvl w:val="1"/>
          <w:numId w:val="26"/>
        </w:numPr>
        <w:tabs>
          <w:tab w:val="left" w:pos="567"/>
          <w:tab w:val="left" w:pos="8222"/>
        </w:tabs>
        <w:spacing w:before="120" w:after="120"/>
        <w:ind w:left="992"/>
        <w:rPr>
          <w:rFonts w:cstheme="minorBidi"/>
          <w:sz w:val="22"/>
          <w:szCs w:val="22"/>
        </w:rPr>
      </w:pPr>
      <w:r w:rsidRPr="00E45BDB">
        <w:rPr>
          <w:rFonts w:eastAsia="Aptos" w:cstheme="minorHAnsi"/>
          <w:sz w:val="22"/>
          <w:szCs w:val="22"/>
        </w:rPr>
        <w:t>whether the course is listed in Table 1b(</w:t>
      </w:r>
      <w:proofErr w:type="spellStart"/>
      <w:r w:rsidRPr="00E45BDB">
        <w:rPr>
          <w:rFonts w:eastAsia="Aptos" w:cstheme="minorHAnsi"/>
          <w:sz w:val="22"/>
          <w:szCs w:val="22"/>
        </w:rPr>
        <w:t>i</w:t>
      </w:r>
      <w:proofErr w:type="spellEnd"/>
      <w:r w:rsidRPr="00E45BDB">
        <w:rPr>
          <w:rFonts w:eastAsia="Aptos" w:cstheme="minorHAnsi"/>
          <w:sz w:val="22"/>
          <w:szCs w:val="22"/>
        </w:rPr>
        <w:t>), Table 1b(ii), Table 1b(iii) or Table 1c of Appendix 4, as a course in which students are enrolled in Commonwealth supported places (these relate to 20K and NPS course allocations)</w:t>
      </w:r>
    </w:p>
    <w:p w14:paraId="4292F2C3" w14:textId="77777777" w:rsidR="00E45BDB" w:rsidRDefault="000734D3" w:rsidP="00090F36">
      <w:pPr>
        <w:widowControl w:val="0"/>
        <w:numPr>
          <w:ilvl w:val="1"/>
          <w:numId w:val="26"/>
        </w:numPr>
        <w:tabs>
          <w:tab w:val="left" w:pos="567"/>
          <w:tab w:val="left" w:pos="8222"/>
        </w:tabs>
        <w:spacing w:before="120" w:after="120"/>
        <w:ind w:left="992"/>
        <w:rPr>
          <w:rFonts w:cstheme="minorBidi"/>
          <w:sz w:val="22"/>
          <w:szCs w:val="22"/>
        </w:rPr>
      </w:pPr>
      <w:r w:rsidRPr="00E45BDB">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55800C0E" w14:textId="252975A5" w:rsidR="007E56E3" w:rsidRPr="00E45BDB" w:rsidRDefault="000734D3">
      <w:pPr>
        <w:widowControl w:val="0"/>
        <w:numPr>
          <w:ilvl w:val="1"/>
          <w:numId w:val="26"/>
        </w:numPr>
        <w:tabs>
          <w:tab w:val="left" w:pos="567"/>
          <w:tab w:val="left" w:pos="8222"/>
        </w:tabs>
        <w:spacing w:before="120" w:after="120"/>
        <w:rPr>
          <w:rFonts w:cstheme="minorBidi"/>
          <w:sz w:val="22"/>
          <w:szCs w:val="22"/>
        </w:rPr>
      </w:pPr>
      <w:r w:rsidRPr="00E45BDB">
        <w:rPr>
          <w:rFonts w:eastAsia="Aptos" w:cstheme="minorHAnsi"/>
          <w:sz w:val="22"/>
          <w:szCs w:val="22"/>
        </w:rPr>
        <w:t>if the Provider is the sole or dominant provider of the national skill base for that occupation.</w:t>
      </w:r>
    </w:p>
    <w:p w14:paraId="18A186B9" w14:textId="77777777" w:rsidR="00E45BDB" w:rsidRDefault="000734D3">
      <w:pPr>
        <w:widowControl w:val="0"/>
        <w:numPr>
          <w:ilvl w:val="0"/>
          <w:numId w:val="28"/>
        </w:numPr>
        <w:tabs>
          <w:tab w:val="left" w:pos="567"/>
          <w:tab w:val="left" w:pos="8222"/>
        </w:tabs>
        <w:spacing w:before="120" w:after="120"/>
        <w:rPr>
          <w:rFonts w:cstheme="minorBidi"/>
          <w:sz w:val="22"/>
          <w:szCs w:val="22"/>
        </w:rPr>
      </w:pPr>
      <w:r w:rsidRPr="007E56E3">
        <w:rPr>
          <w:rFonts w:eastAsia="Aptos" w:cstheme="minorHAnsi"/>
          <w:sz w:val="22"/>
          <w:szCs w:val="22"/>
        </w:rPr>
        <w:t xml:space="preserve">If the </w:t>
      </w:r>
      <w:r w:rsidRPr="007E56E3">
        <w:rPr>
          <w:rFonts w:ascii="Calibri" w:hAnsi="Calibri" w:cs="Arial"/>
          <w:sz w:val="22"/>
          <w:szCs w:val="22"/>
        </w:rPr>
        <w:t>Commonwealth</w:t>
      </w:r>
      <w:r w:rsidRPr="007E56E3">
        <w:rPr>
          <w:rFonts w:eastAsia="Aptos" w:cstheme="minorHAnsi"/>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570278A7" w14:textId="77777777" w:rsidR="00E45BDB" w:rsidRDefault="000734D3" w:rsidP="00090F36">
      <w:pPr>
        <w:widowControl w:val="0"/>
        <w:numPr>
          <w:ilvl w:val="1"/>
          <w:numId w:val="28"/>
        </w:numPr>
        <w:tabs>
          <w:tab w:val="left" w:pos="567"/>
          <w:tab w:val="left" w:pos="8222"/>
        </w:tabs>
        <w:spacing w:before="120" w:after="120"/>
        <w:ind w:left="992"/>
        <w:rPr>
          <w:rFonts w:cstheme="minorBidi"/>
          <w:sz w:val="22"/>
          <w:szCs w:val="22"/>
        </w:rPr>
      </w:pPr>
      <w:r w:rsidRPr="00E45BDB">
        <w:rPr>
          <w:rFonts w:eastAsia="Aptos" w:cstheme="minorHAnsi"/>
          <w:sz w:val="22"/>
          <w:szCs w:val="22"/>
        </w:rPr>
        <w:t xml:space="preserve">student demand for the course </w:t>
      </w:r>
    </w:p>
    <w:p w14:paraId="75AB6564" w14:textId="77777777" w:rsidR="00E45BDB" w:rsidRDefault="000734D3" w:rsidP="00090F36">
      <w:pPr>
        <w:widowControl w:val="0"/>
        <w:numPr>
          <w:ilvl w:val="1"/>
          <w:numId w:val="28"/>
        </w:numPr>
        <w:tabs>
          <w:tab w:val="left" w:pos="567"/>
          <w:tab w:val="left" w:pos="8222"/>
        </w:tabs>
        <w:spacing w:before="120" w:after="120"/>
        <w:ind w:left="992"/>
        <w:rPr>
          <w:rFonts w:cstheme="minorBidi"/>
          <w:sz w:val="22"/>
          <w:szCs w:val="22"/>
        </w:rPr>
      </w:pPr>
      <w:r w:rsidRPr="00E45BDB">
        <w:rPr>
          <w:rFonts w:eastAsia="Aptos" w:cstheme="minorHAnsi"/>
          <w:sz w:val="22"/>
          <w:szCs w:val="22"/>
        </w:rPr>
        <w:t xml:space="preserve">the financial viability of the course </w:t>
      </w:r>
    </w:p>
    <w:p w14:paraId="717196B0" w14:textId="77777777" w:rsidR="00E45BDB" w:rsidRDefault="000734D3" w:rsidP="00090F36">
      <w:pPr>
        <w:widowControl w:val="0"/>
        <w:numPr>
          <w:ilvl w:val="1"/>
          <w:numId w:val="28"/>
        </w:numPr>
        <w:tabs>
          <w:tab w:val="left" w:pos="567"/>
          <w:tab w:val="left" w:pos="8222"/>
        </w:tabs>
        <w:spacing w:before="120" w:after="120"/>
        <w:ind w:left="992"/>
        <w:rPr>
          <w:rFonts w:cstheme="minorBidi"/>
          <w:sz w:val="22"/>
          <w:szCs w:val="22"/>
        </w:rPr>
      </w:pPr>
      <w:r w:rsidRPr="00E45BDB">
        <w:rPr>
          <w:rFonts w:eastAsia="Aptos" w:cstheme="minorHAnsi"/>
          <w:sz w:val="22"/>
          <w:szCs w:val="22"/>
        </w:rPr>
        <w:t>the justification provided for a proposed course closure by the Provider</w:t>
      </w:r>
    </w:p>
    <w:p w14:paraId="430973A7" w14:textId="77777777" w:rsidR="00E45BDB" w:rsidRDefault="000734D3" w:rsidP="00090F36">
      <w:pPr>
        <w:widowControl w:val="0"/>
        <w:numPr>
          <w:ilvl w:val="1"/>
          <w:numId w:val="28"/>
        </w:numPr>
        <w:tabs>
          <w:tab w:val="left" w:pos="567"/>
          <w:tab w:val="left" w:pos="8222"/>
        </w:tabs>
        <w:spacing w:before="120" w:after="120"/>
        <w:ind w:left="992"/>
        <w:rPr>
          <w:rFonts w:cstheme="minorBidi"/>
          <w:sz w:val="22"/>
          <w:szCs w:val="22"/>
        </w:rPr>
      </w:pPr>
      <w:r w:rsidRPr="00E45BDB">
        <w:rPr>
          <w:rFonts w:eastAsia="Aptos" w:cstheme="minorHAnsi"/>
          <w:sz w:val="22"/>
          <w:szCs w:val="22"/>
        </w:rPr>
        <w:t>whether the course prepares students for entry to any occupation that is experiencing a Skills Shortage</w:t>
      </w:r>
    </w:p>
    <w:p w14:paraId="30D35822" w14:textId="77777777" w:rsidR="00E45BDB" w:rsidRDefault="000734D3" w:rsidP="00090F36">
      <w:pPr>
        <w:widowControl w:val="0"/>
        <w:numPr>
          <w:ilvl w:val="1"/>
          <w:numId w:val="28"/>
        </w:numPr>
        <w:tabs>
          <w:tab w:val="left" w:pos="567"/>
          <w:tab w:val="left" w:pos="8222"/>
        </w:tabs>
        <w:spacing w:before="120" w:after="120"/>
        <w:ind w:left="992"/>
        <w:rPr>
          <w:rFonts w:cstheme="minorBidi"/>
          <w:sz w:val="22"/>
          <w:szCs w:val="22"/>
        </w:rPr>
      </w:pPr>
      <w:r w:rsidRPr="00E45BDB">
        <w:rPr>
          <w:rFonts w:eastAsia="Aptos" w:cstheme="minorHAnsi"/>
          <w:sz w:val="22"/>
          <w:szCs w:val="22"/>
        </w:rPr>
        <w:t xml:space="preserve">whether closure of the course is likely to create a Skills Shortage in an occupation </w:t>
      </w:r>
    </w:p>
    <w:p w14:paraId="365BA9DC" w14:textId="77777777" w:rsidR="00E45BDB" w:rsidRDefault="000734D3" w:rsidP="00090F36">
      <w:pPr>
        <w:widowControl w:val="0"/>
        <w:numPr>
          <w:ilvl w:val="1"/>
          <w:numId w:val="28"/>
        </w:numPr>
        <w:tabs>
          <w:tab w:val="left" w:pos="567"/>
          <w:tab w:val="left" w:pos="8222"/>
        </w:tabs>
        <w:spacing w:before="120" w:after="120"/>
        <w:ind w:left="992"/>
        <w:rPr>
          <w:rFonts w:cstheme="minorBidi"/>
          <w:sz w:val="22"/>
          <w:szCs w:val="22"/>
        </w:rPr>
      </w:pPr>
      <w:r w:rsidRPr="00E45BDB">
        <w:rPr>
          <w:rFonts w:eastAsia="Aptos" w:cstheme="minorHAnsi"/>
          <w:sz w:val="22"/>
          <w:szCs w:val="22"/>
        </w:rPr>
        <w:t>whether the course is a specialised course directed at the regional economy, and what impact closing the course may have on the skills base of that regional economy</w:t>
      </w:r>
    </w:p>
    <w:p w14:paraId="07C67BF3" w14:textId="348D9360" w:rsidR="00FB46E6" w:rsidRPr="00E45BDB" w:rsidRDefault="000734D3" w:rsidP="00090F36">
      <w:pPr>
        <w:widowControl w:val="0"/>
        <w:numPr>
          <w:ilvl w:val="1"/>
          <w:numId w:val="28"/>
        </w:numPr>
        <w:tabs>
          <w:tab w:val="left" w:pos="567"/>
          <w:tab w:val="left" w:pos="8222"/>
        </w:tabs>
        <w:spacing w:before="120" w:after="120"/>
        <w:ind w:left="992"/>
        <w:rPr>
          <w:rFonts w:cstheme="minorBidi"/>
          <w:sz w:val="22"/>
          <w:szCs w:val="22"/>
        </w:rPr>
      </w:pPr>
      <w:r w:rsidRPr="00E45BDB">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756AF735" w14:textId="57F90876" w:rsidR="000734D3" w:rsidRPr="00F51AB3" w:rsidRDefault="000734D3">
      <w:pPr>
        <w:widowControl w:val="0"/>
        <w:numPr>
          <w:ilvl w:val="0"/>
          <w:numId w:val="29"/>
        </w:numPr>
        <w:tabs>
          <w:tab w:val="left" w:pos="567"/>
          <w:tab w:val="left" w:pos="8222"/>
        </w:tabs>
        <w:spacing w:before="120" w:after="120"/>
        <w:rPr>
          <w:rFonts w:cstheme="minorBidi"/>
          <w:sz w:val="22"/>
          <w:szCs w:val="22"/>
        </w:rPr>
      </w:pPr>
      <w:r w:rsidRPr="00FB46E6">
        <w:rPr>
          <w:rFonts w:eastAsia="Aptos" w:cstheme="minorHAnsi"/>
          <w:sz w:val="22"/>
          <w:szCs w:val="22"/>
        </w:rPr>
        <w:t xml:space="preserve">The Commonwealth will not unreasonably require the continuation of the course if it would place an unreasonable financial burden on the Provider or place the Provider in a financially unviable position </w:t>
      </w:r>
      <w:proofErr w:type="gramStart"/>
      <w:r w:rsidRPr="00FB46E6">
        <w:rPr>
          <w:rFonts w:eastAsia="Aptos" w:cstheme="minorHAnsi"/>
          <w:sz w:val="22"/>
          <w:szCs w:val="22"/>
        </w:rPr>
        <w:t>with regard to</w:t>
      </w:r>
      <w:proofErr w:type="gramEnd"/>
      <w:r w:rsidRPr="00FB46E6">
        <w:rPr>
          <w:rFonts w:eastAsia="Aptos" w:cstheme="minorHAnsi"/>
          <w:sz w:val="22"/>
          <w:szCs w:val="22"/>
        </w:rPr>
        <w:t xml:space="preserve"> the Provider’s overall financial status.</w:t>
      </w:r>
    </w:p>
    <w:p w14:paraId="0EF1CB35" w14:textId="77777777" w:rsidR="00F51AB3" w:rsidRPr="00FB46E6" w:rsidRDefault="00F51AB3" w:rsidP="00F51AB3">
      <w:pPr>
        <w:widowControl w:val="0"/>
        <w:tabs>
          <w:tab w:val="left" w:pos="567"/>
          <w:tab w:val="left" w:pos="8222"/>
        </w:tabs>
        <w:spacing w:before="120" w:after="120"/>
        <w:ind w:left="360"/>
        <w:rPr>
          <w:rFonts w:cstheme="minorBidi"/>
          <w:sz w:val="22"/>
          <w:szCs w:val="22"/>
        </w:rPr>
      </w:pPr>
    </w:p>
    <w:p w14:paraId="239AAB42" w14:textId="77777777" w:rsidR="000734D3" w:rsidRPr="000734D3" w:rsidRDefault="000734D3" w:rsidP="000734D3">
      <w:pPr>
        <w:widowControl w:val="0"/>
        <w:tabs>
          <w:tab w:val="left" w:pos="284"/>
          <w:tab w:val="left" w:pos="8222"/>
        </w:tabs>
        <w:spacing w:before="120" w:after="120"/>
        <w:rPr>
          <w:rFonts w:ascii="Calibri" w:hAnsi="Calibri" w:cs="Arial"/>
          <w:bCs/>
          <w:i/>
          <w:sz w:val="22"/>
          <w:szCs w:val="22"/>
        </w:rPr>
      </w:pPr>
      <w:r w:rsidRPr="000734D3">
        <w:rPr>
          <w:rFonts w:ascii="Calibri" w:hAnsi="Calibri" w:cs="Arial"/>
          <w:bCs/>
          <w:i/>
          <w:sz w:val="22"/>
          <w:szCs w:val="22"/>
        </w:rPr>
        <w:t>Applicable law and jurisdiction</w:t>
      </w:r>
    </w:p>
    <w:p w14:paraId="0C28BAD4" w14:textId="77777777" w:rsidR="00FB46E6" w:rsidRPr="00FB46E6" w:rsidRDefault="000734D3">
      <w:pPr>
        <w:pStyle w:val="ListParagraph"/>
        <w:widowControl w:val="0"/>
        <w:numPr>
          <w:ilvl w:val="0"/>
          <w:numId w:val="29"/>
        </w:numPr>
        <w:tabs>
          <w:tab w:val="left" w:pos="567"/>
          <w:tab w:val="left" w:pos="8222"/>
        </w:tabs>
        <w:spacing w:before="120" w:after="120"/>
        <w:contextualSpacing w:val="0"/>
        <w:rPr>
          <w:rFonts w:ascii="Calibri" w:hAnsi="Calibri" w:cs="Arial"/>
          <w:bCs/>
          <w:sz w:val="22"/>
          <w:szCs w:val="22"/>
        </w:rPr>
      </w:pPr>
      <w:r w:rsidRPr="00FB46E6">
        <w:rPr>
          <w:rFonts w:eastAsia="Aptos" w:cstheme="minorHAnsi"/>
          <w:sz w:val="22"/>
          <w:szCs w:val="22"/>
        </w:rPr>
        <w:t>The</w:t>
      </w:r>
      <w:r w:rsidRPr="00FB46E6">
        <w:rPr>
          <w:rFonts w:ascii="Calibri" w:hAnsi="Calibri" w:cs="Arial"/>
          <w:sz w:val="22"/>
          <w:szCs w:val="22"/>
        </w:rPr>
        <w:t xml:space="preserve"> laws of the Australian Capital Territory apply to the interpretation of this Part. </w:t>
      </w:r>
    </w:p>
    <w:p w14:paraId="0B7F975C" w14:textId="1987DCA7" w:rsidR="000734D3" w:rsidRPr="00FB46E6" w:rsidRDefault="000734D3">
      <w:pPr>
        <w:pStyle w:val="ListParagraph"/>
        <w:widowControl w:val="0"/>
        <w:numPr>
          <w:ilvl w:val="0"/>
          <w:numId w:val="29"/>
        </w:numPr>
        <w:tabs>
          <w:tab w:val="left" w:pos="567"/>
          <w:tab w:val="left" w:pos="8222"/>
        </w:tabs>
        <w:spacing w:before="120" w:after="120"/>
        <w:contextualSpacing w:val="0"/>
        <w:rPr>
          <w:rFonts w:ascii="Calibri" w:hAnsi="Calibri" w:cs="Arial"/>
          <w:bCs/>
          <w:sz w:val="22"/>
          <w:szCs w:val="22"/>
        </w:rPr>
      </w:pPr>
      <w:r w:rsidRPr="00FB46E6">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38DE68AF" w14:textId="77777777" w:rsidR="000734D3" w:rsidRPr="000734D3" w:rsidRDefault="000734D3" w:rsidP="00FB46E6">
      <w:pPr>
        <w:keepNext/>
        <w:keepLines/>
        <w:widowControl w:val="0"/>
        <w:tabs>
          <w:tab w:val="left" w:pos="567"/>
          <w:tab w:val="left" w:pos="8222"/>
        </w:tabs>
        <w:spacing w:before="120" w:after="120"/>
        <w:rPr>
          <w:rFonts w:ascii="Calibri" w:hAnsi="Calibri" w:cs="Arial"/>
          <w:i/>
          <w:iCs/>
          <w:sz w:val="22"/>
          <w:szCs w:val="22"/>
        </w:rPr>
      </w:pPr>
      <w:r w:rsidRPr="000734D3">
        <w:rPr>
          <w:rFonts w:ascii="Calibri" w:hAnsi="Calibri" w:cs="Arial"/>
          <w:i/>
          <w:iCs/>
          <w:sz w:val="22"/>
          <w:szCs w:val="22"/>
        </w:rPr>
        <w:t>Entire agreement, variation and severance</w:t>
      </w:r>
    </w:p>
    <w:p w14:paraId="4762C742" w14:textId="77777777" w:rsidR="000734D3" w:rsidRPr="000734D3" w:rsidRDefault="000734D3">
      <w:pPr>
        <w:widowControl w:val="0"/>
        <w:numPr>
          <w:ilvl w:val="0"/>
          <w:numId w:val="30"/>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338305F8" w14:textId="77777777" w:rsidR="000734D3" w:rsidRPr="000734D3" w:rsidRDefault="000734D3">
      <w:pPr>
        <w:widowControl w:val="0"/>
        <w:numPr>
          <w:ilvl w:val="0"/>
          <w:numId w:val="30"/>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4488D083" w14:textId="77777777" w:rsidR="000734D3" w:rsidRPr="000734D3" w:rsidRDefault="000734D3">
      <w:pPr>
        <w:widowControl w:val="0"/>
        <w:numPr>
          <w:ilvl w:val="0"/>
          <w:numId w:val="30"/>
        </w:numPr>
        <w:tabs>
          <w:tab w:val="left" w:pos="567"/>
          <w:tab w:val="left" w:pos="8222"/>
        </w:tabs>
        <w:spacing w:before="120" w:after="120"/>
        <w:rPr>
          <w:rFonts w:ascii="Calibri" w:hAnsi="Calibri" w:cs="Arial"/>
          <w:sz w:val="22"/>
          <w:szCs w:val="22"/>
        </w:rPr>
      </w:pPr>
      <w:r w:rsidRPr="000734D3">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56B46679" w14:textId="1AA8F963" w:rsidR="00FB46E6" w:rsidRPr="00FB46E6" w:rsidRDefault="000734D3" w:rsidP="00FB46E6">
      <w:pPr>
        <w:tabs>
          <w:tab w:val="left" w:pos="567"/>
          <w:tab w:val="left" w:pos="8222"/>
        </w:tabs>
        <w:spacing w:before="120" w:after="120"/>
        <w:rPr>
          <w:rFonts w:ascii="Calibri" w:hAnsi="Calibri" w:cs="Arial"/>
          <w:i/>
          <w:sz w:val="22"/>
          <w:szCs w:val="22"/>
        </w:rPr>
      </w:pPr>
      <w:r w:rsidRPr="000734D3">
        <w:rPr>
          <w:rFonts w:ascii="Calibri" w:hAnsi="Calibri" w:cs="Arial"/>
          <w:i/>
          <w:sz w:val="22"/>
          <w:szCs w:val="22"/>
        </w:rPr>
        <w:t>Notices</w:t>
      </w:r>
    </w:p>
    <w:p w14:paraId="58EC5A96" w14:textId="77777777" w:rsidR="00E45BDB" w:rsidRPr="00E45BDB" w:rsidRDefault="000734D3">
      <w:pPr>
        <w:pStyle w:val="ListParagraph"/>
        <w:widowControl w:val="0"/>
        <w:numPr>
          <w:ilvl w:val="0"/>
          <w:numId w:val="30"/>
        </w:numPr>
        <w:tabs>
          <w:tab w:val="left" w:pos="567"/>
          <w:tab w:val="left" w:pos="8222"/>
        </w:tabs>
        <w:spacing w:before="120" w:after="120"/>
        <w:contextualSpacing w:val="0"/>
        <w:rPr>
          <w:rFonts w:ascii="Calibri" w:hAnsi="Calibri" w:cs="Arial"/>
          <w:bCs/>
          <w:sz w:val="22"/>
          <w:szCs w:val="22"/>
        </w:rPr>
      </w:pPr>
      <w:r w:rsidRPr="00FB46E6">
        <w:rPr>
          <w:rFonts w:ascii="Calibri" w:hAnsi="Calibri" w:cs="Arial"/>
          <w:sz w:val="22"/>
          <w:szCs w:val="22"/>
        </w:rPr>
        <w:t>A party giving notice under this Part must do so in writing or by Electronic Communication:</w:t>
      </w:r>
    </w:p>
    <w:p w14:paraId="136CD233" w14:textId="3C3F3260" w:rsidR="00E45BDB" w:rsidRPr="00E45BDB" w:rsidRDefault="000734D3" w:rsidP="00090F36">
      <w:pPr>
        <w:pStyle w:val="ListParagraph"/>
        <w:widowControl w:val="0"/>
        <w:numPr>
          <w:ilvl w:val="1"/>
          <w:numId w:val="30"/>
        </w:numPr>
        <w:tabs>
          <w:tab w:val="left" w:pos="567"/>
          <w:tab w:val="left" w:pos="8222"/>
        </w:tabs>
        <w:spacing w:before="120" w:after="120"/>
        <w:ind w:left="992"/>
        <w:contextualSpacing w:val="0"/>
        <w:rPr>
          <w:rFonts w:ascii="Calibri" w:hAnsi="Calibri" w:cs="Arial"/>
          <w:bCs/>
          <w:sz w:val="22"/>
          <w:szCs w:val="22"/>
        </w:rPr>
      </w:pPr>
      <w:r w:rsidRPr="00E45BDB">
        <w:rPr>
          <w:rFonts w:ascii="Calibri" w:hAnsi="Calibri" w:cs="Arial"/>
          <w:sz w:val="22"/>
          <w:szCs w:val="22"/>
        </w:rPr>
        <w:t xml:space="preserve">if given by the Provider, marked for the attention of the First Assistant Secretary of the Policy, </w:t>
      </w:r>
      <w:r w:rsidR="00E06C8C">
        <w:rPr>
          <w:rFonts w:ascii="Calibri" w:hAnsi="Calibri" w:cs="Arial"/>
          <w:sz w:val="22"/>
          <w:szCs w:val="22"/>
        </w:rPr>
        <w:t>Data and Strategy</w:t>
      </w:r>
      <w:r w:rsidRPr="00E45BDB">
        <w:rPr>
          <w:rFonts w:ascii="Calibri" w:hAnsi="Calibri" w:cs="Arial"/>
          <w:sz w:val="22"/>
          <w:szCs w:val="22"/>
        </w:rPr>
        <w:t xml:space="preserve"> Division of the Department of Education or another person as notified in writing by the Commonwealth to the Provider; or</w:t>
      </w:r>
    </w:p>
    <w:p w14:paraId="1804AC0D" w14:textId="09EE3B7D" w:rsidR="000734D3" w:rsidRPr="00E45BDB" w:rsidRDefault="000734D3" w:rsidP="00090F36">
      <w:pPr>
        <w:pStyle w:val="ListParagraph"/>
        <w:widowControl w:val="0"/>
        <w:numPr>
          <w:ilvl w:val="1"/>
          <w:numId w:val="30"/>
        </w:numPr>
        <w:tabs>
          <w:tab w:val="left" w:pos="567"/>
          <w:tab w:val="left" w:pos="8222"/>
        </w:tabs>
        <w:spacing w:before="120" w:after="120"/>
        <w:ind w:left="992"/>
        <w:contextualSpacing w:val="0"/>
        <w:rPr>
          <w:rFonts w:ascii="Calibri" w:hAnsi="Calibri" w:cs="Arial"/>
          <w:bCs/>
          <w:sz w:val="22"/>
          <w:szCs w:val="22"/>
        </w:rPr>
      </w:pPr>
      <w:r w:rsidRPr="00E45BDB">
        <w:rPr>
          <w:rFonts w:ascii="Calibri" w:hAnsi="Calibri" w:cs="Arial"/>
          <w:bCs/>
          <w:sz w:val="22"/>
          <w:szCs w:val="22"/>
        </w:rPr>
        <w:t>if given by the Commonwealth, marked for the attention of the</w:t>
      </w:r>
      <w:r w:rsidRPr="00E45BDB">
        <w:rPr>
          <w:rFonts w:ascii="Calibri" w:hAnsi="Calibri" w:cs="Arial"/>
          <w:bCs/>
          <w:noProof/>
          <w:sz w:val="22"/>
          <w:szCs w:val="22"/>
        </w:rPr>
        <w:t xml:space="preserve"> Vice-Chancellor</w:t>
      </w:r>
      <w:r w:rsidRPr="00E45BDB">
        <w:rPr>
          <w:rFonts w:ascii="Calibri" w:hAnsi="Calibri" w:cs="Arial"/>
          <w:bCs/>
          <w:sz w:val="22"/>
          <w:szCs w:val="22"/>
        </w:rPr>
        <w:t xml:space="preserve"> or other person as notified in writing by the Provider to the Commonwealth </w:t>
      </w:r>
      <w:r w:rsidRPr="00E45BDB">
        <w:rPr>
          <w:rFonts w:ascii="Calibri" w:hAnsi="Calibri" w:cs="Arial"/>
          <w:sz w:val="22"/>
          <w:szCs w:val="22"/>
        </w:rPr>
        <w:t>and must be hand delivered or sent by pre-paid post or Electronic Communication to the address specified in this clause.</w:t>
      </w:r>
    </w:p>
    <w:p w14:paraId="06492ECA" w14:textId="77777777" w:rsidR="000734D3" w:rsidRPr="000734D3" w:rsidRDefault="000734D3" w:rsidP="000734D3">
      <w:pPr>
        <w:widowControl w:val="0"/>
        <w:tabs>
          <w:tab w:val="left" w:pos="567"/>
        </w:tabs>
        <w:spacing w:after="120"/>
        <w:rPr>
          <w:rFonts w:ascii="Calibri" w:hAnsi="Calibri" w:cs="Arial"/>
          <w:sz w:val="22"/>
          <w:szCs w:val="22"/>
        </w:rPr>
      </w:pPr>
      <w:r w:rsidRPr="000734D3">
        <w:rPr>
          <w:rFonts w:ascii="Calibri" w:hAnsi="Calibri" w:cs="Arial"/>
          <w:sz w:val="22"/>
          <w:szCs w:val="22"/>
        </w:rPr>
        <w:t>The address for notices to the Commonwealth is:</w:t>
      </w:r>
    </w:p>
    <w:p w14:paraId="4094BA79" w14:textId="77777777" w:rsidR="000734D3" w:rsidRPr="000734D3" w:rsidRDefault="000734D3" w:rsidP="000734D3">
      <w:pPr>
        <w:widowControl w:val="0"/>
        <w:ind w:left="720"/>
        <w:rPr>
          <w:rFonts w:ascii="Calibri" w:eastAsia="Calibri" w:hAnsi="Calibri" w:cs="Calibri"/>
          <w:color w:val="000000" w:themeColor="text1"/>
          <w:sz w:val="21"/>
          <w:szCs w:val="21"/>
        </w:rPr>
      </w:pPr>
      <w:r w:rsidRPr="000734D3" w:rsidDel="3E153955">
        <w:rPr>
          <w:rFonts w:ascii="Calibri" w:hAnsi="Calibri" w:cs="Arial"/>
          <w:color w:val="000000"/>
          <w:sz w:val="22"/>
          <w:szCs w:val="22"/>
        </w:rPr>
        <w:t xml:space="preserve"> </w:t>
      </w:r>
      <w:r w:rsidRPr="000734D3">
        <w:rPr>
          <w:rFonts w:ascii="Calibri" w:hAnsi="Calibri" w:cs="Arial"/>
          <w:color w:val="000000"/>
          <w:sz w:val="22"/>
          <w:szCs w:val="22"/>
        </w:rPr>
        <w:t xml:space="preserve">      </w:t>
      </w:r>
      <w:r w:rsidRPr="000734D3" w:rsidDel="001034AC">
        <w:rPr>
          <w:rFonts w:ascii="Calibri" w:hAnsi="Calibri" w:cs="Arial"/>
          <w:color w:val="000000"/>
          <w:sz w:val="22"/>
          <w:szCs w:val="22"/>
        </w:rPr>
        <w:t>First Assistant Secretary</w:t>
      </w:r>
    </w:p>
    <w:p w14:paraId="24C28B8D" w14:textId="1F1C7CAD" w:rsidR="000734D3" w:rsidRPr="000734D3" w:rsidRDefault="000734D3" w:rsidP="000734D3">
      <w:pPr>
        <w:widowControl w:val="0"/>
        <w:spacing w:line="259" w:lineRule="auto"/>
        <w:ind w:left="1067"/>
        <w:rPr>
          <w:rFonts w:ascii="Calibri" w:hAnsi="Calibri" w:cs="Arial"/>
          <w:color w:val="000000"/>
          <w:sz w:val="22"/>
          <w:szCs w:val="22"/>
        </w:rPr>
      </w:pPr>
      <w:r w:rsidRPr="000734D3">
        <w:rPr>
          <w:rFonts w:ascii="Calibri" w:hAnsi="Calibri" w:cs="Arial"/>
          <w:color w:val="000000"/>
          <w:sz w:val="22"/>
          <w:szCs w:val="22"/>
        </w:rPr>
        <w:t xml:space="preserve">Policy, </w:t>
      </w:r>
      <w:r w:rsidR="00B71785" w:rsidRPr="00B71785">
        <w:rPr>
          <w:rFonts w:ascii="Calibri" w:hAnsi="Calibri" w:cs="Arial"/>
          <w:color w:val="000000"/>
          <w:sz w:val="22"/>
          <w:szCs w:val="22"/>
        </w:rPr>
        <w:t>Data and Strategy</w:t>
      </w:r>
      <w:r w:rsidR="00B71785">
        <w:rPr>
          <w:rFonts w:ascii="Calibri" w:hAnsi="Calibri" w:cs="Arial"/>
          <w:color w:val="000000"/>
          <w:sz w:val="22"/>
          <w:szCs w:val="22"/>
        </w:rPr>
        <w:t xml:space="preserve"> </w:t>
      </w:r>
      <w:r w:rsidRPr="000734D3">
        <w:rPr>
          <w:rFonts w:ascii="Calibri" w:hAnsi="Calibri" w:cs="Arial"/>
          <w:color w:val="000000"/>
          <w:sz w:val="22"/>
          <w:szCs w:val="22"/>
        </w:rPr>
        <w:t>Division</w:t>
      </w:r>
    </w:p>
    <w:p w14:paraId="567060A9" w14:textId="77777777" w:rsidR="000734D3" w:rsidRPr="000734D3" w:rsidRDefault="000734D3" w:rsidP="000734D3">
      <w:pPr>
        <w:widowControl w:val="0"/>
        <w:spacing w:line="259" w:lineRule="auto"/>
        <w:ind w:left="347" w:firstLine="720"/>
        <w:rPr>
          <w:rFonts w:ascii="Calibri" w:hAnsi="Calibri" w:cs="Arial"/>
          <w:color w:val="000000"/>
          <w:sz w:val="22"/>
          <w:szCs w:val="22"/>
        </w:rPr>
      </w:pPr>
      <w:r w:rsidRPr="000734D3">
        <w:rPr>
          <w:rFonts w:ascii="Calibri" w:hAnsi="Calibri" w:cs="Arial"/>
          <w:color w:val="000000"/>
          <w:sz w:val="22"/>
          <w:szCs w:val="22"/>
        </w:rPr>
        <w:t>Department of Education</w:t>
      </w:r>
    </w:p>
    <w:p w14:paraId="30391554" w14:textId="77777777" w:rsidR="000734D3" w:rsidRPr="000734D3" w:rsidRDefault="000734D3" w:rsidP="00010777">
      <w:pPr>
        <w:widowControl w:val="0"/>
        <w:ind w:left="347" w:firstLine="720"/>
        <w:rPr>
          <w:rFonts w:ascii="Calibri" w:hAnsi="Calibri" w:cs="Arial"/>
          <w:color w:val="000000"/>
          <w:sz w:val="22"/>
          <w:szCs w:val="22"/>
        </w:rPr>
      </w:pPr>
      <w:r w:rsidRPr="000734D3">
        <w:rPr>
          <w:rFonts w:ascii="Calibri" w:hAnsi="Calibri" w:cs="Arial"/>
          <w:color w:val="000000"/>
          <w:sz w:val="22"/>
          <w:szCs w:val="22"/>
        </w:rPr>
        <w:t>50 Marcus Clarke Street</w:t>
      </w:r>
    </w:p>
    <w:p w14:paraId="18F3FA81" w14:textId="77777777" w:rsidR="000734D3" w:rsidRPr="000734D3" w:rsidRDefault="000734D3" w:rsidP="00010777">
      <w:pPr>
        <w:widowControl w:val="0"/>
        <w:ind w:left="347" w:firstLine="720"/>
        <w:rPr>
          <w:rFonts w:ascii="Calibri" w:hAnsi="Calibri" w:cs="Arial"/>
          <w:color w:val="000000"/>
          <w:sz w:val="22"/>
          <w:szCs w:val="22"/>
        </w:rPr>
      </w:pPr>
      <w:r w:rsidRPr="000734D3">
        <w:rPr>
          <w:rFonts w:ascii="Calibri" w:hAnsi="Calibri" w:cs="Arial"/>
          <w:color w:val="000000"/>
          <w:sz w:val="22"/>
          <w:szCs w:val="22"/>
        </w:rPr>
        <w:t>GPO Box 9880</w:t>
      </w:r>
    </w:p>
    <w:p w14:paraId="62DDE92C" w14:textId="19528557" w:rsidR="000734D3" w:rsidRPr="000734D3" w:rsidRDefault="000734D3" w:rsidP="00010777">
      <w:pPr>
        <w:widowControl w:val="0"/>
        <w:ind w:left="347" w:firstLine="720"/>
        <w:rPr>
          <w:rFonts w:ascii="Calibri" w:hAnsi="Calibri" w:cs="Arial"/>
          <w:color w:val="000000"/>
          <w:sz w:val="22"/>
          <w:szCs w:val="22"/>
        </w:rPr>
      </w:pPr>
      <w:r w:rsidRPr="000734D3">
        <w:rPr>
          <w:rFonts w:ascii="Calibri" w:hAnsi="Calibri" w:cs="Arial"/>
          <w:color w:val="000000"/>
          <w:sz w:val="22"/>
          <w:szCs w:val="22"/>
        </w:rPr>
        <w:t>CANBERRA ACT  2601</w:t>
      </w:r>
    </w:p>
    <w:p w14:paraId="764733AB" w14:textId="77777777" w:rsidR="000734D3" w:rsidRPr="000734D3" w:rsidRDefault="000734D3" w:rsidP="00010777">
      <w:pPr>
        <w:widowControl w:val="0"/>
        <w:ind w:left="347" w:firstLine="720"/>
        <w:rPr>
          <w:rFonts w:ascii="Calibri" w:hAnsi="Calibri" w:cs="Arial"/>
          <w:color w:val="000000"/>
          <w:sz w:val="22"/>
          <w:szCs w:val="22"/>
        </w:rPr>
      </w:pPr>
      <w:r w:rsidRPr="000734D3">
        <w:rPr>
          <w:rFonts w:ascii="Calibri" w:hAnsi="Calibri" w:cs="Arial"/>
          <w:color w:val="000000"/>
          <w:sz w:val="22"/>
          <w:szCs w:val="22"/>
        </w:rPr>
        <w:t xml:space="preserve">Email: </w:t>
      </w:r>
      <w:hyperlink r:id="rId30" w:history="1">
        <w:r w:rsidRPr="000734D3">
          <w:rPr>
            <w:rFonts w:ascii="Calibri" w:hAnsi="Calibri" w:cs="Arial"/>
            <w:color w:val="0000FF" w:themeColor="hyperlink"/>
            <w:sz w:val="22"/>
            <w:szCs w:val="22"/>
            <w:u w:val="single"/>
          </w:rPr>
          <w:t>cgs@education.gov.au</w:t>
        </w:r>
      </w:hyperlink>
      <w:r w:rsidRPr="000734D3">
        <w:rPr>
          <w:rFonts w:ascii="Calibri" w:hAnsi="Calibri" w:cs="Arial"/>
          <w:color w:val="000000"/>
          <w:sz w:val="22"/>
          <w:szCs w:val="22"/>
        </w:rPr>
        <w:t xml:space="preserve"> </w:t>
      </w:r>
    </w:p>
    <w:p w14:paraId="24961C89" w14:textId="77777777" w:rsidR="000734D3" w:rsidRPr="000734D3" w:rsidRDefault="000734D3" w:rsidP="000734D3">
      <w:pPr>
        <w:widowControl w:val="0"/>
        <w:spacing w:before="120" w:after="120"/>
        <w:rPr>
          <w:rFonts w:ascii="Calibri" w:hAnsi="Calibri" w:cs="Arial"/>
          <w:color w:val="000000"/>
          <w:sz w:val="22"/>
          <w:szCs w:val="22"/>
        </w:rPr>
      </w:pPr>
      <w:r w:rsidRPr="000734D3">
        <w:rPr>
          <w:rFonts w:ascii="Calibri" w:hAnsi="Calibri" w:cs="Arial"/>
          <w:color w:val="000000"/>
          <w:sz w:val="22"/>
          <w:szCs w:val="22"/>
        </w:rPr>
        <w:t xml:space="preserve">The address for notices to the </w:t>
      </w:r>
      <w:r w:rsidRPr="000734D3">
        <w:rPr>
          <w:rFonts w:ascii="Calibri" w:hAnsi="Calibri" w:cs="Arial"/>
          <w:noProof/>
          <w:color w:val="000000"/>
          <w:sz w:val="22"/>
          <w:szCs w:val="22"/>
        </w:rPr>
        <w:t>Provider</w:t>
      </w:r>
      <w:r w:rsidRPr="000734D3">
        <w:rPr>
          <w:rFonts w:ascii="Calibri" w:hAnsi="Calibri" w:cs="Arial"/>
          <w:color w:val="000000"/>
          <w:sz w:val="22"/>
          <w:szCs w:val="22"/>
        </w:rPr>
        <w:t xml:space="preserve"> is:</w:t>
      </w:r>
    </w:p>
    <w:p w14:paraId="79940FB0" w14:textId="77777777" w:rsidR="00064BEC" w:rsidRPr="004251EA" w:rsidRDefault="00064BEC" w:rsidP="004251EA">
      <w:pPr>
        <w:widowControl w:val="0"/>
        <w:spacing w:line="259" w:lineRule="auto"/>
        <w:ind w:left="1067"/>
        <w:rPr>
          <w:rFonts w:ascii="Calibri" w:hAnsi="Calibri" w:cs="Arial"/>
          <w:color w:val="000000"/>
          <w:sz w:val="22"/>
          <w:szCs w:val="22"/>
        </w:rPr>
      </w:pPr>
      <w:r w:rsidRPr="004251EA">
        <w:rPr>
          <w:rFonts w:ascii="Calibri" w:hAnsi="Calibri" w:cs="Arial"/>
          <w:color w:val="000000"/>
          <w:sz w:val="22"/>
          <w:szCs w:val="22"/>
        </w:rPr>
        <w:t xml:space="preserve">Locked Bag 1797 </w:t>
      </w:r>
    </w:p>
    <w:p w14:paraId="402AC62D" w14:textId="77777777" w:rsidR="00064BEC" w:rsidRPr="004251EA" w:rsidRDefault="00064BEC" w:rsidP="004251EA">
      <w:pPr>
        <w:widowControl w:val="0"/>
        <w:spacing w:line="259" w:lineRule="auto"/>
        <w:ind w:left="1067"/>
        <w:rPr>
          <w:rFonts w:ascii="Calibri" w:hAnsi="Calibri" w:cs="Arial"/>
          <w:color w:val="000000"/>
          <w:sz w:val="22"/>
          <w:szCs w:val="22"/>
        </w:rPr>
      </w:pPr>
      <w:r w:rsidRPr="004251EA">
        <w:rPr>
          <w:rFonts w:ascii="Calibri" w:hAnsi="Calibri" w:cs="Arial"/>
          <w:color w:val="000000"/>
          <w:sz w:val="22"/>
          <w:szCs w:val="22"/>
        </w:rPr>
        <w:t>PENRITH NSW 2751</w:t>
      </w:r>
    </w:p>
    <w:p w14:paraId="1EC45BAD" w14:textId="174E462D" w:rsidR="00F21EF3" w:rsidRDefault="003C5548" w:rsidP="00010777">
      <w:pPr>
        <w:widowControl w:val="0"/>
        <w:ind w:left="347" w:firstLine="720"/>
        <w:rPr>
          <w:rFonts w:ascii="Calibri" w:hAnsi="Calibri" w:cs="Arial"/>
          <w:noProof/>
          <w:color w:val="000000"/>
          <w:sz w:val="22"/>
          <w:szCs w:val="22"/>
        </w:rPr>
      </w:pPr>
      <w:r>
        <w:rPr>
          <w:rFonts w:ascii="Calibri" w:hAnsi="Calibri" w:cs="Arial"/>
          <w:noProof/>
          <w:color w:val="000000"/>
          <w:sz w:val="22"/>
          <w:szCs w:val="22"/>
        </w:rPr>
        <w:t>Email:</w:t>
      </w:r>
      <w:r w:rsidRPr="003C5548">
        <w:t xml:space="preserve"> </w:t>
      </w:r>
      <w:hyperlink r:id="rId31" w:history="1">
        <w:r w:rsidRPr="00E95397">
          <w:rPr>
            <w:rStyle w:val="Hyperlink"/>
            <w:rFonts w:ascii="Calibri" w:hAnsi="Calibri" w:cs="Arial"/>
            <w:noProof/>
            <w:sz w:val="22"/>
            <w:szCs w:val="22"/>
          </w:rPr>
          <w:t>vc@uws.edu.au</w:t>
        </w:r>
      </w:hyperlink>
    </w:p>
    <w:p w14:paraId="3BC54C16" w14:textId="77777777" w:rsidR="00F21EF3" w:rsidRPr="000734D3" w:rsidRDefault="00F21EF3" w:rsidP="00F21EF3">
      <w:pPr>
        <w:widowControl w:val="0"/>
        <w:ind w:left="1134"/>
        <w:rPr>
          <w:rFonts w:ascii="Calibri" w:hAnsi="Calibri" w:cs="Arial"/>
          <w:color w:val="000000"/>
          <w:sz w:val="22"/>
          <w:szCs w:val="22"/>
        </w:rPr>
      </w:pPr>
    </w:p>
    <w:p w14:paraId="08918440" w14:textId="40B885D9" w:rsidR="00FB46E6" w:rsidRPr="00FB46E6" w:rsidRDefault="000734D3">
      <w:pPr>
        <w:widowControl w:val="0"/>
        <w:numPr>
          <w:ilvl w:val="0"/>
          <w:numId w:val="30"/>
        </w:numPr>
        <w:tabs>
          <w:tab w:val="left" w:pos="567"/>
          <w:tab w:val="left" w:pos="8222"/>
        </w:tabs>
        <w:spacing w:before="120" w:after="120"/>
        <w:rPr>
          <w:rFonts w:ascii="Calibri" w:hAnsi="Calibri" w:cs="Arial"/>
          <w:bCs/>
          <w:sz w:val="22"/>
          <w:szCs w:val="22"/>
        </w:rPr>
      </w:pPr>
      <w:r w:rsidRPr="000734D3">
        <w:rPr>
          <w:rFonts w:ascii="Calibri" w:hAnsi="Calibri" w:cs="Arial"/>
          <w:sz w:val="22"/>
          <w:szCs w:val="22"/>
        </w:rPr>
        <w:t xml:space="preserve">A notice </w:t>
      </w:r>
      <w:r w:rsidR="005E5860">
        <w:rPr>
          <w:rFonts w:ascii="Calibri" w:hAnsi="Calibri" w:cs="Arial"/>
          <w:sz w:val="22"/>
          <w:szCs w:val="22"/>
        </w:rPr>
        <w:t xml:space="preserve">under clause </w:t>
      </w:r>
      <w:r w:rsidR="00722BFA">
        <w:rPr>
          <w:rFonts w:ascii="Calibri" w:hAnsi="Calibri" w:cs="Arial"/>
          <w:sz w:val="22"/>
          <w:szCs w:val="22"/>
        </w:rPr>
        <w:t>80</w:t>
      </w:r>
      <w:r w:rsidR="008D057A">
        <w:rPr>
          <w:rFonts w:ascii="Calibri" w:hAnsi="Calibri" w:cs="Arial"/>
          <w:sz w:val="22"/>
          <w:szCs w:val="22"/>
        </w:rPr>
        <w:t xml:space="preserve"> </w:t>
      </w:r>
      <w:r w:rsidRPr="000734D3">
        <w:rPr>
          <w:rFonts w:ascii="Calibri" w:hAnsi="Calibri" w:cs="Arial"/>
          <w:sz w:val="22"/>
          <w:szCs w:val="22"/>
        </w:rPr>
        <w:t>is taken to be received:</w:t>
      </w:r>
    </w:p>
    <w:p w14:paraId="2991AC0E" w14:textId="77777777" w:rsid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if hand delivered, on delivery;</w:t>
      </w:r>
    </w:p>
    <w:p w14:paraId="284E8246" w14:textId="77777777" w:rsid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if sent by pre-paid post, 6 business days after the date of posting; or</w:t>
      </w:r>
    </w:p>
    <w:p w14:paraId="67277F71" w14:textId="354161B7" w:rsidR="000734D3" w:rsidRP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 xml:space="preserve">if sent by Electronic Communication, at the time that would be the time of receipt under section 14A of the </w:t>
      </w:r>
      <w:r w:rsidRPr="00FB46E6">
        <w:rPr>
          <w:rFonts w:ascii="Calibri" w:hAnsi="Calibri" w:cs="Arial"/>
          <w:bCs/>
          <w:i/>
          <w:iCs/>
          <w:sz w:val="22"/>
          <w:szCs w:val="22"/>
        </w:rPr>
        <w:t>Electronic Transactions Act 1999</w:t>
      </w:r>
      <w:r w:rsidRPr="00FB46E6">
        <w:rPr>
          <w:rFonts w:ascii="Calibri" w:hAnsi="Calibri" w:cs="Arial"/>
          <w:bCs/>
          <w:sz w:val="22"/>
          <w:szCs w:val="22"/>
        </w:rPr>
        <w:t>.</w:t>
      </w:r>
    </w:p>
    <w:p w14:paraId="73B40916" w14:textId="77777777" w:rsidR="00154A39" w:rsidRDefault="00154A39">
      <w:pPr>
        <w:rPr>
          <w:rFonts w:ascii="Calibri" w:hAnsi="Calibri" w:cs="Arial"/>
          <w:i/>
          <w:sz w:val="22"/>
          <w:szCs w:val="22"/>
        </w:rPr>
      </w:pPr>
      <w:r>
        <w:rPr>
          <w:rFonts w:ascii="Calibri" w:hAnsi="Calibri" w:cs="Arial"/>
          <w:i/>
          <w:sz w:val="22"/>
          <w:szCs w:val="22"/>
        </w:rPr>
        <w:br w:type="page"/>
      </w:r>
    </w:p>
    <w:p w14:paraId="7150F1A8" w14:textId="77777777" w:rsidR="000734D3" w:rsidRPr="000734D3" w:rsidRDefault="000734D3" w:rsidP="00FB46E6">
      <w:pPr>
        <w:keepNext/>
        <w:tabs>
          <w:tab w:val="left" w:pos="567"/>
          <w:tab w:val="left" w:pos="8222"/>
        </w:tabs>
        <w:spacing w:before="120" w:after="120"/>
        <w:rPr>
          <w:rFonts w:ascii="Calibri" w:hAnsi="Calibri" w:cs="Arial"/>
          <w:i/>
          <w:sz w:val="22"/>
          <w:szCs w:val="22"/>
        </w:rPr>
      </w:pPr>
      <w:r w:rsidRPr="000734D3">
        <w:rPr>
          <w:rFonts w:ascii="Calibri" w:hAnsi="Calibri" w:cs="Arial"/>
          <w:i/>
          <w:sz w:val="22"/>
          <w:szCs w:val="22"/>
        </w:rPr>
        <w:lastRenderedPageBreak/>
        <w:t>Interpretation</w:t>
      </w:r>
    </w:p>
    <w:p w14:paraId="4953B18B" w14:textId="77777777" w:rsidR="000734D3" w:rsidRPr="000734D3" w:rsidRDefault="000734D3">
      <w:pPr>
        <w:widowControl w:val="0"/>
        <w:numPr>
          <w:ilvl w:val="0"/>
          <w:numId w:val="30"/>
        </w:numPr>
        <w:tabs>
          <w:tab w:val="left" w:pos="567"/>
          <w:tab w:val="left" w:pos="8222"/>
        </w:tabs>
        <w:spacing w:before="120" w:after="120"/>
        <w:rPr>
          <w:rFonts w:ascii="Calibri" w:hAnsi="Calibri" w:cs="Arial"/>
          <w:bCs/>
          <w:sz w:val="22"/>
          <w:szCs w:val="22"/>
        </w:rPr>
      </w:pPr>
      <w:r w:rsidRPr="000734D3">
        <w:rPr>
          <w:rFonts w:ascii="Calibri" w:hAnsi="Calibri" w:cs="Arial"/>
          <w:sz w:val="22"/>
          <w:szCs w:val="22"/>
        </w:rPr>
        <w:t>In this Part including the appendices, unless the contrary intention appears:</w:t>
      </w:r>
    </w:p>
    <w:p w14:paraId="2ACEF08C" w14:textId="77777777" w:rsidR="000734D3" w:rsidRPr="000734D3" w:rsidRDefault="000734D3" w:rsidP="00FB46E6">
      <w:pPr>
        <w:widowControl w:val="0"/>
        <w:tabs>
          <w:tab w:val="left" w:pos="900"/>
        </w:tabs>
        <w:spacing w:before="120" w:after="120"/>
        <w:ind w:left="426"/>
        <w:rPr>
          <w:rFonts w:ascii="Calibri" w:hAnsi="Calibri"/>
          <w:sz w:val="22"/>
          <w:szCs w:val="22"/>
        </w:rPr>
      </w:pPr>
      <w:r w:rsidRPr="000734D3">
        <w:rPr>
          <w:rFonts w:ascii="Calibri" w:hAnsi="Calibri"/>
          <w:b/>
          <w:sz w:val="22"/>
          <w:szCs w:val="22"/>
        </w:rPr>
        <w:t xml:space="preserve">‘ABN’ </w:t>
      </w:r>
      <w:r w:rsidRPr="000734D3">
        <w:rPr>
          <w:rFonts w:ascii="Calibri" w:hAnsi="Calibri"/>
          <w:sz w:val="22"/>
          <w:szCs w:val="22"/>
        </w:rPr>
        <w:t xml:space="preserve">has the same meaning as in section 41 of the </w:t>
      </w:r>
      <w:r w:rsidRPr="000734D3">
        <w:rPr>
          <w:rFonts w:ascii="Calibri" w:hAnsi="Calibri" w:cs="Arial"/>
          <w:i/>
          <w:sz w:val="22"/>
          <w:szCs w:val="22"/>
        </w:rPr>
        <w:t>A New Tax System (Australian Business Number) Act 1999</w:t>
      </w:r>
      <w:r w:rsidRPr="000734D3">
        <w:rPr>
          <w:rFonts w:ascii="Calibri" w:hAnsi="Calibri"/>
          <w:sz w:val="22"/>
          <w:szCs w:val="22"/>
        </w:rPr>
        <w:t>;</w:t>
      </w:r>
    </w:p>
    <w:p w14:paraId="5FEEF689" w14:textId="77777777" w:rsidR="000734D3" w:rsidRPr="000734D3" w:rsidRDefault="000734D3" w:rsidP="00FB46E6">
      <w:pPr>
        <w:widowControl w:val="0"/>
        <w:spacing w:before="120" w:after="120"/>
        <w:ind w:left="426"/>
        <w:rPr>
          <w:rFonts w:ascii="Calibri" w:hAnsi="Calibri"/>
          <w:sz w:val="22"/>
          <w:szCs w:val="22"/>
        </w:rPr>
      </w:pPr>
      <w:r w:rsidRPr="000734D3">
        <w:rPr>
          <w:rFonts w:ascii="Calibri" w:hAnsi="Calibri"/>
          <w:b/>
          <w:sz w:val="22"/>
          <w:szCs w:val="22"/>
        </w:rPr>
        <w:t xml:space="preserve">‘CGS’ </w:t>
      </w:r>
      <w:r w:rsidRPr="000734D3">
        <w:rPr>
          <w:rFonts w:ascii="Calibri" w:hAnsi="Calibri"/>
          <w:sz w:val="22"/>
          <w:szCs w:val="22"/>
        </w:rPr>
        <w:t>means Commonwealth Grant Scheme;</w:t>
      </w:r>
    </w:p>
    <w:p w14:paraId="6D74D124" w14:textId="77777777" w:rsidR="000734D3" w:rsidRPr="000734D3" w:rsidRDefault="000734D3" w:rsidP="00FB46E6">
      <w:pPr>
        <w:widowControl w:val="0"/>
        <w:spacing w:before="120" w:after="120"/>
        <w:ind w:left="426"/>
        <w:rPr>
          <w:rFonts w:ascii="Calibri" w:hAnsi="Calibri"/>
          <w:sz w:val="22"/>
          <w:szCs w:val="22"/>
        </w:rPr>
      </w:pPr>
      <w:r w:rsidRPr="000734D3">
        <w:rPr>
          <w:rFonts w:ascii="Calibri" w:hAnsi="Calibri"/>
          <w:b/>
          <w:sz w:val="22"/>
          <w:szCs w:val="22"/>
        </w:rPr>
        <w:t xml:space="preserve">‘Closing a Course’ </w:t>
      </w:r>
      <w:r w:rsidRPr="000734D3">
        <w:rPr>
          <w:rFonts w:ascii="Calibri" w:hAnsi="Calibri"/>
          <w:bCs/>
          <w:sz w:val="22"/>
          <w:szCs w:val="22"/>
        </w:rPr>
        <w:t>or</w:t>
      </w:r>
      <w:r w:rsidRPr="000734D3">
        <w:rPr>
          <w:rFonts w:ascii="Calibri" w:hAnsi="Calibri"/>
          <w:b/>
          <w:sz w:val="22"/>
          <w:szCs w:val="22"/>
        </w:rPr>
        <w:t xml:space="preserve"> ‘Closure’ </w:t>
      </w:r>
      <w:r w:rsidRPr="000734D3">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35883715" w14:textId="77777777" w:rsidR="000734D3" w:rsidRPr="000734D3" w:rsidRDefault="000734D3" w:rsidP="00FB46E6">
      <w:pPr>
        <w:widowControl w:val="0"/>
        <w:spacing w:before="120" w:after="120"/>
        <w:ind w:left="426"/>
        <w:rPr>
          <w:rFonts w:ascii="Calibri" w:hAnsi="Calibri"/>
          <w:b/>
          <w:sz w:val="22"/>
          <w:szCs w:val="22"/>
        </w:rPr>
      </w:pPr>
      <w:r w:rsidRPr="000734D3">
        <w:rPr>
          <w:rFonts w:ascii="Calibri" w:hAnsi="Calibri"/>
          <w:b/>
          <w:sz w:val="22"/>
          <w:szCs w:val="22"/>
        </w:rPr>
        <w:t>‘Commonwealth Grant’</w:t>
      </w:r>
      <w:r w:rsidRPr="000734D3">
        <w:rPr>
          <w:rFonts w:ascii="Calibri" w:hAnsi="Calibri"/>
          <w:sz w:val="22"/>
          <w:szCs w:val="22"/>
        </w:rPr>
        <w:t xml:space="preserve"> is the grant payable to the </w:t>
      </w:r>
      <w:r w:rsidRPr="000734D3">
        <w:rPr>
          <w:rFonts w:ascii="Calibri" w:hAnsi="Calibri" w:cs="Arial"/>
          <w:noProof/>
          <w:sz w:val="22"/>
          <w:szCs w:val="22"/>
        </w:rPr>
        <w:t>Provider</w:t>
      </w:r>
      <w:r w:rsidRPr="000734D3">
        <w:rPr>
          <w:rFonts w:ascii="Calibri" w:hAnsi="Calibri"/>
          <w:sz w:val="22"/>
          <w:szCs w:val="22"/>
        </w:rPr>
        <w:t xml:space="preserve"> under Part 2-2 (Commonwealth Grant Scheme) of HESA;</w:t>
      </w:r>
      <w:r w:rsidRPr="000734D3">
        <w:rPr>
          <w:rFonts w:ascii="Calibri" w:hAnsi="Calibri"/>
          <w:b/>
          <w:sz w:val="22"/>
          <w:szCs w:val="22"/>
        </w:rPr>
        <w:t xml:space="preserve"> </w:t>
      </w:r>
    </w:p>
    <w:p w14:paraId="45B5F4C6" w14:textId="77777777" w:rsidR="000734D3" w:rsidRPr="000734D3" w:rsidRDefault="000734D3" w:rsidP="00FB46E6">
      <w:pPr>
        <w:widowControl w:val="0"/>
        <w:spacing w:before="120" w:after="120"/>
        <w:ind w:left="426"/>
        <w:rPr>
          <w:rFonts w:ascii="Calibri" w:hAnsi="Calibri"/>
          <w:b/>
          <w:sz w:val="22"/>
          <w:szCs w:val="22"/>
        </w:rPr>
      </w:pPr>
      <w:r w:rsidRPr="000734D3">
        <w:rPr>
          <w:rFonts w:ascii="Calibri" w:hAnsi="Calibri"/>
          <w:b/>
          <w:sz w:val="22"/>
          <w:szCs w:val="22"/>
        </w:rPr>
        <w:t>‘</w:t>
      </w:r>
      <w:proofErr w:type="gramStart"/>
      <w:r w:rsidRPr="000734D3">
        <w:rPr>
          <w:rFonts w:ascii="Calibri" w:hAnsi="Calibri"/>
          <w:b/>
          <w:sz w:val="22"/>
          <w:szCs w:val="22"/>
        </w:rPr>
        <w:t>course</w:t>
      </w:r>
      <w:proofErr w:type="gramEnd"/>
      <w:r w:rsidRPr="000734D3">
        <w:rPr>
          <w:rFonts w:ascii="Calibri" w:hAnsi="Calibri"/>
          <w:b/>
          <w:sz w:val="22"/>
          <w:szCs w:val="22"/>
        </w:rPr>
        <w:t xml:space="preserve"> of study’</w:t>
      </w:r>
      <w:r w:rsidRPr="000734D3">
        <w:rPr>
          <w:rFonts w:ascii="Calibri" w:hAnsi="Calibri"/>
          <w:sz w:val="22"/>
          <w:szCs w:val="22"/>
        </w:rPr>
        <w:t xml:space="preserve"> has the same meaning as in subclause 1(1) of Schedule 1 of HESA;</w:t>
      </w:r>
      <w:r w:rsidRPr="000734D3">
        <w:rPr>
          <w:rFonts w:ascii="Calibri" w:hAnsi="Calibri"/>
          <w:b/>
          <w:sz w:val="22"/>
          <w:szCs w:val="22"/>
        </w:rPr>
        <w:t xml:space="preserve"> </w:t>
      </w:r>
    </w:p>
    <w:p w14:paraId="707C2917" w14:textId="77777777" w:rsidR="000734D3" w:rsidRPr="000734D3" w:rsidRDefault="000734D3" w:rsidP="00FB46E6">
      <w:pPr>
        <w:spacing w:before="120" w:after="120"/>
        <w:ind w:left="426"/>
        <w:rPr>
          <w:rFonts w:ascii="Calibri" w:hAnsi="Calibri" w:cs="Arial"/>
          <w:b/>
          <w:sz w:val="22"/>
          <w:szCs w:val="22"/>
        </w:rPr>
      </w:pPr>
      <w:r w:rsidRPr="000734D3">
        <w:rPr>
          <w:rFonts w:ascii="Calibri" w:hAnsi="Calibri"/>
          <w:b/>
          <w:sz w:val="22"/>
          <w:szCs w:val="22"/>
        </w:rPr>
        <w:t>‘</w:t>
      </w:r>
      <w:proofErr w:type="gramStart"/>
      <w:r w:rsidRPr="000734D3">
        <w:rPr>
          <w:rFonts w:ascii="Calibri" w:hAnsi="Calibri"/>
          <w:b/>
          <w:sz w:val="22"/>
          <w:szCs w:val="22"/>
        </w:rPr>
        <w:t>demand</w:t>
      </w:r>
      <w:proofErr w:type="gramEnd"/>
      <w:r w:rsidRPr="000734D3">
        <w:rPr>
          <w:rFonts w:ascii="Calibri" w:hAnsi="Calibri"/>
          <w:b/>
          <w:sz w:val="22"/>
          <w:szCs w:val="22"/>
        </w:rPr>
        <w:t xml:space="preserve"> driven higher education course’ </w:t>
      </w:r>
      <w:r w:rsidRPr="000734D3">
        <w:rPr>
          <w:rFonts w:ascii="Calibri" w:hAnsi="Calibri"/>
          <w:sz w:val="22"/>
          <w:szCs w:val="22"/>
        </w:rPr>
        <w:t>has the same meaning as in subclause 1(1) of Schedule 1 of HESA;</w:t>
      </w:r>
    </w:p>
    <w:p w14:paraId="66415D66" w14:textId="77777777" w:rsidR="000734D3" w:rsidRPr="000734D3" w:rsidRDefault="000734D3" w:rsidP="00FB46E6">
      <w:pPr>
        <w:widowControl w:val="0"/>
        <w:spacing w:before="120" w:after="120"/>
        <w:ind w:left="426"/>
        <w:rPr>
          <w:rFonts w:ascii="Calibri" w:hAnsi="Calibri"/>
          <w:sz w:val="22"/>
          <w:szCs w:val="22"/>
        </w:rPr>
      </w:pPr>
      <w:r w:rsidRPr="000734D3">
        <w:rPr>
          <w:rFonts w:ascii="Calibri" w:hAnsi="Calibri"/>
          <w:b/>
          <w:sz w:val="22"/>
          <w:szCs w:val="22"/>
        </w:rPr>
        <w:t>‘</w:t>
      </w:r>
      <w:proofErr w:type="gramStart"/>
      <w:r w:rsidRPr="000734D3">
        <w:rPr>
          <w:rFonts w:ascii="Calibri" w:hAnsi="Calibri"/>
          <w:b/>
          <w:sz w:val="22"/>
          <w:szCs w:val="22"/>
        </w:rPr>
        <w:t>designated</w:t>
      </w:r>
      <w:proofErr w:type="gramEnd"/>
      <w:r w:rsidRPr="000734D3">
        <w:rPr>
          <w:rFonts w:ascii="Calibri" w:hAnsi="Calibri"/>
          <w:b/>
          <w:sz w:val="22"/>
          <w:szCs w:val="22"/>
        </w:rPr>
        <w:t xml:space="preserve"> higher education course’ </w:t>
      </w:r>
      <w:r w:rsidRPr="000734D3">
        <w:rPr>
          <w:rFonts w:ascii="Calibri" w:hAnsi="Calibri"/>
          <w:sz w:val="22"/>
          <w:szCs w:val="22"/>
        </w:rPr>
        <w:t>has the same meaning as in subclause 1(1) of Schedule 1 of HESA;</w:t>
      </w:r>
    </w:p>
    <w:p w14:paraId="74A9109B" w14:textId="77777777" w:rsidR="000734D3" w:rsidRPr="000734D3" w:rsidRDefault="000734D3" w:rsidP="00FB46E6">
      <w:pPr>
        <w:widowControl w:val="0"/>
        <w:spacing w:before="120" w:after="120"/>
        <w:ind w:left="426"/>
        <w:rPr>
          <w:rFonts w:ascii="Calibri" w:hAnsi="Calibri"/>
          <w:sz w:val="22"/>
          <w:szCs w:val="22"/>
        </w:rPr>
      </w:pPr>
      <w:r w:rsidRPr="000734D3">
        <w:rPr>
          <w:rFonts w:ascii="Calibri" w:hAnsi="Calibri"/>
          <w:b/>
          <w:sz w:val="22"/>
          <w:szCs w:val="22"/>
        </w:rPr>
        <w:t>‘EFTSL’</w:t>
      </w:r>
      <w:r w:rsidRPr="000734D3">
        <w:rPr>
          <w:rFonts w:ascii="Calibri" w:hAnsi="Calibri"/>
          <w:sz w:val="22"/>
          <w:szCs w:val="22"/>
        </w:rPr>
        <w:t xml:space="preserve"> has the same meaning as in subclause 1(1) of Schedule 1 of HESA;</w:t>
      </w:r>
    </w:p>
    <w:p w14:paraId="14EF027F" w14:textId="77777777" w:rsidR="000734D3" w:rsidRPr="000734D3" w:rsidRDefault="000734D3" w:rsidP="00FB46E6">
      <w:pPr>
        <w:widowControl w:val="0"/>
        <w:spacing w:before="120" w:after="120"/>
        <w:ind w:left="426"/>
        <w:rPr>
          <w:rFonts w:ascii="Calibri" w:hAnsi="Calibri"/>
          <w:sz w:val="22"/>
          <w:szCs w:val="22"/>
        </w:rPr>
      </w:pPr>
      <w:r w:rsidRPr="000734D3">
        <w:rPr>
          <w:rFonts w:ascii="Calibri" w:hAnsi="Calibri"/>
          <w:b/>
          <w:sz w:val="22"/>
          <w:szCs w:val="22"/>
        </w:rPr>
        <w:t xml:space="preserve">‘Electronic Communication’ </w:t>
      </w:r>
      <w:r w:rsidRPr="000734D3">
        <w:rPr>
          <w:rFonts w:ascii="Calibri" w:hAnsi="Calibri"/>
          <w:sz w:val="22"/>
          <w:szCs w:val="22"/>
        </w:rPr>
        <w:t xml:space="preserve">has the same meaning as in subsection 5(1) of the </w:t>
      </w:r>
      <w:r w:rsidRPr="000734D3">
        <w:rPr>
          <w:rFonts w:ascii="Calibri" w:hAnsi="Calibri"/>
          <w:i/>
          <w:sz w:val="22"/>
          <w:szCs w:val="22"/>
        </w:rPr>
        <w:t>Electronic Transactions Act 1999</w:t>
      </w:r>
      <w:r w:rsidRPr="000734D3">
        <w:rPr>
          <w:rFonts w:ascii="Calibri" w:hAnsi="Calibri"/>
          <w:sz w:val="22"/>
          <w:szCs w:val="22"/>
        </w:rPr>
        <w:t>;</w:t>
      </w:r>
    </w:p>
    <w:p w14:paraId="303F831A" w14:textId="77777777" w:rsidR="000734D3" w:rsidRPr="000734D3" w:rsidRDefault="000734D3" w:rsidP="00FB46E6">
      <w:pPr>
        <w:widowControl w:val="0"/>
        <w:spacing w:before="120" w:after="120"/>
        <w:ind w:left="426"/>
        <w:rPr>
          <w:rFonts w:ascii="Calibri" w:hAnsi="Calibri"/>
          <w:bCs/>
          <w:sz w:val="22"/>
          <w:szCs w:val="22"/>
        </w:rPr>
      </w:pPr>
      <w:r w:rsidRPr="000734D3">
        <w:rPr>
          <w:rFonts w:ascii="Calibri" w:hAnsi="Calibri"/>
          <w:b/>
          <w:sz w:val="22"/>
          <w:szCs w:val="22"/>
        </w:rPr>
        <w:t>‘Equity Places</w:t>
      </w:r>
      <w:r w:rsidRPr="000734D3">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0F95426E" w14:textId="77777777" w:rsidR="000734D3" w:rsidRPr="000734D3" w:rsidRDefault="000734D3" w:rsidP="00FB46E6">
      <w:pPr>
        <w:widowControl w:val="0"/>
        <w:spacing w:before="120" w:after="120"/>
        <w:ind w:left="426"/>
        <w:rPr>
          <w:rFonts w:ascii="Calibri" w:hAnsi="Calibri"/>
          <w:bCs/>
          <w:sz w:val="22"/>
          <w:szCs w:val="22"/>
        </w:rPr>
      </w:pPr>
      <w:r w:rsidRPr="000734D3">
        <w:rPr>
          <w:rFonts w:ascii="Calibri" w:hAnsi="Calibri"/>
          <w:b/>
          <w:sz w:val="22"/>
          <w:szCs w:val="22"/>
        </w:rPr>
        <w:t xml:space="preserve">‘Equity Plan’ </w:t>
      </w:r>
      <w:r w:rsidRPr="000734D3">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6C224276" w14:textId="77777777" w:rsidR="000734D3" w:rsidRPr="000734D3" w:rsidRDefault="000734D3" w:rsidP="000734D3">
      <w:pPr>
        <w:widowControl w:val="0"/>
        <w:spacing w:after="120"/>
        <w:ind w:left="426"/>
        <w:rPr>
          <w:rFonts w:ascii="Calibri" w:hAnsi="Calibri" w:cs="Arial"/>
          <w:sz w:val="22"/>
          <w:szCs w:val="22"/>
        </w:rPr>
      </w:pPr>
      <w:r w:rsidRPr="000734D3">
        <w:rPr>
          <w:rFonts w:ascii="Calibri" w:hAnsi="Calibri"/>
          <w:b/>
          <w:sz w:val="22"/>
          <w:szCs w:val="22"/>
        </w:rPr>
        <w:t>‘</w:t>
      </w:r>
      <w:proofErr w:type="gramStart"/>
      <w:r w:rsidRPr="000734D3">
        <w:rPr>
          <w:rFonts w:ascii="Calibri" w:hAnsi="Calibri"/>
          <w:b/>
          <w:sz w:val="22"/>
          <w:szCs w:val="22"/>
        </w:rPr>
        <w:t>funding</w:t>
      </w:r>
      <w:proofErr w:type="gramEnd"/>
      <w:r w:rsidRPr="000734D3">
        <w:rPr>
          <w:rFonts w:ascii="Calibri" w:hAnsi="Calibri"/>
          <w:b/>
          <w:sz w:val="22"/>
          <w:szCs w:val="22"/>
        </w:rPr>
        <w:t xml:space="preserve"> clusters’ </w:t>
      </w:r>
      <w:r w:rsidRPr="000734D3">
        <w:rPr>
          <w:rFonts w:ascii="Calibri" w:hAnsi="Calibri"/>
          <w:sz w:val="22"/>
          <w:szCs w:val="22"/>
        </w:rPr>
        <w:t>has the same meaning as set out in subclause 1(1) of Schedule 1 of HESA;</w:t>
      </w:r>
    </w:p>
    <w:p w14:paraId="795C9429" w14:textId="77777777" w:rsidR="000734D3" w:rsidRPr="000734D3" w:rsidRDefault="000734D3" w:rsidP="000734D3">
      <w:pPr>
        <w:spacing w:after="120"/>
        <w:ind w:left="426"/>
        <w:rPr>
          <w:rFonts w:ascii="Calibri" w:hAnsi="Calibri" w:cs="Arial"/>
          <w:sz w:val="22"/>
          <w:szCs w:val="22"/>
        </w:rPr>
      </w:pPr>
      <w:r w:rsidRPr="000734D3">
        <w:rPr>
          <w:rFonts w:ascii="Calibri" w:hAnsi="Calibri" w:cs="Arial"/>
          <w:b/>
          <w:sz w:val="22"/>
          <w:szCs w:val="22"/>
        </w:rPr>
        <w:t>‘Grant Year’</w:t>
      </w:r>
      <w:r w:rsidRPr="000734D3">
        <w:rPr>
          <w:rFonts w:ascii="Calibri" w:hAnsi="Calibri" w:cs="Arial"/>
          <w:sz w:val="22"/>
          <w:szCs w:val="22"/>
        </w:rPr>
        <w:t xml:space="preserve"> has the same meaning as in subclause 1(1) of Schedule 1 of HESA;</w:t>
      </w:r>
    </w:p>
    <w:p w14:paraId="6FACED4A" w14:textId="77777777" w:rsidR="000734D3" w:rsidRPr="000734D3" w:rsidRDefault="000734D3" w:rsidP="000734D3">
      <w:pPr>
        <w:spacing w:after="120"/>
        <w:ind w:left="426"/>
        <w:rPr>
          <w:rFonts w:ascii="Calibri" w:hAnsi="Calibri" w:cs="Arial"/>
          <w:sz w:val="22"/>
          <w:szCs w:val="22"/>
        </w:rPr>
      </w:pPr>
      <w:r w:rsidRPr="000734D3">
        <w:rPr>
          <w:rFonts w:ascii="Calibri" w:hAnsi="Calibri" w:cs="Arial"/>
          <w:b/>
          <w:sz w:val="22"/>
          <w:szCs w:val="22"/>
        </w:rPr>
        <w:t>‘</w:t>
      </w:r>
      <w:proofErr w:type="gramStart"/>
      <w:r w:rsidRPr="000734D3">
        <w:rPr>
          <w:rFonts w:ascii="Calibri" w:hAnsi="Calibri" w:cs="Arial"/>
          <w:b/>
          <w:sz w:val="22"/>
          <w:szCs w:val="22"/>
        </w:rPr>
        <w:t>higher</w:t>
      </w:r>
      <w:proofErr w:type="gramEnd"/>
      <w:r w:rsidRPr="000734D3">
        <w:rPr>
          <w:rFonts w:ascii="Calibri" w:hAnsi="Calibri" w:cs="Arial"/>
          <w:b/>
          <w:sz w:val="22"/>
          <w:szCs w:val="22"/>
        </w:rPr>
        <w:t xml:space="preserve"> education course’ </w:t>
      </w:r>
      <w:r w:rsidRPr="000734D3">
        <w:rPr>
          <w:rFonts w:ascii="Calibri" w:hAnsi="Calibri" w:cs="Arial"/>
          <w:sz w:val="22"/>
          <w:szCs w:val="22"/>
        </w:rPr>
        <w:t>has the same meaning as in clause 1 of Schedule 1 of HESA;</w:t>
      </w:r>
    </w:p>
    <w:p w14:paraId="58182E96" w14:textId="77777777" w:rsidR="000734D3" w:rsidRPr="000734D3" w:rsidRDefault="000734D3" w:rsidP="000734D3">
      <w:pPr>
        <w:widowControl w:val="0"/>
        <w:spacing w:after="120"/>
        <w:ind w:left="426"/>
        <w:rPr>
          <w:rFonts w:ascii="Calibri" w:hAnsi="Calibri"/>
          <w:sz w:val="22"/>
          <w:szCs w:val="22"/>
        </w:rPr>
      </w:pPr>
      <w:r w:rsidRPr="000734D3">
        <w:rPr>
          <w:rFonts w:ascii="Calibri" w:hAnsi="Calibri"/>
          <w:b/>
          <w:sz w:val="22"/>
          <w:szCs w:val="22"/>
        </w:rPr>
        <w:t>‘HESA’</w:t>
      </w:r>
      <w:r w:rsidRPr="000734D3">
        <w:rPr>
          <w:rFonts w:ascii="Calibri" w:hAnsi="Calibri"/>
          <w:sz w:val="22"/>
          <w:szCs w:val="22"/>
        </w:rPr>
        <w:t xml:space="preserve"> means the </w:t>
      </w:r>
      <w:r w:rsidRPr="000734D3">
        <w:rPr>
          <w:rFonts w:ascii="Calibri" w:hAnsi="Calibri"/>
          <w:i/>
          <w:sz w:val="22"/>
          <w:szCs w:val="22"/>
        </w:rPr>
        <w:t>Higher Education Support Act 2003</w:t>
      </w:r>
      <w:r w:rsidRPr="000734D3">
        <w:rPr>
          <w:rFonts w:ascii="Calibri" w:hAnsi="Calibri"/>
          <w:sz w:val="22"/>
          <w:szCs w:val="22"/>
        </w:rPr>
        <w:t>;</w:t>
      </w:r>
    </w:p>
    <w:p w14:paraId="32C01054" w14:textId="77777777" w:rsidR="000734D3" w:rsidRPr="000734D3" w:rsidRDefault="000734D3" w:rsidP="000734D3">
      <w:pPr>
        <w:widowControl w:val="0"/>
        <w:spacing w:after="120"/>
        <w:ind w:left="426"/>
        <w:rPr>
          <w:rFonts w:ascii="Calibri" w:hAnsi="Calibri"/>
          <w:sz w:val="22"/>
          <w:szCs w:val="22"/>
        </w:rPr>
      </w:pPr>
      <w:r w:rsidRPr="000734D3">
        <w:rPr>
          <w:rFonts w:ascii="Calibri" w:hAnsi="Calibri"/>
          <w:b/>
          <w:sz w:val="22"/>
          <w:szCs w:val="22"/>
        </w:rPr>
        <w:t>‘Indigenous person’</w:t>
      </w:r>
      <w:r w:rsidRPr="000734D3">
        <w:rPr>
          <w:rFonts w:ascii="Calibri" w:hAnsi="Calibri"/>
          <w:sz w:val="22"/>
          <w:szCs w:val="22"/>
        </w:rPr>
        <w:t xml:space="preserve"> has the same meaning as in subclause 1(1) of Schedule 1 of HESA;</w:t>
      </w:r>
    </w:p>
    <w:p w14:paraId="0D3F2635" w14:textId="77777777" w:rsidR="000734D3" w:rsidRPr="000734D3" w:rsidRDefault="000734D3" w:rsidP="000734D3">
      <w:pPr>
        <w:widowControl w:val="0"/>
        <w:spacing w:after="120"/>
        <w:ind w:left="426"/>
        <w:rPr>
          <w:rFonts w:ascii="Calibri" w:hAnsi="Calibri"/>
          <w:sz w:val="22"/>
          <w:szCs w:val="22"/>
        </w:rPr>
      </w:pPr>
      <w:r w:rsidRPr="000734D3">
        <w:rPr>
          <w:rFonts w:ascii="Calibri" w:hAnsi="Calibri"/>
          <w:b/>
          <w:sz w:val="22"/>
          <w:szCs w:val="22"/>
        </w:rPr>
        <w:t>‘</w:t>
      </w:r>
      <w:proofErr w:type="gramStart"/>
      <w:r w:rsidRPr="000734D3">
        <w:rPr>
          <w:rFonts w:ascii="Calibri" w:hAnsi="Calibri"/>
          <w:b/>
          <w:sz w:val="22"/>
          <w:szCs w:val="22"/>
        </w:rPr>
        <w:t>maximum</w:t>
      </w:r>
      <w:proofErr w:type="gramEnd"/>
      <w:r w:rsidRPr="000734D3">
        <w:rPr>
          <w:rFonts w:ascii="Calibri" w:hAnsi="Calibri"/>
          <w:b/>
          <w:sz w:val="22"/>
          <w:szCs w:val="22"/>
        </w:rPr>
        <w:t xml:space="preserve"> basic grant amount’ or ‘MBGA’ </w:t>
      </w:r>
      <w:r w:rsidRPr="000734D3">
        <w:rPr>
          <w:rFonts w:ascii="Calibri" w:hAnsi="Calibri"/>
          <w:sz w:val="22"/>
          <w:szCs w:val="22"/>
        </w:rPr>
        <w:t>has the same meaning as in subclause 1(1) of Schedule 1 of HESA;</w:t>
      </w:r>
    </w:p>
    <w:p w14:paraId="4AA981DD" w14:textId="77777777" w:rsidR="000734D3" w:rsidRPr="000734D3" w:rsidRDefault="000734D3" w:rsidP="000734D3">
      <w:pPr>
        <w:widowControl w:val="0"/>
        <w:spacing w:after="120"/>
        <w:ind w:left="426"/>
        <w:rPr>
          <w:rFonts w:ascii="Calibri" w:hAnsi="Calibri"/>
          <w:sz w:val="22"/>
          <w:szCs w:val="22"/>
        </w:rPr>
      </w:pPr>
      <w:r w:rsidRPr="000734D3">
        <w:rPr>
          <w:rFonts w:ascii="Calibri" w:hAnsi="Calibri"/>
          <w:b/>
          <w:sz w:val="22"/>
          <w:szCs w:val="22"/>
        </w:rPr>
        <w:t>‘National Law’</w:t>
      </w:r>
      <w:r w:rsidRPr="000734D3">
        <w:rPr>
          <w:rFonts w:ascii="Calibri" w:hAnsi="Calibri"/>
          <w:sz w:val="22"/>
          <w:szCs w:val="22"/>
        </w:rPr>
        <w:t xml:space="preserve"> means (a) for a state or territory other than Western Australia – the Health Practitioner Regulation National Law as set out in the Schedule to the </w:t>
      </w:r>
      <w:r w:rsidRPr="000734D3">
        <w:rPr>
          <w:rFonts w:ascii="Calibri" w:hAnsi="Calibri"/>
          <w:i/>
          <w:sz w:val="22"/>
          <w:szCs w:val="22"/>
        </w:rPr>
        <w:t>Health Practitioner Regulation National Law Act 2009 (Qld)</w:t>
      </w:r>
      <w:r w:rsidRPr="000734D3">
        <w:rPr>
          <w:rFonts w:ascii="Calibri" w:hAnsi="Calibri"/>
          <w:sz w:val="22"/>
          <w:szCs w:val="22"/>
        </w:rPr>
        <w:t xml:space="preserve"> as it applies (with or without modification) as a law of the State or Territory; and (b) for Western Australia – the legislation enacted by the </w:t>
      </w:r>
      <w:r w:rsidRPr="000734D3">
        <w:rPr>
          <w:rFonts w:ascii="Calibri" w:hAnsi="Calibri"/>
          <w:i/>
          <w:sz w:val="22"/>
          <w:szCs w:val="22"/>
        </w:rPr>
        <w:t>Health Regulation National Law (WA) Act 2010</w:t>
      </w:r>
      <w:r w:rsidRPr="000734D3">
        <w:rPr>
          <w:rFonts w:ascii="Calibri" w:hAnsi="Calibri"/>
          <w:sz w:val="22"/>
          <w:szCs w:val="22"/>
        </w:rPr>
        <w:t xml:space="preserve"> that corresponds to the Health Practitioner Regulation National Law;</w:t>
      </w:r>
    </w:p>
    <w:p w14:paraId="63E7E77B" w14:textId="77777777" w:rsidR="000734D3" w:rsidRPr="000734D3" w:rsidRDefault="000734D3" w:rsidP="000734D3">
      <w:pPr>
        <w:widowControl w:val="0"/>
        <w:spacing w:after="120"/>
        <w:ind w:left="426"/>
        <w:rPr>
          <w:rFonts w:ascii="Calibri" w:hAnsi="Calibri"/>
          <w:sz w:val="22"/>
          <w:szCs w:val="22"/>
        </w:rPr>
      </w:pPr>
      <w:r w:rsidRPr="000734D3">
        <w:rPr>
          <w:rFonts w:ascii="Calibri" w:hAnsi="Calibri"/>
          <w:b/>
          <w:sz w:val="22"/>
          <w:szCs w:val="22"/>
        </w:rPr>
        <w:t xml:space="preserve">‘National Priority Places’ </w:t>
      </w:r>
      <w:r w:rsidRPr="000734D3">
        <w:rPr>
          <w:rFonts w:ascii="Calibri" w:hAnsi="Calibri"/>
          <w:bCs/>
          <w:sz w:val="22"/>
          <w:szCs w:val="22"/>
        </w:rPr>
        <w:t xml:space="preserve">are a one-off allocation of places in courses commencing </w:t>
      </w:r>
      <w:r w:rsidRPr="000734D3">
        <w:rPr>
          <w:rFonts w:ascii="Calibri" w:hAnsi="Calibri"/>
          <w:sz w:val="22"/>
          <w:szCs w:val="22"/>
        </w:rPr>
        <w:t>from</w:t>
      </w:r>
      <w:r w:rsidRPr="000734D3">
        <w:rPr>
          <w:rFonts w:ascii="Calibri" w:hAnsi="Calibri"/>
          <w:bCs/>
          <w:sz w:val="22"/>
          <w:szCs w:val="22"/>
        </w:rPr>
        <w:t xml:space="preserve"> 2021 and </w:t>
      </w:r>
      <w:r w:rsidRPr="000734D3">
        <w:rPr>
          <w:rFonts w:ascii="Calibri" w:hAnsi="Calibri"/>
          <w:sz w:val="22"/>
          <w:szCs w:val="22"/>
        </w:rPr>
        <w:t>expiring by</w:t>
      </w:r>
      <w:r w:rsidRPr="000734D3">
        <w:rPr>
          <w:rFonts w:ascii="Calibri" w:hAnsi="Calibri"/>
          <w:bCs/>
          <w:sz w:val="22"/>
          <w:szCs w:val="22"/>
        </w:rPr>
        <w:t xml:space="preserve"> 2024;</w:t>
      </w:r>
    </w:p>
    <w:p w14:paraId="52A83E9C" w14:textId="77777777" w:rsidR="000734D3" w:rsidRPr="000734D3" w:rsidRDefault="000734D3" w:rsidP="000734D3">
      <w:pPr>
        <w:spacing w:after="120"/>
        <w:ind w:left="426"/>
      </w:pPr>
      <w:r w:rsidRPr="000734D3">
        <w:rPr>
          <w:rFonts w:ascii="Calibri" w:hAnsi="Calibri" w:cs="Arial"/>
          <w:b/>
          <w:sz w:val="22"/>
          <w:szCs w:val="22"/>
        </w:rPr>
        <w:t>‘</w:t>
      </w:r>
      <w:proofErr w:type="gramStart"/>
      <w:r w:rsidRPr="000734D3">
        <w:rPr>
          <w:rFonts w:ascii="Calibri" w:hAnsi="Calibri" w:cs="Arial"/>
          <w:b/>
          <w:sz w:val="22"/>
          <w:szCs w:val="22"/>
        </w:rPr>
        <w:t>number</w:t>
      </w:r>
      <w:proofErr w:type="gramEnd"/>
      <w:r w:rsidRPr="000734D3">
        <w:rPr>
          <w:rFonts w:ascii="Calibri" w:hAnsi="Calibri" w:cs="Arial"/>
          <w:b/>
          <w:sz w:val="22"/>
          <w:szCs w:val="22"/>
        </w:rPr>
        <w:t xml:space="preserve"> of Commonwealth supported places’</w:t>
      </w:r>
      <w:r w:rsidRPr="000734D3">
        <w:rPr>
          <w:rFonts w:ascii="Calibri" w:hAnsi="Calibri" w:cs="Arial"/>
          <w:sz w:val="22"/>
          <w:szCs w:val="22"/>
        </w:rPr>
        <w:t xml:space="preserve"> </w:t>
      </w:r>
      <w:r w:rsidRPr="000734D3">
        <w:rPr>
          <w:rFonts w:ascii="Calibri" w:hAnsi="Calibri"/>
          <w:sz w:val="22"/>
          <w:szCs w:val="22"/>
        </w:rPr>
        <w:t>has the same meaning as in subclause 1(1) of Schedule 1 of HESA</w:t>
      </w:r>
      <w:r w:rsidRPr="000734D3">
        <w:rPr>
          <w:rFonts w:ascii="Calibri" w:hAnsi="Calibri" w:cs="Arial"/>
          <w:sz w:val="22"/>
          <w:szCs w:val="22"/>
        </w:rPr>
        <w:t>;</w:t>
      </w:r>
    </w:p>
    <w:p w14:paraId="1B76DA37" w14:textId="77777777" w:rsidR="000734D3" w:rsidRPr="000734D3" w:rsidRDefault="000734D3" w:rsidP="000734D3">
      <w:pPr>
        <w:widowControl w:val="0"/>
        <w:spacing w:after="120"/>
        <w:ind w:left="426"/>
        <w:rPr>
          <w:rFonts w:ascii="Calibri" w:hAnsi="Calibri"/>
          <w:b/>
          <w:sz w:val="22"/>
          <w:szCs w:val="22"/>
        </w:rPr>
      </w:pPr>
      <w:r w:rsidRPr="000734D3">
        <w:rPr>
          <w:rFonts w:ascii="Calibri" w:hAnsi="Calibri"/>
          <w:b/>
          <w:sz w:val="22"/>
          <w:szCs w:val="22"/>
        </w:rPr>
        <w:t>‘</w:t>
      </w:r>
      <w:proofErr w:type="gramStart"/>
      <w:r w:rsidRPr="000734D3">
        <w:rPr>
          <w:rFonts w:ascii="Calibri" w:hAnsi="Calibri"/>
          <w:b/>
          <w:sz w:val="22"/>
          <w:szCs w:val="22"/>
        </w:rPr>
        <w:t>regional</w:t>
      </w:r>
      <w:proofErr w:type="gramEnd"/>
      <w:r w:rsidRPr="000734D3">
        <w:rPr>
          <w:rFonts w:ascii="Calibri" w:hAnsi="Calibri"/>
          <w:b/>
          <w:sz w:val="22"/>
          <w:szCs w:val="22"/>
        </w:rPr>
        <w:t xml:space="preserve"> area’</w:t>
      </w:r>
      <w:r w:rsidRPr="000734D3">
        <w:rPr>
          <w:rFonts w:ascii="Calibri" w:hAnsi="Calibri"/>
          <w:sz w:val="22"/>
          <w:szCs w:val="22"/>
        </w:rPr>
        <w:t xml:space="preserve"> has the same meaning as in subclause 1(1) of Schedule 1 of HESA;</w:t>
      </w:r>
    </w:p>
    <w:p w14:paraId="399E26E7" w14:textId="77777777" w:rsidR="000734D3" w:rsidRPr="000734D3" w:rsidRDefault="000734D3" w:rsidP="000734D3">
      <w:pPr>
        <w:widowControl w:val="0"/>
        <w:spacing w:after="120"/>
        <w:ind w:left="426"/>
        <w:rPr>
          <w:rFonts w:ascii="Calibri" w:hAnsi="Calibri"/>
          <w:sz w:val="22"/>
          <w:szCs w:val="22"/>
        </w:rPr>
      </w:pPr>
      <w:r w:rsidRPr="000734D3">
        <w:rPr>
          <w:rFonts w:ascii="Calibri" w:hAnsi="Calibri"/>
          <w:b/>
          <w:sz w:val="22"/>
          <w:szCs w:val="22"/>
        </w:rPr>
        <w:lastRenderedPageBreak/>
        <w:t>‘</w:t>
      </w:r>
      <w:proofErr w:type="gramStart"/>
      <w:r w:rsidRPr="000734D3">
        <w:rPr>
          <w:rFonts w:ascii="Calibri" w:hAnsi="Calibri"/>
          <w:b/>
          <w:sz w:val="22"/>
          <w:szCs w:val="22"/>
        </w:rPr>
        <w:t>remote</w:t>
      </w:r>
      <w:proofErr w:type="gramEnd"/>
      <w:r w:rsidRPr="000734D3">
        <w:rPr>
          <w:rFonts w:ascii="Calibri" w:hAnsi="Calibri"/>
          <w:b/>
          <w:sz w:val="22"/>
          <w:szCs w:val="22"/>
        </w:rPr>
        <w:t xml:space="preserve"> area’</w:t>
      </w:r>
      <w:r w:rsidRPr="000734D3">
        <w:rPr>
          <w:rFonts w:ascii="Calibri" w:hAnsi="Calibri"/>
          <w:sz w:val="22"/>
          <w:szCs w:val="22"/>
        </w:rPr>
        <w:t xml:space="preserve"> has the same meaning as in subclause 1(1) of Schedule 1 of HESA;</w:t>
      </w:r>
    </w:p>
    <w:p w14:paraId="03474B3B" w14:textId="77777777" w:rsidR="000734D3" w:rsidRPr="000734D3" w:rsidRDefault="000734D3" w:rsidP="000734D3">
      <w:pPr>
        <w:spacing w:after="120"/>
        <w:ind w:left="426"/>
      </w:pPr>
      <w:r w:rsidRPr="000734D3">
        <w:rPr>
          <w:rFonts w:ascii="Calibri" w:hAnsi="Calibri"/>
          <w:b/>
          <w:sz w:val="22"/>
          <w:szCs w:val="22"/>
        </w:rPr>
        <w:t>‘</w:t>
      </w:r>
      <w:proofErr w:type="gramStart"/>
      <w:r w:rsidRPr="000734D3">
        <w:rPr>
          <w:rFonts w:ascii="Calibri" w:hAnsi="Calibri"/>
          <w:b/>
          <w:sz w:val="22"/>
          <w:szCs w:val="22"/>
        </w:rPr>
        <w:t>total</w:t>
      </w:r>
      <w:proofErr w:type="gramEnd"/>
      <w:r w:rsidRPr="000734D3">
        <w:rPr>
          <w:rFonts w:ascii="Calibri" w:hAnsi="Calibri"/>
          <w:b/>
          <w:sz w:val="22"/>
          <w:szCs w:val="22"/>
        </w:rPr>
        <w:t xml:space="preserve"> basic grant amount’</w:t>
      </w:r>
      <w:r w:rsidRPr="000734D3">
        <w:rPr>
          <w:rFonts w:ascii="Calibri" w:hAnsi="Calibri"/>
          <w:sz w:val="22"/>
          <w:szCs w:val="22"/>
        </w:rPr>
        <w:t xml:space="preserve"> has the same meaning as in subclause 1(1) of Schedule 1 of HESA</w:t>
      </w:r>
      <w:r w:rsidRPr="000734D3">
        <w:t>.</w:t>
      </w:r>
    </w:p>
    <w:p w14:paraId="1DBDC54D" w14:textId="77777777" w:rsidR="00FB46E6" w:rsidRDefault="000734D3">
      <w:pPr>
        <w:widowControl w:val="0"/>
        <w:numPr>
          <w:ilvl w:val="0"/>
          <w:numId w:val="30"/>
        </w:numPr>
        <w:tabs>
          <w:tab w:val="left" w:pos="567"/>
          <w:tab w:val="left" w:pos="8222"/>
        </w:tabs>
        <w:spacing w:before="120" w:after="120"/>
        <w:rPr>
          <w:rFonts w:ascii="Calibri" w:hAnsi="Calibri" w:cs="Arial"/>
          <w:bCs/>
          <w:sz w:val="22"/>
          <w:szCs w:val="22"/>
        </w:rPr>
      </w:pPr>
      <w:r w:rsidRPr="000734D3">
        <w:rPr>
          <w:rFonts w:ascii="Calibri" w:hAnsi="Calibri" w:cs="Arial"/>
          <w:bCs/>
          <w:sz w:val="22"/>
          <w:szCs w:val="22"/>
        </w:rPr>
        <w:t>In this Part, unless the contrary intention appears:</w:t>
      </w:r>
    </w:p>
    <w:p w14:paraId="7889DD2F" w14:textId="77777777" w:rsid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words in the singular include the plural and vice versa;</w:t>
      </w:r>
    </w:p>
    <w:p w14:paraId="13666006" w14:textId="77777777" w:rsid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clause headings or words in bold format are inserted for convenience only, and have no effect in limiting or extending the language of provisions;</w:t>
      </w:r>
    </w:p>
    <w:p w14:paraId="212D63CA" w14:textId="77777777" w:rsid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all references to dollars are to Australian dollars;</w:t>
      </w:r>
    </w:p>
    <w:p w14:paraId="71B9C32F" w14:textId="77777777" w:rsid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unless stated otherwise, a reference to legislation is to legislation of the Commonwealth, as amended from time to time;</w:t>
      </w:r>
    </w:p>
    <w:p w14:paraId="2603A8F3" w14:textId="77777777" w:rsid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201C25C5" w14:textId="77777777" w:rsid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where a word or phrase is given a defined meaning, any other part of speech or grammatical form of that word or phrase has a corresponding meaning; and</w:t>
      </w:r>
    </w:p>
    <w:p w14:paraId="244B16F4" w14:textId="755A3124" w:rsidR="000734D3" w:rsidRPr="00FB46E6" w:rsidRDefault="000734D3">
      <w:pPr>
        <w:widowControl w:val="0"/>
        <w:numPr>
          <w:ilvl w:val="1"/>
          <w:numId w:val="30"/>
        </w:numPr>
        <w:tabs>
          <w:tab w:val="left" w:pos="567"/>
          <w:tab w:val="left" w:pos="8222"/>
        </w:tabs>
        <w:spacing w:before="120" w:after="120"/>
        <w:ind w:left="992"/>
        <w:rPr>
          <w:rFonts w:ascii="Calibri" w:hAnsi="Calibri" w:cs="Arial"/>
          <w:bCs/>
          <w:sz w:val="22"/>
          <w:szCs w:val="22"/>
        </w:rPr>
      </w:pPr>
      <w:r w:rsidRPr="00FB46E6">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6FBC5286" w14:textId="77777777" w:rsidR="000734D3" w:rsidRPr="000734D3" w:rsidRDefault="000734D3" w:rsidP="000734D3">
      <w:pPr>
        <w:widowControl w:val="0"/>
        <w:tabs>
          <w:tab w:val="left" w:pos="567"/>
          <w:tab w:val="left" w:pos="8222"/>
        </w:tabs>
        <w:spacing w:before="120" w:after="120"/>
        <w:ind w:left="851"/>
        <w:contextualSpacing/>
        <w:rPr>
          <w:rFonts w:ascii="Calibri" w:hAnsi="Calibri" w:cs="Arial"/>
          <w:bCs/>
          <w:sz w:val="22"/>
          <w:szCs w:val="22"/>
        </w:rPr>
      </w:pPr>
    </w:p>
    <w:p w14:paraId="26B6CE40" w14:textId="77777777" w:rsidR="000734D3" w:rsidRPr="000734D3" w:rsidRDefault="000734D3" w:rsidP="000734D3">
      <w:pPr>
        <w:widowControl w:val="0"/>
        <w:tabs>
          <w:tab w:val="left" w:pos="567"/>
          <w:tab w:val="left" w:pos="8222"/>
        </w:tabs>
        <w:spacing w:before="120" w:after="120"/>
        <w:ind w:left="851"/>
        <w:contextualSpacing/>
        <w:rPr>
          <w:rFonts w:ascii="Calibri" w:hAnsi="Calibri" w:cs="Arial"/>
          <w:bCs/>
          <w:sz w:val="22"/>
          <w:szCs w:val="22"/>
        </w:rPr>
      </w:pPr>
    </w:p>
    <w:p w14:paraId="4E13328F" w14:textId="77777777" w:rsidR="000734D3" w:rsidRPr="000734D3" w:rsidRDefault="000734D3" w:rsidP="000734D3">
      <w:pPr>
        <w:spacing w:after="120"/>
        <w:ind w:left="426"/>
        <w:sectPr w:rsidR="000734D3" w:rsidRPr="000734D3" w:rsidSect="000734D3">
          <w:pgSz w:w="11906" w:h="16838" w:code="9"/>
          <w:pgMar w:top="1134" w:right="1134" w:bottom="1134" w:left="1134" w:header="567" w:footer="567" w:gutter="0"/>
          <w:cols w:space="720"/>
          <w:titlePg/>
          <w:docGrid w:linePitch="326"/>
        </w:sectPr>
      </w:pPr>
    </w:p>
    <w:p w14:paraId="51877276" w14:textId="77777777" w:rsidR="000734D3" w:rsidRPr="000734D3" w:rsidRDefault="000734D3" w:rsidP="000734D3">
      <w:pPr>
        <w:tabs>
          <w:tab w:val="left" w:pos="567"/>
          <w:tab w:val="left" w:pos="8222"/>
        </w:tabs>
        <w:spacing w:after="120"/>
        <w:jc w:val="right"/>
        <w:rPr>
          <w:rFonts w:ascii="Calibri" w:hAnsi="Calibri" w:cs="Arial"/>
          <w:b/>
          <w:sz w:val="22"/>
          <w:szCs w:val="22"/>
        </w:rPr>
      </w:pPr>
      <w:r w:rsidRPr="000734D3">
        <w:rPr>
          <w:rFonts w:ascii="Calibri" w:hAnsi="Calibri" w:cs="Arial"/>
          <w:b/>
          <w:sz w:val="22"/>
          <w:szCs w:val="22"/>
        </w:rPr>
        <w:lastRenderedPageBreak/>
        <w:tab/>
      </w:r>
      <w:r w:rsidRPr="000734D3">
        <w:rPr>
          <w:rFonts w:ascii="Calibri" w:hAnsi="Calibri" w:cs="Arial"/>
          <w:b/>
          <w:sz w:val="22"/>
          <w:szCs w:val="22"/>
        </w:rPr>
        <w:tab/>
        <w:t>Appendix 4</w:t>
      </w:r>
    </w:p>
    <w:p w14:paraId="543F02E4" w14:textId="77777777" w:rsidR="000734D3" w:rsidRPr="000734D3" w:rsidRDefault="000734D3" w:rsidP="000734D3">
      <w:pPr>
        <w:rPr>
          <w:rFonts w:ascii="Calibri" w:hAnsi="Calibri" w:cs="Arial"/>
          <w:b/>
          <w:sz w:val="22"/>
          <w:szCs w:val="22"/>
        </w:rPr>
      </w:pPr>
      <w:r w:rsidRPr="000734D3">
        <w:rPr>
          <w:rFonts w:ascii="Calibri" w:hAnsi="Calibri" w:cs="Arial"/>
          <w:b/>
          <w:sz w:val="22"/>
          <w:szCs w:val="22"/>
        </w:rPr>
        <w:t xml:space="preserve">HIGHER EDUCATION FUNDING  </w:t>
      </w:r>
    </w:p>
    <w:p w14:paraId="105EBF7F" w14:textId="77777777" w:rsidR="000734D3" w:rsidRPr="000734D3" w:rsidRDefault="000734D3" w:rsidP="000734D3">
      <w:pPr>
        <w:widowControl w:val="0"/>
        <w:tabs>
          <w:tab w:val="left" w:pos="567"/>
          <w:tab w:val="left" w:pos="8222"/>
        </w:tabs>
        <w:spacing w:before="120" w:after="120"/>
        <w:rPr>
          <w:rFonts w:ascii="Calibri" w:hAnsi="Calibri"/>
          <w:b/>
          <w:sz w:val="22"/>
          <w:szCs w:val="22"/>
        </w:rPr>
      </w:pPr>
      <w:r w:rsidRPr="000734D3">
        <w:rPr>
          <w:rFonts w:ascii="Calibri" w:hAnsi="Calibri"/>
          <w:b/>
          <w:sz w:val="22"/>
          <w:szCs w:val="22"/>
        </w:rPr>
        <w:t>Table 1a. MBGA for 2026 grant years for higher education courses</w:t>
      </w:r>
    </w:p>
    <w:tbl>
      <w:tblPr>
        <w:tblW w:w="9628" w:type="dxa"/>
        <w:tblLook w:val="04A0" w:firstRow="1" w:lastRow="0" w:firstColumn="1" w:lastColumn="0" w:noHBand="0" w:noVBand="1"/>
      </w:tblPr>
      <w:tblGrid>
        <w:gridCol w:w="1935"/>
        <w:gridCol w:w="1965"/>
        <w:gridCol w:w="1575"/>
        <w:gridCol w:w="1290"/>
        <w:gridCol w:w="1379"/>
        <w:gridCol w:w="1484"/>
      </w:tblGrid>
      <w:tr w:rsidR="00DD5A6E" w:rsidRPr="000734D3" w14:paraId="524BBEAE" w14:textId="77777777" w:rsidTr="61452B19">
        <w:trPr>
          <w:trHeight w:val="675"/>
        </w:trPr>
        <w:tc>
          <w:tcPr>
            <w:tcW w:w="19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E5165F"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bCs/>
                <w:color w:val="000000"/>
                <w:sz w:val="22"/>
                <w:szCs w:val="22"/>
              </w:rPr>
              <w:t>Grant Year</w:t>
            </w:r>
          </w:p>
        </w:tc>
        <w:tc>
          <w:tcPr>
            <w:tcW w:w="196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8980CEE"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bCs/>
                <w:color w:val="000000"/>
                <w:sz w:val="22"/>
                <w:szCs w:val="22"/>
              </w:rPr>
              <w:t>Base MBGA </w:t>
            </w:r>
          </w:p>
        </w:tc>
        <w:tc>
          <w:tcPr>
            <w:tcW w:w="15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34FF2B"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bCs/>
                <w:color w:val="000000"/>
                <w:sz w:val="22"/>
                <w:szCs w:val="22"/>
              </w:rPr>
              <w:t>Equity Places</w:t>
            </w:r>
          </w:p>
        </w:tc>
        <w:tc>
          <w:tcPr>
            <w:tcW w:w="12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82E0671"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bCs/>
                <w:color w:val="000000"/>
                <w:sz w:val="22"/>
                <w:szCs w:val="22"/>
              </w:rPr>
              <w:t>NPS Places</w:t>
            </w:r>
          </w:p>
        </w:tc>
        <w:tc>
          <w:tcPr>
            <w:tcW w:w="137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8B9CD3B"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bCs/>
                <w:color w:val="000000"/>
                <w:sz w:val="22"/>
                <w:szCs w:val="22"/>
              </w:rPr>
              <w:t>Innovative Places</w:t>
            </w:r>
          </w:p>
        </w:tc>
        <w:tc>
          <w:tcPr>
            <w:tcW w:w="148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B032268" w14:textId="77777777" w:rsidR="000734D3" w:rsidRPr="000734D3" w:rsidRDefault="000734D3" w:rsidP="000734D3">
            <w:pPr>
              <w:jc w:val="center"/>
              <w:rPr>
                <w:rFonts w:ascii="Calibri" w:hAnsi="Calibri" w:cs="Calibri"/>
                <w:b/>
                <w:bCs/>
                <w:color w:val="000000"/>
                <w:sz w:val="22"/>
                <w:szCs w:val="22"/>
              </w:rPr>
            </w:pPr>
            <w:r w:rsidRPr="000734D3">
              <w:rPr>
                <w:rFonts w:ascii="Calibri" w:hAnsi="Calibri" w:cs="Calibri"/>
                <w:b/>
                <w:bCs/>
                <w:color w:val="000000"/>
                <w:sz w:val="22"/>
                <w:szCs w:val="22"/>
              </w:rPr>
              <w:t>Total MBGA</w:t>
            </w:r>
          </w:p>
        </w:tc>
      </w:tr>
      <w:tr w:rsidR="00DD5A6E" w:rsidRPr="000734D3" w14:paraId="74EF29AC" w14:textId="77777777" w:rsidTr="61452B19">
        <w:trPr>
          <w:trHeight w:val="465"/>
        </w:trPr>
        <w:tc>
          <w:tcPr>
            <w:tcW w:w="1935" w:type="dxa"/>
            <w:tcBorders>
              <w:top w:val="nil"/>
              <w:left w:val="single" w:sz="4" w:space="0" w:color="auto"/>
              <w:bottom w:val="single" w:sz="4" w:space="0" w:color="auto"/>
              <w:right w:val="single" w:sz="4" w:space="0" w:color="auto"/>
            </w:tcBorders>
            <w:noWrap/>
            <w:vAlign w:val="center"/>
            <w:hideMark/>
          </w:tcPr>
          <w:p w14:paraId="3EDEFD51" w14:textId="77777777" w:rsidR="000734D3" w:rsidRPr="000734D3" w:rsidRDefault="000734D3" w:rsidP="000734D3">
            <w:pPr>
              <w:jc w:val="center"/>
              <w:rPr>
                <w:rFonts w:ascii="Calibri" w:hAnsi="Calibri" w:cs="Calibri"/>
                <w:color w:val="000000"/>
                <w:sz w:val="22"/>
                <w:szCs w:val="22"/>
              </w:rPr>
            </w:pPr>
            <w:r w:rsidRPr="000734D3">
              <w:rPr>
                <w:rFonts w:ascii="Calibri" w:hAnsi="Calibri" w:cs="Calibri"/>
                <w:color w:val="000000"/>
                <w:sz w:val="22"/>
                <w:szCs w:val="22"/>
              </w:rPr>
              <w:t>2026</w:t>
            </w:r>
          </w:p>
        </w:tc>
        <w:tc>
          <w:tcPr>
            <w:tcW w:w="1965" w:type="dxa"/>
            <w:tcBorders>
              <w:top w:val="nil"/>
              <w:left w:val="nil"/>
              <w:bottom w:val="single" w:sz="4" w:space="0" w:color="auto"/>
              <w:right w:val="single" w:sz="4" w:space="0" w:color="auto"/>
            </w:tcBorders>
            <w:noWrap/>
            <w:vAlign w:val="center"/>
          </w:tcPr>
          <w:p w14:paraId="0BA8D9AE" w14:textId="1184A613" w:rsidR="000734D3" w:rsidRPr="000734D3" w:rsidRDefault="001B7F51" w:rsidP="000734D3">
            <w:pPr>
              <w:jc w:val="center"/>
              <w:rPr>
                <w:rFonts w:ascii="Calibri" w:hAnsi="Calibri" w:cs="Calibri"/>
                <w:color w:val="000000"/>
                <w:sz w:val="22"/>
                <w:szCs w:val="22"/>
              </w:rPr>
            </w:pPr>
            <w:r>
              <w:rPr>
                <w:rFonts w:ascii="Calibri" w:hAnsi="Calibri" w:cs="Calibri"/>
                <w:color w:val="000000"/>
                <w:sz w:val="22"/>
                <w:szCs w:val="22"/>
              </w:rPr>
              <w:t>$</w:t>
            </w:r>
            <w:r w:rsidR="008A6AAB">
              <w:rPr>
                <w:rFonts w:ascii="Calibri" w:hAnsi="Calibri" w:cs="Calibri"/>
                <w:color w:val="000000"/>
                <w:sz w:val="22"/>
                <w:szCs w:val="22"/>
              </w:rPr>
              <w:t>295</w:t>
            </w:r>
            <w:r w:rsidR="00CE3245">
              <w:rPr>
                <w:rFonts w:ascii="Calibri" w:hAnsi="Calibri" w:cs="Calibri"/>
                <w:color w:val="000000"/>
                <w:sz w:val="22"/>
                <w:szCs w:val="22"/>
              </w:rPr>
              <w:t>,621,</w:t>
            </w:r>
            <w:r w:rsidR="00BB462B">
              <w:rPr>
                <w:rFonts w:ascii="Calibri" w:hAnsi="Calibri" w:cs="Calibri"/>
                <w:color w:val="000000"/>
                <w:sz w:val="22"/>
                <w:szCs w:val="22"/>
              </w:rPr>
              <w:t>812</w:t>
            </w:r>
          </w:p>
        </w:tc>
        <w:tc>
          <w:tcPr>
            <w:tcW w:w="1575" w:type="dxa"/>
            <w:tcBorders>
              <w:top w:val="nil"/>
              <w:left w:val="nil"/>
              <w:bottom w:val="single" w:sz="4" w:space="0" w:color="auto"/>
              <w:right w:val="single" w:sz="4" w:space="0" w:color="auto"/>
            </w:tcBorders>
            <w:noWrap/>
            <w:vAlign w:val="center"/>
          </w:tcPr>
          <w:p w14:paraId="67B3A61A" w14:textId="28E3ED56" w:rsidR="000734D3" w:rsidRPr="000734D3" w:rsidRDefault="001B7F51" w:rsidP="000734D3">
            <w:pPr>
              <w:jc w:val="center"/>
              <w:rPr>
                <w:rFonts w:ascii="Calibri" w:hAnsi="Calibri" w:cs="Calibri"/>
                <w:color w:val="000000"/>
                <w:sz w:val="22"/>
                <w:szCs w:val="22"/>
              </w:rPr>
            </w:pPr>
            <w:r>
              <w:rPr>
                <w:rFonts w:ascii="Calibri" w:hAnsi="Calibri" w:cs="Calibri"/>
                <w:color w:val="000000"/>
                <w:sz w:val="22"/>
                <w:szCs w:val="22"/>
              </w:rPr>
              <w:t>$</w:t>
            </w:r>
            <w:r w:rsidR="00C21754">
              <w:rPr>
                <w:rFonts w:ascii="Calibri" w:hAnsi="Calibri" w:cs="Calibri"/>
                <w:color w:val="000000"/>
                <w:sz w:val="22"/>
                <w:szCs w:val="22"/>
              </w:rPr>
              <w:t>2,227</w:t>
            </w:r>
            <w:r w:rsidR="00824860">
              <w:rPr>
                <w:rFonts w:ascii="Calibri" w:hAnsi="Calibri" w:cs="Calibri"/>
                <w:color w:val="000000"/>
                <w:sz w:val="22"/>
                <w:szCs w:val="22"/>
              </w:rPr>
              <w:t>,</w:t>
            </w:r>
            <w:r w:rsidR="00402627">
              <w:rPr>
                <w:rFonts w:ascii="Calibri" w:hAnsi="Calibri" w:cs="Calibri"/>
                <w:color w:val="000000"/>
                <w:sz w:val="22"/>
                <w:szCs w:val="22"/>
              </w:rPr>
              <w:t>013</w:t>
            </w:r>
          </w:p>
        </w:tc>
        <w:tc>
          <w:tcPr>
            <w:tcW w:w="1290" w:type="dxa"/>
            <w:tcBorders>
              <w:top w:val="nil"/>
              <w:left w:val="nil"/>
              <w:bottom w:val="single" w:sz="4" w:space="0" w:color="auto"/>
              <w:right w:val="single" w:sz="4" w:space="0" w:color="auto"/>
            </w:tcBorders>
            <w:noWrap/>
            <w:vAlign w:val="center"/>
          </w:tcPr>
          <w:p w14:paraId="71F80EA1" w14:textId="4B14CC31" w:rsidR="000734D3" w:rsidRPr="000734D3" w:rsidRDefault="001B7F51" w:rsidP="000734D3">
            <w:pPr>
              <w:jc w:val="center"/>
              <w:rPr>
                <w:rFonts w:ascii="Calibri" w:hAnsi="Calibri" w:cs="Calibri"/>
                <w:color w:val="000000"/>
                <w:sz w:val="22"/>
                <w:szCs w:val="22"/>
              </w:rPr>
            </w:pPr>
            <w:r>
              <w:rPr>
                <w:rFonts w:ascii="Calibri" w:hAnsi="Calibri" w:cs="Calibri"/>
                <w:color w:val="000000"/>
                <w:sz w:val="22"/>
                <w:szCs w:val="22"/>
              </w:rPr>
              <w:t>$</w:t>
            </w:r>
            <w:r w:rsidR="00B02365">
              <w:rPr>
                <w:rFonts w:ascii="Calibri" w:hAnsi="Calibri" w:cs="Calibri"/>
                <w:color w:val="000000"/>
                <w:sz w:val="22"/>
                <w:szCs w:val="22"/>
              </w:rPr>
              <w:t>1,352</w:t>
            </w:r>
            <w:r w:rsidR="00D931D0">
              <w:rPr>
                <w:rFonts w:ascii="Calibri" w:hAnsi="Calibri" w:cs="Calibri"/>
                <w:color w:val="000000"/>
                <w:sz w:val="22"/>
                <w:szCs w:val="22"/>
              </w:rPr>
              <w:t>,604</w:t>
            </w:r>
          </w:p>
        </w:tc>
        <w:tc>
          <w:tcPr>
            <w:tcW w:w="1379" w:type="dxa"/>
            <w:tcBorders>
              <w:top w:val="nil"/>
              <w:left w:val="nil"/>
              <w:bottom w:val="single" w:sz="4" w:space="0" w:color="auto"/>
              <w:right w:val="single" w:sz="4" w:space="0" w:color="auto"/>
            </w:tcBorders>
            <w:noWrap/>
            <w:vAlign w:val="center"/>
          </w:tcPr>
          <w:p w14:paraId="545638DD" w14:textId="78985FFA" w:rsidR="000734D3" w:rsidRPr="000734D3" w:rsidRDefault="1FEA8453" w:rsidP="000734D3">
            <w:pPr>
              <w:jc w:val="center"/>
              <w:rPr>
                <w:rFonts w:ascii="Calibri" w:hAnsi="Calibri" w:cs="Calibri"/>
                <w:color w:val="000000"/>
                <w:sz w:val="22"/>
                <w:szCs w:val="22"/>
              </w:rPr>
            </w:pPr>
            <w:r w:rsidRPr="61452B19">
              <w:rPr>
                <w:rFonts w:ascii="Calibri" w:hAnsi="Calibri" w:cs="Calibri"/>
                <w:color w:val="000000" w:themeColor="text1"/>
                <w:sz w:val="22"/>
                <w:szCs w:val="22"/>
              </w:rPr>
              <w:t>$</w:t>
            </w:r>
            <w:r w:rsidR="04F8D8EF" w:rsidRPr="61452B19">
              <w:rPr>
                <w:rFonts w:ascii="Calibri" w:hAnsi="Calibri" w:cs="Calibri"/>
                <w:color w:val="000000" w:themeColor="text1"/>
                <w:sz w:val="22"/>
                <w:szCs w:val="22"/>
              </w:rPr>
              <w:t>0</w:t>
            </w:r>
          </w:p>
        </w:tc>
        <w:tc>
          <w:tcPr>
            <w:tcW w:w="1484" w:type="dxa"/>
            <w:tcBorders>
              <w:top w:val="nil"/>
              <w:left w:val="nil"/>
              <w:bottom w:val="single" w:sz="4" w:space="0" w:color="auto"/>
              <w:right w:val="single" w:sz="4" w:space="0" w:color="auto"/>
            </w:tcBorders>
            <w:noWrap/>
            <w:vAlign w:val="center"/>
          </w:tcPr>
          <w:p w14:paraId="0AD0523A" w14:textId="448BE426" w:rsidR="000734D3" w:rsidRPr="000734D3" w:rsidRDefault="1FEA8453" w:rsidP="000734D3">
            <w:pPr>
              <w:jc w:val="center"/>
              <w:rPr>
                <w:rFonts w:ascii="Calibri" w:hAnsi="Calibri" w:cs="Calibri"/>
                <w:color w:val="000000"/>
                <w:sz w:val="22"/>
                <w:szCs w:val="22"/>
              </w:rPr>
            </w:pPr>
            <w:r w:rsidRPr="61452B19">
              <w:rPr>
                <w:rFonts w:ascii="Calibri" w:hAnsi="Calibri" w:cs="Calibri"/>
                <w:color w:val="000000" w:themeColor="text1"/>
                <w:sz w:val="22"/>
                <w:szCs w:val="22"/>
              </w:rPr>
              <w:t>$</w:t>
            </w:r>
            <w:r w:rsidR="39268F8C" w:rsidRPr="61452B19">
              <w:rPr>
                <w:rFonts w:ascii="Calibri" w:hAnsi="Calibri" w:cs="Calibri"/>
                <w:color w:val="000000" w:themeColor="text1"/>
                <w:sz w:val="22"/>
                <w:szCs w:val="22"/>
              </w:rPr>
              <w:t>299,201</w:t>
            </w:r>
            <w:r w:rsidR="7DAE6B1C" w:rsidRPr="61452B19">
              <w:rPr>
                <w:rFonts w:ascii="Calibri" w:hAnsi="Calibri" w:cs="Calibri"/>
                <w:color w:val="000000" w:themeColor="text1"/>
                <w:sz w:val="22"/>
                <w:szCs w:val="22"/>
              </w:rPr>
              <w:t>,</w:t>
            </w:r>
            <w:r w:rsidR="39268F8C" w:rsidRPr="61452B19">
              <w:rPr>
                <w:rFonts w:ascii="Calibri" w:hAnsi="Calibri" w:cs="Calibri"/>
                <w:color w:val="000000" w:themeColor="text1"/>
                <w:sz w:val="22"/>
                <w:szCs w:val="22"/>
              </w:rPr>
              <w:t>430</w:t>
            </w:r>
          </w:p>
        </w:tc>
      </w:tr>
    </w:tbl>
    <w:p w14:paraId="161EAAF1" w14:textId="77777777" w:rsidR="000734D3" w:rsidRPr="000734D3" w:rsidRDefault="000734D3" w:rsidP="000734D3">
      <w:pPr>
        <w:tabs>
          <w:tab w:val="left" w:pos="567"/>
          <w:tab w:val="left" w:pos="8222"/>
        </w:tabs>
        <w:spacing w:after="120"/>
        <w:rPr>
          <w:rFonts w:ascii="Calibri" w:hAnsi="Calibri" w:cs="Arial"/>
          <w:b/>
          <w:sz w:val="22"/>
          <w:szCs w:val="22"/>
        </w:rPr>
      </w:pPr>
    </w:p>
    <w:p w14:paraId="319091FB" w14:textId="77777777" w:rsidR="000734D3" w:rsidRPr="000734D3" w:rsidRDefault="000734D3" w:rsidP="000734D3">
      <w:pPr>
        <w:tabs>
          <w:tab w:val="left" w:pos="567"/>
          <w:tab w:val="left" w:pos="8222"/>
        </w:tabs>
        <w:spacing w:after="120"/>
        <w:rPr>
          <w:rFonts w:ascii="Calibri" w:hAnsi="Calibri" w:cs="Arial"/>
          <w:b/>
          <w:bCs/>
          <w:sz w:val="20"/>
          <w:szCs w:val="20"/>
        </w:rPr>
      </w:pPr>
      <w:r w:rsidRPr="000734D3">
        <w:rPr>
          <w:rFonts w:ascii="Calibri" w:hAnsi="Calibri" w:cs="Arial"/>
          <w:b/>
          <w:bCs/>
          <w:sz w:val="22"/>
          <w:szCs w:val="22"/>
        </w:rPr>
        <w:t>Maximum basic grant amount for higher education courses (HEC MBGA)</w:t>
      </w:r>
    </w:p>
    <w:p w14:paraId="123D0707" w14:textId="77777777" w:rsidR="000734D3" w:rsidRPr="000734D3" w:rsidRDefault="000734D3" w:rsidP="00945147">
      <w:pPr>
        <w:widowControl w:val="0"/>
        <w:numPr>
          <w:ilvl w:val="0"/>
          <w:numId w:val="9"/>
        </w:numPr>
        <w:spacing w:before="120" w:after="120"/>
        <w:rPr>
          <w:rFonts w:ascii="Calibri" w:hAnsi="Calibri"/>
          <w:sz w:val="22"/>
          <w:szCs w:val="22"/>
        </w:rPr>
      </w:pPr>
      <w:r w:rsidRPr="000734D3">
        <w:rPr>
          <w:rFonts w:ascii="Calibri" w:hAnsi="Calibri"/>
          <w:sz w:val="22"/>
          <w:szCs w:val="22"/>
        </w:rPr>
        <w:t>The maximum basic grant amount for higher education courses (HEC MBGA) in 2026 is calculated using 2024 verified enrolment data. If, in relation to the provider’s reported 2024 data:</w:t>
      </w:r>
    </w:p>
    <w:p w14:paraId="4A435DE6" w14:textId="77777777" w:rsidR="000734D3" w:rsidRPr="000734D3" w:rsidRDefault="000734D3" w:rsidP="00945147">
      <w:pPr>
        <w:numPr>
          <w:ilvl w:val="1"/>
          <w:numId w:val="9"/>
        </w:numPr>
        <w:spacing w:before="120" w:after="120"/>
        <w:rPr>
          <w:rFonts w:eastAsia="Times New Roman"/>
          <w:sz w:val="22"/>
          <w:szCs w:val="22"/>
        </w:rPr>
      </w:pPr>
      <w:r w:rsidRPr="000734D3">
        <w:rPr>
          <w:rFonts w:eastAsia="Times New Roman"/>
          <w:sz w:val="22"/>
          <w:szCs w:val="22"/>
        </w:rPr>
        <w:t>a provider significantly underenrolled students compared to their MBGA, the provider will not receive an increase.</w:t>
      </w:r>
    </w:p>
    <w:p w14:paraId="15762FE7" w14:textId="77777777" w:rsidR="000734D3" w:rsidRPr="000734D3" w:rsidRDefault="000734D3" w:rsidP="00945147">
      <w:pPr>
        <w:numPr>
          <w:ilvl w:val="1"/>
          <w:numId w:val="9"/>
        </w:numPr>
        <w:spacing w:before="120" w:after="120"/>
      </w:pPr>
      <w:r w:rsidRPr="000734D3">
        <w:rPr>
          <w:rFonts w:eastAsia="Times New Roman"/>
          <w:sz w:val="22"/>
          <w:szCs w:val="22"/>
        </w:rPr>
        <w:t>a provider enrolled near to or above their MBGA, the provider will receive indexation based on Part-5-6 of HESA</w:t>
      </w:r>
    </w:p>
    <w:p w14:paraId="7218613E" w14:textId="77777777" w:rsidR="000734D3" w:rsidRPr="000734D3" w:rsidRDefault="000734D3" w:rsidP="00945147">
      <w:pPr>
        <w:numPr>
          <w:ilvl w:val="1"/>
          <w:numId w:val="9"/>
        </w:numPr>
        <w:spacing w:before="120" w:after="120"/>
        <w:rPr>
          <w:rFonts w:ascii="Calibri" w:hAnsi="Calibri"/>
          <w:sz w:val="22"/>
        </w:rPr>
      </w:pPr>
      <w:r w:rsidRPr="000734D3">
        <w:rPr>
          <w:rFonts w:ascii="Calibri" w:hAnsi="Calibri"/>
          <w:sz w:val="22"/>
        </w:rPr>
        <w:t>a provider that was significantly over-enrolled may also be eligible to receive a share of the over-enrolment fund.</w:t>
      </w:r>
    </w:p>
    <w:p w14:paraId="2C578DCC" w14:textId="77777777" w:rsidR="000734D3" w:rsidRPr="000734D3" w:rsidRDefault="000734D3" w:rsidP="00945147">
      <w:pPr>
        <w:numPr>
          <w:ilvl w:val="0"/>
          <w:numId w:val="9"/>
        </w:numPr>
        <w:spacing w:before="120" w:after="120"/>
        <w:rPr>
          <w:rFonts w:ascii="Calibri" w:hAnsi="Calibri"/>
          <w:sz w:val="22"/>
          <w:szCs w:val="22"/>
        </w:rPr>
      </w:pPr>
      <w:r w:rsidRPr="000734D3">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35E791C5" w14:textId="77777777" w:rsidR="000734D3" w:rsidRPr="000734D3" w:rsidRDefault="000734D3" w:rsidP="00945147">
      <w:pPr>
        <w:numPr>
          <w:ilvl w:val="0"/>
          <w:numId w:val="9"/>
        </w:numPr>
        <w:spacing w:before="120" w:after="120"/>
        <w:rPr>
          <w:rFonts w:ascii="Calibri" w:hAnsi="Calibri"/>
          <w:sz w:val="22"/>
          <w:szCs w:val="22"/>
        </w:rPr>
      </w:pPr>
      <w:r w:rsidRPr="000734D3">
        <w:rPr>
          <w:rFonts w:ascii="Calibri" w:hAnsi="Calibri"/>
          <w:sz w:val="22"/>
          <w:szCs w:val="22"/>
        </w:rPr>
        <w:t>Consistent with section 30-27(3)(b), the HEC MBGA is 2026 no less than the HEC MBGA in 2025.</w:t>
      </w:r>
    </w:p>
    <w:p w14:paraId="66F66C6F" w14:textId="77777777" w:rsidR="000734D3" w:rsidRPr="000734D3" w:rsidRDefault="000734D3" w:rsidP="000734D3">
      <w:pPr>
        <w:spacing w:before="120" w:after="120" w:line="276" w:lineRule="auto"/>
        <w:rPr>
          <w:rFonts w:ascii="Calibri" w:hAnsi="Calibri" w:cs="Arial"/>
          <w:bCs/>
          <w:i/>
          <w:iCs/>
          <w:sz w:val="22"/>
          <w:szCs w:val="22"/>
        </w:rPr>
      </w:pPr>
      <w:r w:rsidRPr="000734D3">
        <w:rPr>
          <w:rFonts w:ascii="Calibri" w:hAnsi="Calibri" w:cs="Arial"/>
          <w:bCs/>
          <w:i/>
          <w:iCs/>
          <w:sz w:val="22"/>
          <w:szCs w:val="22"/>
        </w:rPr>
        <w:t>Equity places</w:t>
      </w:r>
    </w:p>
    <w:p w14:paraId="16AAC607" w14:textId="3A55A230" w:rsidR="000734D3" w:rsidRPr="000734D3" w:rsidRDefault="6B2BC8A3" w:rsidP="53C0C3E6">
      <w:pPr>
        <w:widowControl w:val="0"/>
        <w:numPr>
          <w:ilvl w:val="0"/>
          <w:numId w:val="9"/>
        </w:numPr>
        <w:tabs>
          <w:tab w:val="left" w:pos="567"/>
          <w:tab w:val="left" w:pos="8222"/>
        </w:tabs>
        <w:spacing w:before="120" w:after="120"/>
        <w:rPr>
          <w:rFonts w:cstheme="minorBidi"/>
          <w:b/>
          <w:bCs/>
          <w:sz w:val="22"/>
          <w:szCs w:val="22"/>
        </w:rPr>
      </w:pPr>
      <w:r w:rsidRPr="53C0C3E6">
        <w:rPr>
          <w:rFonts w:cstheme="minorBidi"/>
          <w:sz w:val="22"/>
          <w:szCs w:val="22"/>
        </w:rPr>
        <w:t>The MBGA for higher education courses includes funding for Equity Places as specified in Table 1a. The Provider may use up to $</w:t>
      </w:r>
      <w:r w:rsidR="74C16CBA" w:rsidRPr="53C0C3E6">
        <w:rPr>
          <w:rFonts w:cstheme="minorBidi"/>
          <w:sz w:val="22"/>
          <w:szCs w:val="22"/>
        </w:rPr>
        <w:t xml:space="preserve">2,170,173 </w:t>
      </w:r>
      <w:r w:rsidRPr="53C0C3E6">
        <w:rPr>
          <w:rFonts w:cstheme="minorBidi"/>
          <w:sz w:val="22"/>
          <w:szCs w:val="22"/>
        </w:rPr>
        <w:t>of the funding allocated for Equity Places in 2026 to deliver the approved courses shown in Table 1b(</w:t>
      </w:r>
      <w:proofErr w:type="spellStart"/>
      <w:r w:rsidRPr="53C0C3E6">
        <w:rPr>
          <w:rFonts w:cstheme="minorBidi"/>
          <w:sz w:val="22"/>
          <w:szCs w:val="22"/>
        </w:rPr>
        <w:t>i</w:t>
      </w:r>
      <w:proofErr w:type="spellEnd"/>
      <w:r w:rsidRPr="53C0C3E6">
        <w:rPr>
          <w:rFonts w:cstheme="minorBidi"/>
          <w:sz w:val="22"/>
          <w:szCs w:val="22"/>
        </w:rPr>
        <w:t>) and Table 1b(ii). This funding allocation reflects the indicative funding amounts approved by the Minister for Education.</w:t>
      </w:r>
    </w:p>
    <w:p w14:paraId="307BBD01" w14:textId="4EB9E7EF" w:rsidR="000734D3" w:rsidRPr="000734D3" w:rsidRDefault="6B2BC8A3" w:rsidP="53C0C3E6">
      <w:pPr>
        <w:widowControl w:val="0"/>
        <w:numPr>
          <w:ilvl w:val="0"/>
          <w:numId w:val="9"/>
        </w:numPr>
        <w:tabs>
          <w:tab w:val="left" w:pos="567"/>
          <w:tab w:val="left" w:pos="8222"/>
        </w:tabs>
        <w:spacing w:before="120" w:after="120"/>
        <w:rPr>
          <w:rFonts w:cstheme="minorBidi"/>
          <w:b/>
          <w:bCs/>
          <w:sz w:val="22"/>
          <w:szCs w:val="22"/>
        </w:rPr>
      </w:pPr>
      <w:r w:rsidRPr="53C0C3E6">
        <w:rPr>
          <w:rFonts w:cstheme="minorBidi"/>
          <w:sz w:val="22"/>
          <w:szCs w:val="22"/>
        </w:rPr>
        <w:t>The Provider may use up to $</w:t>
      </w:r>
      <w:r w:rsidR="6AC6004E" w:rsidRPr="53C0C3E6">
        <w:rPr>
          <w:rFonts w:cstheme="minorBidi"/>
          <w:sz w:val="22"/>
          <w:szCs w:val="22"/>
        </w:rPr>
        <w:t>56,840</w:t>
      </w:r>
      <w:r w:rsidRPr="53C0C3E6">
        <w:rPr>
          <w:rFonts w:cstheme="minorBidi"/>
          <w:sz w:val="22"/>
          <w:szCs w:val="22"/>
        </w:rPr>
        <w:t xml:space="preserve"> of the funding allocated for Equity Places in 2026 as specified in Table 1a to deliver </w:t>
      </w:r>
      <w:r w:rsidR="002A5280">
        <w:rPr>
          <w:rFonts w:cstheme="minorBidi"/>
          <w:sz w:val="22"/>
          <w:szCs w:val="22"/>
        </w:rPr>
        <w:t>6 sub-bachelor and bachelor</w:t>
      </w:r>
      <w:r w:rsidRPr="53C0C3E6">
        <w:rPr>
          <w:rFonts w:cstheme="minorBidi"/>
          <w:sz w:val="22"/>
          <w:szCs w:val="22"/>
        </w:rPr>
        <w:t xml:space="preserve"> courses in funding cluster 1 (item 1 in the table in section 30-15 of HESA).</w:t>
      </w:r>
    </w:p>
    <w:p w14:paraId="160EADA0" w14:textId="77777777" w:rsidR="000734D3" w:rsidRPr="000734D3" w:rsidRDefault="000734D3" w:rsidP="00FB46E6">
      <w:pPr>
        <w:widowControl w:val="0"/>
        <w:numPr>
          <w:ilvl w:val="0"/>
          <w:numId w:val="9"/>
        </w:numPr>
        <w:tabs>
          <w:tab w:val="left" w:pos="567"/>
          <w:tab w:val="left" w:pos="8222"/>
        </w:tabs>
        <w:spacing w:before="120" w:after="120"/>
        <w:rPr>
          <w:rFonts w:cstheme="minorBidi"/>
          <w:b/>
          <w:sz w:val="22"/>
          <w:szCs w:val="22"/>
        </w:rPr>
      </w:pPr>
      <w:r w:rsidRPr="000734D3">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4C2799EF" w14:textId="77777777" w:rsidR="000734D3" w:rsidRPr="000734D3" w:rsidRDefault="000734D3" w:rsidP="00FB46E6">
      <w:pPr>
        <w:widowControl w:val="0"/>
        <w:numPr>
          <w:ilvl w:val="0"/>
          <w:numId w:val="9"/>
        </w:numPr>
        <w:tabs>
          <w:tab w:val="left" w:pos="567"/>
          <w:tab w:val="left" w:pos="8222"/>
        </w:tabs>
        <w:spacing w:before="120" w:after="120"/>
        <w:rPr>
          <w:rFonts w:cstheme="minorHAnsi"/>
          <w:b/>
          <w:bCs/>
          <w:sz w:val="22"/>
          <w:szCs w:val="22"/>
        </w:rPr>
      </w:pPr>
      <w:r w:rsidRPr="000734D3">
        <w:rPr>
          <w:rFonts w:cstheme="minorBidi"/>
          <w:sz w:val="22"/>
          <w:szCs w:val="22"/>
        </w:rPr>
        <w:t>The Provider must comply with all reporting requirements for Equity Places as communicated by the Department.</w:t>
      </w:r>
    </w:p>
    <w:p w14:paraId="1D90DEA4" w14:textId="77777777" w:rsidR="00616414" w:rsidRPr="00616414" w:rsidRDefault="000734D3" w:rsidP="000734D3">
      <w:pPr>
        <w:widowControl w:val="0"/>
        <w:tabs>
          <w:tab w:val="left" w:pos="567"/>
          <w:tab w:val="left" w:pos="8222"/>
        </w:tabs>
        <w:spacing w:before="120" w:after="120"/>
        <w:rPr>
          <w:rFonts w:cstheme="minorBidi"/>
          <w:b/>
          <w:bCs/>
          <w:sz w:val="22"/>
          <w:szCs w:val="22"/>
        </w:rPr>
      </w:pPr>
      <w:r w:rsidRPr="00616414">
        <w:rPr>
          <w:rFonts w:cstheme="minorBidi"/>
          <w:b/>
          <w:bCs/>
          <w:sz w:val="22"/>
          <w:szCs w:val="22"/>
        </w:rPr>
        <w:t xml:space="preserve">Note: </w:t>
      </w:r>
    </w:p>
    <w:p w14:paraId="6119A594" w14:textId="4072FD19" w:rsidR="000734D3" w:rsidRPr="00B304C5" w:rsidRDefault="6B2BC8A3">
      <w:pPr>
        <w:pStyle w:val="ListParagraph"/>
        <w:widowControl w:val="0"/>
        <w:numPr>
          <w:ilvl w:val="0"/>
          <w:numId w:val="27"/>
        </w:numPr>
        <w:tabs>
          <w:tab w:val="left" w:pos="567"/>
          <w:tab w:val="left" w:pos="8222"/>
        </w:tabs>
        <w:spacing w:before="120" w:after="120"/>
        <w:ind w:left="357" w:hanging="357"/>
        <w:rPr>
          <w:rFonts w:cstheme="minorBidi"/>
          <w:sz w:val="22"/>
          <w:szCs w:val="22"/>
        </w:rPr>
      </w:pPr>
      <w:r w:rsidRPr="00B304C5">
        <w:rPr>
          <w:rFonts w:cstheme="minorBidi"/>
          <w:sz w:val="22"/>
          <w:szCs w:val="22"/>
        </w:rPr>
        <w:t>Allocated funding figures shown in Table 1b(</w:t>
      </w:r>
      <w:proofErr w:type="spellStart"/>
      <w:r w:rsidRPr="00B304C5">
        <w:rPr>
          <w:rFonts w:cstheme="minorBidi"/>
          <w:sz w:val="22"/>
          <w:szCs w:val="22"/>
        </w:rPr>
        <w:t>i</w:t>
      </w:r>
      <w:proofErr w:type="spellEnd"/>
      <w:r w:rsidRPr="00B304C5">
        <w:rPr>
          <w:rFonts w:cstheme="minorBidi"/>
          <w:sz w:val="22"/>
          <w:szCs w:val="22"/>
        </w:rPr>
        <w:t>) and Table 1b(ii) indicate funding to be used for Equity Places commencing in 2023 and 2024. 2026 funding amounts include pipeline funding for places that commenced in 2023 and 2024</w:t>
      </w:r>
      <w:r w:rsidR="0AF5E361" w:rsidRPr="00B304C5">
        <w:rPr>
          <w:rFonts w:cstheme="minorBidi"/>
          <w:sz w:val="22"/>
          <w:szCs w:val="22"/>
        </w:rPr>
        <w:t>, where funding was utilised</w:t>
      </w:r>
      <w:r w:rsidRPr="00B304C5">
        <w:rPr>
          <w:rFonts w:cstheme="minorBidi"/>
          <w:sz w:val="22"/>
          <w:szCs w:val="22"/>
        </w:rPr>
        <w:t>.</w:t>
      </w:r>
    </w:p>
    <w:p w14:paraId="2DBF08EB" w14:textId="77777777" w:rsidR="00723921" w:rsidRDefault="00723921" w:rsidP="74894A1A">
      <w:pPr>
        <w:widowControl w:val="0"/>
        <w:tabs>
          <w:tab w:val="left" w:pos="567"/>
          <w:tab w:val="left" w:pos="8222"/>
        </w:tabs>
        <w:spacing w:before="120" w:after="120"/>
        <w:rPr>
          <w:rFonts w:ascii="Calibri" w:hAnsi="Calibri"/>
          <w:b/>
          <w:bCs/>
          <w:sz w:val="22"/>
          <w:szCs w:val="22"/>
        </w:rPr>
      </w:pPr>
    </w:p>
    <w:p w14:paraId="5EA42042" w14:textId="77777777" w:rsidR="00723921" w:rsidRDefault="00723921" w:rsidP="74894A1A">
      <w:pPr>
        <w:widowControl w:val="0"/>
        <w:tabs>
          <w:tab w:val="left" w:pos="567"/>
          <w:tab w:val="left" w:pos="8222"/>
        </w:tabs>
        <w:spacing w:before="120" w:after="120"/>
        <w:rPr>
          <w:rFonts w:ascii="Calibri" w:hAnsi="Calibri"/>
          <w:b/>
          <w:bCs/>
          <w:sz w:val="22"/>
          <w:szCs w:val="22"/>
        </w:rPr>
      </w:pPr>
    </w:p>
    <w:p w14:paraId="0DB60014" w14:textId="77777777" w:rsidR="00723921" w:rsidRDefault="00723921" w:rsidP="74894A1A">
      <w:pPr>
        <w:widowControl w:val="0"/>
        <w:tabs>
          <w:tab w:val="left" w:pos="567"/>
          <w:tab w:val="left" w:pos="8222"/>
        </w:tabs>
        <w:spacing w:before="120" w:after="120"/>
        <w:rPr>
          <w:rFonts w:ascii="Calibri" w:hAnsi="Calibri"/>
          <w:b/>
          <w:bCs/>
          <w:sz w:val="22"/>
          <w:szCs w:val="22"/>
        </w:rPr>
      </w:pPr>
    </w:p>
    <w:p w14:paraId="2FF200EC" w14:textId="6BA6DA6C" w:rsidR="000734D3" w:rsidRPr="000734D3" w:rsidRDefault="000734D3" w:rsidP="74894A1A">
      <w:pPr>
        <w:widowControl w:val="0"/>
        <w:tabs>
          <w:tab w:val="left" w:pos="567"/>
          <w:tab w:val="left" w:pos="8222"/>
        </w:tabs>
        <w:spacing w:before="120" w:after="120"/>
        <w:rPr>
          <w:rFonts w:ascii="Calibri" w:hAnsi="Calibri"/>
          <w:b/>
          <w:bCs/>
          <w:sz w:val="22"/>
          <w:szCs w:val="22"/>
        </w:rPr>
      </w:pPr>
      <w:r w:rsidRPr="74894A1A">
        <w:rPr>
          <w:rFonts w:ascii="Calibri" w:hAnsi="Calibri"/>
          <w:b/>
          <w:bCs/>
          <w:sz w:val="22"/>
          <w:szCs w:val="22"/>
        </w:rPr>
        <w:lastRenderedPageBreak/>
        <w:t>Table 1b(</w:t>
      </w:r>
      <w:proofErr w:type="spellStart"/>
      <w:r w:rsidRPr="74894A1A">
        <w:rPr>
          <w:rFonts w:ascii="Calibri" w:hAnsi="Calibri"/>
          <w:b/>
          <w:bCs/>
          <w:sz w:val="22"/>
          <w:szCs w:val="22"/>
        </w:rPr>
        <w:t>i</w:t>
      </w:r>
      <w:proofErr w:type="spellEnd"/>
      <w:r w:rsidRPr="74894A1A">
        <w:rPr>
          <w:rFonts w:ascii="Calibri" w:hAnsi="Calibri"/>
          <w:b/>
          <w:bCs/>
          <w:sz w:val="22"/>
          <w:szCs w:val="22"/>
        </w:rPr>
        <w:t>). Funding Cluster 3 Places and Approved Courses</w:t>
      </w:r>
    </w:p>
    <w:tbl>
      <w:tblPr>
        <w:tblW w:w="9605" w:type="dxa"/>
        <w:tblLook w:val="04A0" w:firstRow="1" w:lastRow="0" w:firstColumn="1" w:lastColumn="0" w:noHBand="0" w:noVBand="1"/>
      </w:tblPr>
      <w:tblGrid>
        <w:gridCol w:w="3098"/>
        <w:gridCol w:w="6507"/>
      </w:tblGrid>
      <w:tr w:rsidR="00616414" w:rsidRPr="000734D3" w14:paraId="69F7F522" w14:textId="77777777" w:rsidTr="00B05EC1">
        <w:trPr>
          <w:trHeight w:val="493"/>
        </w:trPr>
        <w:tc>
          <w:tcPr>
            <w:tcW w:w="30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1A359F" w14:textId="77777777" w:rsidR="00616414" w:rsidRPr="000734D3" w:rsidRDefault="00616414" w:rsidP="00616414">
            <w:pPr>
              <w:rPr>
                <w:rFonts w:ascii="Calibri" w:hAnsi="Calibri" w:cs="Calibri"/>
                <w:b/>
                <w:bCs/>
                <w:color w:val="000000"/>
                <w:sz w:val="22"/>
                <w:szCs w:val="22"/>
              </w:rPr>
            </w:pPr>
            <w:r w:rsidRPr="000734D3">
              <w:rPr>
                <w:rFonts w:ascii="Calibri" w:hAnsi="Calibri" w:cs="Calibri"/>
                <w:b/>
                <w:color w:val="000000" w:themeColor="text1"/>
                <w:sz w:val="22"/>
                <w:szCs w:val="22"/>
              </w:rPr>
              <w:t>Priority Area</w:t>
            </w:r>
          </w:p>
        </w:tc>
        <w:tc>
          <w:tcPr>
            <w:tcW w:w="309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288176F" w14:textId="705F4D49" w:rsidR="2158F355" w:rsidRDefault="2158F355" w:rsidP="53C0C3E6">
            <w:pPr>
              <w:rPr>
                <w:rFonts w:ascii="Calibri" w:hAnsi="Calibri" w:cs="Calibri"/>
                <w:b/>
                <w:bCs/>
                <w:color w:val="000000" w:themeColor="text1"/>
                <w:sz w:val="22"/>
                <w:szCs w:val="22"/>
              </w:rPr>
            </w:pPr>
            <w:r w:rsidRPr="53C0C3E6">
              <w:rPr>
                <w:rFonts w:ascii="Calibri" w:hAnsi="Calibri" w:cs="Calibri"/>
                <w:b/>
                <w:bCs/>
                <w:color w:val="000000" w:themeColor="text1"/>
                <w:sz w:val="22"/>
                <w:szCs w:val="22"/>
              </w:rPr>
              <w:t>2026 Funding</w:t>
            </w:r>
          </w:p>
        </w:tc>
      </w:tr>
      <w:tr w:rsidR="00616414" w:rsidRPr="000734D3" w14:paraId="6D3EFA6A" w14:textId="77777777" w:rsidTr="00B304C5">
        <w:trPr>
          <w:trHeight w:val="290"/>
        </w:trPr>
        <w:tc>
          <w:tcPr>
            <w:tcW w:w="3098" w:type="dxa"/>
            <w:tcBorders>
              <w:top w:val="nil"/>
              <w:left w:val="single" w:sz="4" w:space="0" w:color="auto"/>
              <w:bottom w:val="single" w:sz="4" w:space="0" w:color="auto"/>
              <w:right w:val="single" w:sz="4" w:space="0" w:color="auto"/>
            </w:tcBorders>
            <w:vAlign w:val="center"/>
            <w:hideMark/>
          </w:tcPr>
          <w:p w14:paraId="68840446" w14:textId="4EB31E0F" w:rsidR="00616414" w:rsidRPr="000734D3" w:rsidRDefault="00616414" w:rsidP="00616414">
            <w:pPr>
              <w:rPr>
                <w:rFonts w:ascii="Calibri" w:hAnsi="Calibri" w:cs="Calibri"/>
                <w:color w:val="000000"/>
                <w:sz w:val="22"/>
                <w:szCs w:val="22"/>
              </w:rPr>
            </w:pPr>
            <w:r>
              <w:rPr>
                <w:rFonts w:ascii="Calibri" w:hAnsi="Calibri" w:cs="Calibri"/>
                <w:color w:val="000000"/>
                <w:sz w:val="22"/>
                <w:szCs w:val="22"/>
              </w:rPr>
              <w:t>Nursing</w:t>
            </w:r>
          </w:p>
        </w:tc>
        <w:tc>
          <w:tcPr>
            <w:tcW w:w="6507" w:type="dxa"/>
            <w:tcBorders>
              <w:top w:val="nil"/>
              <w:left w:val="nil"/>
              <w:bottom w:val="single" w:sz="4" w:space="0" w:color="auto"/>
              <w:right w:val="single" w:sz="4" w:space="0" w:color="auto"/>
            </w:tcBorders>
            <w:vAlign w:val="center"/>
            <w:hideMark/>
          </w:tcPr>
          <w:p w14:paraId="3ABA829F" w14:textId="6FC00DA4" w:rsidR="53C0C3E6" w:rsidRPr="00B304C5" w:rsidRDefault="53C0C3E6" w:rsidP="00B304C5">
            <w:pPr>
              <w:jc w:val="right"/>
              <w:rPr>
                <w:rFonts w:cstheme="minorBidi"/>
                <w:color w:val="000000" w:themeColor="text1"/>
                <w:sz w:val="22"/>
                <w:szCs w:val="22"/>
              </w:rPr>
            </w:pPr>
            <w:r w:rsidRPr="00B304C5">
              <w:rPr>
                <w:rFonts w:cstheme="minorBidi"/>
                <w:color w:val="000000" w:themeColor="text1"/>
                <w:sz w:val="22"/>
                <w:szCs w:val="22"/>
              </w:rPr>
              <w:t>$1,007,469</w:t>
            </w:r>
          </w:p>
        </w:tc>
      </w:tr>
      <w:tr w:rsidR="00616414" w:rsidRPr="000734D3" w14:paraId="3D7DAC09" w14:textId="77777777" w:rsidTr="00B304C5">
        <w:trPr>
          <w:trHeight w:val="290"/>
        </w:trPr>
        <w:tc>
          <w:tcPr>
            <w:tcW w:w="3098" w:type="dxa"/>
            <w:tcBorders>
              <w:top w:val="nil"/>
              <w:left w:val="single" w:sz="4" w:space="0" w:color="auto"/>
              <w:bottom w:val="single" w:sz="4" w:space="0" w:color="auto"/>
              <w:right w:val="single" w:sz="4" w:space="0" w:color="auto"/>
            </w:tcBorders>
            <w:vAlign w:val="center"/>
            <w:hideMark/>
          </w:tcPr>
          <w:p w14:paraId="2419B1CA" w14:textId="4895032F" w:rsidR="00616414" w:rsidRPr="000734D3" w:rsidRDefault="00616414" w:rsidP="00616414">
            <w:pPr>
              <w:rPr>
                <w:rFonts w:ascii="Calibri" w:hAnsi="Calibri" w:cs="Calibri"/>
                <w:color w:val="000000"/>
                <w:sz w:val="22"/>
                <w:szCs w:val="22"/>
              </w:rPr>
            </w:pPr>
            <w:r>
              <w:rPr>
                <w:rFonts w:ascii="Calibri" w:hAnsi="Calibri" w:cs="Calibri"/>
                <w:color w:val="000000"/>
                <w:sz w:val="22"/>
                <w:szCs w:val="22"/>
              </w:rPr>
              <w:t>Engineering</w:t>
            </w:r>
          </w:p>
        </w:tc>
        <w:tc>
          <w:tcPr>
            <w:tcW w:w="6507" w:type="dxa"/>
            <w:tcBorders>
              <w:top w:val="nil"/>
              <w:left w:val="nil"/>
              <w:bottom w:val="single" w:sz="4" w:space="0" w:color="auto"/>
              <w:right w:val="single" w:sz="4" w:space="0" w:color="auto"/>
            </w:tcBorders>
            <w:vAlign w:val="center"/>
            <w:hideMark/>
          </w:tcPr>
          <w:p w14:paraId="2869F5E1" w14:textId="6D6763DD" w:rsidR="53C0C3E6" w:rsidRPr="00B304C5" w:rsidRDefault="53C0C3E6" w:rsidP="00B304C5">
            <w:pPr>
              <w:jc w:val="right"/>
              <w:rPr>
                <w:rFonts w:cstheme="minorBidi"/>
                <w:color w:val="000000" w:themeColor="text1"/>
                <w:sz w:val="22"/>
                <w:szCs w:val="22"/>
              </w:rPr>
            </w:pPr>
            <w:r w:rsidRPr="00B304C5">
              <w:rPr>
                <w:rFonts w:cstheme="minorBidi"/>
                <w:color w:val="000000" w:themeColor="text1"/>
                <w:sz w:val="22"/>
                <w:szCs w:val="22"/>
              </w:rPr>
              <w:t>$43,868</w:t>
            </w:r>
          </w:p>
        </w:tc>
      </w:tr>
      <w:tr w:rsidR="00616414" w:rsidRPr="000734D3" w14:paraId="2BFDB826" w14:textId="77777777" w:rsidTr="00B304C5">
        <w:trPr>
          <w:trHeight w:val="290"/>
        </w:trPr>
        <w:tc>
          <w:tcPr>
            <w:tcW w:w="3098" w:type="dxa"/>
            <w:tcBorders>
              <w:top w:val="nil"/>
              <w:left w:val="single" w:sz="4" w:space="0" w:color="auto"/>
              <w:bottom w:val="single" w:sz="4" w:space="0" w:color="auto"/>
              <w:right w:val="single" w:sz="4" w:space="0" w:color="auto"/>
            </w:tcBorders>
            <w:vAlign w:val="center"/>
            <w:hideMark/>
          </w:tcPr>
          <w:p w14:paraId="193DBB40" w14:textId="17A804D5" w:rsidR="00616414" w:rsidRPr="000734D3" w:rsidRDefault="00616414" w:rsidP="00616414">
            <w:pPr>
              <w:rPr>
                <w:rFonts w:ascii="Calibri" w:hAnsi="Calibri" w:cs="Calibri"/>
                <w:color w:val="000000"/>
                <w:sz w:val="22"/>
                <w:szCs w:val="22"/>
              </w:rPr>
            </w:pPr>
            <w:r>
              <w:rPr>
                <w:rFonts w:ascii="Calibri" w:hAnsi="Calibri" w:cs="Calibri"/>
                <w:color w:val="000000"/>
                <w:sz w:val="22"/>
                <w:szCs w:val="22"/>
              </w:rPr>
              <w:t>Other</w:t>
            </w:r>
          </w:p>
        </w:tc>
        <w:tc>
          <w:tcPr>
            <w:tcW w:w="6507" w:type="dxa"/>
            <w:tcBorders>
              <w:top w:val="nil"/>
              <w:left w:val="nil"/>
              <w:bottom w:val="single" w:sz="4" w:space="0" w:color="auto"/>
              <w:right w:val="single" w:sz="4" w:space="0" w:color="auto"/>
            </w:tcBorders>
            <w:vAlign w:val="center"/>
            <w:hideMark/>
          </w:tcPr>
          <w:p w14:paraId="0A43FDB4" w14:textId="1D90D1F3" w:rsidR="53C0C3E6" w:rsidRPr="00B304C5" w:rsidRDefault="53C0C3E6" w:rsidP="00B304C5">
            <w:pPr>
              <w:jc w:val="right"/>
              <w:rPr>
                <w:rFonts w:cstheme="minorBidi"/>
                <w:color w:val="000000" w:themeColor="text1"/>
                <w:sz w:val="22"/>
                <w:szCs w:val="22"/>
              </w:rPr>
            </w:pPr>
            <w:r w:rsidRPr="00B304C5">
              <w:rPr>
                <w:rFonts w:cstheme="minorBidi"/>
                <w:color w:val="000000" w:themeColor="text1"/>
                <w:sz w:val="22"/>
                <w:szCs w:val="22"/>
              </w:rPr>
              <w:t>$0</w:t>
            </w:r>
          </w:p>
        </w:tc>
      </w:tr>
      <w:tr w:rsidR="00616414" w:rsidRPr="000734D3" w14:paraId="681462A9" w14:textId="77777777" w:rsidTr="00B304C5">
        <w:trPr>
          <w:trHeight w:val="290"/>
        </w:trPr>
        <w:tc>
          <w:tcPr>
            <w:tcW w:w="3098" w:type="dxa"/>
            <w:tcBorders>
              <w:top w:val="nil"/>
              <w:left w:val="single" w:sz="4" w:space="0" w:color="auto"/>
              <w:bottom w:val="single" w:sz="4" w:space="0" w:color="auto"/>
              <w:right w:val="single" w:sz="4" w:space="0" w:color="auto"/>
            </w:tcBorders>
            <w:vAlign w:val="center"/>
            <w:hideMark/>
          </w:tcPr>
          <w:p w14:paraId="3F8E4812" w14:textId="23CE224B" w:rsidR="00616414" w:rsidRPr="000734D3" w:rsidRDefault="00616414" w:rsidP="00616414">
            <w:pPr>
              <w:rPr>
                <w:rFonts w:ascii="Calibri" w:hAnsi="Calibri" w:cs="Calibri"/>
                <w:b/>
                <w:bCs/>
                <w:color w:val="000000"/>
                <w:sz w:val="22"/>
                <w:szCs w:val="22"/>
              </w:rPr>
            </w:pPr>
            <w:r>
              <w:rPr>
                <w:rFonts w:ascii="Calibri" w:hAnsi="Calibri" w:cs="Calibri"/>
                <w:b/>
                <w:bCs/>
                <w:color w:val="000000"/>
                <w:sz w:val="22"/>
                <w:szCs w:val="22"/>
              </w:rPr>
              <w:t>Total</w:t>
            </w:r>
          </w:p>
        </w:tc>
        <w:tc>
          <w:tcPr>
            <w:tcW w:w="6507" w:type="dxa"/>
            <w:tcBorders>
              <w:top w:val="nil"/>
              <w:left w:val="nil"/>
              <w:bottom w:val="single" w:sz="4" w:space="0" w:color="auto"/>
              <w:right w:val="single" w:sz="4" w:space="0" w:color="auto"/>
            </w:tcBorders>
            <w:vAlign w:val="center"/>
            <w:hideMark/>
          </w:tcPr>
          <w:p w14:paraId="174BEDB5" w14:textId="3AE712F9" w:rsidR="53C0C3E6" w:rsidRPr="00B304C5" w:rsidRDefault="446F245C" w:rsidP="00B304C5">
            <w:pPr>
              <w:jc w:val="right"/>
              <w:rPr>
                <w:rFonts w:cstheme="minorBidi"/>
                <w:b/>
                <w:bCs/>
                <w:color w:val="000000" w:themeColor="text1"/>
                <w:sz w:val="22"/>
                <w:szCs w:val="22"/>
              </w:rPr>
            </w:pPr>
            <w:r w:rsidRPr="00B304C5">
              <w:rPr>
                <w:rFonts w:cstheme="minorBidi"/>
                <w:b/>
                <w:bCs/>
                <w:color w:val="000000" w:themeColor="text1"/>
                <w:sz w:val="22"/>
                <w:szCs w:val="22"/>
              </w:rPr>
              <w:t>$1,051,337</w:t>
            </w:r>
          </w:p>
        </w:tc>
      </w:tr>
      <w:tr w:rsidR="000734D3" w:rsidRPr="000734D3" w14:paraId="51813343" w14:textId="77777777" w:rsidTr="00B05EC1">
        <w:trPr>
          <w:trHeight w:val="495"/>
        </w:trPr>
        <w:tc>
          <w:tcPr>
            <w:tcW w:w="3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8F925A" w14:textId="643CE4C3" w:rsidR="796EF822" w:rsidRDefault="714A0E1D" w:rsidP="796EF822">
            <w:r w:rsidRPr="53C0C3E6">
              <w:rPr>
                <w:rFonts w:ascii="Calibri" w:eastAsia="Calibri" w:hAnsi="Calibri" w:cs="Calibri"/>
                <w:b/>
                <w:bCs/>
                <w:color w:val="000000" w:themeColor="text1"/>
                <w:sz w:val="22"/>
                <w:szCs w:val="22"/>
              </w:rPr>
              <w:t>Course Type</w:t>
            </w:r>
          </w:p>
        </w:tc>
        <w:tc>
          <w:tcPr>
            <w:tcW w:w="65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E54428" w14:textId="66BB1C62" w:rsidR="796EF822" w:rsidRDefault="796EF822" w:rsidP="796EF822">
            <w:r w:rsidRPr="796EF822">
              <w:rPr>
                <w:rFonts w:ascii="Calibri" w:eastAsia="Calibri" w:hAnsi="Calibri" w:cs="Calibri"/>
                <w:b/>
                <w:bCs/>
                <w:color w:val="000000" w:themeColor="text1"/>
                <w:sz w:val="22"/>
                <w:szCs w:val="22"/>
              </w:rPr>
              <w:t>Course Name</w:t>
            </w:r>
          </w:p>
        </w:tc>
      </w:tr>
      <w:tr w:rsidR="000734D3" w:rsidRPr="000734D3" w14:paraId="27C9A1CC"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12414CF4" w14:textId="7470801B"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507" w:type="dxa"/>
            <w:tcBorders>
              <w:top w:val="single" w:sz="4" w:space="0" w:color="auto"/>
              <w:left w:val="single" w:sz="4" w:space="0" w:color="auto"/>
              <w:bottom w:val="single" w:sz="4" w:space="0" w:color="auto"/>
              <w:right w:val="single" w:sz="4" w:space="0" w:color="auto"/>
            </w:tcBorders>
            <w:vAlign w:val="center"/>
            <w:hideMark/>
          </w:tcPr>
          <w:p w14:paraId="4D7A9D32" w14:textId="2120A0B1" w:rsidR="796EF822" w:rsidRDefault="796EF822" w:rsidP="796EF822">
            <w:r w:rsidRPr="796EF822">
              <w:rPr>
                <w:rFonts w:ascii="Calibri" w:eastAsia="Calibri" w:hAnsi="Calibri" w:cs="Calibri"/>
                <w:color w:val="000000" w:themeColor="text1"/>
                <w:sz w:val="22"/>
                <w:szCs w:val="22"/>
              </w:rPr>
              <w:t>Bachelor of Nursing</w:t>
            </w:r>
          </w:p>
        </w:tc>
      </w:tr>
      <w:tr w:rsidR="000734D3" w:rsidRPr="000734D3" w14:paraId="5D8804BF"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7E5A2448" w14:textId="6971B5D6"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507" w:type="dxa"/>
            <w:tcBorders>
              <w:top w:val="single" w:sz="4" w:space="0" w:color="auto"/>
              <w:left w:val="single" w:sz="4" w:space="0" w:color="auto"/>
              <w:bottom w:val="single" w:sz="4" w:space="0" w:color="auto"/>
              <w:right w:val="single" w:sz="4" w:space="0" w:color="auto"/>
            </w:tcBorders>
            <w:vAlign w:val="center"/>
            <w:hideMark/>
          </w:tcPr>
          <w:p w14:paraId="3062E0FE" w14:textId="1ABD4D69" w:rsidR="796EF822" w:rsidRDefault="796EF822" w:rsidP="796EF822">
            <w:r w:rsidRPr="796EF822">
              <w:rPr>
                <w:rFonts w:ascii="Calibri" w:eastAsia="Calibri" w:hAnsi="Calibri" w:cs="Calibri"/>
                <w:color w:val="000000" w:themeColor="text1"/>
                <w:sz w:val="22"/>
                <w:szCs w:val="22"/>
              </w:rPr>
              <w:t>Bachelor of Engineering (Honours) / Bachelor of Business</w:t>
            </w:r>
          </w:p>
        </w:tc>
      </w:tr>
      <w:tr w:rsidR="000734D3" w:rsidRPr="000734D3" w14:paraId="7995D5B7"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54A9C73A" w14:textId="392AE900" w:rsidR="796EF822" w:rsidRDefault="796EF822" w:rsidP="796EF822">
            <w:r w:rsidRPr="796EF822">
              <w:rPr>
                <w:rFonts w:ascii="Calibri" w:eastAsia="Calibri" w:hAnsi="Calibri" w:cs="Calibri"/>
                <w:color w:val="000000" w:themeColor="text1"/>
                <w:sz w:val="22"/>
                <w:szCs w:val="22"/>
              </w:rPr>
              <w:t>Diploma</w:t>
            </w:r>
          </w:p>
        </w:tc>
        <w:tc>
          <w:tcPr>
            <w:tcW w:w="6507" w:type="dxa"/>
            <w:tcBorders>
              <w:top w:val="single" w:sz="4" w:space="0" w:color="auto"/>
              <w:left w:val="single" w:sz="4" w:space="0" w:color="auto"/>
              <w:bottom w:val="single" w:sz="4" w:space="0" w:color="auto"/>
              <w:right w:val="single" w:sz="4" w:space="0" w:color="auto"/>
            </w:tcBorders>
            <w:vAlign w:val="center"/>
            <w:hideMark/>
          </w:tcPr>
          <w:p w14:paraId="2BA4442B" w14:textId="11B3C77F" w:rsidR="796EF822" w:rsidRDefault="796EF822" w:rsidP="796EF822">
            <w:r w:rsidRPr="796EF822">
              <w:rPr>
                <w:rFonts w:ascii="Calibri" w:eastAsia="Calibri" w:hAnsi="Calibri" w:cs="Calibri"/>
                <w:color w:val="000000" w:themeColor="text1"/>
                <w:sz w:val="22"/>
                <w:szCs w:val="22"/>
              </w:rPr>
              <w:t>Diploma of Engineering Extended</w:t>
            </w:r>
          </w:p>
        </w:tc>
      </w:tr>
      <w:tr w:rsidR="000734D3" w:rsidRPr="000734D3" w14:paraId="469E7696"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6E0C3288" w14:textId="79071041" w:rsidR="796EF822" w:rsidRDefault="796EF822" w:rsidP="796EF822">
            <w:r w:rsidRPr="796EF822">
              <w:rPr>
                <w:rFonts w:ascii="Calibri" w:eastAsia="Calibri" w:hAnsi="Calibri" w:cs="Calibri"/>
                <w:color w:val="000000" w:themeColor="text1"/>
                <w:sz w:val="22"/>
                <w:szCs w:val="22"/>
              </w:rPr>
              <w:t>Undergraduate Certificate</w:t>
            </w:r>
          </w:p>
        </w:tc>
        <w:tc>
          <w:tcPr>
            <w:tcW w:w="6507" w:type="dxa"/>
            <w:tcBorders>
              <w:top w:val="single" w:sz="4" w:space="0" w:color="auto"/>
              <w:left w:val="single" w:sz="4" w:space="0" w:color="auto"/>
              <w:bottom w:val="single" w:sz="4" w:space="0" w:color="auto"/>
              <w:right w:val="single" w:sz="4" w:space="0" w:color="auto"/>
            </w:tcBorders>
            <w:vAlign w:val="center"/>
            <w:hideMark/>
          </w:tcPr>
          <w:p w14:paraId="6283EE53" w14:textId="1E5C9FC9" w:rsidR="796EF822" w:rsidRDefault="796EF822" w:rsidP="796EF822">
            <w:r w:rsidRPr="796EF822">
              <w:rPr>
                <w:rFonts w:ascii="Calibri" w:eastAsia="Calibri" w:hAnsi="Calibri" w:cs="Calibri"/>
                <w:color w:val="000000" w:themeColor="text1"/>
                <w:sz w:val="22"/>
                <w:szCs w:val="22"/>
              </w:rPr>
              <w:t xml:space="preserve">Undergraduate Certificate in Engineering </w:t>
            </w:r>
          </w:p>
        </w:tc>
      </w:tr>
      <w:tr w:rsidR="796EF822" w14:paraId="0DE59863"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7CB43218" w14:textId="03161832" w:rsidR="796EF822" w:rsidRDefault="796EF822" w:rsidP="796EF822">
            <w:proofErr w:type="gramStart"/>
            <w:r w:rsidRPr="796EF822">
              <w:rPr>
                <w:rFonts w:ascii="Calibri" w:eastAsia="Calibri" w:hAnsi="Calibri" w:cs="Calibri"/>
                <w:color w:val="000000" w:themeColor="text1"/>
                <w:sz w:val="22"/>
                <w:szCs w:val="22"/>
              </w:rPr>
              <w:t>Associate Degree</w:t>
            </w:r>
            <w:proofErr w:type="gramEnd"/>
          </w:p>
        </w:tc>
        <w:tc>
          <w:tcPr>
            <w:tcW w:w="6507" w:type="dxa"/>
            <w:tcBorders>
              <w:top w:val="single" w:sz="4" w:space="0" w:color="auto"/>
              <w:left w:val="single" w:sz="4" w:space="0" w:color="auto"/>
              <w:bottom w:val="single" w:sz="4" w:space="0" w:color="auto"/>
              <w:right w:val="single" w:sz="4" w:space="0" w:color="auto"/>
            </w:tcBorders>
            <w:vAlign w:val="center"/>
            <w:hideMark/>
          </w:tcPr>
          <w:p w14:paraId="7AC34E4F" w14:textId="33EC0A3E" w:rsidR="796EF822" w:rsidRDefault="796EF822" w:rsidP="796EF822">
            <w:r w:rsidRPr="796EF822">
              <w:rPr>
                <w:rFonts w:ascii="Calibri" w:eastAsia="Calibri" w:hAnsi="Calibri" w:cs="Calibri"/>
                <w:color w:val="000000" w:themeColor="text1"/>
                <w:sz w:val="22"/>
                <w:szCs w:val="22"/>
              </w:rPr>
              <w:t xml:space="preserve">Associate Degree in Engineering </w:t>
            </w:r>
          </w:p>
        </w:tc>
      </w:tr>
      <w:tr w:rsidR="796EF822" w14:paraId="724C0F39"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393C2302" w14:textId="4280592D"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507" w:type="dxa"/>
            <w:tcBorders>
              <w:top w:val="single" w:sz="4" w:space="0" w:color="auto"/>
              <w:left w:val="single" w:sz="4" w:space="0" w:color="auto"/>
              <w:bottom w:val="single" w:sz="4" w:space="0" w:color="auto"/>
              <w:right w:val="single" w:sz="4" w:space="0" w:color="auto"/>
            </w:tcBorders>
            <w:vAlign w:val="center"/>
            <w:hideMark/>
          </w:tcPr>
          <w:p w14:paraId="1202A46B" w14:textId="478CCAA8" w:rsidR="796EF822" w:rsidRDefault="796EF822" w:rsidP="796EF822">
            <w:r w:rsidRPr="796EF822">
              <w:rPr>
                <w:rFonts w:ascii="Calibri" w:eastAsia="Calibri" w:hAnsi="Calibri" w:cs="Calibri"/>
                <w:color w:val="000000" w:themeColor="text1"/>
                <w:sz w:val="22"/>
                <w:szCs w:val="22"/>
              </w:rPr>
              <w:t>Bachelor of Medical Science</w:t>
            </w:r>
          </w:p>
        </w:tc>
      </w:tr>
      <w:tr w:rsidR="796EF822" w14:paraId="4E98CEF8"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7E35DB54" w14:textId="39FE285B" w:rsidR="796EF822" w:rsidRDefault="796EF822" w:rsidP="796EF822">
            <w:r w:rsidRPr="796EF822">
              <w:rPr>
                <w:rFonts w:ascii="Calibri" w:eastAsia="Calibri" w:hAnsi="Calibri" w:cs="Calibri"/>
                <w:color w:val="000000" w:themeColor="text1"/>
                <w:sz w:val="22"/>
                <w:szCs w:val="22"/>
              </w:rPr>
              <w:t>Diploma</w:t>
            </w:r>
          </w:p>
        </w:tc>
        <w:tc>
          <w:tcPr>
            <w:tcW w:w="6507" w:type="dxa"/>
            <w:tcBorders>
              <w:top w:val="single" w:sz="4" w:space="0" w:color="auto"/>
              <w:left w:val="single" w:sz="4" w:space="0" w:color="auto"/>
              <w:bottom w:val="single" w:sz="4" w:space="0" w:color="auto"/>
              <w:right w:val="single" w:sz="4" w:space="0" w:color="auto"/>
            </w:tcBorders>
            <w:vAlign w:val="center"/>
            <w:hideMark/>
          </w:tcPr>
          <w:p w14:paraId="7A645C76" w14:textId="568A2830" w:rsidR="796EF822" w:rsidRDefault="796EF822" w:rsidP="796EF822">
            <w:r w:rsidRPr="796EF822">
              <w:rPr>
                <w:rFonts w:ascii="Calibri" w:eastAsia="Calibri" w:hAnsi="Calibri" w:cs="Calibri"/>
                <w:color w:val="000000" w:themeColor="text1"/>
                <w:sz w:val="22"/>
                <w:szCs w:val="22"/>
              </w:rPr>
              <w:t>Diploma in Health Science</w:t>
            </w:r>
          </w:p>
        </w:tc>
      </w:tr>
      <w:tr w:rsidR="796EF822" w14:paraId="201BF7F8"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6DFD31EE" w14:textId="69AC9038"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507" w:type="dxa"/>
            <w:tcBorders>
              <w:top w:val="single" w:sz="4" w:space="0" w:color="auto"/>
              <w:left w:val="single" w:sz="4" w:space="0" w:color="auto"/>
              <w:bottom w:val="single" w:sz="4" w:space="0" w:color="auto"/>
              <w:right w:val="single" w:sz="4" w:space="0" w:color="auto"/>
            </w:tcBorders>
            <w:vAlign w:val="center"/>
            <w:hideMark/>
          </w:tcPr>
          <w:p w14:paraId="1E8C46DF" w14:textId="325CE7DA" w:rsidR="796EF822" w:rsidRDefault="796EF822" w:rsidP="796EF822">
            <w:r w:rsidRPr="796EF822">
              <w:rPr>
                <w:rFonts w:ascii="Calibri" w:eastAsia="Calibri" w:hAnsi="Calibri" w:cs="Calibri"/>
                <w:color w:val="000000" w:themeColor="text1"/>
                <w:sz w:val="22"/>
                <w:szCs w:val="22"/>
              </w:rPr>
              <w:t xml:space="preserve">Bachelor of Science / Bachelor of Arts </w:t>
            </w:r>
          </w:p>
        </w:tc>
      </w:tr>
      <w:tr w:rsidR="796EF822" w14:paraId="155E07B2"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20363964" w14:textId="7A77FF9E"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507" w:type="dxa"/>
            <w:tcBorders>
              <w:top w:val="single" w:sz="4" w:space="0" w:color="auto"/>
              <w:left w:val="single" w:sz="4" w:space="0" w:color="auto"/>
              <w:bottom w:val="single" w:sz="4" w:space="0" w:color="auto"/>
              <w:right w:val="single" w:sz="4" w:space="0" w:color="auto"/>
            </w:tcBorders>
            <w:vAlign w:val="center"/>
            <w:hideMark/>
          </w:tcPr>
          <w:p w14:paraId="6FA49F8A" w14:textId="47337B7A" w:rsidR="796EF822" w:rsidRDefault="796EF822" w:rsidP="796EF822">
            <w:r w:rsidRPr="796EF822">
              <w:rPr>
                <w:rFonts w:ascii="Calibri" w:eastAsia="Calibri" w:hAnsi="Calibri" w:cs="Calibri"/>
                <w:color w:val="000000" w:themeColor="text1"/>
                <w:sz w:val="22"/>
                <w:szCs w:val="22"/>
              </w:rPr>
              <w:t>Bachelor of Science / Bachelor of International Studies</w:t>
            </w:r>
          </w:p>
        </w:tc>
      </w:tr>
      <w:tr w:rsidR="796EF822" w14:paraId="452CED7B"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5824E3E7" w14:textId="0ACC4DF2" w:rsidR="796EF822" w:rsidRDefault="796EF822" w:rsidP="796EF822">
            <w:r w:rsidRPr="796EF822">
              <w:rPr>
                <w:rFonts w:ascii="Calibri" w:eastAsia="Calibri" w:hAnsi="Calibri" w:cs="Calibri"/>
                <w:color w:val="000000" w:themeColor="text1"/>
                <w:sz w:val="22"/>
                <w:szCs w:val="22"/>
              </w:rPr>
              <w:t>Diploma</w:t>
            </w:r>
          </w:p>
        </w:tc>
        <w:tc>
          <w:tcPr>
            <w:tcW w:w="6507" w:type="dxa"/>
            <w:tcBorders>
              <w:top w:val="single" w:sz="4" w:space="0" w:color="auto"/>
              <w:left w:val="single" w:sz="4" w:space="0" w:color="auto"/>
              <w:bottom w:val="single" w:sz="4" w:space="0" w:color="auto"/>
              <w:right w:val="single" w:sz="4" w:space="0" w:color="auto"/>
            </w:tcBorders>
            <w:vAlign w:val="center"/>
            <w:hideMark/>
          </w:tcPr>
          <w:p w14:paraId="7B52EB55" w14:textId="31915745" w:rsidR="796EF822" w:rsidRDefault="796EF822" w:rsidP="796EF822">
            <w:r w:rsidRPr="796EF822">
              <w:rPr>
                <w:rFonts w:ascii="Calibri" w:eastAsia="Calibri" w:hAnsi="Calibri" w:cs="Calibri"/>
                <w:color w:val="000000" w:themeColor="text1"/>
                <w:sz w:val="22"/>
                <w:szCs w:val="22"/>
              </w:rPr>
              <w:t>Diploma in Science</w:t>
            </w:r>
          </w:p>
        </w:tc>
      </w:tr>
      <w:tr w:rsidR="796EF822" w14:paraId="08932DB9"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784716CC" w14:textId="7541C6E3"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507" w:type="dxa"/>
            <w:tcBorders>
              <w:top w:val="single" w:sz="4" w:space="0" w:color="auto"/>
              <w:left w:val="single" w:sz="4" w:space="0" w:color="auto"/>
              <w:bottom w:val="single" w:sz="4" w:space="0" w:color="auto"/>
              <w:right w:val="single" w:sz="4" w:space="0" w:color="auto"/>
            </w:tcBorders>
            <w:vAlign w:val="center"/>
            <w:hideMark/>
          </w:tcPr>
          <w:p w14:paraId="536E9182" w14:textId="05607439" w:rsidR="796EF822" w:rsidRDefault="796EF822" w:rsidP="796EF822">
            <w:r w:rsidRPr="796EF822">
              <w:rPr>
                <w:rFonts w:ascii="Calibri" w:eastAsia="Calibri" w:hAnsi="Calibri" w:cs="Calibri"/>
                <w:color w:val="000000" w:themeColor="text1"/>
                <w:sz w:val="22"/>
                <w:szCs w:val="22"/>
              </w:rPr>
              <w:t>B Nursing (Honours)</w:t>
            </w:r>
          </w:p>
        </w:tc>
      </w:tr>
      <w:tr w:rsidR="796EF822" w14:paraId="707F9889" w14:textId="77777777" w:rsidTr="00B05EC1">
        <w:trPr>
          <w:trHeight w:val="289"/>
        </w:trPr>
        <w:tc>
          <w:tcPr>
            <w:tcW w:w="3098" w:type="dxa"/>
            <w:tcBorders>
              <w:top w:val="single" w:sz="4" w:space="0" w:color="auto"/>
              <w:left w:val="single" w:sz="4" w:space="0" w:color="auto"/>
              <w:bottom w:val="single" w:sz="4" w:space="0" w:color="auto"/>
              <w:right w:val="single" w:sz="4" w:space="0" w:color="auto"/>
            </w:tcBorders>
          </w:tcPr>
          <w:p w14:paraId="160FC713" w14:textId="3D938E80"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507" w:type="dxa"/>
            <w:tcBorders>
              <w:top w:val="single" w:sz="4" w:space="0" w:color="auto"/>
              <w:left w:val="single" w:sz="4" w:space="0" w:color="auto"/>
              <w:bottom w:val="single" w:sz="4" w:space="0" w:color="auto"/>
              <w:right w:val="single" w:sz="4" w:space="0" w:color="auto"/>
            </w:tcBorders>
            <w:vAlign w:val="center"/>
            <w:hideMark/>
          </w:tcPr>
          <w:p w14:paraId="106B5484" w14:textId="1F83720A" w:rsidR="796EF822" w:rsidRDefault="796EF822" w:rsidP="796EF822">
            <w:r w:rsidRPr="796EF822">
              <w:rPr>
                <w:rFonts w:ascii="Calibri" w:eastAsia="Calibri" w:hAnsi="Calibri" w:cs="Calibri"/>
                <w:color w:val="000000" w:themeColor="text1"/>
                <w:sz w:val="22"/>
                <w:szCs w:val="22"/>
              </w:rPr>
              <w:t>Bachelor of Engineering Science</w:t>
            </w:r>
          </w:p>
        </w:tc>
      </w:tr>
    </w:tbl>
    <w:p w14:paraId="4838213F" w14:textId="082A335E" w:rsidR="000734D3" w:rsidRPr="000734D3" w:rsidRDefault="000734D3" w:rsidP="796EF822">
      <w:pPr>
        <w:widowControl w:val="0"/>
        <w:spacing w:before="120" w:after="120"/>
      </w:pPr>
    </w:p>
    <w:p w14:paraId="2C60560A" w14:textId="77777777" w:rsidR="000734D3" w:rsidRPr="000734D3" w:rsidRDefault="000734D3" w:rsidP="000734D3">
      <w:pPr>
        <w:widowControl w:val="0"/>
        <w:spacing w:before="120" w:after="120"/>
        <w:rPr>
          <w:rFonts w:ascii="Calibri" w:hAnsi="Calibri"/>
          <w:b/>
          <w:bCs/>
          <w:sz w:val="22"/>
          <w:szCs w:val="22"/>
        </w:rPr>
      </w:pPr>
      <w:r w:rsidRPr="000734D3">
        <w:rPr>
          <w:rFonts w:cstheme="minorBidi"/>
          <w:b/>
          <w:bCs/>
          <w:sz w:val="22"/>
          <w:szCs w:val="22"/>
        </w:rPr>
        <w:t>Table 1b(ii</w:t>
      </w:r>
      <w:r w:rsidRPr="000734D3" w:rsidDel="00604A74">
        <w:rPr>
          <w:rFonts w:cstheme="minorBidi"/>
          <w:b/>
          <w:bCs/>
          <w:sz w:val="22"/>
          <w:szCs w:val="22"/>
        </w:rPr>
        <w:t>)</w:t>
      </w:r>
      <w:r w:rsidRPr="000734D3">
        <w:rPr>
          <w:rFonts w:cstheme="minorBidi"/>
          <w:b/>
          <w:bCs/>
          <w:sz w:val="22"/>
          <w:szCs w:val="22"/>
        </w:rPr>
        <w:t xml:space="preserve">. Funding Cluster 2 Places </w:t>
      </w:r>
      <w:r w:rsidRPr="000734D3">
        <w:rPr>
          <w:rFonts w:ascii="Calibri" w:hAnsi="Calibri"/>
          <w:b/>
          <w:bCs/>
          <w:sz w:val="22"/>
          <w:szCs w:val="22"/>
        </w:rPr>
        <w:t>and Approved Courses</w:t>
      </w:r>
    </w:p>
    <w:tbl>
      <w:tblPr>
        <w:tblW w:w="9579" w:type="dxa"/>
        <w:tblLook w:val="04A0" w:firstRow="1" w:lastRow="0" w:firstColumn="1" w:lastColumn="0" w:noHBand="0" w:noVBand="1"/>
      </w:tblPr>
      <w:tblGrid>
        <w:gridCol w:w="3086"/>
        <w:gridCol w:w="6493"/>
      </w:tblGrid>
      <w:tr w:rsidR="00616414" w:rsidRPr="000734D3" w14:paraId="3855C8F6" w14:textId="77777777" w:rsidTr="00B05EC1">
        <w:trPr>
          <w:trHeight w:val="493"/>
        </w:trPr>
        <w:tc>
          <w:tcPr>
            <w:tcW w:w="30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D1838B" w14:textId="77777777" w:rsidR="00616414" w:rsidRPr="000734D3" w:rsidRDefault="00616414" w:rsidP="00616414">
            <w:pPr>
              <w:rPr>
                <w:rFonts w:ascii="Calibri" w:hAnsi="Calibri" w:cs="Calibri"/>
                <w:b/>
                <w:bCs/>
                <w:color w:val="000000"/>
                <w:sz w:val="22"/>
                <w:szCs w:val="22"/>
              </w:rPr>
            </w:pPr>
            <w:r w:rsidRPr="000734D3">
              <w:rPr>
                <w:rFonts w:ascii="Calibri" w:hAnsi="Calibri" w:cs="Calibri"/>
                <w:b/>
                <w:color w:val="000000" w:themeColor="text1"/>
                <w:sz w:val="22"/>
                <w:szCs w:val="22"/>
              </w:rPr>
              <w:t>Priority Area</w:t>
            </w:r>
          </w:p>
        </w:tc>
        <w:tc>
          <w:tcPr>
            <w:tcW w:w="649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9C0398E" w14:textId="5352A5E9" w:rsidR="00616414" w:rsidRPr="000734D3" w:rsidRDefault="2158F355" w:rsidP="00616414">
            <w:pPr>
              <w:rPr>
                <w:rFonts w:ascii="Calibri" w:hAnsi="Calibri" w:cs="Calibri"/>
                <w:b/>
                <w:bCs/>
                <w:color w:val="000000"/>
                <w:sz w:val="22"/>
                <w:szCs w:val="22"/>
              </w:rPr>
            </w:pPr>
            <w:r w:rsidRPr="53C0C3E6">
              <w:rPr>
                <w:rFonts w:ascii="Calibri" w:hAnsi="Calibri" w:cs="Calibri"/>
                <w:b/>
                <w:bCs/>
                <w:color w:val="000000" w:themeColor="text1"/>
                <w:sz w:val="22"/>
                <w:szCs w:val="22"/>
              </w:rPr>
              <w:t xml:space="preserve">2026 </w:t>
            </w:r>
            <w:r w:rsidR="0BEF0D5E" w:rsidRPr="53C0C3E6">
              <w:rPr>
                <w:rFonts w:ascii="Calibri" w:hAnsi="Calibri" w:cs="Calibri"/>
                <w:b/>
                <w:bCs/>
                <w:color w:val="000000" w:themeColor="text1"/>
                <w:sz w:val="22"/>
                <w:szCs w:val="22"/>
              </w:rPr>
              <w:t>Funding</w:t>
            </w:r>
          </w:p>
        </w:tc>
      </w:tr>
      <w:tr w:rsidR="00616414" w:rsidRPr="000734D3" w14:paraId="0B9E86EA" w14:textId="77777777" w:rsidTr="00B05EC1">
        <w:trPr>
          <w:trHeight w:val="289"/>
        </w:trPr>
        <w:tc>
          <w:tcPr>
            <w:tcW w:w="3086" w:type="dxa"/>
            <w:tcBorders>
              <w:top w:val="nil"/>
              <w:left w:val="single" w:sz="4" w:space="0" w:color="auto"/>
              <w:bottom w:val="single" w:sz="4" w:space="0" w:color="auto"/>
              <w:right w:val="single" w:sz="4" w:space="0" w:color="auto"/>
            </w:tcBorders>
            <w:vAlign w:val="center"/>
            <w:hideMark/>
          </w:tcPr>
          <w:p w14:paraId="4E0B6307" w14:textId="77777777" w:rsidR="00616414" w:rsidRPr="000734D3" w:rsidRDefault="00616414" w:rsidP="00616414">
            <w:pPr>
              <w:rPr>
                <w:rFonts w:ascii="Calibri" w:hAnsi="Calibri" w:cs="Calibri"/>
                <w:color w:val="000000"/>
                <w:sz w:val="22"/>
                <w:szCs w:val="22"/>
              </w:rPr>
            </w:pPr>
            <w:r w:rsidRPr="000734D3">
              <w:rPr>
                <w:rFonts w:ascii="Calibri" w:hAnsi="Calibri" w:cs="Calibri"/>
                <w:color w:val="000000"/>
                <w:sz w:val="22"/>
                <w:szCs w:val="22"/>
              </w:rPr>
              <w:t>Education</w:t>
            </w:r>
          </w:p>
        </w:tc>
        <w:tc>
          <w:tcPr>
            <w:tcW w:w="6493" w:type="dxa"/>
            <w:tcBorders>
              <w:top w:val="nil"/>
              <w:left w:val="nil"/>
              <w:bottom w:val="single" w:sz="4" w:space="0" w:color="auto"/>
              <w:right w:val="single" w:sz="4" w:space="0" w:color="auto"/>
            </w:tcBorders>
            <w:vAlign w:val="center"/>
            <w:hideMark/>
          </w:tcPr>
          <w:p w14:paraId="506B4489" w14:textId="4AA2C046" w:rsidR="53C0C3E6" w:rsidRDefault="53C0C3E6" w:rsidP="00B304C5">
            <w:pPr>
              <w:jc w:val="right"/>
              <w:rPr>
                <w:rFonts w:ascii="Calibri" w:eastAsia="Calibri" w:hAnsi="Calibri" w:cs="Calibri"/>
                <w:color w:val="000000" w:themeColor="text1"/>
                <w:sz w:val="22"/>
                <w:szCs w:val="22"/>
              </w:rPr>
            </w:pPr>
            <w:r w:rsidRPr="53C0C3E6">
              <w:rPr>
                <w:rFonts w:ascii="Calibri" w:eastAsia="Calibri" w:hAnsi="Calibri" w:cs="Calibri"/>
                <w:color w:val="000000" w:themeColor="text1"/>
                <w:sz w:val="22"/>
                <w:szCs w:val="22"/>
              </w:rPr>
              <w:t>$89,426</w:t>
            </w:r>
          </w:p>
        </w:tc>
      </w:tr>
      <w:tr w:rsidR="00616414" w:rsidRPr="000734D3" w14:paraId="0F33594E" w14:textId="77777777" w:rsidTr="00B05EC1">
        <w:trPr>
          <w:trHeight w:val="289"/>
        </w:trPr>
        <w:tc>
          <w:tcPr>
            <w:tcW w:w="3086" w:type="dxa"/>
            <w:tcBorders>
              <w:top w:val="nil"/>
              <w:left w:val="single" w:sz="4" w:space="0" w:color="auto"/>
              <w:bottom w:val="single" w:sz="4" w:space="0" w:color="auto"/>
              <w:right w:val="single" w:sz="4" w:space="0" w:color="auto"/>
            </w:tcBorders>
            <w:vAlign w:val="center"/>
            <w:hideMark/>
          </w:tcPr>
          <w:p w14:paraId="5BAA79FA" w14:textId="77777777" w:rsidR="00616414" w:rsidRPr="000734D3" w:rsidRDefault="00616414" w:rsidP="00616414">
            <w:pPr>
              <w:rPr>
                <w:rFonts w:ascii="Calibri" w:hAnsi="Calibri" w:cs="Calibri"/>
                <w:color w:val="000000"/>
                <w:sz w:val="22"/>
                <w:szCs w:val="22"/>
              </w:rPr>
            </w:pPr>
            <w:r w:rsidRPr="000734D3">
              <w:rPr>
                <w:rFonts w:ascii="Calibri" w:hAnsi="Calibri" w:cs="Calibri"/>
                <w:color w:val="000000"/>
                <w:sz w:val="22"/>
                <w:szCs w:val="22"/>
              </w:rPr>
              <w:t>Information Technology</w:t>
            </w:r>
          </w:p>
        </w:tc>
        <w:tc>
          <w:tcPr>
            <w:tcW w:w="6493" w:type="dxa"/>
            <w:tcBorders>
              <w:top w:val="nil"/>
              <w:left w:val="nil"/>
              <w:bottom w:val="single" w:sz="4" w:space="0" w:color="auto"/>
              <w:right w:val="single" w:sz="4" w:space="0" w:color="auto"/>
            </w:tcBorders>
            <w:vAlign w:val="center"/>
            <w:hideMark/>
          </w:tcPr>
          <w:p w14:paraId="6A6DCE2E" w14:textId="2EEB56E2" w:rsidR="53C0C3E6" w:rsidRDefault="53C0C3E6" w:rsidP="00B304C5">
            <w:pPr>
              <w:jc w:val="right"/>
              <w:rPr>
                <w:rFonts w:ascii="Calibri" w:eastAsia="Calibri" w:hAnsi="Calibri" w:cs="Calibri"/>
                <w:color w:val="000000" w:themeColor="text1"/>
                <w:sz w:val="22"/>
                <w:szCs w:val="22"/>
              </w:rPr>
            </w:pPr>
            <w:r w:rsidRPr="53C0C3E6">
              <w:rPr>
                <w:rFonts w:ascii="Calibri" w:eastAsia="Calibri" w:hAnsi="Calibri" w:cs="Calibri"/>
                <w:color w:val="000000" w:themeColor="text1"/>
                <w:sz w:val="22"/>
                <w:szCs w:val="22"/>
              </w:rPr>
              <w:t>$199,388</w:t>
            </w:r>
          </w:p>
        </w:tc>
      </w:tr>
      <w:tr w:rsidR="00616414" w:rsidRPr="000734D3" w14:paraId="7A752471" w14:textId="77777777" w:rsidTr="00B05EC1">
        <w:trPr>
          <w:trHeight w:val="289"/>
        </w:trPr>
        <w:tc>
          <w:tcPr>
            <w:tcW w:w="3086" w:type="dxa"/>
            <w:tcBorders>
              <w:top w:val="nil"/>
              <w:left w:val="single" w:sz="4" w:space="0" w:color="auto"/>
              <w:bottom w:val="single" w:sz="4" w:space="0" w:color="auto"/>
              <w:right w:val="single" w:sz="4" w:space="0" w:color="auto"/>
            </w:tcBorders>
            <w:vAlign w:val="center"/>
            <w:hideMark/>
          </w:tcPr>
          <w:p w14:paraId="3FF5AC4D" w14:textId="77777777" w:rsidR="00616414" w:rsidRPr="000734D3" w:rsidRDefault="00616414" w:rsidP="00616414">
            <w:pPr>
              <w:rPr>
                <w:rFonts w:ascii="Calibri" w:hAnsi="Calibri" w:cs="Calibri"/>
                <w:color w:val="000000"/>
                <w:sz w:val="22"/>
                <w:szCs w:val="22"/>
              </w:rPr>
            </w:pPr>
            <w:r w:rsidRPr="000734D3">
              <w:rPr>
                <w:rFonts w:ascii="Calibri" w:hAnsi="Calibri" w:cs="Calibri"/>
                <w:color w:val="000000"/>
                <w:sz w:val="22"/>
                <w:szCs w:val="22"/>
              </w:rPr>
              <w:t>Health</w:t>
            </w:r>
          </w:p>
        </w:tc>
        <w:tc>
          <w:tcPr>
            <w:tcW w:w="6493" w:type="dxa"/>
            <w:tcBorders>
              <w:top w:val="nil"/>
              <w:left w:val="nil"/>
              <w:bottom w:val="single" w:sz="4" w:space="0" w:color="auto"/>
              <w:right w:val="single" w:sz="4" w:space="0" w:color="auto"/>
            </w:tcBorders>
            <w:vAlign w:val="center"/>
            <w:hideMark/>
          </w:tcPr>
          <w:p w14:paraId="5CD1AB1F" w14:textId="461FDD22" w:rsidR="53C0C3E6" w:rsidRDefault="53C0C3E6" w:rsidP="00B304C5">
            <w:pPr>
              <w:jc w:val="right"/>
              <w:rPr>
                <w:rFonts w:ascii="Calibri" w:eastAsia="Calibri" w:hAnsi="Calibri" w:cs="Calibri"/>
                <w:color w:val="000000" w:themeColor="text1"/>
                <w:sz w:val="22"/>
                <w:szCs w:val="22"/>
              </w:rPr>
            </w:pPr>
            <w:r w:rsidRPr="53C0C3E6">
              <w:rPr>
                <w:rFonts w:ascii="Calibri" w:eastAsia="Calibri" w:hAnsi="Calibri" w:cs="Calibri"/>
                <w:color w:val="000000" w:themeColor="text1"/>
                <w:sz w:val="22"/>
                <w:szCs w:val="22"/>
              </w:rPr>
              <w:t>$830,022</w:t>
            </w:r>
          </w:p>
        </w:tc>
      </w:tr>
      <w:tr w:rsidR="00616414" w:rsidRPr="000734D3" w14:paraId="3A3E0823" w14:textId="77777777" w:rsidTr="00B05EC1">
        <w:trPr>
          <w:trHeight w:val="289"/>
        </w:trPr>
        <w:tc>
          <w:tcPr>
            <w:tcW w:w="3086" w:type="dxa"/>
            <w:tcBorders>
              <w:top w:val="nil"/>
              <w:left w:val="single" w:sz="4" w:space="0" w:color="auto"/>
              <w:bottom w:val="single" w:sz="4" w:space="0" w:color="auto"/>
              <w:right w:val="single" w:sz="4" w:space="0" w:color="auto"/>
            </w:tcBorders>
            <w:vAlign w:val="center"/>
            <w:hideMark/>
          </w:tcPr>
          <w:p w14:paraId="7B0405CC" w14:textId="77777777" w:rsidR="00616414" w:rsidRPr="000734D3" w:rsidRDefault="00616414" w:rsidP="00616414">
            <w:pPr>
              <w:rPr>
                <w:rFonts w:ascii="Calibri" w:hAnsi="Calibri" w:cs="Calibri"/>
                <w:color w:val="000000"/>
                <w:sz w:val="22"/>
                <w:szCs w:val="22"/>
              </w:rPr>
            </w:pPr>
            <w:r w:rsidRPr="000734D3">
              <w:rPr>
                <w:rFonts w:ascii="Calibri" w:hAnsi="Calibri" w:cs="Calibri"/>
                <w:color w:val="000000"/>
                <w:sz w:val="22"/>
                <w:szCs w:val="22"/>
              </w:rPr>
              <w:t>Other</w:t>
            </w:r>
          </w:p>
        </w:tc>
        <w:tc>
          <w:tcPr>
            <w:tcW w:w="6493" w:type="dxa"/>
            <w:tcBorders>
              <w:top w:val="nil"/>
              <w:left w:val="nil"/>
              <w:bottom w:val="single" w:sz="4" w:space="0" w:color="auto"/>
              <w:right w:val="single" w:sz="4" w:space="0" w:color="auto"/>
            </w:tcBorders>
            <w:vAlign w:val="center"/>
            <w:hideMark/>
          </w:tcPr>
          <w:p w14:paraId="082897EF" w14:textId="4DB944AD" w:rsidR="53C0C3E6" w:rsidRDefault="53C0C3E6" w:rsidP="00B304C5">
            <w:pPr>
              <w:jc w:val="right"/>
              <w:rPr>
                <w:rFonts w:ascii="Calibri" w:eastAsia="Calibri" w:hAnsi="Calibri" w:cs="Calibri"/>
                <w:color w:val="000000" w:themeColor="text1"/>
                <w:sz w:val="22"/>
                <w:szCs w:val="22"/>
              </w:rPr>
            </w:pPr>
            <w:r w:rsidRPr="53C0C3E6">
              <w:rPr>
                <w:rFonts w:ascii="Calibri" w:eastAsia="Calibri" w:hAnsi="Calibri" w:cs="Calibri"/>
                <w:color w:val="000000" w:themeColor="text1"/>
                <w:sz w:val="22"/>
                <w:szCs w:val="22"/>
              </w:rPr>
              <w:t>$0</w:t>
            </w:r>
          </w:p>
        </w:tc>
      </w:tr>
      <w:tr w:rsidR="00616414" w:rsidRPr="000734D3" w14:paraId="1126BEA6" w14:textId="77777777" w:rsidTr="00B05EC1">
        <w:trPr>
          <w:trHeight w:val="289"/>
        </w:trPr>
        <w:tc>
          <w:tcPr>
            <w:tcW w:w="3086" w:type="dxa"/>
            <w:tcBorders>
              <w:top w:val="nil"/>
              <w:left w:val="single" w:sz="4" w:space="0" w:color="auto"/>
              <w:bottom w:val="single" w:sz="4" w:space="0" w:color="auto"/>
              <w:right w:val="single" w:sz="4" w:space="0" w:color="auto"/>
            </w:tcBorders>
            <w:vAlign w:val="center"/>
            <w:hideMark/>
          </w:tcPr>
          <w:p w14:paraId="78CB0486" w14:textId="77777777" w:rsidR="00616414" w:rsidRPr="000734D3" w:rsidRDefault="00616414" w:rsidP="00616414">
            <w:pPr>
              <w:rPr>
                <w:rFonts w:ascii="Calibri" w:hAnsi="Calibri" w:cs="Calibri"/>
                <w:b/>
                <w:bCs/>
                <w:color w:val="000000"/>
                <w:sz w:val="22"/>
                <w:szCs w:val="22"/>
              </w:rPr>
            </w:pPr>
            <w:r w:rsidRPr="000734D3">
              <w:rPr>
                <w:rFonts w:ascii="Calibri" w:hAnsi="Calibri" w:cs="Calibri"/>
                <w:b/>
                <w:bCs/>
                <w:color w:val="000000"/>
                <w:sz w:val="22"/>
                <w:szCs w:val="22"/>
              </w:rPr>
              <w:t>Total</w:t>
            </w:r>
          </w:p>
        </w:tc>
        <w:tc>
          <w:tcPr>
            <w:tcW w:w="6493" w:type="dxa"/>
            <w:tcBorders>
              <w:top w:val="nil"/>
              <w:left w:val="nil"/>
              <w:bottom w:val="single" w:sz="4" w:space="0" w:color="auto"/>
              <w:right w:val="single" w:sz="4" w:space="0" w:color="auto"/>
            </w:tcBorders>
            <w:vAlign w:val="center"/>
            <w:hideMark/>
          </w:tcPr>
          <w:p w14:paraId="7C4AF131" w14:textId="19D23422" w:rsidR="53C0C3E6" w:rsidRDefault="446F245C" w:rsidP="00B304C5">
            <w:pPr>
              <w:jc w:val="right"/>
              <w:rPr>
                <w:rFonts w:ascii="Calibri" w:hAnsi="Calibri" w:cs="Calibri"/>
                <w:b/>
                <w:bCs/>
                <w:color w:val="000000" w:themeColor="text1"/>
                <w:sz w:val="22"/>
                <w:szCs w:val="22"/>
              </w:rPr>
            </w:pPr>
            <w:r w:rsidRPr="00B304C5">
              <w:rPr>
                <w:rFonts w:ascii="Calibri" w:eastAsia="Calibri" w:hAnsi="Calibri" w:cs="Calibri"/>
                <w:b/>
                <w:bCs/>
                <w:color w:val="000000" w:themeColor="text1"/>
                <w:sz w:val="22"/>
                <w:szCs w:val="22"/>
              </w:rPr>
              <w:t>$1,118,836</w:t>
            </w:r>
          </w:p>
        </w:tc>
      </w:tr>
      <w:tr w:rsidR="000734D3" w:rsidRPr="000734D3" w14:paraId="34AFEAB6" w14:textId="77777777" w:rsidTr="00B05EC1">
        <w:trPr>
          <w:trHeight w:val="493"/>
        </w:trPr>
        <w:tc>
          <w:tcPr>
            <w:tcW w:w="30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6CA8FE" w14:textId="01D06B6F" w:rsidR="000734D3" w:rsidRPr="000734D3" w:rsidRDefault="6B2BC8A3" w:rsidP="000734D3">
            <w:pPr>
              <w:spacing w:line="259" w:lineRule="auto"/>
              <w:rPr>
                <w:rFonts w:ascii="Calibri" w:hAnsi="Calibri" w:cs="Calibri"/>
                <w:b/>
                <w:bCs/>
                <w:color w:val="000000" w:themeColor="text1"/>
                <w:sz w:val="22"/>
                <w:szCs w:val="22"/>
              </w:rPr>
            </w:pPr>
            <w:r w:rsidRPr="53C0C3E6">
              <w:rPr>
                <w:rFonts w:ascii="Calibri" w:hAnsi="Calibri" w:cs="Calibri"/>
                <w:b/>
                <w:bCs/>
                <w:color w:val="000000" w:themeColor="text1"/>
                <w:sz w:val="22"/>
                <w:szCs w:val="22"/>
              </w:rPr>
              <w:t>Course type</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9BE513" w14:textId="77777777" w:rsidR="000734D3" w:rsidRPr="000734D3" w:rsidRDefault="000734D3" w:rsidP="000734D3">
            <w:pPr>
              <w:rPr>
                <w:rFonts w:ascii="Calibri" w:hAnsi="Calibri" w:cs="Calibri"/>
                <w:b/>
                <w:bCs/>
                <w:color w:val="000000" w:themeColor="text1"/>
                <w:sz w:val="22"/>
                <w:szCs w:val="22"/>
              </w:rPr>
            </w:pPr>
            <w:r w:rsidRPr="000734D3">
              <w:rPr>
                <w:rFonts w:ascii="Calibri" w:hAnsi="Calibri" w:cs="Calibri"/>
                <w:b/>
                <w:bCs/>
                <w:color w:val="000000" w:themeColor="text1"/>
                <w:sz w:val="22"/>
                <w:szCs w:val="22"/>
              </w:rPr>
              <w:t>Course Name</w:t>
            </w:r>
          </w:p>
        </w:tc>
      </w:tr>
      <w:tr w:rsidR="000734D3" w:rsidRPr="000734D3" w14:paraId="2A4A743E"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3F8B8B16" w14:textId="255ECE20"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hideMark/>
          </w:tcPr>
          <w:p w14:paraId="583ED5FB" w14:textId="7ECB8560" w:rsidR="796EF822" w:rsidRDefault="796EF822" w:rsidP="796EF822">
            <w:r w:rsidRPr="796EF822">
              <w:rPr>
                <w:rFonts w:ascii="Calibri" w:eastAsia="Calibri" w:hAnsi="Calibri" w:cs="Calibri"/>
                <w:color w:val="000000" w:themeColor="text1"/>
                <w:sz w:val="22"/>
                <w:szCs w:val="22"/>
              </w:rPr>
              <w:t xml:space="preserve">Bachelor of Education (Primary) </w:t>
            </w:r>
          </w:p>
        </w:tc>
      </w:tr>
      <w:tr w:rsidR="000734D3" w:rsidRPr="000734D3" w14:paraId="4708F0DD"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218C9208" w14:textId="0A6BBC3F"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tcPr>
          <w:p w14:paraId="302774EF" w14:textId="63A440C1" w:rsidR="796EF822" w:rsidRDefault="796EF822" w:rsidP="796EF822">
            <w:r w:rsidRPr="796EF822">
              <w:rPr>
                <w:rFonts w:ascii="Calibri" w:eastAsia="Calibri" w:hAnsi="Calibri" w:cs="Calibri"/>
                <w:color w:val="000000" w:themeColor="text1"/>
                <w:sz w:val="22"/>
                <w:szCs w:val="22"/>
              </w:rPr>
              <w:t>Bachelor of Construction Management (Honours)</w:t>
            </w:r>
          </w:p>
        </w:tc>
      </w:tr>
      <w:tr w:rsidR="000734D3" w:rsidRPr="000734D3" w14:paraId="5FDF42E2"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70F01C87" w14:textId="5420E17A"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hideMark/>
          </w:tcPr>
          <w:p w14:paraId="64627465" w14:textId="6A7BE7FC" w:rsidR="796EF822" w:rsidRDefault="796EF822" w:rsidP="796EF822">
            <w:r w:rsidRPr="796EF822">
              <w:rPr>
                <w:rFonts w:ascii="Calibri" w:eastAsia="Calibri" w:hAnsi="Calibri" w:cs="Calibri"/>
                <w:color w:val="000000" w:themeColor="text1"/>
                <w:sz w:val="22"/>
                <w:szCs w:val="22"/>
              </w:rPr>
              <w:t xml:space="preserve">Bachelor of Construction Technology </w:t>
            </w:r>
          </w:p>
        </w:tc>
      </w:tr>
      <w:tr w:rsidR="000734D3" w:rsidRPr="000734D3" w14:paraId="14D26B6E"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4F091C1F" w14:textId="283BECA8"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hideMark/>
          </w:tcPr>
          <w:p w14:paraId="77C9D5C1" w14:textId="23A9CAAD" w:rsidR="796EF822" w:rsidRDefault="796EF822" w:rsidP="796EF822">
            <w:r w:rsidRPr="796EF822">
              <w:rPr>
                <w:rFonts w:ascii="Calibri" w:eastAsia="Calibri" w:hAnsi="Calibri" w:cs="Calibri"/>
                <w:color w:val="000000" w:themeColor="text1"/>
                <w:sz w:val="22"/>
                <w:szCs w:val="22"/>
              </w:rPr>
              <w:t>Bachelor of Data Science</w:t>
            </w:r>
          </w:p>
        </w:tc>
      </w:tr>
      <w:tr w:rsidR="796EF822" w14:paraId="624B061C"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299A43BA" w14:textId="796E8032"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hideMark/>
          </w:tcPr>
          <w:p w14:paraId="397F6D8A" w14:textId="7692CDF0" w:rsidR="796EF822" w:rsidRDefault="796EF822" w:rsidP="796EF822">
            <w:r w:rsidRPr="796EF822">
              <w:rPr>
                <w:rFonts w:ascii="Calibri" w:eastAsia="Calibri" w:hAnsi="Calibri" w:cs="Calibri"/>
                <w:color w:val="000000" w:themeColor="text1"/>
                <w:sz w:val="22"/>
                <w:szCs w:val="22"/>
              </w:rPr>
              <w:t>Bachelor of Construction Management Studies / Bachelor of Laws</w:t>
            </w:r>
          </w:p>
        </w:tc>
      </w:tr>
      <w:tr w:rsidR="796EF822" w14:paraId="3503F4E3"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68D44B43" w14:textId="71B81605"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hideMark/>
          </w:tcPr>
          <w:p w14:paraId="3128B975" w14:textId="718334F0" w:rsidR="796EF822" w:rsidRDefault="796EF822" w:rsidP="796EF822">
            <w:r w:rsidRPr="796EF822">
              <w:rPr>
                <w:rFonts w:ascii="Calibri" w:eastAsia="Calibri" w:hAnsi="Calibri" w:cs="Calibri"/>
                <w:color w:val="000000" w:themeColor="text1"/>
                <w:sz w:val="22"/>
                <w:szCs w:val="22"/>
              </w:rPr>
              <w:t>Bachelor of Planning (Pathway to Master of Urban Management and Planning)</w:t>
            </w:r>
          </w:p>
        </w:tc>
      </w:tr>
      <w:tr w:rsidR="796EF822" w14:paraId="59558C7E"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729B489D" w14:textId="3DA3A5FC"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hideMark/>
          </w:tcPr>
          <w:p w14:paraId="7F2B8FDA" w14:textId="2B023F2C" w:rsidR="796EF822" w:rsidRDefault="796EF822" w:rsidP="796EF822">
            <w:r w:rsidRPr="796EF822">
              <w:rPr>
                <w:rFonts w:ascii="Calibri" w:eastAsia="Calibri" w:hAnsi="Calibri" w:cs="Calibri"/>
                <w:color w:val="000000" w:themeColor="text1"/>
                <w:sz w:val="22"/>
                <w:szCs w:val="22"/>
              </w:rPr>
              <w:t>Bachelor of Construction Management Advanced (Honours)</w:t>
            </w:r>
          </w:p>
        </w:tc>
      </w:tr>
      <w:tr w:rsidR="796EF822" w14:paraId="1D320841"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296E24CE" w14:textId="6E9453C0" w:rsidR="796EF822" w:rsidRDefault="796EF822" w:rsidP="796EF822">
            <w:r w:rsidRPr="796EF822">
              <w:rPr>
                <w:rFonts w:ascii="Calibri" w:eastAsia="Calibri" w:hAnsi="Calibri" w:cs="Calibri"/>
                <w:color w:val="000000" w:themeColor="text1"/>
                <w:sz w:val="22"/>
                <w:szCs w:val="22"/>
              </w:rPr>
              <w:t xml:space="preserve">Undergraduate Certificate </w:t>
            </w:r>
          </w:p>
        </w:tc>
        <w:tc>
          <w:tcPr>
            <w:tcW w:w="6493" w:type="dxa"/>
            <w:tcBorders>
              <w:top w:val="single" w:sz="4" w:space="0" w:color="auto"/>
              <w:left w:val="single" w:sz="4" w:space="0" w:color="auto"/>
              <w:bottom w:val="single" w:sz="4" w:space="0" w:color="auto"/>
              <w:right w:val="single" w:sz="4" w:space="0" w:color="auto"/>
            </w:tcBorders>
            <w:vAlign w:val="center"/>
            <w:hideMark/>
          </w:tcPr>
          <w:p w14:paraId="11ED6D69" w14:textId="4810BE73" w:rsidR="796EF822" w:rsidRDefault="796EF822" w:rsidP="796EF822">
            <w:r w:rsidRPr="796EF822">
              <w:rPr>
                <w:rFonts w:ascii="Calibri" w:eastAsia="Calibri" w:hAnsi="Calibri" w:cs="Calibri"/>
                <w:color w:val="000000" w:themeColor="text1"/>
                <w:sz w:val="22"/>
                <w:szCs w:val="22"/>
              </w:rPr>
              <w:t>Undergraduate Certificate Early Childhood Studies</w:t>
            </w:r>
          </w:p>
        </w:tc>
      </w:tr>
      <w:tr w:rsidR="000734D3" w:rsidRPr="000734D3" w14:paraId="5A4A9E69"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7AFA17A9" w14:textId="0EBF4B3B"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hideMark/>
          </w:tcPr>
          <w:p w14:paraId="111DA5C8" w14:textId="6F1878B8" w:rsidR="796EF822" w:rsidRDefault="796EF822" w:rsidP="796EF822">
            <w:r w:rsidRPr="796EF822">
              <w:rPr>
                <w:rFonts w:ascii="Calibri" w:eastAsia="Calibri" w:hAnsi="Calibri" w:cs="Calibri"/>
                <w:color w:val="000000" w:themeColor="text1"/>
                <w:sz w:val="22"/>
                <w:szCs w:val="22"/>
              </w:rPr>
              <w:t>Bachelor of Psychology (Honours)</w:t>
            </w:r>
          </w:p>
        </w:tc>
      </w:tr>
      <w:tr w:rsidR="000734D3" w:rsidRPr="000734D3" w14:paraId="16BEC6BC" w14:textId="77777777" w:rsidTr="00B304C5">
        <w:trPr>
          <w:trHeight w:val="290"/>
        </w:trPr>
        <w:tc>
          <w:tcPr>
            <w:tcW w:w="3086" w:type="dxa"/>
            <w:tcBorders>
              <w:top w:val="single" w:sz="4" w:space="0" w:color="auto"/>
              <w:left w:val="single" w:sz="4" w:space="0" w:color="auto"/>
              <w:bottom w:val="single" w:sz="4" w:space="0" w:color="auto"/>
              <w:right w:val="single" w:sz="4" w:space="0" w:color="auto"/>
            </w:tcBorders>
          </w:tcPr>
          <w:p w14:paraId="27D6D3A6" w14:textId="2DA2AFC3"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6493" w:type="dxa"/>
            <w:tcBorders>
              <w:top w:val="single" w:sz="4" w:space="0" w:color="auto"/>
              <w:left w:val="single" w:sz="4" w:space="0" w:color="auto"/>
              <w:bottom w:val="single" w:sz="4" w:space="0" w:color="auto"/>
              <w:right w:val="single" w:sz="4" w:space="0" w:color="auto"/>
            </w:tcBorders>
            <w:vAlign w:val="center"/>
            <w:hideMark/>
          </w:tcPr>
          <w:p w14:paraId="2D9A0810" w14:textId="0EAD136D" w:rsidR="796EF822" w:rsidRDefault="796EF822" w:rsidP="796EF822">
            <w:r w:rsidRPr="796EF822">
              <w:rPr>
                <w:rFonts w:ascii="Calibri" w:eastAsia="Calibri" w:hAnsi="Calibri" w:cs="Calibri"/>
                <w:color w:val="000000" w:themeColor="text1"/>
                <w:sz w:val="22"/>
                <w:szCs w:val="22"/>
              </w:rPr>
              <w:t>Bachelor of Cyber Security and Behaviour</w:t>
            </w:r>
          </w:p>
        </w:tc>
      </w:tr>
    </w:tbl>
    <w:p w14:paraId="24A28832" w14:textId="732A6852" w:rsidR="000734D3" w:rsidRDefault="00616414" w:rsidP="000734D3">
      <w:r>
        <w:tab/>
      </w:r>
    </w:p>
    <w:p w14:paraId="3E93D429" w14:textId="31606165" w:rsidR="00366927" w:rsidRDefault="00366927">
      <w:r>
        <w:br w:type="page"/>
      </w:r>
    </w:p>
    <w:p w14:paraId="0A4FB059" w14:textId="50C8B350" w:rsidR="000734D3" w:rsidRPr="000734D3" w:rsidRDefault="6B2BC8A3" w:rsidP="53C0C3E6">
      <w:pPr>
        <w:widowControl w:val="0"/>
        <w:spacing w:before="120" w:after="120"/>
        <w:rPr>
          <w:rFonts w:ascii="Calibri" w:hAnsi="Calibri"/>
          <w:b/>
          <w:bCs/>
          <w:sz w:val="22"/>
          <w:szCs w:val="22"/>
        </w:rPr>
      </w:pPr>
      <w:r w:rsidRPr="53C0C3E6">
        <w:rPr>
          <w:rFonts w:cstheme="minorBidi"/>
          <w:b/>
          <w:bCs/>
          <w:sz w:val="22"/>
          <w:szCs w:val="22"/>
        </w:rPr>
        <w:lastRenderedPageBreak/>
        <w:t xml:space="preserve">Table 1b(iii). Funding Cluster 1 Places </w:t>
      </w:r>
      <w:r w:rsidRPr="53C0C3E6">
        <w:rPr>
          <w:rFonts w:ascii="Calibri" w:hAnsi="Calibri"/>
          <w:b/>
          <w:bCs/>
          <w:sz w:val="22"/>
          <w:szCs w:val="22"/>
        </w:rPr>
        <w:t>and Approved Courses</w:t>
      </w:r>
    </w:p>
    <w:tbl>
      <w:tblPr>
        <w:tblW w:w="5000" w:type="pct"/>
        <w:tblLook w:val="04A0" w:firstRow="1" w:lastRow="0" w:firstColumn="1" w:lastColumn="0" w:noHBand="0" w:noVBand="1"/>
      </w:tblPr>
      <w:tblGrid>
        <w:gridCol w:w="2112"/>
        <w:gridCol w:w="7516"/>
      </w:tblGrid>
      <w:tr w:rsidR="000734D3" w:rsidRPr="000734D3" w14:paraId="7342493D" w14:textId="77777777" w:rsidTr="00B05EC1">
        <w:trPr>
          <w:trHeight w:val="493"/>
        </w:trPr>
        <w:tc>
          <w:tcPr>
            <w:tcW w:w="10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658EA6" w14:textId="3D6BE132" w:rsidR="796EF822" w:rsidRDefault="796EF822" w:rsidP="796EF822">
            <w:r w:rsidRPr="796EF822">
              <w:rPr>
                <w:rFonts w:ascii="Calibri" w:eastAsia="Calibri" w:hAnsi="Calibri" w:cs="Calibri"/>
                <w:b/>
                <w:bCs/>
                <w:color w:val="000000" w:themeColor="text1"/>
                <w:sz w:val="22"/>
                <w:szCs w:val="22"/>
              </w:rPr>
              <w:t>Course Type</w:t>
            </w:r>
          </w:p>
        </w:tc>
        <w:tc>
          <w:tcPr>
            <w:tcW w:w="390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1EB3A21" w14:textId="0A13CD06" w:rsidR="796EF822" w:rsidRDefault="796EF822" w:rsidP="796EF822">
            <w:r w:rsidRPr="796EF822">
              <w:rPr>
                <w:rFonts w:ascii="Calibri" w:eastAsia="Calibri" w:hAnsi="Calibri" w:cs="Calibri"/>
                <w:b/>
                <w:bCs/>
                <w:color w:val="000000" w:themeColor="text1"/>
                <w:sz w:val="22"/>
                <w:szCs w:val="22"/>
              </w:rPr>
              <w:t>Course Name</w:t>
            </w:r>
          </w:p>
        </w:tc>
      </w:tr>
      <w:tr w:rsidR="000734D3" w:rsidRPr="000734D3" w14:paraId="0A3777CF" w14:textId="77777777" w:rsidTr="00854C1C">
        <w:trPr>
          <w:trHeight w:val="290"/>
        </w:trPr>
        <w:tc>
          <w:tcPr>
            <w:tcW w:w="1097" w:type="pct"/>
            <w:tcBorders>
              <w:top w:val="nil"/>
              <w:left w:val="single" w:sz="4" w:space="0" w:color="auto"/>
              <w:bottom w:val="single" w:sz="4" w:space="0" w:color="auto"/>
              <w:right w:val="single" w:sz="4" w:space="0" w:color="auto"/>
            </w:tcBorders>
            <w:vAlign w:val="center"/>
            <w:hideMark/>
          </w:tcPr>
          <w:p w14:paraId="29210D62" w14:textId="3ECE0145"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3903" w:type="pct"/>
            <w:tcBorders>
              <w:top w:val="nil"/>
              <w:left w:val="nil"/>
              <w:bottom w:val="single" w:sz="4" w:space="0" w:color="auto"/>
              <w:right w:val="single" w:sz="4" w:space="0" w:color="auto"/>
            </w:tcBorders>
            <w:vAlign w:val="center"/>
            <w:hideMark/>
          </w:tcPr>
          <w:p w14:paraId="1C5DD959" w14:textId="76CAFFA1" w:rsidR="796EF822" w:rsidRDefault="796EF822" w:rsidP="796EF822">
            <w:r w:rsidRPr="796EF822">
              <w:rPr>
                <w:rFonts w:ascii="Calibri" w:eastAsia="Calibri" w:hAnsi="Calibri" w:cs="Calibri"/>
                <w:color w:val="000000" w:themeColor="text1"/>
                <w:sz w:val="22"/>
                <w:szCs w:val="22"/>
              </w:rPr>
              <w:t>Bachelor of Accounting</w:t>
            </w:r>
          </w:p>
        </w:tc>
      </w:tr>
      <w:tr w:rsidR="000734D3" w:rsidRPr="000734D3" w14:paraId="51AA6C8A" w14:textId="77777777" w:rsidTr="00854C1C">
        <w:trPr>
          <w:trHeight w:val="290"/>
        </w:trPr>
        <w:tc>
          <w:tcPr>
            <w:tcW w:w="1097" w:type="pct"/>
            <w:tcBorders>
              <w:top w:val="nil"/>
              <w:left w:val="single" w:sz="4" w:space="0" w:color="auto"/>
              <w:bottom w:val="single" w:sz="4" w:space="0" w:color="auto"/>
              <w:right w:val="single" w:sz="4" w:space="0" w:color="auto"/>
            </w:tcBorders>
            <w:vAlign w:val="center"/>
            <w:hideMark/>
          </w:tcPr>
          <w:p w14:paraId="20F6011F" w14:textId="0FB9B5BF"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3903" w:type="pct"/>
            <w:tcBorders>
              <w:top w:val="nil"/>
              <w:left w:val="nil"/>
              <w:bottom w:val="single" w:sz="4" w:space="0" w:color="auto"/>
              <w:right w:val="single" w:sz="4" w:space="0" w:color="auto"/>
            </w:tcBorders>
            <w:vAlign w:val="center"/>
            <w:hideMark/>
          </w:tcPr>
          <w:p w14:paraId="5FA2CA02" w14:textId="38298DAA" w:rsidR="796EF822" w:rsidRDefault="796EF822" w:rsidP="796EF822">
            <w:r w:rsidRPr="796EF822">
              <w:rPr>
                <w:rFonts w:ascii="Calibri" w:eastAsia="Calibri" w:hAnsi="Calibri" w:cs="Calibri"/>
                <w:color w:val="000000" w:themeColor="text1"/>
                <w:sz w:val="22"/>
                <w:szCs w:val="22"/>
              </w:rPr>
              <w:t>Bachelor of Business</w:t>
            </w:r>
          </w:p>
        </w:tc>
      </w:tr>
      <w:tr w:rsidR="000734D3" w:rsidRPr="000734D3" w14:paraId="4F109E8F" w14:textId="77777777" w:rsidTr="00854C1C">
        <w:trPr>
          <w:trHeight w:val="290"/>
        </w:trPr>
        <w:tc>
          <w:tcPr>
            <w:tcW w:w="1097" w:type="pct"/>
            <w:tcBorders>
              <w:top w:val="nil"/>
              <w:left w:val="single" w:sz="4" w:space="0" w:color="auto"/>
              <w:bottom w:val="single" w:sz="4" w:space="0" w:color="auto"/>
              <w:right w:val="single" w:sz="4" w:space="0" w:color="auto"/>
            </w:tcBorders>
            <w:vAlign w:val="center"/>
            <w:hideMark/>
          </w:tcPr>
          <w:p w14:paraId="1F562BF6" w14:textId="7BC9AA66" w:rsidR="796EF822" w:rsidRDefault="796EF822" w:rsidP="796EF822">
            <w:r w:rsidRPr="796EF822">
              <w:rPr>
                <w:rFonts w:ascii="Calibri" w:eastAsia="Calibri" w:hAnsi="Calibri" w:cs="Calibri"/>
                <w:color w:val="000000" w:themeColor="text1"/>
                <w:sz w:val="22"/>
                <w:szCs w:val="22"/>
              </w:rPr>
              <w:t>Diploma</w:t>
            </w:r>
          </w:p>
        </w:tc>
        <w:tc>
          <w:tcPr>
            <w:tcW w:w="3903" w:type="pct"/>
            <w:tcBorders>
              <w:top w:val="nil"/>
              <w:left w:val="nil"/>
              <w:bottom w:val="single" w:sz="4" w:space="0" w:color="auto"/>
              <w:right w:val="single" w:sz="4" w:space="0" w:color="auto"/>
            </w:tcBorders>
            <w:vAlign w:val="center"/>
            <w:hideMark/>
          </w:tcPr>
          <w:p w14:paraId="1079B804" w14:textId="0D72899E" w:rsidR="796EF822" w:rsidRDefault="796EF822" w:rsidP="796EF822">
            <w:r w:rsidRPr="796EF822">
              <w:rPr>
                <w:rFonts w:ascii="Calibri" w:eastAsia="Calibri" w:hAnsi="Calibri" w:cs="Calibri"/>
                <w:color w:val="000000" w:themeColor="text1"/>
                <w:sz w:val="22"/>
                <w:szCs w:val="22"/>
              </w:rPr>
              <w:t>Diploma of Business</w:t>
            </w:r>
          </w:p>
        </w:tc>
      </w:tr>
      <w:tr w:rsidR="000734D3" w:rsidRPr="000734D3" w14:paraId="19224C4D" w14:textId="77777777" w:rsidTr="00854C1C">
        <w:trPr>
          <w:trHeight w:val="290"/>
        </w:trPr>
        <w:tc>
          <w:tcPr>
            <w:tcW w:w="1097" w:type="pct"/>
            <w:tcBorders>
              <w:top w:val="nil"/>
              <w:left w:val="single" w:sz="4" w:space="0" w:color="auto"/>
              <w:bottom w:val="single" w:sz="4" w:space="0" w:color="auto"/>
              <w:right w:val="single" w:sz="4" w:space="0" w:color="auto"/>
            </w:tcBorders>
            <w:vAlign w:val="center"/>
            <w:hideMark/>
          </w:tcPr>
          <w:p w14:paraId="3910EC57" w14:textId="60202C49" w:rsidR="796EF822" w:rsidRDefault="796EF822" w:rsidP="796EF822">
            <w:r w:rsidRPr="796EF822">
              <w:rPr>
                <w:rFonts w:ascii="Calibri" w:eastAsia="Calibri" w:hAnsi="Calibri" w:cs="Calibri"/>
                <w:color w:val="000000" w:themeColor="text1"/>
                <w:sz w:val="22"/>
                <w:szCs w:val="22"/>
              </w:rPr>
              <w:t>Undergraduate Certificate</w:t>
            </w:r>
          </w:p>
        </w:tc>
        <w:tc>
          <w:tcPr>
            <w:tcW w:w="3903" w:type="pct"/>
            <w:tcBorders>
              <w:top w:val="nil"/>
              <w:left w:val="nil"/>
              <w:bottom w:val="single" w:sz="4" w:space="0" w:color="auto"/>
              <w:right w:val="single" w:sz="4" w:space="0" w:color="auto"/>
            </w:tcBorders>
            <w:vAlign w:val="center"/>
            <w:hideMark/>
          </w:tcPr>
          <w:p w14:paraId="731D636A" w14:textId="40731BEC" w:rsidR="796EF822" w:rsidRDefault="796EF822" w:rsidP="796EF822">
            <w:r w:rsidRPr="796EF822">
              <w:rPr>
                <w:rFonts w:ascii="Calibri" w:eastAsia="Calibri" w:hAnsi="Calibri" w:cs="Calibri"/>
                <w:color w:val="000000" w:themeColor="text1"/>
                <w:sz w:val="22"/>
                <w:szCs w:val="22"/>
              </w:rPr>
              <w:t>Undergraduate Certificate of Business Management</w:t>
            </w:r>
          </w:p>
        </w:tc>
      </w:tr>
      <w:tr w:rsidR="796EF822" w14:paraId="6E7070AA" w14:textId="77777777" w:rsidTr="00854C1C">
        <w:trPr>
          <w:trHeight w:val="290"/>
        </w:trPr>
        <w:tc>
          <w:tcPr>
            <w:tcW w:w="1097" w:type="pct"/>
            <w:tcBorders>
              <w:top w:val="nil"/>
              <w:left w:val="single" w:sz="4" w:space="0" w:color="auto"/>
              <w:bottom w:val="single" w:sz="4" w:space="0" w:color="auto"/>
              <w:right w:val="single" w:sz="4" w:space="0" w:color="auto"/>
            </w:tcBorders>
            <w:vAlign w:val="center"/>
            <w:hideMark/>
          </w:tcPr>
          <w:p w14:paraId="15BDBB39" w14:textId="53BE069A"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3903" w:type="pct"/>
            <w:tcBorders>
              <w:top w:val="nil"/>
              <w:left w:val="nil"/>
              <w:bottom w:val="single" w:sz="4" w:space="0" w:color="auto"/>
              <w:right w:val="single" w:sz="4" w:space="0" w:color="auto"/>
            </w:tcBorders>
            <w:vAlign w:val="center"/>
            <w:hideMark/>
          </w:tcPr>
          <w:p w14:paraId="2CE9A61D" w14:textId="4A12DDE5" w:rsidR="796EF822" w:rsidRDefault="796EF822" w:rsidP="796EF822">
            <w:r w:rsidRPr="796EF822">
              <w:rPr>
                <w:rFonts w:ascii="Calibri" w:eastAsia="Calibri" w:hAnsi="Calibri" w:cs="Calibri"/>
                <w:color w:val="000000" w:themeColor="text1"/>
                <w:sz w:val="22"/>
                <w:szCs w:val="22"/>
              </w:rPr>
              <w:t>Bachelor of Sport Development</w:t>
            </w:r>
          </w:p>
        </w:tc>
      </w:tr>
      <w:tr w:rsidR="796EF822" w14:paraId="0FB4D19B" w14:textId="77777777" w:rsidTr="00854C1C">
        <w:trPr>
          <w:trHeight w:val="290"/>
        </w:trPr>
        <w:tc>
          <w:tcPr>
            <w:tcW w:w="1097" w:type="pct"/>
            <w:tcBorders>
              <w:top w:val="nil"/>
              <w:left w:val="single" w:sz="4" w:space="0" w:color="auto"/>
              <w:bottom w:val="single" w:sz="4" w:space="0" w:color="auto"/>
              <w:right w:val="single" w:sz="4" w:space="0" w:color="auto"/>
            </w:tcBorders>
            <w:vAlign w:val="center"/>
            <w:hideMark/>
          </w:tcPr>
          <w:p w14:paraId="1957824E" w14:textId="6069EC51"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3903" w:type="pct"/>
            <w:tcBorders>
              <w:top w:val="nil"/>
              <w:left w:val="nil"/>
              <w:bottom w:val="single" w:sz="4" w:space="0" w:color="auto"/>
              <w:right w:val="single" w:sz="4" w:space="0" w:color="auto"/>
            </w:tcBorders>
            <w:vAlign w:val="center"/>
            <w:hideMark/>
          </w:tcPr>
          <w:p w14:paraId="439D468B" w14:textId="5EEEC030" w:rsidR="796EF822" w:rsidRDefault="796EF822" w:rsidP="796EF822">
            <w:r w:rsidRPr="796EF822">
              <w:rPr>
                <w:rFonts w:ascii="Calibri" w:eastAsia="Calibri" w:hAnsi="Calibri" w:cs="Calibri"/>
                <w:color w:val="000000" w:themeColor="text1"/>
                <w:sz w:val="22"/>
                <w:szCs w:val="22"/>
              </w:rPr>
              <w:t>Bachelor of Social Science</w:t>
            </w:r>
          </w:p>
        </w:tc>
      </w:tr>
    </w:tbl>
    <w:p w14:paraId="53D5E882" w14:textId="77777777" w:rsidR="000734D3" w:rsidRPr="000734D3" w:rsidRDefault="000734D3" w:rsidP="000734D3">
      <w:pPr>
        <w:widowControl w:val="0"/>
        <w:spacing w:before="120" w:after="120" w:line="276" w:lineRule="auto"/>
        <w:rPr>
          <w:rFonts w:ascii="Calibri" w:hAnsi="Calibri" w:cs="Arial"/>
          <w:bCs/>
          <w:i/>
          <w:iCs/>
          <w:sz w:val="22"/>
          <w:szCs w:val="22"/>
        </w:rPr>
      </w:pPr>
      <w:r w:rsidRPr="000734D3">
        <w:rPr>
          <w:rFonts w:ascii="Calibri" w:eastAsia="Calibri" w:hAnsi="Calibri" w:cs="Calibri"/>
          <w:bCs/>
          <w:i/>
          <w:iCs/>
          <w:sz w:val="22"/>
          <w:szCs w:val="22"/>
        </w:rPr>
        <w:t>Nuclear-Powered Submarine (NPS) places</w:t>
      </w:r>
    </w:p>
    <w:p w14:paraId="5045A874" w14:textId="77777777" w:rsidR="000734D3" w:rsidRPr="000734D3" w:rsidRDefault="000734D3" w:rsidP="00FB46E6">
      <w:pPr>
        <w:widowControl w:val="0"/>
        <w:numPr>
          <w:ilvl w:val="0"/>
          <w:numId w:val="9"/>
        </w:numPr>
        <w:tabs>
          <w:tab w:val="left" w:pos="567"/>
          <w:tab w:val="left" w:pos="8222"/>
        </w:tabs>
        <w:spacing w:before="120" w:after="120"/>
        <w:rPr>
          <w:rFonts w:cstheme="minorBidi"/>
          <w:sz w:val="22"/>
          <w:szCs w:val="22"/>
        </w:rPr>
      </w:pPr>
      <w:r w:rsidRPr="000734D3">
        <w:rPr>
          <w:rFonts w:cstheme="minorBidi"/>
          <w:sz w:val="22"/>
          <w:szCs w:val="22"/>
        </w:rPr>
        <w:t>The MBGA for higher education courses includes funding for NPS places as specified in Table 1a. The provider may use the funding allocated for NPS places in 2026 to deliver the approved courses shown in Table 1c. This funding allocation reflects the indicative funding amounts approved by the Minister for Education.</w:t>
      </w:r>
    </w:p>
    <w:p w14:paraId="1B5C5331" w14:textId="77777777" w:rsidR="000734D3" w:rsidRPr="000734D3" w:rsidRDefault="000734D3" w:rsidP="00FB46E6">
      <w:pPr>
        <w:widowControl w:val="0"/>
        <w:numPr>
          <w:ilvl w:val="0"/>
          <w:numId w:val="9"/>
        </w:numPr>
        <w:tabs>
          <w:tab w:val="left" w:pos="567"/>
          <w:tab w:val="left" w:pos="8222"/>
        </w:tabs>
        <w:spacing w:before="120" w:after="120"/>
        <w:rPr>
          <w:rFonts w:cstheme="minorBidi"/>
          <w:sz w:val="22"/>
          <w:szCs w:val="22"/>
        </w:rPr>
      </w:pPr>
      <w:r w:rsidRPr="000734D3">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3FF04B9A" w14:textId="77777777" w:rsidR="000734D3" w:rsidRPr="000734D3" w:rsidRDefault="000734D3" w:rsidP="00FB46E6">
      <w:pPr>
        <w:widowControl w:val="0"/>
        <w:numPr>
          <w:ilvl w:val="0"/>
          <w:numId w:val="9"/>
        </w:numPr>
        <w:tabs>
          <w:tab w:val="left" w:pos="567"/>
          <w:tab w:val="left" w:pos="8222"/>
        </w:tabs>
        <w:spacing w:before="120" w:after="120"/>
        <w:rPr>
          <w:rFonts w:cstheme="minorBidi"/>
          <w:sz w:val="22"/>
          <w:szCs w:val="22"/>
        </w:rPr>
      </w:pPr>
      <w:r w:rsidRPr="000734D3">
        <w:rPr>
          <w:rFonts w:cstheme="minorBidi"/>
          <w:sz w:val="22"/>
          <w:szCs w:val="22"/>
        </w:rPr>
        <w:t>The provider must comply with all reporting requirements for NPS places as communicated by the Department.</w:t>
      </w:r>
    </w:p>
    <w:p w14:paraId="2806D0F2" w14:textId="2D61F0CA" w:rsidR="796EF822" w:rsidRDefault="000734D3" w:rsidP="796EF822">
      <w:pPr>
        <w:spacing w:before="120" w:after="120" w:line="259" w:lineRule="auto"/>
        <w:rPr>
          <w:rFonts w:cstheme="minorBidi"/>
          <w:sz w:val="22"/>
          <w:szCs w:val="22"/>
        </w:rPr>
      </w:pPr>
      <w:r w:rsidRPr="796EF822">
        <w:rPr>
          <w:rFonts w:cstheme="minorBidi"/>
          <w:sz w:val="22"/>
          <w:szCs w:val="22"/>
        </w:rPr>
        <w:t>Note: Allocated funding figures shown in Table 1c for 2026 also include pipeline funding for places that commenced in 2024 and 2025. Quoted places are indicative only of commencing EFTSL implied by the allocated funding amounts.</w:t>
      </w:r>
    </w:p>
    <w:p w14:paraId="435CE768" w14:textId="77777777" w:rsidR="00637154" w:rsidRDefault="00637154" w:rsidP="796EF822">
      <w:pPr>
        <w:spacing w:before="120" w:after="120" w:line="259" w:lineRule="auto"/>
        <w:rPr>
          <w:rFonts w:cstheme="minorBidi"/>
          <w:sz w:val="22"/>
          <w:szCs w:val="22"/>
        </w:rPr>
      </w:pPr>
    </w:p>
    <w:p w14:paraId="5D7B40AA" w14:textId="77777777" w:rsidR="000734D3" w:rsidRPr="000734D3" w:rsidRDefault="000734D3" w:rsidP="000734D3">
      <w:pPr>
        <w:spacing w:before="120" w:after="120" w:line="259" w:lineRule="auto"/>
        <w:rPr>
          <w:rFonts w:cstheme="minorBidi"/>
          <w:b/>
          <w:sz w:val="22"/>
          <w:szCs w:val="22"/>
        </w:rPr>
      </w:pPr>
      <w:r w:rsidRPr="000734D3">
        <w:rPr>
          <w:rFonts w:cstheme="minorBidi"/>
          <w:b/>
          <w:sz w:val="22"/>
          <w:szCs w:val="22"/>
        </w:rPr>
        <w:t>Table 1c. Places and Approved Courses</w:t>
      </w:r>
    </w:p>
    <w:tbl>
      <w:tblPr>
        <w:tblW w:w="5000" w:type="pct"/>
        <w:tblLook w:val="04A0" w:firstRow="1" w:lastRow="0" w:firstColumn="1" w:lastColumn="0" w:noHBand="0" w:noVBand="1"/>
      </w:tblPr>
      <w:tblGrid>
        <w:gridCol w:w="2311"/>
        <w:gridCol w:w="3497"/>
        <w:gridCol w:w="3820"/>
      </w:tblGrid>
      <w:tr w:rsidR="00AA1185" w:rsidRPr="000734D3" w14:paraId="02FD6A34" w14:textId="77777777" w:rsidTr="00B05EC1">
        <w:trPr>
          <w:trHeight w:val="493"/>
        </w:trPr>
        <w:tc>
          <w:tcPr>
            <w:tcW w:w="12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6C9386" w14:textId="77777777" w:rsidR="00AA1185" w:rsidRPr="000734D3" w:rsidRDefault="00AA1185" w:rsidP="000734D3">
            <w:pPr>
              <w:rPr>
                <w:rFonts w:ascii="Calibri" w:hAnsi="Calibri" w:cs="Calibri"/>
                <w:b/>
                <w:bCs/>
                <w:color w:val="000000"/>
                <w:sz w:val="22"/>
                <w:szCs w:val="22"/>
              </w:rPr>
            </w:pPr>
            <w:r w:rsidRPr="000734D3">
              <w:rPr>
                <w:rFonts w:ascii="Calibri" w:hAnsi="Calibri" w:cs="Calibri"/>
                <w:b/>
                <w:color w:val="000000" w:themeColor="text1"/>
                <w:sz w:val="22"/>
                <w:szCs w:val="22"/>
              </w:rPr>
              <w:t>Funding Cluster</w:t>
            </w:r>
          </w:p>
        </w:tc>
        <w:tc>
          <w:tcPr>
            <w:tcW w:w="181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7F9EA9" w14:textId="77777777" w:rsidR="00AA1185" w:rsidRPr="000734D3" w:rsidRDefault="00AA1185" w:rsidP="000734D3">
            <w:pPr>
              <w:rPr>
                <w:rFonts w:ascii="Calibri" w:hAnsi="Calibri" w:cs="Calibri"/>
                <w:b/>
                <w:bCs/>
                <w:color w:val="000000"/>
                <w:sz w:val="22"/>
                <w:szCs w:val="22"/>
              </w:rPr>
            </w:pPr>
            <w:r w:rsidRPr="000734D3">
              <w:rPr>
                <w:rFonts w:ascii="Calibri" w:hAnsi="Calibri" w:cs="Calibri"/>
                <w:b/>
                <w:bCs/>
                <w:color w:val="000000"/>
                <w:sz w:val="22"/>
                <w:szCs w:val="22"/>
              </w:rPr>
              <w:t>2026 Places</w:t>
            </w:r>
          </w:p>
        </w:tc>
        <w:tc>
          <w:tcPr>
            <w:tcW w:w="198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DF67543" w14:textId="77777777" w:rsidR="00AA1185" w:rsidRPr="000734D3" w:rsidRDefault="00AA1185" w:rsidP="000734D3">
            <w:pPr>
              <w:rPr>
                <w:rFonts w:ascii="Calibri" w:hAnsi="Calibri" w:cs="Calibri"/>
                <w:b/>
                <w:bCs/>
                <w:color w:val="000000"/>
                <w:sz w:val="22"/>
                <w:szCs w:val="22"/>
              </w:rPr>
            </w:pPr>
            <w:r w:rsidRPr="000734D3">
              <w:rPr>
                <w:rFonts w:ascii="Calibri" w:hAnsi="Calibri" w:cs="Calibri"/>
                <w:b/>
                <w:bCs/>
                <w:color w:val="000000"/>
                <w:sz w:val="22"/>
                <w:szCs w:val="22"/>
              </w:rPr>
              <w:t>2026 Funding</w:t>
            </w:r>
          </w:p>
        </w:tc>
      </w:tr>
      <w:tr w:rsidR="00AA1185" w:rsidRPr="000734D3" w14:paraId="40123AA2" w14:textId="77777777" w:rsidTr="00B05EC1">
        <w:trPr>
          <w:trHeight w:val="289"/>
        </w:trPr>
        <w:tc>
          <w:tcPr>
            <w:tcW w:w="1200" w:type="pct"/>
            <w:tcBorders>
              <w:top w:val="nil"/>
              <w:left w:val="single" w:sz="4" w:space="0" w:color="auto"/>
              <w:bottom w:val="single" w:sz="4" w:space="0" w:color="auto"/>
              <w:right w:val="single" w:sz="4" w:space="0" w:color="auto"/>
            </w:tcBorders>
            <w:vAlign w:val="center"/>
            <w:hideMark/>
          </w:tcPr>
          <w:p w14:paraId="710CA910" w14:textId="6D8E5124" w:rsidR="00AA1185" w:rsidRDefault="00AA1185" w:rsidP="796EF822">
            <w:r w:rsidRPr="796EF822">
              <w:rPr>
                <w:rFonts w:ascii="Calibri" w:eastAsia="Calibri" w:hAnsi="Calibri" w:cs="Calibri"/>
                <w:color w:val="000000" w:themeColor="text1"/>
                <w:sz w:val="22"/>
                <w:szCs w:val="22"/>
              </w:rPr>
              <w:t>Funding Cluster 3</w:t>
            </w:r>
          </w:p>
        </w:tc>
        <w:tc>
          <w:tcPr>
            <w:tcW w:w="1816" w:type="pct"/>
            <w:tcBorders>
              <w:top w:val="nil"/>
              <w:left w:val="nil"/>
              <w:bottom w:val="single" w:sz="4" w:space="0" w:color="auto"/>
              <w:right w:val="single" w:sz="4" w:space="0" w:color="auto"/>
            </w:tcBorders>
            <w:vAlign w:val="center"/>
            <w:hideMark/>
          </w:tcPr>
          <w:p w14:paraId="51344146" w14:textId="6FC870AC" w:rsidR="00AA1185" w:rsidRPr="000734D3" w:rsidRDefault="00AA1185" w:rsidP="4CF9D7DA">
            <w:pPr>
              <w:spacing w:line="259" w:lineRule="auto"/>
              <w:jc w:val="right"/>
              <w:rPr>
                <w:rFonts w:ascii="Calibri" w:hAnsi="Calibri" w:cs="Calibri"/>
                <w:color w:val="000000" w:themeColor="text1"/>
                <w:sz w:val="22"/>
                <w:szCs w:val="22"/>
              </w:rPr>
            </w:pPr>
            <w:r w:rsidRPr="4CF9D7DA">
              <w:rPr>
                <w:rFonts w:ascii="Calibri" w:hAnsi="Calibri" w:cs="Calibri"/>
                <w:color w:val="000000" w:themeColor="text1"/>
                <w:sz w:val="22"/>
                <w:szCs w:val="22"/>
              </w:rPr>
              <w:t>30</w:t>
            </w:r>
          </w:p>
        </w:tc>
        <w:tc>
          <w:tcPr>
            <w:tcW w:w="1984" w:type="pct"/>
            <w:tcBorders>
              <w:top w:val="nil"/>
              <w:left w:val="nil"/>
              <w:bottom w:val="single" w:sz="4" w:space="0" w:color="auto"/>
              <w:right w:val="single" w:sz="4" w:space="0" w:color="auto"/>
            </w:tcBorders>
            <w:vAlign w:val="center"/>
            <w:hideMark/>
          </w:tcPr>
          <w:p w14:paraId="5CB8FEC2" w14:textId="150D7E20" w:rsidR="00AA1185" w:rsidRPr="000734D3" w:rsidRDefault="00AA1185" w:rsidP="000734D3">
            <w:pPr>
              <w:jc w:val="right"/>
              <w:rPr>
                <w:rFonts w:ascii="Calibri" w:hAnsi="Calibri" w:cs="Calibri"/>
                <w:color w:val="000000"/>
                <w:sz w:val="22"/>
                <w:szCs w:val="22"/>
              </w:rPr>
            </w:pPr>
            <w:r w:rsidRPr="4CF9D7DA">
              <w:rPr>
                <w:rFonts w:ascii="Calibri" w:hAnsi="Calibri" w:cs="Calibri"/>
                <w:color w:val="000000" w:themeColor="text1"/>
                <w:sz w:val="22"/>
                <w:szCs w:val="22"/>
              </w:rPr>
              <w:t>$1,352,604</w:t>
            </w:r>
          </w:p>
        </w:tc>
      </w:tr>
      <w:tr w:rsidR="00AA1185" w:rsidRPr="000734D3" w14:paraId="48025217" w14:textId="77777777" w:rsidTr="00B05EC1">
        <w:trPr>
          <w:trHeight w:val="289"/>
        </w:trPr>
        <w:tc>
          <w:tcPr>
            <w:tcW w:w="1200" w:type="pct"/>
            <w:tcBorders>
              <w:top w:val="nil"/>
              <w:left w:val="single" w:sz="4" w:space="0" w:color="auto"/>
              <w:bottom w:val="single" w:sz="4" w:space="0" w:color="auto"/>
              <w:right w:val="single" w:sz="4" w:space="0" w:color="auto"/>
            </w:tcBorders>
            <w:vAlign w:val="center"/>
            <w:hideMark/>
          </w:tcPr>
          <w:p w14:paraId="4995E9EB" w14:textId="7896753A" w:rsidR="00AA1185" w:rsidRDefault="00AA1185" w:rsidP="00C1696B">
            <w:pPr>
              <w:spacing w:line="259" w:lineRule="auto"/>
            </w:pPr>
            <w:r w:rsidRPr="4CF9D7DA">
              <w:rPr>
                <w:rFonts w:ascii="Calibri" w:eastAsia="Calibri" w:hAnsi="Calibri" w:cs="Calibri"/>
                <w:color w:val="000000" w:themeColor="text1"/>
                <w:sz w:val="22"/>
                <w:szCs w:val="22"/>
              </w:rPr>
              <w:t>Funding Cluster 2</w:t>
            </w:r>
          </w:p>
        </w:tc>
        <w:tc>
          <w:tcPr>
            <w:tcW w:w="1816" w:type="pct"/>
            <w:tcBorders>
              <w:top w:val="nil"/>
              <w:left w:val="nil"/>
              <w:bottom w:val="single" w:sz="4" w:space="0" w:color="auto"/>
              <w:right w:val="single" w:sz="4" w:space="0" w:color="auto"/>
            </w:tcBorders>
            <w:vAlign w:val="center"/>
            <w:hideMark/>
          </w:tcPr>
          <w:p w14:paraId="2BCB5BCA" w14:textId="2879F729" w:rsidR="00AA1185" w:rsidRPr="000734D3" w:rsidRDefault="00AA1185" w:rsidP="000734D3">
            <w:pPr>
              <w:jc w:val="right"/>
              <w:rPr>
                <w:rFonts w:ascii="Calibri" w:hAnsi="Calibri" w:cs="Calibri"/>
                <w:color w:val="000000"/>
                <w:sz w:val="22"/>
                <w:szCs w:val="22"/>
              </w:rPr>
            </w:pPr>
            <w:r>
              <w:rPr>
                <w:rFonts w:ascii="Calibri" w:hAnsi="Calibri" w:cs="Calibri"/>
                <w:color w:val="000000"/>
                <w:sz w:val="22"/>
                <w:szCs w:val="22"/>
              </w:rPr>
              <w:t>0</w:t>
            </w:r>
          </w:p>
        </w:tc>
        <w:tc>
          <w:tcPr>
            <w:tcW w:w="1984" w:type="pct"/>
            <w:tcBorders>
              <w:top w:val="nil"/>
              <w:left w:val="nil"/>
              <w:bottom w:val="single" w:sz="4" w:space="0" w:color="auto"/>
              <w:right w:val="single" w:sz="4" w:space="0" w:color="auto"/>
            </w:tcBorders>
            <w:vAlign w:val="center"/>
            <w:hideMark/>
          </w:tcPr>
          <w:p w14:paraId="338D1F9B" w14:textId="72FDD3ED" w:rsidR="00AA1185" w:rsidRPr="000734D3" w:rsidRDefault="00AA1185" w:rsidP="000734D3">
            <w:pPr>
              <w:jc w:val="right"/>
              <w:rPr>
                <w:rFonts w:ascii="Calibri" w:hAnsi="Calibri" w:cs="Calibri"/>
                <w:color w:val="000000"/>
                <w:sz w:val="22"/>
                <w:szCs w:val="22"/>
              </w:rPr>
            </w:pPr>
            <w:r>
              <w:rPr>
                <w:rFonts w:ascii="Calibri" w:hAnsi="Calibri" w:cs="Calibri"/>
                <w:color w:val="000000"/>
                <w:sz w:val="22"/>
                <w:szCs w:val="22"/>
              </w:rPr>
              <w:t>$0</w:t>
            </w:r>
          </w:p>
        </w:tc>
      </w:tr>
      <w:tr w:rsidR="00AA1185" w:rsidRPr="000734D3" w14:paraId="38F22C37" w14:textId="77777777" w:rsidTr="00B05EC1">
        <w:trPr>
          <w:trHeight w:val="289"/>
        </w:trPr>
        <w:tc>
          <w:tcPr>
            <w:tcW w:w="1200" w:type="pct"/>
            <w:tcBorders>
              <w:top w:val="nil"/>
              <w:left w:val="single" w:sz="4" w:space="0" w:color="auto"/>
              <w:bottom w:val="single" w:sz="4" w:space="0" w:color="auto"/>
              <w:right w:val="single" w:sz="4" w:space="0" w:color="auto"/>
            </w:tcBorders>
            <w:vAlign w:val="center"/>
            <w:hideMark/>
          </w:tcPr>
          <w:p w14:paraId="1C141735" w14:textId="77777777" w:rsidR="00AA1185" w:rsidRPr="000734D3" w:rsidRDefault="00AA1185" w:rsidP="000734D3">
            <w:pPr>
              <w:rPr>
                <w:rFonts w:ascii="Calibri" w:hAnsi="Calibri" w:cs="Calibri"/>
                <w:b/>
                <w:bCs/>
                <w:color w:val="000000"/>
                <w:sz w:val="22"/>
                <w:szCs w:val="22"/>
              </w:rPr>
            </w:pPr>
            <w:r w:rsidRPr="000734D3">
              <w:rPr>
                <w:rFonts w:ascii="Calibri" w:hAnsi="Calibri" w:cs="Calibri"/>
                <w:b/>
                <w:bCs/>
                <w:color w:val="000000"/>
                <w:sz w:val="22"/>
                <w:szCs w:val="22"/>
              </w:rPr>
              <w:t>Total</w:t>
            </w:r>
          </w:p>
        </w:tc>
        <w:tc>
          <w:tcPr>
            <w:tcW w:w="1816" w:type="pct"/>
            <w:tcBorders>
              <w:top w:val="nil"/>
              <w:left w:val="nil"/>
              <w:bottom w:val="single" w:sz="4" w:space="0" w:color="auto"/>
              <w:right w:val="single" w:sz="4" w:space="0" w:color="auto"/>
            </w:tcBorders>
            <w:vAlign w:val="center"/>
            <w:hideMark/>
          </w:tcPr>
          <w:p w14:paraId="5AC82A42" w14:textId="603ED293" w:rsidR="00AA1185" w:rsidRPr="000734D3" w:rsidRDefault="00AA1185" w:rsidP="4CF9D7DA">
            <w:pPr>
              <w:spacing w:line="259" w:lineRule="auto"/>
              <w:jc w:val="right"/>
            </w:pPr>
            <w:r w:rsidRPr="4CF9D7DA">
              <w:rPr>
                <w:rFonts w:ascii="Calibri" w:hAnsi="Calibri" w:cs="Calibri"/>
                <w:color w:val="000000" w:themeColor="text1"/>
                <w:sz w:val="22"/>
                <w:szCs w:val="22"/>
              </w:rPr>
              <w:t>30</w:t>
            </w:r>
          </w:p>
        </w:tc>
        <w:tc>
          <w:tcPr>
            <w:tcW w:w="1984" w:type="pct"/>
            <w:tcBorders>
              <w:top w:val="nil"/>
              <w:left w:val="nil"/>
              <w:bottom w:val="single" w:sz="4" w:space="0" w:color="auto"/>
              <w:right w:val="single" w:sz="4" w:space="0" w:color="auto"/>
            </w:tcBorders>
            <w:vAlign w:val="center"/>
            <w:hideMark/>
          </w:tcPr>
          <w:p w14:paraId="4C0A0F1A" w14:textId="21B07429" w:rsidR="00AA1185" w:rsidRPr="000734D3" w:rsidRDefault="00AA1185" w:rsidP="000734D3">
            <w:pPr>
              <w:jc w:val="right"/>
              <w:rPr>
                <w:rFonts w:ascii="Calibri" w:hAnsi="Calibri" w:cs="Calibri"/>
                <w:b/>
                <w:bCs/>
                <w:color w:val="000000"/>
                <w:sz w:val="22"/>
                <w:szCs w:val="22"/>
              </w:rPr>
            </w:pPr>
            <w:r w:rsidRPr="4CF9D7DA">
              <w:rPr>
                <w:rFonts w:ascii="Calibri" w:hAnsi="Calibri" w:cs="Calibri"/>
                <w:color w:val="000000" w:themeColor="text1"/>
                <w:sz w:val="22"/>
                <w:szCs w:val="22"/>
              </w:rPr>
              <w:t>$1,352,604</w:t>
            </w:r>
          </w:p>
        </w:tc>
      </w:tr>
      <w:tr w:rsidR="000734D3" w:rsidRPr="000734D3" w14:paraId="7D36DE99" w14:textId="77777777" w:rsidTr="00B05EC1">
        <w:trPr>
          <w:trHeight w:val="493"/>
        </w:trPr>
        <w:tc>
          <w:tcPr>
            <w:tcW w:w="1200"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D9716AB" w14:textId="77777777" w:rsidR="000734D3" w:rsidRPr="000734D3" w:rsidRDefault="000734D3" w:rsidP="000734D3">
            <w:pPr>
              <w:rPr>
                <w:rFonts w:ascii="Calibri" w:hAnsi="Calibri" w:cs="Calibri"/>
                <w:b/>
                <w:bCs/>
                <w:color w:val="000000"/>
                <w:sz w:val="22"/>
                <w:szCs w:val="22"/>
              </w:rPr>
            </w:pPr>
            <w:r w:rsidRPr="000734D3">
              <w:rPr>
                <w:rFonts w:ascii="Calibri" w:hAnsi="Calibri" w:cs="Calibri"/>
                <w:b/>
                <w:bCs/>
                <w:color w:val="000000"/>
                <w:sz w:val="22"/>
                <w:szCs w:val="22"/>
              </w:rPr>
              <w:t>Course Type</w:t>
            </w:r>
          </w:p>
        </w:tc>
        <w:tc>
          <w:tcPr>
            <w:tcW w:w="3800"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84D6C0B" w14:textId="77777777" w:rsidR="000734D3" w:rsidRPr="000734D3" w:rsidRDefault="000734D3" w:rsidP="000734D3">
            <w:pPr>
              <w:rPr>
                <w:rFonts w:ascii="Calibri" w:hAnsi="Calibri" w:cs="Calibri"/>
                <w:b/>
                <w:bCs/>
                <w:color w:val="000000"/>
                <w:sz w:val="22"/>
                <w:szCs w:val="22"/>
              </w:rPr>
            </w:pPr>
            <w:r w:rsidRPr="000734D3">
              <w:rPr>
                <w:rFonts w:ascii="Calibri" w:hAnsi="Calibri" w:cs="Calibri"/>
                <w:b/>
                <w:bCs/>
                <w:color w:val="000000"/>
                <w:sz w:val="22"/>
                <w:szCs w:val="22"/>
              </w:rPr>
              <w:t>Course Name</w:t>
            </w:r>
          </w:p>
        </w:tc>
      </w:tr>
      <w:tr w:rsidR="000734D3" w:rsidRPr="000734D3" w14:paraId="5EB7349A" w14:textId="77777777" w:rsidTr="00AA1185">
        <w:trPr>
          <w:trHeight w:val="290"/>
        </w:trPr>
        <w:tc>
          <w:tcPr>
            <w:tcW w:w="1200" w:type="pct"/>
            <w:tcBorders>
              <w:top w:val="nil"/>
              <w:left w:val="single" w:sz="4" w:space="0" w:color="auto"/>
              <w:bottom w:val="single" w:sz="4" w:space="0" w:color="auto"/>
              <w:right w:val="single" w:sz="4" w:space="0" w:color="auto"/>
            </w:tcBorders>
            <w:vAlign w:val="center"/>
            <w:hideMark/>
          </w:tcPr>
          <w:p w14:paraId="2D58F88D" w14:textId="11DC323C"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3800" w:type="pct"/>
            <w:gridSpan w:val="2"/>
            <w:tcBorders>
              <w:top w:val="single" w:sz="4" w:space="0" w:color="auto"/>
              <w:left w:val="nil"/>
              <w:bottom w:val="single" w:sz="4" w:space="0" w:color="auto"/>
              <w:right w:val="single" w:sz="4" w:space="0" w:color="auto"/>
            </w:tcBorders>
            <w:hideMark/>
          </w:tcPr>
          <w:p w14:paraId="077A3494" w14:textId="6E72CDFF" w:rsidR="796EF822" w:rsidRDefault="796EF822" w:rsidP="796EF822">
            <w:r w:rsidRPr="796EF822">
              <w:rPr>
                <w:rFonts w:ascii="Calibri" w:eastAsia="Calibri" w:hAnsi="Calibri" w:cs="Calibri"/>
                <w:color w:val="000000" w:themeColor="text1"/>
                <w:sz w:val="22"/>
                <w:szCs w:val="22"/>
              </w:rPr>
              <w:t xml:space="preserve">Bachelor of Engineering (Honours) </w:t>
            </w:r>
          </w:p>
        </w:tc>
      </w:tr>
      <w:tr w:rsidR="000734D3" w:rsidRPr="000734D3" w14:paraId="1FD5368D" w14:textId="77777777" w:rsidTr="00AA1185">
        <w:trPr>
          <w:trHeight w:val="290"/>
        </w:trPr>
        <w:tc>
          <w:tcPr>
            <w:tcW w:w="1200" w:type="pct"/>
            <w:tcBorders>
              <w:top w:val="single" w:sz="4" w:space="0" w:color="auto"/>
              <w:left w:val="single" w:sz="4" w:space="0" w:color="auto"/>
              <w:bottom w:val="single" w:sz="4" w:space="0" w:color="auto"/>
              <w:right w:val="single" w:sz="4" w:space="0" w:color="auto"/>
            </w:tcBorders>
            <w:vAlign w:val="center"/>
            <w:hideMark/>
          </w:tcPr>
          <w:p w14:paraId="38D8FF9A" w14:textId="23A555D4" w:rsidR="796EF822" w:rsidRDefault="796EF822" w:rsidP="796EF822">
            <w:proofErr w:type="gramStart"/>
            <w:r w:rsidRPr="796EF822">
              <w:rPr>
                <w:rFonts w:ascii="Calibri" w:eastAsia="Calibri" w:hAnsi="Calibri" w:cs="Calibri"/>
                <w:color w:val="000000" w:themeColor="text1"/>
                <w:sz w:val="22"/>
                <w:szCs w:val="22"/>
              </w:rPr>
              <w:t>Bachelor Degree</w:t>
            </w:r>
            <w:proofErr w:type="gramEnd"/>
          </w:p>
        </w:tc>
        <w:tc>
          <w:tcPr>
            <w:tcW w:w="3800" w:type="pct"/>
            <w:gridSpan w:val="2"/>
            <w:tcBorders>
              <w:top w:val="single" w:sz="4" w:space="0" w:color="auto"/>
              <w:left w:val="nil"/>
              <w:bottom w:val="single" w:sz="4" w:space="0" w:color="auto"/>
              <w:right w:val="single" w:sz="4" w:space="0" w:color="auto"/>
            </w:tcBorders>
            <w:hideMark/>
          </w:tcPr>
          <w:p w14:paraId="78F04A64" w14:textId="304EDC8B" w:rsidR="796EF822" w:rsidRDefault="796EF822" w:rsidP="796EF822">
            <w:r w:rsidRPr="796EF822">
              <w:rPr>
                <w:rFonts w:ascii="Calibri" w:eastAsia="Calibri" w:hAnsi="Calibri" w:cs="Calibri"/>
                <w:color w:val="000000" w:themeColor="text1"/>
                <w:sz w:val="22"/>
                <w:szCs w:val="22"/>
              </w:rPr>
              <w:t>Bachelor of Engineering</w:t>
            </w:r>
          </w:p>
        </w:tc>
      </w:tr>
    </w:tbl>
    <w:p w14:paraId="7329C791" w14:textId="35BAFC75" w:rsidR="00A71BAA" w:rsidRPr="00A3151D" w:rsidRDefault="00A71BAA" w:rsidP="00A3151D"/>
    <w:sectPr w:rsidR="00A71BAA" w:rsidRPr="00A3151D" w:rsidSect="00246EC1">
      <w:footerReference w:type="first" r:id="rId32"/>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A4B1" w14:textId="77777777" w:rsidR="00A85621" w:rsidRDefault="00A85621">
      <w:r>
        <w:separator/>
      </w:r>
    </w:p>
  </w:endnote>
  <w:endnote w:type="continuationSeparator" w:id="0">
    <w:p w14:paraId="6A7F7953" w14:textId="77777777" w:rsidR="00A85621" w:rsidRDefault="00A85621">
      <w:r>
        <w:continuationSeparator/>
      </w:r>
    </w:p>
  </w:endnote>
  <w:endnote w:type="continuationNotice" w:id="1">
    <w:p w14:paraId="3A469289" w14:textId="77777777" w:rsidR="00A85621" w:rsidRDefault="00A856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1ADF" w14:textId="77777777" w:rsidR="0064608D" w:rsidRDefault="00646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0F1C8CC" w14:paraId="081B59B7" w14:textId="77777777" w:rsidTr="20F1C8CC">
      <w:trPr>
        <w:trHeight w:val="300"/>
      </w:trPr>
      <w:tc>
        <w:tcPr>
          <w:tcW w:w="3210" w:type="dxa"/>
        </w:tcPr>
        <w:p w14:paraId="1F12681A" w14:textId="51D0578E" w:rsidR="20F1C8CC" w:rsidRDefault="20F1C8CC" w:rsidP="20F1C8CC">
          <w:pPr>
            <w:pStyle w:val="Header"/>
            <w:ind w:left="-115"/>
          </w:pPr>
        </w:p>
      </w:tc>
      <w:tc>
        <w:tcPr>
          <w:tcW w:w="3210" w:type="dxa"/>
        </w:tcPr>
        <w:p w14:paraId="7F9D3877" w14:textId="4C2AEB4C" w:rsidR="20F1C8CC" w:rsidRDefault="20F1C8CC" w:rsidP="20F1C8CC">
          <w:pPr>
            <w:pStyle w:val="Header"/>
            <w:jc w:val="center"/>
          </w:pPr>
        </w:p>
      </w:tc>
      <w:tc>
        <w:tcPr>
          <w:tcW w:w="3210" w:type="dxa"/>
        </w:tcPr>
        <w:p w14:paraId="646E4796" w14:textId="5901D5BC" w:rsidR="20F1C8CC" w:rsidRDefault="20F1C8CC" w:rsidP="20F1C8CC">
          <w:pPr>
            <w:pStyle w:val="Header"/>
            <w:ind w:right="-115"/>
            <w:jc w:val="right"/>
          </w:pPr>
        </w:p>
      </w:tc>
    </w:tr>
  </w:tbl>
  <w:p w14:paraId="14A655FB" w14:textId="7A5416BC" w:rsidR="20F1C8CC" w:rsidRDefault="20F1C8CC" w:rsidP="20F1C8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0F1C8CC" w14:paraId="190B3077" w14:textId="77777777" w:rsidTr="20F1C8CC">
      <w:trPr>
        <w:trHeight w:val="300"/>
      </w:trPr>
      <w:tc>
        <w:tcPr>
          <w:tcW w:w="3210" w:type="dxa"/>
        </w:tcPr>
        <w:p w14:paraId="2A374CD6" w14:textId="01DB4A66" w:rsidR="20F1C8CC" w:rsidRDefault="20F1C8CC" w:rsidP="20F1C8CC">
          <w:pPr>
            <w:pStyle w:val="Header"/>
            <w:ind w:left="-115"/>
          </w:pPr>
        </w:p>
      </w:tc>
      <w:tc>
        <w:tcPr>
          <w:tcW w:w="3210" w:type="dxa"/>
        </w:tcPr>
        <w:p w14:paraId="4F9671AF" w14:textId="1245AE89" w:rsidR="20F1C8CC" w:rsidRDefault="20F1C8CC" w:rsidP="20F1C8CC">
          <w:pPr>
            <w:pStyle w:val="Header"/>
            <w:jc w:val="center"/>
          </w:pPr>
        </w:p>
      </w:tc>
      <w:tc>
        <w:tcPr>
          <w:tcW w:w="3210" w:type="dxa"/>
        </w:tcPr>
        <w:p w14:paraId="1928C9FE" w14:textId="689B0808" w:rsidR="20F1C8CC" w:rsidRDefault="20F1C8CC" w:rsidP="20F1C8CC">
          <w:pPr>
            <w:pStyle w:val="Header"/>
            <w:ind w:right="-115"/>
            <w:jc w:val="right"/>
          </w:pPr>
        </w:p>
      </w:tc>
    </w:tr>
  </w:tbl>
  <w:p w14:paraId="1B89B686" w14:textId="0FC93849" w:rsidR="20F1C8CC" w:rsidRDefault="20F1C8CC" w:rsidP="20F1C8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0F1C8CC" w14:paraId="31B6B736" w14:textId="77777777" w:rsidTr="20F1C8CC">
      <w:trPr>
        <w:trHeight w:val="300"/>
      </w:trPr>
      <w:tc>
        <w:tcPr>
          <w:tcW w:w="3210" w:type="dxa"/>
        </w:tcPr>
        <w:p w14:paraId="279B4867" w14:textId="4AE021BA" w:rsidR="20F1C8CC" w:rsidRDefault="20F1C8CC" w:rsidP="20F1C8CC">
          <w:pPr>
            <w:pStyle w:val="Header"/>
            <w:ind w:left="-115"/>
          </w:pPr>
        </w:p>
      </w:tc>
      <w:tc>
        <w:tcPr>
          <w:tcW w:w="3210" w:type="dxa"/>
        </w:tcPr>
        <w:p w14:paraId="46716423" w14:textId="263305FC" w:rsidR="20F1C8CC" w:rsidRDefault="20F1C8CC" w:rsidP="20F1C8CC">
          <w:pPr>
            <w:pStyle w:val="Header"/>
            <w:jc w:val="center"/>
          </w:pPr>
        </w:p>
      </w:tc>
      <w:tc>
        <w:tcPr>
          <w:tcW w:w="3210" w:type="dxa"/>
        </w:tcPr>
        <w:p w14:paraId="4F6C9500" w14:textId="59A2FFFF" w:rsidR="20F1C8CC" w:rsidRDefault="20F1C8CC" w:rsidP="20F1C8CC">
          <w:pPr>
            <w:pStyle w:val="Header"/>
            <w:ind w:right="-115"/>
            <w:jc w:val="right"/>
          </w:pPr>
        </w:p>
      </w:tc>
    </w:tr>
  </w:tbl>
  <w:p w14:paraId="38B07CA3" w14:textId="1562D53C" w:rsidR="20F1C8CC" w:rsidRDefault="20F1C8CC" w:rsidP="20F1C8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0F1C8CC" w14:paraId="7228E869" w14:textId="77777777" w:rsidTr="20F1C8CC">
      <w:trPr>
        <w:trHeight w:val="300"/>
      </w:trPr>
      <w:tc>
        <w:tcPr>
          <w:tcW w:w="3210" w:type="dxa"/>
        </w:tcPr>
        <w:p w14:paraId="40A9F05D" w14:textId="53BBB6DE" w:rsidR="20F1C8CC" w:rsidRDefault="20F1C8CC" w:rsidP="20F1C8CC">
          <w:pPr>
            <w:pStyle w:val="Header"/>
            <w:ind w:left="-115"/>
          </w:pPr>
        </w:p>
      </w:tc>
      <w:tc>
        <w:tcPr>
          <w:tcW w:w="3210" w:type="dxa"/>
        </w:tcPr>
        <w:p w14:paraId="0634BB95" w14:textId="75A179D8" w:rsidR="20F1C8CC" w:rsidRDefault="20F1C8CC" w:rsidP="20F1C8CC">
          <w:pPr>
            <w:pStyle w:val="Header"/>
            <w:jc w:val="center"/>
          </w:pPr>
        </w:p>
      </w:tc>
      <w:tc>
        <w:tcPr>
          <w:tcW w:w="3210" w:type="dxa"/>
        </w:tcPr>
        <w:p w14:paraId="0D8C309C" w14:textId="7DF2A58B" w:rsidR="20F1C8CC" w:rsidRDefault="20F1C8CC" w:rsidP="20F1C8CC">
          <w:pPr>
            <w:pStyle w:val="Header"/>
            <w:ind w:right="-115"/>
            <w:jc w:val="right"/>
          </w:pPr>
        </w:p>
      </w:tc>
    </w:tr>
  </w:tbl>
  <w:p w14:paraId="245197BB" w14:textId="525DE6E5" w:rsidR="20F1C8CC" w:rsidRDefault="20F1C8CC" w:rsidP="20F1C8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0F1C8CC" w14:paraId="1F4DF92C" w14:textId="77777777" w:rsidTr="20F1C8CC">
      <w:trPr>
        <w:trHeight w:val="300"/>
      </w:trPr>
      <w:tc>
        <w:tcPr>
          <w:tcW w:w="3210" w:type="dxa"/>
        </w:tcPr>
        <w:p w14:paraId="2B459FD9" w14:textId="7E932F95" w:rsidR="20F1C8CC" w:rsidRDefault="20F1C8CC" w:rsidP="20F1C8CC">
          <w:pPr>
            <w:pStyle w:val="Header"/>
            <w:ind w:left="-115"/>
          </w:pPr>
        </w:p>
      </w:tc>
      <w:tc>
        <w:tcPr>
          <w:tcW w:w="3210" w:type="dxa"/>
        </w:tcPr>
        <w:p w14:paraId="4200478D" w14:textId="321A4316" w:rsidR="20F1C8CC" w:rsidRDefault="20F1C8CC" w:rsidP="20F1C8CC">
          <w:pPr>
            <w:pStyle w:val="Header"/>
            <w:jc w:val="center"/>
          </w:pPr>
        </w:p>
      </w:tc>
      <w:tc>
        <w:tcPr>
          <w:tcW w:w="3210" w:type="dxa"/>
        </w:tcPr>
        <w:p w14:paraId="6506FF52" w14:textId="3073E355" w:rsidR="20F1C8CC" w:rsidRDefault="20F1C8CC" w:rsidP="20F1C8CC">
          <w:pPr>
            <w:pStyle w:val="Header"/>
            <w:ind w:right="-115"/>
            <w:jc w:val="right"/>
          </w:pPr>
        </w:p>
      </w:tc>
    </w:tr>
  </w:tbl>
  <w:p w14:paraId="7B1568B9" w14:textId="2101AB9B" w:rsidR="20F1C8CC" w:rsidRDefault="20F1C8CC" w:rsidP="20F1C8C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4B76" w14:textId="22D6053F" w:rsidR="20F1C8CC" w:rsidRDefault="20F1C8CC" w:rsidP="20F1C8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8582" w14:textId="6BE14A78" w:rsidR="20F1C8CC" w:rsidRDefault="20F1C8CC" w:rsidP="20F1C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29ED6" w14:textId="77777777" w:rsidR="00A85621" w:rsidRDefault="00A85621">
      <w:r>
        <w:separator/>
      </w:r>
    </w:p>
  </w:footnote>
  <w:footnote w:type="continuationSeparator" w:id="0">
    <w:p w14:paraId="587218B2" w14:textId="77777777" w:rsidR="00A85621" w:rsidRDefault="00A85621">
      <w:r>
        <w:continuationSeparator/>
      </w:r>
    </w:p>
  </w:footnote>
  <w:footnote w:type="continuationNotice" w:id="1">
    <w:p w14:paraId="6ECEA873" w14:textId="77777777" w:rsidR="00A85621" w:rsidRDefault="00A856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1AC0" w14:textId="77777777" w:rsidR="0064608D" w:rsidRDefault="00646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0F1C8CC" w14:paraId="382FEB05" w14:textId="77777777" w:rsidTr="20F1C8CC">
      <w:trPr>
        <w:trHeight w:val="300"/>
      </w:trPr>
      <w:tc>
        <w:tcPr>
          <w:tcW w:w="3210" w:type="dxa"/>
        </w:tcPr>
        <w:p w14:paraId="5135148D" w14:textId="4F06E14C" w:rsidR="20F1C8CC" w:rsidRDefault="20F1C8CC" w:rsidP="20F1C8CC">
          <w:pPr>
            <w:pStyle w:val="Header"/>
            <w:ind w:left="-115"/>
          </w:pPr>
        </w:p>
      </w:tc>
      <w:tc>
        <w:tcPr>
          <w:tcW w:w="3210" w:type="dxa"/>
        </w:tcPr>
        <w:p w14:paraId="147F928B" w14:textId="1B62D722" w:rsidR="20F1C8CC" w:rsidRDefault="20F1C8CC" w:rsidP="20F1C8CC">
          <w:pPr>
            <w:pStyle w:val="Header"/>
            <w:jc w:val="center"/>
          </w:pPr>
        </w:p>
      </w:tc>
      <w:tc>
        <w:tcPr>
          <w:tcW w:w="3210" w:type="dxa"/>
        </w:tcPr>
        <w:p w14:paraId="646F99D8" w14:textId="1DFD4AD6" w:rsidR="20F1C8CC" w:rsidRDefault="20F1C8CC" w:rsidP="20F1C8CC">
          <w:pPr>
            <w:pStyle w:val="Header"/>
            <w:ind w:right="-115"/>
            <w:jc w:val="right"/>
          </w:pPr>
        </w:p>
      </w:tc>
    </w:tr>
  </w:tbl>
  <w:p w14:paraId="5A33B844" w14:textId="495003ED" w:rsidR="20F1C8CC" w:rsidRDefault="20F1C8CC" w:rsidP="20F1C8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D2DA" w14:textId="77777777" w:rsidR="0064608D" w:rsidRDefault="006460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62CB" w14:textId="77AFD7E5" w:rsidR="00144440" w:rsidRPr="0088616E" w:rsidRDefault="7A06C9EF" w:rsidP="7A06C9EF">
    <w:pPr>
      <w:pStyle w:val="Header"/>
      <w:pBdr>
        <w:bottom w:val="single" w:sz="4" w:space="0" w:color="auto"/>
      </w:pBdr>
    </w:pPr>
    <w:r w:rsidRPr="7A06C9EF">
      <w:rPr>
        <w:rFonts w:ascii="Calibri" w:hAnsi="Calibri" w:cs="Arial"/>
        <w:noProof/>
        <w:sz w:val="16"/>
        <w:szCs w:val="16"/>
      </w:rPr>
      <w:t>Western S</w:t>
    </w:r>
    <w:r w:rsidR="0064608D">
      <w:rPr>
        <w:rFonts w:ascii="Calibri" w:hAnsi="Calibri" w:cs="Arial"/>
        <w:noProof/>
        <w:sz w:val="16"/>
        <w:szCs w:val="16"/>
      </w:rPr>
      <w:t>y</w:t>
    </w:r>
    <w:r w:rsidRPr="7A06C9EF">
      <w:rPr>
        <w:rFonts w:ascii="Calibri" w:hAnsi="Calibri" w:cs="Arial"/>
        <w:noProof/>
        <w:sz w:val="16"/>
        <w:szCs w:val="16"/>
      </w:rPr>
      <w:t xml:space="preserve">dney University </w:t>
    </w:r>
    <w:r w:rsidRPr="7A06C9EF">
      <w:rPr>
        <w:rFonts w:ascii="Calibri" w:hAnsi="Calibri" w:cs="Arial"/>
        <w:sz w:val="16"/>
        <w:szCs w:val="16"/>
      </w:rPr>
      <w:t xml:space="preserve">Funding Agreement </w:t>
    </w:r>
    <w:r w:rsidRPr="7A06C9EF">
      <w:rPr>
        <w:rFonts w:ascii="Calibri" w:eastAsia="Calibri" w:hAnsi="Calibri" w:cs="Calibri"/>
        <w:color w:val="000000" w:themeColor="text1"/>
        <w:sz w:val="16"/>
        <w:szCs w:val="16"/>
      </w:rPr>
      <w:t>2024-2026</w:t>
    </w:r>
  </w:p>
  <w:p w14:paraId="4780C6DC" w14:textId="77777777" w:rsidR="00144440" w:rsidRPr="003D7D3D" w:rsidRDefault="00144440" w:rsidP="003D7D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1B22131" w14:paraId="5A8F2698" w14:textId="77777777" w:rsidTr="11B22131">
      <w:trPr>
        <w:trHeight w:val="300"/>
      </w:trPr>
      <w:tc>
        <w:tcPr>
          <w:tcW w:w="3210" w:type="dxa"/>
        </w:tcPr>
        <w:p w14:paraId="29E248CB" w14:textId="7B62DD10" w:rsidR="11B22131" w:rsidRDefault="11B22131" w:rsidP="11B22131">
          <w:pPr>
            <w:pStyle w:val="Header"/>
            <w:ind w:left="-115"/>
          </w:pPr>
        </w:p>
      </w:tc>
      <w:tc>
        <w:tcPr>
          <w:tcW w:w="3210" w:type="dxa"/>
        </w:tcPr>
        <w:p w14:paraId="32269349" w14:textId="19F9BD8E" w:rsidR="11B22131" w:rsidRDefault="11B22131" w:rsidP="11B22131">
          <w:pPr>
            <w:pStyle w:val="Header"/>
            <w:jc w:val="center"/>
          </w:pPr>
        </w:p>
      </w:tc>
      <w:tc>
        <w:tcPr>
          <w:tcW w:w="3210" w:type="dxa"/>
        </w:tcPr>
        <w:p w14:paraId="43D78163" w14:textId="07E58C60" w:rsidR="11B22131" w:rsidRDefault="11B22131" w:rsidP="11B22131">
          <w:pPr>
            <w:pStyle w:val="Header"/>
            <w:ind w:right="-115"/>
            <w:jc w:val="right"/>
          </w:pPr>
        </w:p>
      </w:tc>
    </w:tr>
  </w:tbl>
  <w:p w14:paraId="281E2F82" w14:textId="3F12B1F4" w:rsidR="11B22131" w:rsidRDefault="11B22131" w:rsidP="11B221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49E19" w14:textId="2BDBFAA7" w:rsidR="006E1C2C" w:rsidRPr="0088616E" w:rsidRDefault="11B22131" w:rsidP="11B22131">
    <w:pPr>
      <w:pStyle w:val="Header"/>
      <w:pBdr>
        <w:bottom w:val="single" w:sz="4" w:space="0" w:color="auto"/>
      </w:pBdr>
      <w:rPr>
        <w:rFonts w:ascii="Calibri" w:hAnsi="Calibri" w:cs="Arial"/>
        <w:sz w:val="16"/>
        <w:szCs w:val="16"/>
      </w:rPr>
    </w:pPr>
    <w:r w:rsidRPr="11B22131">
      <w:rPr>
        <w:rFonts w:ascii="Calibri" w:hAnsi="Calibri" w:cs="Arial"/>
        <w:noProof/>
        <w:sz w:val="16"/>
        <w:szCs w:val="16"/>
      </w:rPr>
      <w:t xml:space="preserve">Western Sydney University </w:t>
    </w:r>
    <w:r w:rsidRPr="11B22131">
      <w:rPr>
        <w:rFonts w:ascii="Calibri" w:hAnsi="Calibri" w:cs="Arial"/>
        <w:sz w:val="16"/>
        <w:szCs w:val="16"/>
      </w:rPr>
      <w:t>Funding Agreement 2024-2026</w:t>
    </w:r>
  </w:p>
  <w:p w14:paraId="5771CDD8" w14:textId="77777777" w:rsidR="006E1C2C" w:rsidRDefault="006E1C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01C9" w14:textId="462BFF66" w:rsidR="006E1C2C" w:rsidRPr="0088616E" w:rsidRDefault="006E1C2C">
    <w:pPr>
      <w:pStyle w:val="Header"/>
      <w:pBdr>
        <w:bottom w:val="single" w:sz="4" w:space="0" w:color="auto"/>
      </w:pBdr>
      <w:rPr>
        <w:rFonts w:ascii="Calibri" w:hAnsi="Calibri" w:cs="Arial"/>
        <w:sz w:val="16"/>
        <w:szCs w:val="16"/>
      </w:rPr>
    </w:pPr>
    <w:r>
      <w:rPr>
        <w:rFonts w:ascii="Calibri" w:hAnsi="Calibri" w:cs="Arial"/>
        <w:noProof/>
        <w:sz w:val="16"/>
        <w:szCs w:val="16"/>
      </w:rPr>
      <w:t xml:space="preserve">Western Sydney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Pr>
        <w:rFonts w:ascii="Calibri" w:hAnsi="Calibri" w:cs="Arial"/>
        <w:sz w:val="16"/>
        <w:szCs w:val="16"/>
      </w:rPr>
      <w:t>6</w:t>
    </w:r>
  </w:p>
  <w:p w14:paraId="56D26165" w14:textId="77777777" w:rsidR="006E1C2C" w:rsidRDefault="006E1C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15C4" w14:textId="48984A4B" w:rsidR="006E1C2C" w:rsidRPr="0088616E" w:rsidRDefault="006E1C2C">
    <w:pPr>
      <w:pStyle w:val="Header"/>
      <w:pBdr>
        <w:bottom w:val="single" w:sz="4" w:space="0" w:color="auto"/>
      </w:pBdr>
      <w:rPr>
        <w:rFonts w:ascii="Calibri" w:hAnsi="Calibri" w:cs="Arial"/>
        <w:sz w:val="16"/>
        <w:szCs w:val="16"/>
      </w:rPr>
    </w:pPr>
    <w:r>
      <w:rPr>
        <w:rFonts w:ascii="Calibri" w:hAnsi="Calibri" w:cs="Arial"/>
        <w:noProof/>
        <w:sz w:val="16"/>
        <w:szCs w:val="16"/>
      </w:rPr>
      <w:t xml:space="preserve">Western Sydney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144B65">
      <w:rPr>
        <w:rFonts w:ascii="Calibri" w:hAnsi="Calibri" w:cs="Arial"/>
        <w:sz w:val="16"/>
        <w:szCs w:val="16"/>
      </w:rPr>
      <w:t>6</w:t>
    </w:r>
  </w:p>
  <w:p w14:paraId="6B99081F" w14:textId="77777777" w:rsidR="006E1C2C" w:rsidRPr="00AF4A16" w:rsidRDefault="006E1C2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6200F786" w:rsidR="00144440" w:rsidRPr="0088616E" w:rsidRDefault="004C1633" w:rsidP="00736EFC">
    <w:pPr>
      <w:pStyle w:val="Header"/>
      <w:pBdr>
        <w:bottom w:val="single" w:sz="4" w:space="0" w:color="auto"/>
      </w:pBdr>
      <w:rPr>
        <w:rFonts w:ascii="Calibri" w:hAnsi="Calibri"/>
      </w:rPr>
    </w:pPr>
    <w:r>
      <w:rPr>
        <w:rFonts w:ascii="Calibri" w:hAnsi="Calibri" w:cs="Arial"/>
        <w:noProof/>
        <w:sz w:val="16"/>
        <w:szCs w:val="16"/>
      </w:rPr>
      <w:t>Western Sydney University</w:t>
    </w:r>
    <w:r w:rsidR="00605FE5">
      <w:rPr>
        <w:rFonts w:ascii="Calibri" w:hAnsi="Calibri" w:cs="Arial"/>
        <w:noProof/>
        <w:sz w:val="16"/>
        <w:szCs w:val="16"/>
      </w:rPr>
      <w:t xml:space="preserve"> </w:t>
    </w:r>
    <w:r w:rsidR="00144440" w:rsidRPr="00E24EE2">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F69CF">
      <w:rPr>
        <w:rFonts w:ascii="Calibri" w:hAnsi="Calibri" w:cs="Arial"/>
        <w:sz w:val="16"/>
        <w:szCs w:val="16"/>
      </w:rPr>
      <w:t>2024-</w:t>
    </w:r>
    <w:r w:rsidR="00712123">
      <w:rPr>
        <w:rFonts w:ascii="Calibri" w:hAnsi="Calibri" w:cs="Arial"/>
        <w:sz w:val="16"/>
        <w:szCs w:val="16"/>
      </w:rPr>
      <w:t>20</w:t>
    </w:r>
    <w:r w:rsidR="000F69CF">
      <w:rPr>
        <w:rFonts w:ascii="Calibri" w:hAnsi="Calibri" w:cs="Arial"/>
        <w:sz w:val="16"/>
        <w:szCs w:val="16"/>
      </w:rPr>
      <w:t>2</w:t>
    </w:r>
    <w:r w:rsidR="00F94875">
      <w:rPr>
        <w:rFonts w:ascii="Calibri" w:hAnsi="Calibri" w:cs="Arial"/>
        <w:sz w:val="16"/>
        <w:szCs w:val="16"/>
      </w:rPr>
      <w:t>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2A0350"/>
    <w:multiLevelType w:val="multilevel"/>
    <w:tmpl w:val="691E191A"/>
    <w:lvl w:ilvl="0">
      <w:start w:val="60"/>
      <w:numFmt w:val="decimal"/>
      <w:lvlText w:val="%1."/>
      <w:lvlJc w:val="left"/>
      <w:pPr>
        <w:ind w:left="360" w:hanging="360"/>
      </w:pPr>
      <w:rPr>
        <w:rFonts w:hint="default"/>
      </w:rPr>
    </w:lvl>
    <w:lvl w:ilvl="1">
      <w:start w:val="1"/>
      <w:numFmt w:val="decimal"/>
      <w:lvlText w:val="6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ED0932"/>
    <w:multiLevelType w:val="multilevel"/>
    <w:tmpl w:val="3EB64B3A"/>
    <w:lvl w:ilvl="0">
      <w:start w:val="74"/>
      <w:numFmt w:val="decimal"/>
      <w:lvlText w:val="%1."/>
      <w:lvlJc w:val="left"/>
      <w:pPr>
        <w:ind w:left="360" w:hanging="360"/>
      </w:pPr>
      <w:rPr>
        <w:rFonts w:hint="default"/>
      </w:rPr>
    </w:lvl>
    <w:lvl w:ilvl="1">
      <w:start w:val="1"/>
      <w:numFmt w:val="none"/>
      <w:lvlText w:val="34.0"/>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4"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1">
    <w:nsid w:val="22AA0607"/>
    <w:multiLevelType w:val="hybridMultilevel"/>
    <w:tmpl w:val="186652E8"/>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FD6DB6"/>
    <w:multiLevelType w:val="hybridMultilevel"/>
    <w:tmpl w:val="46429F0C"/>
    <w:lvl w:ilvl="0" w:tplc="3650293A">
      <w:start w:val="1"/>
      <w:numFmt w:val="decimal"/>
      <w:lvlText w:val="%1."/>
      <w:lvlJc w:val="left"/>
      <w:pPr>
        <w:ind w:left="360" w:hanging="360"/>
      </w:pPr>
    </w:lvl>
    <w:lvl w:ilvl="1" w:tplc="060E880A">
      <w:start w:val="1"/>
      <w:numFmt w:val="lowerLetter"/>
      <w:lvlText w:val="%2."/>
      <w:lvlJc w:val="left"/>
      <w:pPr>
        <w:ind w:left="1080" w:hanging="360"/>
      </w:pPr>
    </w:lvl>
    <w:lvl w:ilvl="2" w:tplc="84DEB2AA">
      <w:start w:val="1"/>
      <w:numFmt w:val="lowerRoman"/>
      <w:lvlText w:val="%3."/>
      <w:lvlJc w:val="right"/>
      <w:pPr>
        <w:ind w:left="1800" w:hanging="180"/>
      </w:pPr>
    </w:lvl>
    <w:lvl w:ilvl="3" w:tplc="A1A4AA14">
      <w:start w:val="1"/>
      <w:numFmt w:val="decimal"/>
      <w:lvlText w:val="%4."/>
      <w:lvlJc w:val="left"/>
      <w:pPr>
        <w:ind w:left="2520" w:hanging="360"/>
      </w:pPr>
    </w:lvl>
    <w:lvl w:ilvl="4" w:tplc="65361F96">
      <w:start w:val="1"/>
      <w:numFmt w:val="lowerLetter"/>
      <w:lvlText w:val="%5."/>
      <w:lvlJc w:val="left"/>
      <w:pPr>
        <w:ind w:left="3240" w:hanging="360"/>
      </w:pPr>
    </w:lvl>
    <w:lvl w:ilvl="5" w:tplc="23DE892C">
      <w:start w:val="1"/>
      <w:numFmt w:val="lowerRoman"/>
      <w:lvlText w:val="%6."/>
      <w:lvlJc w:val="right"/>
      <w:pPr>
        <w:ind w:left="3960" w:hanging="180"/>
      </w:pPr>
    </w:lvl>
    <w:lvl w:ilvl="6" w:tplc="CA6882B6">
      <w:start w:val="1"/>
      <w:numFmt w:val="decimal"/>
      <w:lvlText w:val="%7."/>
      <w:lvlJc w:val="left"/>
      <w:pPr>
        <w:ind w:left="4680" w:hanging="360"/>
      </w:pPr>
    </w:lvl>
    <w:lvl w:ilvl="7" w:tplc="EA844942">
      <w:start w:val="1"/>
      <w:numFmt w:val="lowerLetter"/>
      <w:lvlText w:val="%8."/>
      <w:lvlJc w:val="left"/>
      <w:pPr>
        <w:ind w:left="5400" w:hanging="360"/>
      </w:pPr>
    </w:lvl>
    <w:lvl w:ilvl="8" w:tplc="D1343D5E">
      <w:start w:val="1"/>
      <w:numFmt w:val="lowerRoman"/>
      <w:lvlText w:val="%9."/>
      <w:lvlJc w:val="right"/>
      <w:pPr>
        <w:ind w:left="6120" w:hanging="180"/>
      </w:pPr>
    </w:lvl>
  </w:abstractNum>
  <w:abstractNum w:abstractNumId="7" w15:restartNumberingAfterBreak="0">
    <w:nsid w:val="282778A6"/>
    <w:multiLevelType w:val="hybridMultilevel"/>
    <w:tmpl w:val="AE543B1A"/>
    <w:lvl w:ilvl="0" w:tplc="D04A578E">
      <w:start w:val="1"/>
      <w:numFmt w:val="bullet"/>
      <w:lvlText w:val=""/>
      <w:lvlJc w:val="left"/>
      <w:pPr>
        <w:ind w:left="360" w:hanging="360"/>
      </w:pPr>
      <w:rPr>
        <w:rFonts w:ascii="Symbol" w:hAnsi="Symbol" w:hint="default"/>
      </w:rPr>
    </w:lvl>
    <w:lvl w:ilvl="1" w:tplc="66F66B3A">
      <w:start w:val="1"/>
      <w:numFmt w:val="bullet"/>
      <w:lvlText w:val="o"/>
      <w:lvlJc w:val="left"/>
      <w:pPr>
        <w:ind w:left="1080" w:hanging="360"/>
      </w:pPr>
      <w:rPr>
        <w:rFonts w:ascii="Courier New" w:hAnsi="Courier New" w:hint="default"/>
      </w:rPr>
    </w:lvl>
    <w:lvl w:ilvl="2" w:tplc="1924E018">
      <w:start w:val="1"/>
      <w:numFmt w:val="bullet"/>
      <w:lvlText w:val=""/>
      <w:lvlJc w:val="left"/>
      <w:pPr>
        <w:ind w:left="1800" w:hanging="360"/>
      </w:pPr>
      <w:rPr>
        <w:rFonts w:ascii="Wingdings" w:hAnsi="Wingdings" w:hint="default"/>
      </w:rPr>
    </w:lvl>
    <w:lvl w:ilvl="3" w:tplc="826A9BB8">
      <w:start w:val="1"/>
      <w:numFmt w:val="bullet"/>
      <w:lvlText w:val=""/>
      <w:lvlJc w:val="left"/>
      <w:pPr>
        <w:ind w:left="2520" w:hanging="360"/>
      </w:pPr>
      <w:rPr>
        <w:rFonts w:ascii="Symbol" w:hAnsi="Symbol" w:hint="default"/>
      </w:rPr>
    </w:lvl>
    <w:lvl w:ilvl="4" w:tplc="737CED64">
      <w:start w:val="1"/>
      <w:numFmt w:val="bullet"/>
      <w:lvlText w:val="o"/>
      <w:lvlJc w:val="left"/>
      <w:pPr>
        <w:ind w:left="3240" w:hanging="360"/>
      </w:pPr>
      <w:rPr>
        <w:rFonts w:ascii="Courier New" w:hAnsi="Courier New" w:hint="default"/>
      </w:rPr>
    </w:lvl>
    <w:lvl w:ilvl="5" w:tplc="A75855CC">
      <w:start w:val="1"/>
      <w:numFmt w:val="bullet"/>
      <w:lvlText w:val=""/>
      <w:lvlJc w:val="left"/>
      <w:pPr>
        <w:ind w:left="3960" w:hanging="360"/>
      </w:pPr>
      <w:rPr>
        <w:rFonts w:ascii="Wingdings" w:hAnsi="Wingdings" w:hint="default"/>
      </w:rPr>
    </w:lvl>
    <w:lvl w:ilvl="6" w:tplc="D7C4FBD8">
      <w:start w:val="1"/>
      <w:numFmt w:val="bullet"/>
      <w:lvlText w:val=""/>
      <w:lvlJc w:val="left"/>
      <w:pPr>
        <w:ind w:left="4680" w:hanging="360"/>
      </w:pPr>
      <w:rPr>
        <w:rFonts w:ascii="Symbol" w:hAnsi="Symbol" w:hint="default"/>
      </w:rPr>
    </w:lvl>
    <w:lvl w:ilvl="7" w:tplc="29CA8050">
      <w:start w:val="1"/>
      <w:numFmt w:val="bullet"/>
      <w:lvlText w:val="o"/>
      <w:lvlJc w:val="left"/>
      <w:pPr>
        <w:ind w:left="5400" w:hanging="360"/>
      </w:pPr>
      <w:rPr>
        <w:rFonts w:ascii="Courier New" w:hAnsi="Courier New" w:hint="default"/>
      </w:rPr>
    </w:lvl>
    <w:lvl w:ilvl="8" w:tplc="111825A0">
      <w:start w:val="1"/>
      <w:numFmt w:val="bullet"/>
      <w:lvlText w:val=""/>
      <w:lvlJc w:val="left"/>
      <w:pPr>
        <w:ind w:left="6120" w:hanging="360"/>
      </w:pPr>
      <w:rPr>
        <w:rFonts w:ascii="Wingdings" w:hAnsi="Wingdings" w:hint="default"/>
      </w:rPr>
    </w:lvl>
  </w:abstractNum>
  <w:abstractNum w:abstractNumId="8" w15:restartNumberingAfterBreak="0">
    <w:nsid w:val="2A386B50"/>
    <w:multiLevelType w:val="multilevel"/>
    <w:tmpl w:val="DE74AFF0"/>
    <w:lvl w:ilvl="0">
      <w:start w:val="77"/>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050C4B"/>
    <w:multiLevelType w:val="hybridMultilevel"/>
    <w:tmpl w:val="71380E5C"/>
    <w:lvl w:ilvl="0" w:tplc="38E892B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6B4A05"/>
    <w:multiLevelType w:val="multilevel"/>
    <w:tmpl w:val="87BA4BB6"/>
    <w:lvl w:ilvl="0">
      <w:start w:val="62"/>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70D3902"/>
    <w:multiLevelType w:val="multilevel"/>
    <w:tmpl w:val="9C945E04"/>
    <w:lvl w:ilvl="0">
      <w:start w:val="73"/>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4" w15:restartNumberingAfterBreak="0">
    <w:nsid w:val="42689BD9"/>
    <w:multiLevelType w:val="hybridMultilevel"/>
    <w:tmpl w:val="1E68FB26"/>
    <w:lvl w:ilvl="0" w:tplc="9B90827A">
      <w:start w:val="1"/>
      <w:numFmt w:val="bullet"/>
      <w:lvlText w:val=""/>
      <w:lvlJc w:val="left"/>
      <w:pPr>
        <w:ind w:left="360" w:hanging="360"/>
      </w:pPr>
      <w:rPr>
        <w:rFonts w:ascii="Symbol" w:hAnsi="Symbol" w:hint="default"/>
      </w:rPr>
    </w:lvl>
    <w:lvl w:ilvl="1" w:tplc="0CC06D64">
      <w:start w:val="1"/>
      <w:numFmt w:val="bullet"/>
      <w:lvlText w:val="o"/>
      <w:lvlJc w:val="left"/>
      <w:pPr>
        <w:ind w:left="1080" w:hanging="360"/>
      </w:pPr>
      <w:rPr>
        <w:rFonts w:ascii="Courier New" w:hAnsi="Courier New" w:hint="default"/>
      </w:rPr>
    </w:lvl>
    <w:lvl w:ilvl="2" w:tplc="2092E758">
      <w:start w:val="1"/>
      <w:numFmt w:val="bullet"/>
      <w:lvlText w:val=""/>
      <w:lvlJc w:val="left"/>
      <w:pPr>
        <w:ind w:left="1800" w:hanging="360"/>
      </w:pPr>
      <w:rPr>
        <w:rFonts w:ascii="Wingdings" w:hAnsi="Wingdings" w:hint="default"/>
      </w:rPr>
    </w:lvl>
    <w:lvl w:ilvl="3" w:tplc="D7D0EB2C">
      <w:start w:val="1"/>
      <w:numFmt w:val="bullet"/>
      <w:lvlText w:val=""/>
      <w:lvlJc w:val="left"/>
      <w:pPr>
        <w:ind w:left="2520" w:hanging="360"/>
      </w:pPr>
      <w:rPr>
        <w:rFonts w:ascii="Symbol" w:hAnsi="Symbol" w:hint="default"/>
      </w:rPr>
    </w:lvl>
    <w:lvl w:ilvl="4" w:tplc="B426B516">
      <w:start w:val="1"/>
      <w:numFmt w:val="bullet"/>
      <w:lvlText w:val="o"/>
      <w:lvlJc w:val="left"/>
      <w:pPr>
        <w:ind w:left="3240" w:hanging="360"/>
      </w:pPr>
      <w:rPr>
        <w:rFonts w:ascii="Courier New" w:hAnsi="Courier New" w:hint="default"/>
      </w:rPr>
    </w:lvl>
    <w:lvl w:ilvl="5" w:tplc="7BDC3DC0">
      <w:start w:val="1"/>
      <w:numFmt w:val="bullet"/>
      <w:lvlText w:val=""/>
      <w:lvlJc w:val="left"/>
      <w:pPr>
        <w:ind w:left="3960" w:hanging="360"/>
      </w:pPr>
      <w:rPr>
        <w:rFonts w:ascii="Wingdings" w:hAnsi="Wingdings" w:hint="default"/>
      </w:rPr>
    </w:lvl>
    <w:lvl w:ilvl="6" w:tplc="7006227E">
      <w:start w:val="1"/>
      <w:numFmt w:val="bullet"/>
      <w:lvlText w:val=""/>
      <w:lvlJc w:val="left"/>
      <w:pPr>
        <w:ind w:left="4680" w:hanging="360"/>
      </w:pPr>
      <w:rPr>
        <w:rFonts w:ascii="Symbol" w:hAnsi="Symbol" w:hint="default"/>
      </w:rPr>
    </w:lvl>
    <w:lvl w:ilvl="7" w:tplc="99E2EAC0">
      <w:start w:val="1"/>
      <w:numFmt w:val="bullet"/>
      <w:lvlText w:val="o"/>
      <w:lvlJc w:val="left"/>
      <w:pPr>
        <w:ind w:left="5400" w:hanging="360"/>
      </w:pPr>
      <w:rPr>
        <w:rFonts w:ascii="Courier New" w:hAnsi="Courier New" w:hint="default"/>
      </w:rPr>
    </w:lvl>
    <w:lvl w:ilvl="8" w:tplc="6C6AB66A">
      <w:start w:val="1"/>
      <w:numFmt w:val="bullet"/>
      <w:lvlText w:val=""/>
      <w:lvlJc w:val="left"/>
      <w:pPr>
        <w:ind w:left="6120" w:hanging="360"/>
      </w:pPr>
      <w:rPr>
        <w:rFonts w:ascii="Wingdings" w:hAnsi="Wingdings" w:hint="default"/>
      </w:rPr>
    </w:lvl>
  </w:abstractNum>
  <w:abstractNum w:abstractNumId="15" w15:restartNumberingAfterBreak="0">
    <w:nsid w:val="4337501E"/>
    <w:multiLevelType w:val="multilevel"/>
    <w:tmpl w:val="894EF686"/>
    <w:lvl w:ilvl="0">
      <w:start w:val="54"/>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6" w15:restartNumberingAfterBreak="0">
    <w:nsid w:val="55D46475"/>
    <w:multiLevelType w:val="multilevel"/>
    <w:tmpl w:val="DF9CE4D8"/>
    <w:lvl w:ilvl="0">
      <w:start w:val="60"/>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AE43134"/>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1">
    <w:nsid w:val="5F9D64D0"/>
    <w:multiLevelType w:val="hybridMultilevel"/>
    <w:tmpl w:val="3A2C3C12"/>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21" w15:restartNumberingAfterBreak="0">
    <w:nsid w:val="62E53967"/>
    <w:multiLevelType w:val="multilevel"/>
    <w:tmpl w:val="994C9C0A"/>
    <w:lvl w:ilvl="0">
      <w:start w:val="43"/>
      <w:numFmt w:val="decimal"/>
      <w:lvlText w:val="%1."/>
      <w:lvlJc w:val="left"/>
      <w:pPr>
        <w:ind w:left="360" w:hanging="360"/>
      </w:pPr>
      <w:rPr>
        <w:rFonts w:hint="default"/>
      </w:rPr>
    </w:lvl>
    <w:lvl w:ilvl="1">
      <w:start w:val="1"/>
      <w:numFmt w:val="decimal"/>
      <w:lvlText w:val="5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3" w15:restartNumberingAfterBreak="0">
    <w:nsid w:val="65070A5C"/>
    <w:multiLevelType w:val="multilevel"/>
    <w:tmpl w:val="C2748E96"/>
    <w:lvl w:ilvl="0">
      <w:start w:val="4"/>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4"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3880665">
    <w:abstractNumId w:val="6"/>
  </w:num>
  <w:num w:numId="2" w16cid:durableId="137888999">
    <w:abstractNumId w:val="14"/>
  </w:num>
  <w:num w:numId="3" w16cid:durableId="1427341120">
    <w:abstractNumId w:val="7"/>
  </w:num>
  <w:num w:numId="4" w16cid:durableId="1544705357">
    <w:abstractNumId w:val="23"/>
  </w:num>
  <w:num w:numId="5" w16cid:durableId="663554746">
    <w:abstractNumId w:val="4"/>
  </w:num>
  <w:num w:numId="6" w16cid:durableId="1169445712">
    <w:abstractNumId w:val="20"/>
    <w:lvlOverride w:ilvl="0">
      <w:startOverride w:val="1"/>
    </w:lvlOverride>
  </w:num>
  <w:num w:numId="7" w16cid:durableId="1637760583">
    <w:abstractNumId w:val="12"/>
  </w:num>
  <w:num w:numId="8" w16cid:durableId="1303459030">
    <w:abstractNumId w:val="17"/>
  </w:num>
  <w:num w:numId="9" w16cid:durableId="1098259379">
    <w:abstractNumId w:val="22"/>
  </w:num>
  <w:num w:numId="10" w16cid:durableId="1288387869">
    <w:abstractNumId w:val="24"/>
  </w:num>
  <w:num w:numId="11" w16cid:durableId="1406608281">
    <w:abstractNumId w:val="3"/>
  </w:num>
  <w:num w:numId="12" w16cid:durableId="1525830052">
    <w:abstractNumId w:val="13"/>
  </w:num>
  <w:num w:numId="13" w16cid:durableId="1779786758">
    <w:abstractNumId w:val="0"/>
  </w:num>
  <w:num w:numId="14" w16cid:durableId="1950576486">
    <w:abstractNumId w:val="21"/>
  </w:num>
  <w:num w:numId="15" w16cid:durableId="829294337">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6" w16cid:durableId="855776107">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1134"/>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7" w16cid:durableId="1677882803">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8" w16cid:durableId="1510870776">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9" w16cid:durableId="529532416">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0" w16cid:durableId="1245215036">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1" w16cid:durableId="1390107567">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2" w16cid:durableId="364334376">
    <w:abstractNumId w:val="22"/>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bullet"/>
        <w:lvlText w:val=""/>
        <w:lvlJc w:val="left"/>
        <w:pPr>
          <w:tabs>
            <w:tab w:val="num" w:pos="646"/>
          </w:tabs>
          <w:ind w:left="644" w:hanging="360"/>
        </w:pPr>
        <w:rPr>
          <w:rFonts w:ascii="Symbol" w:hAnsi="Symbol" w:hint="default"/>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3" w16cid:durableId="1410418945">
    <w:abstractNumId w:val="21"/>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1730300470">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5" w16cid:durableId="1188251407">
    <w:abstractNumId w:val="15"/>
  </w:num>
  <w:num w:numId="26" w16cid:durableId="1326006043">
    <w:abstractNumId w:val="10"/>
  </w:num>
  <w:num w:numId="27" w16cid:durableId="980156526">
    <w:abstractNumId w:val="9"/>
  </w:num>
  <w:num w:numId="28" w16cid:durableId="1061096759">
    <w:abstractNumId w:val="11"/>
  </w:num>
  <w:num w:numId="29" w16cid:durableId="2557718">
    <w:abstractNumId w:val="2"/>
  </w:num>
  <w:num w:numId="30" w16cid:durableId="1292446233">
    <w:abstractNumId w:val="8"/>
  </w:num>
  <w:num w:numId="31" w16cid:durableId="1841771700">
    <w:abstractNumId w:val="5"/>
  </w:num>
  <w:num w:numId="32" w16cid:durableId="1378772066">
    <w:abstractNumId w:val="18"/>
  </w:num>
  <w:num w:numId="33" w16cid:durableId="1692028207">
    <w:abstractNumId w:val="16"/>
  </w:num>
  <w:num w:numId="34" w16cid:durableId="842159586">
    <w:abstractNumId w:val="1"/>
  </w:num>
  <w:num w:numId="35" w16cid:durableId="1545945976">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027"/>
    <w:rsid w:val="00001879"/>
    <w:rsid w:val="000020DA"/>
    <w:rsid w:val="0000265D"/>
    <w:rsid w:val="0000319C"/>
    <w:rsid w:val="000035A8"/>
    <w:rsid w:val="00003F2E"/>
    <w:rsid w:val="000059EF"/>
    <w:rsid w:val="00005A7D"/>
    <w:rsid w:val="00005F5D"/>
    <w:rsid w:val="00006BF1"/>
    <w:rsid w:val="00010777"/>
    <w:rsid w:val="00010A39"/>
    <w:rsid w:val="00010E43"/>
    <w:rsid w:val="00010F66"/>
    <w:rsid w:val="00011CC7"/>
    <w:rsid w:val="000129E0"/>
    <w:rsid w:val="00012C92"/>
    <w:rsid w:val="000135C5"/>
    <w:rsid w:val="000143CA"/>
    <w:rsid w:val="00014503"/>
    <w:rsid w:val="00014EC3"/>
    <w:rsid w:val="000151AA"/>
    <w:rsid w:val="00015AB9"/>
    <w:rsid w:val="00016798"/>
    <w:rsid w:val="00016A56"/>
    <w:rsid w:val="000170E0"/>
    <w:rsid w:val="0001788F"/>
    <w:rsid w:val="00020D53"/>
    <w:rsid w:val="0002402C"/>
    <w:rsid w:val="00024EA7"/>
    <w:rsid w:val="000265E8"/>
    <w:rsid w:val="0002718E"/>
    <w:rsid w:val="0002730D"/>
    <w:rsid w:val="0002758A"/>
    <w:rsid w:val="0003038C"/>
    <w:rsid w:val="00030C21"/>
    <w:rsid w:val="00032811"/>
    <w:rsid w:val="00032CF5"/>
    <w:rsid w:val="00032E23"/>
    <w:rsid w:val="0003335C"/>
    <w:rsid w:val="00033632"/>
    <w:rsid w:val="00033D05"/>
    <w:rsid w:val="00034A01"/>
    <w:rsid w:val="00035D45"/>
    <w:rsid w:val="00036DB2"/>
    <w:rsid w:val="00036EE0"/>
    <w:rsid w:val="00040662"/>
    <w:rsid w:val="0004144B"/>
    <w:rsid w:val="00041BF5"/>
    <w:rsid w:val="00041E9F"/>
    <w:rsid w:val="00043EBB"/>
    <w:rsid w:val="000449F0"/>
    <w:rsid w:val="00044E47"/>
    <w:rsid w:val="000453EB"/>
    <w:rsid w:val="00045B70"/>
    <w:rsid w:val="00045C74"/>
    <w:rsid w:val="00046A9A"/>
    <w:rsid w:val="00050241"/>
    <w:rsid w:val="00050F1C"/>
    <w:rsid w:val="00051056"/>
    <w:rsid w:val="0005132C"/>
    <w:rsid w:val="000516F4"/>
    <w:rsid w:val="000518E8"/>
    <w:rsid w:val="00051C40"/>
    <w:rsid w:val="0005269B"/>
    <w:rsid w:val="0005278D"/>
    <w:rsid w:val="00053110"/>
    <w:rsid w:val="00053899"/>
    <w:rsid w:val="00056255"/>
    <w:rsid w:val="0005667D"/>
    <w:rsid w:val="00057255"/>
    <w:rsid w:val="00057411"/>
    <w:rsid w:val="0006062B"/>
    <w:rsid w:val="000608B6"/>
    <w:rsid w:val="00061544"/>
    <w:rsid w:val="00061660"/>
    <w:rsid w:val="00062418"/>
    <w:rsid w:val="00062A0D"/>
    <w:rsid w:val="00064BEC"/>
    <w:rsid w:val="00064D22"/>
    <w:rsid w:val="00065AE6"/>
    <w:rsid w:val="00065CF1"/>
    <w:rsid w:val="000665DF"/>
    <w:rsid w:val="00067104"/>
    <w:rsid w:val="0007021C"/>
    <w:rsid w:val="000702B7"/>
    <w:rsid w:val="00070607"/>
    <w:rsid w:val="00070674"/>
    <w:rsid w:val="00071133"/>
    <w:rsid w:val="0007126C"/>
    <w:rsid w:val="00071338"/>
    <w:rsid w:val="00071A78"/>
    <w:rsid w:val="00072AC3"/>
    <w:rsid w:val="000731B6"/>
    <w:rsid w:val="000734D3"/>
    <w:rsid w:val="0007362D"/>
    <w:rsid w:val="00073F64"/>
    <w:rsid w:val="00074A40"/>
    <w:rsid w:val="00074B15"/>
    <w:rsid w:val="00074E9A"/>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430B"/>
    <w:rsid w:val="0008481D"/>
    <w:rsid w:val="00084A80"/>
    <w:rsid w:val="0008591A"/>
    <w:rsid w:val="00086E85"/>
    <w:rsid w:val="000871A6"/>
    <w:rsid w:val="000877B9"/>
    <w:rsid w:val="000903D9"/>
    <w:rsid w:val="00090719"/>
    <w:rsid w:val="000908A3"/>
    <w:rsid w:val="00090A46"/>
    <w:rsid w:val="00090F36"/>
    <w:rsid w:val="000928C4"/>
    <w:rsid w:val="00092DE3"/>
    <w:rsid w:val="00093268"/>
    <w:rsid w:val="000946E5"/>
    <w:rsid w:val="000954F8"/>
    <w:rsid w:val="00095C53"/>
    <w:rsid w:val="00096C1E"/>
    <w:rsid w:val="00097010"/>
    <w:rsid w:val="0009752F"/>
    <w:rsid w:val="000A0B43"/>
    <w:rsid w:val="000A0ECC"/>
    <w:rsid w:val="000A1E2D"/>
    <w:rsid w:val="000A2808"/>
    <w:rsid w:val="000A3E0B"/>
    <w:rsid w:val="000A43A5"/>
    <w:rsid w:val="000A50F6"/>
    <w:rsid w:val="000A5D78"/>
    <w:rsid w:val="000A5D98"/>
    <w:rsid w:val="000A628C"/>
    <w:rsid w:val="000A69D9"/>
    <w:rsid w:val="000A6C78"/>
    <w:rsid w:val="000A6EB5"/>
    <w:rsid w:val="000A7469"/>
    <w:rsid w:val="000A7DAF"/>
    <w:rsid w:val="000B05BA"/>
    <w:rsid w:val="000B101B"/>
    <w:rsid w:val="000B4407"/>
    <w:rsid w:val="000B5456"/>
    <w:rsid w:val="000B54D5"/>
    <w:rsid w:val="000B581E"/>
    <w:rsid w:val="000B5A9C"/>
    <w:rsid w:val="000B5CE2"/>
    <w:rsid w:val="000B643F"/>
    <w:rsid w:val="000B6ADA"/>
    <w:rsid w:val="000B7148"/>
    <w:rsid w:val="000B7262"/>
    <w:rsid w:val="000B73D9"/>
    <w:rsid w:val="000B7467"/>
    <w:rsid w:val="000B7594"/>
    <w:rsid w:val="000B7EB6"/>
    <w:rsid w:val="000B7EFB"/>
    <w:rsid w:val="000C0DBA"/>
    <w:rsid w:val="000C1039"/>
    <w:rsid w:val="000C2051"/>
    <w:rsid w:val="000C265F"/>
    <w:rsid w:val="000C2BCC"/>
    <w:rsid w:val="000C52E3"/>
    <w:rsid w:val="000C57A7"/>
    <w:rsid w:val="000C5BA8"/>
    <w:rsid w:val="000C6423"/>
    <w:rsid w:val="000C6D01"/>
    <w:rsid w:val="000C6D8A"/>
    <w:rsid w:val="000C778B"/>
    <w:rsid w:val="000C7D12"/>
    <w:rsid w:val="000C7D3C"/>
    <w:rsid w:val="000D1BEC"/>
    <w:rsid w:val="000D2474"/>
    <w:rsid w:val="000D3841"/>
    <w:rsid w:val="000D3FA3"/>
    <w:rsid w:val="000D409B"/>
    <w:rsid w:val="000D5A5D"/>
    <w:rsid w:val="000D5CE4"/>
    <w:rsid w:val="000D644F"/>
    <w:rsid w:val="000D6E69"/>
    <w:rsid w:val="000D7405"/>
    <w:rsid w:val="000D756F"/>
    <w:rsid w:val="000D7672"/>
    <w:rsid w:val="000D7EBF"/>
    <w:rsid w:val="000DF18F"/>
    <w:rsid w:val="000E0A52"/>
    <w:rsid w:val="000E3151"/>
    <w:rsid w:val="000E495E"/>
    <w:rsid w:val="000E4FF1"/>
    <w:rsid w:val="000E6EF4"/>
    <w:rsid w:val="000E71FE"/>
    <w:rsid w:val="000E7EC3"/>
    <w:rsid w:val="000F0504"/>
    <w:rsid w:val="000F178E"/>
    <w:rsid w:val="000F17EE"/>
    <w:rsid w:val="000F2735"/>
    <w:rsid w:val="000F28AE"/>
    <w:rsid w:val="000F2D73"/>
    <w:rsid w:val="000F49EF"/>
    <w:rsid w:val="000F4B1E"/>
    <w:rsid w:val="000F5318"/>
    <w:rsid w:val="000F5F0F"/>
    <w:rsid w:val="000F61D3"/>
    <w:rsid w:val="000F640C"/>
    <w:rsid w:val="000F6590"/>
    <w:rsid w:val="000F6656"/>
    <w:rsid w:val="000F69CF"/>
    <w:rsid w:val="000F732A"/>
    <w:rsid w:val="001006BD"/>
    <w:rsid w:val="001011AF"/>
    <w:rsid w:val="0010184A"/>
    <w:rsid w:val="00101931"/>
    <w:rsid w:val="00101AC0"/>
    <w:rsid w:val="00101B05"/>
    <w:rsid w:val="00101E56"/>
    <w:rsid w:val="00102181"/>
    <w:rsid w:val="001022CC"/>
    <w:rsid w:val="001024F3"/>
    <w:rsid w:val="0010253C"/>
    <w:rsid w:val="0010294C"/>
    <w:rsid w:val="00104F07"/>
    <w:rsid w:val="00105DE2"/>
    <w:rsid w:val="0010713B"/>
    <w:rsid w:val="001074CE"/>
    <w:rsid w:val="001101CD"/>
    <w:rsid w:val="0011058F"/>
    <w:rsid w:val="00110870"/>
    <w:rsid w:val="00110AB6"/>
    <w:rsid w:val="00110FC1"/>
    <w:rsid w:val="001114C0"/>
    <w:rsid w:val="0011172A"/>
    <w:rsid w:val="00111AE6"/>
    <w:rsid w:val="00111D97"/>
    <w:rsid w:val="0011258B"/>
    <w:rsid w:val="00112EF7"/>
    <w:rsid w:val="0011428F"/>
    <w:rsid w:val="00114ACF"/>
    <w:rsid w:val="001157FB"/>
    <w:rsid w:val="00115B63"/>
    <w:rsid w:val="00116636"/>
    <w:rsid w:val="00116925"/>
    <w:rsid w:val="00116DFA"/>
    <w:rsid w:val="001173A5"/>
    <w:rsid w:val="00117742"/>
    <w:rsid w:val="001177C0"/>
    <w:rsid w:val="001179E5"/>
    <w:rsid w:val="00120A80"/>
    <w:rsid w:val="00121178"/>
    <w:rsid w:val="00121188"/>
    <w:rsid w:val="001212DA"/>
    <w:rsid w:val="00121511"/>
    <w:rsid w:val="00121DED"/>
    <w:rsid w:val="001223E1"/>
    <w:rsid w:val="00122588"/>
    <w:rsid w:val="001225AB"/>
    <w:rsid w:val="00122D5D"/>
    <w:rsid w:val="00123672"/>
    <w:rsid w:val="00123B84"/>
    <w:rsid w:val="00123CF8"/>
    <w:rsid w:val="001256E9"/>
    <w:rsid w:val="0013002D"/>
    <w:rsid w:val="00130F8B"/>
    <w:rsid w:val="001328E8"/>
    <w:rsid w:val="00134387"/>
    <w:rsid w:val="00134742"/>
    <w:rsid w:val="00134AAB"/>
    <w:rsid w:val="00135969"/>
    <w:rsid w:val="001359BE"/>
    <w:rsid w:val="001359F5"/>
    <w:rsid w:val="00135AF0"/>
    <w:rsid w:val="00135EA6"/>
    <w:rsid w:val="001363C8"/>
    <w:rsid w:val="00137B43"/>
    <w:rsid w:val="00140745"/>
    <w:rsid w:val="0014244E"/>
    <w:rsid w:val="00143732"/>
    <w:rsid w:val="00144091"/>
    <w:rsid w:val="00144440"/>
    <w:rsid w:val="00144B65"/>
    <w:rsid w:val="00144BBA"/>
    <w:rsid w:val="001452AB"/>
    <w:rsid w:val="00145603"/>
    <w:rsid w:val="0014583D"/>
    <w:rsid w:val="00145DAC"/>
    <w:rsid w:val="001464DB"/>
    <w:rsid w:val="001465E0"/>
    <w:rsid w:val="0014670E"/>
    <w:rsid w:val="001475B6"/>
    <w:rsid w:val="00147A78"/>
    <w:rsid w:val="00147AB4"/>
    <w:rsid w:val="00147B49"/>
    <w:rsid w:val="00150802"/>
    <w:rsid w:val="00150E89"/>
    <w:rsid w:val="00151FF4"/>
    <w:rsid w:val="00152A14"/>
    <w:rsid w:val="00152FC4"/>
    <w:rsid w:val="00153BE6"/>
    <w:rsid w:val="00153C2B"/>
    <w:rsid w:val="00154A39"/>
    <w:rsid w:val="00155C7E"/>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67610"/>
    <w:rsid w:val="0017077E"/>
    <w:rsid w:val="0017097B"/>
    <w:rsid w:val="0017110A"/>
    <w:rsid w:val="0017153A"/>
    <w:rsid w:val="00171B9A"/>
    <w:rsid w:val="00171CC1"/>
    <w:rsid w:val="00172F63"/>
    <w:rsid w:val="00173033"/>
    <w:rsid w:val="00173351"/>
    <w:rsid w:val="00173DBC"/>
    <w:rsid w:val="0017453C"/>
    <w:rsid w:val="001759FA"/>
    <w:rsid w:val="00176A22"/>
    <w:rsid w:val="00177A11"/>
    <w:rsid w:val="00180A9B"/>
    <w:rsid w:val="00180BA0"/>
    <w:rsid w:val="00181547"/>
    <w:rsid w:val="00182B4B"/>
    <w:rsid w:val="001830F9"/>
    <w:rsid w:val="00183B22"/>
    <w:rsid w:val="00183FC6"/>
    <w:rsid w:val="00184223"/>
    <w:rsid w:val="0018524B"/>
    <w:rsid w:val="00185B8D"/>
    <w:rsid w:val="0018630A"/>
    <w:rsid w:val="00186914"/>
    <w:rsid w:val="00186BF6"/>
    <w:rsid w:val="00186E0C"/>
    <w:rsid w:val="0018731C"/>
    <w:rsid w:val="00187863"/>
    <w:rsid w:val="00190161"/>
    <w:rsid w:val="00190671"/>
    <w:rsid w:val="0019073B"/>
    <w:rsid w:val="00192A31"/>
    <w:rsid w:val="00192EA1"/>
    <w:rsid w:val="00192F8B"/>
    <w:rsid w:val="00193CB6"/>
    <w:rsid w:val="00193D39"/>
    <w:rsid w:val="00194259"/>
    <w:rsid w:val="001949EF"/>
    <w:rsid w:val="00194B20"/>
    <w:rsid w:val="00194F28"/>
    <w:rsid w:val="00195DA9"/>
    <w:rsid w:val="001963E8"/>
    <w:rsid w:val="00196453"/>
    <w:rsid w:val="00196761"/>
    <w:rsid w:val="001978A5"/>
    <w:rsid w:val="00197EF1"/>
    <w:rsid w:val="001A0902"/>
    <w:rsid w:val="001A0AD0"/>
    <w:rsid w:val="001A15D0"/>
    <w:rsid w:val="001A27A2"/>
    <w:rsid w:val="001A34BA"/>
    <w:rsid w:val="001A3668"/>
    <w:rsid w:val="001A5834"/>
    <w:rsid w:val="001A63B5"/>
    <w:rsid w:val="001A7218"/>
    <w:rsid w:val="001A7CCC"/>
    <w:rsid w:val="001B0FD3"/>
    <w:rsid w:val="001B171E"/>
    <w:rsid w:val="001B2B74"/>
    <w:rsid w:val="001B3192"/>
    <w:rsid w:val="001B3F65"/>
    <w:rsid w:val="001B3F8F"/>
    <w:rsid w:val="001B4606"/>
    <w:rsid w:val="001B480A"/>
    <w:rsid w:val="001B4B95"/>
    <w:rsid w:val="001B4DDE"/>
    <w:rsid w:val="001B5089"/>
    <w:rsid w:val="001B5259"/>
    <w:rsid w:val="001B527D"/>
    <w:rsid w:val="001B5498"/>
    <w:rsid w:val="001B5BE8"/>
    <w:rsid w:val="001B60CC"/>
    <w:rsid w:val="001B6ABB"/>
    <w:rsid w:val="001B78BB"/>
    <w:rsid w:val="001B7F51"/>
    <w:rsid w:val="001C038E"/>
    <w:rsid w:val="001C06F8"/>
    <w:rsid w:val="001C1092"/>
    <w:rsid w:val="001C208F"/>
    <w:rsid w:val="001C3FE3"/>
    <w:rsid w:val="001C4906"/>
    <w:rsid w:val="001C6180"/>
    <w:rsid w:val="001C620B"/>
    <w:rsid w:val="001C6C75"/>
    <w:rsid w:val="001C74F6"/>
    <w:rsid w:val="001D01BB"/>
    <w:rsid w:val="001D08E6"/>
    <w:rsid w:val="001D1297"/>
    <w:rsid w:val="001D1CC6"/>
    <w:rsid w:val="001D21D0"/>
    <w:rsid w:val="001D30A8"/>
    <w:rsid w:val="001D30F3"/>
    <w:rsid w:val="001D424C"/>
    <w:rsid w:val="001D57EF"/>
    <w:rsid w:val="001D5B15"/>
    <w:rsid w:val="001D63B2"/>
    <w:rsid w:val="001D7456"/>
    <w:rsid w:val="001E033A"/>
    <w:rsid w:val="001E13C2"/>
    <w:rsid w:val="001E1443"/>
    <w:rsid w:val="001E2061"/>
    <w:rsid w:val="001E2B23"/>
    <w:rsid w:val="001E32FA"/>
    <w:rsid w:val="001E40A8"/>
    <w:rsid w:val="001E496F"/>
    <w:rsid w:val="001E4B76"/>
    <w:rsid w:val="001E5893"/>
    <w:rsid w:val="001E674E"/>
    <w:rsid w:val="001F109F"/>
    <w:rsid w:val="001F15ED"/>
    <w:rsid w:val="001F1CE7"/>
    <w:rsid w:val="001F1F59"/>
    <w:rsid w:val="001F3518"/>
    <w:rsid w:val="001F35AD"/>
    <w:rsid w:val="001F36CE"/>
    <w:rsid w:val="001F404D"/>
    <w:rsid w:val="001F4D7C"/>
    <w:rsid w:val="001F561C"/>
    <w:rsid w:val="001F5C51"/>
    <w:rsid w:val="001F61C4"/>
    <w:rsid w:val="00200712"/>
    <w:rsid w:val="00200DFA"/>
    <w:rsid w:val="00201A68"/>
    <w:rsid w:val="0020207D"/>
    <w:rsid w:val="00203A23"/>
    <w:rsid w:val="00204078"/>
    <w:rsid w:val="00204422"/>
    <w:rsid w:val="00204607"/>
    <w:rsid w:val="00204909"/>
    <w:rsid w:val="00204A40"/>
    <w:rsid w:val="0020501D"/>
    <w:rsid w:val="00205420"/>
    <w:rsid w:val="002058AC"/>
    <w:rsid w:val="00206F08"/>
    <w:rsid w:val="00207FE8"/>
    <w:rsid w:val="0021117C"/>
    <w:rsid w:val="00211433"/>
    <w:rsid w:val="00211972"/>
    <w:rsid w:val="00211B5B"/>
    <w:rsid w:val="00211D60"/>
    <w:rsid w:val="0021222C"/>
    <w:rsid w:val="0021236D"/>
    <w:rsid w:val="00212ABE"/>
    <w:rsid w:val="00213534"/>
    <w:rsid w:val="002137EC"/>
    <w:rsid w:val="00214084"/>
    <w:rsid w:val="0021621F"/>
    <w:rsid w:val="002205CF"/>
    <w:rsid w:val="00220B50"/>
    <w:rsid w:val="00221B81"/>
    <w:rsid w:val="002228DA"/>
    <w:rsid w:val="00222C69"/>
    <w:rsid w:val="00222E37"/>
    <w:rsid w:val="00223C99"/>
    <w:rsid w:val="00223FD2"/>
    <w:rsid w:val="00224F22"/>
    <w:rsid w:val="00224FF0"/>
    <w:rsid w:val="002251A4"/>
    <w:rsid w:val="00225DA1"/>
    <w:rsid w:val="00226E98"/>
    <w:rsid w:val="00227D32"/>
    <w:rsid w:val="002307BD"/>
    <w:rsid w:val="00231495"/>
    <w:rsid w:val="00232941"/>
    <w:rsid w:val="00232D4F"/>
    <w:rsid w:val="00232EA0"/>
    <w:rsid w:val="00233136"/>
    <w:rsid w:val="00233D47"/>
    <w:rsid w:val="00233EFE"/>
    <w:rsid w:val="00234635"/>
    <w:rsid w:val="00235713"/>
    <w:rsid w:val="002357CE"/>
    <w:rsid w:val="00241372"/>
    <w:rsid w:val="00241684"/>
    <w:rsid w:val="00241BDA"/>
    <w:rsid w:val="0024509B"/>
    <w:rsid w:val="002452E8"/>
    <w:rsid w:val="00245760"/>
    <w:rsid w:val="0024611A"/>
    <w:rsid w:val="002463EB"/>
    <w:rsid w:val="00246AA7"/>
    <w:rsid w:val="00246EC1"/>
    <w:rsid w:val="0024724C"/>
    <w:rsid w:val="00247437"/>
    <w:rsid w:val="00247685"/>
    <w:rsid w:val="00251AD9"/>
    <w:rsid w:val="00252CC9"/>
    <w:rsid w:val="00253DE4"/>
    <w:rsid w:val="00254290"/>
    <w:rsid w:val="0025450B"/>
    <w:rsid w:val="00257745"/>
    <w:rsid w:val="00257AB8"/>
    <w:rsid w:val="00257BA1"/>
    <w:rsid w:val="00260730"/>
    <w:rsid w:val="002618DE"/>
    <w:rsid w:val="00262249"/>
    <w:rsid w:val="0026263D"/>
    <w:rsid w:val="00262877"/>
    <w:rsid w:val="0026316E"/>
    <w:rsid w:val="00263572"/>
    <w:rsid w:val="00263DE2"/>
    <w:rsid w:val="00264D78"/>
    <w:rsid w:val="002657A3"/>
    <w:rsid w:val="00265E49"/>
    <w:rsid w:val="0026672D"/>
    <w:rsid w:val="00266ED9"/>
    <w:rsid w:val="00267450"/>
    <w:rsid w:val="00267BAF"/>
    <w:rsid w:val="00270465"/>
    <w:rsid w:val="00271CE1"/>
    <w:rsid w:val="00271FEB"/>
    <w:rsid w:val="00273EDD"/>
    <w:rsid w:val="0027581D"/>
    <w:rsid w:val="002766C2"/>
    <w:rsid w:val="00276942"/>
    <w:rsid w:val="00276A2F"/>
    <w:rsid w:val="00276EBA"/>
    <w:rsid w:val="0027724E"/>
    <w:rsid w:val="00277D96"/>
    <w:rsid w:val="00277FA3"/>
    <w:rsid w:val="002802D2"/>
    <w:rsid w:val="0028171A"/>
    <w:rsid w:val="002819E8"/>
    <w:rsid w:val="002821A5"/>
    <w:rsid w:val="00282681"/>
    <w:rsid w:val="002828E5"/>
    <w:rsid w:val="002829E7"/>
    <w:rsid w:val="002834DA"/>
    <w:rsid w:val="00283541"/>
    <w:rsid w:val="00283F2A"/>
    <w:rsid w:val="002856D8"/>
    <w:rsid w:val="0028702A"/>
    <w:rsid w:val="00287A15"/>
    <w:rsid w:val="00287E50"/>
    <w:rsid w:val="00291625"/>
    <w:rsid w:val="0029167C"/>
    <w:rsid w:val="00291A2C"/>
    <w:rsid w:val="00291B72"/>
    <w:rsid w:val="00291C75"/>
    <w:rsid w:val="00291D30"/>
    <w:rsid w:val="002920A6"/>
    <w:rsid w:val="002925F1"/>
    <w:rsid w:val="00292608"/>
    <w:rsid w:val="0029273D"/>
    <w:rsid w:val="002930C5"/>
    <w:rsid w:val="002931BD"/>
    <w:rsid w:val="00293669"/>
    <w:rsid w:val="0029471C"/>
    <w:rsid w:val="002949BE"/>
    <w:rsid w:val="002950FC"/>
    <w:rsid w:val="00296F06"/>
    <w:rsid w:val="00296F90"/>
    <w:rsid w:val="00297791"/>
    <w:rsid w:val="002A01FE"/>
    <w:rsid w:val="002A1C2A"/>
    <w:rsid w:val="002A2490"/>
    <w:rsid w:val="002A3522"/>
    <w:rsid w:val="002A36A2"/>
    <w:rsid w:val="002A3FBF"/>
    <w:rsid w:val="002A421F"/>
    <w:rsid w:val="002A4B7C"/>
    <w:rsid w:val="002A5280"/>
    <w:rsid w:val="002A6046"/>
    <w:rsid w:val="002A60A5"/>
    <w:rsid w:val="002A67C8"/>
    <w:rsid w:val="002A6FE8"/>
    <w:rsid w:val="002A757D"/>
    <w:rsid w:val="002A7C65"/>
    <w:rsid w:val="002B04C6"/>
    <w:rsid w:val="002B0C3D"/>
    <w:rsid w:val="002B1642"/>
    <w:rsid w:val="002B1FDA"/>
    <w:rsid w:val="002B23CA"/>
    <w:rsid w:val="002B3099"/>
    <w:rsid w:val="002B34E4"/>
    <w:rsid w:val="002B3797"/>
    <w:rsid w:val="002B3FFC"/>
    <w:rsid w:val="002B41C9"/>
    <w:rsid w:val="002B4BE6"/>
    <w:rsid w:val="002B64C5"/>
    <w:rsid w:val="002B6978"/>
    <w:rsid w:val="002B6D6D"/>
    <w:rsid w:val="002B7078"/>
    <w:rsid w:val="002B7DD8"/>
    <w:rsid w:val="002C0413"/>
    <w:rsid w:val="002C0F1B"/>
    <w:rsid w:val="002C17BE"/>
    <w:rsid w:val="002C1B63"/>
    <w:rsid w:val="002C1F56"/>
    <w:rsid w:val="002C2309"/>
    <w:rsid w:val="002C27A9"/>
    <w:rsid w:val="002C28F5"/>
    <w:rsid w:val="002C47E8"/>
    <w:rsid w:val="002C4FF4"/>
    <w:rsid w:val="002C6803"/>
    <w:rsid w:val="002C6876"/>
    <w:rsid w:val="002C7B39"/>
    <w:rsid w:val="002D03A3"/>
    <w:rsid w:val="002D0CB0"/>
    <w:rsid w:val="002D111C"/>
    <w:rsid w:val="002D133D"/>
    <w:rsid w:val="002D134B"/>
    <w:rsid w:val="002D1401"/>
    <w:rsid w:val="002D1708"/>
    <w:rsid w:val="002D34D6"/>
    <w:rsid w:val="002D3CE4"/>
    <w:rsid w:val="002D3E60"/>
    <w:rsid w:val="002D4460"/>
    <w:rsid w:val="002D4491"/>
    <w:rsid w:val="002D57C8"/>
    <w:rsid w:val="002D6530"/>
    <w:rsid w:val="002D730D"/>
    <w:rsid w:val="002E0334"/>
    <w:rsid w:val="002E0E5F"/>
    <w:rsid w:val="002E2DDA"/>
    <w:rsid w:val="002E3E4C"/>
    <w:rsid w:val="002E44CA"/>
    <w:rsid w:val="002E4FF0"/>
    <w:rsid w:val="002E5E67"/>
    <w:rsid w:val="002E61EC"/>
    <w:rsid w:val="002E6C70"/>
    <w:rsid w:val="002F08E0"/>
    <w:rsid w:val="002F1656"/>
    <w:rsid w:val="002F1CB6"/>
    <w:rsid w:val="002F33BF"/>
    <w:rsid w:val="002F46AC"/>
    <w:rsid w:val="002F4EA9"/>
    <w:rsid w:val="002F5320"/>
    <w:rsid w:val="002F5649"/>
    <w:rsid w:val="002F63AF"/>
    <w:rsid w:val="002F66C0"/>
    <w:rsid w:val="002F6F3C"/>
    <w:rsid w:val="002F78AE"/>
    <w:rsid w:val="00300394"/>
    <w:rsid w:val="00302A9E"/>
    <w:rsid w:val="00302EE2"/>
    <w:rsid w:val="003033C6"/>
    <w:rsid w:val="00304C3E"/>
    <w:rsid w:val="003053A7"/>
    <w:rsid w:val="003068ED"/>
    <w:rsid w:val="00306F0E"/>
    <w:rsid w:val="0030790D"/>
    <w:rsid w:val="00310D85"/>
    <w:rsid w:val="00311DF3"/>
    <w:rsid w:val="003129CD"/>
    <w:rsid w:val="00312C09"/>
    <w:rsid w:val="00313E4C"/>
    <w:rsid w:val="00314FC6"/>
    <w:rsid w:val="00315F5D"/>
    <w:rsid w:val="003171DE"/>
    <w:rsid w:val="0032068E"/>
    <w:rsid w:val="003213EA"/>
    <w:rsid w:val="00322202"/>
    <w:rsid w:val="00324B85"/>
    <w:rsid w:val="003260AD"/>
    <w:rsid w:val="003260C2"/>
    <w:rsid w:val="0032687E"/>
    <w:rsid w:val="00326D7D"/>
    <w:rsid w:val="00326E9A"/>
    <w:rsid w:val="00330922"/>
    <w:rsid w:val="003309F1"/>
    <w:rsid w:val="00330AD8"/>
    <w:rsid w:val="003320E5"/>
    <w:rsid w:val="00332EE1"/>
    <w:rsid w:val="003337FC"/>
    <w:rsid w:val="00333F48"/>
    <w:rsid w:val="00334A38"/>
    <w:rsid w:val="00335192"/>
    <w:rsid w:val="003412B3"/>
    <w:rsid w:val="00341782"/>
    <w:rsid w:val="00342380"/>
    <w:rsid w:val="0034294A"/>
    <w:rsid w:val="00342C2C"/>
    <w:rsid w:val="0034302E"/>
    <w:rsid w:val="00343214"/>
    <w:rsid w:val="00343392"/>
    <w:rsid w:val="00343530"/>
    <w:rsid w:val="00343AD0"/>
    <w:rsid w:val="00343E64"/>
    <w:rsid w:val="00345277"/>
    <w:rsid w:val="003460A7"/>
    <w:rsid w:val="00346EEA"/>
    <w:rsid w:val="003476F7"/>
    <w:rsid w:val="003507D4"/>
    <w:rsid w:val="003508B2"/>
    <w:rsid w:val="003512DF"/>
    <w:rsid w:val="003520E5"/>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0553"/>
    <w:rsid w:val="00361347"/>
    <w:rsid w:val="003615E1"/>
    <w:rsid w:val="00361C12"/>
    <w:rsid w:val="00362517"/>
    <w:rsid w:val="003640D7"/>
    <w:rsid w:val="00364F53"/>
    <w:rsid w:val="003654A8"/>
    <w:rsid w:val="003656EF"/>
    <w:rsid w:val="00365F2D"/>
    <w:rsid w:val="00366775"/>
    <w:rsid w:val="00366927"/>
    <w:rsid w:val="00366AA8"/>
    <w:rsid w:val="003673CC"/>
    <w:rsid w:val="00367891"/>
    <w:rsid w:val="00367F50"/>
    <w:rsid w:val="00371441"/>
    <w:rsid w:val="003715DE"/>
    <w:rsid w:val="00371875"/>
    <w:rsid w:val="0037212F"/>
    <w:rsid w:val="00372609"/>
    <w:rsid w:val="00372699"/>
    <w:rsid w:val="00372C5A"/>
    <w:rsid w:val="0037305A"/>
    <w:rsid w:val="00374433"/>
    <w:rsid w:val="0037555C"/>
    <w:rsid w:val="0037635E"/>
    <w:rsid w:val="00376B53"/>
    <w:rsid w:val="00376D0E"/>
    <w:rsid w:val="00376DB0"/>
    <w:rsid w:val="00377535"/>
    <w:rsid w:val="0037769B"/>
    <w:rsid w:val="00377BBB"/>
    <w:rsid w:val="003800CA"/>
    <w:rsid w:val="003812F4"/>
    <w:rsid w:val="0038166C"/>
    <w:rsid w:val="003816AD"/>
    <w:rsid w:val="00381D11"/>
    <w:rsid w:val="003820DA"/>
    <w:rsid w:val="00382CDC"/>
    <w:rsid w:val="00383BDE"/>
    <w:rsid w:val="00383D9A"/>
    <w:rsid w:val="00384534"/>
    <w:rsid w:val="003847F9"/>
    <w:rsid w:val="003849F6"/>
    <w:rsid w:val="00385215"/>
    <w:rsid w:val="00385749"/>
    <w:rsid w:val="00385E51"/>
    <w:rsid w:val="00386954"/>
    <w:rsid w:val="003873B4"/>
    <w:rsid w:val="003874CD"/>
    <w:rsid w:val="003906EC"/>
    <w:rsid w:val="003910A3"/>
    <w:rsid w:val="003916E5"/>
    <w:rsid w:val="003918B7"/>
    <w:rsid w:val="003918CB"/>
    <w:rsid w:val="0039192F"/>
    <w:rsid w:val="0039244F"/>
    <w:rsid w:val="00393FBC"/>
    <w:rsid w:val="003945AB"/>
    <w:rsid w:val="00394D28"/>
    <w:rsid w:val="00394D8E"/>
    <w:rsid w:val="00396FFF"/>
    <w:rsid w:val="00397777"/>
    <w:rsid w:val="00397E83"/>
    <w:rsid w:val="003A01E1"/>
    <w:rsid w:val="003A0606"/>
    <w:rsid w:val="003A10ED"/>
    <w:rsid w:val="003A2BA5"/>
    <w:rsid w:val="003A4581"/>
    <w:rsid w:val="003A4BC2"/>
    <w:rsid w:val="003A6885"/>
    <w:rsid w:val="003A6B63"/>
    <w:rsid w:val="003B0141"/>
    <w:rsid w:val="003B051A"/>
    <w:rsid w:val="003B06A1"/>
    <w:rsid w:val="003B13E4"/>
    <w:rsid w:val="003B1615"/>
    <w:rsid w:val="003B2639"/>
    <w:rsid w:val="003B4A30"/>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548"/>
    <w:rsid w:val="003C5CF4"/>
    <w:rsid w:val="003C5D8F"/>
    <w:rsid w:val="003C5E99"/>
    <w:rsid w:val="003C693A"/>
    <w:rsid w:val="003C7990"/>
    <w:rsid w:val="003C7B29"/>
    <w:rsid w:val="003C7B96"/>
    <w:rsid w:val="003D0219"/>
    <w:rsid w:val="003D1487"/>
    <w:rsid w:val="003D1841"/>
    <w:rsid w:val="003D19C0"/>
    <w:rsid w:val="003D1C1B"/>
    <w:rsid w:val="003D2973"/>
    <w:rsid w:val="003D29E2"/>
    <w:rsid w:val="003D3234"/>
    <w:rsid w:val="003D35BC"/>
    <w:rsid w:val="003D434C"/>
    <w:rsid w:val="003D45B4"/>
    <w:rsid w:val="003D47C7"/>
    <w:rsid w:val="003D52DC"/>
    <w:rsid w:val="003D7B15"/>
    <w:rsid w:val="003D7D3D"/>
    <w:rsid w:val="003D7FC9"/>
    <w:rsid w:val="003E0D39"/>
    <w:rsid w:val="003E0F12"/>
    <w:rsid w:val="003E304F"/>
    <w:rsid w:val="003E31D4"/>
    <w:rsid w:val="003E3E1A"/>
    <w:rsid w:val="003E47F0"/>
    <w:rsid w:val="003E519D"/>
    <w:rsid w:val="003E66B9"/>
    <w:rsid w:val="003E70CA"/>
    <w:rsid w:val="003E7522"/>
    <w:rsid w:val="003E776A"/>
    <w:rsid w:val="003F1135"/>
    <w:rsid w:val="003F11BA"/>
    <w:rsid w:val="003F1A58"/>
    <w:rsid w:val="003F1C71"/>
    <w:rsid w:val="003F2840"/>
    <w:rsid w:val="003F2AD3"/>
    <w:rsid w:val="003F2BF3"/>
    <w:rsid w:val="003F3748"/>
    <w:rsid w:val="003F3C0D"/>
    <w:rsid w:val="003F40E5"/>
    <w:rsid w:val="003F53C5"/>
    <w:rsid w:val="003F6426"/>
    <w:rsid w:val="003F74C5"/>
    <w:rsid w:val="003F788D"/>
    <w:rsid w:val="003F7E54"/>
    <w:rsid w:val="00400224"/>
    <w:rsid w:val="00400A09"/>
    <w:rsid w:val="00402627"/>
    <w:rsid w:val="0040295E"/>
    <w:rsid w:val="00405309"/>
    <w:rsid w:val="00406505"/>
    <w:rsid w:val="00410DE1"/>
    <w:rsid w:val="004114CB"/>
    <w:rsid w:val="00411A15"/>
    <w:rsid w:val="00411E9C"/>
    <w:rsid w:val="00412E6B"/>
    <w:rsid w:val="00413B4C"/>
    <w:rsid w:val="00413D1A"/>
    <w:rsid w:val="00413E48"/>
    <w:rsid w:val="00414365"/>
    <w:rsid w:val="004144BD"/>
    <w:rsid w:val="004148F9"/>
    <w:rsid w:val="00414BA1"/>
    <w:rsid w:val="00415065"/>
    <w:rsid w:val="004172BA"/>
    <w:rsid w:val="00417B07"/>
    <w:rsid w:val="0042106A"/>
    <w:rsid w:val="00421581"/>
    <w:rsid w:val="00421AFB"/>
    <w:rsid w:val="00422F21"/>
    <w:rsid w:val="004234FF"/>
    <w:rsid w:val="004251EA"/>
    <w:rsid w:val="004258DF"/>
    <w:rsid w:val="00425F87"/>
    <w:rsid w:val="00427946"/>
    <w:rsid w:val="00427CBB"/>
    <w:rsid w:val="00430151"/>
    <w:rsid w:val="0043059F"/>
    <w:rsid w:val="00431D57"/>
    <w:rsid w:val="004328F0"/>
    <w:rsid w:val="00433246"/>
    <w:rsid w:val="00433443"/>
    <w:rsid w:val="0043392A"/>
    <w:rsid w:val="00433DF1"/>
    <w:rsid w:val="00435080"/>
    <w:rsid w:val="00435184"/>
    <w:rsid w:val="00435322"/>
    <w:rsid w:val="0043638D"/>
    <w:rsid w:val="004370A9"/>
    <w:rsid w:val="004370CA"/>
    <w:rsid w:val="004372B4"/>
    <w:rsid w:val="00440128"/>
    <w:rsid w:val="00440684"/>
    <w:rsid w:val="00440E97"/>
    <w:rsid w:val="00441857"/>
    <w:rsid w:val="00441CB3"/>
    <w:rsid w:val="00441D2F"/>
    <w:rsid w:val="00441D60"/>
    <w:rsid w:val="00442BCD"/>
    <w:rsid w:val="004439E7"/>
    <w:rsid w:val="00443AB3"/>
    <w:rsid w:val="00445141"/>
    <w:rsid w:val="00445FC2"/>
    <w:rsid w:val="00446FDE"/>
    <w:rsid w:val="00450222"/>
    <w:rsid w:val="0045077D"/>
    <w:rsid w:val="0045188B"/>
    <w:rsid w:val="004525D9"/>
    <w:rsid w:val="00452683"/>
    <w:rsid w:val="00452E34"/>
    <w:rsid w:val="00452FD7"/>
    <w:rsid w:val="004531E2"/>
    <w:rsid w:val="004539F8"/>
    <w:rsid w:val="00454D90"/>
    <w:rsid w:val="00455207"/>
    <w:rsid w:val="00456487"/>
    <w:rsid w:val="0045655C"/>
    <w:rsid w:val="00457549"/>
    <w:rsid w:val="00457617"/>
    <w:rsid w:val="00457C14"/>
    <w:rsid w:val="004614A5"/>
    <w:rsid w:val="004625FA"/>
    <w:rsid w:val="004626DD"/>
    <w:rsid w:val="004632C4"/>
    <w:rsid w:val="004632E6"/>
    <w:rsid w:val="00465A1B"/>
    <w:rsid w:val="00466047"/>
    <w:rsid w:val="0046793C"/>
    <w:rsid w:val="00467A53"/>
    <w:rsid w:val="00467DF9"/>
    <w:rsid w:val="0047027B"/>
    <w:rsid w:val="00470436"/>
    <w:rsid w:val="0047075F"/>
    <w:rsid w:val="00471711"/>
    <w:rsid w:val="00472206"/>
    <w:rsid w:val="00472441"/>
    <w:rsid w:val="004725C6"/>
    <w:rsid w:val="00473787"/>
    <w:rsid w:val="00474008"/>
    <w:rsid w:val="004740B3"/>
    <w:rsid w:val="00474BAD"/>
    <w:rsid w:val="00475DB6"/>
    <w:rsid w:val="00476BD5"/>
    <w:rsid w:val="00477AE8"/>
    <w:rsid w:val="00477FF1"/>
    <w:rsid w:val="004804B9"/>
    <w:rsid w:val="00480C22"/>
    <w:rsid w:val="00480E4B"/>
    <w:rsid w:val="00481593"/>
    <w:rsid w:val="00481E97"/>
    <w:rsid w:val="00482EBA"/>
    <w:rsid w:val="00482FB6"/>
    <w:rsid w:val="00483684"/>
    <w:rsid w:val="00485010"/>
    <w:rsid w:val="00486215"/>
    <w:rsid w:val="0048694B"/>
    <w:rsid w:val="00486BFC"/>
    <w:rsid w:val="00486D15"/>
    <w:rsid w:val="00486DD5"/>
    <w:rsid w:val="00487EB7"/>
    <w:rsid w:val="0049014D"/>
    <w:rsid w:val="004903FF"/>
    <w:rsid w:val="004904E2"/>
    <w:rsid w:val="00490E3A"/>
    <w:rsid w:val="00491E56"/>
    <w:rsid w:val="00493D49"/>
    <w:rsid w:val="00493D9B"/>
    <w:rsid w:val="00494826"/>
    <w:rsid w:val="004949FB"/>
    <w:rsid w:val="00496034"/>
    <w:rsid w:val="00496E8C"/>
    <w:rsid w:val="004A03FA"/>
    <w:rsid w:val="004A0911"/>
    <w:rsid w:val="004A1203"/>
    <w:rsid w:val="004A2F1F"/>
    <w:rsid w:val="004A35E5"/>
    <w:rsid w:val="004A37AB"/>
    <w:rsid w:val="004A3A41"/>
    <w:rsid w:val="004A3B8D"/>
    <w:rsid w:val="004A41E4"/>
    <w:rsid w:val="004A4310"/>
    <w:rsid w:val="004A5E08"/>
    <w:rsid w:val="004A64A1"/>
    <w:rsid w:val="004A6776"/>
    <w:rsid w:val="004A6A19"/>
    <w:rsid w:val="004A6B2F"/>
    <w:rsid w:val="004A714A"/>
    <w:rsid w:val="004A79D5"/>
    <w:rsid w:val="004B0893"/>
    <w:rsid w:val="004B1331"/>
    <w:rsid w:val="004B1F26"/>
    <w:rsid w:val="004B29A3"/>
    <w:rsid w:val="004B352F"/>
    <w:rsid w:val="004B3A00"/>
    <w:rsid w:val="004B4082"/>
    <w:rsid w:val="004B439D"/>
    <w:rsid w:val="004B4F0D"/>
    <w:rsid w:val="004B50DF"/>
    <w:rsid w:val="004B5C6F"/>
    <w:rsid w:val="004B6B9E"/>
    <w:rsid w:val="004B7811"/>
    <w:rsid w:val="004B7E2B"/>
    <w:rsid w:val="004C0980"/>
    <w:rsid w:val="004C1633"/>
    <w:rsid w:val="004C2559"/>
    <w:rsid w:val="004C2DC8"/>
    <w:rsid w:val="004C2FDD"/>
    <w:rsid w:val="004C3CA9"/>
    <w:rsid w:val="004C55EE"/>
    <w:rsid w:val="004C5EBB"/>
    <w:rsid w:val="004C5F76"/>
    <w:rsid w:val="004C6096"/>
    <w:rsid w:val="004C60F5"/>
    <w:rsid w:val="004C6C3F"/>
    <w:rsid w:val="004C6CE8"/>
    <w:rsid w:val="004D05F6"/>
    <w:rsid w:val="004D0A5F"/>
    <w:rsid w:val="004D1360"/>
    <w:rsid w:val="004D2A5D"/>
    <w:rsid w:val="004D2BDD"/>
    <w:rsid w:val="004D37C7"/>
    <w:rsid w:val="004D37EC"/>
    <w:rsid w:val="004D3832"/>
    <w:rsid w:val="004D65FE"/>
    <w:rsid w:val="004D6EAF"/>
    <w:rsid w:val="004D7047"/>
    <w:rsid w:val="004D79C5"/>
    <w:rsid w:val="004D7EFB"/>
    <w:rsid w:val="004E1635"/>
    <w:rsid w:val="004E1C31"/>
    <w:rsid w:val="004E2DE0"/>
    <w:rsid w:val="004E5E1D"/>
    <w:rsid w:val="004E5F79"/>
    <w:rsid w:val="004E77FC"/>
    <w:rsid w:val="004F0301"/>
    <w:rsid w:val="004F04B1"/>
    <w:rsid w:val="004F07F0"/>
    <w:rsid w:val="004F1844"/>
    <w:rsid w:val="004F2677"/>
    <w:rsid w:val="004F3495"/>
    <w:rsid w:val="004F3B27"/>
    <w:rsid w:val="004F4468"/>
    <w:rsid w:val="004F4CEF"/>
    <w:rsid w:val="004F507E"/>
    <w:rsid w:val="004F54FF"/>
    <w:rsid w:val="004F58F1"/>
    <w:rsid w:val="004F64AD"/>
    <w:rsid w:val="004F69A7"/>
    <w:rsid w:val="004F6BAC"/>
    <w:rsid w:val="004F6EA9"/>
    <w:rsid w:val="004F78FB"/>
    <w:rsid w:val="004F7CBE"/>
    <w:rsid w:val="0050002D"/>
    <w:rsid w:val="00500912"/>
    <w:rsid w:val="00502A2F"/>
    <w:rsid w:val="00502C5F"/>
    <w:rsid w:val="00503059"/>
    <w:rsid w:val="0050379E"/>
    <w:rsid w:val="00505051"/>
    <w:rsid w:val="005065FF"/>
    <w:rsid w:val="00506EC2"/>
    <w:rsid w:val="005078F5"/>
    <w:rsid w:val="00510F44"/>
    <w:rsid w:val="00511884"/>
    <w:rsid w:val="00511A3F"/>
    <w:rsid w:val="00513071"/>
    <w:rsid w:val="00513341"/>
    <w:rsid w:val="0051438D"/>
    <w:rsid w:val="00514699"/>
    <w:rsid w:val="00514F6C"/>
    <w:rsid w:val="00515A5B"/>
    <w:rsid w:val="00515CED"/>
    <w:rsid w:val="0051647F"/>
    <w:rsid w:val="00516552"/>
    <w:rsid w:val="00516AAB"/>
    <w:rsid w:val="00516BDF"/>
    <w:rsid w:val="00516CF1"/>
    <w:rsid w:val="0052027A"/>
    <w:rsid w:val="00521659"/>
    <w:rsid w:val="0052177E"/>
    <w:rsid w:val="00522278"/>
    <w:rsid w:val="005222AE"/>
    <w:rsid w:val="005232AD"/>
    <w:rsid w:val="00524C88"/>
    <w:rsid w:val="00524DB2"/>
    <w:rsid w:val="00525C17"/>
    <w:rsid w:val="0052672E"/>
    <w:rsid w:val="00527479"/>
    <w:rsid w:val="00527686"/>
    <w:rsid w:val="00527D86"/>
    <w:rsid w:val="00527F87"/>
    <w:rsid w:val="005303DA"/>
    <w:rsid w:val="00531B66"/>
    <w:rsid w:val="00533E56"/>
    <w:rsid w:val="005345D0"/>
    <w:rsid w:val="0053472B"/>
    <w:rsid w:val="00534E7C"/>
    <w:rsid w:val="00535EB1"/>
    <w:rsid w:val="00536213"/>
    <w:rsid w:val="00536C68"/>
    <w:rsid w:val="00536D49"/>
    <w:rsid w:val="00536D60"/>
    <w:rsid w:val="0053777D"/>
    <w:rsid w:val="00537991"/>
    <w:rsid w:val="00538F68"/>
    <w:rsid w:val="005401D7"/>
    <w:rsid w:val="00540538"/>
    <w:rsid w:val="00540644"/>
    <w:rsid w:val="00540EDA"/>
    <w:rsid w:val="005416E6"/>
    <w:rsid w:val="00541CF0"/>
    <w:rsid w:val="0054390E"/>
    <w:rsid w:val="00543A89"/>
    <w:rsid w:val="00543CDA"/>
    <w:rsid w:val="00543D91"/>
    <w:rsid w:val="0054499E"/>
    <w:rsid w:val="0054562B"/>
    <w:rsid w:val="005457E3"/>
    <w:rsid w:val="00545B8E"/>
    <w:rsid w:val="00545BE6"/>
    <w:rsid w:val="0054632E"/>
    <w:rsid w:val="005503CC"/>
    <w:rsid w:val="00550B9C"/>
    <w:rsid w:val="00550D62"/>
    <w:rsid w:val="005528EA"/>
    <w:rsid w:val="00552FBF"/>
    <w:rsid w:val="005533FF"/>
    <w:rsid w:val="00554739"/>
    <w:rsid w:val="005548CD"/>
    <w:rsid w:val="00554AE5"/>
    <w:rsid w:val="00555B3C"/>
    <w:rsid w:val="00556AE1"/>
    <w:rsid w:val="00557D5F"/>
    <w:rsid w:val="00561D84"/>
    <w:rsid w:val="00561DE0"/>
    <w:rsid w:val="005626F0"/>
    <w:rsid w:val="00562956"/>
    <w:rsid w:val="00562A5B"/>
    <w:rsid w:val="005632A5"/>
    <w:rsid w:val="0056344D"/>
    <w:rsid w:val="00563F74"/>
    <w:rsid w:val="005641BF"/>
    <w:rsid w:val="005646C5"/>
    <w:rsid w:val="0056487A"/>
    <w:rsid w:val="00565CAC"/>
    <w:rsid w:val="00567BE0"/>
    <w:rsid w:val="00572E08"/>
    <w:rsid w:val="00574296"/>
    <w:rsid w:val="00574307"/>
    <w:rsid w:val="00574660"/>
    <w:rsid w:val="00574FA7"/>
    <w:rsid w:val="00575BE7"/>
    <w:rsid w:val="00575D54"/>
    <w:rsid w:val="00575D66"/>
    <w:rsid w:val="005761AA"/>
    <w:rsid w:val="005764D1"/>
    <w:rsid w:val="005765C1"/>
    <w:rsid w:val="0057713C"/>
    <w:rsid w:val="00577180"/>
    <w:rsid w:val="005772CE"/>
    <w:rsid w:val="00580325"/>
    <w:rsid w:val="005815D5"/>
    <w:rsid w:val="00581D68"/>
    <w:rsid w:val="00582015"/>
    <w:rsid w:val="00582D65"/>
    <w:rsid w:val="0058349A"/>
    <w:rsid w:val="0058356F"/>
    <w:rsid w:val="0058358E"/>
    <w:rsid w:val="005835E0"/>
    <w:rsid w:val="0058410B"/>
    <w:rsid w:val="005843AC"/>
    <w:rsid w:val="00584876"/>
    <w:rsid w:val="00584AC0"/>
    <w:rsid w:val="00585729"/>
    <w:rsid w:val="00586A7F"/>
    <w:rsid w:val="00586AA2"/>
    <w:rsid w:val="005870A9"/>
    <w:rsid w:val="005874CE"/>
    <w:rsid w:val="00587950"/>
    <w:rsid w:val="00587D23"/>
    <w:rsid w:val="00590941"/>
    <w:rsid w:val="00590C25"/>
    <w:rsid w:val="00591817"/>
    <w:rsid w:val="00592897"/>
    <w:rsid w:val="00593815"/>
    <w:rsid w:val="00594C5F"/>
    <w:rsid w:val="005951E6"/>
    <w:rsid w:val="00596258"/>
    <w:rsid w:val="00597701"/>
    <w:rsid w:val="005A0460"/>
    <w:rsid w:val="005A04C0"/>
    <w:rsid w:val="005A0514"/>
    <w:rsid w:val="005A06D3"/>
    <w:rsid w:val="005A1C5D"/>
    <w:rsid w:val="005A1FEE"/>
    <w:rsid w:val="005A2293"/>
    <w:rsid w:val="005A3157"/>
    <w:rsid w:val="005A4485"/>
    <w:rsid w:val="005A4ECC"/>
    <w:rsid w:val="005A5E6A"/>
    <w:rsid w:val="005A70B9"/>
    <w:rsid w:val="005A7163"/>
    <w:rsid w:val="005A7BA1"/>
    <w:rsid w:val="005A7F9F"/>
    <w:rsid w:val="005B0462"/>
    <w:rsid w:val="005B0AB0"/>
    <w:rsid w:val="005B131A"/>
    <w:rsid w:val="005B1AA9"/>
    <w:rsid w:val="005B2AD9"/>
    <w:rsid w:val="005B2F04"/>
    <w:rsid w:val="005B30B9"/>
    <w:rsid w:val="005B36F0"/>
    <w:rsid w:val="005B372C"/>
    <w:rsid w:val="005B455A"/>
    <w:rsid w:val="005B4611"/>
    <w:rsid w:val="005B50FA"/>
    <w:rsid w:val="005B598D"/>
    <w:rsid w:val="005B60AA"/>
    <w:rsid w:val="005B7BE0"/>
    <w:rsid w:val="005C0554"/>
    <w:rsid w:val="005C08CA"/>
    <w:rsid w:val="005C0B15"/>
    <w:rsid w:val="005C15ED"/>
    <w:rsid w:val="005C2225"/>
    <w:rsid w:val="005C23FB"/>
    <w:rsid w:val="005C25E6"/>
    <w:rsid w:val="005C26BD"/>
    <w:rsid w:val="005C3CC5"/>
    <w:rsid w:val="005C4202"/>
    <w:rsid w:val="005C5901"/>
    <w:rsid w:val="005D0B24"/>
    <w:rsid w:val="005D0DBA"/>
    <w:rsid w:val="005D0FB6"/>
    <w:rsid w:val="005D1002"/>
    <w:rsid w:val="005D108F"/>
    <w:rsid w:val="005D131B"/>
    <w:rsid w:val="005D1D59"/>
    <w:rsid w:val="005D1E1D"/>
    <w:rsid w:val="005D3887"/>
    <w:rsid w:val="005D3B02"/>
    <w:rsid w:val="005D3D20"/>
    <w:rsid w:val="005D41F8"/>
    <w:rsid w:val="005D576F"/>
    <w:rsid w:val="005D5EC9"/>
    <w:rsid w:val="005D6180"/>
    <w:rsid w:val="005D76BC"/>
    <w:rsid w:val="005D7E97"/>
    <w:rsid w:val="005E022F"/>
    <w:rsid w:val="005E0615"/>
    <w:rsid w:val="005E1721"/>
    <w:rsid w:val="005E2E04"/>
    <w:rsid w:val="005E34E9"/>
    <w:rsid w:val="005E4210"/>
    <w:rsid w:val="005E46E5"/>
    <w:rsid w:val="005E4F26"/>
    <w:rsid w:val="005E50FD"/>
    <w:rsid w:val="005E5711"/>
    <w:rsid w:val="005E5860"/>
    <w:rsid w:val="005E62B0"/>
    <w:rsid w:val="005E6BAA"/>
    <w:rsid w:val="005E7BA0"/>
    <w:rsid w:val="005F0539"/>
    <w:rsid w:val="005F0C6C"/>
    <w:rsid w:val="005F1D86"/>
    <w:rsid w:val="005F29A5"/>
    <w:rsid w:val="005F37F9"/>
    <w:rsid w:val="005F4AFA"/>
    <w:rsid w:val="005F5C2C"/>
    <w:rsid w:val="005F625D"/>
    <w:rsid w:val="005F6918"/>
    <w:rsid w:val="005F69D8"/>
    <w:rsid w:val="005F6DA5"/>
    <w:rsid w:val="005F7B20"/>
    <w:rsid w:val="005F7FF7"/>
    <w:rsid w:val="00600242"/>
    <w:rsid w:val="0060042C"/>
    <w:rsid w:val="00600488"/>
    <w:rsid w:val="006007D3"/>
    <w:rsid w:val="0060148C"/>
    <w:rsid w:val="00602964"/>
    <w:rsid w:val="00602A4B"/>
    <w:rsid w:val="00602D02"/>
    <w:rsid w:val="0060314B"/>
    <w:rsid w:val="006037C9"/>
    <w:rsid w:val="00603929"/>
    <w:rsid w:val="00603FCA"/>
    <w:rsid w:val="00604019"/>
    <w:rsid w:val="00604A74"/>
    <w:rsid w:val="00605252"/>
    <w:rsid w:val="00605326"/>
    <w:rsid w:val="00605FE5"/>
    <w:rsid w:val="00606659"/>
    <w:rsid w:val="006069E5"/>
    <w:rsid w:val="00606B5F"/>
    <w:rsid w:val="0060765F"/>
    <w:rsid w:val="00607725"/>
    <w:rsid w:val="00607993"/>
    <w:rsid w:val="00610C03"/>
    <w:rsid w:val="006112DC"/>
    <w:rsid w:val="00611AA0"/>
    <w:rsid w:val="00613F7B"/>
    <w:rsid w:val="00614987"/>
    <w:rsid w:val="0061502C"/>
    <w:rsid w:val="00616279"/>
    <w:rsid w:val="00616414"/>
    <w:rsid w:val="006168AC"/>
    <w:rsid w:val="00617E9C"/>
    <w:rsid w:val="00617F65"/>
    <w:rsid w:val="006208E9"/>
    <w:rsid w:val="00621733"/>
    <w:rsid w:val="00621C64"/>
    <w:rsid w:val="0062208D"/>
    <w:rsid w:val="00622AC7"/>
    <w:rsid w:val="00622FBB"/>
    <w:rsid w:val="00623A55"/>
    <w:rsid w:val="00624873"/>
    <w:rsid w:val="0062539B"/>
    <w:rsid w:val="00625B2B"/>
    <w:rsid w:val="00625B6B"/>
    <w:rsid w:val="0062647A"/>
    <w:rsid w:val="0062672F"/>
    <w:rsid w:val="0062771E"/>
    <w:rsid w:val="00627DC4"/>
    <w:rsid w:val="006307DA"/>
    <w:rsid w:val="0063109D"/>
    <w:rsid w:val="00631FAF"/>
    <w:rsid w:val="006324F0"/>
    <w:rsid w:val="00632E06"/>
    <w:rsid w:val="0063316E"/>
    <w:rsid w:val="0063586C"/>
    <w:rsid w:val="0063677B"/>
    <w:rsid w:val="00637154"/>
    <w:rsid w:val="0063776E"/>
    <w:rsid w:val="0063783F"/>
    <w:rsid w:val="00641354"/>
    <w:rsid w:val="006418A4"/>
    <w:rsid w:val="0064190E"/>
    <w:rsid w:val="0064203F"/>
    <w:rsid w:val="00642188"/>
    <w:rsid w:val="00642400"/>
    <w:rsid w:val="00643304"/>
    <w:rsid w:val="00643C37"/>
    <w:rsid w:val="00644E73"/>
    <w:rsid w:val="00645156"/>
    <w:rsid w:val="0064515C"/>
    <w:rsid w:val="0064608D"/>
    <w:rsid w:val="0064678F"/>
    <w:rsid w:val="00646CC7"/>
    <w:rsid w:val="00647435"/>
    <w:rsid w:val="006475EB"/>
    <w:rsid w:val="00647C3C"/>
    <w:rsid w:val="00650BDC"/>
    <w:rsid w:val="0065117F"/>
    <w:rsid w:val="0065148A"/>
    <w:rsid w:val="00651B24"/>
    <w:rsid w:val="00652410"/>
    <w:rsid w:val="0065280F"/>
    <w:rsid w:val="00652C37"/>
    <w:rsid w:val="0065386B"/>
    <w:rsid w:val="00655B6B"/>
    <w:rsid w:val="00655C1C"/>
    <w:rsid w:val="00657622"/>
    <w:rsid w:val="0066029E"/>
    <w:rsid w:val="006604D3"/>
    <w:rsid w:val="00661F74"/>
    <w:rsid w:val="00661FF5"/>
    <w:rsid w:val="00663A9B"/>
    <w:rsid w:val="006646BF"/>
    <w:rsid w:val="00664C39"/>
    <w:rsid w:val="00664F8A"/>
    <w:rsid w:val="00664FE2"/>
    <w:rsid w:val="00665AF8"/>
    <w:rsid w:val="0066680C"/>
    <w:rsid w:val="00666A6D"/>
    <w:rsid w:val="006672F6"/>
    <w:rsid w:val="00667A3E"/>
    <w:rsid w:val="00667F16"/>
    <w:rsid w:val="00670234"/>
    <w:rsid w:val="00670894"/>
    <w:rsid w:val="00672A00"/>
    <w:rsid w:val="00672AB2"/>
    <w:rsid w:val="0067311B"/>
    <w:rsid w:val="00673D55"/>
    <w:rsid w:val="00673FDA"/>
    <w:rsid w:val="00674B9E"/>
    <w:rsid w:val="00676010"/>
    <w:rsid w:val="0067665F"/>
    <w:rsid w:val="00676E64"/>
    <w:rsid w:val="00676EF6"/>
    <w:rsid w:val="00680144"/>
    <w:rsid w:val="0068065C"/>
    <w:rsid w:val="0068388F"/>
    <w:rsid w:val="00683969"/>
    <w:rsid w:val="0068496F"/>
    <w:rsid w:val="006854A4"/>
    <w:rsid w:val="0068655A"/>
    <w:rsid w:val="006866F0"/>
    <w:rsid w:val="00686C6C"/>
    <w:rsid w:val="00686D08"/>
    <w:rsid w:val="006871F0"/>
    <w:rsid w:val="00691396"/>
    <w:rsid w:val="006917DC"/>
    <w:rsid w:val="00691C43"/>
    <w:rsid w:val="00691FE0"/>
    <w:rsid w:val="0069202F"/>
    <w:rsid w:val="00692CDA"/>
    <w:rsid w:val="00693B14"/>
    <w:rsid w:val="00693D50"/>
    <w:rsid w:val="00693F19"/>
    <w:rsid w:val="00693FB4"/>
    <w:rsid w:val="00694917"/>
    <w:rsid w:val="00695038"/>
    <w:rsid w:val="006954AE"/>
    <w:rsid w:val="00695A19"/>
    <w:rsid w:val="00697AFE"/>
    <w:rsid w:val="006A0091"/>
    <w:rsid w:val="006A01B5"/>
    <w:rsid w:val="006A036B"/>
    <w:rsid w:val="006A102F"/>
    <w:rsid w:val="006A1194"/>
    <w:rsid w:val="006A263D"/>
    <w:rsid w:val="006A2B0D"/>
    <w:rsid w:val="006A35B3"/>
    <w:rsid w:val="006A3699"/>
    <w:rsid w:val="006A37D3"/>
    <w:rsid w:val="006A394C"/>
    <w:rsid w:val="006A3B76"/>
    <w:rsid w:val="006A3CC0"/>
    <w:rsid w:val="006A3F7E"/>
    <w:rsid w:val="006A48EB"/>
    <w:rsid w:val="006A52CC"/>
    <w:rsid w:val="006A5979"/>
    <w:rsid w:val="006A6021"/>
    <w:rsid w:val="006A7525"/>
    <w:rsid w:val="006A784E"/>
    <w:rsid w:val="006B023E"/>
    <w:rsid w:val="006B1469"/>
    <w:rsid w:val="006B1849"/>
    <w:rsid w:val="006B1BC0"/>
    <w:rsid w:val="006B29B6"/>
    <w:rsid w:val="006B34B0"/>
    <w:rsid w:val="006B3C27"/>
    <w:rsid w:val="006B5E74"/>
    <w:rsid w:val="006B5FD9"/>
    <w:rsid w:val="006B712A"/>
    <w:rsid w:val="006B7403"/>
    <w:rsid w:val="006C0534"/>
    <w:rsid w:val="006C0E12"/>
    <w:rsid w:val="006C1266"/>
    <w:rsid w:val="006C197C"/>
    <w:rsid w:val="006C20D4"/>
    <w:rsid w:val="006C2B7F"/>
    <w:rsid w:val="006C31EE"/>
    <w:rsid w:val="006C44DE"/>
    <w:rsid w:val="006C494F"/>
    <w:rsid w:val="006C4BAD"/>
    <w:rsid w:val="006C583F"/>
    <w:rsid w:val="006C59F2"/>
    <w:rsid w:val="006C633D"/>
    <w:rsid w:val="006C6E9D"/>
    <w:rsid w:val="006C7404"/>
    <w:rsid w:val="006D0638"/>
    <w:rsid w:val="006D1321"/>
    <w:rsid w:val="006D13EC"/>
    <w:rsid w:val="006D16FD"/>
    <w:rsid w:val="006D17F7"/>
    <w:rsid w:val="006D2DCC"/>
    <w:rsid w:val="006D44BD"/>
    <w:rsid w:val="006D4AC2"/>
    <w:rsid w:val="006D5A5C"/>
    <w:rsid w:val="006D5C17"/>
    <w:rsid w:val="006D635C"/>
    <w:rsid w:val="006D6F0D"/>
    <w:rsid w:val="006E0208"/>
    <w:rsid w:val="006E0CBE"/>
    <w:rsid w:val="006E1C2C"/>
    <w:rsid w:val="006E1CB7"/>
    <w:rsid w:val="006E3D70"/>
    <w:rsid w:val="006E43B6"/>
    <w:rsid w:val="006E45D0"/>
    <w:rsid w:val="006E4C06"/>
    <w:rsid w:val="006E5496"/>
    <w:rsid w:val="006E5D49"/>
    <w:rsid w:val="006E7082"/>
    <w:rsid w:val="006E7377"/>
    <w:rsid w:val="006E7AEB"/>
    <w:rsid w:val="006F01BE"/>
    <w:rsid w:val="006F04D3"/>
    <w:rsid w:val="006F0C16"/>
    <w:rsid w:val="006F1805"/>
    <w:rsid w:val="006F1907"/>
    <w:rsid w:val="006F2B39"/>
    <w:rsid w:val="006F2F4A"/>
    <w:rsid w:val="006F3625"/>
    <w:rsid w:val="006F3871"/>
    <w:rsid w:val="006F3A66"/>
    <w:rsid w:val="006F56BC"/>
    <w:rsid w:val="006F6826"/>
    <w:rsid w:val="006F77F0"/>
    <w:rsid w:val="00700A0D"/>
    <w:rsid w:val="0070106F"/>
    <w:rsid w:val="00702047"/>
    <w:rsid w:val="007021F8"/>
    <w:rsid w:val="007048A8"/>
    <w:rsid w:val="00704FAE"/>
    <w:rsid w:val="00705671"/>
    <w:rsid w:val="00705715"/>
    <w:rsid w:val="00705DFD"/>
    <w:rsid w:val="00706F9D"/>
    <w:rsid w:val="00707145"/>
    <w:rsid w:val="00707AC2"/>
    <w:rsid w:val="00711C08"/>
    <w:rsid w:val="00712123"/>
    <w:rsid w:val="007131E7"/>
    <w:rsid w:val="00713A30"/>
    <w:rsid w:val="007143BC"/>
    <w:rsid w:val="007148DA"/>
    <w:rsid w:val="007148EC"/>
    <w:rsid w:val="00714E1C"/>
    <w:rsid w:val="0071557B"/>
    <w:rsid w:val="007155E4"/>
    <w:rsid w:val="0071599E"/>
    <w:rsid w:val="00715D8B"/>
    <w:rsid w:val="00716DA7"/>
    <w:rsid w:val="00717971"/>
    <w:rsid w:val="007206A5"/>
    <w:rsid w:val="00721DFF"/>
    <w:rsid w:val="007223D5"/>
    <w:rsid w:val="00722A04"/>
    <w:rsid w:val="00722BFA"/>
    <w:rsid w:val="00722C51"/>
    <w:rsid w:val="00722D83"/>
    <w:rsid w:val="00723921"/>
    <w:rsid w:val="00726173"/>
    <w:rsid w:val="0072653D"/>
    <w:rsid w:val="00727312"/>
    <w:rsid w:val="0073018E"/>
    <w:rsid w:val="00731C5F"/>
    <w:rsid w:val="00731D11"/>
    <w:rsid w:val="007337B9"/>
    <w:rsid w:val="007337D4"/>
    <w:rsid w:val="00733851"/>
    <w:rsid w:val="0073485A"/>
    <w:rsid w:val="00734FB1"/>
    <w:rsid w:val="007360D8"/>
    <w:rsid w:val="00736EFC"/>
    <w:rsid w:val="00737166"/>
    <w:rsid w:val="00741B13"/>
    <w:rsid w:val="00741CC5"/>
    <w:rsid w:val="00743FD4"/>
    <w:rsid w:val="007452DA"/>
    <w:rsid w:val="00745C81"/>
    <w:rsid w:val="00746720"/>
    <w:rsid w:val="00746CF1"/>
    <w:rsid w:val="00747025"/>
    <w:rsid w:val="007474E1"/>
    <w:rsid w:val="007479AC"/>
    <w:rsid w:val="00747A65"/>
    <w:rsid w:val="00750915"/>
    <w:rsid w:val="00751082"/>
    <w:rsid w:val="0075245B"/>
    <w:rsid w:val="007527E9"/>
    <w:rsid w:val="00752CF9"/>
    <w:rsid w:val="0075372E"/>
    <w:rsid w:val="00753EE2"/>
    <w:rsid w:val="007549E9"/>
    <w:rsid w:val="0075510C"/>
    <w:rsid w:val="007552E0"/>
    <w:rsid w:val="00755E3E"/>
    <w:rsid w:val="007566B0"/>
    <w:rsid w:val="0075733A"/>
    <w:rsid w:val="007611C2"/>
    <w:rsid w:val="00762257"/>
    <w:rsid w:val="007628FB"/>
    <w:rsid w:val="0076343B"/>
    <w:rsid w:val="00764635"/>
    <w:rsid w:val="00764D33"/>
    <w:rsid w:val="0076585B"/>
    <w:rsid w:val="0076601F"/>
    <w:rsid w:val="00766261"/>
    <w:rsid w:val="0076667A"/>
    <w:rsid w:val="00766C6D"/>
    <w:rsid w:val="00766D83"/>
    <w:rsid w:val="007670D4"/>
    <w:rsid w:val="007700AF"/>
    <w:rsid w:val="00770D86"/>
    <w:rsid w:val="00770DB1"/>
    <w:rsid w:val="00771A4B"/>
    <w:rsid w:val="00771D5F"/>
    <w:rsid w:val="00773184"/>
    <w:rsid w:val="007737D6"/>
    <w:rsid w:val="0077427E"/>
    <w:rsid w:val="00774281"/>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6379"/>
    <w:rsid w:val="007875BE"/>
    <w:rsid w:val="00790BC6"/>
    <w:rsid w:val="007918EB"/>
    <w:rsid w:val="007924A4"/>
    <w:rsid w:val="00793058"/>
    <w:rsid w:val="00793A16"/>
    <w:rsid w:val="00794691"/>
    <w:rsid w:val="007962D5"/>
    <w:rsid w:val="00796508"/>
    <w:rsid w:val="00796659"/>
    <w:rsid w:val="00796721"/>
    <w:rsid w:val="007A048F"/>
    <w:rsid w:val="007A0AB0"/>
    <w:rsid w:val="007A114B"/>
    <w:rsid w:val="007A1404"/>
    <w:rsid w:val="007A1BB7"/>
    <w:rsid w:val="007A1E6A"/>
    <w:rsid w:val="007A2631"/>
    <w:rsid w:val="007A296D"/>
    <w:rsid w:val="007A2D41"/>
    <w:rsid w:val="007A3E2D"/>
    <w:rsid w:val="007A4271"/>
    <w:rsid w:val="007A543F"/>
    <w:rsid w:val="007A5455"/>
    <w:rsid w:val="007A6160"/>
    <w:rsid w:val="007A69C9"/>
    <w:rsid w:val="007A79F2"/>
    <w:rsid w:val="007A7FE5"/>
    <w:rsid w:val="007B0BE6"/>
    <w:rsid w:val="007B0FD8"/>
    <w:rsid w:val="007B10CF"/>
    <w:rsid w:val="007B1168"/>
    <w:rsid w:val="007B1590"/>
    <w:rsid w:val="007B18F0"/>
    <w:rsid w:val="007B28C6"/>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74BC"/>
    <w:rsid w:val="007C774C"/>
    <w:rsid w:val="007D0A1E"/>
    <w:rsid w:val="007D38CE"/>
    <w:rsid w:val="007D396D"/>
    <w:rsid w:val="007D4EA7"/>
    <w:rsid w:val="007D51A8"/>
    <w:rsid w:val="007D565B"/>
    <w:rsid w:val="007D5E15"/>
    <w:rsid w:val="007D7BA0"/>
    <w:rsid w:val="007E010E"/>
    <w:rsid w:val="007E147C"/>
    <w:rsid w:val="007E16C8"/>
    <w:rsid w:val="007E1B3D"/>
    <w:rsid w:val="007E2D69"/>
    <w:rsid w:val="007E2FEE"/>
    <w:rsid w:val="007E4BD1"/>
    <w:rsid w:val="007E51FB"/>
    <w:rsid w:val="007E56E3"/>
    <w:rsid w:val="007E60D2"/>
    <w:rsid w:val="007E7475"/>
    <w:rsid w:val="007E762C"/>
    <w:rsid w:val="007F03BD"/>
    <w:rsid w:val="007F0473"/>
    <w:rsid w:val="007F0B60"/>
    <w:rsid w:val="007F0D0D"/>
    <w:rsid w:val="007F0D8A"/>
    <w:rsid w:val="007F237E"/>
    <w:rsid w:val="007F299C"/>
    <w:rsid w:val="007F3183"/>
    <w:rsid w:val="007F31CE"/>
    <w:rsid w:val="007F34F8"/>
    <w:rsid w:val="007F394C"/>
    <w:rsid w:val="007F3FFD"/>
    <w:rsid w:val="007F45E3"/>
    <w:rsid w:val="007F484B"/>
    <w:rsid w:val="007F4B48"/>
    <w:rsid w:val="007F4D08"/>
    <w:rsid w:val="007F5361"/>
    <w:rsid w:val="007F6288"/>
    <w:rsid w:val="007F64E0"/>
    <w:rsid w:val="007F6B66"/>
    <w:rsid w:val="007F7783"/>
    <w:rsid w:val="00800081"/>
    <w:rsid w:val="008000EB"/>
    <w:rsid w:val="0080139A"/>
    <w:rsid w:val="00801C4B"/>
    <w:rsid w:val="00803C09"/>
    <w:rsid w:val="0080470B"/>
    <w:rsid w:val="00804991"/>
    <w:rsid w:val="00804BB6"/>
    <w:rsid w:val="008064DF"/>
    <w:rsid w:val="00806BF1"/>
    <w:rsid w:val="008074F7"/>
    <w:rsid w:val="00807759"/>
    <w:rsid w:val="0081060E"/>
    <w:rsid w:val="00810F00"/>
    <w:rsid w:val="0081156F"/>
    <w:rsid w:val="00811C04"/>
    <w:rsid w:val="00812DA2"/>
    <w:rsid w:val="00813300"/>
    <w:rsid w:val="00813898"/>
    <w:rsid w:val="00816DD1"/>
    <w:rsid w:val="008177C9"/>
    <w:rsid w:val="00820134"/>
    <w:rsid w:val="008205AE"/>
    <w:rsid w:val="00820624"/>
    <w:rsid w:val="0082086C"/>
    <w:rsid w:val="00820EF9"/>
    <w:rsid w:val="008213CC"/>
    <w:rsid w:val="008218A4"/>
    <w:rsid w:val="00822F10"/>
    <w:rsid w:val="008234B0"/>
    <w:rsid w:val="00823C00"/>
    <w:rsid w:val="00823D2C"/>
    <w:rsid w:val="00824860"/>
    <w:rsid w:val="0082562E"/>
    <w:rsid w:val="008256CC"/>
    <w:rsid w:val="00825B99"/>
    <w:rsid w:val="0082750F"/>
    <w:rsid w:val="00830033"/>
    <w:rsid w:val="00830289"/>
    <w:rsid w:val="00830B61"/>
    <w:rsid w:val="00831101"/>
    <w:rsid w:val="00832459"/>
    <w:rsid w:val="00832D66"/>
    <w:rsid w:val="00832F34"/>
    <w:rsid w:val="0083388C"/>
    <w:rsid w:val="008359F1"/>
    <w:rsid w:val="00836CFE"/>
    <w:rsid w:val="008376C0"/>
    <w:rsid w:val="00837937"/>
    <w:rsid w:val="008401DC"/>
    <w:rsid w:val="00840C91"/>
    <w:rsid w:val="0084164B"/>
    <w:rsid w:val="00841B1D"/>
    <w:rsid w:val="008420F5"/>
    <w:rsid w:val="00842BCA"/>
    <w:rsid w:val="00842EAB"/>
    <w:rsid w:val="00843456"/>
    <w:rsid w:val="00844411"/>
    <w:rsid w:val="0084492D"/>
    <w:rsid w:val="00845B2D"/>
    <w:rsid w:val="00845BE4"/>
    <w:rsid w:val="008462AD"/>
    <w:rsid w:val="008462F3"/>
    <w:rsid w:val="0084644A"/>
    <w:rsid w:val="00847891"/>
    <w:rsid w:val="0085198E"/>
    <w:rsid w:val="008520B3"/>
    <w:rsid w:val="0085217A"/>
    <w:rsid w:val="00852D07"/>
    <w:rsid w:val="00854A2C"/>
    <w:rsid w:val="00854C1C"/>
    <w:rsid w:val="00854DE8"/>
    <w:rsid w:val="00856106"/>
    <w:rsid w:val="0085623A"/>
    <w:rsid w:val="00857D9A"/>
    <w:rsid w:val="00860E31"/>
    <w:rsid w:val="00861B7C"/>
    <w:rsid w:val="00861BE8"/>
    <w:rsid w:val="00862345"/>
    <w:rsid w:val="0086319C"/>
    <w:rsid w:val="00863500"/>
    <w:rsid w:val="008640C9"/>
    <w:rsid w:val="008644BE"/>
    <w:rsid w:val="0086454C"/>
    <w:rsid w:val="00864BC8"/>
    <w:rsid w:val="0086669B"/>
    <w:rsid w:val="00866AC7"/>
    <w:rsid w:val="008677F9"/>
    <w:rsid w:val="00867CDC"/>
    <w:rsid w:val="00867F42"/>
    <w:rsid w:val="008708EA"/>
    <w:rsid w:val="0087099A"/>
    <w:rsid w:val="00870EFD"/>
    <w:rsid w:val="008710BE"/>
    <w:rsid w:val="008716BA"/>
    <w:rsid w:val="008729BB"/>
    <w:rsid w:val="00872D83"/>
    <w:rsid w:val="00874A5E"/>
    <w:rsid w:val="00876070"/>
    <w:rsid w:val="008760A4"/>
    <w:rsid w:val="00876E6F"/>
    <w:rsid w:val="00877202"/>
    <w:rsid w:val="008773D5"/>
    <w:rsid w:val="00877932"/>
    <w:rsid w:val="00877A77"/>
    <w:rsid w:val="00880AA0"/>
    <w:rsid w:val="00881F38"/>
    <w:rsid w:val="00882675"/>
    <w:rsid w:val="0088286C"/>
    <w:rsid w:val="00882F8D"/>
    <w:rsid w:val="0088456A"/>
    <w:rsid w:val="0088480B"/>
    <w:rsid w:val="00884BB8"/>
    <w:rsid w:val="00885A7B"/>
    <w:rsid w:val="0088653A"/>
    <w:rsid w:val="00886C45"/>
    <w:rsid w:val="008871D0"/>
    <w:rsid w:val="00891132"/>
    <w:rsid w:val="00891491"/>
    <w:rsid w:val="0089193C"/>
    <w:rsid w:val="00891C25"/>
    <w:rsid w:val="00891DA1"/>
    <w:rsid w:val="008924A2"/>
    <w:rsid w:val="0089286C"/>
    <w:rsid w:val="00893FD5"/>
    <w:rsid w:val="0089402C"/>
    <w:rsid w:val="00895493"/>
    <w:rsid w:val="008955C8"/>
    <w:rsid w:val="00895F04"/>
    <w:rsid w:val="008961D4"/>
    <w:rsid w:val="00896D49"/>
    <w:rsid w:val="00897183"/>
    <w:rsid w:val="00897EB9"/>
    <w:rsid w:val="00897F55"/>
    <w:rsid w:val="008A1E14"/>
    <w:rsid w:val="008A1E62"/>
    <w:rsid w:val="008A223F"/>
    <w:rsid w:val="008A28A4"/>
    <w:rsid w:val="008A3523"/>
    <w:rsid w:val="008A3A45"/>
    <w:rsid w:val="008A3E29"/>
    <w:rsid w:val="008A454B"/>
    <w:rsid w:val="008A49AB"/>
    <w:rsid w:val="008A5B35"/>
    <w:rsid w:val="008A5D8C"/>
    <w:rsid w:val="008A6923"/>
    <w:rsid w:val="008A6AAB"/>
    <w:rsid w:val="008B06ED"/>
    <w:rsid w:val="008B15A2"/>
    <w:rsid w:val="008B5C8C"/>
    <w:rsid w:val="008B5E26"/>
    <w:rsid w:val="008B6239"/>
    <w:rsid w:val="008B691D"/>
    <w:rsid w:val="008B6C9B"/>
    <w:rsid w:val="008B7328"/>
    <w:rsid w:val="008B7F1C"/>
    <w:rsid w:val="008C0B27"/>
    <w:rsid w:val="008C1695"/>
    <w:rsid w:val="008C1DBD"/>
    <w:rsid w:val="008C2125"/>
    <w:rsid w:val="008C291E"/>
    <w:rsid w:val="008C331A"/>
    <w:rsid w:val="008C3D45"/>
    <w:rsid w:val="008C4039"/>
    <w:rsid w:val="008C4992"/>
    <w:rsid w:val="008C4AC3"/>
    <w:rsid w:val="008C5514"/>
    <w:rsid w:val="008D057A"/>
    <w:rsid w:val="008D1D88"/>
    <w:rsid w:val="008D3BA0"/>
    <w:rsid w:val="008D3E0B"/>
    <w:rsid w:val="008D3E8B"/>
    <w:rsid w:val="008D484B"/>
    <w:rsid w:val="008D4A65"/>
    <w:rsid w:val="008D5E66"/>
    <w:rsid w:val="008D6480"/>
    <w:rsid w:val="008D6F4A"/>
    <w:rsid w:val="008D7C24"/>
    <w:rsid w:val="008E0C5E"/>
    <w:rsid w:val="008E0EF5"/>
    <w:rsid w:val="008E111B"/>
    <w:rsid w:val="008E1474"/>
    <w:rsid w:val="008E15AB"/>
    <w:rsid w:val="008E1A84"/>
    <w:rsid w:val="008E1DFE"/>
    <w:rsid w:val="008E1EA6"/>
    <w:rsid w:val="008E1F11"/>
    <w:rsid w:val="008E2888"/>
    <w:rsid w:val="008E29EC"/>
    <w:rsid w:val="008E2C07"/>
    <w:rsid w:val="008E2F33"/>
    <w:rsid w:val="008E3136"/>
    <w:rsid w:val="008E390E"/>
    <w:rsid w:val="008E3A27"/>
    <w:rsid w:val="008E4759"/>
    <w:rsid w:val="008E55F9"/>
    <w:rsid w:val="008E63D3"/>
    <w:rsid w:val="008E7007"/>
    <w:rsid w:val="008E7FF2"/>
    <w:rsid w:val="008F01A7"/>
    <w:rsid w:val="008F0D32"/>
    <w:rsid w:val="008F0F58"/>
    <w:rsid w:val="008F1132"/>
    <w:rsid w:val="008F1396"/>
    <w:rsid w:val="008F17A2"/>
    <w:rsid w:val="008F1A99"/>
    <w:rsid w:val="008F1B09"/>
    <w:rsid w:val="008F2C12"/>
    <w:rsid w:val="008F3E36"/>
    <w:rsid w:val="008F3F9F"/>
    <w:rsid w:val="008F501C"/>
    <w:rsid w:val="008F5C26"/>
    <w:rsid w:val="008F61FB"/>
    <w:rsid w:val="008F6623"/>
    <w:rsid w:val="008F672F"/>
    <w:rsid w:val="008F6A83"/>
    <w:rsid w:val="00900B87"/>
    <w:rsid w:val="00900C59"/>
    <w:rsid w:val="00901252"/>
    <w:rsid w:val="00901475"/>
    <w:rsid w:val="00902BFF"/>
    <w:rsid w:val="009036B8"/>
    <w:rsid w:val="00904181"/>
    <w:rsid w:val="0090425A"/>
    <w:rsid w:val="00904665"/>
    <w:rsid w:val="0090532D"/>
    <w:rsid w:val="0090554A"/>
    <w:rsid w:val="00905E14"/>
    <w:rsid w:val="00905E1D"/>
    <w:rsid w:val="00906AD5"/>
    <w:rsid w:val="00906D3C"/>
    <w:rsid w:val="0091052D"/>
    <w:rsid w:val="00910A91"/>
    <w:rsid w:val="00911669"/>
    <w:rsid w:val="009123E8"/>
    <w:rsid w:val="00914D2E"/>
    <w:rsid w:val="00914F22"/>
    <w:rsid w:val="009167C1"/>
    <w:rsid w:val="00916970"/>
    <w:rsid w:val="00916FD2"/>
    <w:rsid w:val="0091743E"/>
    <w:rsid w:val="0091768F"/>
    <w:rsid w:val="00917D21"/>
    <w:rsid w:val="009200A5"/>
    <w:rsid w:val="009207EB"/>
    <w:rsid w:val="00920A34"/>
    <w:rsid w:val="00920E62"/>
    <w:rsid w:val="0092111A"/>
    <w:rsid w:val="0092112A"/>
    <w:rsid w:val="00922841"/>
    <w:rsid w:val="00922D59"/>
    <w:rsid w:val="009234C2"/>
    <w:rsid w:val="00923FA4"/>
    <w:rsid w:val="00924197"/>
    <w:rsid w:val="00924EF5"/>
    <w:rsid w:val="0092736D"/>
    <w:rsid w:val="009310C3"/>
    <w:rsid w:val="009314FD"/>
    <w:rsid w:val="00931830"/>
    <w:rsid w:val="00931B00"/>
    <w:rsid w:val="00931DB5"/>
    <w:rsid w:val="009324D3"/>
    <w:rsid w:val="00932AD6"/>
    <w:rsid w:val="00932EDC"/>
    <w:rsid w:val="00932F0E"/>
    <w:rsid w:val="009330FD"/>
    <w:rsid w:val="009333DF"/>
    <w:rsid w:val="00933D2A"/>
    <w:rsid w:val="00934168"/>
    <w:rsid w:val="009341AA"/>
    <w:rsid w:val="00934C96"/>
    <w:rsid w:val="00934E5D"/>
    <w:rsid w:val="00935018"/>
    <w:rsid w:val="0093523F"/>
    <w:rsid w:val="00935C0B"/>
    <w:rsid w:val="00936696"/>
    <w:rsid w:val="00936EF8"/>
    <w:rsid w:val="0093707E"/>
    <w:rsid w:val="00937763"/>
    <w:rsid w:val="009378A3"/>
    <w:rsid w:val="00940C8B"/>
    <w:rsid w:val="00942C56"/>
    <w:rsid w:val="009434A2"/>
    <w:rsid w:val="009434FC"/>
    <w:rsid w:val="009435B7"/>
    <w:rsid w:val="00944366"/>
    <w:rsid w:val="00944B9E"/>
    <w:rsid w:val="00945147"/>
    <w:rsid w:val="00945C37"/>
    <w:rsid w:val="00945E52"/>
    <w:rsid w:val="00945F3F"/>
    <w:rsid w:val="00946ABB"/>
    <w:rsid w:val="00947D88"/>
    <w:rsid w:val="00950E58"/>
    <w:rsid w:val="00951131"/>
    <w:rsid w:val="009514E8"/>
    <w:rsid w:val="009516C3"/>
    <w:rsid w:val="00951F17"/>
    <w:rsid w:val="00952135"/>
    <w:rsid w:val="00953501"/>
    <w:rsid w:val="00954B3F"/>
    <w:rsid w:val="00954D07"/>
    <w:rsid w:val="00955571"/>
    <w:rsid w:val="00955BF5"/>
    <w:rsid w:val="00955D1D"/>
    <w:rsid w:val="0095775F"/>
    <w:rsid w:val="0095795B"/>
    <w:rsid w:val="00961BBB"/>
    <w:rsid w:val="00962463"/>
    <w:rsid w:val="0096292F"/>
    <w:rsid w:val="00962B5C"/>
    <w:rsid w:val="009651A8"/>
    <w:rsid w:val="00965CA2"/>
    <w:rsid w:val="009660F6"/>
    <w:rsid w:val="009664E4"/>
    <w:rsid w:val="00966E61"/>
    <w:rsid w:val="00967411"/>
    <w:rsid w:val="0096765F"/>
    <w:rsid w:val="00970116"/>
    <w:rsid w:val="0097022C"/>
    <w:rsid w:val="00971E77"/>
    <w:rsid w:val="00972488"/>
    <w:rsid w:val="0097271E"/>
    <w:rsid w:val="009737A5"/>
    <w:rsid w:val="00973E24"/>
    <w:rsid w:val="00973EBD"/>
    <w:rsid w:val="00975628"/>
    <w:rsid w:val="00976840"/>
    <w:rsid w:val="00976F07"/>
    <w:rsid w:val="0097708D"/>
    <w:rsid w:val="009779AC"/>
    <w:rsid w:val="00981581"/>
    <w:rsid w:val="009821DC"/>
    <w:rsid w:val="00982C33"/>
    <w:rsid w:val="00984445"/>
    <w:rsid w:val="00984572"/>
    <w:rsid w:val="0098544D"/>
    <w:rsid w:val="009855E5"/>
    <w:rsid w:val="0098571B"/>
    <w:rsid w:val="00985D83"/>
    <w:rsid w:val="00985FFE"/>
    <w:rsid w:val="00987272"/>
    <w:rsid w:val="00987975"/>
    <w:rsid w:val="009904A9"/>
    <w:rsid w:val="00990553"/>
    <w:rsid w:val="00991998"/>
    <w:rsid w:val="00993249"/>
    <w:rsid w:val="009941A5"/>
    <w:rsid w:val="009958FB"/>
    <w:rsid w:val="00996650"/>
    <w:rsid w:val="00996DBA"/>
    <w:rsid w:val="009971D4"/>
    <w:rsid w:val="009972E5"/>
    <w:rsid w:val="009973BF"/>
    <w:rsid w:val="00997789"/>
    <w:rsid w:val="009A1760"/>
    <w:rsid w:val="009A21D9"/>
    <w:rsid w:val="009A2D58"/>
    <w:rsid w:val="009A35BB"/>
    <w:rsid w:val="009A3BA8"/>
    <w:rsid w:val="009A4418"/>
    <w:rsid w:val="009A47D5"/>
    <w:rsid w:val="009A56FD"/>
    <w:rsid w:val="009A5C50"/>
    <w:rsid w:val="009A656C"/>
    <w:rsid w:val="009A6807"/>
    <w:rsid w:val="009A6FDC"/>
    <w:rsid w:val="009B0E37"/>
    <w:rsid w:val="009B1386"/>
    <w:rsid w:val="009B1394"/>
    <w:rsid w:val="009B15E7"/>
    <w:rsid w:val="009B173E"/>
    <w:rsid w:val="009B1E56"/>
    <w:rsid w:val="009B2506"/>
    <w:rsid w:val="009B27E9"/>
    <w:rsid w:val="009B39F4"/>
    <w:rsid w:val="009B3C22"/>
    <w:rsid w:val="009B4629"/>
    <w:rsid w:val="009B4CA3"/>
    <w:rsid w:val="009B65D7"/>
    <w:rsid w:val="009B661D"/>
    <w:rsid w:val="009B6B2F"/>
    <w:rsid w:val="009B6D6E"/>
    <w:rsid w:val="009B6E16"/>
    <w:rsid w:val="009B79F9"/>
    <w:rsid w:val="009B7BA7"/>
    <w:rsid w:val="009B7F1B"/>
    <w:rsid w:val="009C1891"/>
    <w:rsid w:val="009C1A46"/>
    <w:rsid w:val="009C1C44"/>
    <w:rsid w:val="009C2B61"/>
    <w:rsid w:val="009C5414"/>
    <w:rsid w:val="009C5627"/>
    <w:rsid w:val="009C5F8B"/>
    <w:rsid w:val="009C60BD"/>
    <w:rsid w:val="009C6149"/>
    <w:rsid w:val="009C7642"/>
    <w:rsid w:val="009C7B4F"/>
    <w:rsid w:val="009C7B67"/>
    <w:rsid w:val="009D108C"/>
    <w:rsid w:val="009D140A"/>
    <w:rsid w:val="009D3008"/>
    <w:rsid w:val="009D3519"/>
    <w:rsid w:val="009D439D"/>
    <w:rsid w:val="009D45ED"/>
    <w:rsid w:val="009D630A"/>
    <w:rsid w:val="009D7EF6"/>
    <w:rsid w:val="009E1112"/>
    <w:rsid w:val="009E1ABA"/>
    <w:rsid w:val="009E26FC"/>
    <w:rsid w:val="009E27F6"/>
    <w:rsid w:val="009E29BB"/>
    <w:rsid w:val="009E3A52"/>
    <w:rsid w:val="009E3D33"/>
    <w:rsid w:val="009E5294"/>
    <w:rsid w:val="009E555C"/>
    <w:rsid w:val="009E79AF"/>
    <w:rsid w:val="009F002A"/>
    <w:rsid w:val="009F0CFE"/>
    <w:rsid w:val="009F1752"/>
    <w:rsid w:val="009F1BD2"/>
    <w:rsid w:val="009F2BAD"/>
    <w:rsid w:val="009F4481"/>
    <w:rsid w:val="009F4C61"/>
    <w:rsid w:val="009F65C7"/>
    <w:rsid w:val="009F6719"/>
    <w:rsid w:val="00A00847"/>
    <w:rsid w:val="00A01723"/>
    <w:rsid w:val="00A037FD"/>
    <w:rsid w:val="00A04DEF"/>
    <w:rsid w:val="00A058B8"/>
    <w:rsid w:val="00A05AE9"/>
    <w:rsid w:val="00A061CC"/>
    <w:rsid w:val="00A072EE"/>
    <w:rsid w:val="00A07B48"/>
    <w:rsid w:val="00A1047C"/>
    <w:rsid w:val="00A10661"/>
    <w:rsid w:val="00A10775"/>
    <w:rsid w:val="00A11A44"/>
    <w:rsid w:val="00A11A9F"/>
    <w:rsid w:val="00A11C55"/>
    <w:rsid w:val="00A11D07"/>
    <w:rsid w:val="00A12C76"/>
    <w:rsid w:val="00A12D50"/>
    <w:rsid w:val="00A132E9"/>
    <w:rsid w:val="00A1353E"/>
    <w:rsid w:val="00A1367B"/>
    <w:rsid w:val="00A13762"/>
    <w:rsid w:val="00A13B28"/>
    <w:rsid w:val="00A140F4"/>
    <w:rsid w:val="00A15B10"/>
    <w:rsid w:val="00A16BF1"/>
    <w:rsid w:val="00A1784D"/>
    <w:rsid w:val="00A20352"/>
    <w:rsid w:val="00A20616"/>
    <w:rsid w:val="00A20A5E"/>
    <w:rsid w:val="00A22246"/>
    <w:rsid w:val="00A23581"/>
    <w:rsid w:val="00A24775"/>
    <w:rsid w:val="00A24B9F"/>
    <w:rsid w:val="00A24EB9"/>
    <w:rsid w:val="00A304F9"/>
    <w:rsid w:val="00A3092B"/>
    <w:rsid w:val="00A3151D"/>
    <w:rsid w:val="00A31B03"/>
    <w:rsid w:val="00A31EE3"/>
    <w:rsid w:val="00A31F8E"/>
    <w:rsid w:val="00A3432E"/>
    <w:rsid w:val="00A357F6"/>
    <w:rsid w:val="00A3670D"/>
    <w:rsid w:val="00A370E2"/>
    <w:rsid w:val="00A37DD9"/>
    <w:rsid w:val="00A40A19"/>
    <w:rsid w:val="00A42F09"/>
    <w:rsid w:val="00A43F69"/>
    <w:rsid w:val="00A442FE"/>
    <w:rsid w:val="00A4468B"/>
    <w:rsid w:val="00A45024"/>
    <w:rsid w:val="00A4502F"/>
    <w:rsid w:val="00A45DE7"/>
    <w:rsid w:val="00A46094"/>
    <w:rsid w:val="00A463B7"/>
    <w:rsid w:val="00A46B5E"/>
    <w:rsid w:val="00A46D32"/>
    <w:rsid w:val="00A47332"/>
    <w:rsid w:val="00A47DA5"/>
    <w:rsid w:val="00A500DC"/>
    <w:rsid w:val="00A507BB"/>
    <w:rsid w:val="00A50C59"/>
    <w:rsid w:val="00A528F1"/>
    <w:rsid w:val="00A53B0E"/>
    <w:rsid w:val="00A5414A"/>
    <w:rsid w:val="00A545F0"/>
    <w:rsid w:val="00A54C74"/>
    <w:rsid w:val="00A551CB"/>
    <w:rsid w:val="00A55A4C"/>
    <w:rsid w:val="00A561F4"/>
    <w:rsid w:val="00A56C67"/>
    <w:rsid w:val="00A56D85"/>
    <w:rsid w:val="00A5703A"/>
    <w:rsid w:val="00A571A0"/>
    <w:rsid w:val="00A57ADA"/>
    <w:rsid w:val="00A6031E"/>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B25"/>
    <w:rsid w:val="00A715E6"/>
    <w:rsid w:val="00A71BAA"/>
    <w:rsid w:val="00A724BA"/>
    <w:rsid w:val="00A72D26"/>
    <w:rsid w:val="00A72F00"/>
    <w:rsid w:val="00A731A3"/>
    <w:rsid w:val="00A7374C"/>
    <w:rsid w:val="00A73865"/>
    <w:rsid w:val="00A74CEE"/>
    <w:rsid w:val="00A761E3"/>
    <w:rsid w:val="00A76623"/>
    <w:rsid w:val="00A76800"/>
    <w:rsid w:val="00A77E11"/>
    <w:rsid w:val="00A8008B"/>
    <w:rsid w:val="00A82055"/>
    <w:rsid w:val="00A82D5B"/>
    <w:rsid w:val="00A85621"/>
    <w:rsid w:val="00A866CC"/>
    <w:rsid w:val="00A90193"/>
    <w:rsid w:val="00A91076"/>
    <w:rsid w:val="00A92237"/>
    <w:rsid w:val="00A92579"/>
    <w:rsid w:val="00A92DAE"/>
    <w:rsid w:val="00A9336F"/>
    <w:rsid w:val="00A94575"/>
    <w:rsid w:val="00A94905"/>
    <w:rsid w:val="00A95905"/>
    <w:rsid w:val="00A9602D"/>
    <w:rsid w:val="00A961E5"/>
    <w:rsid w:val="00A96744"/>
    <w:rsid w:val="00A96772"/>
    <w:rsid w:val="00A96C6A"/>
    <w:rsid w:val="00A977F2"/>
    <w:rsid w:val="00AA0DAF"/>
    <w:rsid w:val="00AA1185"/>
    <w:rsid w:val="00AA314A"/>
    <w:rsid w:val="00AA379A"/>
    <w:rsid w:val="00AA3858"/>
    <w:rsid w:val="00AA415A"/>
    <w:rsid w:val="00AA47AE"/>
    <w:rsid w:val="00AA5343"/>
    <w:rsid w:val="00AA5AD4"/>
    <w:rsid w:val="00AA61D9"/>
    <w:rsid w:val="00AA6497"/>
    <w:rsid w:val="00AA7063"/>
    <w:rsid w:val="00AA726D"/>
    <w:rsid w:val="00AA7501"/>
    <w:rsid w:val="00AB0589"/>
    <w:rsid w:val="00AB2AFD"/>
    <w:rsid w:val="00AB4272"/>
    <w:rsid w:val="00AB5479"/>
    <w:rsid w:val="00AB5B85"/>
    <w:rsid w:val="00AB6249"/>
    <w:rsid w:val="00AB7062"/>
    <w:rsid w:val="00AC0AC3"/>
    <w:rsid w:val="00AC1FC2"/>
    <w:rsid w:val="00AC221F"/>
    <w:rsid w:val="00AC2AD6"/>
    <w:rsid w:val="00AC3988"/>
    <w:rsid w:val="00AC51D5"/>
    <w:rsid w:val="00AC554F"/>
    <w:rsid w:val="00AC5D99"/>
    <w:rsid w:val="00AC5EF7"/>
    <w:rsid w:val="00AC6C79"/>
    <w:rsid w:val="00AC6F85"/>
    <w:rsid w:val="00AC71DA"/>
    <w:rsid w:val="00AD1E38"/>
    <w:rsid w:val="00AD2342"/>
    <w:rsid w:val="00AD365E"/>
    <w:rsid w:val="00AD4044"/>
    <w:rsid w:val="00AD424E"/>
    <w:rsid w:val="00AD4396"/>
    <w:rsid w:val="00AD45EA"/>
    <w:rsid w:val="00AD602B"/>
    <w:rsid w:val="00AD6C37"/>
    <w:rsid w:val="00AD7615"/>
    <w:rsid w:val="00AD7901"/>
    <w:rsid w:val="00AE0F7F"/>
    <w:rsid w:val="00AE1352"/>
    <w:rsid w:val="00AE23DD"/>
    <w:rsid w:val="00AE33E0"/>
    <w:rsid w:val="00AE4195"/>
    <w:rsid w:val="00AE4B0A"/>
    <w:rsid w:val="00AE4D64"/>
    <w:rsid w:val="00AE57D7"/>
    <w:rsid w:val="00AE5994"/>
    <w:rsid w:val="00AE5DB1"/>
    <w:rsid w:val="00AE62E3"/>
    <w:rsid w:val="00AE6A6F"/>
    <w:rsid w:val="00AE6B5E"/>
    <w:rsid w:val="00AF03E7"/>
    <w:rsid w:val="00AF191F"/>
    <w:rsid w:val="00AF2F42"/>
    <w:rsid w:val="00AF33BD"/>
    <w:rsid w:val="00AF3B6B"/>
    <w:rsid w:val="00AF42F1"/>
    <w:rsid w:val="00AF4390"/>
    <w:rsid w:val="00AF4B07"/>
    <w:rsid w:val="00AF4DF7"/>
    <w:rsid w:val="00AF5135"/>
    <w:rsid w:val="00AF528D"/>
    <w:rsid w:val="00AF5A03"/>
    <w:rsid w:val="00AF686D"/>
    <w:rsid w:val="00AF6980"/>
    <w:rsid w:val="00AF6C92"/>
    <w:rsid w:val="00AF7412"/>
    <w:rsid w:val="00AF7536"/>
    <w:rsid w:val="00B000A8"/>
    <w:rsid w:val="00B004A7"/>
    <w:rsid w:val="00B007B7"/>
    <w:rsid w:val="00B0098B"/>
    <w:rsid w:val="00B00E34"/>
    <w:rsid w:val="00B013C0"/>
    <w:rsid w:val="00B02365"/>
    <w:rsid w:val="00B02D6A"/>
    <w:rsid w:val="00B03ADF"/>
    <w:rsid w:val="00B0463A"/>
    <w:rsid w:val="00B047F6"/>
    <w:rsid w:val="00B04871"/>
    <w:rsid w:val="00B04C2D"/>
    <w:rsid w:val="00B04CEC"/>
    <w:rsid w:val="00B04D86"/>
    <w:rsid w:val="00B0500F"/>
    <w:rsid w:val="00B05C35"/>
    <w:rsid w:val="00B05C37"/>
    <w:rsid w:val="00B05EC1"/>
    <w:rsid w:val="00B05EDF"/>
    <w:rsid w:val="00B05F24"/>
    <w:rsid w:val="00B06255"/>
    <w:rsid w:val="00B064B6"/>
    <w:rsid w:val="00B066ED"/>
    <w:rsid w:val="00B079F7"/>
    <w:rsid w:val="00B10A2A"/>
    <w:rsid w:val="00B11253"/>
    <w:rsid w:val="00B1413E"/>
    <w:rsid w:val="00B14843"/>
    <w:rsid w:val="00B14AC5"/>
    <w:rsid w:val="00B14FEB"/>
    <w:rsid w:val="00B150E0"/>
    <w:rsid w:val="00B15954"/>
    <w:rsid w:val="00B15D13"/>
    <w:rsid w:val="00B204EB"/>
    <w:rsid w:val="00B2200D"/>
    <w:rsid w:val="00B227BD"/>
    <w:rsid w:val="00B22A4B"/>
    <w:rsid w:val="00B22C2C"/>
    <w:rsid w:val="00B23245"/>
    <w:rsid w:val="00B236CC"/>
    <w:rsid w:val="00B23AB9"/>
    <w:rsid w:val="00B24325"/>
    <w:rsid w:val="00B252E0"/>
    <w:rsid w:val="00B2646E"/>
    <w:rsid w:val="00B26E33"/>
    <w:rsid w:val="00B300E1"/>
    <w:rsid w:val="00B304C5"/>
    <w:rsid w:val="00B308FF"/>
    <w:rsid w:val="00B31285"/>
    <w:rsid w:val="00B31AE2"/>
    <w:rsid w:val="00B33163"/>
    <w:rsid w:val="00B3417D"/>
    <w:rsid w:val="00B354CD"/>
    <w:rsid w:val="00B36658"/>
    <w:rsid w:val="00B366E5"/>
    <w:rsid w:val="00B41F1B"/>
    <w:rsid w:val="00B421A6"/>
    <w:rsid w:val="00B42C95"/>
    <w:rsid w:val="00B43EFD"/>
    <w:rsid w:val="00B447FE"/>
    <w:rsid w:val="00B470F8"/>
    <w:rsid w:val="00B47AC5"/>
    <w:rsid w:val="00B47B27"/>
    <w:rsid w:val="00B503A3"/>
    <w:rsid w:val="00B50A36"/>
    <w:rsid w:val="00B5101C"/>
    <w:rsid w:val="00B52100"/>
    <w:rsid w:val="00B52363"/>
    <w:rsid w:val="00B52A6D"/>
    <w:rsid w:val="00B53FEF"/>
    <w:rsid w:val="00B54658"/>
    <w:rsid w:val="00B55069"/>
    <w:rsid w:val="00B564D1"/>
    <w:rsid w:val="00B5669F"/>
    <w:rsid w:val="00B575D0"/>
    <w:rsid w:val="00B57A92"/>
    <w:rsid w:val="00B60CA4"/>
    <w:rsid w:val="00B60D7A"/>
    <w:rsid w:val="00B630F3"/>
    <w:rsid w:val="00B648EB"/>
    <w:rsid w:val="00B64A48"/>
    <w:rsid w:val="00B6584D"/>
    <w:rsid w:val="00B659E5"/>
    <w:rsid w:val="00B65A26"/>
    <w:rsid w:val="00B65E0B"/>
    <w:rsid w:val="00B66712"/>
    <w:rsid w:val="00B67985"/>
    <w:rsid w:val="00B70430"/>
    <w:rsid w:val="00B7074C"/>
    <w:rsid w:val="00B70A4E"/>
    <w:rsid w:val="00B7113C"/>
    <w:rsid w:val="00B71785"/>
    <w:rsid w:val="00B71F25"/>
    <w:rsid w:val="00B72E75"/>
    <w:rsid w:val="00B7354F"/>
    <w:rsid w:val="00B737F4"/>
    <w:rsid w:val="00B76DDD"/>
    <w:rsid w:val="00B773D5"/>
    <w:rsid w:val="00B77CBA"/>
    <w:rsid w:val="00B803FF"/>
    <w:rsid w:val="00B81018"/>
    <w:rsid w:val="00B812BA"/>
    <w:rsid w:val="00B81EEF"/>
    <w:rsid w:val="00B82D26"/>
    <w:rsid w:val="00B82E0E"/>
    <w:rsid w:val="00B83944"/>
    <w:rsid w:val="00B83A87"/>
    <w:rsid w:val="00B84463"/>
    <w:rsid w:val="00B84D8B"/>
    <w:rsid w:val="00B85279"/>
    <w:rsid w:val="00B852BE"/>
    <w:rsid w:val="00B85556"/>
    <w:rsid w:val="00B85A03"/>
    <w:rsid w:val="00B8699A"/>
    <w:rsid w:val="00B87FC4"/>
    <w:rsid w:val="00B902E0"/>
    <w:rsid w:val="00B9072D"/>
    <w:rsid w:val="00B90D1C"/>
    <w:rsid w:val="00B90E08"/>
    <w:rsid w:val="00B91C72"/>
    <w:rsid w:val="00B91D5C"/>
    <w:rsid w:val="00B92B8D"/>
    <w:rsid w:val="00B933ED"/>
    <w:rsid w:val="00B93B76"/>
    <w:rsid w:val="00B9593E"/>
    <w:rsid w:val="00B96353"/>
    <w:rsid w:val="00B96D9F"/>
    <w:rsid w:val="00B97D21"/>
    <w:rsid w:val="00BA020B"/>
    <w:rsid w:val="00BA0CD8"/>
    <w:rsid w:val="00BA17EA"/>
    <w:rsid w:val="00BA2818"/>
    <w:rsid w:val="00BA2FBD"/>
    <w:rsid w:val="00BA35E0"/>
    <w:rsid w:val="00BA411E"/>
    <w:rsid w:val="00BA4268"/>
    <w:rsid w:val="00BA4420"/>
    <w:rsid w:val="00BA45EB"/>
    <w:rsid w:val="00BA4FDA"/>
    <w:rsid w:val="00BA5060"/>
    <w:rsid w:val="00BA62CA"/>
    <w:rsid w:val="00BA6888"/>
    <w:rsid w:val="00BA7545"/>
    <w:rsid w:val="00BA7656"/>
    <w:rsid w:val="00BA7994"/>
    <w:rsid w:val="00BB03EA"/>
    <w:rsid w:val="00BB1AB4"/>
    <w:rsid w:val="00BB3A0E"/>
    <w:rsid w:val="00BB462B"/>
    <w:rsid w:val="00BB4B44"/>
    <w:rsid w:val="00BB6197"/>
    <w:rsid w:val="00BB7551"/>
    <w:rsid w:val="00BB779A"/>
    <w:rsid w:val="00BB7C5F"/>
    <w:rsid w:val="00BB7D33"/>
    <w:rsid w:val="00BC0CA6"/>
    <w:rsid w:val="00BC110B"/>
    <w:rsid w:val="00BC24F9"/>
    <w:rsid w:val="00BC2926"/>
    <w:rsid w:val="00BC3041"/>
    <w:rsid w:val="00BC4C61"/>
    <w:rsid w:val="00BC5CDD"/>
    <w:rsid w:val="00BC61E9"/>
    <w:rsid w:val="00BC6723"/>
    <w:rsid w:val="00BC79DE"/>
    <w:rsid w:val="00BD018B"/>
    <w:rsid w:val="00BD179D"/>
    <w:rsid w:val="00BD2450"/>
    <w:rsid w:val="00BD2854"/>
    <w:rsid w:val="00BD3728"/>
    <w:rsid w:val="00BD43BF"/>
    <w:rsid w:val="00BD46DF"/>
    <w:rsid w:val="00BD487C"/>
    <w:rsid w:val="00BD4A52"/>
    <w:rsid w:val="00BD4ED3"/>
    <w:rsid w:val="00BD50C3"/>
    <w:rsid w:val="00BD5AB3"/>
    <w:rsid w:val="00BD651F"/>
    <w:rsid w:val="00BD6570"/>
    <w:rsid w:val="00BD67C5"/>
    <w:rsid w:val="00BD693E"/>
    <w:rsid w:val="00BD6BF7"/>
    <w:rsid w:val="00BD7B5F"/>
    <w:rsid w:val="00BD7CF9"/>
    <w:rsid w:val="00BE03CD"/>
    <w:rsid w:val="00BE1626"/>
    <w:rsid w:val="00BE1ED6"/>
    <w:rsid w:val="00BE2069"/>
    <w:rsid w:val="00BE25CA"/>
    <w:rsid w:val="00BE2B65"/>
    <w:rsid w:val="00BE308D"/>
    <w:rsid w:val="00BE3ECC"/>
    <w:rsid w:val="00BE4AD0"/>
    <w:rsid w:val="00BE5286"/>
    <w:rsid w:val="00BE5996"/>
    <w:rsid w:val="00BE59DB"/>
    <w:rsid w:val="00BE5E80"/>
    <w:rsid w:val="00BE66BC"/>
    <w:rsid w:val="00BE6776"/>
    <w:rsid w:val="00BE7CF5"/>
    <w:rsid w:val="00BF028E"/>
    <w:rsid w:val="00BF048D"/>
    <w:rsid w:val="00BF1094"/>
    <w:rsid w:val="00BF125D"/>
    <w:rsid w:val="00BF1800"/>
    <w:rsid w:val="00BF1E3F"/>
    <w:rsid w:val="00BF2CBE"/>
    <w:rsid w:val="00BF38F3"/>
    <w:rsid w:val="00BF45EF"/>
    <w:rsid w:val="00BF4F9D"/>
    <w:rsid w:val="00BF5F37"/>
    <w:rsid w:val="00BF63DD"/>
    <w:rsid w:val="00BF691C"/>
    <w:rsid w:val="00C01562"/>
    <w:rsid w:val="00C02044"/>
    <w:rsid w:val="00C02D4E"/>
    <w:rsid w:val="00C03577"/>
    <w:rsid w:val="00C03D56"/>
    <w:rsid w:val="00C03E6E"/>
    <w:rsid w:val="00C04A19"/>
    <w:rsid w:val="00C05C68"/>
    <w:rsid w:val="00C05F45"/>
    <w:rsid w:val="00C06491"/>
    <w:rsid w:val="00C06799"/>
    <w:rsid w:val="00C110E0"/>
    <w:rsid w:val="00C115AD"/>
    <w:rsid w:val="00C11D04"/>
    <w:rsid w:val="00C1204D"/>
    <w:rsid w:val="00C1211F"/>
    <w:rsid w:val="00C12454"/>
    <w:rsid w:val="00C13549"/>
    <w:rsid w:val="00C15617"/>
    <w:rsid w:val="00C1569A"/>
    <w:rsid w:val="00C1604C"/>
    <w:rsid w:val="00C1696B"/>
    <w:rsid w:val="00C16EAC"/>
    <w:rsid w:val="00C174A6"/>
    <w:rsid w:val="00C1776D"/>
    <w:rsid w:val="00C21754"/>
    <w:rsid w:val="00C21B06"/>
    <w:rsid w:val="00C21F80"/>
    <w:rsid w:val="00C22756"/>
    <w:rsid w:val="00C22B6A"/>
    <w:rsid w:val="00C2375B"/>
    <w:rsid w:val="00C23AE5"/>
    <w:rsid w:val="00C24541"/>
    <w:rsid w:val="00C25790"/>
    <w:rsid w:val="00C2592C"/>
    <w:rsid w:val="00C263B7"/>
    <w:rsid w:val="00C26471"/>
    <w:rsid w:val="00C2658F"/>
    <w:rsid w:val="00C26662"/>
    <w:rsid w:val="00C26CA2"/>
    <w:rsid w:val="00C26DA3"/>
    <w:rsid w:val="00C2718E"/>
    <w:rsid w:val="00C276B3"/>
    <w:rsid w:val="00C3023E"/>
    <w:rsid w:val="00C305B5"/>
    <w:rsid w:val="00C30E64"/>
    <w:rsid w:val="00C315C1"/>
    <w:rsid w:val="00C318ED"/>
    <w:rsid w:val="00C31DB5"/>
    <w:rsid w:val="00C31F15"/>
    <w:rsid w:val="00C33CB6"/>
    <w:rsid w:val="00C33FB2"/>
    <w:rsid w:val="00C34BCA"/>
    <w:rsid w:val="00C35278"/>
    <w:rsid w:val="00C3611D"/>
    <w:rsid w:val="00C369CD"/>
    <w:rsid w:val="00C37C7A"/>
    <w:rsid w:val="00C40B5F"/>
    <w:rsid w:val="00C41249"/>
    <w:rsid w:val="00C42134"/>
    <w:rsid w:val="00C43D6E"/>
    <w:rsid w:val="00C43DF6"/>
    <w:rsid w:val="00C441F3"/>
    <w:rsid w:val="00C44463"/>
    <w:rsid w:val="00C463C8"/>
    <w:rsid w:val="00C46E7A"/>
    <w:rsid w:val="00C476EF"/>
    <w:rsid w:val="00C50479"/>
    <w:rsid w:val="00C50955"/>
    <w:rsid w:val="00C51038"/>
    <w:rsid w:val="00C514E2"/>
    <w:rsid w:val="00C51A18"/>
    <w:rsid w:val="00C51D21"/>
    <w:rsid w:val="00C51D94"/>
    <w:rsid w:val="00C51EBB"/>
    <w:rsid w:val="00C53763"/>
    <w:rsid w:val="00C541A3"/>
    <w:rsid w:val="00C5443C"/>
    <w:rsid w:val="00C549AA"/>
    <w:rsid w:val="00C55268"/>
    <w:rsid w:val="00C56E38"/>
    <w:rsid w:val="00C57085"/>
    <w:rsid w:val="00C6007C"/>
    <w:rsid w:val="00C60745"/>
    <w:rsid w:val="00C6106B"/>
    <w:rsid w:val="00C61AD9"/>
    <w:rsid w:val="00C61FE7"/>
    <w:rsid w:val="00C62487"/>
    <w:rsid w:val="00C62607"/>
    <w:rsid w:val="00C62805"/>
    <w:rsid w:val="00C6368A"/>
    <w:rsid w:val="00C63B6B"/>
    <w:rsid w:val="00C64463"/>
    <w:rsid w:val="00C648B2"/>
    <w:rsid w:val="00C6549E"/>
    <w:rsid w:val="00C65BED"/>
    <w:rsid w:val="00C667EF"/>
    <w:rsid w:val="00C67447"/>
    <w:rsid w:val="00C67461"/>
    <w:rsid w:val="00C674C6"/>
    <w:rsid w:val="00C675E6"/>
    <w:rsid w:val="00C6760B"/>
    <w:rsid w:val="00C709AC"/>
    <w:rsid w:val="00C70B17"/>
    <w:rsid w:val="00C70EE3"/>
    <w:rsid w:val="00C72F87"/>
    <w:rsid w:val="00C739AE"/>
    <w:rsid w:val="00C74321"/>
    <w:rsid w:val="00C74722"/>
    <w:rsid w:val="00C75885"/>
    <w:rsid w:val="00C76528"/>
    <w:rsid w:val="00C7714D"/>
    <w:rsid w:val="00C77771"/>
    <w:rsid w:val="00C8090B"/>
    <w:rsid w:val="00C8224D"/>
    <w:rsid w:val="00C84D84"/>
    <w:rsid w:val="00C8588D"/>
    <w:rsid w:val="00C86304"/>
    <w:rsid w:val="00C86BEB"/>
    <w:rsid w:val="00C87970"/>
    <w:rsid w:val="00C90CB1"/>
    <w:rsid w:val="00C915C0"/>
    <w:rsid w:val="00C9189F"/>
    <w:rsid w:val="00C92CA0"/>
    <w:rsid w:val="00C92EC9"/>
    <w:rsid w:val="00C94819"/>
    <w:rsid w:val="00C94A77"/>
    <w:rsid w:val="00C95098"/>
    <w:rsid w:val="00C95847"/>
    <w:rsid w:val="00C96632"/>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B0BFA"/>
    <w:rsid w:val="00CB1D33"/>
    <w:rsid w:val="00CB1F2F"/>
    <w:rsid w:val="00CB2713"/>
    <w:rsid w:val="00CB2FB2"/>
    <w:rsid w:val="00CB3988"/>
    <w:rsid w:val="00CB4C7C"/>
    <w:rsid w:val="00CB4CC0"/>
    <w:rsid w:val="00CB5699"/>
    <w:rsid w:val="00CB6907"/>
    <w:rsid w:val="00CB6B6F"/>
    <w:rsid w:val="00CB6E5F"/>
    <w:rsid w:val="00CB7A1E"/>
    <w:rsid w:val="00CB7B21"/>
    <w:rsid w:val="00CB7FC0"/>
    <w:rsid w:val="00CC0793"/>
    <w:rsid w:val="00CC0B43"/>
    <w:rsid w:val="00CC1839"/>
    <w:rsid w:val="00CC395F"/>
    <w:rsid w:val="00CC3BAA"/>
    <w:rsid w:val="00CC43EF"/>
    <w:rsid w:val="00CC66AB"/>
    <w:rsid w:val="00CC74B6"/>
    <w:rsid w:val="00CC74FB"/>
    <w:rsid w:val="00CC7613"/>
    <w:rsid w:val="00CD0675"/>
    <w:rsid w:val="00CD151C"/>
    <w:rsid w:val="00CD2250"/>
    <w:rsid w:val="00CD35FE"/>
    <w:rsid w:val="00CD50DB"/>
    <w:rsid w:val="00CD51F8"/>
    <w:rsid w:val="00CD57A2"/>
    <w:rsid w:val="00CD69C5"/>
    <w:rsid w:val="00CD7B7B"/>
    <w:rsid w:val="00CE02E6"/>
    <w:rsid w:val="00CE114E"/>
    <w:rsid w:val="00CE1237"/>
    <w:rsid w:val="00CE1325"/>
    <w:rsid w:val="00CE19A5"/>
    <w:rsid w:val="00CE1DD5"/>
    <w:rsid w:val="00CE2226"/>
    <w:rsid w:val="00CE223F"/>
    <w:rsid w:val="00CE2A5A"/>
    <w:rsid w:val="00CE2D94"/>
    <w:rsid w:val="00CE3245"/>
    <w:rsid w:val="00CE37E8"/>
    <w:rsid w:val="00CE3B62"/>
    <w:rsid w:val="00CE4727"/>
    <w:rsid w:val="00CE5357"/>
    <w:rsid w:val="00CE587B"/>
    <w:rsid w:val="00CE627E"/>
    <w:rsid w:val="00CE62FF"/>
    <w:rsid w:val="00CE6338"/>
    <w:rsid w:val="00CE63ED"/>
    <w:rsid w:val="00CE678E"/>
    <w:rsid w:val="00CE701F"/>
    <w:rsid w:val="00CE772C"/>
    <w:rsid w:val="00CE7814"/>
    <w:rsid w:val="00CF0823"/>
    <w:rsid w:val="00CF0CB4"/>
    <w:rsid w:val="00CF0FEE"/>
    <w:rsid w:val="00CF206C"/>
    <w:rsid w:val="00CF259C"/>
    <w:rsid w:val="00CF344E"/>
    <w:rsid w:val="00CF3CA5"/>
    <w:rsid w:val="00CF4762"/>
    <w:rsid w:val="00CF4E2C"/>
    <w:rsid w:val="00CF6669"/>
    <w:rsid w:val="00CF6E5A"/>
    <w:rsid w:val="00CF714F"/>
    <w:rsid w:val="00CF782B"/>
    <w:rsid w:val="00D00322"/>
    <w:rsid w:val="00D00E2B"/>
    <w:rsid w:val="00D023A6"/>
    <w:rsid w:val="00D02604"/>
    <w:rsid w:val="00D02A35"/>
    <w:rsid w:val="00D0327D"/>
    <w:rsid w:val="00D034F7"/>
    <w:rsid w:val="00D03FFA"/>
    <w:rsid w:val="00D04298"/>
    <w:rsid w:val="00D0440B"/>
    <w:rsid w:val="00D05242"/>
    <w:rsid w:val="00D058EB"/>
    <w:rsid w:val="00D05940"/>
    <w:rsid w:val="00D059E1"/>
    <w:rsid w:val="00D05CE8"/>
    <w:rsid w:val="00D05D19"/>
    <w:rsid w:val="00D06476"/>
    <w:rsid w:val="00D07858"/>
    <w:rsid w:val="00D107C5"/>
    <w:rsid w:val="00D113C5"/>
    <w:rsid w:val="00D11ECE"/>
    <w:rsid w:val="00D11ED5"/>
    <w:rsid w:val="00D12764"/>
    <w:rsid w:val="00D1288E"/>
    <w:rsid w:val="00D128BA"/>
    <w:rsid w:val="00D12F2B"/>
    <w:rsid w:val="00D13080"/>
    <w:rsid w:val="00D13B46"/>
    <w:rsid w:val="00D150FB"/>
    <w:rsid w:val="00D157FB"/>
    <w:rsid w:val="00D15AE3"/>
    <w:rsid w:val="00D165DB"/>
    <w:rsid w:val="00D17BE2"/>
    <w:rsid w:val="00D17F29"/>
    <w:rsid w:val="00D206B2"/>
    <w:rsid w:val="00D2194B"/>
    <w:rsid w:val="00D22F1E"/>
    <w:rsid w:val="00D2391B"/>
    <w:rsid w:val="00D26116"/>
    <w:rsid w:val="00D264DB"/>
    <w:rsid w:val="00D266B6"/>
    <w:rsid w:val="00D269CB"/>
    <w:rsid w:val="00D2716D"/>
    <w:rsid w:val="00D3000A"/>
    <w:rsid w:val="00D309D1"/>
    <w:rsid w:val="00D30A41"/>
    <w:rsid w:val="00D30D98"/>
    <w:rsid w:val="00D30E2A"/>
    <w:rsid w:val="00D3137C"/>
    <w:rsid w:val="00D32577"/>
    <w:rsid w:val="00D33071"/>
    <w:rsid w:val="00D341AF"/>
    <w:rsid w:val="00D344DF"/>
    <w:rsid w:val="00D34542"/>
    <w:rsid w:val="00D35FBF"/>
    <w:rsid w:val="00D362FF"/>
    <w:rsid w:val="00D36C7E"/>
    <w:rsid w:val="00D3777A"/>
    <w:rsid w:val="00D37C40"/>
    <w:rsid w:val="00D404A5"/>
    <w:rsid w:val="00D40501"/>
    <w:rsid w:val="00D4084B"/>
    <w:rsid w:val="00D40C6E"/>
    <w:rsid w:val="00D415BD"/>
    <w:rsid w:val="00D41CAB"/>
    <w:rsid w:val="00D423A2"/>
    <w:rsid w:val="00D42628"/>
    <w:rsid w:val="00D432DF"/>
    <w:rsid w:val="00D43601"/>
    <w:rsid w:val="00D43F86"/>
    <w:rsid w:val="00D44EE2"/>
    <w:rsid w:val="00D45859"/>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184"/>
    <w:rsid w:val="00D544E8"/>
    <w:rsid w:val="00D565EA"/>
    <w:rsid w:val="00D56ACB"/>
    <w:rsid w:val="00D57422"/>
    <w:rsid w:val="00D5776E"/>
    <w:rsid w:val="00D6022A"/>
    <w:rsid w:val="00D616B7"/>
    <w:rsid w:val="00D63181"/>
    <w:rsid w:val="00D63463"/>
    <w:rsid w:val="00D636EE"/>
    <w:rsid w:val="00D6486F"/>
    <w:rsid w:val="00D649BE"/>
    <w:rsid w:val="00D64B21"/>
    <w:rsid w:val="00D64E04"/>
    <w:rsid w:val="00D6547F"/>
    <w:rsid w:val="00D6661B"/>
    <w:rsid w:val="00D66CF5"/>
    <w:rsid w:val="00D70316"/>
    <w:rsid w:val="00D70D3C"/>
    <w:rsid w:val="00D71508"/>
    <w:rsid w:val="00D71A3C"/>
    <w:rsid w:val="00D71AF5"/>
    <w:rsid w:val="00D75861"/>
    <w:rsid w:val="00D76CC4"/>
    <w:rsid w:val="00D776F3"/>
    <w:rsid w:val="00D77AD3"/>
    <w:rsid w:val="00D77EA7"/>
    <w:rsid w:val="00D80A80"/>
    <w:rsid w:val="00D811D9"/>
    <w:rsid w:val="00D8128A"/>
    <w:rsid w:val="00D83024"/>
    <w:rsid w:val="00D84E9B"/>
    <w:rsid w:val="00D852FD"/>
    <w:rsid w:val="00D859B1"/>
    <w:rsid w:val="00D859D2"/>
    <w:rsid w:val="00D862D6"/>
    <w:rsid w:val="00D876AA"/>
    <w:rsid w:val="00D87CBD"/>
    <w:rsid w:val="00D90D0F"/>
    <w:rsid w:val="00D91044"/>
    <w:rsid w:val="00D918BD"/>
    <w:rsid w:val="00D92C55"/>
    <w:rsid w:val="00D92EC9"/>
    <w:rsid w:val="00D931D0"/>
    <w:rsid w:val="00D93F25"/>
    <w:rsid w:val="00D944EE"/>
    <w:rsid w:val="00D955C0"/>
    <w:rsid w:val="00D95E6F"/>
    <w:rsid w:val="00D96884"/>
    <w:rsid w:val="00D96CE3"/>
    <w:rsid w:val="00DA01EC"/>
    <w:rsid w:val="00DA02E2"/>
    <w:rsid w:val="00DA0D6E"/>
    <w:rsid w:val="00DA1588"/>
    <w:rsid w:val="00DA15C5"/>
    <w:rsid w:val="00DA2178"/>
    <w:rsid w:val="00DA2531"/>
    <w:rsid w:val="00DA28CC"/>
    <w:rsid w:val="00DA3420"/>
    <w:rsid w:val="00DA354B"/>
    <w:rsid w:val="00DA369A"/>
    <w:rsid w:val="00DA370B"/>
    <w:rsid w:val="00DA4943"/>
    <w:rsid w:val="00DA4F69"/>
    <w:rsid w:val="00DA508D"/>
    <w:rsid w:val="00DA5C58"/>
    <w:rsid w:val="00DA5CC7"/>
    <w:rsid w:val="00DA63EF"/>
    <w:rsid w:val="00DA6853"/>
    <w:rsid w:val="00DA6AFD"/>
    <w:rsid w:val="00DA732E"/>
    <w:rsid w:val="00DA7FB1"/>
    <w:rsid w:val="00DB3350"/>
    <w:rsid w:val="00DB3541"/>
    <w:rsid w:val="00DB38A4"/>
    <w:rsid w:val="00DB3F9B"/>
    <w:rsid w:val="00DB5131"/>
    <w:rsid w:val="00DB6393"/>
    <w:rsid w:val="00DB7140"/>
    <w:rsid w:val="00DB7C4D"/>
    <w:rsid w:val="00DB7FD1"/>
    <w:rsid w:val="00DC0308"/>
    <w:rsid w:val="00DC0461"/>
    <w:rsid w:val="00DC0800"/>
    <w:rsid w:val="00DC11D3"/>
    <w:rsid w:val="00DC14A4"/>
    <w:rsid w:val="00DC19AE"/>
    <w:rsid w:val="00DC1AC3"/>
    <w:rsid w:val="00DC1E89"/>
    <w:rsid w:val="00DC1EDD"/>
    <w:rsid w:val="00DC2AF7"/>
    <w:rsid w:val="00DC3D13"/>
    <w:rsid w:val="00DC5207"/>
    <w:rsid w:val="00DC5530"/>
    <w:rsid w:val="00DC6055"/>
    <w:rsid w:val="00DC6E7D"/>
    <w:rsid w:val="00DC7181"/>
    <w:rsid w:val="00DC75E9"/>
    <w:rsid w:val="00DC7A9C"/>
    <w:rsid w:val="00DC7DA4"/>
    <w:rsid w:val="00DD26C6"/>
    <w:rsid w:val="00DD2D01"/>
    <w:rsid w:val="00DD382A"/>
    <w:rsid w:val="00DD4762"/>
    <w:rsid w:val="00DD5A6E"/>
    <w:rsid w:val="00DD66C1"/>
    <w:rsid w:val="00DD73AB"/>
    <w:rsid w:val="00DD7DB2"/>
    <w:rsid w:val="00DE0998"/>
    <w:rsid w:val="00DE0A36"/>
    <w:rsid w:val="00DE3729"/>
    <w:rsid w:val="00DE3DB0"/>
    <w:rsid w:val="00DE4195"/>
    <w:rsid w:val="00DE5DF3"/>
    <w:rsid w:val="00DE5E63"/>
    <w:rsid w:val="00DE7034"/>
    <w:rsid w:val="00DE7503"/>
    <w:rsid w:val="00DE7DE3"/>
    <w:rsid w:val="00DF0A76"/>
    <w:rsid w:val="00DF0AD1"/>
    <w:rsid w:val="00DF2312"/>
    <w:rsid w:val="00DF3174"/>
    <w:rsid w:val="00DF363B"/>
    <w:rsid w:val="00DF4B4E"/>
    <w:rsid w:val="00DF4B81"/>
    <w:rsid w:val="00DF54B1"/>
    <w:rsid w:val="00DF5650"/>
    <w:rsid w:val="00DF6266"/>
    <w:rsid w:val="00DF7B6E"/>
    <w:rsid w:val="00E0036B"/>
    <w:rsid w:val="00E00C74"/>
    <w:rsid w:val="00E00F48"/>
    <w:rsid w:val="00E02DF2"/>
    <w:rsid w:val="00E02FA8"/>
    <w:rsid w:val="00E04B6B"/>
    <w:rsid w:val="00E0563D"/>
    <w:rsid w:val="00E0604D"/>
    <w:rsid w:val="00E0638F"/>
    <w:rsid w:val="00E063F3"/>
    <w:rsid w:val="00E064B1"/>
    <w:rsid w:val="00E0686E"/>
    <w:rsid w:val="00E06C8C"/>
    <w:rsid w:val="00E06CF8"/>
    <w:rsid w:val="00E10484"/>
    <w:rsid w:val="00E10D5E"/>
    <w:rsid w:val="00E11996"/>
    <w:rsid w:val="00E11CD8"/>
    <w:rsid w:val="00E12221"/>
    <w:rsid w:val="00E128F2"/>
    <w:rsid w:val="00E12D81"/>
    <w:rsid w:val="00E12EA1"/>
    <w:rsid w:val="00E14CF2"/>
    <w:rsid w:val="00E15B7D"/>
    <w:rsid w:val="00E169FE"/>
    <w:rsid w:val="00E2003F"/>
    <w:rsid w:val="00E201BE"/>
    <w:rsid w:val="00E21022"/>
    <w:rsid w:val="00E21299"/>
    <w:rsid w:val="00E2225A"/>
    <w:rsid w:val="00E222F1"/>
    <w:rsid w:val="00E23D31"/>
    <w:rsid w:val="00E24891"/>
    <w:rsid w:val="00E24EE2"/>
    <w:rsid w:val="00E2564A"/>
    <w:rsid w:val="00E26049"/>
    <w:rsid w:val="00E268DC"/>
    <w:rsid w:val="00E26C8C"/>
    <w:rsid w:val="00E26CCE"/>
    <w:rsid w:val="00E2743F"/>
    <w:rsid w:val="00E276D1"/>
    <w:rsid w:val="00E30CB4"/>
    <w:rsid w:val="00E31FD7"/>
    <w:rsid w:val="00E3282D"/>
    <w:rsid w:val="00E334B3"/>
    <w:rsid w:val="00E33880"/>
    <w:rsid w:val="00E33CD3"/>
    <w:rsid w:val="00E33D2B"/>
    <w:rsid w:val="00E33EE0"/>
    <w:rsid w:val="00E34D2C"/>
    <w:rsid w:val="00E35C11"/>
    <w:rsid w:val="00E361A3"/>
    <w:rsid w:val="00E36281"/>
    <w:rsid w:val="00E36B78"/>
    <w:rsid w:val="00E37BFB"/>
    <w:rsid w:val="00E40600"/>
    <w:rsid w:val="00E41AE1"/>
    <w:rsid w:val="00E434AB"/>
    <w:rsid w:val="00E4393F"/>
    <w:rsid w:val="00E43AA9"/>
    <w:rsid w:val="00E43B64"/>
    <w:rsid w:val="00E43D0D"/>
    <w:rsid w:val="00E44BAA"/>
    <w:rsid w:val="00E44ED5"/>
    <w:rsid w:val="00E44FB8"/>
    <w:rsid w:val="00E45033"/>
    <w:rsid w:val="00E451A7"/>
    <w:rsid w:val="00E45BDB"/>
    <w:rsid w:val="00E46BF2"/>
    <w:rsid w:val="00E46C57"/>
    <w:rsid w:val="00E47053"/>
    <w:rsid w:val="00E47082"/>
    <w:rsid w:val="00E47206"/>
    <w:rsid w:val="00E47540"/>
    <w:rsid w:val="00E50105"/>
    <w:rsid w:val="00E50B09"/>
    <w:rsid w:val="00E50DB3"/>
    <w:rsid w:val="00E51A60"/>
    <w:rsid w:val="00E536EC"/>
    <w:rsid w:val="00E5492C"/>
    <w:rsid w:val="00E568FF"/>
    <w:rsid w:val="00E56C3B"/>
    <w:rsid w:val="00E5710A"/>
    <w:rsid w:val="00E57147"/>
    <w:rsid w:val="00E631E6"/>
    <w:rsid w:val="00E6339B"/>
    <w:rsid w:val="00E63C65"/>
    <w:rsid w:val="00E6473B"/>
    <w:rsid w:val="00E65061"/>
    <w:rsid w:val="00E6573E"/>
    <w:rsid w:val="00E6664D"/>
    <w:rsid w:val="00E666D7"/>
    <w:rsid w:val="00E66839"/>
    <w:rsid w:val="00E67997"/>
    <w:rsid w:val="00E67D00"/>
    <w:rsid w:val="00E71227"/>
    <w:rsid w:val="00E7129D"/>
    <w:rsid w:val="00E717B0"/>
    <w:rsid w:val="00E71B86"/>
    <w:rsid w:val="00E71CA8"/>
    <w:rsid w:val="00E72162"/>
    <w:rsid w:val="00E73744"/>
    <w:rsid w:val="00E7448D"/>
    <w:rsid w:val="00E749A1"/>
    <w:rsid w:val="00E74C51"/>
    <w:rsid w:val="00E74C58"/>
    <w:rsid w:val="00E75165"/>
    <w:rsid w:val="00E7598C"/>
    <w:rsid w:val="00E75B0A"/>
    <w:rsid w:val="00E77302"/>
    <w:rsid w:val="00E774DA"/>
    <w:rsid w:val="00E776F7"/>
    <w:rsid w:val="00E80781"/>
    <w:rsid w:val="00E80FA3"/>
    <w:rsid w:val="00E81A98"/>
    <w:rsid w:val="00E81C41"/>
    <w:rsid w:val="00E81CE1"/>
    <w:rsid w:val="00E821D9"/>
    <w:rsid w:val="00E83025"/>
    <w:rsid w:val="00E83FDB"/>
    <w:rsid w:val="00E84690"/>
    <w:rsid w:val="00E85BD2"/>
    <w:rsid w:val="00E87D40"/>
    <w:rsid w:val="00E92301"/>
    <w:rsid w:val="00E941BF"/>
    <w:rsid w:val="00E94467"/>
    <w:rsid w:val="00E94C2A"/>
    <w:rsid w:val="00E94F2F"/>
    <w:rsid w:val="00E96C09"/>
    <w:rsid w:val="00E96DE2"/>
    <w:rsid w:val="00EA08D9"/>
    <w:rsid w:val="00EA13C0"/>
    <w:rsid w:val="00EA22DD"/>
    <w:rsid w:val="00EA265F"/>
    <w:rsid w:val="00EA2CC7"/>
    <w:rsid w:val="00EA3655"/>
    <w:rsid w:val="00EA3B72"/>
    <w:rsid w:val="00EA471D"/>
    <w:rsid w:val="00EA510B"/>
    <w:rsid w:val="00EA60FA"/>
    <w:rsid w:val="00EA6A01"/>
    <w:rsid w:val="00EB2341"/>
    <w:rsid w:val="00EB414E"/>
    <w:rsid w:val="00EB459A"/>
    <w:rsid w:val="00EB531E"/>
    <w:rsid w:val="00EB5331"/>
    <w:rsid w:val="00EB5438"/>
    <w:rsid w:val="00EB62E7"/>
    <w:rsid w:val="00EB6903"/>
    <w:rsid w:val="00EB6F4A"/>
    <w:rsid w:val="00EB77D3"/>
    <w:rsid w:val="00EB7F4B"/>
    <w:rsid w:val="00EC0824"/>
    <w:rsid w:val="00EC1980"/>
    <w:rsid w:val="00EC199F"/>
    <w:rsid w:val="00EC1F98"/>
    <w:rsid w:val="00EC39F7"/>
    <w:rsid w:val="00EC3C81"/>
    <w:rsid w:val="00EC3D45"/>
    <w:rsid w:val="00EC49E7"/>
    <w:rsid w:val="00EC6DCE"/>
    <w:rsid w:val="00EC7523"/>
    <w:rsid w:val="00EC783E"/>
    <w:rsid w:val="00EC78C2"/>
    <w:rsid w:val="00ED047E"/>
    <w:rsid w:val="00ED06E6"/>
    <w:rsid w:val="00ED0A0B"/>
    <w:rsid w:val="00ED1024"/>
    <w:rsid w:val="00ED19A7"/>
    <w:rsid w:val="00ED1F6F"/>
    <w:rsid w:val="00ED2BA1"/>
    <w:rsid w:val="00ED2DB7"/>
    <w:rsid w:val="00ED3925"/>
    <w:rsid w:val="00ED5858"/>
    <w:rsid w:val="00ED5F6E"/>
    <w:rsid w:val="00ED6571"/>
    <w:rsid w:val="00EE0560"/>
    <w:rsid w:val="00EE07B7"/>
    <w:rsid w:val="00EE1D1F"/>
    <w:rsid w:val="00EE1E9C"/>
    <w:rsid w:val="00EE21D9"/>
    <w:rsid w:val="00EE264B"/>
    <w:rsid w:val="00EE2A00"/>
    <w:rsid w:val="00EE3567"/>
    <w:rsid w:val="00EE4244"/>
    <w:rsid w:val="00EE4CF9"/>
    <w:rsid w:val="00EE5208"/>
    <w:rsid w:val="00EE7243"/>
    <w:rsid w:val="00EE7295"/>
    <w:rsid w:val="00EF008E"/>
    <w:rsid w:val="00EF096D"/>
    <w:rsid w:val="00EF0D70"/>
    <w:rsid w:val="00EF0FF8"/>
    <w:rsid w:val="00EF108F"/>
    <w:rsid w:val="00EF13C5"/>
    <w:rsid w:val="00EF1812"/>
    <w:rsid w:val="00EF182D"/>
    <w:rsid w:val="00EF1BA7"/>
    <w:rsid w:val="00EF206D"/>
    <w:rsid w:val="00EF271F"/>
    <w:rsid w:val="00EF33D3"/>
    <w:rsid w:val="00EF3A78"/>
    <w:rsid w:val="00EF4721"/>
    <w:rsid w:val="00EF5323"/>
    <w:rsid w:val="00EF5F8B"/>
    <w:rsid w:val="00EF62C3"/>
    <w:rsid w:val="00EF62CF"/>
    <w:rsid w:val="00EF7CBE"/>
    <w:rsid w:val="00F000DE"/>
    <w:rsid w:val="00F01E58"/>
    <w:rsid w:val="00F0202C"/>
    <w:rsid w:val="00F02B7B"/>
    <w:rsid w:val="00F06783"/>
    <w:rsid w:val="00F074E3"/>
    <w:rsid w:val="00F07D7C"/>
    <w:rsid w:val="00F1056D"/>
    <w:rsid w:val="00F109C0"/>
    <w:rsid w:val="00F10FB8"/>
    <w:rsid w:val="00F124EA"/>
    <w:rsid w:val="00F13523"/>
    <w:rsid w:val="00F13B43"/>
    <w:rsid w:val="00F13E41"/>
    <w:rsid w:val="00F14722"/>
    <w:rsid w:val="00F148B7"/>
    <w:rsid w:val="00F14A62"/>
    <w:rsid w:val="00F14D64"/>
    <w:rsid w:val="00F15131"/>
    <w:rsid w:val="00F15777"/>
    <w:rsid w:val="00F15A60"/>
    <w:rsid w:val="00F160C4"/>
    <w:rsid w:val="00F16709"/>
    <w:rsid w:val="00F16EE3"/>
    <w:rsid w:val="00F172AF"/>
    <w:rsid w:val="00F17895"/>
    <w:rsid w:val="00F17C19"/>
    <w:rsid w:val="00F21500"/>
    <w:rsid w:val="00F219B2"/>
    <w:rsid w:val="00F21EF3"/>
    <w:rsid w:val="00F23B5F"/>
    <w:rsid w:val="00F24E62"/>
    <w:rsid w:val="00F250FE"/>
    <w:rsid w:val="00F26FF3"/>
    <w:rsid w:val="00F27585"/>
    <w:rsid w:val="00F2760E"/>
    <w:rsid w:val="00F27837"/>
    <w:rsid w:val="00F27879"/>
    <w:rsid w:val="00F31A6E"/>
    <w:rsid w:val="00F32F7F"/>
    <w:rsid w:val="00F3309D"/>
    <w:rsid w:val="00F33120"/>
    <w:rsid w:val="00F332EA"/>
    <w:rsid w:val="00F33836"/>
    <w:rsid w:val="00F35073"/>
    <w:rsid w:val="00F3617B"/>
    <w:rsid w:val="00F361E0"/>
    <w:rsid w:val="00F366B0"/>
    <w:rsid w:val="00F36C10"/>
    <w:rsid w:val="00F37238"/>
    <w:rsid w:val="00F37AF9"/>
    <w:rsid w:val="00F40527"/>
    <w:rsid w:val="00F4140F"/>
    <w:rsid w:val="00F415CB"/>
    <w:rsid w:val="00F42ABC"/>
    <w:rsid w:val="00F4378C"/>
    <w:rsid w:val="00F438C6"/>
    <w:rsid w:val="00F44266"/>
    <w:rsid w:val="00F4511D"/>
    <w:rsid w:val="00F45F9D"/>
    <w:rsid w:val="00F46E53"/>
    <w:rsid w:val="00F46F12"/>
    <w:rsid w:val="00F4741A"/>
    <w:rsid w:val="00F47733"/>
    <w:rsid w:val="00F5072E"/>
    <w:rsid w:val="00F5094B"/>
    <w:rsid w:val="00F50AB5"/>
    <w:rsid w:val="00F51AB3"/>
    <w:rsid w:val="00F52D77"/>
    <w:rsid w:val="00F5348E"/>
    <w:rsid w:val="00F53B1D"/>
    <w:rsid w:val="00F55817"/>
    <w:rsid w:val="00F57350"/>
    <w:rsid w:val="00F601CE"/>
    <w:rsid w:val="00F60228"/>
    <w:rsid w:val="00F60787"/>
    <w:rsid w:val="00F6275A"/>
    <w:rsid w:val="00F644B6"/>
    <w:rsid w:val="00F64636"/>
    <w:rsid w:val="00F64D93"/>
    <w:rsid w:val="00F64FD7"/>
    <w:rsid w:val="00F652F2"/>
    <w:rsid w:val="00F65446"/>
    <w:rsid w:val="00F65EC1"/>
    <w:rsid w:val="00F678AB"/>
    <w:rsid w:val="00F67FA1"/>
    <w:rsid w:val="00F723A8"/>
    <w:rsid w:val="00F72446"/>
    <w:rsid w:val="00F74ACB"/>
    <w:rsid w:val="00F74B00"/>
    <w:rsid w:val="00F7574F"/>
    <w:rsid w:val="00F758F2"/>
    <w:rsid w:val="00F75C6C"/>
    <w:rsid w:val="00F75CAA"/>
    <w:rsid w:val="00F76A34"/>
    <w:rsid w:val="00F80A42"/>
    <w:rsid w:val="00F8120D"/>
    <w:rsid w:val="00F81B5C"/>
    <w:rsid w:val="00F82FD5"/>
    <w:rsid w:val="00F830D8"/>
    <w:rsid w:val="00F833CB"/>
    <w:rsid w:val="00F838ED"/>
    <w:rsid w:val="00F83F6C"/>
    <w:rsid w:val="00F848C4"/>
    <w:rsid w:val="00F84A02"/>
    <w:rsid w:val="00F861A1"/>
    <w:rsid w:val="00F8639C"/>
    <w:rsid w:val="00F87355"/>
    <w:rsid w:val="00F87557"/>
    <w:rsid w:val="00F878E1"/>
    <w:rsid w:val="00F92049"/>
    <w:rsid w:val="00F922F7"/>
    <w:rsid w:val="00F924C2"/>
    <w:rsid w:val="00F930AF"/>
    <w:rsid w:val="00F933AC"/>
    <w:rsid w:val="00F93870"/>
    <w:rsid w:val="00F93C3C"/>
    <w:rsid w:val="00F94813"/>
    <w:rsid w:val="00F94875"/>
    <w:rsid w:val="00F9509D"/>
    <w:rsid w:val="00F9630B"/>
    <w:rsid w:val="00F96DC3"/>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FAC"/>
    <w:rsid w:val="00FB0F7A"/>
    <w:rsid w:val="00FB11D5"/>
    <w:rsid w:val="00FB213A"/>
    <w:rsid w:val="00FB2495"/>
    <w:rsid w:val="00FB2BCF"/>
    <w:rsid w:val="00FB2FAC"/>
    <w:rsid w:val="00FB37A2"/>
    <w:rsid w:val="00FB37B6"/>
    <w:rsid w:val="00FB3ED5"/>
    <w:rsid w:val="00FB41CD"/>
    <w:rsid w:val="00FB42DC"/>
    <w:rsid w:val="00FB46E6"/>
    <w:rsid w:val="00FB4783"/>
    <w:rsid w:val="00FB4C41"/>
    <w:rsid w:val="00FB5C63"/>
    <w:rsid w:val="00FB6B56"/>
    <w:rsid w:val="00FB77D8"/>
    <w:rsid w:val="00FB7E3A"/>
    <w:rsid w:val="00FC154D"/>
    <w:rsid w:val="00FC1C56"/>
    <w:rsid w:val="00FC2E9C"/>
    <w:rsid w:val="00FC307A"/>
    <w:rsid w:val="00FC3E9A"/>
    <w:rsid w:val="00FC419A"/>
    <w:rsid w:val="00FC56F7"/>
    <w:rsid w:val="00FC5BEF"/>
    <w:rsid w:val="00FC76B5"/>
    <w:rsid w:val="00FC7FC7"/>
    <w:rsid w:val="00FD0025"/>
    <w:rsid w:val="00FD0109"/>
    <w:rsid w:val="00FD180A"/>
    <w:rsid w:val="00FD402C"/>
    <w:rsid w:val="00FD42F2"/>
    <w:rsid w:val="00FD5A31"/>
    <w:rsid w:val="00FD60A1"/>
    <w:rsid w:val="00FD63AC"/>
    <w:rsid w:val="00FD6C2B"/>
    <w:rsid w:val="00FD6D63"/>
    <w:rsid w:val="00FD76E2"/>
    <w:rsid w:val="00FD77A0"/>
    <w:rsid w:val="00FD7968"/>
    <w:rsid w:val="00FD7E7B"/>
    <w:rsid w:val="00FE002C"/>
    <w:rsid w:val="00FE01BA"/>
    <w:rsid w:val="00FE0703"/>
    <w:rsid w:val="00FE09B4"/>
    <w:rsid w:val="00FE2EA4"/>
    <w:rsid w:val="00FE47FA"/>
    <w:rsid w:val="00FE4A64"/>
    <w:rsid w:val="00FE4BA9"/>
    <w:rsid w:val="00FE5E64"/>
    <w:rsid w:val="00FE6090"/>
    <w:rsid w:val="00FE7B6D"/>
    <w:rsid w:val="00FF01B0"/>
    <w:rsid w:val="00FF167A"/>
    <w:rsid w:val="00FF2A2A"/>
    <w:rsid w:val="00FF3AF6"/>
    <w:rsid w:val="00FF46DE"/>
    <w:rsid w:val="00FF4919"/>
    <w:rsid w:val="00FF49C0"/>
    <w:rsid w:val="00FF4CA5"/>
    <w:rsid w:val="00FF52FB"/>
    <w:rsid w:val="00FF5E22"/>
    <w:rsid w:val="00FF6863"/>
    <w:rsid w:val="012EB7B2"/>
    <w:rsid w:val="0174C9B9"/>
    <w:rsid w:val="018340C7"/>
    <w:rsid w:val="01AC0C18"/>
    <w:rsid w:val="01BC010F"/>
    <w:rsid w:val="01CCD989"/>
    <w:rsid w:val="0217BB48"/>
    <w:rsid w:val="0247ED8C"/>
    <w:rsid w:val="02772C2E"/>
    <w:rsid w:val="027C7DA3"/>
    <w:rsid w:val="02B62A9C"/>
    <w:rsid w:val="02CB3272"/>
    <w:rsid w:val="02F6F204"/>
    <w:rsid w:val="02FB22BD"/>
    <w:rsid w:val="0317CA86"/>
    <w:rsid w:val="031EBAF2"/>
    <w:rsid w:val="0346AC0C"/>
    <w:rsid w:val="036B39C5"/>
    <w:rsid w:val="0375207F"/>
    <w:rsid w:val="0382320C"/>
    <w:rsid w:val="03FB7E4D"/>
    <w:rsid w:val="044FECF0"/>
    <w:rsid w:val="048FE077"/>
    <w:rsid w:val="049821A2"/>
    <w:rsid w:val="04A3EFFE"/>
    <w:rsid w:val="04AA7294"/>
    <w:rsid w:val="04B0CB67"/>
    <w:rsid w:val="04F8D8EF"/>
    <w:rsid w:val="0543376F"/>
    <w:rsid w:val="057C568B"/>
    <w:rsid w:val="05ECFF9B"/>
    <w:rsid w:val="063118E7"/>
    <w:rsid w:val="069FBA60"/>
    <w:rsid w:val="06C43244"/>
    <w:rsid w:val="06EA7FC3"/>
    <w:rsid w:val="07025643"/>
    <w:rsid w:val="07119132"/>
    <w:rsid w:val="076A1C82"/>
    <w:rsid w:val="07824DB0"/>
    <w:rsid w:val="0787EC7D"/>
    <w:rsid w:val="0829CB3D"/>
    <w:rsid w:val="08D84044"/>
    <w:rsid w:val="094ABDD4"/>
    <w:rsid w:val="097E5536"/>
    <w:rsid w:val="09A7138D"/>
    <w:rsid w:val="09D22A17"/>
    <w:rsid w:val="09D7E64E"/>
    <w:rsid w:val="09FF124D"/>
    <w:rsid w:val="0A41FFB8"/>
    <w:rsid w:val="0AF5E361"/>
    <w:rsid w:val="0B41946E"/>
    <w:rsid w:val="0B696CE6"/>
    <w:rsid w:val="0B72DC19"/>
    <w:rsid w:val="0BDE3FB1"/>
    <w:rsid w:val="0BEF0D5E"/>
    <w:rsid w:val="0C8FD8C5"/>
    <w:rsid w:val="0C902E5F"/>
    <w:rsid w:val="0CA7139B"/>
    <w:rsid w:val="0D79B8D5"/>
    <w:rsid w:val="0DCDFF4D"/>
    <w:rsid w:val="0DE13A9F"/>
    <w:rsid w:val="0DE4BFD2"/>
    <w:rsid w:val="0E07637E"/>
    <w:rsid w:val="0E1BAD5C"/>
    <w:rsid w:val="0EBD073A"/>
    <w:rsid w:val="0F55635D"/>
    <w:rsid w:val="0FADB8C1"/>
    <w:rsid w:val="1020D370"/>
    <w:rsid w:val="103148D9"/>
    <w:rsid w:val="109053DC"/>
    <w:rsid w:val="10C12F8F"/>
    <w:rsid w:val="10CA0A18"/>
    <w:rsid w:val="112E8B36"/>
    <w:rsid w:val="11B22131"/>
    <w:rsid w:val="11D72172"/>
    <w:rsid w:val="120C75A2"/>
    <w:rsid w:val="137E2F85"/>
    <w:rsid w:val="139BA285"/>
    <w:rsid w:val="13DCBA54"/>
    <w:rsid w:val="13DE671E"/>
    <w:rsid w:val="1458C5DA"/>
    <w:rsid w:val="147DBDE9"/>
    <w:rsid w:val="148F0D4A"/>
    <w:rsid w:val="156A1A71"/>
    <w:rsid w:val="15D31562"/>
    <w:rsid w:val="15F4ED10"/>
    <w:rsid w:val="1604A997"/>
    <w:rsid w:val="16692A4C"/>
    <w:rsid w:val="16C26527"/>
    <w:rsid w:val="16F541F3"/>
    <w:rsid w:val="16FC52BF"/>
    <w:rsid w:val="1701FDE7"/>
    <w:rsid w:val="17046578"/>
    <w:rsid w:val="17458990"/>
    <w:rsid w:val="17610CBA"/>
    <w:rsid w:val="17D0D3B4"/>
    <w:rsid w:val="18D96BB0"/>
    <w:rsid w:val="191CA8EE"/>
    <w:rsid w:val="19E4954C"/>
    <w:rsid w:val="1A399C50"/>
    <w:rsid w:val="1A674344"/>
    <w:rsid w:val="1A6DDAE7"/>
    <w:rsid w:val="1AA6ABF0"/>
    <w:rsid w:val="1AE4E740"/>
    <w:rsid w:val="1B2EEECC"/>
    <w:rsid w:val="1C3D4268"/>
    <w:rsid w:val="1C51DE25"/>
    <w:rsid w:val="1CE46277"/>
    <w:rsid w:val="1D79522F"/>
    <w:rsid w:val="1DC28C20"/>
    <w:rsid w:val="1DD525DB"/>
    <w:rsid w:val="1DF7D2F2"/>
    <w:rsid w:val="1E2E8485"/>
    <w:rsid w:val="1E3AA8ED"/>
    <w:rsid w:val="1F3E0599"/>
    <w:rsid w:val="1F90FAC3"/>
    <w:rsid w:val="1FEA8453"/>
    <w:rsid w:val="203BB3F4"/>
    <w:rsid w:val="2096F7A4"/>
    <w:rsid w:val="20E432CF"/>
    <w:rsid w:val="20EF6483"/>
    <w:rsid w:val="20F1C8CC"/>
    <w:rsid w:val="213BBC2F"/>
    <w:rsid w:val="2142B5AB"/>
    <w:rsid w:val="2158F355"/>
    <w:rsid w:val="21610E4C"/>
    <w:rsid w:val="21AEB6E6"/>
    <w:rsid w:val="21B73A9E"/>
    <w:rsid w:val="223579B2"/>
    <w:rsid w:val="22398746"/>
    <w:rsid w:val="22EC4CBD"/>
    <w:rsid w:val="233812E0"/>
    <w:rsid w:val="23709AE4"/>
    <w:rsid w:val="237F7C30"/>
    <w:rsid w:val="23B363F3"/>
    <w:rsid w:val="23B9CFC9"/>
    <w:rsid w:val="245493D7"/>
    <w:rsid w:val="249D0E06"/>
    <w:rsid w:val="24A2F552"/>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880B833"/>
    <w:rsid w:val="29119324"/>
    <w:rsid w:val="29850855"/>
    <w:rsid w:val="2A15B435"/>
    <w:rsid w:val="2A176923"/>
    <w:rsid w:val="2A249CBE"/>
    <w:rsid w:val="2A71B5FF"/>
    <w:rsid w:val="2BDE72B2"/>
    <w:rsid w:val="2BFB8AAC"/>
    <w:rsid w:val="2CABB911"/>
    <w:rsid w:val="2D40FF66"/>
    <w:rsid w:val="2D5E59F2"/>
    <w:rsid w:val="2D822C99"/>
    <w:rsid w:val="2D86736A"/>
    <w:rsid w:val="2DAA8F72"/>
    <w:rsid w:val="2DFCD897"/>
    <w:rsid w:val="2E63AF20"/>
    <w:rsid w:val="2EBA81CF"/>
    <w:rsid w:val="2F003ED1"/>
    <w:rsid w:val="2F55B4E1"/>
    <w:rsid w:val="2F67B52D"/>
    <w:rsid w:val="2FA618DD"/>
    <w:rsid w:val="30F70AC9"/>
    <w:rsid w:val="3155CA32"/>
    <w:rsid w:val="31A0DE61"/>
    <w:rsid w:val="31B97AE9"/>
    <w:rsid w:val="31BABDD9"/>
    <w:rsid w:val="323BC4F6"/>
    <w:rsid w:val="3258C319"/>
    <w:rsid w:val="32FC00FB"/>
    <w:rsid w:val="3341CF99"/>
    <w:rsid w:val="3371756B"/>
    <w:rsid w:val="33A2F071"/>
    <w:rsid w:val="33CE1466"/>
    <w:rsid w:val="3416A5D9"/>
    <w:rsid w:val="344DFB80"/>
    <w:rsid w:val="34C7E42B"/>
    <w:rsid w:val="35021D3E"/>
    <w:rsid w:val="353281B3"/>
    <w:rsid w:val="35821D50"/>
    <w:rsid w:val="3591D10A"/>
    <w:rsid w:val="36B3B7D7"/>
    <w:rsid w:val="36C75B73"/>
    <w:rsid w:val="370CCF2F"/>
    <w:rsid w:val="3711AEF1"/>
    <w:rsid w:val="37458ABB"/>
    <w:rsid w:val="381D5C4F"/>
    <w:rsid w:val="3831D806"/>
    <w:rsid w:val="383974E4"/>
    <w:rsid w:val="384C940B"/>
    <w:rsid w:val="38AD788E"/>
    <w:rsid w:val="38B56279"/>
    <w:rsid w:val="3925E84C"/>
    <w:rsid w:val="39268F8C"/>
    <w:rsid w:val="39A5CDFA"/>
    <w:rsid w:val="39AA54E2"/>
    <w:rsid w:val="3A1209DF"/>
    <w:rsid w:val="3AE6231B"/>
    <w:rsid w:val="3B54FD11"/>
    <w:rsid w:val="3BB74A42"/>
    <w:rsid w:val="3BC3A111"/>
    <w:rsid w:val="3C1A4FB1"/>
    <w:rsid w:val="3C1B1EF0"/>
    <w:rsid w:val="3C6EE8FC"/>
    <w:rsid w:val="3C87B4E4"/>
    <w:rsid w:val="3CF7F217"/>
    <w:rsid w:val="3D3FFEE4"/>
    <w:rsid w:val="3D5850A9"/>
    <w:rsid w:val="3DF710C4"/>
    <w:rsid w:val="3DF9596F"/>
    <w:rsid w:val="3EB58E2F"/>
    <w:rsid w:val="3EBB0BA7"/>
    <w:rsid w:val="3F5EDB5E"/>
    <w:rsid w:val="3FF54346"/>
    <w:rsid w:val="405A207C"/>
    <w:rsid w:val="406C5697"/>
    <w:rsid w:val="407342AD"/>
    <w:rsid w:val="4109D910"/>
    <w:rsid w:val="410FEF60"/>
    <w:rsid w:val="413AE82F"/>
    <w:rsid w:val="4160E2CD"/>
    <w:rsid w:val="4164FD54"/>
    <w:rsid w:val="42268BC6"/>
    <w:rsid w:val="43662707"/>
    <w:rsid w:val="43B22B1F"/>
    <w:rsid w:val="43C25C27"/>
    <w:rsid w:val="44422DC0"/>
    <w:rsid w:val="446F245C"/>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B7A80"/>
    <w:rsid w:val="4808A976"/>
    <w:rsid w:val="48C616A9"/>
    <w:rsid w:val="48D2747F"/>
    <w:rsid w:val="48DE2DBE"/>
    <w:rsid w:val="4903D62D"/>
    <w:rsid w:val="494B7CB8"/>
    <w:rsid w:val="497F8C95"/>
    <w:rsid w:val="498365B1"/>
    <w:rsid w:val="49AA80A7"/>
    <w:rsid w:val="49B580C4"/>
    <w:rsid w:val="49E75735"/>
    <w:rsid w:val="4A297C9D"/>
    <w:rsid w:val="4A7F1871"/>
    <w:rsid w:val="4AA2B131"/>
    <w:rsid w:val="4AB8BACE"/>
    <w:rsid w:val="4AE4D665"/>
    <w:rsid w:val="4B25CD43"/>
    <w:rsid w:val="4B34065D"/>
    <w:rsid w:val="4BCB1D27"/>
    <w:rsid w:val="4BE13899"/>
    <w:rsid w:val="4C0D0AAF"/>
    <w:rsid w:val="4C732B0A"/>
    <w:rsid w:val="4C91873F"/>
    <w:rsid w:val="4CA808A2"/>
    <w:rsid w:val="4CBDE300"/>
    <w:rsid w:val="4CCEEBA0"/>
    <w:rsid w:val="4CF9D7DA"/>
    <w:rsid w:val="4D467442"/>
    <w:rsid w:val="4D56C3E4"/>
    <w:rsid w:val="4DE7FE5B"/>
    <w:rsid w:val="4E178B1E"/>
    <w:rsid w:val="4E26819E"/>
    <w:rsid w:val="4E42516C"/>
    <w:rsid w:val="4E9753C4"/>
    <w:rsid w:val="4EB2F0E5"/>
    <w:rsid w:val="4EC5DFDB"/>
    <w:rsid w:val="4F131D94"/>
    <w:rsid w:val="4F16F533"/>
    <w:rsid w:val="4F223B99"/>
    <w:rsid w:val="4F566748"/>
    <w:rsid w:val="4F58F7AA"/>
    <w:rsid w:val="4F5F5388"/>
    <w:rsid w:val="4FABD3C2"/>
    <w:rsid w:val="4FBDE6C4"/>
    <w:rsid w:val="50924DCC"/>
    <w:rsid w:val="50B230D5"/>
    <w:rsid w:val="50B4A9BC"/>
    <w:rsid w:val="50BFB2F5"/>
    <w:rsid w:val="5126B5C0"/>
    <w:rsid w:val="51348AC8"/>
    <w:rsid w:val="515E04FE"/>
    <w:rsid w:val="51E24FE5"/>
    <w:rsid w:val="52A8DF16"/>
    <w:rsid w:val="53174A26"/>
    <w:rsid w:val="533DE67A"/>
    <w:rsid w:val="534C82F1"/>
    <w:rsid w:val="538DAF7F"/>
    <w:rsid w:val="53A4F6AA"/>
    <w:rsid w:val="53C0C3E6"/>
    <w:rsid w:val="53F5935B"/>
    <w:rsid w:val="542894A6"/>
    <w:rsid w:val="5463E11D"/>
    <w:rsid w:val="54DEBCEE"/>
    <w:rsid w:val="5584D7C0"/>
    <w:rsid w:val="55BD4012"/>
    <w:rsid w:val="55D4EC7A"/>
    <w:rsid w:val="5601D7E4"/>
    <w:rsid w:val="561F0509"/>
    <w:rsid w:val="561FABFB"/>
    <w:rsid w:val="562787EE"/>
    <w:rsid w:val="5699ED46"/>
    <w:rsid w:val="56CDE214"/>
    <w:rsid w:val="57828842"/>
    <w:rsid w:val="57957044"/>
    <w:rsid w:val="5831D6E6"/>
    <w:rsid w:val="58384DEE"/>
    <w:rsid w:val="58738B42"/>
    <w:rsid w:val="58944321"/>
    <w:rsid w:val="59282FB6"/>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F49E9"/>
    <w:rsid w:val="5C206FB5"/>
    <w:rsid w:val="5C3CE5EC"/>
    <w:rsid w:val="5C42C3D9"/>
    <w:rsid w:val="5C7ACC54"/>
    <w:rsid w:val="5CBEC48B"/>
    <w:rsid w:val="5D91D6AC"/>
    <w:rsid w:val="5D9B1A4A"/>
    <w:rsid w:val="5DE9CB77"/>
    <w:rsid w:val="5DF9D3BC"/>
    <w:rsid w:val="5E222EA3"/>
    <w:rsid w:val="5E26A922"/>
    <w:rsid w:val="5E4E6D9C"/>
    <w:rsid w:val="5E81F465"/>
    <w:rsid w:val="5EB63107"/>
    <w:rsid w:val="5ECE01CA"/>
    <w:rsid w:val="5EF47469"/>
    <w:rsid w:val="5EFA1A01"/>
    <w:rsid w:val="5EFC4CA8"/>
    <w:rsid w:val="5F056C1D"/>
    <w:rsid w:val="5F059EA8"/>
    <w:rsid w:val="5F20B8F8"/>
    <w:rsid w:val="5F37ACEC"/>
    <w:rsid w:val="5FB46FA2"/>
    <w:rsid w:val="5FFDBAB4"/>
    <w:rsid w:val="60275B91"/>
    <w:rsid w:val="604BBF84"/>
    <w:rsid w:val="606ACFF1"/>
    <w:rsid w:val="609D1677"/>
    <w:rsid w:val="612EB7AF"/>
    <w:rsid w:val="61359441"/>
    <w:rsid w:val="61452B19"/>
    <w:rsid w:val="615DAFD1"/>
    <w:rsid w:val="617A42F6"/>
    <w:rsid w:val="626E8B6D"/>
    <w:rsid w:val="62EB0E9A"/>
    <w:rsid w:val="640A5BCE"/>
    <w:rsid w:val="6441030E"/>
    <w:rsid w:val="64D55BF5"/>
    <w:rsid w:val="64E8A693"/>
    <w:rsid w:val="64F71470"/>
    <w:rsid w:val="651A5CAB"/>
    <w:rsid w:val="653A6396"/>
    <w:rsid w:val="659EEEAA"/>
    <w:rsid w:val="65CFF472"/>
    <w:rsid w:val="65D44DF1"/>
    <w:rsid w:val="65E44A40"/>
    <w:rsid w:val="661BE423"/>
    <w:rsid w:val="67142796"/>
    <w:rsid w:val="6728544E"/>
    <w:rsid w:val="675E6178"/>
    <w:rsid w:val="67A67F68"/>
    <w:rsid w:val="68B3374A"/>
    <w:rsid w:val="68D3A3E9"/>
    <w:rsid w:val="692345FE"/>
    <w:rsid w:val="6932998C"/>
    <w:rsid w:val="69497E50"/>
    <w:rsid w:val="69E24528"/>
    <w:rsid w:val="6A05B52D"/>
    <w:rsid w:val="6A1FD59B"/>
    <w:rsid w:val="6A6D5225"/>
    <w:rsid w:val="6A741E2A"/>
    <w:rsid w:val="6A8747AB"/>
    <w:rsid w:val="6AC6004E"/>
    <w:rsid w:val="6B1C5E21"/>
    <w:rsid w:val="6B243187"/>
    <w:rsid w:val="6B2BC8A3"/>
    <w:rsid w:val="6B406D5B"/>
    <w:rsid w:val="6B45F723"/>
    <w:rsid w:val="6B60A308"/>
    <w:rsid w:val="6B88762F"/>
    <w:rsid w:val="6BC6034E"/>
    <w:rsid w:val="6C546CAA"/>
    <w:rsid w:val="6CDC3DBC"/>
    <w:rsid w:val="6D09B9F4"/>
    <w:rsid w:val="6D3E5268"/>
    <w:rsid w:val="6D59DA52"/>
    <w:rsid w:val="6D855250"/>
    <w:rsid w:val="6D906632"/>
    <w:rsid w:val="6DCFC71B"/>
    <w:rsid w:val="6DEAF192"/>
    <w:rsid w:val="6E3A3D45"/>
    <w:rsid w:val="6E4B231B"/>
    <w:rsid w:val="6E780E1D"/>
    <w:rsid w:val="6E7B64DB"/>
    <w:rsid w:val="6EFABCBD"/>
    <w:rsid w:val="6F1510DC"/>
    <w:rsid w:val="6F25D5CC"/>
    <w:rsid w:val="6F3168E6"/>
    <w:rsid w:val="6F8962B2"/>
    <w:rsid w:val="6F8F10DC"/>
    <w:rsid w:val="6FA4F481"/>
    <w:rsid w:val="6FB6F102"/>
    <w:rsid w:val="6FC97781"/>
    <w:rsid w:val="7076954C"/>
    <w:rsid w:val="708910B5"/>
    <w:rsid w:val="71380676"/>
    <w:rsid w:val="714A0E1D"/>
    <w:rsid w:val="71588CFA"/>
    <w:rsid w:val="717A41EE"/>
    <w:rsid w:val="71D1018D"/>
    <w:rsid w:val="71F8381E"/>
    <w:rsid w:val="7232C45A"/>
    <w:rsid w:val="72E77316"/>
    <w:rsid w:val="7317E5AD"/>
    <w:rsid w:val="7332026B"/>
    <w:rsid w:val="73504C8F"/>
    <w:rsid w:val="735A8B56"/>
    <w:rsid w:val="74193382"/>
    <w:rsid w:val="7427D417"/>
    <w:rsid w:val="745FB0AC"/>
    <w:rsid w:val="74894A1A"/>
    <w:rsid w:val="749D771C"/>
    <w:rsid w:val="74C16CBA"/>
    <w:rsid w:val="74F3FA4D"/>
    <w:rsid w:val="75E098CF"/>
    <w:rsid w:val="761739F8"/>
    <w:rsid w:val="766EE73F"/>
    <w:rsid w:val="769F6FA3"/>
    <w:rsid w:val="76EB29A5"/>
    <w:rsid w:val="7704FC00"/>
    <w:rsid w:val="772B7E6A"/>
    <w:rsid w:val="7747271A"/>
    <w:rsid w:val="77477AAD"/>
    <w:rsid w:val="774FDFCE"/>
    <w:rsid w:val="776D9496"/>
    <w:rsid w:val="781572B9"/>
    <w:rsid w:val="7822955A"/>
    <w:rsid w:val="789F5649"/>
    <w:rsid w:val="78F048AD"/>
    <w:rsid w:val="790874EB"/>
    <w:rsid w:val="791F733C"/>
    <w:rsid w:val="792D8CC6"/>
    <w:rsid w:val="796EF822"/>
    <w:rsid w:val="79FDB04A"/>
    <w:rsid w:val="7A06C9EF"/>
    <w:rsid w:val="7A693E4D"/>
    <w:rsid w:val="7A856F8D"/>
    <w:rsid w:val="7AA5F507"/>
    <w:rsid w:val="7AFA4060"/>
    <w:rsid w:val="7B5A90B1"/>
    <w:rsid w:val="7B7001F0"/>
    <w:rsid w:val="7BBC1C1C"/>
    <w:rsid w:val="7C08B02C"/>
    <w:rsid w:val="7C180833"/>
    <w:rsid w:val="7C1D5F6D"/>
    <w:rsid w:val="7D2F0AF3"/>
    <w:rsid w:val="7D8BF7FB"/>
    <w:rsid w:val="7DAE6B1C"/>
    <w:rsid w:val="7E07B4A0"/>
    <w:rsid w:val="7E5AA8A0"/>
    <w:rsid w:val="7E733AE8"/>
    <w:rsid w:val="7E896985"/>
    <w:rsid w:val="7E90D835"/>
    <w:rsid w:val="7E99DD10"/>
    <w:rsid w:val="7E9BE612"/>
    <w:rsid w:val="7ED57D70"/>
    <w:rsid w:val="7F1C6DA6"/>
    <w:rsid w:val="7F68CC7D"/>
    <w:rsid w:val="7F80C3E9"/>
    <w:rsid w:val="7FD56A6F"/>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7B869A23-55F1-4C91-8B70-0F6C4023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F19"/>
    <w:rPr>
      <w:sz w:val="24"/>
      <w:szCs w:val="24"/>
    </w:rPr>
  </w:style>
  <w:style w:type="paragraph" w:styleId="Heading1">
    <w:name w:val="heading 1"/>
    <w:basedOn w:val="Normal"/>
    <w:next w:val="Normal"/>
    <w:link w:val="Heading1Char"/>
    <w:uiPriority w:val="9"/>
    <w:qFormat/>
    <w:rsid w:val="00CC43EF"/>
    <w:pPr>
      <w:keepNext/>
      <w:numPr>
        <w:numId w:val="32"/>
      </w:numPr>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numPr>
        <w:ilvl w:val="1"/>
        <w:numId w:val="32"/>
      </w:numPr>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numPr>
        <w:ilvl w:val="2"/>
        <w:numId w:val="32"/>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numPr>
        <w:ilvl w:val="3"/>
        <w:numId w:val="32"/>
      </w:numPr>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numPr>
        <w:ilvl w:val="4"/>
        <w:numId w:val="3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numPr>
        <w:ilvl w:val="5"/>
        <w:numId w:val="32"/>
      </w:num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numPr>
        <w:ilvl w:val="6"/>
        <w:numId w:val="32"/>
      </w:num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numPr>
        <w:ilvl w:val="7"/>
        <w:numId w:val="32"/>
      </w:num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numPr>
        <w:ilvl w:val="8"/>
        <w:numId w:val="3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6"/>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2"/>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B91D5C"/>
  </w:style>
  <w:style w:type="character" w:customStyle="1" w:styleId="eop">
    <w:name w:val="eop"/>
    <w:basedOn w:val="DefaultParagraphFont"/>
    <w:rsid w:val="00B91D5C"/>
  </w:style>
  <w:style w:type="paragraph" w:customStyle="1" w:styleId="paragraph">
    <w:name w:val="paragraph"/>
    <w:basedOn w:val="Normal"/>
    <w:rsid w:val="00B96353"/>
    <w:pPr>
      <w:spacing w:before="100" w:beforeAutospacing="1" w:after="100" w:afterAutospacing="1"/>
    </w:pPr>
    <w:rPr>
      <w:rFonts w:ascii="Times New Roman" w:eastAsia="Times New Roman" w:hAnsi="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179">
      <w:bodyDiv w:val="1"/>
      <w:marLeft w:val="0"/>
      <w:marRight w:val="0"/>
      <w:marTop w:val="0"/>
      <w:marBottom w:val="0"/>
      <w:divBdr>
        <w:top w:val="none" w:sz="0" w:space="0" w:color="auto"/>
        <w:left w:val="none" w:sz="0" w:space="0" w:color="auto"/>
        <w:bottom w:val="none" w:sz="0" w:space="0" w:color="auto"/>
        <w:right w:val="none" w:sz="0" w:space="0" w:color="auto"/>
      </w:divBdr>
    </w:div>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222106716">
      <w:bodyDiv w:val="1"/>
      <w:marLeft w:val="0"/>
      <w:marRight w:val="0"/>
      <w:marTop w:val="0"/>
      <w:marBottom w:val="0"/>
      <w:divBdr>
        <w:top w:val="none" w:sz="0" w:space="0" w:color="auto"/>
        <w:left w:val="none" w:sz="0" w:space="0" w:color="auto"/>
        <w:bottom w:val="none" w:sz="0" w:space="0" w:color="auto"/>
        <w:right w:val="none" w:sz="0" w:space="0" w:color="auto"/>
      </w:divBdr>
    </w:div>
    <w:div w:id="296568438">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0118915">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48095697">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4840237">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86830150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59610619">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18766737">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3668274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615319">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05831434">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1463691">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00060828">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39565166">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mailto:cgs@dese.gov.au"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mailto:vc@uws.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yperlink" Target="mailto:cgs@dese.gov.au"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2.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3.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4.xml><?xml version="1.0" encoding="utf-8"?>
<ds:datastoreItem xmlns:ds="http://schemas.openxmlformats.org/officeDocument/2006/customXml" ds:itemID="{308BE10D-03D1-4E5E-9C16-232C1E746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36</Pages>
  <Words>12071</Words>
  <Characters>68807</Characters>
  <Application>Microsoft Office Word</Application>
  <DocSecurity>0</DocSecurity>
  <Lines>573</Lines>
  <Paragraphs>161</Paragraphs>
  <ScaleCrop>false</ScaleCrop>
  <Company>Australian Government</Company>
  <LinksUpToDate>false</LinksUpToDate>
  <CharactersWithSpaces>80717</CharactersWithSpaces>
  <SharedDoc>false</SharedDoc>
  <HLinks>
    <vt:vector size="18" baseType="variant">
      <vt:variant>
        <vt:i4>3276894</vt:i4>
      </vt:variant>
      <vt:variant>
        <vt:i4>6</vt:i4>
      </vt:variant>
      <vt:variant>
        <vt:i4>0</vt:i4>
      </vt:variant>
      <vt:variant>
        <vt:i4>5</vt:i4>
      </vt:variant>
      <vt:variant>
        <vt:lpwstr>mailto:vc@uws.edu.au</vt:lpwstr>
      </vt:variant>
      <vt:variant>
        <vt:lpwstr/>
      </vt:variant>
      <vt:variant>
        <vt:i4>8323101</vt:i4>
      </vt:variant>
      <vt:variant>
        <vt:i4>3</vt:i4>
      </vt:variant>
      <vt:variant>
        <vt:i4>0</vt:i4>
      </vt:variant>
      <vt:variant>
        <vt:i4>5</vt:i4>
      </vt:variant>
      <vt:variant>
        <vt:lpwstr>mailto:cgs@dese.gov.au</vt:lpwstr>
      </vt:variant>
      <vt:variant>
        <vt:lpwstr/>
      </vt:variant>
      <vt:variant>
        <vt:i4>8323101</vt:i4>
      </vt:variant>
      <vt:variant>
        <vt:i4>0</vt:i4>
      </vt:variant>
      <vt:variant>
        <vt:i4>0</vt:i4>
      </vt:variant>
      <vt:variant>
        <vt:i4>5</vt:i4>
      </vt:variant>
      <vt:variant>
        <vt:lpwstr>mailto:cgs@dese.gov.au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164</cp:revision>
  <cp:lastPrinted>2026-01-09T01:28:00Z</cp:lastPrinted>
  <dcterms:created xsi:type="dcterms:W3CDTF">2025-12-15T02:28:00Z</dcterms:created>
  <dcterms:modified xsi:type="dcterms:W3CDTF">2026-10-13T01:16:00Z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