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40085" w14:textId="77777777" w:rsidR="00107DD5" w:rsidRDefault="00221D8F" w:rsidP="00CA4815">
      <w:r w:rsidRPr="00CA4815">
        <w:rPr>
          <w:b/>
          <w:bCs/>
          <w:noProof/>
        </w:rPr>
        <w:drawing>
          <wp:anchor distT="0" distB="0" distL="114300" distR="114300" simplePos="0" relativeHeight="251658240" behindDoc="1" locked="1" layoutInCell="1" allowOverlap="1" wp14:anchorId="5178C742" wp14:editId="232965CA">
            <wp:simplePos x="0" y="0"/>
            <wp:positionH relativeFrom="page">
              <wp:posOffset>20320</wp:posOffset>
            </wp:positionH>
            <wp:positionV relativeFrom="paragraph">
              <wp:posOffset>-935355</wp:posOffset>
            </wp:positionV>
            <wp:extent cx="7537450" cy="2273300"/>
            <wp:effectExtent l="0" t="0" r="635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7537450" cy="227330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6FDFB8B7" wp14:editId="1B602653">
            <wp:extent cx="2997200" cy="692101"/>
            <wp:effectExtent l="0" t="0" r="0" b="0"/>
            <wp:docPr id="3" name="Graphic 3" descr="Australian Government. Higher Education Gender-based Violence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Higher Education Gender-based Violence Regulator."/>
                    <pic:cNvPicPr/>
                  </pic:nvPicPr>
                  <pic:blipFill>
                    <a:blip r:embed="rId12">
                      <a:extLst>
                        <a:ext uri="{28A0092B-C50C-407E-A947-70E740481C1C}">
                          <a14:useLocalDpi xmlns:a14="http://schemas.microsoft.com/office/drawing/2010/main" val="0"/>
                        </a:ext>
                      </a:extLst>
                    </a:blip>
                    <a:stretch>
                      <a:fillRect/>
                    </a:stretch>
                  </pic:blipFill>
                  <pic:spPr>
                    <a:xfrm>
                      <a:off x="0" y="0"/>
                      <a:ext cx="3019513" cy="697253"/>
                    </a:xfrm>
                    <a:prstGeom prst="rect">
                      <a:avLst/>
                    </a:prstGeom>
                  </pic:spPr>
                </pic:pic>
              </a:graphicData>
            </a:graphic>
          </wp:inline>
        </w:drawing>
      </w:r>
    </w:p>
    <w:p w14:paraId="21F4AA29" w14:textId="77777777" w:rsidR="00755B8F" w:rsidRDefault="00755B8F" w:rsidP="00755B8F"/>
    <w:p w14:paraId="7B60208D" w14:textId="0F59D029" w:rsidR="00755B8F" w:rsidRPr="00755B8F" w:rsidRDefault="00755B8F" w:rsidP="00755B8F">
      <w:pPr>
        <w:pStyle w:val="Heading1"/>
        <w:rPr>
          <w:bCs/>
        </w:rPr>
      </w:pPr>
      <w:r>
        <w:t>Transcript </w:t>
      </w:r>
      <w:r>
        <w:br/>
      </w:r>
      <w:r w:rsidRPr="5C0D8AE6">
        <w:rPr>
          <w:rStyle w:val="Heading2Char"/>
        </w:rPr>
        <w:t>National Higher Education Code to Prevent </w:t>
      </w:r>
      <w:r>
        <w:br/>
      </w:r>
      <w:r w:rsidRPr="5C0D8AE6">
        <w:rPr>
          <w:rStyle w:val="Heading2Char"/>
        </w:rPr>
        <w:t>and Respond to Gender-Based Violence </w:t>
      </w:r>
    </w:p>
    <w:p w14:paraId="67703598" w14:textId="02D1A734" w:rsidR="7EE81E34" w:rsidRDefault="33955873" w:rsidP="55563992">
      <w:pPr>
        <w:rPr>
          <w:rFonts w:ascii="Calibri Light" w:eastAsia="Calibri" w:hAnsi="Calibri Light"/>
          <w:b/>
          <w:bCs/>
          <w:color w:val="F15D31"/>
          <w:sz w:val="32"/>
          <w:szCs w:val="32"/>
        </w:rPr>
      </w:pPr>
      <w:r w:rsidRPr="55563992">
        <w:rPr>
          <w:rFonts w:ascii="Calibri Light" w:eastAsia="Calibri" w:hAnsi="Calibri Light"/>
          <w:b/>
          <w:bCs/>
          <w:color w:val="F15D31"/>
          <w:sz w:val="32"/>
          <w:szCs w:val="32"/>
        </w:rPr>
        <w:t>Standard 2 – Safe Environments and Systems</w:t>
      </w:r>
    </w:p>
    <w:p w14:paraId="722DB7D8" w14:textId="70D029AB" w:rsidR="7EE81E34" w:rsidRDefault="7EE81E34" w:rsidP="55563992">
      <w:pPr>
        <w:rPr>
          <w:rFonts w:ascii="Calibri Light" w:hAnsi="Calibri Light"/>
          <w:b/>
          <w:bCs/>
          <w:color w:val="F15D31"/>
          <w:sz w:val="32"/>
          <w:szCs w:val="32"/>
        </w:rPr>
      </w:pPr>
    </w:p>
    <w:p w14:paraId="5BF53B84" w14:textId="1647F813" w:rsidR="00755B8F" w:rsidRPr="00755B8F" w:rsidRDefault="7EE81E34" w:rsidP="00755B8F">
      <w:r>
        <w:t xml:space="preserve">November </w:t>
      </w:r>
      <w:r w:rsidR="00755B8F">
        <w:t>2025 </w:t>
      </w:r>
    </w:p>
    <w:p w14:paraId="3F8E332D" w14:textId="29D20847" w:rsidR="00755B8F" w:rsidRPr="00755B8F" w:rsidRDefault="2D17AF16" w:rsidP="1B2871AF">
      <w:pPr>
        <w:pStyle w:val="NoSpacing"/>
        <w:rPr>
          <w:rFonts w:ascii="Calibri" w:eastAsia="Calibri" w:hAnsi="Calibri"/>
          <w:i/>
          <w:iCs/>
        </w:rPr>
      </w:pPr>
      <w:r w:rsidRPr="3C5AC5AC">
        <w:rPr>
          <w:rStyle w:val="QuoteChar"/>
        </w:rPr>
        <w:t xml:space="preserve">The transcript of this (and all further webinars) webinars should be read with the </w:t>
      </w:r>
      <w:r w:rsidRPr="3C5AC5AC">
        <w:rPr>
          <w:rStyle w:val="QuoteChar"/>
          <w:i/>
        </w:rPr>
        <w:t xml:space="preserve">Universities Accord (National Higher Education Code to Prevent and Respond to Gender-based Violence) </w:t>
      </w:r>
      <w:r w:rsidRPr="3C5AC5AC">
        <w:rPr>
          <w:rStyle w:val="QuoteChar"/>
        </w:rPr>
        <w:t xml:space="preserve">Act 2025 (the Act) and the </w:t>
      </w:r>
      <w:r w:rsidRPr="3C5AC5AC">
        <w:rPr>
          <w:rStyle w:val="QuoteChar"/>
          <w:i/>
        </w:rPr>
        <w:t>National Higher Education Code to Prevent and Respond to Gender-based Violence 2025</w:t>
      </w:r>
      <w:r w:rsidRPr="3C5AC5AC">
        <w:rPr>
          <w:rStyle w:val="QuoteChar"/>
        </w:rPr>
        <w:t xml:space="preserve"> (the National Code), which are the primary sources of requirements with which providers must comply. To the extent there is any inconsistency between the transcript of the webinar and the Act and the National Code, the Act and the National Code will prevail. The transcript of the webinar </w:t>
      </w:r>
      <w:r w:rsidR="1B4D1F61" w:rsidRPr="3C5AC5AC">
        <w:rPr>
          <w:rStyle w:val="QuoteChar"/>
        </w:rPr>
        <w:t>is intended</w:t>
      </w:r>
      <w:r w:rsidRPr="3C5AC5AC">
        <w:rPr>
          <w:rStyle w:val="QuoteChar"/>
        </w:rPr>
        <w:t xml:space="preserve"> to provide general guidance only and </w:t>
      </w:r>
      <w:r w:rsidR="0AAB0AAF" w:rsidRPr="3C5AC5AC">
        <w:rPr>
          <w:rStyle w:val="QuoteChar"/>
        </w:rPr>
        <w:t>is</w:t>
      </w:r>
      <w:r w:rsidRPr="3C5AC5AC">
        <w:rPr>
          <w:rStyle w:val="QuoteChar"/>
        </w:rPr>
        <w:t xml:space="preserve"> not intended as, and should not be relied on, as legal advice. Providers should seek their own legal advice to understand their obligations under the Act and the National Code.</w:t>
      </w:r>
      <w:r w:rsidR="00755B8F">
        <w:br/>
        <w:t> </w:t>
      </w:r>
      <w:r w:rsidR="00755B8F">
        <w:br/>
        <w:t>Presented by: </w:t>
      </w:r>
    </w:p>
    <w:p w14:paraId="7392C997" w14:textId="28FB6301" w:rsidR="002D7DFF" w:rsidRDefault="002D7DFF" w:rsidP="5C0D8AE6">
      <w:pPr>
        <w:pStyle w:val="ListBullet"/>
      </w:pPr>
      <w:r>
        <w:t>Joanna Brislane - Director, Education and Engagement, Higher Education Gender-based Violence Regulator, Department of Education</w:t>
      </w:r>
    </w:p>
    <w:p w14:paraId="019434EB" w14:textId="3A0F2976" w:rsidR="4228EB9C" w:rsidRDefault="4228EB9C" w:rsidP="3C5AC5AC">
      <w:pPr>
        <w:pStyle w:val="ListBullet"/>
      </w:pPr>
      <w:r>
        <w:t xml:space="preserve">Beth Jones - </w:t>
      </w:r>
      <w:r w:rsidR="0CF4B2F3">
        <w:t xml:space="preserve">Director, </w:t>
      </w:r>
      <w:r w:rsidR="1AAFCD5A" w:rsidRPr="55563992">
        <w:rPr>
          <w:rFonts w:ascii="Calibri" w:eastAsia="Calibri" w:hAnsi="Calibri"/>
        </w:rPr>
        <w:t>Strategy and Regulatory Enforcement</w:t>
      </w:r>
      <w:r w:rsidR="0CF4B2F3">
        <w:t>, Higher Education Gender-based Violence Regulator, Department of Education</w:t>
      </w:r>
    </w:p>
    <w:p w14:paraId="41860F1C" w14:textId="1C7C73A9" w:rsidR="10598DA1" w:rsidRDefault="10598DA1" w:rsidP="55563992">
      <w:pPr>
        <w:rPr>
          <w:rFonts w:ascii="Calibri" w:eastAsia="Calibri" w:hAnsi="Calibri"/>
          <w:color w:val="000000" w:themeColor="text1"/>
        </w:rPr>
      </w:pPr>
      <w:r w:rsidRPr="55563992">
        <w:rPr>
          <w:rFonts w:ascii="Calibri" w:eastAsia="Calibri" w:hAnsi="Calibri"/>
          <w:color w:val="000000" w:themeColor="text1"/>
        </w:rPr>
        <w:t>[</w:t>
      </w:r>
      <w:r w:rsidRPr="55563992">
        <w:rPr>
          <w:rFonts w:ascii="Calibri" w:eastAsia="Calibri" w:hAnsi="Calibri"/>
          <w:i/>
          <w:iCs/>
          <w:color w:val="000000" w:themeColor="text1"/>
        </w:rPr>
        <w:t xml:space="preserve">Opening visual of slide with text </w:t>
      </w:r>
      <w:r w:rsidR="7EFA4D04" w:rsidRPr="55563992">
        <w:rPr>
          <w:rFonts w:ascii="Calibri" w:eastAsia="Calibri" w:hAnsi="Calibri"/>
          <w:i/>
          <w:iCs/>
          <w:color w:val="000000" w:themeColor="text1"/>
        </w:rPr>
        <w:t>saying,</w:t>
      </w:r>
      <w:r w:rsidRPr="55563992">
        <w:rPr>
          <w:rFonts w:ascii="Calibri" w:eastAsia="Calibri" w:hAnsi="Calibri"/>
          <w:i/>
          <w:iCs/>
          <w:color w:val="000000" w:themeColor="text1"/>
        </w:rPr>
        <w:t xml:space="preserve"> ‘Australian Government with Crest (logo)’, ‘Department of Education’, ‘Welcome’, ‘National Higher Education Code to Prevent and Respond to Gender‑Based Violence’, ‘WEBINAR: Standard 2 of the National Code – Safe Environments and Systems’</w:t>
      </w:r>
      <w:r w:rsidRPr="55563992">
        <w:rPr>
          <w:rFonts w:ascii="Calibri" w:eastAsia="Calibri" w:hAnsi="Calibri"/>
          <w:color w:val="000000" w:themeColor="text1"/>
        </w:rPr>
        <w:t>]</w:t>
      </w:r>
    </w:p>
    <w:p w14:paraId="47AB6E27" w14:textId="74BDB5A8" w:rsidR="10598DA1" w:rsidRDefault="10598DA1" w:rsidP="55563992">
      <w:pPr>
        <w:rPr>
          <w:rFonts w:ascii="Calibri" w:eastAsia="Calibri" w:hAnsi="Calibri"/>
        </w:rPr>
      </w:pPr>
      <w:r w:rsidRPr="55563992">
        <w:rPr>
          <w:rFonts w:ascii="Calibri" w:eastAsia="Calibri" w:hAnsi="Calibri"/>
        </w:rPr>
        <w:t>[</w:t>
      </w:r>
      <w:r w:rsidRPr="55563992">
        <w:rPr>
          <w:rFonts w:ascii="Calibri" w:eastAsia="Calibri" w:hAnsi="Calibri"/>
          <w:i/>
          <w:iCs/>
        </w:rPr>
        <w:t>The visuals during this webinar are of each speaker presenting in turn via video, with reference to the content of a PowerPoint presentation being played on screen</w:t>
      </w:r>
      <w:r w:rsidRPr="55563992">
        <w:rPr>
          <w:rFonts w:ascii="Calibri" w:eastAsia="Calibri" w:hAnsi="Calibri"/>
        </w:rPr>
        <w:t>]</w:t>
      </w:r>
    </w:p>
    <w:p w14:paraId="421E762E" w14:textId="66A0A668" w:rsidR="55563992" w:rsidRDefault="55563992" w:rsidP="55563992">
      <w:pPr>
        <w:rPr>
          <w:rFonts w:ascii="Calibri" w:eastAsia="Calibri" w:hAnsi="Calibri"/>
        </w:rPr>
      </w:pPr>
    </w:p>
    <w:p w14:paraId="2321AD04" w14:textId="4A50B431" w:rsidR="0FF30902" w:rsidRDefault="0FF30902" w:rsidP="3C5AC5AC">
      <w:pPr>
        <w:rPr>
          <w:rFonts w:ascii="Calibri" w:eastAsia="Calibri" w:hAnsi="Calibri"/>
          <w:b/>
          <w:bCs/>
        </w:rPr>
      </w:pPr>
      <w:r w:rsidRPr="55563992">
        <w:rPr>
          <w:rFonts w:ascii="Calibri" w:eastAsia="Calibri" w:hAnsi="Calibri"/>
          <w:b/>
          <w:bCs/>
        </w:rPr>
        <w:lastRenderedPageBreak/>
        <w:t>Jo Brislane:</w:t>
      </w:r>
    </w:p>
    <w:p w14:paraId="17F5CF64" w14:textId="16978529" w:rsidR="41875270" w:rsidRDefault="41875270" w:rsidP="55563992">
      <w:pPr>
        <w:rPr>
          <w:rFonts w:ascii="Calibri" w:eastAsia="Calibri" w:hAnsi="Calibri"/>
        </w:rPr>
      </w:pPr>
      <w:r w:rsidRPr="55563992">
        <w:rPr>
          <w:rFonts w:ascii="Calibri" w:eastAsia="Calibri" w:hAnsi="Calibri"/>
        </w:rPr>
        <w:t>Hello everyone and welcome to today’s webinar on Standard 2, Safe Environments and Systems within the National Higher Education Code to Prevent and Respond to Gender-Based Violence. My name is Jo Brislane and I’m the Director of Education and Engagement in the Gender-Based Violence Reform Branch in the Department of Education. I’m joined today by my colleague Beth Jones, our Director of Regulatory Enforcement and Strategy.</w:t>
      </w:r>
    </w:p>
    <w:p w14:paraId="14A91A6C" w14:textId="54F78D5F" w:rsidR="41875270" w:rsidRDefault="41875270" w:rsidP="55563992">
      <w:pPr>
        <w:rPr>
          <w:rFonts w:ascii="Calibri" w:eastAsia="Calibri" w:hAnsi="Calibri"/>
        </w:rPr>
      </w:pPr>
      <w:r w:rsidRPr="55563992">
        <w:rPr>
          <w:rFonts w:ascii="Calibri" w:eastAsia="Calibri" w:hAnsi="Calibri"/>
        </w:rPr>
        <w:t>I’d like to thank those that joined our previous webinars. Recordings, presentations and transcripts of those webinars are available on our website either now or will be very shortly and we’ll post a link to those very soon.</w:t>
      </w:r>
    </w:p>
    <w:p w14:paraId="763288BB" w14:textId="0A27C521" w:rsidR="41875270" w:rsidRDefault="41875270" w:rsidP="55563992">
      <w:pPr>
        <w:rPr>
          <w:rFonts w:ascii="Calibri" w:eastAsia="Calibri" w:hAnsi="Calibri"/>
        </w:rPr>
      </w:pPr>
      <w:r w:rsidRPr="55563992">
        <w:rPr>
          <w:rFonts w:ascii="Calibri" w:eastAsia="Calibri" w:hAnsi="Calibri"/>
        </w:rPr>
        <w:t>I’m joining you today from the lands of the Wurundjeri people of the Kulin nation and I’d like to begin by acknowledging the traditional owners and custodians of country throughout Australia and their continuing connection to land, waters and community. I pay my very genuine respects to them and their cultures and Elders past and present and extend that respect to any Aboriginal and Torres Strait Islander people here with us today.</w:t>
      </w:r>
    </w:p>
    <w:p w14:paraId="4CD701A4" w14:textId="2212C97F" w:rsidR="41875270" w:rsidRDefault="41875270" w:rsidP="55563992">
      <w:pPr>
        <w:rPr>
          <w:rFonts w:ascii="Calibri" w:eastAsia="Calibri" w:hAnsi="Calibri"/>
        </w:rPr>
      </w:pPr>
      <w:r w:rsidRPr="55563992">
        <w:rPr>
          <w:rFonts w:ascii="Calibri" w:eastAsia="Calibri" w:hAnsi="Calibri"/>
        </w:rPr>
        <w:t>As we come together today, I also want to acknowledge the strength, courage and resilience of those who’ve experienced gender-based violence and the commitment of advocates and practitioners who together have been instrumental in shaping the National Code. Gender-based violence remains a serious and widespread issue in Australian society including within higher education. The National Code was established as a direct response to this reality recognising that creating safe learning and working environments is essential to both preventing and responding to such violence.</w:t>
      </w:r>
    </w:p>
    <w:p w14:paraId="74B0C494" w14:textId="49A32A84" w:rsidR="41875270" w:rsidRDefault="41875270" w:rsidP="55563992">
      <w:pPr>
        <w:rPr>
          <w:rFonts w:ascii="Calibri" w:eastAsia="Calibri" w:hAnsi="Calibri"/>
        </w:rPr>
      </w:pPr>
      <w:r w:rsidRPr="55563992">
        <w:rPr>
          <w:rFonts w:ascii="Calibri" w:eastAsia="Calibri" w:hAnsi="Calibri"/>
        </w:rPr>
        <w:t>Standard 2 of the National Code focuses on building higher education settings where safety from gender-based violence is embedded and where systems are continually improved to protect students and staff. By strengthening institutional responses and fostering environments of trust and accountability gender-based violence can be meaningfully addressed.</w:t>
      </w:r>
    </w:p>
    <w:p w14:paraId="7725CA2B" w14:textId="6867F8C0" w:rsidR="41875270" w:rsidRDefault="41875270" w:rsidP="55563992">
      <w:pPr>
        <w:rPr>
          <w:rFonts w:ascii="Calibri" w:eastAsia="Calibri" w:hAnsi="Calibri"/>
        </w:rPr>
      </w:pPr>
      <w:r w:rsidRPr="55563992">
        <w:rPr>
          <w:rFonts w:ascii="Calibri" w:eastAsia="Calibri" w:hAnsi="Calibri"/>
        </w:rPr>
        <w:t>Today between myself and Beth we’ll aim to share between 15 and 20 minutes of content covering an overview of Standard 2, provider requirements under Standard 2 focusing on safe environments, policies and transparency, and then covering off on next steps for providers. We’ll then have around ten minutes to answer questions raised today.</w:t>
      </w:r>
    </w:p>
    <w:p w14:paraId="112281F1" w14:textId="43B85B46" w:rsidR="41875270" w:rsidRDefault="41875270" w:rsidP="55563992">
      <w:pPr>
        <w:rPr>
          <w:rFonts w:ascii="Calibri" w:eastAsia="Calibri" w:hAnsi="Calibri"/>
        </w:rPr>
      </w:pPr>
      <w:r w:rsidRPr="55563992">
        <w:rPr>
          <w:rFonts w:ascii="Calibri" w:eastAsia="Calibri" w:hAnsi="Calibri"/>
        </w:rPr>
        <w:t xml:space="preserve">Some brief housekeeping. Today’s webinar will be recorded and made available on our website along with the transcript. And we’ll continue to produce guidance on the National Code’s requirements. If you have not already, we invite you to join our mailing </w:t>
      </w:r>
      <w:proofErr w:type="gramStart"/>
      <w:r w:rsidRPr="55563992">
        <w:rPr>
          <w:rFonts w:ascii="Calibri" w:eastAsia="Calibri" w:hAnsi="Calibri"/>
        </w:rPr>
        <w:t>list</w:t>
      </w:r>
      <w:proofErr w:type="gramEnd"/>
      <w:r w:rsidRPr="55563992">
        <w:rPr>
          <w:rFonts w:ascii="Calibri" w:eastAsia="Calibri" w:hAnsi="Calibri"/>
        </w:rPr>
        <w:t xml:space="preserve"> and we’ll put a link in the chat shortly. This will help to keep updated with new resources or future webinars from the Department.</w:t>
      </w:r>
    </w:p>
    <w:p w14:paraId="1159FCA6" w14:textId="57663368" w:rsidR="41875270" w:rsidRDefault="41875270" w:rsidP="55563992">
      <w:pPr>
        <w:rPr>
          <w:rFonts w:ascii="Calibri" w:eastAsia="Calibri" w:hAnsi="Calibri"/>
          <w:b/>
          <w:bCs/>
        </w:rPr>
      </w:pPr>
      <w:r w:rsidRPr="55563992">
        <w:rPr>
          <w:rFonts w:ascii="Calibri" w:eastAsia="Calibri" w:hAnsi="Calibri"/>
        </w:rPr>
        <w:t>As with previous webinars the chat function has been disabled so we invite you to submit questions via the Q&amp;A function and we’ll seek to answer some of those at the end. And those we don’t get to</w:t>
      </w:r>
      <w:r w:rsidR="603965BA" w:rsidRPr="55563992">
        <w:rPr>
          <w:rFonts w:ascii="Calibri" w:eastAsia="Calibri" w:hAnsi="Calibri"/>
        </w:rPr>
        <w:t>,</w:t>
      </w:r>
      <w:r w:rsidRPr="55563992">
        <w:rPr>
          <w:rFonts w:ascii="Calibri" w:eastAsia="Calibri" w:hAnsi="Calibri"/>
        </w:rPr>
        <w:t xml:space="preserve"> we’ll group up and add to our FAQ section on the website which we’ll be expanding upon iteratively. </w:t>
      </w:r>
      <w:bookmarkStart w:id="0" w:name="_Int_Bv6fNCm7"/>
      <w:proofErr w:type="gramStart"/>
      <w:r w:rsidRPr="55563992">
        <w:rPr>
          <w:rFonts w:ascii="Calibri" w:eastAsia="Calibri" w:hAnsi="Calibri"/>
        </w:rPr>
        <w:t>For the purpose of</w:t>
      </w:r>
      <w:bookmarkEnd w:id="0"/>
      <w:proofErr w:type="gramEnd"/>
      <w:r w:rsidRPr="55563992">
        <w:rPr>
          <w:rFonts w:ascii="Calibri" w:eastAsia="Calibri" w:hAnsi="Calibri"/>
        </w:rPr>
        <w:t xml:space="preserve"> a clean recording and to adhere to data privacy laws the questions submitted won’t be visible to all participants.</w:t>
      </w:r>
    </w:p>
    <w:p w14:paraId="61B678AD" w14:textId="3A34B48F" w:rsidR="41875270" w:rsidRDefault="41875270" w:rsidP="55563992">
      <w:pPr>
        <w:rPr>
          <w:rFonts w:ascii="Calibri" w:eastAsia="Calibri" w:hAnsi="Calibri"/>
        </w:rPr>
      </w:pPr>
      <w:r w:rsidRPr="55563992">
        <w:rPr>
          <w:rFonts w:ascii="Calibri" w:eastAsia="Calibri" w:hAnsi="Calibri"/>
        </w:rPr>
        <w:t>I’ll now pass over to Beth to provide an overview of Standard 2.</w:t>
      </w:r>
    </w:p>
    <w:p w14:paraId="435402D3" w14:textId="5AF7DA04" w:rsidR="41875270" w:rsidRDefault="41875270" w:rsidP="55563992">
      <w:pPr>
        <w:rPr>
          <w:rFonts w:ascii="Calibri" w:eastAsia="Calibri" w:hAnsi="Calibri"/>
          <w:b/>
          <w:bCs/>
        </w:rPr>
      </w:pPr>
      <w:r w:rsidRPr="55563992">
        <w:rPr>
          <w:rFonts w:ascii="Calibri" w:eastAsia="Calibri" w:hAnsi="Calibri"/>
          <w:b/>
          <w:bCs/>
        </w:rPr>
        <w:lastRenderedPageBreak/>
        <w:t>Beth Jones:</w:t>
      </w:r>
    </w:p>
    <w:p w14:paraId="5DE34177" w14:textId="482D9B5F" w:rsidR="41875270" w:rsidRDefault="41875270" w:rsidP="55563992">
      <w:pPr>
        <w:rPr>
          <w:rFonts w:ascii="Calibri" w:eastAsia="Calibri" w:hAnsi="Calibri"/>
        </w:rPr>
      </w:pPr>
      <w:r w:rsidRPr="55563992">
        <w:rPr>
          <w:rFonts w:ascii="Calibri" w:eastAsia="Calibri" w:hAnsi="Calibri"/>
        </w:rPr>
        <w:t>Thanks Jo. And for those of you who don’t know me my name is Beth Jones. I am the Director of Regulatory Strategy and Enforcement.</w:t>
      </w:r>
    </w:p>
    <w:p w14:paraId="682A16D2" w14:textId="77F32BF9" w:rsidR="41875270" w:rsidRDefault="41875270" w:rsidP="55563992">
      <w:pPr>
        <w:rPr>
          <w:rFonts w:ascii="Calibri" w:eastAsia="Calibri" w:hAnsi="Calibri"/>
        </w:rPr>
      </w:pPr>
      <w:r w:rsidRPr="55563992">
        <w:rPr>
          <w:rFonts w:ascii="Calibri" w:eastAsia="Calibri" w:hAnsi="Calibri"/>
        </w:rPr>
        <w:t>Standard 2 of the National Code requires providers to ensure that all environments and systems including student accommodation are safe and continuously evolved to prevent and respond to gender-based violence. As workplaces and the education institutions, higher education providers already have multiple legislative obligations to keep students and staff safe. The National Code builds on these requirements, tailoring them to specific cohorts of preventing and responding to gender-based violence.</w:t>
      </w:r>
    </w:p>
    <w:p w14:paraId="33879C63" w14:textId="0AF9A550" w:rsidR="41875270" w:rsidRDefault="41875270" w:rsidP="55563992">
      <w:pPr>
        <w:rPr>
          <w:rFonts w:ascii="Calibri" w:eastAsia="Calibri" w:hAnsi="Calibri"/>
        </w:rPr>
      </w:pPr>
      <w:r w:rsidRPr="55563992">
        <w:rPr>
          <w:rFonts w:ascii="Calibri" w:eastAsia="Calibri" w:hAnsi="Calibri"/>
        </w:rPr>
        <w:t xml:space="preserve">Standard 2 requires providers to strengthen recruitment practices, set clear expectations and manage risks in intimate relationships between staff </w:t>
      </w:r>
      <w:proofErr w:type="gramStart"/>
      <w:r w:rsidRPr="55563992">
        <w:rPr>
          <w:rFonts w:ascii="Calibri" w:eastAsia="Calibri" w:hAnsi="Calibri"/>
        </w:rPr>
        <w:t>and also</w:t>
      </w:r>
      <w:proofErr w:type="gramEnd"/>
      <w:r w:rsidRPr="55563992">
        <w:rPr>
          <w:rFonts w:ascii="Calibri" w:eastAsia="Calibri" w:hAnsi="Calibri"/>
        </w:rPr>
        <w:t xml:space="preserve"> between staff and students. The key requirements of Standard 2 relate to staff declarations, gender-based violence policies, transparency around responses to gender-based violence and implementation of the National Student Ombudsman recommendations. We will now talk about staff declarations.</w:t>
      </w:r>
    </w:p>
    <w:p w14:paraId="5511E103" w14:textId="385DB466" w:rsidR="41875270" w:rsidRDefault="41875270" w:rsidP="55563992">
      <w:pPr>
        <w:rPr>
          <w:rFonts w:ascii="Calibri" w:eastAsia="Calibri" w:hAnsi="Calibri"/>
        </w:rPr>
      </w:pPr>
      <w:r w:rsidRPr="55563992">
        <w:rPr>
          <w:rFonts w:ascii="Calibri" w:eastAsia="Calibri" w:hAnsi="Calibri"/>
        </w:rPr>
        <w:t>Under the National Code providers are required to take several steps so that staff conduct aligns with safety expectations about gender-based violence. Standard 2.1 includes specific requirements related to recruitment processes starting with a focus on staff declarations relating to gender-based violence. These include requiring providers to ensure their staff comply with the Working with Children Check requirements of their governing state or territory as is already required, ask prospective employees to declare any investigations for allegations of gender-based violence as part of the recruitment process or when appointing members to a governing board, consider any risks arising from a declaration when deciding if the person is suitable for the role.</w:t>
      </w:r>
    </w:p>
    <w:p w14:paraId="79162676" w14:textId="45D86A23" w:rsidR="41875270" w:rsidRDefault="41875270" w:rsidP="55563992">
      <w:pPr>
        <w:rPr>
          <w:rFonts w:ascii="Calibri" w:eastAsia="Calibri" w:hAnsi="Calibri"/>
        </w:rPr>
      </w:pPr>
      <w:r w:rsidRPr="55563992">
        <w:rPr>
          <w:rFonts w:ascii="Calibri" w:eastAsia="Calibri" w:hAnsi="Calibri"/>
        </w:rPr>
        <w:t>Requiring these declarations signals that gender-based violence is unacceptable. Integrating declarations related to gender-based violence into existing processes and systems such as recruitment and promotion can enhance safety. Declarations support informed decision making about staffing and can benefit employees by mitigating legal, reputational and financial risks. They also simultaneously send a clear message about how seriously they take the safety of their staff and students.</w:t>
      </w:r>
    </w:p>
    <w:p w14:paraId="65420C77" w14:textId="395EEDA7" w:rsidR="41875270" w:rsidRDefault="41875270" w:rsidP="55563992">
      <w:pPr>
        <w:rPr>
          <w:rFonts w:ascii="Calibri" w:eastAsia="Calibri" w:hAnsi="Calibri"/>
        </w:rPr>
      </w:pPr>
      <w:r w:rsidRPr="55563992">
        <w:rPr>
          <w:rFonts w:ascii="Calibri" w:eastAsia="Calibri" w:hAnsi="Calibri"/>
        </w:rPr>
        <w:t>Evidence shows that employees who become subject to an allegation of gender-based violence may cease employment or move to another organisation before the investigation is concluded. Declarations do not preclude providers from employing a candidate but allow for greater transparency and strengthen providers’ safety procedures. Risk and safety assessment processes should consider the nature of the disclosure alongside information gathered from other mechanisms such as a criminal history check and robust reference checks. Safety screening requirements like Working with Children Check are standard across many sectors to support safety in recruitment. Many of you will be aware staff screening processes are currently being strengthened at a national level and across states and territories. A broader safety screening requirement will require providers to need to continually review and improve recruitment processes to ensure safety. Recruitment policies and manuals for example could include a clear statement that gender-based violence is unacceptable and address gender-based violence declaration requirements to reinforce a culture of safety and accountability.</w:t>
      </w:r>
    </w:p>
    <w:p w14:paraId="0C9E625B" w14:textId="770C49BB" w:rsidR="41875270" w:rsidRDefault="41875270" w:rsidP="55563992">
      <w:pPr>
        <w:rPr>
          <w:rFonts w:ascii="Calibri" w:eastAsia="Calibri" w:hAnsi="Calibri"/>
        </w:rPr>
      </w:pPr>
      <w:r w:rsidRPr="55563992">
        <w:rPr>
          <w:rFonts w:ascii="Calibri" w:eastAsia="Calibri" w:hAnsi="Calibri"/>
        </w:rPr>
        <w:lastRenderedPageBreak/>
        <w:t>In addition to pre-employment declarations the National Code also requires providers to take into account any substantiated allegations of gender-based violence that arise during someone’s employment when considering promotion, recognition or rewards, make alternative arrangements, whether that’s in teaching, research supervision, employment or accommodation, to ensure safety of students and staff where a student or staff member alleges that they have experienced gender-based violence, and address any material risk that arises in relation to staff who aren’t direct employees if they have been investigated for or found to have engaged in gender-based violence.</w:t>
      </w:r>
    </w:p>
    <w:p w14:paraId="14CC1861" w14:textId="38B6A0EA" w:rsidR="41875270" w:rsidRDefault="41875270" w:rsidP="55563992">
      <w:pPr>
        <w:rPr>
          <w:rFonts w:ascii="Calibri" w:eastAsia="Calibri" w:hAnsi="Calibri"/>
        </w:rPr>
      </w:pPr>
      <w:r w:rsidRPr="55563992">
        <w:rPr>
          <w:rFonts w:ascii="Calibri" w:eastAsia="Calibri" w:hAnsi="Calibri"/>
        </w:rPr>
        <w:t xml:space="preserve">The National Code also includes requirements that relate to the declarations of intimate personal relationships. Gender-based violence is deeply connected to imbalances of power. While not always obvious power imbalances can be common. They can present in intimate relationships between staff members where one person has a supervisory or </w:t>
      </w:r>
      <w:bookmarkStart w:id="1" w:name="_Int_tBaBL2l8"/>
      <w:proofErr w:type="gramStart"/>
      <w:r w:rsidRPr="55563992">
        <w:rPr>
          <w:rFonts w:ascii="Calibri" w:eastAsia="Calibri" w:hAnsi="Calibri"/>
        </w:rPr>
        <w:t>decision making</w:t>
      </w:r>
      <w:bookmarkEnd w:id="1"/>
      <w:proofErr w:type="gramEnd"/>
      <w:r w:rsidRPr="55563992">
        <w:rPr>
          <w:rFonts w:ascii="Calibri" w:eastAsia="Calibri" w:hAnsi="Calibri"/>
        </w:rPr>
        <w:t xml:space="preserve"> role over the other person or where there is a staff member in a relationship with a student. The concern is when the power one person holds over another is limiting the other person’s ability to give free, voluntary and informed consent or creates opportunities for bias, coercion or exploitation by taking advantage of that authority.</w:t>
      </w:r>
    </w:p>
    <w:p w14:paraId="249E4C06" w14:textId="1F5BCB8B" w:rsidR="41875270" w:rsidRDefault="41875270" w:rsidP="55563992">
      <w:pPr>
        <w:rPr>
          <w:rFonts w:ascii="Calibri" w:eastAsia="Calibri" w:hAnsi="Calibri"/>
        </w:rPr>
      </w:pPr>
      <w:r w:rsidRPr="55563992">
        <w:rPr>
          <w:rFonts w:ascii="Calibri" w:eastAsia="Calibri" w:hAnsi="Calibri"/>
        </w:rPr>
        <w:t>To mitigate this risk Standard 2.2 requires employees to declare existing or previous intimate relationships with staff members or students when there is or likely to be supervisory oversight, decision making or academic responsibilities. In meeting these requirements providers must consider establishing a clear declaration process in recruitment and employment policies that requires employees to confidentially declare any current or previous intimate relationships with colleagues or students.</w:t>
      </w:r>
    </w:p>
    <w:p w14:paraId="356CC287" w14:textId="4C4F4544" w:rsidR="4CB490A6" w:rsidRDefault="4CB490A6" w:rsidP="55563992">
      <w:pPr>
        <w:rPr>
          <w:rFonts w:ascii="Calibri" w:eastAsia="Calibri" w:hAnsi="Calibri"/>
        </w:rPr>
      </w:pPr>
      <w:r w:rsidRPr="55563992">
        <w:rPr>
          <w:rFonts w:ascii="Calibri" w:eastAsia="Calibri" w:hAnsi="Calibri"/>
        </w:rPr>
        <w:t>Of course,</w:t>
      </w:r>
      <w:r w:rsidR="41875270" w:rsidRPr="55563992">
        <w:rPr>
          <w:rFonts w:ascii="Calibri" w:eastAsia="Calibri" w:hAnsi="Calibri"/>
        </w:rPr>
        <w:t xml:space="preserve"> many relationships among staff are consensual and respectful however it’s important for providers to be aware of relationships so they can identify where they may pose risk. Upon receiving a </w:t>
      </w:r>
      <w:r w:rsidR="4D594E76" w:rsidRPr="55563992">
        <w:rPr>
          <w:rFonts w:ascii="Calibri" w:eastAsia="Calibri" w:hAnsi="Calibri"/>
        </w:rPr>
        <w:t>declaration,</w:t>
      </w:r>
      <w:r w:rsidR="41875270" w:rsidRPr="55563992">
        <w:rPr>
          <w:rFonts w:ascii="Calibri" w:eastAsia="Calibri" w:hAnsi="Calibri"/>
        </w:rPr>
        <w:t xml:space="preserve"> a provider must implement a </w:t>
      </w:r>
      <w:bookmarkStart w:id="2" w:name="_Int_D44u65Ou"/>
      <w:proofErr w:type="gramStart"/>
      <w:r w:rsidR="41875270" w:rsidRPr="55563992">
        <w:rPr>
          <w:rFonts w:ascii="Calibri" w:eastAsia="Calibri" w:hAnsi="Calibri"/>
        </w:rPr>
        <w:t>conflict of interest</w:t>
      </w:r>
      <w:bookmarkEnd w:id="2"/>
      <w:proofErr w:type="gramEnd"/>
      <w:r w:rsidR="41875270" w:rsidRPr="55563992">
        <w:rPr>
          <w:rFonts w:ascii="Calibri" w:eastAsia="Calibri" w:hAnsi="Calibri"/>
        </w:rPr>
        <w:t xml:space="preserve"> management plan if one is not already in place. This may include making permanent changes to teaching, research or working arrangements as necessary.</w:t>
      </w:r>
    </w:p>
    <w:p w14:paraId="29659132" w14:textId="3416FE6B" w:rsidR="41875270" w:rsidRDefault="41875270" w:rsidP="55563992">
      <w:pPr>
        <w:rPr>
          <w:rFonts w:ascii="Calibri" w:eastAsia="Calibri" w:hAnsi="Calibri"/>
        </w:rPr>
      </w:pPr>
      <w:r w:rsidRPr="55563992">
        <w:rPr>
          <w:rFonts w:ascii="Calibri" w:eastAsia="Calibri" w:hAnsi="Calibri"/>
        </w:rPr>
        <w:t>Now I will hand over to Jo to have a look at the policy dimension of Standard 2.</w:t>
      </w:r>
    </w:p>
    <w:p w14:paraId="7F6859C8" w14:textId="29D99F60" w:rsidR="41875270" w:rsidRDefault="41875270" w:rsidP="55563992">
      <w:pPr>
        <w:rPr>
          <w:rFonts w:ascii="Calibri" w:eastAsia="Calibri" w:hAnsi="Calibri"/>
          <w:b/>
          <w:bCs/>
        </w:rPr>
      </w:pPr>
      <w:r w:rsidRPr="55563992">
        <w:rPr>
          <w:rFonts w:ascii="Calibri" w:eastAsia="Calibri" w:hAnsi="Calibri"/>
          <w:b/>
          <w:bCs/>
        </w:rPr>
        <w:t>Joanna Brislane:</w:t>
      </w:r>
    </w:p>
    <w:p w14:paraId="3821D72A" w14:textId="3DB8378A" w:rsidR="41875270" w:rsidRDefault="41875270" w:rsidP="55563992">
      <w:pPr>
        <w:rPr>
          <w:rFonts w:ascii="Calibri" w:eastAsia="Calibri" w:hAnsi="Calibri"/>
        </w:rPr>
      </w:pPr>
      <w:r w:rsidRPr="55563992">
        <w:rPr>
          <w:rFonts w:ascii="Calibri" w:eastAsia="Calibri" w:hAnsi="Calibri"/>
        </w:rPr>
        <w:t>Thanks Beth. Standards 2.3 to 2.7 focus on the provider requirement to develop and implement a clear and actionable policy for preventing and responding to gender-based violence. This will support a coordinated whole of organisation approach. Providers are to draw on current research and national data in developing their gender-based violence prevention and response policy which needs to provide information about the factors that drive gender-based violence, including those specific to the provider’s context, be person centred and trauma informed on what it says and how it is applied, adopt the National Code’s definition of gender-based violence, clearly state that gender-based violence is unacceptable and include information on available support services including academic support and explain the procedures that follow a disclosure or formal report.</w:t>
      </w:r>
    </w:p>
    <w:p w14:paraId="4FF5F291" w14:textId="238D1D62" w:rsidR="41875270" w:rsidRDefault="41875270" w:rsidP="55563992">
      <w:pPr>
        <w:rPr>
          <w:rFonts w:ascii="Calibri" w:eastAsia="Calibri" w:hAnsi="Calibri"/>
        </w:rPr>
      </w:pPr>
      <w:r w:rsidRPr="55563992">
        <w:rPr>
          <w:rFonts w:ascii="Calibri" w:eastAsia="Calibri" w:hAnsi="Calibri"/>
        </w:rPr>
        <w:t>A provider’s policy must apply to students, leadership, staff and affiliated organisations, as well as entities that conduct activities on behalf of the provider, including but not limited to businesses and organisations that operate on, use or lease the provider’s land and facilities. These may include commercial vendors operating food outlets on campus, third party organisations delivering tutoring, mentoring or wellbeing services, or research institutes or centres collocated on university grounds.</w:t>
      </w:r>
    </w:p>
    <w:p w14:paraId="6D406173" w14:textId="4824B2E1" w:rsidR="41875270" w:rsidRDefault="41875270" w:rsidP="55563992">
      <w:pPr>
        <w:rPr>
          <w:rFonts w:ascii="Calibri" w:eastAsia="Calibri" w:hAnsi="Calibri"/>
        </w:rPr>
      </w:pPr>
      <w:r w:rsidRPr="55563992">
        <w:rPr>
          <w:rFonts w:ascii="Calibri" w:eastAsia="Calibri" w:hAnsi="Calibri"/>
        </w:rPr>
        <w:lastRenderedPageBreak/>
        <w:t>Extending the policy to affiliated organisations may require amending legal agreements and these agreements should be tailored to the affiliated organisation and its core business, the staff and student population and the context in which they operate. The policy goal is to ensure that everyone connected to the provider is held to the same standard when it comes to preventing and responding to gender-based violence and that they can receive the same support. It’s about creating a consistent, safe and respectful environment across all areas of university life.</w:t>
      </w:r>
    </w:p>
    <w:p w14:paraId="3A77781B" w14:textId="36FDBB2F" w:rsidR="41875270" w:rsidRDefault="41875270" w:rsidP="55563992">
      <w:pPr>
        <w:rPr>
          <w:rFonts w:ascii="Calibri" w:eastAsia="Calibri" w:hAnsi="Calibri"/>
        </w:rPr>
      </w:pPr>
      <w:r w:rsidRPr="55563992">
        <w:rPr>
          <w:rFonts w:ascii="Calibri" w:eastAsia="Calibri" w:hAnsi="Calibri"/>
        </w:rPr>
        <w:t>Accessibility is key, meaning that the policy or policies related to gender-based violence must be publicly available, written in plain English and able to be translated into other languages that meet the needs of the provider’s diverse student and staff population. To support good practice Standard 2.5 requires providers to regularly monitor, evaluate and review their gender-based violence prevention and response policy at least every three years. The initial development of the policy and its review should be informed by engagement and collaboration with key cohorts including students, employees, experts, those who have lived experience and those disproportionately affected by gender-based violence including women, First Nations people, culturally and linguistically diverse communities, people with disability and people of diverse sexual orientation and gender identity. This engagement should also include third parties whose facilities are utilised by students or staff to undertake clinical or other work, research placements or practicums as relevant.</w:t>
      </w:r>
    </w:p>
    <w:p w14:paraId="775CDE10" w14:textId="5AC9AEAD" w:rsidR="41875270" w:rsidRDefault="41875270" w:rsidP="55563992">
      <w:pPr>
        <w:rPr>
          <w:rFonts w:ascii="Calibri" w:eastAsia="Calibri" w:hAnsi="Calibri"/>
        </w:rPr>
      </w:pPr>
      <w:r w:rsidRPr="55563992">
        <w:rPr>
          <w:rFonts w:ascii="Calibri" w:eastAsia="Calibri" w:hAnsi="Calibri"/>
        </w:rPr>
        <w:t>Providers may be required to report on how consultations with these stakeholders shaped their gender-based violence policy. To prepare for this</w:t>
      </w:r>
      <w:r w:rsidR="2397272E" w:rsidRPr="55563992">
        <w:rPr>
          <w:rFonts w:ascii="Calibri" w:eastAsia="Calibri" w:hAnsi="Calibri"/>
        </w:rPr>
        <w:t xml:space="preserve">, </w:t>
      </w:r>
      <w:r w:rsidRPr="55563992">
        <w:rPr>
          <w:rFonts w:ascii="Calibri" w:eastAsia="Calibri" w:hAnsi="Calibri"/>
        </w:rPr>
        <w:t>providers might maintain detailed records and engagement activities and document how feedback has informed their policy changes.</w:t>
      </w:r>
    </w:p>
    <w:p w14:paraId="32F38A03" w14:textId="2FF3F864" w:rsidR="41875270" w:rsidRDefault="41875270" w:rsidP="55563992">
      <w:pPr>
        <w:rPr>
          <w:rFonts w:ascii="Calibri" w:eastAsia="Calibri" w:hAnsi="Calibri"/>
        </w:rPr>
      </w:pPr>
      <w:r w:rsidRPr="55563992">
        <w:rPr>
          <w:rFonts w:ascii="Calibri" w:eastAsia="Calibri" w:hAnsi="Calibri"/>
        </w:rPr>
        <w:t>I’ll now cover off on the specific requirement for providers to undertake a gender impact assessment in developing their policy.</w:t>
      </w:r>
    </w:p>
    <w:p w14:paraId="4DB0B93C" w14:textId="16863313" w:rsidR="41875270" w:rsidRDefault="41875270" w:rsidP="55563992">
      <w:pPr>
        <w:rPr>
          <w:rFonts w:ascii="Calibri" w:eastAsia="Calibri" w:hAnsi="Calibri"/>
        </w:rPr>
      </w:pPr>
      <w:r w:rsidRPr="55563992">
        <w:rPr>
          <w:rFonts w:ascii="Calibri" w:eastAsia="Calibri" w:hAnsi="Calibri"/>
        </w:rPr>
        <w:t xml:space="preserve">As outlined in Standard 2.7 when creating, reviewing and implementing gender-based violence prevention and response policies providers must undertake a gender impact assessment. A gender impact assessment provides decision makers with a transparent and clear understanding of the gendered impacts of a given policy proposal. Gender inequality may also be compounded by other forms of disadvantage or discrimination that a person may experience based on Aboriginality, age, disability, ethnicity, race, religion, sexual orientation or other attributes. And </w:t>
      </w:r>
      <w:r w:rsidR="3120B0E4" w:rsidRPr="55563992">
        <w:rPr>
          <w:rFonts w:ascii="Calibri" w:eastAsia="Calibri" w:hAnsi="Calibri"/>
        </w:rPr>
        <w:t>so,</w:t>
      </w:r>
      <w:r w:rsidRPr="55563992">
        <w:rPr>
          <w:rFonts w:ascii="Calibri" w:eastAsia="Calibri" w:hAnsi="Calibri"/>
        </w:rPr>
        <w:t xml:space="preserve"> this too should be considered.</w:t>
      </w:r>
    </w:p>
    <w:p w14:paraId="70305759" w14:textId="5577CC52" w:rsidR="41875270" w:rsidRDefault="41875270" w:rsidP="55563992">
      <w:pPr>
        <w:rPr>
          <w:rFonts w:ascii="Calibri" w:eastAsia="Calibri" w:hAnsi="Calibri"/>
        </w:rPr>
      </w:pPr>
      <w:r w:rsidRPr="55563992">
        <w:rPr>
          <w:rFonts w:ascii="Calibri" w:eastAsia="Calibri" w:hAnsi="Calibri"/>
        </w:rPr>
        <w:t>Gendered impact assessments are about ensuring that a proposed policy development or change does not inadvertently discriminate against people in the way it is delivered or experienced and identifying opportunities to maximise the impact or benefit of a given policy, in this case in terms of how it can support gender equity or address the factors that drive gender‑based violence.</w:t>
      </w:r>
    </w:p>
    <w:p w14:paraId="23C8C23F" w14:textId="75F9BA7A" w:rsidR="41875270" w:rsidRDefault="41875270" w:rsidP="55563992">
      <w:pPr>
        <w:rPr>
          <w:rFonts w:ascii="Calibri" w:eastAsia="Calibri" w:hAnsi="Calibri"/>
        </w:rPr>
      </w:pPr>
      <w:r w:rsidRPr="55563992">
        <w:rPr>
          <w:rFonts w:ascii="Calibri" w:eastAsia="Calibri" w:hAnsi="Calibri"/>
        </w:rPr>
        <w:t xml:space="preserve">To give some practical examples a policy allowing for flexible work for staff affected by gender‑based violence could unintentionally disadvantage early career female researchers if the policy does not also adjust timeframes for early career researcher status and broader cultural change is not implemented to help academic leaders recognise the gender differences in how staff use flexible work. Another experience would be how a policy allowing for flexible attendance for students experiencing trauma or with care responsibilities may disproportionately benefit older students and women who are more likely to be primary caregivers or gender diverse or international students who may face unique barriers to attending in person classes due to safety concerns or discrimination. </w:t>
      </w:r>
    </w:p>
    <w:p w14:paraId="3C9C213B" w14:textId="003095C7" w:rsidR="41875270" w:rsidRDefault="41875270" w:rsidP="55563992">
      <w:pPr>
        <w:rPr>
          <w:rFonts w:ascii="Calibri" w:eastAsia="Calibri" w:hAnsi="Calibri"/>
        </w:rPr>
      </w:pPr>
      <w:r w:rsidRPr="55563992">
        <w:rPr>
          <w:rFonts w:ascii="Calibri" w:eastAsia="Calibri" w:hAnsi="Calibri"/>
        </w:rPr>
        <w:lastRenderedPageBreak/>
        <w:t>As these examples show once gendered policy impacts are identified providers can work to mitigate any unintended negative impacts and strengthen the new policy’s contribution to the broader safety, wellbeing and gender equity outcomes they seek for students and staff.</w:t>
      </w:r>
    </w:p>
    <w:p w14:paraId="2F5762FA" w14:textId="6F2EF9E5" w:rsidR="41875270" w:rsidRDefault="41875270" w:rsidP="55563992">
      <w:pPr>
        <w:rPr>
          <w:rFonts w:ascii="Calibri" w:eastAsia="Calibri" w:hAnsi="Calibri"/>
        </w:rPr>
      </w:pPr>
      <w:r w:rsidRPr="55563992">
        <w:rPr>
          <w:rFonts w:ascii="Calibri" w:eastAsia="Calibri" w:hAnsi="Calibri"/>
        </w:rPr>
        <w:t xml:space="preserve">When the gendered impacts of policies are </w:t>
      </w:r>
      <w:r w:rsidR="0516DF45" w:rsidRPr="55563992">
        <w:rPr>
          <w:rFonts w:ascii="Calibri" w:eastAsia="Calibri" w:hAnsi="Calibri"/>
        </w:rPr>
        <w:t>considered,</w:t>
      </w:r>
      <w:r w:rsidRPr="55563992">
        <w:rPr>
          <w:rFonts w:ascii="Calibri" w:eastAsia="Calibri" w:hAnsi="Calibri"/>
        </w:rPr>
        <w:t xml:space="preserve"> we know there are benefits. Gender impacts assessments are valuable tools for advancing gender equity and reducing the large social and economic costs associated with the gender pay gap. Achieving gender equality is important not only because it’s fair and the right thing to do but because it’s linked to the country’s overall economic performance. Workplace gender equality is associated with improved national productivity and economic growth, increased organisational performance and competitiveness, enhanced ability of companies to attract and retain employees and enhanced corporate reputation and brand trust.</w:t>
      </w:r>
    </w:p>
    <w:p w14:paraId="17CE2348" w14:textId="4764F240" w:rsidR="41875270" w:rsidRDefault="41875270" w:rsidP="55563992">
      <w:pPr>
        <w:rPr>
          <w:rFonts w:ascii="Calibri" w:eastAsia="Calibri" w:hAnsi="Calibri"/>
        </w:rPr>
      </w:pPr>
      <w:r w:rsidRPr="55563992">
        <w:rPr>
          <w:rFonts w:ascii="Calibri" w:eastAsia="Calibri" w:hAnsi="Calibri"/>
        </w:rPr>
        <w:t>In undertaking gender impact assessments providers can make use of guidance and resources such as the templates provided by the Australian Government Prime Minister and Cabinet, Victorian Commission for Gender Equality in the Public Sector, Queensland Gender Analysis Toolkit or the New South Wales Gender Impact Assessment Resource Hub among others.</w:t>
      </w:r>
    </w:p>
    <w:p w14:paraId="18CD0B4C" w14:textId="54F2205B" w:rsidR="41875270" w:rsidRDefault="41875270" w:rsidP="55563992">
      <w:pPr>
        <w:rPr>
          <w:rFonts w:ascii="Calibri" w:eastAsia="Calibri" w:hAnsi="Calibri"/>
        </w:rPr>
      </w:pPr>
      <w:r w:rsidRPr="55563992">
        <w:rPr>
          <w:rFonts w:ascii="Calibri" w:eastAsia="Calibri" w:hAnsi="Calibri"/>
        </w:rPr>
        <w:t>I’ll now pass back to Beth who will cover Standard 2.8 which focuses on the importance of transparency for strengthening providers’ safety procedures.</w:t>
      </w:r>
    </w:p>
    <w:p w14:paraId="53E2C57D" w14:textId="577D1B94" w:rsidR="41875270" w:rsidRDefault="41875270" w:rsidP="55563992">
      <w:pPr>
        <w:rPr>
          <w:rFonts w:ascii="Calibri" w:eastAsia="Calibri" w:hAnsi="Calibri"/>
          <w:b/>
          <w:bCs/>
        </w:rPr>
      </w:pPr>
      <w:r w:rsidRPr="55563992">
        <w:rPr>
          <w:rFonts w:ascii="Calibri" w:eastAsia="Calibri" w:hAnsi="Calibri"/>
          <w:b/>
          <w:bCs/>
        </w:rPr>
        <w:t>Beth Jones:</w:t>
      </w:r>
    </w:p>
    <w:p w14:paraId="12ED2671" w14:textId="08AA0124" w:rsidR="41875270" w:rsidRDefault="41875270" w:rsidP="55563992">
      <w:pPr>
        <w:rPr>
          <w:rFonts w:ascii="Calibri" w:eastAsia="Calibri" w:hAnsi="Calibri"/>
        </w:rPr>
      </w:pPr>
      <w:r w:rsidRPr="55563992">
        <w:rPr>
          <w:rFonts w:ascii="Calibri" w:eastAsia="Calibri" w:hAnsi="Calibri"/>
        </w:rPr>
        <w:t>Thanks Jo. Transparency is essential to building safe and accountable systems. To support responses to gender-based violence that uphold fairness and protect disclosures, Standard 2 requires providers to restrict the use of non-disclosure agreements and non-disparagement clauses when settling or managing gender-based violence incidents. In the context of gender‑based violence a non-disclosure agreement is a legal contract often part of a settlement that requires the discloser to keep the details of the violence or harassment and the settlement confidential. A non-disparagement clause is a contract provision that prohibits a discloser from making negative statements about the respondent or employer.</w:t>
      </w:r>
    </w:p>
    <w:p w14:paraId="136A301F" w14:textId="09B6BBB5" w:rsidR="41875270" w:rsidRDefault="41875270" w:rsidP="55563992">
      <w:pPr>
        <w:rPr>
          <w:rFonts w:ascii="Calibri" w:eastAsia="Calibri" w:hAnsi="Calibri"/>
        </w:rPr>
      </w:pPr>
      <w:r w:rsidRPr="55563992">
        <w:rPr>
          <w:rFonts w:ascii="Calibri" w:eastAsia="Calibri" w:hAnsi="Calibri"/>
        </w:rPr>
        <w:t xml:space="preserve">These legal tools can undermine the safety of disclosers. Non-disclosure agreements can isolate individuals in their silence, shielding institutions and protecting respondents while leaving disclosers without the ability to seek support or speak about their experience. The prohibition of non-disclosure agreements is becoming increasingly common nationally. For </w:t>
      </w:r>
      <w:r w:rsidR="25305E09" w:rsidRPr="55563992">
        <w:rPr>
          <w:rFonts w:ascii="Calibri" w:eastAsia="Calibri" w:hAnsi="Calibri"/>
        </w:rPr>
        <w:t>example,</w:t>
      </w:r>
      <w:r w:rsidRPr="55563992">
        <w:rPr>
          <w:rFonts w:ascii="Calibri" w:eastAsia="Calibri" w:hAnsi="Calibri"/>
        </w:rPr>
        <w:t xml:space="preserve"> the Victorian Government is currently considering legislation that limits employers’ use of non‑disclosure agreements as part of resolving a sexual harassment complaint. Such reforms centre the safety, rights and agency of people impacted by gender-based violence.</w:t>
      </w:r>
    </w:p>
    <w:p w14:paraId="31E2CE79" w14:textId="3D3DD418" w:rsidR="41875270" w:rsidRDefault="41875270" w:rsidP="55563992">
      <w:pPr>
        <w:rPr>
          <w:rFonts w:ascii="Calibri" w:eastAsia="Calibri" w:hAnsi="Calibri"/>
        </w:rPr>
      </w:pPr>
      <w:r w:rsidRPr="55563992">
        <w:rPr>
          <w:rFonts w:ascii="Calibri" w:eastAsia="Calibri" w:hAnsi="Calibri"/>
        </w:rPr>
        <w:t xml:space="preserve">Standard 2 prohibits the use of non-disclosure agreements unless requested by the discloser. If the discloser does request a non-disclosure agreement the agreement must not prevent them from talking about their experience when seeking support or advice. It also must not interfere with the provider’s responsibility to meet their reporting obligations under the National Code. </w:t>
      </w:r>
      <w:r w:rsidR="12EB1FB5" w:rsidRPr="55563992">
        <w:rPr>
          <w:rFonts w:ascii="Calibri" w:eastAsia="Calibri" w:hAnsi="Calibri"/>
        </w:rPr>
        <w:t>Additionally,</w:t>
      </w:r>
      <w:r w:rsidRPr="55563992">
        <w:rPr>
          <w:rFonts w:ascii="Calibri" w:eastAsia="Calibri" w:hAnsi="Calibri"/>
        </w:rPr>
        <w:t xml:space="preserve"> any settlement reached between the discloser and the provider must not include a non-disparagement clause that would require the discloser to stay silent about their experience of gender-based violence.</w:t>
      </w:r>
    </w:p>
    <w:p w14:paraId="730F7BB2" w14:textId="25D7AFBA" w:rsidR="41875270" w:rsidRDefault="41875270" w:rsidP="55563992">
      <w:pPr>
        <w:rPr>
          <w:rFonts w:ascii="Calibri" w:eastAsia="Calibri" w:hAnsi="Calibri"/>
        </w:rPr>
      </w:pPr>
      <w:r w:rsidRPr="55563992">
        <w:rPr>
          <w:rFonts w:ascii="Calibri" w:eastAsia="Calibri" w:hAnsi="Calibri"/>
        </w:rPr>
        <w:lastRenderedPageBreak/>
        <w:t>In practice this means that providers should review and amend their policies and settlement templates to ensure any agreements requested by a discloser explicitly allows them to seek support, advice and report the incident, and remove any clauses that could limit disclosure.</w:t>
      </w:r>
    </w:p>
    <w:p w14:paraId="243CBB31" w14:textId="7D710DC8" w:rsidR="41875270" w:rsidRDefault="41875270" w:rsidP="55563992">
      <w:pPr>
        <w:rPr>
          <w:rFonts w:ascii="Calibri" w:eastAsia="Calibri" w:hAnsi="Calibri"/>
        </w:rPr>
      </w:pPr>
      <w:r w:rsidRPr="55563992">
        <w:rPr>
          <w:rFonts w:ascii="Calibri" w:eastAsia="Calibri" w:hAnsi="Calibri"/>
        </w:rPr>
        <w:t xml:space="preserve">Recent research from the Australian Human Rights Commission showed that being unable to speak about traumatic experiences can significantly exacerbate the harms caused by an experienced sexual harassment in the first place, impacting on disclosers’ mental health, job satisfaction, self-esteem and confidence. </w:t>
      </w:r>
      <w:proofErr w:type="gramStart"/>
      <w:r w:rsidRPr="55563992">
        <w:rPr>
          <w:rFonts w:ascii="Calibri" w:eastAsia="Calibri" w:hAnsi="Calibri"/>
        </w:rPr>
        <w:t>In particular</w:t>
      </w:r>
      <w:r w:rsidR="3A8DF00C" w:rsidRPr="55563992">
        <w:rPr>
          <w:rFonts w:ascii="Calibri" w:eastAsia="Calibri" w:hAnsi="Calibri"/>
        </w:rPr>
        <w:t xml:space="preserve">, </w:t>
      </w:r>
      <w:r w:rsidRPr="55563992">
        <w:rPr>
          <w:rFonts w:ascii="Calibri" w:eastAsia="Calibri" w:hAnsi="Calibri"/>
        </w:rPr>
        <w:t>it</w:t>
      </w:r>
      <w:proofErr w:type="gramEnd"/>
      <w:r w:rsidRPr="55563992">
        <w:rPr>
          <w:rFonts w:ascii="Calibri" w:eastAsia="Calibri" w:hAnsi="Calibri"/>
        </w:rPr>
        <w:t xml:space="preserve"> demonstrated that non-disclosure agreements can exacerbate the experience of anxiety, depression and PTSD for a discloser by isolating them and preventing healing. By removing these barriers providers can better uphold the principles of fairness and accountability whilst ensuring their response systems genuinely support those affected by gender-based violence.</w:t>
      </w:r>
    </w:p>
    <w:p w14:paraId="138F5751" w14:textId="3E72E790" w:rsidR="41875270" w:rsidRDefault="41875270" w:rsidP="55563992">
      <w:pPr>
        <w:rPr>
          <w:rFonts w:ascii="Calibri" w:eastAsia="Calibri" w:hAnsi="Calibri"/>
        </w:rPr>
      </w:pPr>
      <w:r w:rsidRPr="55563992">
        <w:rPr>
          <w:rFonts w:ascii="Calibri" w:eastAsia="Calibri" w:hAnsi="Calibri"/>
        </w:rPr>
        <w:t>Finally let’s touch on Standards 2.9 and 2.10 which cover recommendations made by the National Student Ombudsman in relation to gender-based violence and reporting requirements under this Standard.</w:t>
      </w:r>
    </w:p>
    <w:p w14:paraId="425C69E9" w14:textId="37E190E6" w:rsidR="41875270" w:rsidRDefault="41875270" w:rsidP="55563992">
      <w:pPr>
        <w:rPr>
          <w:rFonts w:ascii="Calibri" w:eastAsia="Calibri" w:hAnsi="Calibri"/>
        </w:rPr>
      </w:pPr>
      <w:r w:rsidRPr="55563992">
        <w:rPr>
          <w:rFonts w:ascii="Calibri" w:eastAsia="Calibri" w:hAnsi="Calibri"/>
        </w:rPr>
        <w:t xml:space="preserve">Standard 2.9 of the National Code states that if the National Student Ombudsman makes a recommendation to a provider in relation to gender-based violence the provider must act on it. This means that institutions are not only expected to listen but are required to take meaningful steps in response to these recommendations. Actioning this requirement with transparency may involve assigning responsibility for tracking implementation and oversight to the provider’s governing body, developing an action plan with timelines, accountable staff and measurable outcomes for implementing each recommendation. </w:t>
      </w:r>
    </w:p>
    <w:p w14:paraId="24D7F0EE" w14:textId="2A2D4775" w:rsidR="41875270" w:rsidRDefault="41875270" w:rsidP="55563992">
      <w:pPr>
        <w:rPr>
          <w:rFonts w:ascii="Calibri" w:eastAsia="Calibri" w:hAnsi="Calibri"/>
        </w:rPr>
      </w:pPr>
      <w:r w:rsidRPr="55563992">
        <w:rPr>
          <w:rFonts w:ascii="Calibri" w:eastAsia="Calibri" w:hAnsi="Calibri"/>
        </w:rPr>
        <w:t xml:space="preserve">The National Student Ombudsman was established to provide an independent pathway for students to escalate complaints about their provider’s handling of gender-based violence as well as other issues including course administration. The National Student Ombudsman works within the higher education sector to improve the students’ experience and support systemic change. Recommendations the National Student Ombudsman might make to a provider could include addressing situations where decisions were not context sensitive like when academic policies are applied too rigidly without accounting for the impacts of gender-based violence on students, improving trauma informed approaches in investigations, for example avoiding repeated interviews, insensitive questioning or the use of investigators who aren’t appropriately trained, removing barriers in complaints, appeals and misconduct processes related to gender-based violence especially where procedures are complex or students aren’t given clear guidance on how to navigate them. </w:t>
      </w:r>
    </w:p>
    <w:p w14:paraId="6E18F252" w14:textId="68333293" w:rsidR="41875270" w:rsidRDefault="41875270" w:rsidP="55563992">
      <w:pPr>
        <w:rPr>
          <w:rFonts w:ascii="Calibri" w:eastAsia="Calibri" w:hAnsi="Calibri"/>
        </w:rPr>
      </w:pPr>
      <w:r w:rsidRPr="55563992">
        <w:rPr>
          <w:rFonts w:ascii="Calibri" w:eastAsia="Calibri" w:hAnsi="Calibri"/>
        </w:rPr>
        <w:t>Implementing recommendations from the National Student Ombudsman is legislated under Standard 2.9 and reflects the shared commitment to safer, more accountable institutions. Like many other Standards in the National Code the Secretary may require providers to report on how it’s met its responsibilities under this Standard.</w:t>
      </w:r>
    </w:p>
    <w:p w14:paraId="6A7CB174" w14:textId="3715C02E" w:rsidR="41875270" w:rsidRDefault="41875270" w:rsidP="55563992">
      <w:pPr>
        <w:rPr>
          <w:rFonts w:ascii="Calibri" w:eastAsia="Calibri" w:hAnsi="Calibri"/>
        </w:rPr>
      </w:pPr>
      <w:r w:rsidRPr="55563992">
        <w:rPr>
          <w:rFonts w:ascii="Calibri" w:eastAsia="Calibri" w:hAnsi="Calibri"/>
        </w:rPr>
        <w:t xml:space="preserve">As we’ve seen Standard 2 plays a critical role in laying the groundwork for safer and more accountable higher education environments. Policy development and strengthening recruitment and employment practices are powerful elements of whole of organisation change. Meeting the requirements of Standard 2 alongside the broader requirements of the National Code can shape, guide consistent practice and create pathways for the prevention and response of gender-based violence. When institutions are transparent in how they handle disclosures and design policies they </w:t>
      </w:r>
      <w:r w:rsidRPr="55563992">
        <w:rPr>
          <w:rFonts w:ascii="Calibri" w:eastAsia="Calibri" w:hAnsi="Calibri"/>
        </w:rPr>
        <w:lastRenderedPageBreak/>
        <w:t>build confidence in their system and their approach to preventing and responding to gender‑based violence. This is essential for driving long term change.</w:t>
      </w:r>
    </w:p>
    <w:p w14:paraId="146E1F5F" w14:textId="5DB89B22" w:rsidR="41875270" w:rsidRDefault="41875270" w:rsidP="55563992">
      <w:pPr>
        <w:rPr>
          <w:rFonts w:ascii="Calibri" w:eastAsia="Calibri" w:hAnsi="Calibri"/>
        </w:rPr>
      </w:pPr>
      <w:r w:rsidRPr="55563992">
        <w:rPr>
          <w:rFonts w:ascii="Calibri" w:eastAsia="Calibri" w:hAnsi="Calibri"/>
        </w:rPr>
        <w:t>Jo will now close off our presentation and talk about next steps.</w:t>
      </w:r>
    </w:p>
    <w:p w14:paraId="132D38EC" w14:textId="70675693" w:rsidR="41875270" w:rsidRDefault="41875270" w:rsidP="55563992">
      <w:pPr>
        <w:rPr>
          <w:rFonts w:ascii="Calibri" w:eastAsia="Calibri" w:hAnsi="Calibri"/>
          <w:b/>
          <w:bCs/>
        </w:rPr>
      </w:pPr>
      <w:r w:rsidRPr="55563992">
        <w:rPr>
          <w:rFonts w:ascii="Calibri" w:eastAsia="Calibri" w:hAnsi="Calibri"/>
          <w:b/>
          <w:bCs/>
        </w:rPr>
        <w:t>Joanna Brislane:</w:t>
      </w:r>
    </w:p>
    <w:p w14:paraId="4C97F499" w14:textId="46D8E3D0" w:rsidR="41875270" w:rsidRDefault="41875270" w:rsidP="55563992">
      <w:pPr>
        <w:rPr>
          <w:rFonts w:ascii="Calibri" w:eastAsia="Calibri" w:hAnsi="Calibri"/>
        </w:rPr>
      </w:pPr>
      <w:r w:rsidRPr="55563992">
        <w:rPr>
          <w:rFonts w:ascii="Calibri" w:eastAsia="Calibri" w:hAnsi="Calibri"/>
        </w:rPr>
        <w:t>Thanks Beth. The National Code commences on the 1</w:t>
      </w:r>
      <w:r w:rsidRPr="55563992">
        <w:rPr>
          <w:rFonts w:ascii="Calibri" w:eastAsia="Calibri" w:hAnsi="Calibri"/>
          <w:vertAlign w:val="superscript"/>
        </w:rPr>
        <w:t>st</w:t>
      </w:r>
      <w:r w:rsidRPr="55563992">
        <w:rPr>
          <w:rFonts w:ascii="Calibri" w:eastAsia="Calibri" w:hAnsi="Calibri"/>
        </w:rPr>
        <w:t xml:space="preserve"> of January 2026 as I’m sure many of you all know, and </w:t>
      </w:r>
      <w:r w:rsidR="24C74EA3" w:rsidRPr="55563992">
        <w:rPr>
          <w:rFonts w:ascii="Calibri" w:eastAsia="Calibri" w:hAnsi="Calibri"/>
        </w:rPr>
        <w:t>with-it</w:t>
      </w:r>
      <w:r w:rsidRPr="55563992">
        <w:rPr>
          <w:rFonts w:ascii="Calibri" w:eastAsia="Calibri" w:hAnsi="Calibri"/>
        </w:rPr>
        <w:t xml:space="preserve"> Table A and B higher education providers must meet their requirements. We know that many higher education providers are already working towards strengthening their systems and ensuring their environments are safe and supportive. The Department recognises that organisation wide change takes </w:t>
      </w:r>
      <w:proofErr w:type="gramStart"/>
      <w:r w:rsidRPr="55563992">
        <w:rPr>
          <w:rFonts w:ascii="Calibri" w:eastAsia="Calibri" w:hAnsi="Calibri"/>
        </w:rPr>
        <w:t>time</w:t>
      </w:r>
      <w:proofErr w:type="gramEnd"/>
      <w:r w:rsidRPr="55563992">
        <w:rPr>
          <w:rFonts w:ascii="Calibri" w:eastAsia="Calibri" w:hAnsi="Calibri"/>
        </w:rPr>
        <w:t xml:space="preserve"> and different providers might be at different levels of maturity regarding their processes and policies for addressing gender-based violence. </w:t>
      </w:r>
      <w:r w:rsidR="1FB1EFD7" w:rsidRPr="55563992">
        <w:rPr>
          <w:rFonts w:ascii="Calibri" w:eastAsia="Calibri" w:hAnsi="Calibri"/>
        </w:rPr>
        <w:t>However,</w:t>
      </w:r>
      <w:r w:rsidRPr="55563992">
        <w:rPr>
          <w:rFonts w:ascii="Calibri" w:eastAsia="Calibri" w:hAnsi="Calibri"/>
        </w:rPr>
        <w:t xml:space="preserve"> by the initial reporting date all higher education providers are expected to demonstrate clear and measurable progress towards compliance with the National Code. This includes having foundational policies in place, actively implementing required changes and being able to show how transparency and accountability are being embedded into systems. Structured policy reform is essential to driving meaningful, lasting change across the sector.</w:t>
      </w:r>
    </w:p>
    <w:p w14:paraId="362C268F" w14:textId="3308851E" w:rsidR="41875270" w:rsidRDefault="41875270" w:rsidP="55563992">
      <w:pPr>
        <w:rPr>
          <w:rFonts w:ascii="Calibri" w:eastAsia="Calibri" w:hAnsi="Calibri"/>
        </w:rPr>
      </w:pPr>
      <w:r w:rsidRPr="55563992">
        <w:rPr>
          <w:rFonts w:ascii="Calibri" w:eastAsia="Calibri" w:hAnsi="Calibri"/>
        </w:rPr>
        <w:t xml:space="preserve">This brings us to the end of the overview presentation for Standard 2 of the National Code. Just to wrap up we say again that the higher education sector is a </w:t>
      </w:r>
      <w:proofErr w:type="gramStart"/>
      <w:r w:rsidRPr="55563992">
        <w:rPr>
          <w:rFonts w:ascii="Calibri" w:eastAsia="Calibri" w:hAnsi="Calibri"/>
        </w:rPr>
        <w:t>really critical</w:t>
      </w:r>
      <w:proofErr w:type="gramEnd"/>
      <w:r w:rsidRPr="55563992">
        <w:rPr>
          <w:rFonts w:ascii="Calibri" w:eastAsia="Calibri" w:hAnsi="Calibri"/>
        </w:rPr>
        <w:t xml:space="preserve"> partner in this national effort to prevent and respond to gender-based violence, and we really look forward to working alongside the sector to continually build environments where safety is the norm and disclosure leads to support and every member of the community can flourish. Thank you all so much for your time and have a lovely afternoon.</w:t>
      </w:r>
    </w:p>
    <w:p w14:paraId="39A06873" w14:textId="46D49CEA" w:rsidR="41875270" w:rsidRDefault="41875270" w:rsidP="55563992">
      <w:pPr>
        <w:rPr>
          <w:rFonts w:ascii="Calibri" w:eastAsia="Calibri" w:hAnsi="Calibri"/>
          <w:color w:val="000000" w:themeColor="text1"/>
        </w:rPr>
      </w:pPr>
      <w:r w:rsidRPr="55563992">
        <w:rPr>
          <w:rFonts w:ascii="Calibri" w:eastAsia="Calibri" w:hAnsi="Calibri"/>
          <w:color w:val="000000" w:themeColor="text1"/>
        </w:rPr>
        <w:t>[</w:t>
      </w:r>
      <w:r w:rsidRPr="55563992">
        <w:rPr>
          <w:rFonts w:ascii="Calibri" w:eastAsia="Calibri" w:hAnsi="Calibri"/>
          <w:i/>
          <w:iCs/>
          <w:color w:val="000000" w:themeColor="text1"/>
        </w:rPr>
        <w:t xml:space="preserve">Closing visual of slide with text </w:t>
      </w:r>
      <w:r w:rsidR="352533F7" w:rsidRPr="55563992">
        <w:rPr>
          <w:rFonts w:ascii="Calibri" w:eastAsia="Calibri" w:hAnsi="Calibri"/>
          <w:i/>
          <w:iCs/>
          <w:color w:val="000000" w:themeColor="text1"/>
        </w:rPr>
        <w:t>saying,</w:t>
      </w:r>
      <w:r w:rsidRPr="55563992">
        <w:rPr>
          <w:rFonts w:ascii="Calibri" w:eastAsia="Calibri" w:hAnsi="Calibri"/>
          <w:i/>
          <w:iCs/>
          <w:color w:val="000000" w:themeColor="text1"/>
        </w:rPr>
        <w:t xml:space="preserve"> ‘Thank you’, ‘https://www.education.gov.au/highereducationGBVcode’, image of QR code</w:t>
      </w:r>
      <w:r w:rsidRPr="55563992">
        <w:rPr>
          <w:rFonts w:ascii="Calibri" w:eastAsia="Calibri" w:hAnsi="Calibri"/>
          <w:color w:val="000000" w:themeColor="text1"/>
        </w:rPr>
        <w:t>]</w:t>
      </w:r>
    </w:p>
    <w:p w14:paraId="49A69F2B" w14:textId="3243B18D" w:rsidR="41875270" w:rsidRDefault="41875270" w:rsidP="55563992">
      <w:pPr>
        <w:rPr>
          <w:rFonts w:ascii="Calibri" w:eastAsia="Calibri" w:hAnsi="Calibri"/>
        </w:rPr>
      </w:pPr>
      <w:r w:rsidRPr="55563992">
        <w:rPr>
          <w:rFonts w:ascii="Calibri" w:eastAsia="Calibri" w:hAnsi="Calibri"/>
        </w:rPr>
        <w:t>[End of Transcript]</w:t>
      </w:r>
    </w:p>
    <w:p w14:paraId="25B0A8B1" w14:textId="4224772C" w:rsidR="55563992" w:rsidRDefault="55563992" w:rsidP="55563992">
      <w:pPr>
        <w:rPr>
          <w:rFonts w:ascii="Calibri" w:eastAsia="Calibri" w:hAnsi="Calibri"/>
        </w:rPr>
      </w:pPr>
    </w:p>
    <w:p w14:paraId="6D548068" w14:textId="1DF66733" w:rsidR="55563992" w:rsidRDefault="55563992"/>
    <w:sectPr w:rsidR="55563992" w:rsidSect="00162409">
      <w:headerReference w:type="default" r:id="rId13"/>
      <w:footerReference w:type="default" r:id="rId14"/>
      <w:footerReference w:type="first" r:id="rId15"/>
      <w:pgSz w:w="11906" w:h="16838"/>
      <w:pgMar w:top="1488" w:right="1440" w:bottom="1440" w:left="1440" w:header="709" w:footer="2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16156" w14:textId="77777777" w:rsidR="00FF6251" w:rsidRDefault="00FF6251" w:rsidP="000A6228">
      <w:pPr>
        <w:spacing w:after="0" w:line="240" w:lineRule="auto"/>
      </w:pPr>
      <w:r>
        <w:separator/>
      </w:r>
    </w:p>
  </w:endnote>
  <w:endnote w:type="continuationSeparator" w:id="0">
    <w:p w14:paraId="59AB5F8B" w14:textId="77777777" w:rsidR="00FF6251" w:rsidRDefault="00FF6251" w:rsidP="000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F5641" w14:textId="401209A6" w:rsidR="00EB3FFD" w:rsidRDefault="55563992" w:rsidP="3C5AC5AC">
    <w:pPr>
      <w:pStyle w:val="Footer"/>
      <w:rPr>
        <w:rFonts w:ascii="Calibri" w:eastAsia="Calibri" w:hAnsi="Calibri"/>
      </w:rPr>
    </w:pPr>
    <w:r w:rsidRPr="55563992">
      <w:rPr>
        <w:rFonts w:ascii="Calibri" w:eastAsia="Calibri" w:hAnsi="Calibri"/>
      </w:rPr>
      <w:t>Standard 2 – Safe Environments and Systems</w:t>
    </w:r>
    <w:r w:rsidR="00EB3FFD">
      <w:fldChar w:fldCharType="begin"/>
    </w:r>
    <w:r w:rsidR="3C5AC5AC">
      <w:instrText xml:space="preserve"> DOCPROPERTY  Title  \* MERGEFORMAT </w:instrText>
    </w:r>
    <w:r w:rsidR="00EB3FFD">
      <w:fldChar w:fldCharType="separate"/>
    </w:r>
  </w:p>
  <w:p w14:paraId="1126FBC1" w14:textId="58BA9F06" w:rsidR="00A74240" w:rsidRDefault="3C5AC5AC" w:rsidP="00EB3FFD">
    <w:pPr>
      <w:pStyle w:val="Footer"/>
    </w:pPr>
    <w:r>
      <w:t>Transcription and Captioning</w:t>
    </w:r>
    <w:r w:rsidR="00EB3FFD">
      <w:fldChar w:fldCharType="end"/>
    </w:r>
    <w:r>
      <w:t xml:space="preserve"> | </w:t>
    </w:r>
    <w:r w:rsidR="00EB3FFD">
      <w:fldChar w:fldCharType="begin"/>
    </w:r>
    <w:r w:rsidR="00EB3FFD">
      <w:instrText xml:space="preserve"> PAGE   \* MERGEFORMAT </w:instrText>
    </w:r>
    <w:r w:rsidR="00EB3FFD">
      <w:fldChar w:fldCharType="separate"/>
    </w:r>
    <w:r>
      <w:t>1</w:t>
    </w:r>
    <w:r w:rsidR="00EB3FFD">
      <w:fldChar w:fldCharType="end"/>
    </w:r>
  </w:p>
  <w:p w14:paraId="1F94E3F2" w14:textId="77777777" w:rsidR="00A74240" w:rsidRDefault="00A74240" w:rsidP="00A74240">
    <w:pPr>
      <w:pStyle w:val="Footer"/>
    </w:pPr>
  </w:p>
  <w:p w14:paraId="2DF983AC" w14:textId="77777777" w:rsidR="00A74240" w:rsidRPr="00A74240" w:rsidRDefault="00A74240" w:rsidP="00A74240">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58657" w14:textId="77777777" w:rsidR="00A74240" w:rsidRDefault="00A74240" w:rsidP="00A74240">
    <w:pPr>
      <w:pStyle w:val="Footer"/>
    </w:pPr>
    <w:fldSimple w:instr="DOCPROPERTY  Title  \* MERGEFORMAT">
      <w:r>
        <w:t>Factsheet title</w:t>
      </w:r>
    </w:fldSimple>
    <w:r>
      <w:t xml:space="preserve"> | </w:t>
    </w:r>
    <w:r w:rsidRPr="00AF1F18">
      <w:fldChar w:fldCharType="begin"/>
    </w:r>
    <w:r w:rsidRPr="00AF1F18">
      <w:instrText xml:space="preserve"> PAGE   \* MERGEFORMAT </w:instrText>
    </w:r>
    <w:r w:rsidRPr="00AF1F18">
      <w:fldChar w:fldCharType="separate"/>
    </w:r>
    <w:r>
      <w:t>4</w:t>
    </w:r>
    <w:r w:rsidRPr="00AF1F18">
      <w:fldChar w:fldCharType="end"/>
    </w:r>
  </w:p>
  <w:p w14:paraId="6F5F7D23" w14:textId="77777777" w:rsidR="00A74240" w:rsidRDefault="00A742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5B9C3" w14:textId="77777777" w:rsidR="00FF6251" w:rsidRDefault="00FF6251" w:rsidP="000A6228">
      <w:pPr>
        <w:spacing w:after="0" w:line="240" w:lineRule="auto"/>
      </w:pPr>
      <w:r>
        <w:separator/>
      </w:r>
    </w:p>
  </w:footnote>
  <w:footnote w:type="continuationSeparator" w:id="0">
    <w:p w14:paraId="58DCCEEB" w14:textId="77777777" w:rsidR="00FF6251" w:rsidRDefault="00FF6251" w:rsidP="000A62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5C0D8AE6" w14:paraId="247B9E0D" w14:textId="77777777" w:rsidTr="5C0D8AE6">
      <w:trPr>
        <w:trHeight w:val="300"/>
      </w:trPr>
      <w:tc>
        <w:tcPr>
          <w:tcW w:w="3005" w:type="dxa"/>
        </w:tcPr>
        <w:p w14:paraId="7C86D541" w14:textId="4BC1CF26" w:rsidR="5C0D8AE6" w:rsidRDefault="5C0D8AE6" w:rsidP="5C0D8AE6">
          <w:pPr>
            <w:pStyle w:val="Header"/>
            <w:ind w:left="-115"/>
          </w:pPr>
        </w:p>
      </w:tc>
      <w:tc>
        <w:tcPr>
          <w:tcW w:w="3005" w:type="dxa"/>
        </w:tcPr>
        <w:p w14:paraId="0A8114FF" w14:textId="4A826AFD" w:rsidR="5C0D8AE6" w:rsidRDefault="5C0D8AE6" w:rsidP="5C0D8AE6">
          <w:pPr>
            <w:pStyle w:val="Header"/>
            <w:jc w:val="center"/>
          </w:pPr>
        </w:p>
      </w:tc>
      <w:tc>
        <w:tcPr>
          <w:tcW w:w="3005" w:type="dxa"/>
        </w:tcPr>
        <w:p w14:paraId="3A34CF3C" w14:textId="6D73B274" w:rsidR="5C0D8AE6" w:rsidRDefault="5C0D8AE6" w:rsidP="5C0D8AE6">
          <w:pPr>
            <w:pStyle w:val="Header"/>
            <w:ind w:right="-115"/>
            <w:jc w:val="right"/>
          </w:pPr>
        </w:p>
      </w:tc>
    </w:tr>
  </w:tbl>
  <w:p w14:paraId="310964AE" w14:textId="59B92DC4" w:rsidR="5C0D8AE6" w:rsidRDefault="5C0D8AE6" w:rsidP="5C0D8AE6">
    <w:pPr>
      <w:pStyle w:val="Header"/>
    </w:pPr>
  </w:p>
</w:hdr>
</file>

<file path=word/intelligence2.xml><?xml version="1.0" encoding="utf-8"?>
<int2:intelligence xmlns:int2="http://schemas.microsoft.com/office/intelligence/2020/intelligence" xmlns:oel="http://schemas.microsoft.com/office/2019/extlst">
  <int2:observations>
    <int2:textHash int2:hashCode="AChEfcSo8I4Bnp" int2:id="M0UFG2E9">
      <int2:state int2:value="Rejected" int2:type="spell"/>
    </int2:textHash>
    <int2:bookmark int2:bookmarkName="_Int_D44u65Ou" int2:invalidationBookmarkName="" int2:hashCode="NARSKtUqeupvey" int2:id="G9u11g4o">
      <int2:state int2:value="Rejected" int2:type="gram"/>
    </int2:bookmark>
    <int2:bookmark int2:bookmarkName="_Int_tBaBL2l8" int2:invalidationBookmarkName="" int2:hashCode="IifKNPcxRCLyGM" int2:id="CMdXrXrq">
      <int2:state int2:value="Rejected" int2:type="gram"/>
    </int2:bookmark>
    <int2:bookmark int2:bookmarkName="_Int_Bv6fNCm7" int2:invalidationBookmarkName="" int2:hashCode="hPnRm2HuZsf69b" int2:id="6Cjc1noY">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0"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1"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3"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870803065">
    <w:abstractNumId w:val="11"/>
  </w:num>
  <w:num w:numId="2" w16cid:durableId="1144616732">
    <w:abstractNumId w:val="5"/>
  </w:num>
  <w:num w:numId="3" w16cid:durableId="979309186">
    <w:abstractNumId w:val="4"/>
  </w:num>
  <w:num w:numId="4" w16cid:durableId="144787752">
    <w:abstractNumId w:val="3"/>
  </w:num>
  <w:num w:numId="5" w16cid:durableId="934556078">
    <w:abstractNumId w:val="13"/>
  </w:num>
  <w:num w:numId="6" w16cid:durableId="816344236">
    <w:abstractNumId w:val="2"/>
  </w:num>
  <w:num w:numId="7" w16cid:durableId="1908612059">
    <w:abstractNumId w:val="1"/>
  </w:num>
  <w:num w:numId="8" w16cid:durableId="1618215078">
    <w:abstractNumId w:val="0"/>
  </w:num>
  <w:num w:numId="9" w16cid:durableId="1850677422">
    <w:abstractNumId w:val="12"/>
  </w:num>
  <w:num w:numId="10" w16cid:durableId="1599946406">
    <w:abstractNumId w:val="7"/>
  </w:num>
  <w:num w:numId="11" w16cid:durableId="714038629">
    <w:abstractNumId w:val="16"/>
  </w:num>
  <w:num w:numId="12" w16cid:durableId="1728914001">
    <w:abstractNumId w:val="10"/>
  </w:num>
  <w:num w:numId="13" w16cid:durableId="17856119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57727262">
    <w:abstractNumId w:val="9"/>
  </w:num>
  <w:num w:numId="15" w16cid:durableId="268391646">
    <w:abstractNumId w:val="6"/>
  </w:num>
  <w:num w:numId="16" w16cid:durableId="1261833621">
    <w:abstractNumId w:val="17"/>
  </w:num>
  <w:num w:numId="17" w16cid:durableId="2029670193">
    <w:abstractNumId w:val="14"/>
  </w:num>
  <w:num w:numId="18" w16cid:durableId="887570554">
    <w:abstractNumId w:val="8"/>
  </w:num>
  <w:num w:numId="19" w16cid:durableId="14778939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defaultTableStyle w:val="EDU-Basic"/>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11B19"/>
    <w:rsid w:val="00012366"/>
    <w:rsid w:val="00021FBE"/>
    <w:rsid w:val="000521D7"/>
    <w:rsid w:val="000A0B58"/>
    <w:rsid w:val="000A6228"/>
    <w:rsid w:val="000B5D40"/>
    <w:rsid w:val="000B7EC6"/>
    <w:rsid w:val="00107D87"/>
    <w:rsid w:val="00107DD5"/>
    <w:rsid w:val="00121E80"/>
    <w:rsid w:val="0012343A"/>
    <w:rsid w:val="00133B8D"/>
    <w:rsid w:val="0013611E"/>
    <w:rsid w:val="001515BF"/>
    <w:rsid w:val="00162409"/>
    <w:rsid w:val="0017134D"/>
    <w:rsid w:val="001C1523"/>
    <w:rsid w:val="001E1BBD"/>
    <w:rsid w:val="00221D8F"/>
    <w:rsid w:val="002272DB"/>
    <w:rsid w:val="00237A1F"/>
    <w:rsid w:val="00276047"/>
    <w:rsid w:val="00288E92"/>
    <w:rsid w:val="002917DC"/>
    <w:rsid w:val="002A4458"/>
    <w:rsid w:val="002D589A"/>
    <w:rsid w:val="002D7DFF"/>
    <w:rsid w:val="002E491A"/>
    <w:rsid w:val="003832D9"/>
    <w:rsid w:val="003A231A"/>
    <w:rsid w:val="003D7A49"/>
    <w:rsid w:val="0040155D"/>
    <w:rsid w:val="0041713E"/>
    <w:rsid w:val="00421D3F"/>
    <w:rsid w:val="00423785"/>
    <w:rsid w:val="00452D26"/>
    <w:rsid w:val="004A06CD"/>
    <w:rsid w:val="004A4B6F"/>
    <w:rsid w:val="004A4CF9"/>
    <w:rsid w:val="004D2965"/>
    <w:rsid w:val="004D2D9D"/>
    <w:rsid w:val="005A75C9"/>
    <w:rsid w:val="005B187D"/>
    <w:rsid w:val="005C2740"/>
    <w:rsid w:val="006232DC"/>
    <w:rsid w:val="0063094F"/>
    <w:rsid w:val="006C4C01"/>
    <w:rsid w:val="006D67F3"/>
    <w:rsid w:val="006F1FFF"/>
    <w:rsid w:val="006F6D10"/>
    <w:rsid w:val="00712B94"/>
    <w:rsid w:val="00755B8F"/>
    <w:rsid w:val="007B2CA1"/>
    <w:rsid w:val="007C53D6"/>
    <w:rsid w:val="007D0ABC"/>
    <w:rsid w:val="007E74C5"/>
    <w:rsid w:val="008042F5"/>
    <w:rsid w:val="0083583F"/>
    <w:rsid w:val="00886959"/>
    <w:rsid w:val="00893A34"/>
    <w:rsid w:val="008A36E1"/>
    <w:rsid w:val="008A37A7"/>
    <w:rsid w:val="008B0736"/>
    <w:rsid w:val="008C7D4A"/>
    <w:rsid w:val="008E70F5"/>
    <w:rsid w:val="00950B06"/>
    <w:rsid w:val="00970069"/>
    <w:rsid w:val="009721EB"/>
    <w:rsid w:val="009B706E"/>
    <w:rsid w:val="009C423A"/>
    <w:rsid w:val="009E79ED"/>
    <w:rsid w:val="00A07596"/>
    <w:rsid w:val="00A1630B"/>
    <w:rsid w:val="00A1695E"/>
    <w:rsid w:val="00A17A08"/>
    <w:rsid w:val="00A60673"/>
    <w:rsid w:val="00A74240"/>
    <w:rsid w:val="00A833BC"/>
    <w:rsid w:val="00AC1872"/>
    <w:rsid w:val="00AC7CAA"/>
    <w:rsid w:val="00AD631F"/>
    <w:rsid w:val="00AE21FF"/>
    <w:rsid w:val="00AF1F18"/>
    <w:rsid w:val="00B0726E"/>
    <w:rsid w:val="00B219D1"/>
    <w:rsid w:val="00B81FA4"/>
    <w:rsid w:val="00B8794C"/>
    <w:rsid w:val="00B95EF4"/>
    <w:rsid w:val="00BB6509"/>
    <w:rsid w:val="00BC248C"/>
    <w:rsid w:val="00C01EC0"/>
    <w:rsid w:val="00C244EE"/>
    <w:rsid w:val="00C72224"/>
    <w:rsid w:val="00C75706"/>
    <w:rsid w:val="00CA4815"/>
    <w:rsid w:val="00CF6562"/>
    <w:rsid w:val="00D5688A"/>
    <w:rsid w:val="00D86284"/>
    <w:rsid w:val="00DC5980"/>
    <w:rsid w:val="00DD2B46"/>
    <w:rsid w:val="00E06ED6"/>
    <w:rsid w:val="00E529E5"/>
    <w:rsid w:val="00EA377F"/>
    <w:rsid w:val="00EB3FFD"/>
    <w:rsid w:val="00EB4C2F"/>
    <w:rsid w:val="00ED0DDF"/>
    <w:rsid w:val="00F1000D"/>
    <w:rsid w:val="00F311A4"/>
    <w:rsid w:val="00F82C2C"/>
    <w:rsid w:val="00F85913"/>
    <w:rsid w:val="00FD4D6E"/>
    <w:rsid w:val="00FD6383"/>
    <w:rsid w:val="00FF2F80"/>
    <w:rsid w:val="00FF5BC8"/>
    <w:rsid w:val="00FF6251"/>
    <w:rsid w:val="0335A570"/>
    <w:rsid w:val="034A10EC"/>
    <w:rsid w:val="0516DF45"/>
    <w:rsid w:val="05470E4E"/>
    <w:rsid w:val="098B24A9"/>
    <w:rsid w:val="0AAB0AAF"/>
    <w:rsid w:val="0CF4B2F3"/>
    <w:rsid w:val="0FF30902"/>
    <w:rsid w:val="1012154B"/>
    <w:rsid w:val="10598DA1"/>
    <w:rsid w:val="10CF9BF9"/>
    <w:rsid w:val="12EB1FB5"/>
    <w:rsid w:val="1333508F"/>
    <w:rsid w:val="185AA4F3"/>
    <w:rsid w:val="1AAFCD5A"/>
    <w:rsid w:val="1B2871AF"/>
    <w:rsid w:val="1B4D1F61"/>
    <w:rsid w:val="1BA4E452"/>
    <w:rsid w:val="1FB1EFD7"/>
    <w:rsid w:val="2045FE45"/>
    <w:rsid w:val="2397272E"/>
    <w:rsid w:val="24C74EA3"/>
    <w:rsid w:val="25305E09"/>
    <w:rsid w:val="2D17AF16"/>
    <w:rsid w:val="2DF2A4BA"/>
    <w:rsid w:val="2F5A5ACC"/>
    <w:rsid w:val="3120B0E4"/>
    <w:rsid w:val="321B4E59"/>
    <w:rsid w:val="3265DEC3"/>
    <w:rsid w:val="33955873"/>
    <w:rsid w:val="352533F7"/>
    <w:rsid w:val="3A8DF00C"/>
    <w:rsid w:val="3C195834"/>
    <w:rsid w:val="3C5AC5AC"/>
    <w:rsid w:val="3E318B0B"/>
    <w:rsid w:val="405CFBB4"/>
    <w:rsid w:val="41875270"/>
    <w:rsid w:val="4228EB9C"/>
    <w:rsid w:val="4292C458"/>
    <w:rsid w:val="430C6BD7"/>
    <w:rsid w:val="47EF18C7"/>
    <w:rsid w:val="48F74231"/>
    <w:rsid w:val="4B3ECD8B"/>
    <w:rsid w:val="4CB490A6"/>
    <w:rsid w:val="4D594E76"/>
    <w:rsid w:val="4D9EF9A0"/>
    <w:rsid w:val="55563992"/>
    <w:rsid w:val="55C12C8C"/>
    <w:rsid w:val="575E8034"/>
    <w:rsid w:val="58622D01"/>
    <w:rsid w:val="5AFB8A9F"/>
    <w:rsid w:val="5C0D8AE6"/>
    <w:rsid w:val="603965BA"/>
    <w:rsid w:val="6170ECC2"/>
    <w:rsid w:val="6890C64B"/>
    <w:rsid w:val="6AF44D57"/>
    <w:rsid w:val="712CDF80"/>
    <w:rsid w:val="76DCD602"/>
    <w:rsid w:val="771136F6"/>
    <w:rsid w:val="777A2392"/>
    <w:rsid w:val="7DCDC551"/>
    <w:rsid w:val="7EE81E34"/>
    <w:rsid w:val="7EFA4D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2D78A"/>
  <w15:chartTrackingRefBased/>
  <w15:docId w15:val="{BF7AEB40-B31B-49D4-9C1F-825E4FD8C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3A231A"/>
    <w:pPr>
      <w:keepNext/>
      <w:keepLines/>
      <w:spacing w:before="1440" w:after="0" w:line="640" w:lineRule="exact"/>
      <w:outlineLvl w:val="0"/>
    </w:pPr>
    <w:rPr>
      <w:rFonts w:ascii="Calibri" w:eastAsiaTheme="majorEastAsia" w:hAnsi="Calibri" w:cstheme="majorBidi"/>
      <w:b/>
      <w:color w:val="49255F"/>
      <w:sz w:val="60"/>
      <w:szCs w:val="32"/>
    </w:rPr>
  </w:style>
  <w:style w:type="paragraph" w:styleId="Heading2">
    <w:name w:val="heading 2"/>
    <w:basedOn w:val="Normal"/>
    <w:next w:val="Normal"/>
    <w:link w:val="Heading2Char"/>
    <w:uiPriority w:val="9"/>
    <w:unhideWhenUsed/>
    <w:qFormat/>
    <w:rsid w:val="00A74240"/>
    <w:pPr>
      <w:keepNext/>
      <w:keepLines/>
      <w:spacing w:before="720" w:after="160"/>
      <w:outlineLvl w:val="1"/>
    </w:pPr>
    <w:rPr>
      <w:rFonts w:asciiTheme="majorHAnsi" w:eastAsiaTheme="majorEastAsia" w:hAnsiTheme="majorHAnsi" w:cstheme="majorBidi"/>
      <w:b/>
      <w:color w:val="49255F"/>
      <w:sz w:val="44"/>
      <w:szCs w:val="26"/>
    </w:rPr>
  </w:style>
  <w:style w:type="paragraph" w:styleId="Heading3">
    <w:name w:val="heading 3"/>
    <w:basedOn w:val="Normal"/>
    <w:next w:val="Normal"/>
    <w:link w:val="Heading3Char"/>
    <w:uiPriority w:val="9"/>
    <w:unhideWhenUsed/>
    <w:qFormat/>
    <w:rsid w:val="00A74240"/>
    <w:pPr>
      <w:keepNext/>
      <w:keepLines/>
      <w:spacing w:before="320" w:after="60"/>
      <w:outlineLvl w:val="2"/>
    </w:pPr>
    <w:rPr>
      <w:rFonts w:asciiTheme="majorHAnsi" w:eastAsiaTheme="majorEastAsia" w:hAnsiTheme="majorHAnsi" w:cstheme="majorBidi"/>
      <w:b/>
      <w:color w:val="F15D31"/>
      <w:sz w:val="32"/>
      <w:szCs w:val="24"/>
    </w:rPr>
  </w:style>
  <w:style w:type="paragraph" w:styleId="Heading4">
    <w:name w:val="heading 4"/>
    <w:basedOn w:val="Normal"/>
    <w:next w:val="Normal"/>
    <w:link w:val="Heading4Char"/>
    <w:uiPriority w:val="9"/>
    <w:unhideWhenUsed/>
    <w:qFormat/>
    <w:rsid w:val="00A74240"/>
    <w:pPr>
      <w:keepNext/>
      <w:keepLines/>
      <w:spacing w:before="360" w:after="0"/>
      <w:outlineLvl w:val="3"/>
    </w:pPr>
    <w:rPr>
      <w:rFonts w:asciiTheme="majorHAnsi" w:eastAsiaTheme="majorEastAsia" w:hAnsiTheme="majorHAnsi" w:cstheme="majorBidi"/>
      <w:b/>
      <w:iCs/>
      <w:color w:val="49255F"/>
      <w:sz w:val="28"/>
    </w:rPr>
  </w:style>
  <w:style w:type="paragraph" w:styleId="Heading5">
    <w:name w:val="heading 5"/>
    <w:basedOn w:val="Normal"/>
    <w:next w:val="Normal"/>
    <w:link w:val="Heading5Char"/>
    <w:uiPriority w:val="9"/>
    <w:unhideWhenUsed/>
    <w:qFormat/>
    <w:rsid w:val="00A74240"/>
    <w:pPr>
      <w:keepNext/>
      <w:keepLines/>
      <w:spacing w:before="40" w:after="0"/>
      <w:outlineLvl w:val="4"/>
    </w:pPr>
    <w:rPr>
      <w:rFonts w:asciiTheme="majorHAnsi" w:eastAsiaTheme="majorEastAsia" w:hAnsiTheme="majorHAnsi" w:cstheme="majorBidi"/>
      <w:b/>
      <w:color w:val="49255F"/>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A231A"/>
    <w:rPr>
      <w:rFonts w:ascii="Calibri" w:eastAsiaTheme="majorEastAsia" w:hAnsi="Calibri" w:cstheme="majorBidi"/>
      <w:b/>
      <w:color w:val="49255F"/>
      <w:sz w:val="60"/>
      <w:szCs w:val="32"/>
    </w:rPr>
  </w:style>
  <w:style w:type="character" w:customStyle="1" w:styleId="Heading2Char">
    <w:name w:val="Heading 2 Char"/>
    <w:basedOn w:val="DefaultParagraphFont"/>
    <w:link w:val="Heading2"/>
    <w:uiPriority w:val="9"/>
    <w:rsid w:val="00A74240"/>
    <w:rPr>
      <w:rFonts w:asciiTheme="majorHAnsi" w:eastAsiaTheme="majorEastAsia" w:hAnsiTheme="majorHAnsi" w:cstheme="majorBidi"/>
      <w:b/>
      <w:color w:val="49255F"/>
      <w:sz w:val="44"/>
      <w:szCs w:val="26"/>
    </w:rPr>
  </w:style>
  <w:style w:type="character" w:customStyle="1" w:styleId="Heading3Char">
    <w:name w:val="Heading 3 Char"/>
    <w:basedOn w:val="DefaultParagraphFont"/>
    <w:link w:val="Heading3"/>
    <w:uiPriority w:val="9"/>
    <w:rsid w:val="00A74240"/>
    <w:rPr>
      <w:rFonts w:asciiTheme="majorHAnsi" w:eastAsiaTheme="majorEastAsia" w:hAnsiTheme="majorHAnsi" w:cstheme="majorBidi"/>
      <w:b/>
      <w:color w:val="F15D31"/>
      <w:sz w:val="32"/>
      <w:szCs w:val="24"/>
    </w:rPr>
  </w:style>
  <w:style w:type="character" w:customStyle="1" w:styleId="Heading4Char">
    <w:name w:val="Heading 4 Char"/>
    <w:basedOn w:val="DefaultParagraphFont"/>
    <w:link w:val="Heading4"/>
    <w:uiPriority w:val="9"/>
    <w:rsid w:val="00A74240"/>
    <w:rPr>
      <w:rFonts w:asciiTheme="majorHAnsi" w:eastAsiaTheme="majorEastAsia" w:hAnsiTheme="majorHAnsi" w:cstheme="majorBidi"/>
      <w:b/>
      <w:iCs/>
      <w:color w:val="49255F"/>
      <w:sz w:val="28"/>
    </w:rPr>
  </w:style>
  <w:style w:type="character" w:customStyle="1" w:styleId="Heading5Char">
    <w:name w:val="Heading 5 Char"/>
    <w:basedOn w:val="DefaultParagraphFont"/>
    <w:link w:val="Heading5"/>
    <w:uiPriority w:val="9"/>
    <w:rsid w:val="00A74240"/>
    <w:rPr>
      <w:rFonts w:asciiTheme="majorHAnsi" w:eastAsiaTheme="majorEastAsia" w:hAnsiTheme="majorHAnsi" w:cstheme="majorBidi"/>
      <w:b/>
      <w:color w:val="49255F"/>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A74240"/>
    <w:pPr>
      <w:spacing w:after="120" w:line="240" w:lineRule="auto"/>
    </w:pPr>
    <w:rPr>
      <w:b/>
      <w:iCs/>
      <w:color w:val="49255F"/>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3A231A"/>
    <w:pPr>
      <w:numPr>
        <w:ilvl w:val="1"/>
      </w:numPr>
      <w:spacing w:before="120" w:after="140"/>
    </w:pPr>
    <w:rPr>
      <w:rFonts w:eastAsiaTheme="minorEastAsia"/>
      <w:color w:val="F15D31"/>
      <w:spacing w:val="15"/>
      <w:sz w:val="40"/>
    </w:rPr>
  </w:style>
  <w:style w:type="character" w:customStyle="1" w:styleId="SubtitleChar">
    <w:name w:val="Subtitle Char"/>
    <w:basedOn w:val="DefaultParagraphFont"/>
    <w:link w:val="Subtitle"/>
    <w:uiPriority w:val="11"/>
    <w:rsid w:val="003A231A"/>
    <w:rPr>
      <w:rFonts w:eastAsiaTheme="minorEastAsia"/>
      <w:color w:val="F15D3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A74240"/>
    <w:pPr>
      <w:spacing w:before="100" w:beforeAutospacing="1" w:after="100" w:afterAutospacing="1" w:line="240" w:lineRule="auto"/>
    </w:pPr>
    <w:tblPr>
      <w:tblStyleRowBandSize w:val="1"/>
    </w:tblPr>
    <w:tcPr>
      <w:vAlign w:val="center"/>
    </w:tcPr>
    <w:tblStylePr w:type="firstRow">
      <w:pPr>
        <w:jc w:val="left"/>
      </w:pPr>
      <w:tblPr/>
      <w:tcPr>
        <w:shd w:val="clear" w:color="auto" w:fill="49255F"/>
      </w:tcPr>
    </w:tblStylePr>
    <w:tblStylePr w:type="firstCol">
      <w:rPr>
        <w:b w:val="0"/>
      </w:rPr>
    </w:tblStylePr>
    <w:tblStylePr w:type="band1Horz">
      <w:tblPr/>
      <w:tcPr>
        <w:tcBorders>
          <w:top w:val="nil"/>
          <w:left w:val="nil"/>
          <w:bottom w:val="single" w:sz="4" w:space="0" w:color="F15D31"/>
          <w:right w:val="nil"/>
          <w:insideH w:val="nil"/>
          <w:insideV w:val="nil"/>
        </w:tcBorders>
      </w:tcPr>
    </w:tblStylePr>
    <w:tblStylePr w:type="band2Horz">
      <w:tblPr/>
      <w:tcPr>
        <w:tcBorders>
          <w:bottom w:val="single" w:sz="4" w:space="0" w:color="F15D31"/>
        </w:tcBorders>
      </w:tc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customStyle="1" w:styleId="Visualdescription">
    <w:name w:val="Visual description"/>
    <w:basedOn w:val="Normal"/>
    <w:link w:val="VisualdescriptionChar"/>
    <w:uiPriority w:val="1"/>
    <w:qFormat/>
    <w:rsid w:val="5C0D8AE6"/>
    <w:pPr>
      <w:keepNext/>
      <w:spacing w:line="360" w:lineRule="auto"/>
    </w:pPr>
    <w:rPr>
      <w:rFonts w:ascii="Arial" w:eastAsia="Times New Roman" w:hAnsi="Arial" w:cs="Times New Roman"/>
      <w:i/>
      <w:iCs/>
      <w:sz w:val="24"/>
      <w:szCs w:val="24"/>
    </w:rPr>
  </w:style>
  <w:style w:type="character" w:customStyle="1" w:styleId="VisualdescriptionChar">
    <w:name w:val="Visual description Char"/>
    <w:basedOn w:val="DefaultParagraphFont"/>
    <w:link w:val="Visualdescription"/>
    <w:uiPriority w:val="1"/>
    <w:rsid w:val="5C0D8AE6"/>
    <w:rPr>
      <w:rFonts w:ascii="Arial" w:eastAsia="Times New Roman" w:hAnsi="Arial" w:cs="Times New Roman"/>
      <w:i/>
      <w:iCs/>
      <w:sz w:val="24"/>
      <w:szCs w:val="24"/>
      <w:lang w:eastAsia="en-US"/>
    </w:rPr>
  </w:style>
  <w:style w:type="character" w:customStyle="1" w:styleId="MainTitle">
    <w:name w:val="Main Title"/>
    <w:basedOn w:val="DefaultParagraphFont"/>
    <w:uiPriority w:val="1"/>
    <w:rsid w:val="5C0D8AE6"/>
    <w:rPr>
      <w:rFonts w:ascii="Arial" w:eastAsia="Times New Roman" w:hAnsi="Arial" w:cs="Times New Roman"/>
      <w:b/>
      <w:bCs/>
      <w:sz w:val="32"/>
      <w:szCs w:val="32"/>
    </w:rPr>
  </w:style>
  <w:style w:type="paragraph" w:customStyle="1" w:styleId="Presenter">
    <w:name w:val="Presenter"/>
    <w:basedOn w:val="Normal"/>
    <w:link w:val="PresenterChar"/>
    <w:uiPriority w:val="1"/>
    <w:qFormat/>
    <w:rsid w:val="5C0D8AE6"/>
    <w:pPr>
      <w:keepNext/>
      <w:spacing w:line="360" w:lineRule="auto"/>
    </w:pPr>
    <w:rPr>
      <w:rFonts w:ascii="Arial" w:eastAsia="Times New Roman" w:hAnsi="Arial" w:cs="Times New Roman"/>
      <w:b/>
      <w:bCs/>
    </w:rPr>
  </w:style>
  <w:style w:type="character" w:customStyle="1" w:styleId="PresenterChar">
    <w:name w:val="Presenter Char"/>
    <w:basedOn w:val="DefaultParagraphFont"/>
    <w:link w:val="Presenter"/>
    <w:uiPriority w:val="1"/>
    <w:rsid w:val="5C0D8AE6"/>
    <w:rPr>
      <w:rFonts w:ascii="Arial" w:eastAsia="Times New Roman" w:hAnsi="Arial" w:cs="Times New Roman"/>
      <w:b/>
      <w:bCs/>
      <w:sz w:val="22"/>
      <w:szCs w:val="22"/>
      <w:lang w:eastAsia="en-US"/>
    </w:rPr>
  </w:style>
  <w:style w:type="paragraph" w:styleId="NoSpacing">
    <w:name w:val="No Spacing"/>
    <w:uiPriority w:val="1"/>
    <w:qFormat/>
    <w:rsid w:val="1B2871AF"/>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844565">
      <w:bodyDiv w:val="1"/>
      <w:marLeft w:val="0"/>
      <w:marRight w:val="0"/>
      <w:marTop w:val="0"/>
      <w:marBottom w:val="0"/>
      <w:divBdr>
        <w:top w:val="none" w:sz="0" w:space="0" w:color="auto"/>
        <w:left w:val="none" w:sz="0" w:space="0" w:color="auto"/>
        <w:bottom w:val="none" w:sz="0" w:space="0" w:color="auto"/>
        <w:right w:val="none" w:sz="0" w:space="0" w:color="auto"/>
      </w:divBdr>
      <w:divsChild>
        <w:div w:id="1190026670">
          <w:marLeft w:val="0"/>
          <w:marRight w:val="0"/>
          <w:marTop w:val="0"/>
          <w:marBottom w:val="0"/>
          <w:divBdr>
            <w:top w:val="none" w:sz="0" w:space="0" w:color="auto"/>
            <w:left w:val="none" w:sz="0" w:space="0" w:color="auto"/>
            <w:bottom w:val="none" w:sz="0" w:space="0" w:color="auto"/>
            <w:right w:val="none" w:sz="0" w:space="0" w:color="auto"/>
          </w:divBdr>
        </w:div>
        <w:div w:id="303202144">
          <w:marLeft w:val="0"/>
          <w:marRight w:val="0"/>
          <w:marTop w:val="0"/>
          <w:marBottom w:val="0"/>
          <w:divBdr>
            <w:top w:val="none" w:sz="0" w:space="0" w:color="auto"/>
            <w:left w:val="none" w:sz="0" w:space="0" w:color="auto"/>
            <w:bottom w:val="none" w:sz="0" w:space="0" w:color="auto"/>
            <w:right w:val="none" w:sz="0" w:space="0" w:color="auto"/>
          </w:divBdr>
        </w:div>
        <w:div w:id="997727955">
          <w:marLeft w:val="0"/>
          <w:marRight w:val="0"/>
          <w:marTop w:val="0"/>
          <w:marBottom w:val="0"/>
          <w:divBdr>
            <w:top w:val="none" w:sz="0" w:space="0" w:color="auto"/>
            <w:left w:val="none" w:sz="0" w:space="0" w:color="auto"/>
            <w:bottom w:val="none" w:sz="0" w:space="0" w:color="auto"/>
            <w:right w:val="none" w:sz="0" w:space="0" w:color="auto"/>
          </w:divBdr>
        </w:div>
        <w:div w:id="189150431">
          <w:marLeft w:val="0"/>
          <w:marRight w:val="0"/>
          <w:marTop w:val="0"/>
          <w:marBottom w:val="0"/>
          <w:divBdr>
            <w:top w:val="none" w:sz="0" w:space="0" w:color="auto"/>
            <w:left w:val="none" w:sz="0" w:space="0" w:color="auto"/>
            <w:bottom w:val="none" w:sz="0" w:space="0" w:color="auto"/>
            <w:right w:val="none" w:sz="0" w:space="0" w:color="auto"/>
          </w:divBdr>
        </w:div>
        <w:div w:id="1696420478">
          <w:marLeft w:val="0"/>
          <w:marRight w:val="0"/>
          <w:marTop w:val="0"/>
          <w:marBottom w:val="0"/>
          <w:divBdr>
            <w:top w:val="none" w:sz="0" w:space="0" w:color="auto"/>
            <w:left w:val="none" w:sz="0" w:space="0" w:color="auto"/>
            <w:bottom w:val="none" w:sz="0" w:space="0" w:color="auto"/>
            <w:right w:val="none" w:sz="0" w:space="0" w:color="auto"/>
          </w:divBdr>
        </w:div>
        <w:div w:id="1032876193">
          <w:marLeft w:val="0"/>
          <w:marRight w:val="0"/>
          <w:marTop w:val="0"/>
          <w:marBottom w:val="0"/>
          <w:divBdr>
            <w:top w:val="none" w:sz="0" w:space="0" w:color="auto"/>
            <w:left w:val="none" w:sz="0" w:space="0" w:color="auto"/>
            <w:bottom w:val="none" w:sz="0" w:space="0" w:color="auto"/>
            <w:right w:val="none" w:sz="0" w:space="0" w:color="auto"/>
          </w:divBdr>
        </w:div>
        <w:div w:id="1791969561">
          <w:marLeft w:val="0"/>
          <w:marRight w:val="0"/>
          <w:marTop w:val="0"/>
          <w:marBottom w:val="0"/>
          <w:divBdr>
            <w:top w:val="none" w:sz="0" w:space="0" w:color="auto"/>
            <w:left w:val="none" w:sz="0" w:space="0" w:color="auto"/>
            <w:bottom w:val="none" w:sz="0" w:space="0" w:color="auto"/>
            <w:right w:val="none" w:sz="0" w:space="0" w:color="auto"/>
          </w:divBdr>
        </w:div>
        <w:div w:id="1918518250">
          <w:marLeft w:val="0"/>
          <w:marRight w:val="0"/>
          <w:marTop w:val="0"/>
          <w:marBottom w:val="0"/>
          <w:divBdr>
            <w:top w:val="none" w:sz="0" w:space="0" w:color="auto"/>
            <w:left w:val="none" w:sz="0" w:space="0" w:color="auto"/>
            <w:bottom w:val="none" w:sz="0" w:space="0" w:color="auto"/>
            <w:right w:val="none" w:sz="0" w:space="0" w:color="auto"/>
          </w:divBdr>
        </w:div>
        <w:div w:id="205069385">
          <w:marLeft w:val="0"/>
          <w:marRight w:val="0"/>
          <w:marTop w:val="0"/>
          <w:marBottom w:val="0"/>
          <w:divBdr>
            <w:top w:val="none" w:sz="0" w:space="0" w:color="auto"/>
            <w:left w:val="none" w:sz="0" w:space="0" w:color="auto"/>
            <w:bottom w:val="none" w:sz="0" w:space="0" w:color="auto"/>
            <w:right w:val="none" w:sz="0" w:space="0" w:color="auto"/>
          </w:divBdr>
        </w:div>
        <w:div w:id="439641192">
          <w:marLeft w:val="0"/>
          <w:marRight w:val="0"/>
          <w:marTop w:val="0"/>
          <w:marBottom w:val="0"/>
          <w:divBdr>
            <w:top w:val="none" w:sz="0" w:space="0" w:color="auto"/>
            <w:left w:val="none" w:sz="0" w:space="0" w:color="auto"/>
            <w:bottom w:val="none" w:sz="0" w:space="0" w:color="auto"/>
            <w:right w:val="none" w:sz="0" w:space="0" w:color="auto"/>
          </w:divBdr>
        </w:div>
        <w:div w:id="2122187019">
          <w:marLeft w:val="0"/>
          <w:marRight w:val="0"/>
          <w:marTop w:val="0"/>
          <w:marBottom w:val="0"/>
          <w:divBdr>
            <w:top w:val="none" w:sz="0" w:space="0" w:color="auto"/>
            <w:left w:val="none" w:sz="0" w:space="0" w:color="auto"/>
            <w:bottom w:val="none" w:sz="0" w:space="0" w:color="auto"/>
            <w:right w:val="none" w:sz="0" w:space="0" w:color="auto"/>
          </w:divBdr>
        </w:div>
        <w:div w:id="249241623">
          <w:marLeft w:val="0"/>
          <w:marRight w:val="0"/>
          <w:marTop w:val="0"/>
          <w:marBottom w:val="0"/>
          <w:divBdr>
            <w:top w:val="none" w:sz="0" w:space="0" w:color="auto"/>
            <w:left w:val="none" w:sz="0" w:space="0" w:color="auto"/>
            <w:bottom w:val="none" w:sz="0" w:space="0" w:color="auto"/>
            <w:right w:val="none" w:sz="0" w:space="0" w:color="auto"/>
          </w:divBdr>
        </w:div>
        <w:div w:id="557324532">
          <w:marLeft w:val="0"/>
          <w:marRight w:val="0"/>
          <w:marTop w:val="0"/>
          <w:marBottom w:val="0"/>
          <w:divBdr>
            <w:top w:val="none" w:sz="0" w:space="0" w:color="auto"/>
            <w:left w:val="none" w:sz="0" w:space="0" w:color="auto"/>
            <w:bottom w:val="none" w:sz="0" w:space="0" w:color="auto"/>
            <w:right w:val="none" w:sz="0" w:space="0" w:color="auto"/>
          </w:divBdr>
        </w:div>
        <w:div w:id="1348097171">
          <w:marLeft w:val="0"/>
          <w:marRight w:val="0"/>
          <w:marTop w:val="0"/>
          <w:marBottom w:val="0"/>
          <w:divBdr>
            <w:top w:val="none" w:sz="0" w:space="0" w:color="auto"/>
            <w:left w:val="none" w:sz="0" w:space="0" w:color="auto"/>
            <w:bottom w:val="none" w:sz="0" w:space="0" w:color="auto"/>
            <w:right w:val="none" w:sz="0" w:space="0" w:color="auto"/>
          </w:divBdr>
        </w:div>
        <w:div w:id="845443322">
          <w:marLeft w:val="0"/>
          <w:marRight w:val="0"/>
          <w:marTop w:val="0"/>
          <w:marBottom w:val="0"/>
          <w:divBdr>
            <w:top w:val="none" w:sz="0" w:space="0" w:color="auto"/>
            <w:left w:val="none" w:sz="0" w:space="0" w:color="auto"/>
            <w:bottom w:val="none" w:sz="0" w:space="0" w:color="auto"/>
            <w:right w:val="none" w:sz="0" w:space="0" w:color="auto"/>
          </w:divBdr>
        </w:div>
        <w:div w:id="1075973581">
          <w:marLeft w:val="0"/>
          <w:marRight w:val="0"/>
          <w:marTop w:val="0"/>
          <w:marBottom w:val="0"/>
          <w:divBdr>
            <w:top w:val="none" w:sz="0" w:space="0" w:color="auto"/>
            <w:left w:val="none" w:sz="0" w:space="0" w:color="auto"/>
            <w:bottom w:val="none" w:sz="0" w:space="0" w:color="auto"/>
            <w:right w:val="none" w:sz="0" w:space="0" w:color="auto"/>
          </w:divBdr>
        </w:div>
        <w:div w:id="1950892019">
          <w:marLeft w:val="0"/>
          <w:marRight w:val="0"/>
          <w:marTop w:val="0"/>
          <w:marBottom w:val="0"/>
          <w:divBdr>
            <w:top w:val="none" w:sz="0" w:space="0" w:color="auto"/>
            <w:left w:val="none" w:sz="0" w:space="0" w:color="auto"/>
            <w:bottom w:val="none" w:sz="0" w:space="0" w:color="auto"/>
            <w:right w:val="none" w:sz="0" w:space="0" w:color="auto"/>
          </w:divBdr>
        </w:div>
        <w:div w:id="1944535774">
          <w:marLeft w:val="0"/>
          <w:marRight w:val="0"/>
          <w:marTop w:val="0"/>
          <w:marBottom w:val="0"/>
          <w:divBdr>
            <w:top w:val="none" w:sz="0" w:space="0" w:color="auto"/>
            <w:left w:val="none" w:sz="0" w:space="0" w:color="auto"/>
            <w:bottom w:val="none" w:sz="0" w:space="0" w:color="auto"/>
            <w:right w:val="none" w:sz="0" w:space="0" w:color="auto"/>
          </w:divBdr>
        </w:div>
        <w:div w:id="1330408832">
          <w:marLeft w:val="0"/>
          <w:marRight w:val="0"/>
          <w:marTop w:val="0"/>
          <w:marBottom w:val="0"/>
          <w:divBdr>
            <w:top w:val="none" w:sz="0" w:space="0" w:color="auto"/>
            <w:left w:val="none" w:sz="0" w:space="0" w:color="auto"/>
            <w:bottom w:val="none" w:sz="0" w:space="0" w:color="auto"/>
            <w:right w:val="none" w:sz="0" w:space="0" w:color="auto"/>
          </w:divBdr>
        </w:div>
        <w:div w:id="1811748219">
          <w:marLeft w:val="0"/>
          <w:marRight w:val="0"/>
          <w:marTop w:val="0"/>
          <w:marBottom w:val="0"/>
          <w:divBdr>
            <w:top w:val="none" w:sz="0" w:space="0" w:color="auto"/>
            <w:left w:val="none" w:sz="0" w:space="0" w:color="auto"/>
            <w:bottom w:val="none" w:sz="0" w:space="0" w:color="auto"/>
            <w:right w:val="none" w:sz="0" w:space="0" w:color="auto"/>
          </w:divBdr>
        </w:div>
        <w:div w:id="800927376">
          <w:marLeft w:val="0"/>
          <w:marRight w:val="0"/>
          <w:marTop w:val="0"/>
          <w:marBottom w:val="0"/>
          <w:divBdr>
            <w:top w:val="none" w:sz="0" w:space="0" w:color="auto"/>
            <w:left w:val="none" w:sz="0" w:space="0" w:color="auto"/>
            <w:bottom w:val="none" w:sz="0" w:space="0" w:color="auto"/>
            <w:right w:val="none" w:sz="0" w:space="0" w:color="auto"/>
          </w:divBdr>
        </w:div>
        <w:div w:id="1893542907">
          <w:marLeft w:val="0"/>
          <w:marRight w:val="0"/>
          <w:marTop w:val="0"/>
          <w:marBottom w:val="0"/>
          <w:divBdr>
            <w:top w:val="none" w:sz="0" w:space="0" w:color="auto"/>
            <w:left w:val="none" w:sz="0" w:space="0" w:color="auto"/>
            <w:bottom w:val="none" w:sz="0" w:space="0" w:color="auto"/>
            <w:right w:val="none" w:sz="0" w:space="0" w:color="auto"/>
          </w:divBdr>
        </w:div>
        <w:div w:id="1324698306">
          <w:marLeft w:val="0"/>
          <w:marRight w:val="0"/>
          <w:marTop w:val="0"/>
          <w:marBottom w:val="0"/>
          <w:divBdr>
            <w:top w:val="none" w:sz="0" w:space="0" w:color="auto"/>
            <w:left w:val="none" w:sz="0" w:space="0" w:color="auto"/>
            <w:bottom w:val="none" w:sz="0" w:space="0" w:color="auto"/>
            <w:right w:val="none" w:sz="0" w:space="0" w:color="auto"/>
          </w:divBdr>
        </w:div>
        <w:div w:id="540824929">
          <w:marLeft w:val="0"/>
          <w:marRight w:val="0"/>
          <w:marTop w:val="0"/>
          <w:marBottom w:val="0"/>
          <w:divBdr>
            <w:top w:val="none" w:sz="0" w:space="0" w:color="auto"/>
            <w:left w:val="none" w:sz="0" w:space="0" w:color="auto"/>
            <w:bottom w:val="none" w:sz="0" w:space="0" w:color="auto"/>
            <w:right w:val="none" w:sz="0" w:space="0" w:color="auto"/>
          </w:divBdr>
        </w:div>
        <w:div w:id="86967171">
          <w:marLeft w:val="0"/>
          <w:marRight w:val="0"/>
          <w:marTop w:val="0"/>
          <w:marBottom w:val="0"/>
          <w:divBdr>
            <w:top w:val="none" w:sz="0" w:space="0" w:color="auto"/>
            <w:left w:val="none" w:sz="0" w:space="0" w:color="auto"/>
            <w:bottom w:val="none" w:sz="0" w:space="0" w:color="auto"/>
            <w:right w:val="none" w:sz="0" w:space="0" w:color="auto"/>
          </w:divBdr>
        </w:div>
        <w:div w:id="861017224">
          <w:marLeft w:val="0"/>
          <w:marRight w:val="0"/>
          <w:marTop w:val="0"/>
          <w:marBottom w:val="0"/>
          <w:divBdr>
            <w:top w:val="none" w:sz="0" w:space="0" w:color="auto"/>
            <w:left w:val="none" w:sz="0" w:space="0" w:color="auto"/>
            <w:bottom w:val="none" w:sz="0" w:space="0" w:color="auto"/>
            <w:right w:val="none" w:sz="0" w:space="0" w:color="auto"/>
          </w:divBdr>
        </w:div>
        <w:div w:id="1028216966">
          <w:marLeft w:val="0"/>
          <w:marRight w:val="0"/>
          <w:marTop w:val="0"/>
          <w:marBottom w:val="0"/>
          <w:divBdr>
            <w:top w:val="none" w:sz="0" w:space="0" w:color="auto"/>
            <w:left w:val="none" w:sz="0" w:space="0" w:color="auto"/>
            <w:bottom w:val="none" w:sz="0" w:space="0" w:color="auto"/>
            <w:right w:val="none" w:sz="0" w:space="0" w:color="auto"/>
          </w:divBdr>
        </w:div>
        <w:div w:id="990526430">
          <w:marLeft w:val="0"/>
          <w:marRight w:val="0"/>
          <w:marTop w:val="0"/>
          <w:marBottom w:val="0"/>
          <w:divBdr>
            <w:top w:val="none" w:sz="0" w:space="0" w:color="auto"/>
            <w:left w:val="none" w:sz="0" w:space="0" w:color="auto"/>
            <w:bottom w:val="none" w:sz="0" w:space="0" w:color="auto"/>
            <w:right w:val="none" w:sz="0" w:space="0" w:color="auto"/>
          </w:divBdr>
        </w:div>
        <w:div w:id="1005132277">
          <w:marLeft w:val="0"/>
          <w:marRight w:val="0"/>
          <w:marTop w:val="0"/>
          <w:marBottom w:val="0"/>
          <w:divBdr>
            <w:top w:val="none" w:sz="0" w:space="0" w:color="auto"/>
            <w:left w:val="none" w:sz="0" w:space="0" w:color="auto"/>
            <w:bottom w:val="none" w:sz="0" w:space="0" w:color="auto"/>
            <w:right w:val="none" w:sz="0" w:space="0" w:color="auto"/>
          </w:divBdr>
        </w:div>
        <w:div w:id="1390347486">
          <w:marLeft w:val="0"/>
          <w:marRight w:val="0"/>
          <w:marTop w:val="0"/>
          <w:marBottom w:val="0"/>
          <w:divBdr>
            <w:top w:val="none" w:sz="0" w:space="0" w:color="auto"/>
            <w:left w:val="none" w:sz="0" w:space="0" w:color="auto"/>
            <w:bottom w:val="none" w:sz="0" w:space="0" w:color="auto"/>
            <w:right w:val="none" w:sz="0" w:space="0" w:color="auto"/>
          </w:divBdr>
        </w:div>
        <w:div w:id="1214345819">
          <w:marLeft w:val="0"/>
          <w:marRight w:val="0"/>
          <w:marTop w:val="0"/>
          <w:marBottom w:val="0"/>
          <w:divBdr>
            <w:top w:val="none" w:sz="0" w:space="0" w:color="auto"/>
            <w:left w:val="none" w:sz="0" w:space="0" w:color="auto"/>
            <w:bottom w:val="none" w:sz="0" w:space="0" w:color="auto"/>
            <w:right w:val="none" w:sz="0" w:space="0" w:color="auto"/>
          </w:divBdr>
        </w:div>
        <w:div w:id="1209994662">
          <w:marLeft w:val="0"/>
          <w:marRight w:val="0"/>
          <w:marTop w:val="0"/>
          <w:marBottom w:val="0"/>
          <w:divBdr>
            <w:top w:val="none" w:sz="0" w:space="0" w:color="auto"/>
            <w:left w:val="none" w:sz="0" w:space="0" w:color="auto"/>
            <w:bottom w:val="none" w:sz="0" w:space="0" w:color="auto"/>
            <w:right w:val="none" w:sz="0" w:space="0" w:color="auto"/>
          </w:divBdr>
        </w:div>
        <w:div w:id="332530802">
          <w:marLeft w:val="0"/>
          <w:marRight w:val="0"/>
          <w:marTop w:val="0"/>
          <w:marBottom w:val="0"/>
          <w:divBdr>
            <w:top w:val="none" w:sz="0" w:space="0" w:color="auto"/>
            <w:left w:val="none" w:sz="0" w:space="0" w:color="auto"/>
            <w:bottom w:val="none" w:sz="0" w:space="0" w:color="auto"/>
            <w:right w:val="none" w:sz="0" w:space="0" w:color="auto"/>
          </w:divBdr>
        </w:div>
        <w:div w:id="514076785">
          <w:marLeft w:val="0"/>
          <w:marRight w:val="0"/>
          <w:marTop w:val="0"/>
          <w:marBottom w:val="0"/>
          <w:divBdr>
            <w:top w:val="none" w:sz="0" w:space="0" w:color="auto"/>
            <w:left w:val="none" w:sz="0" w:space="0" w:color="auto"/>
            <w:bottom w:val="none" w:sz="0" w:space="0" w:color="auto"/>
            <w:right w:val="none" w:sz="0" w:space="0" w:color="auto"/>
          </w:divBdr>
        </w:div>
        <w:div w:id="1691683259">
          <w:marLeft w:val="0"/>
          <w:marRight w:val="0"/>
          <w:marTop w:val="0"/>
          <w:marBottom w:val="0"/>
          <w:divBdr>
            <w:top w:val="none" w:sz="0" w:space="0" w:color="auto"/>
            <w:left w:val="none" w:sz="0" w:space="0" w:color="auto"/>
            <w:bottom w:val="none" w:sz="0" w:space="0" w:color="auto"/>
            <w:right w:val="none" w:sz="0" w:space="0" w:color="auto"/>
          </w:divBdr>
        </w:div>
        <w:div w:id="1649359313">
          <w:marLeft w:val="0"/>
          <w:marRight w:val="0"/>
          <w:marTop w:val="0"/>
          <w:marBottom w:val="0"/>
          <w:divBdr>
            <w:top w:val="none" w:sz="0" w:space="0" w:color="auto"/>
            <w:left w:val="none" w:sz="0" w:space="0" w:color="auto"/>
            <w:bottom w:val="none" w:sz="0" w:space="0" w:color="auto"/>
            <w:right w:val="none" w:sz="0" w:space="0" w:color="auto"/>
          </w:divBdr>
        </w:div>
        <w:div w:id="458645614">
          <w:marLeft w:val="0"/>
          <w:marRight w:val="0"/>
          <w:marTop w:val="0"/>
          <w:marBottom w:val="0"/>
          <w:divBdr>
            <w:top w:val="none" w:sz="0" w:space="0" w:color="auto"/>
            <w:left w:val="none" w:sz="0" w:space="0" w:color="auto"/>
            <w:bottom w:val="none" w:sz="0" w:space="0" w:color="auto"/>
            <w:right w:val="none" w:sz="0" w:space="0" w:color="auto"/>
          </w:divBdr>
        </w:div>
        <w:div w:id="1880121791">
          <w:marLeft w:val="0"/>
          <w:marRight w:val="0"/>
          <w:marTop w:val="0"/>
          <w:marBottom w:val="0"/>
          <w:divBdr>
            <w:top w:val="none" w:sz="0" w:space="0" w:color="auto"/>
            <w:left w:val="none" w:sz="0" w:space="0" w:color="auto"/>
            <w:bottom w:val="none" w:sz="0" w:space="0" w:color="auto"/>
            <w:right w:val="none" w:sz="0" w:space="0" w:color="auto"/>
          </w:divBdr>
        </w:div>
        <w:div w:id="232350324">
          <w:marLeft w:val="0"/>
          <w:marRight w:val="0"/>
          <w:marTop w:val="0"/>
          <w:marBottom w:val="0"/>
          <w:divBdr>
            <w:top w:val="none" w:sz="0" w:space="0" w:color="auto"/>
            <w:left w:val="none" w:sz="0" w:space="0" w:color="auto"/>
            <w:bottom w:val="none" w:sz="0" w:space="0" w:color="auto"/>
            <w:right w:val="none" w:sz="0" w:space="0" w:color="auto"/>
          </w:divBdr>
        </w:div>
        <w:div w:id="644629253">
          <w:marLeft w:val="0"/>
          <w:marRight w:val="0"/>
          <w:marTop w:val="0"/>
          <w:marBottom w:val="0"/>
          <w:divBdr>
            <w:top w:val="none" w:sz="0" w:space="0" w:color="auto"/>
            <w:left w:val="none" w:sz="0" w:space="0" w:color="auto"/>
            <w:bottom w:val="none" w:sz="0" w:space="0" w:color="auto"/>
            <w:right w:val="none" w:sz="0" w:space="0" w:color="auto"/>
          </w:divBdr>
        </w:div>
        <w:div w:id="858812871">
          <w:marLeft w:val="0"/>
          <w:marRight w:val="0"/>
          <w:marTop w:val="0"/>
          <w:marBottom w:val="0"/>
          <w:divBdr>
            <w:top w:val="none" w:sz="0" w:space="0" w:color="auto"/>
            <w:left w:val="none" w:sz="0" w:space="0" w:color="auto"/>
            <w:bottom w:val="none" w:sz="0" w:space="0" w:color="auto"/>
            <w:right w:val="none" w:sz="0" w:space="0" w:color="auto"/>
          </w:divBdr>
        </w:div>
        <w:div w:id="300039085">
          <w:marLeft w:val="0"/>
          <w:marRight w:val="0"/>
          <w:marTop w:val="0"/>
          <w:marBottom w:val="0"/>
          <w:divBdr>
            <w:top w:val="none" w:sz="0" w:space="0" w:color="auto"/>
            <w:left w:val="none" w:sz="0" w:space="0" w:color="auto"/>
            <w:bottom w:val="none" w:sz="0" w:space="0" w:color="auto"/>
            <w:right w:val="none" w:sz="0" w:space="0" w:color="auto"/>
          </w:divBdr>
        </w:div>
        <w:div w:id="38407465">
          <w:marLeft w:val="0"/>
          <w:marRight w:val="0"/>
          <w:marTop w:val="0"/>
          <w:marBottom w:val="0"/>
          <w:divBdr>
            <w:top w:val="none" w:sz="0" w:space="0" w:color="auto"/>
            <w:left w:val="none" w:sz="0" w:space="0" w:color="auto"/>
            <w:bottom w:val="none" w:sz="0" w:space="0" w:color="auto"/>
            <w:right w:val="none" w:sz="0" w:space="0" w:color="auto"/>
          </w:divBdr>
        </w:div>
        <w:div w:id="1862163110">
          <w:marLeft w:val="0"/>
          <w:marRight w:val="0"/>
          <w:marTop w:val="0"/>
          <w:marBottom w:val="0"/>
          <w:divBdr>
            <w:top w:val="none" w:sz="0" w:space="0" w:color="auto"/>
            <w:left w:val="none" w:sz="0" w:space="0" w:color="auto"/>
            <w:bottom w:val="none" w:sz="0" w:space="0" w:color="auto"/>
            <w:right w:val="none" w:sz="0" w:space="0" w:color="auto"/>
          </w:divBdr>
        </w:div>
        <w:div w:id="976299088">
          <w:marLeft w:val="0"/>
          <w:marRight w:val="0"/>
          <w:marTop w:val="0"/>
          <w:marBottom w:val="0"/>
          <w:divBdr>
            <w:top w:val="none" w:sz="0" w:space="0" w:color="auto"/>
            <w:left w:val="none" w:sz="0" w:space="0" w:color="auto"/>
            <w:bottom w:val="none" w:sz="0" w:space="0" w:color="auto"/>
            <w:right w:val="none" w:sz="0" w:space="0" w:color="auto"/>
          </w:divBdr>
        </w:div>
        <w:div w:id="789544535">
          <w:marLeft w:val="0"/>
          <w:marRight w:val="0"/>
          <w:marTop w:val="0"/>
          <w:marBottom w:val="0"/>
          <w:divBdr>
            <w:top w:val="none" w:sz="0" w:space="0" w:color="auto"/>
            <w:left w:val="none" w:sz="0" w:space="0" w:color="auto"/>
            <w:bottom w:val="none" w:sz="0" w:space="0" w:color="auto"/>
            <w:right w:val="none" w:sz="0" w:space="0" w:color="auto"/>
          </w:divBdr>
        </w:div>
        <w:div w:id="95444837">
          <w:marLeft w:val="0"/>
          <w:marRight w:val="0"/>
          <w:marTop w:val="0"/>
          <w:marBottom w:val="0"/>
          <w:divBdr>
            <w:top w:val="none" w:sz="0" w:space="0" w:color="auto"/>
            <w:left w:val="none" w:sz="0" w:space="0" w:color="auto"/>
            <w:bottom w:val="none" w:sz="0" w:space="0" w:color="auto"/>
            <w:right w:val="none" w:sz="0" w:space="0" w:color="auto"/>
          </w:divBdr>
        </w:div>
        <w:div w:id="991250322">
          <w:marLeft w:val="0"/>
          <w:marRight w:val="0"/>
          <w:marTop w:val="0"/>
          <w:marBottom w:val="0"/>
          <w:divBdr>
            <w:top w:val="none" w:sz="0" w:space="0" w:color="auto"/>
            <w:left w:val="none" w:sz="0" w:space="0" w:color="auto"/>
            <w:bottom w:val="none" w:sz="0" w:space="0" w:color="auto"/>
            <w:right w:val="none" w:sz="0" w:space="0" w:color="auto"/>
          </w:divBdr>
        </w:div>
        <w:div w:id="954680157">
          <w:marLeft w:val="0"/>
          <w:marRight w:val="0"/>
          <w:marTop w:val="0"/>
          <w:marBottom w:val="0"/>
          <w:divBdr>
            <w:top w:val="none" w:sz="0" w:space="0" w:color="auto"/>
            <w:left w:val="none" w:sz="0" w:space="0" w:color="auto"/>
            <w:bottom w:val="none" w:sz="0" w:space="0" w:color="auto"/>
            <w:right w:val="none" w:sz="0" w:space="0" w:color="auto"/>
          </w:divBdr>
        </w:div>
        <w:div w:id="1664239928">
          <w:marLeft w:val="0"/>
          <w:marRight w:val="0"/>
          <w:marTop w:val="0"/>
          <w:marBottom w:val="0"/>
          <w:divBdr>
            <w:top w:val="none" w:sz="0" w:space="0" w:color="auto"/>
            <w:left w:val="none" w:sz="0" w:space="0" w:color="auto"/>
            <w:bottom w:val="none" w:sz="0" w:space="0" w:color="auto"/>
            <w:right w:val="none" w:sz="0" w:space="0" w:color="auto"/>
          </w:divBdr>
        </w:div>
        <w:div w:id="90979467">
          <w:marLeft w:val="0"/>
          <w:marRight w:val="0"/>
          <w:marTop w:val="0"/>
          <w:marBottom w:val="0"/>
          <w:divBdr>
            <w:top w:val="none" w:sz="0" w:space="0" w:color="auto"/>
            <w:left w:val="none" w:sz="0" w:space="0" w:color="auto"/>
            <w:bottom w:val="none" w:sz="0" w:space="0" w:color="auto"/>
            <w:right w:val="none" w:sz="0" w:space="0" w:color="auto"/>
          </w:divBdr>
        </w:div>
        <w:div w:id="712537519">
          <w:marLeft w:val="0"/>
          <w:marRight w:val="0"/>
          <w:marTop w:val="0"/>
          <w:marBottom w:val="0"/>
          <w:divBdr>
            <w:top w:val="none" w:sz="0" w:space="0" w:color="auto"/>
            <w:left w:val="none" w:sz="0" w:space="0" w:color="auto"/>
            <w:bottom w:val="none" w:sz="0" w:space="0" w:color="auto"/>
            <w:right w:val="none" w:sz="0" w:space="0" w:color="auto"/>
          </w:divBdr>
        </w:div>
        <w:div w:id="1747260442">
          <w:marLeft w:val="0"/>
          <w:marRight w:val="0"/>
          <w:marTop w:val="0"/>
          <w:marBottom w:val="0"/>
          <w:divBdr>
            <w:top w:val="none" w:sz="0" w:space="0" w:color="auto"/>
            <w:left w:val="none" w:sz="0" w:space="0" w:color="auto"/>
            <w:bottom w:val="none" w:sz="0" w:space="0" w:color="auto"/>
            <w:right w:val="none" w:sz="0" w:space="0" w:color="auto"/>
          </w:divBdr>
        </w:div>
        <w:div w:id="1053890759">
          <w:marLeft w:val="0"/>
          <w:marRight w:val="0"/>
          <w:marTop w:val="0"/>
          <w:marBottom w:val="0"/>
          <w:divBdr>
            <w:top w:val="none" w:sz="0" w:space="0" w:color="auto"/>
            <w:left w:val="none" w:sz="0" w:space="0" w:color="auto"/>
            <w:bottom w:val="none" w:sz="0" w:space="0" w:color="auto"/>
            <w:right w:val="none" w:sz="0" w:space="0" w:color="auto"/>
          </w:divBdr>
        </w:div>
        <w:div w:id="712998670">
          <w:marLeft w:val="0"/>
          <w:marRight w:val="0"/>
          <w:marTop w:val="0"/>
          <w:marBottom w:val="0"/>
          <w:divBdr>
            <w:top w:val="none" w:sz="0" w:space="0" w:color="auto"/>
            <w:left w:val="none" w:sz="0" w:space="0" w:color="auto"/>
            <w:bottom w:val="none" w:sz="0" w:space="0" w:color="auto"/>
            <w:right w:val="none" w:sz="0" w:space="0" w:color="auto"/>
          </w:divBdr>
        </w:div>
        <w:div w:id="1613899232">
          <w:marLeft w:val="0"/>
          <w:marRight w:val="0"/>
          <w:marTop w:val="0"/>
          <w:marBottom w:val="0"/>
          <w:divBdr>
            <w:top w:val="none" w:sz="0" w:space="0" w:color="auto"/>
            <w:left w:val="none" w:sz="0" w:space="0" w:color="auto"/>
            <w:bottom w:val="none" w:sz="0" w:space="0" w:color="auto"/>
            <w:right w:val="none" w:sz="0" w:space="0" w:color="auto"/>
          </w:divBdr>
        </w:div>
        <w:div w:id="587620546">
          <w:marLeft w:val="0"/>
          <w:marRight w:val="0"/>
          <w:marTop w:val="0"/>
          <w:marBottom w:val="0"/>
          <w:divBdr>
            <w:top w:val="none" w:sz="0" w:space="0" w:color="auto"/>
            <w:left w:val="none" w:sz="0" w:space="0" w:color="auto"/>
            <w:bottom w:val="none" w:sz="0" w:space="0" w:color="auto"/>
            <w:right w:val="none" w:sz="0" w:space="0" w:color="auto"/>
          </w:divBdr>
        </w:div>
        <w:div w:id="267591859">
          <w:marLeft w:val="0"/>
          <w:marRight w:val="0"/>
          <w:marTop w:val="0"/>
          <w:marBottom w:val="0"/>
          <w:divBdr>
            <w:top w:val="none" w:sz="0" w:space="0" w:color="auto"/>
            <w:left w:val="none" w:sz="0" w:space="0" w:color="auto"/>
            <w:bottom w:val="none" w:sz="0" w:space="0" w:color="auto"/>
            <w:right w:val="none" w:sz="0" w:space="0" w:color="auto"/>
          </w:divBdr>
        </w:div>
        <w:div w:id="271210290">
          <w:marLeft w:val="0"/>
          <w:marRight w:val="0"/>
          <w:marTop w:val="0"/>
          <w:marBottom w:val="0"/>
          <w:divBdr>
            <w:top w:val="none" w:sz="0" w:space="0" w:color="auto"/>
            <w:left w:val="none" w:sz="0" w:space="0" w:color="auto"/>
            <w:bottom w:val="none" w:sz="0" w:space="0" w:color="auto"/>
            <w:right w:val="none" w:sz="0" w:space="0" w:color="auto"/>
          </w:divBdr>
        </w:div>
        <w:div w:id="1247181732">
          <w:marLeft w:val="0"/>
          <w:marRight w:val="0"/>
          <w:marTop w:val="0"/>
          <w:marBottom w:val="0"/>
          <w:divBdr>
            <w:top w:val="none" w:sz="0" w:space="0" w:color="auto"/>
            <w:left w:val="none" w:sz="0" w:space="0" w:color="auto"/>
            <w:bottom w:val="none" w:sz="0" w:space="0" w:color="auto"/>
            <w:right w:val="none" w:sz="0" w:space="0" w:color="auto"/>
          </w:divBdr>
        </w:div>
        <w:div w:id="32117779">
          <w:marLeft w:val="0"/>
          <w:marRight w:val="0"/>
          <w:marTop w:val="0"/>
          <w:marBottom w:val="0"/>
          <w:divBdr>
            <w:top w:val="none" w:sz="0" w:space="0" w:color="auto"/>
            <w:left w:val="none" w:sz="0" w:space="0" w:color="auto"/>
            <w:bottom w:val="none" w:sz="0" w:space="0" w:color="auto"/>
            <w:right w:val="none" w:sz="0" w:space="0" w:color="auto"/>
          </w:divBdr>
        </w:div>
        <w:div w:id="920913058">
          <w:marLeft w:val="0"/>
          <w:marRight w:val="0"/>
          <w:marTop w:val="0"/>
          <w:marBottom w:val="0"/>
          <w:divBdr>
            <w:top w:val="none" w:sz="0" w:space="0" w:color="auto"/>
            <w:left w:val="none" w:sz="0" w:space="0" w:color="auto"/>
            <w:bottom w:val="none" w:sz="0" w:space="0" w:color="auto"/>
            <w:right w:val="none" w:sz="0" w:space="0" w:color="auto"/>
          </w:divBdr>
        </w:div>
        <w:div w:id="1328440672">
          <w:marLeft w:val="0"/>
          <w:marRight w:val="0"/>
          <w:marTop w:val="0"/>
          <w:marBottom w:val="0"/>
          <w:divBdr>
            <w:top w:val="none" w:sz="0" w:space="0" w:color="auto"/>
            <w:left w:val="none" w:sz="0" w:space="0" w:color="auto"/>
            <w:bottom w:val="none" w:sz="0" w:space="0" w:color="auto"/>
            <w:right w:val="none" w:sz="0" w:space="0" w:color="auto"/>
          </w:divBdr>
        </w:div>
        <w:div w:id="1285116405">
          <w:marLeft w:val="0"/>
          <w:marRight w:val="0"/>
          <w:marTop w:val="0"/>
          <w:marBottom w:val="0"/>
          <w:divBdr>
            <w:top w:val="none" w:sz="0" w:space="0" w:color="auto"/>
            <w:left w:val="none" w:sz="0" w:space="0" w:color="auto"/>
            <w:bottom w:val="none" w:sz="0" w:space="0" w:color="auto"/>
            <w:right w:val="none" w:sz="0" w:space="0" w:color="auto"/>
          </w:divBdr>
        </w:div>
        <w:div w:id="841163826">
          <w:marLeft w:val="0"/>
          <w:marRight w:val="0"/>
          <w:marTop w:val="0"/>
          <w:marBottom w:val="0"/>
          <w:divBdr>
            <w:top w:val="none" w:sz="0" w:space="0" w:color="auto"/>
            <w:left w:val="none" w:sz="0" w:space="0" w:color="auto"/>
            <w:bottom w:val="none" w:sz="0" w:space="0" w:color="auto"/>
            <w:right w:val="none" w:sz="0" w:space="0" w:color="auto"/>
          </w:divBdr>
        </w:div>
        <w:div w:id="449932415">
          <w:marLeft w:val="0"/>
          <w:marRight w:val="0"/>
          <w:marTop w:val="0"/>
          <w:marBottom w:val="0"/>
          <w:divBdr>
            <w:top w:val="none" w:sz="0" w:space="0" w:color="auto"/>
            <w:left w:val="none" w:sz="0" w:space="0" w:color="auto"/>
            <w:bottom w:val="none" w:sz="0" w:space="0" w:color="auto"/>
            <w:right w:val="none" w:sz="0" w:space="0" w:color="auto"/>
          </w:divBdr>
        </w:div>
        <w:div w:id="2042588594">
          <w:marLeft w:val="0"/>
          <w:marRight w:val="0"/>
          <w:marTop w:val="0"/>
          <w:marBottom w:val="0"/>
          <w:divBdr>
            <w:top w:val="none" w:sz="0" w:space="0" w:color="auto"/>
            <w:left w:val="none" w:sz="0" w:space="0" w:color="auto"/>
            <w:bottom w:val="none" w:sz="0" w:space="0" w:color="auto"/>
            <w:right w:val="none" w:sz="0" w:space="0" w:color="auto"/>
          </w:divBdr>
        </w:div>
        <w:div w:id="2118021978">
          <w:marLeft w:val="0"/>
          <w:marRight w:val="0"/>
          <w:marTop w:val="0"/>
          <w:marBottom w:val="0"/>
          <w:divBdr>
            <w:top w:val="none" w:sz="0" w:space="0" w:color="auto"/>
            <w:left w:val="none" w:sz="0" w:space="0" w:color="auto"/>
            <w:bottom w:val="none" w:sz="0" w:space="0" w:color="auto"/>
            <w:right w:val="none" w:sz="0" w:space="0" w:color="auto"/>
          </w:divBdr>
        </w:div>
        <w:div w:id="1966151651">
          <w:marLeft w:val="0"/>
          <w:marRight w:val="0"/>
          <w:marTop w:val="0"/>
          <w:marBottom w:val="0"/>
          <w:divBdr>
            <w:top w:val="none" w:sz="0" w:space="0" w:color="auto"/>
            <w:left w:val="none" w:sz="0" w:space="0" w:color="auto"/>
            <w:bottom w:val="none" w:sz="0" w:space="0" w:color="auto"/>
            <w:right w:val="none" w:sz="0" w:space="0" w:color="auto"/>
          </w:divBdr>
        </w:div>
        <w:div w:id="1684041909">
          <w:marLeft w:val="0"/>
          <w:marRight w:val="0"/>
          <w:marTop w:val="0"/>
          <w:marBottom w:val="0"/>
          <w:divBdr>
            <w:top w:val="none" w:sz="0" w:space="0" w:color="auto"/>
            <w:left w:val="none" w:sz="0" w:space="0" w:color="auto"/>
            <w:bottom w:val="none" w:sz="0" w:space="0" w:color="auto"/>
            <w:right w:val="none" w:sz="0" w:space="0" w:color="auto"/>
          </w:divBdr>
        </w:div>
        <w:div w:id="1900895312">
          <w:marLeft w:val="0"/>
          <w:marRight w:val="0"/>
          <w:marTop w:val="0"/>
          <w:marBottom w:val="0"/>
          <w:divBdr>
            <w:top w:val="none" w:sz="0" w:space="0" w:color="auto"/>
            <w:left w:val="none" w:sz="0" w:space="0" w:color="auto"/>
            <w:bottom w:val="none" w:sz="0" w:space="0" w:color="auto"/>
            <w:right w:val="none" w:sz="0" w:space="0" w:color="auto"/>
          </w:divBdr>
        </w:div>
      </w:divsChild>
    </w:div>
    <w:div w:id="287442055">
      <w:bodyDiv w:val="1"/>
      <w:marLeft w:val="0"/>
      <w:marRight w:val="0"/>
      <w:marTop w:val="0"/>
      <w:marBottom w:val="0"/>
      <w:divBdr>
        <w:top w:val="none" w:sz="0" w:space="0" w:color="auto"/>
        <w:left w:val="none" w:sz="0" w:space="0" w:color="auto"/>
        <w:bottom w:val="none" w:sz="0" w:space="0" w:color="auto"/>
        <w:right w:val="none" w:sz="0" w:space="0" w:color="auto"/>
      </w:divBdr>
      <w:divsChild>
        <w:div w:id="1392313239">
          <w:marLeft w:val="0"/>
          <w:marRight w:val="0"/>
          <w:marTop w:val="0"/>
          <w:marBottom w:val="0"/>
          <w:divBdr>
            <w:top w:val="none" w:sz="0" w:space="0" w:color="auto"/>
            <w:left w:val="none" w:sz="0" w:space="0" w:color="auto"/>
            <w:bottom w:val="none" w:sz="0" w:space="0" w:color="auto"/>
            <w:right w:val="none" w:sz="0" w:space="0" w:color="auto"/>
          </w:divBdr>
        </w:div>
        <w:div w:id="1014502407">
          <w:marLeft w:val="0"/>
          <w:marRight w:val="0"/>
          <w:marTop w:val="0"/>
          <w:marBottom w:val="0"/>
          <w:divBdr>
            <w:top w:val="none" w:sz="0" w:space="0" w:color="auto"/>
            <w:left w:val="none" w:sz="0" w:space="0" w:color="auto"/>
            <w:bottom w:val="none" w:sz="0" w:space="0" w:color="auto"/>
            <w:right w:val="none" w:sz="0" w:space="0" w:color="auto"/>
          </w:divBdr>
        </w:div>
        <w:div w:id="1890797641">
          <w:marLeft w:val="0"/>
          <w:marRight w:val="0"/>
          <w:marTop w:val="0"/>
          <w:marBottom w:val="0"/>
          <w:divBdr>
            <w:top w:val="none" w:sz="0" w:space="0" w:color="auto"/>
            <w:left w:val="none" w:sz="0" w:space="0" w:color="auto"/>
            <w:bottom w:val="none" w:sz="0" w:space="0" w:color="auto"/>
            <w:right w:val="none" w:sz="0" w:space="0" w:color="auto"/>
          </w:divBdr>
        </w:div>
        <w:div w:id="1002246431">
          <w:marLeft w:val="0"/>
          <w:marRight w:val="0"/>
          <w:marTop w:val="0"/>
          <w:marBottom w:val="0"/>
          <w:divBdr>
            <w:top w:val="none" w:sz="0" w:space="0" w:color="auto"/>
            <w:left w:val="none" w:sz="0" w:space="0" w:color="auto"/>
            <w:bottom w:val="none" w:sz="0" w:space="0" w:color="auto"/>
            <w:right w:val="none" w:sz="0" w:space="0" w:color="auto"/>
          </w:divBdr>
        </w:div>
        <w:div w:id="1318263955">
          <w:marLeft w:val="0"/>
          <w:marRight w:val="0"/>
          <w:marTop w:val="0"/>
          <w:marBottom w:val="0"/>
          <w:divBdr>
            <w:top w:val="none" w:sz="0" w:space="0" w:color="auto"/>
            <w:left w:val="none" w:sz="0" w:space="0" w:color="auto"/>
            <w:bottom w:val="none" w:sz="0" w:space="0" w:color="auto"/>
            <w:right w:val="none" w:sz="0" w:space="0" w:color="auto"/>
          </w:divBdr>
        </w:div>
        <w:div w:id="1055474104">
          <w:marLeft w:val="0"/>
          <w:marRight w:val="0"/>
          <w:marTop w:val="0"/>
          <w:marBottom w:val="0"/>
          <w:divBdr>
            <w:top w:val="none" w:sz="0" w:space="0" w:color="auto"/>
            <w:left w:val="none" w:sz="0" w:space="0" w:color="auto"/>
            <w:bottom w:val="none" w:sz="0" w:space="0" w:color="auto"/>
            <w:right w:val="none" w:sz="0" w:space="0" w:color="auto"/>
          </w:divBdr>
        </w:div>
        <w:div w:id="1525248335">
          <w:marLeft w:val="0"/>
          <w:marRight w:val="0"/>
          <w:marTop w:val="0"/>
          <w:marBottom w:val="0"/>
          <w:divBdr>
            <w:top w:val="none" w:sz="0" w:space="0" w:color="auto"/>
            <w:left w:val="none" w:sz="0" w:space="0" w:color="auto"/>
            <w:bottom w:val="none" w:sz="0" w:space="0" w:color="auto"/>
            <w:right w:val="none" w:sz="0" w:space="0" w:color="auto"/>
          </w:divBdr>
        </w:div>
        <w:div w:id="423036096">
          <w:marLeft w:val="0"/>
          <w:marRight w:val="0"/>
          <w:marTop w:val="0"/>
          <w:marBottom w:val="0"/>
          <w:divBdr>
            <w:top w:val="none" w:sz="0" w:space="0" w:color="auto"/>
            <w:left w:val="none" w:sz="0" w:space="0" w:color="auto"/>
            <w:bottom w:val="none" w:sz="0" w:space="0" w:color="auto"/>
            <w:right w:val="none" w:sz="0" w:space="0" w:color="auto"/>
          </w:divBdr>
        </w:div>
        <w:div w:id="1405176767">
          <w:marLeft w:val="0"/>
          <w:marRight w:val="0"/>
          <w:marTop w:val="0"/>
          <w:marBottom w:val="0"/>
          <w:divBdr>
            <w:top w:val="none" w:sz="0" w:space="0" w:color="auto"/>
            <w:left w:val="none" w:sz="0" w:space="0" w:color="auto"/>
            <w:bottom w:val="none" w:sz="0" w:space="0" w:color="auto"/>
            <w:right w:val="none" w:sz="0" w:space="0" w:color="auto"/>
          </w:divBdr>
        </w:div>
        <w:div w:id="2020420846">
          <w:marLeft w:val="0"/>
          <w:marRight w:val="0"/>
          <w:marTop w:val="0"/>
          <w:marBottom w:val="0"/>
          <w:divBdr>
            <w:top w:val="none" w:sz="0" w:space="0" w:color="auto"/>
            <w:left w:val="none" w:sz="0" w:space="0" w:color="auto"/>
            <w:bottom w:val="none" w:sz="0" w:space="0" w:color="auto"/>
            <w:right w:val="none" w:sz="0" w:space="0" w:color="auto"/>
          </w:divBdr>
        </w:div>
        <w:div w:id="1027215957">
          <w:marLeft w:val="0"/>
          <w:marRight w:val="0"/>
          <w:marTop w:val="0"/>
          <w:marBottom w:val="0"/>
          <w:divBdr>
            <w:top w:val="none" w:sz="0" w:space="0" w:color="auto"/>
            <w:left w:val="none" w:sz="0" w:space="0" w:color="auto"/>
            <w:bottom w:val="none" w:sz="0" w:space="0" w:color="auto"/>
            <w:right w:val="none" w:sz="0" w:space="0" w:color="auto"/>
          </w:divBdr>
        </w:div>
        <w:div w:id="1138109937">
          <w:marLeft w:val="0"/>
          <w:marRight w:val="0"/>
          <w:marTop w:val="0"/>
          <w:marBottom w:val="0"/>
          <w:divBdr>
            <w:top w:val="none" w:sz="0" w:space="0" w:color="auto"/>
            <w:left w:val="none" w:sz="0" w:space="0" w:color="auto"/>
            <w:bottom w:val="none" w:sz="0" w:space="0" w:color="auto"/>
            <w:right w:val="none" w:sz="0" w:space="0" w:color="auto"/>
          </w:divBdr>
        </w:div>
        <w:div w:id="317466318">
          <w:marLeft w:val="0"/>
          <w:marRight w:val="0"/>
          <w:marTop w:val="0"/>
          <w:marBottom w:val="0"/>
          <w:divBdr>
            <w:top w:val="none" w:sz="0" w:space="0" w:color="auto"/>
            <w:left w:val="none" w:sz="0" w:space="0" w:color="auto"/>
            <w:bottom w:val="none" w:sz="0" w:space="0" w:color="auto"/>
            <w:right w:val="none" w:sz="0" w:space="0" w:color="auto"/>
          </w:divBdr>
        </w:div>
        <w:div w:id="952437857">
          <w:marLeft w:val="0"/>
          <w:marRight w:val="0"/>
          <w:marTop w:val="0"/>
          <w:marBottom w:val="0"/>
          <w:divBdr>
            <w:top w:val="none" w:sz="0" w:space="0" w:color="auto"/>
            <w:left w:val="none" w:sz="0" w:space="0" w:color="auto"/>
            <w:bottom w:val="none" w:sz="0" w:space="0" w:color="auto"/>
            <w:right w:val="none" w:sz="0" w:space="0" w:color="auto"/>
          </w:divBdr>
        </w:div>
        <w:div w:id="53545896">
          <w:marLeft w:val="0"/>
          <w:marRight w:val="0"/>
          <w:marTop w:val="0"/>
          <w:marBottom w:val="0"/>
          <w:divBdr>
            <w:top w:val="none" w:sz="0" w:space="0" w:color="auto"/>
            <w:left w:val="none" w:sz="0" w:space="0" w:color="auto"/>
            <w:bottom w:val="none" w:sz="0" w:space="0" w:color="auto"/>
            <w:right w:val="none" w:sz="0" w:space="0" w:color="auto"/>
          </w:divBdr>
        </w:div>
        <w:div w:id="946158508">
          <w:marLeft w:val="0"/>
          <w:marRight w:val="0"/>
          <w:marTop w:val="0"/>
          <w:marBottom w:val="0"/>
          <w:divBdr>
            <w:top w:val="none" w:sz="0" w:space="0" w:color="auto"/>
            <w:left w:val="none" w:sz="0" w:space="0" w:color="auto"/>
            <w:bottom w:val="none" w:sz="0" w:space="0" w:color="auto"/>
            <w:right w:val="none" w:sz="0" w:space="0" w:color="auto"/>
          </w:divBdr>
        </w:div>
        <w:div w:id="1343780834">
          <w:marLeft w:val="0"/>
          <w:marRight w:val="0"/>
          <w:marTop w:val="0"/>
          <w:marBottom w:val="0"/>
          <w:divBdr>
            <w:top w:val="none" w:sz="0" w:space="0" w:color="auto"/>
            <w:left w:val="none" w:sz="0" w:space="0" w:color="auto"/>
            <w:bottom w:val="none" w:sz="0" w:space="0" w:color="auto"/>
            <w:right w:val="none" w:sz="0" w:space="0" w:color="auto"/>
          </w:divBdr>
        </w:div>
        <w:div w:id="1473866485">
          <w:marLeft w:val="0"/>
          <w:marRight w:val="0"/>
          <w:marTop w:val="0"/>
          <w:marBottom w:val="0"/>
          <w:divBdr>
            <w:top w:val="none" w:sz="0" w:space="0" w:color="auto"/>
            <w:left w:val="none" w:sz="0" w:space="0" w:color="auto"/>
            <w:bottom w:val="none" w:sz="0" w:space="0" w:color="auto"/>
            <w:right w:val="none" w:sz="0" w:space="0" w:color="auto"/>
          </w:divBdr>
        </w:div>
        <w:div w:id="1847592824">
          <w:marLeft w:val="0"/>
          <w:marRight w:val="0"/>
          <w:marTop w:val="0"/>
          <w:marBottom w:val="0"/>
          <w:divBdr>
            <w:top w:val="none" w:sz="0" w:space="0" w:color="auto"/>
            <w:left w:val="none" w:sz="0" w:space="0" w:color="auto"/>
            <w:bottom w:val="none" w:sz="0" w:space="0" w:color="auto"/>
            <w:right w:val="none" w:sz="0" w:space="0" w:color="auto"/>
          </w:divBdr>
        </w:div>
        <w:div w:id="255863685">
          <w:marLeft w:val="0"/>
          <w:marRight w:val="0"/>
          <w:marTop w:val="0"/>
          <w:marBottom w:val="0"/>
          <w:divBdr>
            <w:top w:val="none" w:sz="0" w:space="0" w:color="auto"/>
            <w:left w:val="none" w:sz="0" w:space="0" w:color="auto"/>
            <w:bottom w:val="none" w:sz="0" w:space="0" w:color="auto"/>
            <w:right w:val="none" w:sz="0" w:space="0" w:color="auto"/>
          </w:divBdr>
        </w:div>
        <w:div w:id="384452195">
          <w:marLeft w:val="0"/>
          <w:marRight w:val="0"/>
          <w:marTop w:val="0"/>
          <w:marBottom w:val="0"/>
          <w:divBdr>
            <w:top w:val="none" w:sz="0" w:space="0" w:color="auto"/>
            <w:left w:val="none" w:sz="0" w:space="0" w:color="auto"/>
            <w:bottom w:val="none" w:sz="0" w:space="0" w:color="auto"/>
            <w:right w:val="none" w:sz="0" w:space="0" w:color="auto"/>
          </w:divBdr>
        </w:div>
        <w:div w:id="1809930190">
          <w:marLeft w:val="0"/>
          <w:marRight w:val="0"/>
          <w:marTop w:val="0"/>
          <w:marBottom w:val="0"/>
          <w:divBdr>
            <w:top w:val="none" w:sz="0" w:space="0" w:color="auto"/>
            <w:left w:val="none" w:sz="0" w:space="0" w:color="auto"/>
            <w:bottom w:val="none" w:sz="0" w:space="0" w:color="auto"/>
            <w:right w:val="none" w:sz="0" w:space="0" w:color="auto"/>
          </w:divBdr>
        </w:div>
        <w:div w:id="479076886">
          <w:marLeft w:val="0"/>
          <w:marRight w:val="0"/>
          <w:marTop w:val="0"/>
          <w:marBottom w:val="0"/>
          <w:divBdr>
            <w:top w:val="none" w:sz="0" w:space="0" w:color="auto"/>
            <w:left w:val="none" w:sz="0" w:space="0" w:color="auto"/>
            <w:bottom w:val="none" w:sz="0" w:space="0" w:color="auto"/>
            <w:right w:val="none" w:sz="0" w:space="0" w:color="auto"/>
          </w:divBdr>
        </w:div>
        <w:div w:id="1161385517">
          <w:marLeft w:val="0"/>
          <w:marRight w:val="0"/>
          <w:marTop w:val="0"/>
          <w:marBottom w:val="0"/>
          <w:divBdr>
            <w:top w:val="none" w:sz="0" w:space="0" w:color="auto"/>
            <w:left w:val="none" w:sz="0" w:space="0" w:color="auto"/>
            <w:bottom w:val="none" w:sz="0" w:space="0" w:color="auto"/>
            <w:right w:val="none" w:sz="0" w:space="0" w:color="auto"/>
          </w:divBdr>
        </w:div>
        <w:div w:id="800734246">
          <w:marLeft w:val="0"/>
          <w:marRight w:val="0"/>
          <w:marTop w:val="0"/>
          <w:marBottom w:val="0"/>
          <w:divBdr>
            <w:top w:val="none" w:sz="0" w:space="0" w:color="auto"/>
            <w:left w:val="none" w:sz="0" w:space="0" w:color="auto"/>
            <w:bottom w:val="none" w:sz="0" w:space="0" w:color="auto"/>
            <w:right w:val="none" w:sz="0" w:space="0" w:color="auto"/>
          </w:divBdr>
        </w:div>
        <w:div w:id="430322126">
          <w:marLeft w:val="0"/>
          <w:marRight w:val="0"/>
          <w:marTop w:val="0"/>
          <w:marBottom w:val="0"/>
          <w:divBdr>
            <w:top w:val="none" w:sz="0" w:space="0" w:color="auto"/>
            <w:left w:val="none" w:sz="0" w:space="0" w:color="auto"/>
            <w:bottom w:val="none" w:sz="0" w:space="0" w:color="auto"/>
            <w:right w:val="none" w:sz="0" w:space="0" w:color="auto"/>
          </w:divBdr>
        </w:div>
        <w:div w:id="855196415">
          <w:marLeft w:val="0"/>
          <w:marRight w:val="0"/>
          <w:marTop w:val="0"/>
          <w:marBottom w:val="0"/>
          <w:divBdr>
            <w:top w:val="none" w:sz="0" w:space="0" w:color="auto"/>
            <w:left w:val="none" w:sz="0" w:space="0" w:color="auto"/>
            <w:bottom w:val="none" w:sz="0" w:space="0" w:color="auto"/>
            <w:right w:val="none" w:sz="0" w:space="0" w:color="auto"/>
          </w:divBdr>
        </w:div>
        <w:div w:id="1392344257">
          <w:marLeft w:val="0"/>
          <w:marRight w:val="0"/>
          <w:marTop w:val="0"/>
          <w:marBottom w:val="0"/>
          <w:divBdr>
            <w:top w:val="none" w:sz="0" w:space="0" w:color="auto"/>
            <w:left w:val="none" w:sz="0" w:space="0" w:color="auto"/>
            <w:bottom w:val="none" w:sz="0" w:space="0" w:color="auto"/>
            <w:right w:val="none" w:sz="0" w:space="0" w:color="auto"/>
          </w:divBdr>
        </w:div>
        <w:div w:id="911816733">
          <w:marLeft w:val="0"/>
          <w:marRight w:val="0"/>
          <w:marTop w:val="0"/>
          <w:marBottom w:val="0"/>
          <w:divBdr>
            <w:top w:val="none" w:sz="0" w:space="0" w:color="auto"/>
            <w:left w:val="none" w:sz="0" w:space="0" w:color="auto"/>
            <w:bottom w:val="none" w:sz="0" w:space="0" w:color="auto"/>
            <w:right w:val="none" w:sz="0" w:space="0" w:color="auto"/>
          </w:divBdr>
        </w:div>
        <w:div w:id="1101334855">
          <w:marLeft w:val="0"/>
          <w:marRight w:val="0"/>
          <w:marTop w:val="0"/>
          <w:marBottom w:val="0"/>
          <w:divBdr>
            <w:top w:val="none" w:sz="0" w:space="0" w:color="auto"/>
            <w:left w:val="none" w:sz="0" w:space="0" w:color="auto"/>
            <w:bottom w:val="none" w:sz="0" w:space="0" w:color="auto"/>
            <w:right w:val="none" w:sz="0" w:space="0" w:color="auto"/>
          </w:divBdr>
        </w:div>
        <w:div w:id="1792552581">
          <w:marLeft w:val="0"/>
          <w:marRight w:val="0"/>
          <w:marTop w:val="0"/>
          <w:marBottom w:val="0"/>
          <w:divBdr>
            <w:top w:val="none" w:sz="0" w:space="0" w:color="auto"/>
            <w:left w:val="none" w:sz="0" w:space="0" w:color="auto"/>
            <w:bottom w:val="none" w:sz="0" w:space="0" w:color="auto"/>
            <w:right w:val="none" w:sz="0" w:space="0" w:color="auto"/>
          </w:divBdr>
        </w:div>
        <w:div w:id="782113807">
          <w:marLeft w:val="0"/>
          <w:marRight w:val="0"/>
          <w:marTop w:val="0"/>
          <w:marBottom w:val="0"/>
          <w:divBdr>
            <w:top w:val="none" w:sz="0" w:space="0" w:color="auto"/>
            <w:left w:val="none" w:sz="0" w:space="0" w:color="auto"/>
            <w:bottom w:val="none" w:sz="0" w:space="0" w:color="auto"/>
            <w:right w:val="none" w:sz="0" w:space="0" w:color="auto"/>
          </w:divBdr>
        </w:div>
        <w:div w:id="11617785">
          <w:marLeft w:val="0"/>
          <w:marRight w:val="0"/>
          <w:marTop w:val="0"/>
          <w:marBottom w:val="0"/>
          <w:divBdr>
            <w:top w:val="none" w:sz="0" w:space="0" w:color="auto"/>
            <w:left w:val="none" w:sz="0" w:space="0" w:color="auto"/>
            <w:bottom w:val="none" w:sz="0" w:space="0" w:color="auto"/>
            <w:right w:val="none" w:sz="0" w:space="0" w:color="auto"/>
          </w:divBdr>
        </w:div>
        <w:div w:id="1940990140">
          <w:marLeft w:val="0"/>
          <w:marRight w:val="0"/>
          <w:marTop w:val="0"/>
          <w:marBottom w:val="0"/>
          <w:divBdr>
            <w:top w:val="none" w:sz="0" w:space="0" w:color="auto"/>
            <w:left w:val="none" w:sz="0" w:space="0" w:color="auto"/>
            <w:bottom w:val="none" w:sz="0" w:space="0" w:color="auto"/>
            <w:right w:val="none" w:sz="0" w:space="0" w:color="auto"/>
          </w:divBdr>
        </w:div>
        <w:div w:id="901604561">
          <w:marLeft w:val="0"/>
          <w:marRight w:val="0"/>
          <w:marTop w:val="0"/>
          <w:marBottom w:val="0"/>
          <w:divBdr>
            <w:top w:val="none" w:sz="0" w:space="0" w:color="auto"/>
            <w:left w:val="none" w:sz="0" w:space="0" w:color="auto"/>
            <w:bottom w:val="none" w:sz="0" w:space="0" w:color="auto"/>
            <w:right w:val="none" w:sz="0" w:space="0" w:color="auto"/>
          </w:divBdr>
        </w:div>
        <w:div w:id="963924342">
          <w:marLeft w:val="0"/>
          <w:marRight w:val="0"/>
          <w:marTop w:val="0"/>
          <w:marBottom w:val="0"/>
          <w:divBdr>
            <w:top w:val="none" w:sz="0" w:space="0" w:color="auto"/>
            <w:left w:val="none" w:sz="0" w:space="0" w:color="auto"/>
            <w:bottom w:val="none" w:sz="0" w:space="0" w:color="auto"/>
            <w:right w:val="none" w:sz="0" w:space="0" w:color="auto"/>
          </w:divBdr>
        </w:div>
        <w:div w:id="1064837225">
          <w:marLeft w:val="0"/>
          <w:marRight w:val="0"/>
          <w:marTop w:val="0"/>
          <w:marBottom w:val="0"/>
          <w:divBdr>
            <w:top w:val="none" w:sz="0" w:space="0" w:color="auto"/>
            <w:left w:val="none" w:sz="0" w:space="0" w:color="auto"/>
            <w:bottom w:val="none" w:sz="0" w:space="0" w:color="auto"/>
            <w:right w:val="none" w:sz="0" w:space="0" w:color="auto"/>
          </w:divBdr>
        </w:div>
        <w:div w:id="2105881254">
          <w:marLeft w:val="0"/>
          <w:marRight w:val="0"/>
          <w:marTop w:val="0"/>
          <w:marBottom w:val="0"/>
          <w:divBdr>
            <w:top w:val="none" w:sz="0" w:space="0" w:color="auto"/>
            <w:left w:val="none" w:sz="0" w:space="0" w:color="auto"/>
            <w:bottom w:val="none" w:sz="0" w:space="0" w:color="auto"/>
            <w:right w:val="none" w:sz="0" w:space="0" w:color="auto"/>
          </w:divBdr>
        </w:div>
        <w:div w:id="359278396">
          <w:marLeft w:val="0"/>
          <w:marRight w:val="0"/>
          <w:marTop w:val="0"/>
          <w:marBottom w:val="0"/>
          <w:divBdr>
            <w:top w:val="none" w:sz="0" w:space="0" w:color="auto"/>
            <w:left w:val="none" w:sz="0" w:space="0" w:color="auto"/>
            <w:bottom w:val="none" w:sz="0" w:space="0" w:color="auto"/>
            <w:right w:val="none" w:sz="0" w:space="0" w:color="auto"/>
          </w:divBdr>
        </w:div>
        <w:div w:id="1144348277">
          <w:marLeft w:val="0"/>
          <w:marRight w:val="0"/>
          <w:marTop w:val="0"/>
          <w:marBottom w:val="0"/>
          <w:divBdr>
            <w:top w:val="none" w:sz="0" w:space="0" w:color="auto"/>
            <w:left w:val="none" w:sz="0" w:space="0" w:color="auto"/>
            <w:bottom w:val="none" w:sz="0" w:space="0" w:color="auto"/>
            <w:right w:val="none" w:sz="0" w:space="0" w:color="auto"/>
          </w:divBdr>
        </w:div>
        <w:div w:id="1372219067">
          <w:marLeft w:val="0"/>
          <w:marRight w:val="0"/>
          <w:marTop w:val="0"/>
          <w:marBottom w:val="0"/>
          <w:divBdr>
            <w:top w:val="none" w:sz="0" w:space="0" w:color="auto"/>
            <w:left w:val="none" w:sz="0" w:space="0" w:color="auto"/>
            <w:bottom w:val="none" w:sz="0" w:space="0" w:color="auto"/>
            <w:right w:val="none" w:sz="0" w:space="0" w:color="auto"/>
          </w:divBdr>
        </w:div>
        <w:div w:id="1159272719">
          <w:marLeft w:val="0"/>
          <w:marRight w:val="0"/>
          <w:marTop w:val="0"/>
          <w:marBottom w:val="0"/>
          <w:divBdr>
            <w:top w:val="none" w:sz="0" w:space="0" w:color="auto"/>
            <w:left w:val="none" w:sz="0" w:space="0" w:color="auto"/>
            <w:bottom w:val="none" w:sz="0" w:space="0" w:color="auto"/>
            <w:right w:val="none" w:sz="0" w:space="0" w:color="auto"/>
          </w:divBdr>
        </w:div>
        <w:div w:id="1830168850">
          <w:marLeft w:val="0"/>
          <w:marRight w:val="0"/>
          <w:marTop w:val="0"/>
          <w:marBottom w:val="0"/>
          <w:divBdr>
            <w:top w:val="none" w:sz="0" w:space="0" w:color="auto"/>
            <w:left w:val="none" w:sz="0" w:space="0" w:color="auto"/>
            <w:bottom w:val="none" w:sz="0" w:space="0" w:color="auto"/>
            <w:right w:val="none" w:sz="0" w:space="0" w:color="auto"/>
          </w:divBdr>
        </w:div>
        <w:div w:id="483282864">
          <w:marLeft w:val="0"/>
          <w:marRight w:val="0"/>
          <w:marTop w:val="0"/>
          <w:marBottom w:val="0"/>
          <w:divBdr>
            <w:top w:val="none" w:sz="0" w:space="0" w:color="auto"/>
            <w:left w:val="none" w:sz="0" w:space="0" w:color="auto"/>
            <w:bottom w:val="none" w:sz="0" w:space="0" w:color="auto"/>
            <w:right w:val="none" w:sz="0" w:space="0" w:color="auto"/>
          </w:divBdr>
        </w:div>
        <w:div w:id="841119568">
          <w:marLeft w:val="0"/>
          <w:marRight w:val="0"/>
          <w:marTop w:val="0"/>
          <w:marBottom w:val="0"/>
          <w:divBdr>
            <w:top w:val="none" w:sz="0" w:space="0" w:color="auto"/>
            <w:left w:val="none" w:sz="0" w:space="0" w:color="auto"/>
            <w:bottom w:val="none" w:sz="0" w:space="0" w:color="auto"/>
            <w:right w:val="none" w:sz="0" w:space="0" w:color="auto"/>
          </w:divBdr>
        </w:div>
        <w:div w:id="1662153796">
          <w:marLeft w:val="0"/>
          <w:marRight w:val="0"/>
          <w:marTop w:val="0"/>
          <w:marBottom w:val="0"/>
          <w:divBdr>
            <w:top w:val="none" w:sz="0" w:space="0" w:color="auto"/>
            <w:left w:val="none" w:sz="0" w:space="0" w:color="auto"/>
            <w:bottom w:val="none" w:sz="0" w:space="0" w:color="auto"/>
            <w:right w:val="none" w:sz="0" w:space="0" w:color="auto"/>
          </w:divBdr>
        </w:div>
        <w:div w:id="227620105">
          <w:marLeft w:val="0"/>
          <w:marRight w:val="0"/>
          <w:marTop w:val="0"/>
          <w:marBottom w:val="0"/>
          <w:divBdr>
            <w:top w:val="none" w:sz="0" w:space="0" w:color="auto"/>
            <w:left w:val="none" w:sz="0" w:space="0" w:color="auto"/>
            <w:bottom w:val="none" w:sz="0" w:space="0" w:color="auto"/>
            <w:right w:val="none" w:sz="0" w:space="0" w:color="auto"/>
          </w:divBdr>
        </w:div>
        <w:div w:id="1035236128">
          <w:marLeft w:val="0"/>
          <w:marRight w:val="0"/>
          <w:marTop w:val="0"/>
          <w:marBottom w:val="0"/>
          <w:divBdr>
            <w:top w:val="none" w:sz="0" w:space="0" w:color="auto"/>
            <w:left w:val="none" w:sz="0" w:space="0" w:color="auto"/>
            <w:bottom w:val="none" w:sz="0" w:space="0" w:color="auto"/>
            <w:right w:val="none" w:sz="0" w:space="0" w:color="auto"/>
          </w:divBdr>
        </w:div>
        <w:div w:id="1304627442">
          <w:marLeft w:val="0"/>
          <w:marRight w:val="0"/>
          <w:marTop w:val="0"/>
          <w:marBottom w:val="0"/>
          <w:divBdr>
            <w:top w:val="none" w:sz="0" w:space="0" w:color="auto"/>
            <w:left w:val="none" w:sz="0" w:space="0" w:color="auto"/>
            <w:bottom w:val="none" w:sz="0" w:space="0" w:color="auto"/>
            <w:right w:val="none" w:sz="0" w:space="0" w:color="auto"/>
          </w:divBdr>
        </w:div>
        <w:div w:id="1165122928">
          <w:marLeft w:val="0"/>
          <w:marRight w:val="0"/>
          <w:marTop w:val="0"/>
          <w:marBottom w:val="0"/>
          <w:divBdr>
            <w:top w:val="none" w:sz="0" w:space="0" w:color="auto"/>
            <w:left w:val="none" w:sz="0" w:space="0" w:color="auto"/>
            <w:bottom w:val="none" w:sz="0" w:space="0" w:color="auto"/>
            <w:right w:val="none" w:sz="0" w:space="0" w:color="auto"/>
          </w:divBdr>
        </w:div>
        <w:div w:id="680745061">
          <w:marLeft w:val="0"/>
          <w:marRight w:val="0"/>
          <w:marTop w:val="0"/>
          <w:marBottom w:val="0"/>
          <w:divBdr>
            <w:top w:val="none" w:sz="0" w:space="0" w:color="auto"/>
            <w:left w:val="none" w:sz="0" w:space="0" w:color="auto"/>
            <w:bottom w:val="none" w:sz="0" w:space="0" w:color="auto"/>
            <w:right w:val="none" w:sz="0" w:space="0" w:color="auto"/>
          </w:divBdr>
        </w:div>
        <w:div w:id="1115246176">
          <w:marLeft w:val="0"/>
          <w:marRight w:val="0"/>
          <w:marTop w:val="0"/>
          <w:marBottom w:val="0"/>
          <w:divBdr>
            <w:top w:val="none" w:sz="0" w:space="0" w:color="auto"/>
            <w:left w:val="none" w:sz="0" w:space="0" w:color="auto"/>
            <w:bottom w:val="none" w:sz="0" w:space="0" w:color="auto"/>
            <w:right w:val="none" w:sz="0" w:space="0" w:color="auto"/>
          </w:divBdr>
        </w:div>
        <w:div w:id="1515995988">
          <w:marLeft w:val="0"/>
          <w:marRight w:val="0"/>
          <w:marTop w:val="0"/>
          <w:marBottom w:val="0"/>
          <w:divBdr>
            <w:top w:val="none" w:sz="0" w:space="0" w:color="auto"/>
            <w:left w:val="none" w:sz="0" w:space="0" w:color="auto"/>
            <w:bottom w:val="none" w:sz="0" w:space="0" w:color="auto"/>
            <w:right w:val="none" w:sz="0" w:space="0" w:color="auto"/>
          </w:divBdr>
        </w:div>
        <w:div w:id="308100556">
          <w:marLeft w:val="0"/>
          <w:marRight w:val="0"/>
          <w:marTop w:val="0"/>
          <w:marBottom w:val="0"/>
          <w:divBdr>
            <w:top w:val="none" w:sz="0" w:space="0" w:color="auto"/>
            <w:left w:val="none" w:sz="0" w:space="0" w:color="auto"/>
            <w:bottom w:val="none" w:sz="0" w:space="0" w:color="auto"/>
            <w:right w:val="none" w:sz="0" w:space="0" w:color="auto"/>
          </w:divBdr>
        </w:div>
        <w:div w:id="1509054132">
          <w:marLeft w:val="0"/>
          <w:marRight w:val="0"/>
          <w:marTop w:val="0"/>
          <w:marBottom w:val="0"/>
          <w:divBdr>
            <w:top w:val="none" w:sz="0" w:space="0" w:color="auto"/>
            <w:left w:val="none" w:sz="0" w:space="0" w:color="auto"/>
            <w:bottom w:val="none" w:sz="0" w:space="0" w:color="auto"/>
            <w:right w:val="none" w:sz="0" w:space="0" w:color="auto"/>
          </w:divBdr>
        </w:div>
        <w:div w:id="1663316975">
          <w:marLeft w:val="0"/>
          <w:marRight w:val="0"/>
          <w:marTop w:val="0"/>
          <w:marBottom w:val="0"/>
          <w:divBdr>
            <w:top w:val="none" w:sz="0" w:space="0" w:color="auto"/>
            <w:left w:val="none" w:sz="0" w:space="0" w:color="auto"/>
            <w:bottom w:val="none" w:sz="0" w:space="0" w:color="auto"/>
            <w:right w:val="none" w:sz="0" w:space="0" w:color="auto"/>
          </w:divBdr>
        </w:div>
        <w:div w:id="1844977896">
          <w:marLeft w:val="0"/>
          <w:marRight w:val="0"/>
          <w:marTop w:val="0"/>
          <w:marBottom w:val="0"/>
          <w:divBdr>
            <w:top w:val="none" w:sz="0" w:space="0" w:color="auto"/>
            <w:left w:val="none" w:sz="0" w:space="0" w:color="auto"/>
            <w:bottom w:val="none" w:sz="0" w:space="0" w:color="auto"/>
            <w:right w:val="none" w:sz="0" w:space="0" w:color="auto"/>
          </w:divBdr>
        </w:div>
        <w:div w:id="2029599160">
          <w:marLeft w:val="0"/>
          <w:marRight w:val="0"/>
          <w:marTop w:val="0"/>
          <w:marBottom w:val="0"/>
          <w:divBdr>
            <w:top w:val="none" w:sz="0" w:space="0" w:color="auto"/>
            <w:left w:val="none" w:sz="0" w:space="0" w:color="auto"/>
            <w:bottom w:val="none" w:sz="0" w:space="0" w:color="auto"/>
            <w:right w:val="none" w:sz="0" w:space="0" w:color="auto"/>
          </w:divBdr>
        </w:div>
        <w:div w:id="1719746463">
          <w:marLeft w:val="0"/>
          <w:marRight w:val="0"/>
          <w:marTop w:val="0"/>
          <w:marBottom w:val="0"/>
          <w:divBdr>
            <w:top w:val="none" w:sz="0" w:space="0" w:color="auto"/>
            <w:left w:val="none" w:sz="0" w:space="0" w:color="auto"/>
            <w:bottom w:val="none" w:sz="0" w:space="0" w:color="auto"/>
            <w:right w:val="none" w:sz="0" w:space="0" w:color="auto"/>
          </w:divBdr>
        </w:div>
        <w:div w:id="1589385976">
          <w:marLeft w:val="0"/>
          <w:marRight w:val="0"/>
          <w:marTop w:val="0"/>
          <w:marBottom w:val="0"/>
          <w:divBdr>
            <w:top w:val="none" w:sz="0" w:space="0" w:color="auto"/>
            <w:left w:val="none" w:sz="0" w:space="0" w:color="auto"/>
            <w:bottom w:val="none" w:sz="0" w:space="0" w:color="auto"/>
            <w:right w:val="none" w:sz="0" w:space="0" w:color="auto"/>
          </w:divBdr>
        </w:div>
        <w:div w:id="421804320">
          <w:marLeft w:val="0"/>
          <w:marRight w:val="0"/>
          <w:marTop w:val="0"/>
          <w:marBottom w:val="0"/>
          <w:divBdr>
            <w:top w:val="none" w:sz="0" w:space="0" w:color="auto"/>
            <w:left w:val="none" w:sz="0" w:space="0" w:color="auto"/>
            <w:bottom w:val="none" w:sz="0" w:space="0" w:color="auto"/>
            <w:right w:val="none" w:sz="0" w:space="0" w:color="auto"/>
          </w:divBdr>
        </w:div>
        <w:div w:id="698162360">
          <w:marLeft w:val="0"/>
          <w:marRight w:val="0"/>
          <w:marTop w:val="0"/>
          <w:marBottom w:val="0"/>
          <w:divBdr>
            <w:top w:val="none" w:sz="0" w:space="0" w:color="auto"/>
            <w:left w:val="none" w:sz="0" w:space="0" w:color="auto"/>
            <w:bottom w:val="none" w:sz="0" w:space="0" w:color="auto"/>
            <w:right w:val="none" w:sz="0" w:space="0" w:color="auto"/>
          </w:divBdr>
        </w:div>
        <w:div w:id="1532766115">
          <w:marLeft w:val="0"/>
          <w:marRight w:val="0"/>
          <w:marTop w:val="0"/>
          <w:marBottom w:val="0"/>
          <w:divBdr>
            <w:top w:val="none" w:sz="0" w:space="0" w:color="auto"/>
            <w:left w:val="none" w:sz="0" w:space="0" w:color="auto"/>
            <w:bottom w:val="none" w:sz="0" w:space="0" w:color="auto"/>
            <w:right w:val="none" w:sz="0" w:space="0" w:color="auto"/>
          </w:divBdr>
        </w:div>
        <w:div w:id="549728863">
          <w:marLeft w:val="0"/>
          <w:marRight w:val="0"/>
          <w:marTop w:val="0"/>
          <w:marBottom w:val="0"/>
          <w:divBdr>
            <w:top w:val="none" w:sz="0" w:space="0" w:color="auto"/>
            <w:left w:val="none" w:sz="0" w:space="0" w:color="auto"/>
            <w:bottom w:val="none" w:sz="0" w:space="0" w:color="auto"/>
            <w:right w:val="none" w:sz="0" w:space="0" w:color="auto"/>
          </w:divBdr>
        </w:div>
        <w:div w:id="85159077">
          <w:marLeft w:val="0"/>
          <w:marRight w:val="0"/>
          <w:marTop w:val="0"/>
          <w:marBottom w:val="0"/>
          <w:divBdr>
            <w:top w:val="none" w:sz="0" w:space="0" w:color="auto"/>
            <w:left w:val="none" w:sz="0" w:space="0" w:color="auto"/>
            <w:bottom w:val="none" w:sz="0" w:space="0" w:color="auto"/>
            <w:right w:val="none" w:sz="0" w:space="0" w:color="auto"/>
          </w:divBdr>
        </w:div>
        <w:div w:id="386271105">
          <w:marLeft w:val="0"/>
          <w:marRight w:val="0"/>
          <w:marTop w:val="0"/>
          <w:marBottom w:val="0"/>
          <w:divBdr>
            <w:top w:val="none" w:sz="0" w:space="0" w:color="auto"/>
            <w:left w:val="none" w:sz="0" w:space="0" w:color="auto"/>
            <w:bottom w:val="none" w:sz="0" w:space="0" w:color="auto"/>
            <w:right w:val="none" w:sz="0" w:space="0" w:color="auto"/>
          </w:divBdr>
        </w:div>
        <w:div w:id="1727142509">
          <w:marLeft w:val="0"/>
          <w:marRight w:val="0"/>
          <w:marTop w:val="0"/>
          <w:marBottom w:val="0"/>
          <w:divBdr>
            <w:top w:val="none" w:sz="0" w:space="0" w:color="auto"/>
            <w:left w:val="none" w:sz="0" w:space="0" w:color="auto"/>
            <w:bottom w:val="none" w:sz="0" w:space="0" w:color="auto"/>
            <w:right w:val="none" w:sz="0" w:space="0" w:color="auto"/>
          </w:divBdr>
        </w:div>
        <w:div w:id="1481651287">
          <w:marLeft w:val="0"/>
          <w:marRight w:val="0"/>
          <w:marTop w:val="0"/>
          <w:marBottom w:val="0"/>
          <w:divBdr>
            <w:top w:val="none" w:sz="0" w:space="0" w:color="auto"/>
            <w:left w:val="none" w:sz="0" w:space="0" w:color="auto"/>
            <w:bottom w:val="none" w:sz="0" w:space="0" w:color="auto"/>
            <w:right w:val="none" w:sz="0" w:space="0" w:color="auto"/>
          </w:divBdr>
        </w:div>
        <w:div w:id="2029865600">
          <w:marLeft w:val="0"/>
          <w:marRight w:val="0"/>
          <w:marTop w:val="0"/>
          <w:marBottom w:val="0"/>
          <w:divBdr>
            <w:top w:val="none" w:sz="0" w:space="0" w:color="auto"/>
            <w:left w:val="none" w:sz="0" w:space="0" w:color="auto"/>
            <w:bottom w:val="none" w:sz="0" w:space="0" w:color="auto"/>
            <w:right w:val="none" w:sz="0" w:space="0" w:color="auto"/>
          </w:divBdr>
        </w:div>
        <w:div w:id="670330505">
          <w:marLeft w:val="0"/>
          <w:marRight w:val="0"/>
          <w:marTop w:val="0"/>
          <w:marBottom w:val="0"/>
          <w:divBdr>
            <w:top w:val="none" w:sz="0" w:space="0" w:color="auto"/>
            <w:left w:val="none" w:sz="0" w:space="0" w:color="auto"/>
            <w:bottom w:val="none" w:sz="0" w:space="0" w:color="auto"/>
            <w:right w:val="none" w:sz="0" w:space="0" w:color="auto"/>
          </w:divBdr>
        </w:div>
        <w:div w:id="533420802">
          <w:marLeft w:val="0"/>
          <w:marRight w:val="0"/>
          <w:marTop w:val="0"/>
          <w:marBottom w:val="0"/>
          <w:divBdr>
            <w:top w:val="none" w:sz="0" w:space="0" w:color="auto"/>
            <w:left w:val="none" w:sz="0" w:space="0" w:color="auto"/>
            <w:bottom w:val="none" w:sz="0" w:space="0" w:color="auto"/>
            <w:right w:val="none" w:sz="0" w:space="0" w:color="auto"/>
          </w:divBdr>
        </w:div>
      </w:divsChild>
    </w:div>
    <w:div w:id="807363655">
      <w:bodyDiv w:val="1"/>
      <w:marLeft w:val="0"/>
      <w:marRight w:val="0"/>
      <w:marTop w:val="0"/>
      <w:marBottom w:val="0"/>
      <w:divBdr>
        <w:top w:val="none" w:sz="0" w:space="0" w:color="auto"/>
        <w:left w:val="none" w:sz="0" w:space="0" w:color="auto"/>
        <w:bottom w:val="none" w:sz="0" w:space="0" w:color="auto"/>
        <w:right w:val="none" w:sz="0" w:space="0" w:color="auto"/>
      </w:divBdr>
      <w:divsChild>
        <w:div w:id="480079134">
          <w:marLeft w:val="0"/>
          <w:marRight w:val="0"/>
          <w:marTop w:val="0"/>
          <w:marBottom w:val="0"/>
          <w:divBdr>
            <w:top w:val="none" w:sz="0" w:space="0" w:color="auto"/>
            <w:left w:val="none" w:sz="0" w:space="0" w:color="auto"/>
            <w:bottom w:val="none" w:sz="0" w:space="0" w:color="auto"/>
            <w:right w:val="none" w:sz="0" w:space="0" w:color="auto"/>
          </w:divBdr>
        </w:div>
        <w:div w:id="999504246">
          <w:marLeft w:val="0"/>
          <w:marRight w:val="0"/>
          <w:marTop w:val="0"/>
          <w:marBottom w:val="0"/>
          <w:divBdr>
            <w:top w:val="none" w:sz="0" w:space="0" w:color="auto"/>
            <w:left w:val="none" w:sz="0" w:space="0" w:color="auto"/>
            <w:bottom w:val="none" w:sz="0" w:space="0" w:color="auto"/>
            <w:right w:val="none" w:sz="0" w:space="0" w:color="auto"/>
          </w:divBdr>
        </w:div>
        <w:div w:id="23989057">
          <w:marLeft w:val="0"/>
          <w:marRight w:val="0"/>
          <w:marTop w:val="0"/>
          <w:marBottom w:val="0"/>
          <w:divBdr>
            <w:top w:val="none" w:sz="0" w:space="0" w:color="auto"/>
            <w:left w:val="none" w:sz="0" w:space="0" w:color="auto"/>
            <w:bottom w:val="none" w:sz="0" w:space="0" w:color="auto"/>
            <w:right w:val="none" w:sz="0" w:space="0" w:color="auto"/>
          </w:divBdr>
        </w:div>
        <w:div w:id="909076595">
          <w:marLeft w:val="0"/>
          <w:marRight w:val="0"/>
          <w:marTop w:val="0"/>
          <w:marBottom w:val="0"/>
          <w:divBdr>
            <w:top w:val="none" w:sz="0" w:space="0" w:color="auto"/>
            <w:left w:val="none" w:sz="0" w:space="0" w:color="auto"/>
            <w:bottom w:val="none" w:sz="0" w:space="0" w:color="auto"/>
            <w:right w:val="none" w:sz="0" w:space="0" w:color="auto"/>
          </w:divBdr>
        </w:div>
        <w:div w:id="938295582">
          <w:marLeft w:val="0"/>
          <w:marRight w:val="0"/>
          <w:marTop w:val="0"/>
          <w:marBottom w:val="0"/>
          <w:divBdr>
            <w:top w:val="none" w:sz="0" w:space="0" w:color="auto"/>
            <w:left w:val="none" w:sz="0" w:space="0" w:color="auto"/>
            <w:bottom w:val="none" w:sz="0" w:space="0" w:color="auto"/>
            <w:right w:val="none" w:sz="0" w:space="0" w:color="auto"/>
          </w:divBdr>
        </w:div>
        <w:div w:id="738289328">
          <w:marLeft w:val="0"/>
          <w:marRight w:val="0"/>
          <w:marTop w:val="0"/>
          <w:marBottom w:val="0"/>
          <w:divBdr>
            <w:top w:val="none" w:sz="0" w:space="0" w:color="auto"/>
            <w:left w:val="none" w:sz="0" w:space="0" w:color="auto"/>
            <w:bottom w:val="none" w:sz="0" w:space="0" w:color="auto"/>
            <w:right w:val="none" w:sz="0" w:space="0" w:color="auto"/>
          </w:divBdr>
        </w:div>
        <w:div w:id="227886712">
          <w:marLeft w:val="0"/>
          <w:marRight w:val="0"/>
          <w:marTop w:val="0"/>
          <w:marBottom w:val="0"/>
          <w:divBdr>
            <w:top w:val="none" w:sz="0" w:space="0" w:color="auto"/>
            <w:left w:val="none" w:sz="0" w:space="0" w:color="auto"/>
            <w:bottom w:val="none" w:sz="0" w:space="0" w:color="auto"/>
            <w:right w:val="none" w:sz="0" w:space="0" w:color="auto"/>
          </w:divBdr>
        </w:div>
        <w:div w:id="306130490">
          <w:marLeft w:val="0"/>
          <w:marRight w:val="0"/>
          <w:marTop w:val="0"/>
          <w:marBottom w:val="0"/>
          <w:divBdr>
            <w:top w:val="none" w:sz="0" w:space="0" w:color="auto"/>
            <w:left w:val="none" w:sz="0" w:space="0" w:color="auto"/>
            <w:bottom w:val="none" w:sz="0" w:space="0" w:color="auto"/>
            <w:right w:val="none" w:sz="0" w:space="0" w:color="auto"/>
          </w:divBdr>
        </w:div>
        <w:div w:id="183177307">
          <w:marLeft w:val="0"/>
          <w:marRight w:val="0"/>
          <w:marTop w:val="0"/>
          <w:marBottom w:val="0"/>
          <w:divBdr>
            <w:top w:val="none" w:sz="0" w:space="0" w:color="auto"/>
            <w:left w:val="none" w:sz="0" w:space="0" w:color="auto"/>
            <w:bottom w:val="none" w:sz="0" w:space="0" w:color="auto"/>
            <w:right w:val="none" w:sz="0" w:space="0" w:color="auto"/>
          </w:divBdr>
        </w:div>
        <w:div w:id="101345938">
          <w:marLeft w:val="0"/>
          <w:marRight w:val="0"/>
          <w:marTop w:val="0"/>
          <w:marBottom w:val="0"/>
          <w:divBdr>
            <w:top w:val="none" w:sz="0" w:space="0" w:color="auto"/>
            <w:left w:val="none" w:sz="0" w:space="0" w:color="auto"/>
            <w:bottom w:val="none" w:sz="0" w:space="0" w:color="auto"/>
            <w:right w:val="none" w:sz="0" w:space="0" w:color="auto"/>
          </w:divBdr>
        </w:div>
        <w:div w:id="44915385">
          <w:marLeft w:val="0"/>
          <w:marRight w:val="0"/>
          <w:marTop w:val="0"/>
          <w:marBottom w:val="0"/>
          <w:divBdr>
            <w:top w:val="none" w:sz="0" w:space="0" w:color="auto"/>
            <w:left w:val="none" w:sz="0" w:space="0" w:color="auto"/>
            <w:bottom w:val="none" w:sz="0" w:space="0" w:color="auto"/>
            <w:right w:val="none" w:sz="0" w:space="0" w:color="auto"/>
          </w:divBdr>
        </w:div>
        <w:div w:id="138770855">
          <w:marLeft w:val="0"/>
          <w:marRight w:val="0"/>
          <w:marTop w:val="0"/>
          <w:marBottom w:val="0"/>
          <w:divBdr>
            <w:top w:val="none" w:sz="0" w:space="0" w:color="auto"/>
            <w:left w:val="none" w:sz="0" w:space="0" w:color="auto"/>
            <w:bottom w:val="none" w:sz="0" w:space="0" w:color="auto"/>
            <w:right w:val="none" w:sz="0" w:space="0" w:color="auto"/>
          </w:divBdr>
        </w:div>
        <w:div w:id="394863573">
          <w:marLeft w:val="0"/>
          <w:marRight w:val="0"/>
          <w:marTop w:val="0"/>
          <w:marBottom w:val="0"/>
          <w:divBdr>
            <w:top w:val="none" w:sz="0" w:space="0" w:color="auto"/>
            <w:left w:val="none" w:sz="0" w:space="0" w:color="auto"/>
            <w:bottom w:val="none" w:sz="0" w:space="0" w:color="auto"/>
            <w:right w:val="none" w:sz="0" w:space="0" w:color="auto"/>
          </w:divBdr>
        </w:div>
        <w:div w:id="818226341">
          <w:marLeft w:val="0"/>
          <w:marRight w:val="0"/>
          <w:marTop w:val="0"/>
          <w:marBottom w:val="0"/>
          <w:divBdr>
            <w:top w:val="none" w:sz="0" w:space="0" w:color="auto"/>
            <w:left w:val="none" w:sz="0" w:space="0" w:color="auto"/>
            <w:bottom w:val="none" w:sz="0" w:space="0" w:color="auto"/>
            <w:right w:val="none" w:sz="0" w:space="0" w:color="auto"/>
          </w:divBdr>
        </w:div>
        <w:div w:id="1303004176">
          <w:marLeft w:val="0"/>
          <w:marRight w:val="0"/>
          <w:marTop w:val="0"/>
          <w:marBottom w:val="0"/>
          <w:divBdr>
            <w:top w:val="none" w:sz="0" w:space="0" w:color="auto"/>
            <w:left w:val="none" w:sz="0" w:space="0" w:color="auto"/>
            <w:bottom w:val="none" w:sz="0" w:space="0" w:color="auto"/>
            <w:right w:val="none" w:sz="0" w:space="0" w:color="auto"/>
          </w:divBdr>
        </w:div>
        <w:div w:id="636028787">
          <w:marLeft w:val="0"/>
          <w:marRight w:val="0"/>
          <w:marTop w:val="0"/>
          <w:marBottom w:val="0"/>
          <w:divBdr>
            <w:top w:val="none" w:sz="0" w:space="0" w:color="auto"/>
            <w:left w:val="none" w:sz="0" w:space="0" w:color="auto"/>
            <w:bottom w:val="none" w:sz="0" w:space="0" w:color="auto"/>
            <w:right w:val="none" w:sz="0" w:space="0" w:color="auto"/>
          </w:divBdr>
        </w:div>
        <w:div w:id="1058356206">
          <w:marLeft w:val="0"/>
          <w:marRight w:val="0"/>
          <w:marTop w:val="0"/>
          <w:marBottom w:val="0"/>
          <w:divBdr>
            <w:top w:val="none" w:sz="0" w:space="0" w:color="auto"/>
            <w:left w:val="none" w:sz="0" w:space="0" w:color="auto"/>
            <w:bottom w:val="none" w:sz="0" w:space="0" w:color="auto"/>
            <w:right w:val="none" w:sz="0" w:space="0" w:color="auto"/>
          </w:divBdr>
        </w:div>
        <w:div w:id="961502501">
          <w:marLeft w:val="0"/>
          <w:marRight w:val="0"/>
          <w:marTop w:val="0"/>
          <w:marBottom w:val="0"/>
          <w:divBdr>
            <w:top w:val="none" w:sz="0" w:space="0" w:color="auto"/>
            <w:left w:val="none" w:sz="0" w:space="0" w:color="auto"/>
            <w:bottom w:val="none" w:sz="0" w:space="0" w:color="auto"/>
            <w:right w:val="none" w:sz="0" w:space="0" w:color="auto"/>
          </w:divBdr>
        </w:div>
        <w:div w:id="2043166461">
          <w:marLeft w:val="0"/>
          <w:marRight w:val="0"/>
          <w:marTop w:val="0"/>
          <w:marBottom w:val="0"/>
          <w:divBdr>
            <w:top w:val="none" w:sz="0" w:space="0" w:color="auto"/>
            <w:left w:val="none" w:sz="0" w:space="0" w:color="auto"/>
            <w:bottom w:val="none" w:sz="0" w:space="0" w:color="auto"/>
            <w:right w:val="none" w:sz="0" w:space="0" w:color="auto"/>
          </w:divBdr>
        </w:div>
        <w:div w:id="360277513">
          <w:marLeft w:val="0"/>
          <w:marRight w:val="0"/>
          <w:marTop w:val="0"/>
          <w:marBottom w:val="0"/>
          <w:divBdr>
            <w:top w:val="none" w:sz="0" w:space="0" w:color="auto"/>
            <w:left w:val="none" w:sz="0" w:space="0" w:color="auto"/>
            <w:bottom w:val="none" w:sz="0" w:space="0" w:color="auto"/>
            <w:right w:val="none" w:sz="0" w:space="0" w:color="auto"/>
          </w:divBdr>
        </w:div>
        <w:div w:id="423957005">
          <w:marLeft w:val="0"/>
          <w:marRight w:val="0"/>
          <w:marTop w:val="0"/>
          <w:marBottom w:val="0"/>
          <w:divBdr>
            <w:top w:val="none" w:sz="0" w:space="0" w:color="auto"/>
            <w:left w:val="none" w:sz="0" w:space="0" w:color="auto"/>
            <w:bottom w:val="none" w:sz="0" w:space="0" w:color="auto"/>
            <w:right w:val="none" w:sz="0" w:space="0" w:color="auto"/>
          </w:divBdr>
        </w:div>
        <w:div w:id="172648551">
          <w:marLeft w:val="0"/>
          <w:marRight w:val="0"/>
          <w:marTop w:val="0"/>
          <w:marBottom w:val="0"/>
          <w:divBdr>
            <w:top w:val="none" w:sz="0" w:space="0" w:color="auto"/>
            <w:left w:val="none" w:sz="0" w:space="0" w:color="auto"/>
            <w:bottom w:val="none" w:sz="0" w:space="0" w:color="auto"/>
            <w:right w:val="none" w:sz="0" w:space="0" w:color="auto"/>
          </w:divBdr>
        </w:div>
        <w:div w:id="1594507875">
          <w:marLeft w:val="0"/>
          <w:marRight w:val="0"/>
          <w:marTop w:val="0"/>
          <w:marBottom w:val="0"/>
          <w:divBdr>
            <w:top w:val="none" w:sz="0" w:space="0" w:color="auto"/>
            <w:left w:val="none" w:sz="0" w:space="0" w:color="auto"/>
            <w:bottom w:val="none" w:sz="0" w:space="0" w:color="auto"/>
            <w:right w:val="none" w:sz="0" w:space="0" w:color="auto"/>
          </w:divBdr>
        </w:div>
        <w:div w:id="1768767520">
          <w:marLeft w:val="0"/>
          <w:marRight w:val="0"/>
          <w:marTop w:val="0"/>
          <w:marBottom w:val="0"/>
          <w:divBdr>
            <w:top w:val="none" w:sz="0" w:space="0" w:color="auto"/>
            <w:left w:val="none" w:sz="0" w:space="0" w:color="auto"/>
            <w:bottom w:val="none" w:sz="0" w:space="0" w:color="auto"/>
            <w:right w:val="none" w:sz="0" w:space="0" w:color="auto"/>
          </w:divBdr>
        </w:div>
        <w:div w:id="765922308">
          <w:marLeft w:val="0"/>
          <w:marRight w:val="0"/>
          <w:marTop w:val="0"/>
          <w:marBottom w:val="0"/>
          <w:divBdr>
            <w:top w:val="none" w:sz="0" w:space="0" w:color="auto"/>
            <w:left w:val="none" w:sz="0" w:space="0" w:color="auto"/>
            <w:bottom w:val="none" w:sz="0" w:space="0" w:color="auto"/>
            <w:right w:val="none" w:sz="0" w:space="0" w:color="auto"/>
          </w:divBdr>
        </w:div>
        <w:div w:id="249237560">
          <w:marLeft w:val="0"/>
          <w:marRight w:val="0"/>
          <w:marTop w:val="0"/>
          <w:marBottom w:val="0"/>
          <w:divBdr>
            <w:top w:val="none" w:sz="0" w:space="0" w:color="auto"/>
            <w:left w:val="none" w:sz="0" w:space="0" w:color="auto"/>
            <w:bottom w:val="none" w:sz="0" w:space="0" w:color="auto"/>
            <w:right w:val="none" w:sz="0" w:space="0" w:color="auto"/>
          </w:divBdr>
        </w:div>
        <w:div w:id="1248726984">
          <w:marLeft w:val="0"/>
          <w:marRight w:val="0"/>
          <w:marTop w:val="0"/>
          <w:marBottom w:val="0"/>
          <w:divBdr>
            <w:top w:val="none" w:sz="0" w:space="0" w:color="auto"/>
            <w:left w:val="none" w:sz="0" w:space="0" w:color="auto"/>
            <w:bottom w:val="none" w:sz="0" w:space="0" w:color="auto"/>
            <w:right w:val="none" w:sz="0" w:space="0" w:color="auto"/>
          </w:divBdr>
        </w:div>
        <w:div w:id="1988703767">
          <w:marLeft w:val="0"/>
          <w:marRight w:val="0"/>
          <w:marTop w:val="0"/>
          <w:marBottom w:val="0"/>
          <w:divBdr>
            <w:top w:val="none" w:sz="0" w:space="0" w:color="auto"/>
            <w:left w:val="none" w:sz="0" w:space="0" w:color="auto"/>
            <w:bottom w:val="none" w:sz="0" w:space="0" w:color="auto"/>
            <w:right w:val="none" w:sz="0" w:space="0" w:color="auto"/>
          </w:divBdr>
        </w:div>
        <w:div w:id="623198856">
          <w:marLeft w:val="0"/>
          <w:marRight w:val="0"/>
          <w:marTop w:val="0"/>
          <w:marBottom w:val="0"/>
          <w:divBdr>
            <w:top w:val="none" w:sz="0" w:space="0" w:color="auto"/>
            <w:left w:val="none" w:sz="0" w:space="0" w:color="auto"/>
            <w:bottom w:val="none" w:sz="0" w:space="0" w:color="auto"/>
            <w:right w:val="none" w:sz="0" w:space="0" w:color="auto"/>
          </w:divBdr>
        </w:div>
        <w:div w:id="1953172857">
          <w:marLeft w:val="0"/>
          <w:marRight w:val="0"/>
          <w:marTop w:val="0"/>
          <w:marBottom w:val="0"/>
          <w:divBdr>
            <w:top w:val="none" w:sz="0" w:space="0" w:color="auto"/>
            <w:left w:val="none" w:sz="0" w:space="0" w:color="auto"/>
            <w:bottom w:val="none" w:sz="0" w:space="0" w:color="auto"/>
            <w:right w:val="none" w:sz="0" w:space="0" w:color="auto"/>
          </w:divBdr>
        </w:div>
        <w:div w:id="1788817469">
          <w:marLeft w:val="0"/>
          <w:marRight w:val="0"/>
          <w:marTop w:val="0"/>
          <w:marBottom w:val="0"/>
          <w:divBdr>
            <w:top w:val="none" w:sz="0" w:space="0" w:color="auto"/>
            <w:left w:val="none" w:sz="0" w:space="0" w:color="auto"/>
            <w:bottom w:val="none" w:sz="0" w:space="0" w:color="auto"/>
            <w:right w:val="none" w:sz="0" w:space="0" w:color="auto"/>
          </w:divBdr>
        </w:div>
        <w:div w:id="814956575">
          <w:marLeft w:val="0"/>
          <w:marRight w:val="0"/>
          <w:marTop w:val="0"/>
          <w:marBottom w:val="0"/>
          <w:divBdr>
            <w:top w:val="none" w:sz="0" w:space="0" w:color="auto"/>
            <w:left w:val="none" w:sz="0" w:space="0" w:color="auto"/>
            <w:bottom w:val="none" w:sz="0" w:space="0" w:color="auto"/>
            <w:right w:val="none" w:sz="0" w:space="0" w:color="auto"/>
          </w:divBdr>
        </w:div>
        <w:div w:id="2111390193">
          <w:marLeft w:val="0"/>
          <w:marRight w:val="0"/>
          <w:marTop w:val="0"/>
          <w:marBottom w:val="0"/>
          <w:divBdr>
            <w:top w:val="none" w:sz="0" w:space="0" w:color="auto"/>
            <w:left w:val="none" w:sz="0" w:space="0" w:color="auto"/>
            <w:bottom w:val="none" w:sz="0" w:space="0" w:color="auto"/>
            <w:right w:val="none" w:sz="0" w:space="0" w:color="auto"/>
          </w:divBdr>
        </w:div>
        <w:div w:id="1210142996">
          <w:marLeft w:val="0"/>
          <w:marRight w:val="0"/>
          <w:marTop w:val="0"/>
          <w:marBottom w:val="0"/>
          <w:divBdr>
            <w:top w:val="none" w:sz="0" w:space="0" w:color="auto"/>
            <w:left w:val="none" w:sz="0" w:space="0" w:color="auto"/>
            <w:bottom w:val="none" w:sz="0" w:space="0" w:color="auto"/>
            <w:right w:val="none" w:sz="0" w:space="0" w:color="auto"/>
          </w:divBdr>
        </w:div>
        <w:div w:id="321737717">
          <w:marLeft w:val="0"/>
          <w:marRight w:val="0"/>
          <w:marTop w:val="0"/>
          <w:marBottom w:val="0"/>
          <w:divBdr>
            <w:top w:val="none" w:sz="0" w:space="0" w:color="auto"/>
            <w:left w:val="none" w:sz="0" w:space="0" w:color="auto"/>
            <w:bottom w:val="none" w:sz="0" w:space="0" w:color="auto"/>
            <w:right w:val="none" w:sz="0" w:space="0" w:color="auto"/>
          </w:divBdr>
        </w:div>
        <w:div w:id="115874068">
          <w:marLeft w:val="0"/>
          <w:marRight w:val="0"/>
          <w:marTop w:val="0"/>
          <w:marBottom w:val="0"/>
          <w:divBdr>
            <w:top w:val="none" w:sz="0" w:space="0" w:color="auto"/>
            <w:left w:val="none" w:sz="0" w:space="0" w:color="auto"/>
            <w:bottom w:val="none" w:sz="0" w:space="0" w:color="auto"/>
            <w:right w:val="none" w:sz="0" w:space="0" w:color="auto"/>
          </w:divBdr>
        </w:div>
        <w:div w:id="282200911">
          <w:marLeft w:val="0"/>
          <w:marRight w:val="0"/>
          <w:marTop w:val="0"/>
          <w:marBottom w:val="0"/>
          <w:divBdr>
            <w:top w:val="none" w:sz="0" w:space="0" w:color="auto"/>
            <w:left w:val="none" w:sz="0" w:space="0" w:color="auto"/>
            <w:bottom w:val="none" w:sz="0" w:space="0" w:color="auto"/>
            <w:right w:val="none" w:sz="0" w:space="0" w:color="auto"/>
          </w:divBdr>
        </w:div>
        <w:div w:id="1833715701">
          <w:marLeft w:val="0"/>
          <w:marRight w:val="0"/>
          <w:marTop w:val="0"/>
          <w:marBottom w:val="0"/>
          <w:divBdr>
            <w:top w:val="none" w:sz="0" w:space="0" w:color="auto"/>
            <w:left w:val="none" w:sz="0" w:space="0" w:color="auto"/>
            <w:bottom w:val="none" w:sz="0" w:space="0" w:color="auto"/>
            <w:right w:val="none" w:sz="0" w:space="0" w:color="auto"/>
          </w:divBdr>
        </w:div>
        <w:div w:id="628898342">
          <w:marLeft w:val="0"/>
          <w:marRight w:val="0"/>
          <w:marTop w:val="0"/>
          <w:marBottom w:val="0"/>
          <w:divBdr>
            <w:top w:val="none" w:sz="0" w:space="0" w:color="auto"/>
            <w:left w:val="none" w:sz="0" w:space="0" w:color="auto"/>
            <w:bottom w:val="none" w:sz="0" w:space="0" w:color="auto"/>
            <w:right w:val="none" w:sz="0" w:space="0" w:color="auto"/>
          </w:divBdr>
        </w:div>
        <w:div w:id="1776633912">
          <w:marLeft w:val="0"/>
          <w:marRight w:val="0"/>
          <w:marTop w:val="0"/>
          <w:marBottom w:val="0"/>
          <w:divBdr>
            <w:top w:val="none" w:sz="0" w:space="0" w:color="auto"/>
            <w:left w:val="none" w:sz="0" w:space="0" w:color="auto"/>
            <w:bottom w:val="none" w:sz="0" w:space="0" w:color="auto"/>
            <w:right w:val="none" w:sz="0" w:space="0" w:color="auto"/>
          </w:divBdr>
        </w:div>
        <w:div w:id="485047619">
          <w:marLeft w:val="0"/>
          <w:marRight w:val="0"/>
          <w:marTop w:val="0"/>
          <w:marBottom w:val="0"/>
          <w:divBdr>
            <w:top w:val="none" w:sz="0" w:space="0" w:color="auto"/>
            <w:left w:val="none" w:sz="0" w:space="0" w:color="auto"/>
            <w:bottom w:val="none" w:sz="0" w:space="0" w:color="auto"/>
            <w:right w:val="none" w:sz="0" w:space="0" w:color="auto"/>
          </w:divBdr>
        </w:div>
        <w:div w:id="1098869796">
          <w:marLeft w:val="0"/>
          <w:marRight w:val="0"/>
          <w:marTop w:val="0"/>
          <w:marBottom w:val="0"/>
          <w:divBdr>
            <w:top w:val="none" w:sz="0" w:space="0" w:color="auto"/>
            <w:left w:val="none" w:sz="0" w:space="0" w:color="auto"/>
            <w:bottom w:val="none" w:sz="0" w:space="0" w:color="auto"/>
            <w:right w:val="none" w:sz="0" w:space="0" w:color="auto"/>
          </w:divBdr>
        </w:div>
        <w:div w:id="941767694">
          <w:marLeft w:val="0"/>
          <w:marRight w:val="0"/>
          <w:marTop w:val="0"/>
          <w:marBottom w:val="0"/>
          <w:divBdr>
            <w:top w:val="none" w:sz="0" w:space="0" w:color="auto"/>
            <w:left w:val="none" w:sz="0" w:space="0" w:color="auto"/>
            <w:bottom w:val="none" w:sz="0" w:space="0" w:color="auto"/>
            <w:right w:val="none" w:sz="0" w:space="0" w:color="auto"/>
          </w:divBdr>
        </w:div>
        <w:div w:id="1903590741">
          <w:marLeft w:val="0"/>
          <w:marRight w:val="0"/>
          <w:marTop w:val="0"/>
          <w:marBottom w:val="0"/>
          <w:divBdr>
            <w:top w:val="none" w:sz="0" w:space="0" w:color="auto"/>
            <w:left w:val="none" w:sz="0" w:space="0" w:color="auto"/>
            <w:bottom w:val="none" w:sz="0" w:space="0" w:color="auto"/>
            <w:right w:val="none" w:sz="0" w:space="0" w:color="auto"/>
          </w:divBdr>
        </w:div>
        <w:div w:id="1136947161">
          <w:marLeft w:val="0"/>
          <w:marRight w:val="0"/>
          <w:marTop w:val="0"/>
          <w:marBottom w:val="0"/>
          <w:divBdr>
            <w:top w:val="none" w:sz="0" w:space="0" w:color="auto"/>
            <w:left w:val="none" w:sz="0" w:space="0" w:color="auto"/>
            <w:bottom w:val="none" w:sz="0" w:space="0" w:color="auto"/>
            <w:right w:val="none" w:sz="0" w:space="0" w:color="auto"/>
          </w:divBdr>
        </w:div>
        <w:div w:id="46419277">
          <w:marLeft w:val="0"/>
          <w:marRight w:val="0"/>
          <w:marTop w:val="0"/>
          <w:marBottom w:val="0"/>
          <w:divBdr>
            <w:top w:val="none" w:sz="0" w:space="0" w:color="auto"/>
            <w:left w:val="none" w:sz="0" w:space="0" w:color="auto"/>
            <w:bottom w:val="none" w:sz="0" w:space="0" w:color="auto"/>
            <w:right w:val="none" w:sz="0" w:space="0" w:color="auto"/>
          </w:divBdr>
        </w:div>
        <w:div w:id="480511119">
          <w:marLeft w:val="0"/>
          <w:marRight w:val="0"/>
          <w:marTop w:val="0"/>
          <w:marBottom w:val="0"/>
          <w:divBdr>
            <w:top w:val="none" w:sz="0" w:space="0" w:color="auto"/>
            <w:left w:val="none" w:sz="0" w:space="0" w:color="auto"/>
            <w:bottom w:val="none" w:sz="0" w:space="0" w:color="auto"/>
            <w:right w:val="none" w:sz="0" w:space="0" w:color="auto"/>
          </w:divBdr>
        </w:div>
        <w:div w:id="2060786591">
          <w:marLeft w:val="0"/>
          <w:marRight w:val="0"/>
          <w:marTop w:val="0"/>
          <w:marBottom w:val="0"/>
          <w:divBdr>
            <w:top w:val="none" w:sz="0" w:space="0" w:color="auto"/>
            <w:left w:val="none" w:sz="0" w:space="0" w:color="auto"/>
            <w:bottom w:val="none" w:sz="0" w:space="0" w:color="auto"/>
            <w:right w:val="none" w:sz="0" w:space="0" w:color="auto"/>
          </w:divBdr>
        </w:div>
        <w:div w:id="726345301">
          <w:marLeft w:val="0"/>
          <w:marRight w:val="0"/>
          <w:marTop w:val="0"/>
          <w:marBottom w:val="0"/>
          <w:divBdr>
            <w:top w:val="none" w:sz="0" w:space="0" w:color="auto"/>
            <w:left w:val="none" w:sz="0" w:space="0" w:color="auto"/>
            <w:bottom w:val="none" w:sz="0" w:space="0" w:color="auto"/>
            <w:right w:val="none" w:sz="0" w:space="0" w:color="auto"/>
          </w:divBdr>
        </w:div>
        <w:div w:id="598030177">
          <w:marLeft w:val="0"/>
          <w:marRight w:val="0"/>
          <w:marTop w:val="0"/>
          <w:marBottom w:val="0"/>
          <w:divBdr>
            <w:top w:val="none" w:sz="0" w:space="0" w:color="auto"/>
            <w:left w:val="none" w:sz="0" w:space="0" w:color="auto"/>
            <w:bottom w:val="none" w:sz="0" w:space="0" w:color="auto"/>
            <w:right w:val="none" w:sz="0" w:space="0" w:color="auto"/>
          </w:divBdr>
        </w:div>
        <w:div w:id="279188086">
          <w:marLeft w:val="0"/>
          <w:marRight w:val="0"/>
          <w:marTop w:val="0"/>
          <w:marBottom w:val="0"/>
          <w:divBdr>
            <w:top w:val="none" w:sz="0" w:space="0" w:color="auto"/>
            <w:left w:val="none" w:sz="0" w:space="0" w:color="auto"/>
            <w:bottom w:val="none" w:sz="0" w:space="0" w:color="auto"/>
            <w:right w:val="none" w:sz="0" w:space="0" w:color="auto"/>
          </w:divBdr>
        </w:div>
        <w:div w:id="895045268">
          <w:marLeft w:val="0"/>
          <w:marRight w:val="0"/>
          <w:marTop w:val="0"/>
          <w:marBottom w:val="0"/>
          <w:divBdr>
            <w:top w:val="none" w:sz="0" w:space="0" w:color="auto"/>
            <w:left w:val="none" w:sz="0" w:space="0" w:color="auto"/>
            <w:bottom w:val="none" w:sz="0" w:space="0" w:color="auto"/>
            <w:right w:val="none" w:sz="0" w:space="0" w:color="auto"/>
          </w:divBdr>
        </w:div>
        <w:div w:id="345668397">
          <w:marLeft w:val="0"/>
          <w:marRight w:val="0"/>
          <w:marTop w:val="0"/>
          <w:marBottom w:val="0"/>
          <w:divBdr>
            <w:top w:val="none" w:sz="0" w:space="0" w:color="auto"/>
            <w:left w:val="none" w:sz="0" w:space="0" w:color="auto"/>
            <w:bottom w:val="none" w:sz="0" w:space="0" w:color="auto"/>
            <w:right w:val="none" w:sz="0" w:space="0" w:color="auto"/>
          </w:divBdr>
        </w:div>
        <w:div w:id="284124882">
          <w:marLeft w:val="0"/>
          <w:marRight w:val="0"/>
          <w:marTop w:val="0"/>
          <w:marBottom w:val="0"/>
          <w:divBdr>
            <w:top w:val="none" w:sz="0" w:space="0" w:color="auto"/>
            <w:left w:val="none" w:sz="0" w:space="0" w:color="auto"/>
            <w:bottom w:val="none" w:sz="0" w:space="0" w:color="auto"/>
            <w:right w:val="none" w:sz="0" w:space="0" w:color="auto"/>
          </w:divBdr>
        </w:div>
        <w:div w:id="965544807">
          <w:marLeft w:val="0"/>
          <w:marRight w:val="0"/>
          <w:marTop w:val="0"/>
          <w:marBottom w:val="0"/>
          <w:divBdr>
            <w:top w:val="none" w:sz="0" w:space="0" w:color="auto"/>
            <w:left w:val="none" w:sz="0" w:space="0" w:color="auto"/>
            <w:bottom w:val="none" w:sz="0" w:space="0" w:color="auto"/>
            <w:right w:val="none" w:sz="0" w:space="0" w:color="auto"/>
          </w:divBdr>
        </w:div>
        <w:div w:id="1722827349">
          <w:marLeft w:val="0"/>
          <w:marRight w:val="0"/>
          <w:marTop w:val="0"/>
          <w:marBottom w:val="0"/>
          <w:divBdr>
            <w:top w:val="none" w:sz="0" w:space="0" w:color="auto"/>
            <w:left w:val="none" w:sz="0" w:space="0" w:color="auto"/>
            <w:bottom w:val="none" w:sz="0" w:space="0" w:color="auto"/>
            <w:right w:val="none" w:sz="0" w:space="0" w:color="auto"/>
          </w:divBdr>
        </w:div>
        <w:div w:id="1644893595">
          <w:marLeft w:val="0"/>
          <w:marRight w:val="0"/>
          <w:marTop w:val="0"/>
          <w:marBottom w:val="0"/>
          <w:divBdr>
            <w:top w:val="none" w:sz="0" w:space="0" w:color="auto"/>
            <w:left w:val="none" w:sz="0" w:space="0" w:color="auto"/>
            <w:bottom w:val="none" w:sz="0" w:space="0" w:color="auto"/>
            <w:right w:val="none" w:sz="0" w:space="0" w:color="auto"/>
          </w:divBdr>
        </w:div>
        <w:div w:id="2064592915">
          <w:marLeft w:val="0"/>
          <w:marRight w:val="0"/>
          <w:marTop w:val="0"/>
          <w:marBottom w:val="0"/>
          <w:divBdr>
            <w:top w:val="none" w:sz="0" w:space="0" w:color="auto"/>
            <w:left w:val="none" w:sz="0" w:space="0" w:color="auto"/>
            <w:bottom w:val="none" w:sz="0" w:space="0" w:color="auto"/>
            <w:right w:val="none" w:sz="0" w:space="0" w:color="auto"/>
          </w:divBdr>
        </w:div>
        <w:div w:id="1760591387">
          <w:marLeft w:val="0"/>
          <w:marRight w:val="0"/>
          <w:marTop w:val="0"/>
          <w:marBottom w:val="0"/>
          <w:divBdr>
            <w:top w:val="none" w:sz="0" w:space="0" w:color="auto"/>
            <w:left w:val="none" w:sz="0" w:space="0" w:color="auto"/>
            <w:bottom w:val="none" w:sz="0" w:space="0" w:color="auto"/>
            <w:right w:val="none" w:sz="0" w:space="0" w:color="auto"/>
          </w:divBdr>
        </w:div>
        <w:div w:id="244580517">
          <w:marLeft w:val="0"/>
          <w:marRight w:val="0"/>
          <w:marTop w:val="0"/>
          <w:marBottom w:val="0"/>
          <w:divBdr>
            <w:top w:val="none" w:sz="0" w:space="0" w:color="auto"/>
            <w:left w:val="none" w:sz="0" w:space="0" w:color="auto"/>
            <w:bottom w:val="none" w:sz="0" w:space="0" w:color="auto"/>
            <w:right w:val="none" w:sz="0" w:space="0" w:color="auto"/>
          </w:divBdr>
        </w:div>
        <w:div w:id="975185610">
          <w:marLeft w:val="0"/>
          <w:marRight w:val="0"/>
          <w:marTop w:val="0"/>
          <w:marBottom w:val="0"/>
          <w:divBdr>
            <w:top w:val="none" w:sz="0" w:space="0" w:color="auto"/>
            <w:left w:val="none" w:sz="0" w:space="0" w:color="auto"/>
            <w:bottom w:val="none" w:sz="0" w:space="0" w:color="auto"/>
            <w:right w:val="none" w:sz="0" w:space="0" w:color="auto"/>
          </w:divBdr>
        </w:div>
        <w:div w:id="816990273">
          <w:marLeft w:val="0"/>
          <w:marRight w:val="0"/>
          <w:marTop w:val="0"/>
          <w:marBottom w:val="0"/>
          <w:divBdr>
            <w:top w:val="none" w:sz="0" w:space="0" w:color="auto"/>
            <w:left w:val="none" w:sz="0" w:space="0" w:color="auto"/>
            <w:bottom w:val="none" w:sz="0" w:space="0" w:color="auto"/>
            <w:right w:val="none" w:sz="0" w:space="0" w:color="auto"/>
          </w:divBdr>
        </w:div>
        <w:div w:id="183252016">
          <w:marLeft w:val="0"/>
          <w:marRight w:val="0"/>
          <w:marTop w:val="0"/>
          <w:marBottom w:val="0"/>
          <w:divBdr>
            <w:top w:val="none" w:sz="0" w:space="0" w:color="auto"/>
            <w:left w:val="none" w:sz="0" w:space="0" w:color="auto"/>
            <w:bottom w:val="none" w:sz="0" w:space="0" w:color="auto"/>
            <w:right w:val="none" w:sz="0" w:space="0" w:color="auto"/>
          </w:divBdr>
        </w:div>
        <w:div w:id="495801918">
          <w:marLeft w:val="0"/>
          <w:marRight w:val="0"/>
          <w:marTop w:val="0"/>
          <w:marBottom w:val="0"/>
          <w:divBdr>
            <w:top w:val="none" w:sz="0" w:space="0" w:color="auto"/>
            <w:left w:val="none" w:sz="0" w:space="0" w:color="auto"/>
            <w:bottom w:val="none" w:sz="0" w:space="0" w:color="auto"/>
            <w:right w:val="none" w:sz="0" w:space="0" w:color="auto"/>
          </w:divBdr>
        </w:div>
        <w:div w:id="419713710">
          <w:marLeft w:val="0"/>
          <w:marRight w:val="0"/>
          <w:marTop w:val="0"/>
          <w:marBottom w:val="0"/>
          <w:divBdr>
            <w:top w:val="none" w:sz="0" w:space="0" w:color="auto"/>
            <w:left w:val="none" w:sz="0" w:space="0" w:color="auto"/>
            <w:bottom w:val="none" w:sz="0" w:space="0" w:color="auto"/>
            <w:right w:val="none" w:sz="0" w:space="0" w:color="auto"/>
          </w:divBdr>
        </w:div>
        <w:div w:id="233978486">
          <w:marLeft w:val="0"/>
          <w:marRight w:val="0"/>
          <w:marTop w:val="0"/>
          <w:marBottom w:val="0"/>
          <w:divBdr>
            <w:top w:val="none" w:sz="0" w:space="0" w:color="auto"/>
            <w:left w:val="none" w:sz="0" w:space="0" w:color="auto"/>
            <w:bottom w:val="none" w:sz="0" w:space="0" w:color="auto"/>
            <w:right w:val="none" w:sz="0" w:space="0" w:color="auto"/>
          </w:divBdr>
        </w:div>
        <w:div w:id="1420368566">
          <w:marLeft w:val="0"/>
          <w:marRight w:val="0"/>
          <w:marTop w:val="0"/>
          <w:marBottom w:val="0"/>
          <w:divBdr>
            <w:top w:val="none" w:sz="0" w:space="0" w:color="auto"/>
            <w:left w:val="none" w:sz="0" w:space="0" w:color="auto"/>
            <w:bottom w:val="none" w:sz="0" w:space="0" w:color="auto"/>
            <w:right w:val="none" w:sz="0" w:space="0" w:color="auto"/>
          </w:divBdr>
        </w:div>
        <w:div w:id="1524393188">
          <w:marLeft w:val="0"/>
          <w:marRight w:val="0"/>
          <w:marTop w:val="0"/>
          <w:marBottom w:val="0"/>
          <w:divBdr>
            <w:top w:val="none" w:sz="0" w:space="0" w:color="auto"/>
            <w:left w:val="none" w:sz="0" w:space="0" w:color="auto"/>
            <w:bottom w:val="none" w:sz="0" w:space="0" w:color="auto"/>
            <w:right w:val="none" w:sz="0" w:space="0" w:color="auto"/>
          </w:divBdr>
        </w:div>
        <w:div w:id="396899712">
          <w:marLeft w:val="0"/>
          <w:marRight w:val="0"/>
          <w:marTop w:val="0"/>
          <w:marBottom w:val="0"/>
          <w:divBdr>
            <w:top w:val="none" w:sz="0" w:space="0" w:color="auto"/>
            <w:left w:val="none" w:sz="0" w:space="0" w:color="auto"/>
            <w:bottom w:val="none" w:sz="0" w:space="0" w:color="auto"/>
            <w:right w:val="none" w:sz="0" w:space="0" w:color="auto"/>
          </w:divBdr>
        </w:div>
        <w:div w:id="96947482">
          <w:marLeft w:val="0"/>
          <w:marRight w:val="0"/>
          <w:marTop w:val="0"/>
          <w:marBottom w:val="0"/>
          <w:divBdr>
            <w:top w:val="none" w:sz="0" w:space="0" w:color="auto"/>
            <w:left w:val="none" w:sz="0" w:space="0" w:color="auto"/>
            <w:bottom w:val="none" w:sz="0" w:space="0" w:color="auto"/>
            <w:right w:val="none" w:sz="0" w:space="0" w:color="auto"/>
          </w:divBdr>
        </w:div>
        <w:div w:id="1951547121">
          <w:marLeft w:val="0"/>
          <w:marRight w:val="0"/>
          <w:marTop w:val="0"/>
          <w:marBottom w:val="0"/>
          <w:divBdr>
            <w:top w:val="none" w:sz="0" w:space="0" w:color="auto"/>
            <w:left w:val="none" w:sz="0" w:space="0" w:color="auto"/>
            <w:bottom w:val="none" w:sz="0" w:space="0" w:color="auto"/>
            <w:right w:val="none" w:sz="0" w:space="0" w:color="auto"/>
          </w:divBdr>
        </w:div>
      </w:divsChild>
    </w:div>
    <w:div w:id="1093863830">
      <w:bodyDiv w:val="1"/>
      <w:marLeft w:val="0"/>
      <w:marRight w:val="0"/>
      <w:marTop w:val="0"/>
      <w:marBottom w:val="0"/>
      <w:divBdr>
        <w:top w:val="none" w:sz="0" w:space="0" w:color="auto"/>
        <w:left w:val="none" w:sz="0" w:space="0" w:color="auto"/>
        <w:bottom w:val="none" w:sz="0" w:space="0" w:color="auto"/>
        <w:right w:val="none" w:sz="0" w:space="0" w:color="auto"/>
      </w:divBdr>
      <w:divsChild>
        <w:div w:id="1396853379">
          <w:marLeft w:val="0"/>
          <w:marRight w:val="0"/>
          <w:marTop w:val="0"/>
          <w:marBottom w:val="0"/>
          <w:divBdr>
            <w:top w:val="none" w:sz="0" w:space="0" w:color="auto"/>
            <w:left w:val="none" w:sz="0" w:space="0" w:color="auto"/>
            <w:bottom w:val="none" w:sz="0" w:space="0" w:color="auto"/>
            <w:right w:val="none" w:sz="0" w:space="0" w:color="auto"/>
          </w:divBdr>
        </w:div>
        <w:div w:id="454182622">
          <w:marLeft w:val="0"/>
          <w:marRight w:val="0"/>
          <w:marTop w:val="0"/>
          <w:marBottom w:val="0"/>
          <w:divBdr>
            <w:top w:val="none" w:sz="0" w:space="0" w:color="auto"/>
            <w:left w:val="none" w:sz="0" w:space="0" w:color="auto"/>
            <w:bottom w:val="none" w:sz="0" w:space="0" w:color="auto"/>
            <w:right w:val="none" w:sz="0" w:space="0" w:color="auto"/>
          </w:divBdr>
        </w:div>
        <w:div w:id="1638487877">
          <w:marLeft w:val="0"/>
          <w:marRight w:val="0"/>
          <w:marTop w:val="0"/>
          <w:marBottom w:val="0"/>
          <w:divBdr>
            <w:top w:val="none" w:sz="0" w:space="0" w:color="auto"/>
            <w:left w:val="none" w:sz="0" w:space="0" w:color="auto"/>
            <w:bottom w:val="none" w:sz="0" w:space="0" w:color="auto"/>
            <w:right w:val="none" w:sz="0" w:space="0" w:color="auto"/>
          </w:divBdr>
        </w:div>
        <w:div w:id="94640103">
          <w:marLeft w:val="0"/>
          <w:marRight w:val="0"/>
          <w:marTop w:val="0"/>
          <w:marBottom w:val="0"/>
          <w:divBdr>
            <w:top w:val="none" w:sz="0" w:space="0" w:color="auto"/>
            <w:left w:val="none" w:sz="0" w:space="0" w:color="auto"/>
            <w:bottom w:val="none" w:sz="0" w:space="0" w:color="auto"/>
            <w:right w:val="none" w:sz="0" w:space="0" w:color="auto"/>
          </w:divBdr>
        </w:div>
        <w:div w:id="222914854">
          <w:marLeft w:val="0"/>
          <w:marRight w:val="0"/>
          <w:marTop w:val="0"/>
          <w:marBottom w:val="0"/>
          <w:divBdr>
            <w:top w:val="none" w:sz="0" w:space="0" w:color="auto"/>
            <w:left w:val="none" w:sz="0" w:space="0" w:color="auto"/>
            <w:bottom w:val="none" w:sz="0" w:space="0" w:color="auto"/>
            <w:right w:val="none" w:sz="0" w:space="0" w:color="auto"/>
          </w:divBdr>
        </w:div>
        <w:div w:id="177889410">
          <w:marLeft w:val="0"/>
          <w:marRight w:val="0"/>
          <w:marTop w:val="0"/>
          <w:marBottom w:val="0"/>
          <w:divBdr>
            <w:top w:val="none" w:sz="0" w:space="0" w:color="auto"/>
            <w:left w:val="none" w:sz="0" w:space="0" w:color="auto"/>
            <w:bottom w:val="none" w:sz="0" w:space="0" w:color="auto"/>
            <w:right w:val="none" w:sz="0" w:space="0" w:color="auto"/>
          </w:divBdr>
        </w:div>
        <w:div w:id="1974407810">
          <w:marLeft w:val="0"/>
          <w:marRight w:val="0"/>
          <w:marTop w:val="0"/>
          <w:marBottom w:val="0"/>
          <w:divBdr>
            <w:top w:val="none" w:sz="0" w:space="0" w:color="auto"/>
            <w:left w:val="none" w:sz="0" w:space="0" w:color="auto"/>
            <w:bottom w:val="none" w:sz="0" w:space="0" w:color="auto"/>
            <w:right w:val="none" w:sz="0" w:space="0" w:color="auto"/>
          </w:divBdr>
        </w:div>
        <w:div w:id="42827376">
          <w:marLeft w:val="0"/>
          <w:marRight w:val="0"/>
          <w:marTop w:val="0"/>
          <w:marBottom w:val="0"/>
          <w:divBdr>
            <w:top w:val="none" w:sz="0" w:space="0" w:color="auto"/>
            <w:left w:val="none" w:sz="0" w:space="0" w:color="auto"/>
            <w:bottom w:val="none" w:sz="0" w:space="0" w:color="auto"/>
            <w:right w:val="none" w:sz="0" w:space="0" w:color="auto"/>
          </w:divBdr>
        </w:div>
        <w:div w:id="1066957799">
          <w:marLeft w:val="0"/>
          <w:marRight w:val="0"/>
          <w:marTop w:val="0"/>
          <w:marBottom w:val="0"/>
          <w:divBdr>
            <w:top w:val="none" w:sz="0" w:space="0" w:color="auto"/>
            <w:left w:val="none" w:sz="0" w:space="0" w:color="auto"/>
            <w:bottom w:val="none" w:sz="0" w:space="0" w:color="auto"/>
            <w:right w:val="none" w:sz="0" w:space="0" w:color="auto"/>
          </w:divBdr>
        </w:div>
        <w:div w:id="2098821252">
          <w:marLeft w:val="0"/>
          <w:marRight w:val="0"/>
          <w:marTop w:val="0"/>
          <w:marBottom w:val="0"/>
          <w:divBdr>
            <w:top w:val="none" w:sz="0" w:space="0" w:color="auto"/>
            <w:left w:val="none" w:sz="0" w:space="0" w:color="auto"/>
            <w:bottom w:val="none" w:sz="0" w:space="0" w:color="auto"/>
            <w:right w:val="none" w:sz="0" w:space="0" w:color="auto"/>
          </w:divBdr>
        </w:div>
        <w:div w:id="191650174">
          <w:marLeft w:val="0"/>
          <w:marRight w:val="0"/>
          <w:marTop w:val="0"/>
          <w:marBottom w:val="0"/>
          <w:divBdr>
            <w:top w:val="none" w:sz="0" w:space="0" w:color="auto"/>
            <w:left w:val="none" w:sz="0" w:space="0" w:color="auto"/>
            <w:bottom w:val="none" w:sz="0" w:space="0" w:color="auto"/>
            <w:right w:val="none" w:sz="0" w:space="0" w:color="auto"/>
          </w:divBdr>
        </w:div>
        <w:div w:id="1389263393">
          <w:marLeft w:val="0"/>
          <w:marRight w:val="0"/>
          <w:marTop w:val="0"/>
          <w:marBottom w:val="0"/>
          <w:divBdr>
            <w:top w:val="none" w:sz="0" w:space="0" w:color="auto"/>
            <w:left w:val="none" w:sz="0" w:space="0" w:color="auto"/>
            <w:bottom w:val="none" w:sz="0" w:space="0" w:color="auto"/>
            <w:right w:val="none" w:sz="0" w:space="0" w:color="auto"/>
          </w:divBdr>
        </w:div>
        <w:div w:id="1962953274">
          <w:marLeft w:val="0"/>
          <w:marRight w:val="0"/>
          <w:marTop w:val="0"/>
          <w:marBottom w:val="0"/>
          <w:divBdr>
            <w:top w:val="none" w:sz="0" w:space="0" w:color="auto"/>
            <w:left w:val="none" w:sz="0" w:space="0" w:color="auto"/>
            <w:bottom w:val="none" w:sz="0" w:space="0" w:color="auto"/>
            <w:right w:val="none" w:sz="0" w:space="0" w:color="auto"/>
          </w:divBdr>
        </w:div>
        <w:div w:id="1008479268">
          <w:marLeft w:val="0"/>
          <w:marRight w:val="0"/>
          <w:marTop w:val="0"/>
          <w:marBottom w:val="0"/>
          <w:divBdr>
            <w:top w:val="none" w:sz="0" w:space="0" w:color="auto"/>
            <w:left w:val="none" w:sz="0" w:space="0" w:color="auto"/>
            <w:bottom w:val="none" w:sz="0" w:space="0" w:color="auto"/>
            <w:right w:val="none" w:sz="0" w:space="0" w:color="auto"/>
          </w:divBdr>
        </w:div>
        <w:div w:id="2064789012">
          <w:marLeft w:val="0"/>
          <w:marRight w:val="0"/>
          <w:marTop w:val="0"/>
          <w:marBottom w:val="0"/>
          <w:divBdr>
            <w:top w:val="none" w:sz="0" w:space="0" w:color="auto"/>
            <w:left w:val="none" w:sz="0" w:space="0" w:color="auto"/>
            <w:bottom w:val="none" w:sz="0" w:space="0" w:color="auto"/>
            <w:right w:val="none" w:sz="0" w:space="0" w:color="auto"/>
          </w:divBdr>
        </w:div>
        <w:div w:id="1270897558">
          <w:marLeft w:val="0"/>
          <w:marRight w:val="0"/>
          <w:marTop w:val="0"/>
          <w:marBottom w:val="0"/>
          <w:divBdr>
            <w:top w:val="none" w:sz="0" w:space="0" w:color="auto"/>
            <w:left w:val="none" w:sz="0" w:space="0" w:color="auto"/>
            <w:bottom w:val="none" w:sz="0" w:space="0" w:color="auto"/>
            <w:right w:val="none" w:sz="0" w:space="0" w:color="auto"/>
          </w:divBdr>
        </w:div>
        <w:div w:id="684869856">
          <w:marLeft w:val="0"/>
          <w:marRight w:val="0"/>
          <w:marTop w:val="0"/>
          <w:marBottom w:val="0"/>
          <w:divBdr>
            <w:top w:val="none" w:sz="0" w:space="0" w:color="auto"/>
            <w:left w:val="none" w:sz="0" w:space="0" w:color="auto"/>
            <w:bottom w:val="none" w:sz="0" w:space="0" w:color="auto"/>
            <w:right w:val="none" w:sz="0" w:space="0" w:color="auto"/>
          </w:divBdr>
        </w:div>
        <w:div w:id="1319455352">
          <w:marLeft w:val="0"/>
          <w:marRight w:val="0"/>
          <w:marTop w:val="0"/>
          <w:marBottom w:val="0"/>
          <w:divBdr>
            <w:top w:val="none" w:sz="0" w:space="0" w:color="auto"/>
            <w:left w:val="none" w:sz="0" w:space="0" w:color="auto"/>
            <w:bottom w:val="none" w:sz="0" w:space="0" w:color="auto"/>
            <w:right w:val="none" w:sz="0" w:space="0" w:color="auto"/>
          </w:divBdr>
        </w:div>
        <w:div w:id="1811483946">
          <w:marLeft w:val="0"/>
          <w:marRight w:val="0"/>
          <w:marTop w:val="0"/>
          <w:marBottom w:val="0"/>
          <w:divBdr>
            <w:top w:val="none" w:sz="0" w:space="0" w:color="auto"/>
            <w:left w:val="none" w:sz="0" w:space="0" w:color="auto"/>
            <w:bottom w:val="none" w:sz="0" w:space="0" w:color="auto"/>
            <w:right w:val="none" w:sz="0" w:space="0" w:color="auto"/>
          </w:divBdr>
        </w:div>
        <w:div w:id="198858656">
          <w:marLeft w:val="0"/>
          <w:marRight w:val="0"/>
          <w:marTop w:val="0"/>
          <w:marBottom w:val="0"/>
          <w:divBdr>
            <w:top w:val="none" w:sz="0" w:space="0" w:color="auto"/>
            <w:left w:val="none" w:sz="0" w:space="0" w:color="auto"/>
            <w:bottom w:val="none" w:sz="0" w:space="0" w:color="auto"/>
            <w:right w:val="none" w:sz="0" w:space="0" w:color="auto"/>
          </w:divBdr>
        </w:div>
        <w:div w:id="1109815773">
          <w:marLeft w:val="0"/>
          <w:marRight w:val="0"/>
          <w:marTop w:val="0"/>
          <w:marBottom w:val="0"/>
          <w:divBdr>
            <w:top w:val="none" w:sz="0" w:space="0" w:color="auto"/>
            <w:left w:val="none" w:sz="0" w:space="0" w:color="auto"/>
            <w:bottom w:val="none" w:sz="0" w:space="0" w:color="auto"/>
            <w:right w:val="none" w:sz="0" w:space="0" w:color="auto"/>
          </w:divBdr>
        </w:div>
        <w:div w:id="1581211675">
          <w:marLeft w:val="0"/>
          <w:marRight w:val="0"/>
          <w:marTop w:val="0"/>
          <w:marBottom w:val="0"/>
          <w:divBdr>
            <w:top w:val="none" w:sz="0" w:space="0" w:color="auto"/>
            <w:left w:val="none" w:sz="0" w:space="0" w:color="auto"/>
            <w:bottom w:val="none" w:sz="0" w:space="0" w:color="auto"/>
            <w:right w:val="none" w:sz="0" w:space="0" w:color="auto"/>
          </w:divBdr>
        </w:div>
        <w:div w:id="577591158">
          <w:marLeft w:val="0"/>
          <w:marRight w:val="0"/>
          <w:marTop w:val="0"/>
          <w:marBottom w:val="0"/>
          <w:divBdr>
            <w:top w:val="none" w:sz="0" w:space="0" w:color="auto"/>
            <w:left w:val="none" w:sz="0" w:space="0" w:color="auto"/>
            <w:bottom w:val="none" w:sz="0" w:space="0" w:color="auto"/>
            <w:right w:val="none" w:sz="0" w:space="0" w:color="auto"/>
          </w:divBdr>
        </w:div>
        <w:div w:id="1572421791">
          <w:marLeft w:val="0"/>
          <w:marRight w:val="0"/>
          <w:marTop w:val="0"/>
          <w:marBottom w:val="0"/>
          <w:divBdr>
            <w:top w:val="none" w:sz="0" w:space="0" w:color="auto"/>
            <w:left w:val="none" w:sz="0" w:space="0" w:color="auto"/>
            <w:bottom w:val="none" w:sz="0" w:space="0" w:color="auto"/>
            <w:right w:val="none" w:sz="0" w:space="0" w:color="auto"/>
          </w:divBdr>
        </w:div>
        <w:div w:id="901330558">
          <w:marLeft w:val="0"/>
          <w:marRight w:val="0"/>
          <w:marTop w:val="0"/>
          <w:marBottom w:val="0"/>
          <w:divBdr>
            <w:top w:val="none" w:sz="0" w:space="0" w:color="auto"/>
            <w:left w:val="none" w:sz="0" w:space="0" w:color="auto"/>
            <w:bottom w:val="none" w:sz="0" w:space="0" w:color="auto"/>
            <w:right w:val="none" w:sz="0" w:space="0" w:color="auto"/>
          </w:divBdr>
        </w:div>
        <w:div w:id="100536507">
          <w:marLeft w:val="0"/>
          <w:marRight w:val="0"/>
          <w:marTop w:val="0"/>
          <w:marBottom w:val="0"/>
          <w:divBdr>
            <w:top w:val="none" w:sz="0" w:space="0" w:color="auto"/>
            <w:left w:val="none" w:sz="0" w:space="0" w:color="auto"/>
            <w:bottom w:val="none" w:sz="0" w:space="0" w:color="auto"/>
            <w:right w:val="none" w:sz="0" w:space="0" w:color="auto"/>
          </w:divBdr>
        </w:div>
        <w:div w:id="1768647083">
          <w:marLeft w:val="0"/>
          <w:marRight w:val="0"/>
          <w:marTop w:val="0"/>
          <w:marBottom w:val="0"/>
          <w:divBdr>
            <w:top w:val="none" w:sz="0" w:space="0" w:color="auto"/>
            <w:left w:val="none" w:sz="0" w:space="0" w:color="auto"/>
            <w:bottom w:val="none" w:sz="0" w:space="0" w:color="auto"/>
            <w:right w:val="none" w:sz="0" w:space="0" w:color="auto"/>
          </w:divBdr>
        </w:div>
        <w:div w:id="1946493786">
          <w:marLeft w:val="0"/>
          <w:marRight w:val="0"/>
          <w:marTop w:val="0"/>
          <w:marBottom w:val="0"/>
          <w:divBdr>
            <w:top w:val="none" w:sz="0" w:space="0" w:color="auto"/>
            <w:left w:val="none" w:sz="0" w:space="0" w:color="auto"/>
            <w:bottom w:val="none" w:sz="0" w:space="0" w:color="auto"/>
            <w:right w:val="none" w:sz="0" w:space="0" w:color="auto"/>
          </w:divBdr>
        </w:div>
        <w:div w:id="1362433125">
          <w:marLeft w:val="0"/>
          <w:marRight w:val="0"/>
          <w:marTop w:val="0"/>
          <w:marBottom w:val="0"/>
          <w:divBdr>
            <w:top w:val="none" w:sz="0" w:space="0" w:color="auto"/>
            <w:left w:val="none" w:sz="0" w:space="0" w:color="auto"/>
            <w:bottom w:val="none" w:sz="0" w:space="0" w:color="auto"/>
            <w:right w:val="none" w:sz="0" w:space="0" w:color="auto"/>
          </w:divBdr>
        </w:div>
        <w:div w:id="1865828988">
          <w:marLeft w:val="0"/>
          <w:marRight w:val="0"/>
          <w:marTop w:val="0"/>
          <w:marBottom w:val="0"/>
          <w:divBdr>
            <w:top w:val="none" w:sz="0" w:space="0" w:color="auto"/>
            <w:left w:val="none" w:sz="0" w:space="0" w:color="auto"/>
            <w:bottom w:val="none" w:sz="0" w:space="0" w:color="auto"/>
            <w:right w:val="none" w:sz="0" w:space="0" w:color="auto"/>
          </w:divBdr>
        </w:div>
        <w:div w:id="231893971">
          <w:marLeft w:val="0"/>
          <w:marRight w:val="0"/>
          <w:marTop w:val="0"/>
          <w:marBottom w:val="0"/>
          <w:divBdr>
            <w:top w:val="none" w:sz="0" w:space="0" w:color="auto"/>
            <w:left w:val="none" w:sz="0" w:space="0" w:color="auto"/>
            <w:bottom w:val="none" w:sz="0" w:space="0" w:color="auto"/>
            <w:right w:val="none" w:sz="0" w:space="0" w:color="auto"/>
          </w:divBdr>
        </w:div>
        <w:div w:id="518198860">
          <w:marLeft w:val="0"/>
          <w:marRight w:val="0"/>
          <w:marTop w:val="0"/>
          <w:marBottom w:val="0"/>
          <w:divBdr>
            <w:top w:val="none" w:sz="0" w:space="0" w:color="auto"/>
            <w:left w:val="none" w:sz="0" w:space="0" w:color="auto"/>
            <w:bottom w:val="none" w:sz="0" w:space="0" w:color="auto"/>
            <w:right w:val="none" w:sz="0" w:space="0" w:color="auto"/>
          </w:divBdr>
        </w:div>
        <w:div w:id="1677996681">
          <w:marLeft w:val="0"/>
          <w:marRight w:val="0"/>
          <w:marTop w:val="0"/>
          <w:marBottom w:val="0"/>
          <w:divBdr>
            <w:top w:val="none" w:sz="0" w:space="0" w:color="auto"/>
            <w:left w:val="none" w:sz="0" w:space="0" w:color="auto"/>
            <w:bottom w:val="none" w:sz="0" w:space="0" w:color="auto"/>
            <w:right w:val="none" w:sz="0" w:space="0" w:color="auto"/>
          </w:divBdr>
        </w:div>
        <w:div w:id="1225292836">
          <w:marLeft w:val="0"/>
          <w:marRight w:val="0"/>
          <w:marTop w:val="0"/>
          <w:marBottom w:val="0"/>
          <w:divBdr>
            <w:top w:val="none" w:sz="0" w:space="0" w:color="auto"/>
            <w:left w:val="none" w:sz="0" w:space="0" w:color="auto"/>
            <w:bottom w:val="none" w:sz="0" w:space="0" w:color="auto"/>
            <w:right w:val="none" w:sz="0" w:space="0" w:color="auto"/>
          </w:divBdr>
        </w:div>
        <w:div w:id="589856002">
          <w:marLeft w:val="0"/>
          <w:marRight w:val="0"/>
          <w:marTop w:val="0"/>
          <w:marBottom w:val="0"/>
          <w:divBdr>
            <w:top w:val="none" w:sz="0" w:space="0" w:color="auto"/>
            <w:left w:val="none" w:sz="0" w:space="0" w:color="auto"/>
            <w:bottom w:val="none" w:sz="0" w:space="0" w:color="auto"/>
            <w:right w:val="none" w:sz="0" w:space="0" w:color="auto"/>
          </w:divBdr>
        </w:div>
        <w:div w:id="1513952605">
          <w:marLeft w:val="0"/>
          <w:marRight w:val="0"/>
          <w:marTop w:val="0"/>
          <w:marBottom w:val="0"/>
          <w:divBdr>
            <w:top w:val="none" w:sz="0" w:space="0" w:color="auto"/>
            <w:left w:val="none" w:sz="0" w:space="0" w:color="auto"/>
            <w:bottom w:val="none" w:sz="0" w:space="0" w:color="auto"/>
            <w:right w:val="none" w:sz="0" w:space="0" w:color="auto"/>
          </w:divBdr>
        </w:div>
        <w:div w:id="575362803">
          <w:marLeft w:val="0"/>
          <w:marRight w:val="0"/>
          <w:marTop w:val="0"/>
          <w:marBottom w:val="0"/>
          <w:divBdr>
            <w:top w:val="none" w:sz="0" w:space="0" w:color="auto"/>
            <w:left w:val="none" w:sz="0" w:space="0" w:color="auto"/>
            <w:bottom w:val="none" w:sz="0" w:space="0" w:color="auto"/>
            <w:right w:val="none" w:sz="0" w:space="0" w:color="auto"/>
          </w:divBdr>
        </w:div>
        <w:div w:id="1255283750">
          <w:marLeft w:val="0"/>
          <w:marRight w:val="0"/>
          <w:marTop w:val="0"/>
          <w:marBottom w:val="0"/>
          <w:divBdr>
            <w:top w:val="none" w:sz="0" w:space="0" w:color="auto"/>
            <w:left w:val="none" w:sz="0" w:space="0" w:color="auto"/>
            <w:bottom w:val="none" w:sz="0" w:space="0" w:color="auto"/>
            <w:right w:val="none" w:sz="0" w:space="0" w:color="auto"/>
          </w:divBdr>
        </w:div>
        <w:div w:id="1887796099">
          <w:marLeft w:val="0"/>
          <w:marRight w:val="0"/>
          <w:marTop w:val="0"/>
          <w:marBottom w:val="0"/>
          <w:divBdr>
            <w:top w:val="none" w:sz="0" w:space="0" w:color="auto"/>
            <w:left w:val="none" w:sz="0" w:space="0" w:color="auto"/>
            <w:bottom w:val="none" w:sz="0" w:space="0" w:color="auto"/>
            <w:right w:val="none" w:sz="0" w:space="0" w:color="auto"/>
          </w:divBdr>
        </w:div>
        <w:div w:id="1828980713">
          <w:marLeft w:val="0"/>
          <w:marRight w:val="0"/>
          <w:marTop w:val="0"/>
          <w:marBottom w:val="0"/>
          <w:divBdr>
            <w:top w:val="none" w:sz="0" w:space="0" w:color="auto"/>
            <w:left w:val="none" w:sz="0" w:space="0" w:color="auto"/>
            <w:bottom w:val="none" w:sz="0" w:space="0" w:color="auto"/>
            <w:right w:val="none" w:sz="0" w:space="0" w:color="auto"/>
          </w:divBdr>
        </w:div>
        <w:div w:id="1903130606">
          <w:marLeft w:val="0"/>
          <w:marRight w:val="0"/>
          <w:marTop w:val="0"/>
          <w:marBottom w:val="0"/>
          <w:divBdr>
            <w:top w:val="none" w:sz="0" w:space="0" w:color="auto"/>
            <w:left w:val="none" w:sz="0" w:space="0" w:color="auto"/>
            <w:bottom w:val="none" w:sz="0" w:space="0" w:color="auto"/>
            <w:right w:val="none" w:sz="0" w:space="0" w:color="auto"/>
          </w:divBdr>
        </w:div>
        <w:div w:id="300619841">
          <w:marLeft w:val="0"/>
          <w:marRight w:val="0"/>
          <w:marTop w:val="0"/>
          <w:marBottom w:val="0"/>
          <w:divBdr>
            <w:top w:val="none" w:sz="0" w:space="0" w:color="auto"/>
            <w:left w:val="none" w:sz="0" w:space="0" w:color="auto"/>
            <w:bottom w:val="none" w:sz="0" w:space="0" w:color="auto"/>
            <w:right w:val="none" w:sz="0" w:space="0" w:color="auto"/>
          </w:divBdr>
        </w:div>
        <w:div w:id="254363446">
          <w:marLeft w:val="0"/>
          <w:marRight w:val="0"/>
          <w:marTop w:val="0"/>
          <w:marBottom w:val="0"/>
          <w:divBdr>
            <w:top w:val="none" w:sz="0" w:space="0" w:color="auto"/>
            <w:left w:val="none" w:sz="0" w:space="0" w:color="auto"/>
            <w:bottom w:val="none" w:sz="0" w:space="0" w:color="auto"/>
            <w:right w:val="none" w:sz="0" w:space="0" w:color="auto"/>
          </w:divBdr>
        </w:div>
        <w:div w:id="2001689143">
          <w:marLeft w:val="0"/>
          <w:marRight w:val="0"/>
          <w:marTop w:val="0"/>
          <w:marBottom w:val="0"/>
          <w:divBdr>
            <w:top w:val="none" w:sz="0" w:space="0" w:color="auto"/>
            <w:left w:val="none" w:sz="0" w:space="0" w:color="auto"/>
            <w:bottom w:val="none" w:sz="0" w:space="0" w:color="auto"/>
            <w:right w:val="none" w:sz="0" w:space="0" w:color="auto"/>
          </w:divBdr>
        </w:div>
        <w:div w:id="96755218">
          <w:marLeft w:val="0"/>
          <w:marRight w:val="0"/>
          <w:marTop w:val="0"/>
          <w:marBottom w:val="0"/>
          <w:divBdr>
            <w:top w:val="none" w:sz="0" w:space="0" w:color="auto"/>
            <w:left w:val="none" w:sz="0" w:space="0" w:color="auto"/>
            <w:bottom w:val="none" w:sz="0" w:space="0" w:color="auto"/>
            <w:right w:val="none" w:sz="0" w:space="0" w:color="auto"/>
          </w:divBdr>
        </w:div>
        <w:div w:id="54355483">
          <w:marLeft w:val="0"/>
          <w:marRight w:val="0"/>
          <w:marTop w:val="0"/>
          <w:marBottom w:val="0"/>
          <w:divBdr>
            <w:top w:val="none" w:sz="0" w:space="0" w:color="auto"/>
            <w:left w:val="none" w:sz="0" w:space="0" w:color="auto"/>
            <w:bottom w:val="none" w:sz="0" w:space="0" w:color="auto"/>
            <w:right w:val="none" w:sz="0" w:space="0" w:color="auto"/>
          </w:divBdr>
        </w:div>
        <w:div w:id="1086615317">
          <w:marLeft w:val="0"/>
          <w:marRight w:val="0"/>
          <w:marTop w:val="0"/>
          <w:marBottom w:val="0"/>
          <w:divBdr>
            <w:top w:val="none" w:sz="0" w:space="0" w:color="auto"/>
            <w:left w:val="none" w:sz="0" w:space="0" w:color="auto"/>
            <w:bottom w:val="none" w:sz="0" w:space="0" w:color="auto"/>
            <w:right w:val="none" w:sz="0" w:space="0" w:color="auto"/>
          </w:divBdr>
        </w:div>
        <w:div w:id="325136960">
          <w:marLeft w:val="0"/>
          <w:marRight w:val="0"/>
          <w:marTop w:val="0"/>
          <w:marBottom w:val="0"/>
          <w:divBdr>
            <w:top w:val="none" w:sz="0" w:space="0" w:color="auto"/>
            <w:left w:val="none" w:sz="0" w:space="0" w:color="auto"/>
            <w:bottom w:val="none" w:sz="0" w:space="0" w:color="auto"/>
            <w:right w:val="none" w:sz="0" w:space="0" w:color="auto"/>
          </w:divBdr>
        </w:div>
        <w:div w:id="1636443358">
          <w:marLeft w:val="0"/>
          <w:marRight w:val="0"/>
          <w:marTop w:val="0"/>
          <w:marBottom w:val="0"/>
          <w:divBdr>
            <w:top w:val="none" w:sz="0" w:space="0" w:color="auto"/>
            <w:left w:val="none" w:sz="0" w:space="0" w:color="auto"/>
            <w:bottom w:val="none" w:sz="0" w:space="0" w:color="auto"/>
            <w:right w:val="none" w:sz="0" w:space="0" w:color="auto"/>
          </w:divBdr>
        </w:div>
        <w:div w:id="1810826533">
          <w:marLeft w:val="0"/>
          <w:marRight w:val="0"/>
          <w:marTop w:val="0"/>
          <w:marBottom w:val="0"/>
          <w:divBdr>
            <w:top w:val="none" w:sz="0" w:space="0" w:color="auto"/>
            <w:left w:val="none" w:sz="0" w:space="0" w:color="auto"/>
            <w:bottom w:val="none" w:sz="0" w:space="0" w:color="auto"/>
            <w:right w:val="none" w:sz="0" w:space="0" w:color="auto"/>
          </w:divBdr>
        </w:div>
        <w:div w:id="1454446002">
          <w:marLeft w:val="0"/>
          <w:marRight w:val="0"/>
          <w:marTop w:val="0"/>
          <w:marBottom w:val="0"/>
          <w:divBdr>
            <w:top w:val="none" w:sz="0" w:space="0" w:color="auto"/>
            <w:left w:val="none" w:sz="0" w:space="0" w:color="auto"/>
            <w:bottom w:val="none" w:sz="0" w:space="0" w:color="auto"/>
            <w:right w:val="none" w:sz="0" w:space="0" w:color="auto"/>
          </w:divBdr>
        </w:div>
        <w:div w:id="1660647075">
          <w:marLeft w:val="0"/>
          <w:marRight w:val="0"/>
          <w:marTop w:val="0"/>
          <w:marBottom w:val="0"/>
          <w:divBdr>
            <w:top w:val="none" w:sz="0" w:space="0" w:color="auto"/>
            <w:left w:val="none" w:sz="0" w:space="0" w:color="auto"/>
            <w:bottom w:val="none" w:sz="0" w:space="0" w:color="auto"/>
            <w:right w:val="none" w:sz="0" w:space="0" w:color="auto"/>
          </w:divBdr>
        </w:div>
        <w:div w:id="1706827066">
          <w:marLeft w:val="0"/>
          <w:marRight w:val="0"/>
          <w:marTop w:val="0"/>
          <w:marBottom w:val="0"/>
          <w:divBdr>
            <w:top w:val="none" w:sz="0" w:space="0" w:color="auto"/>
            <w:left w:val="none" w:sz="0" w:space="0" w:color="auto"/>
            <w:bottom w:val="none" w:sz="0" w:space="0" w:color="auto"/>
            <w:right w:val="none" w:sz="0" w:space="0" w:color="auto"/>
          </w:divBdr>
        </w:div>
        <w:div w:id="1228111658">
          <w:marLeft w:val="0"/>
          <w:marRight w:val="0"/>
          <w:marTop w:val="0"/>
          <w:marBottom w:val="0"/>
          <w:divBdr>
            <w:top w:val="none" w:sz="0" w:space="0" w:color="auto"/>
            <w:left w:val="none" w:sz="0" w:space="0" w:color="auto"/>
            <w:bottom w:val="none" w:sz="0" w:space="0" w:color="auto"/>
            <w:right w:val="none" w:sz="0" w:space="0" w:color="auto"/>
          </w:divBdr>
        </w:div>
        <w:div w:id="696544233">
          <w:marLeft w:val="0"/>
          <w:marRight w:val="0"/>
          <w:marTop w:val="0"/>
          <w:marBottom w:val="0"/>
          <w:divBdr>
            <w:top w:val="none" w:sz="0" w:space="0" w:color="auto"/>
            <w:left w:val="none" w:sz="0" w:space="0" w:color="auto"/>
            <w:bottom w:val="none" w:sz="0" w:space="0" w:color="auto"/>
            <w:right w:val="none" w:sz="0" w:space="0" w:color="auto"/>
          </w:divBdr>
        </w:div>
        <w:div w:id="1715734407">
          <w:marLeft w:val="0"/>
          <w:marRight w:val="0"/>
          <w:marTop w:val="0"/>
          <w:marBottom w:val="0"/>
          <w:divBdr>
            <w:top w:val="none" w:sz="0" w:space="0" w:color="auto"/>
            <w:left w:val="none" w:sz="0" w:space="0" w:color="auto"/>
            <w:bottom w:val="none" w:sz="0" w:space="0" w:color="auto"/>
            <w:right w:val="none" w:sz="0" w:space="0" w:color="auto"/>
          </w:divBdr>
        </w:div>
        <w:div w:id="1197083476">
          <w:marLeft w:val="0"/>
          <w:marRight w:val="0"/>
          <w:marTop w:val="0"/>
          <w:marBottom w:val="0"/>
          <w:divBdr>
            <w:top w:val="none" w:sz="0" w:space="0" w:color="auto"/>
            <w:left w:val="none" w:sz="0" w:space="0" w:color="auto"/>
            <w:bottom w:val="none" w:sz="0" w:space="0" w:color="auto"/>
            <w:right w:val="none" w:sz="0" w:space="0" w:color="auto"/>
          </w:divBdr>
        </w:div>
        <w:div w:id="313609122">
          <w:marLeft w:val="0"/>
          <w:marRight w:val="0"/>
          <w:marTop w:val="0"/>
          <w:marBottom w:val="0"/>
          <w:divBdr>
            <w:top w:val="none" w:sz="0" w:space="0" w:color="auto"/>
            <w:left w:val="none" w:sz="0" w:space="0" w:color="auto"/>
            <w:bottom w:val="none" w:sz="0" w:space="0" w:color="auto"/>
            <w:right w:val="none" w:sz="0" w:space="0" w:color="auto"/>
          </w:divBdr>
        </w:div>
        <w:div w:id="840050228">
          <w:marLeft w:val="0"/>
          <w:marRight w:val="0"/>
          <w:marTop w:val="0"/>
          <w:marBottom w:val="0"/>
          <w:divBdr>
            <w:top w:val="none" w:sz="0" w:space="0" w:color="auto"/>
            <w:left w:val="none" w:sz="0" w:space="0" w:color="auto"/>
            <w:bottom w:val="none" w:sz="0" w:space="0" w:color="auto"/>
            <w:right w:val="none" w:sz="0" w:space="0" w:color="auto"/>
          </w:divBdr>
        </w:div>
        <w:div w:id="479662729">
          <w:marLeft w:val="0"/>
          <w:marRight w:val="0"/>
          <w:marTop w:val="0"/>
          <w:marBottom w:val="0"/>
          <w:divBdr>
            <w:top w:val="none" w:sz="0" w:space="0" w:color="auto"/>
            <w:left w:val="none" w:sz="0" w:space="0" w:color="auto"/>
            <w:bottom w:val="none" w:sz="0" w:space="0" w:color="auto"/>
            <w:right w:val="none" w:sz="0" w:space="0" w:color="auto"/>
          </w:divBdr>
        </w:div>
        <w:div w:id="796920522">
          <w:marLeft w:val="0"/>
          <w:marRight w:val="0"/>
          <w:marTop w:val="0"/>
          <w:marBottom w:val="0"/>
          <w:divBdr>
            <w:top w:val="none" w:sz="0" w:space="0" w:color="auto"/>
            <w:left w:val="none" w:sz="0" w:space="0" w:color="auto"/>
            <w:bottom w:val="none" w:sz="0" w:space="0" w:color="auto"/>
            <w:right w:val="none" w:sz="0" w:space="0" w:color="auto"/>
          </w:divBdr>
        </w:div>
        <w:div w:id="1946771803">
          <w:marLeft w:val="0"/>
          <w:marRight w:val="0"/>
          <w:marTop w:val="0"/>
          <w:marBottom w:val="0"/>
          <w:divBdr>
            <w:top w:val="none" w:sz="0" w:space="0" w:color="auto"/>
            <w:left w:val="none" w:sz="0" w:space="0" w:color="auto"/>
            <w:bottom w:val="none" w:sz="0" w:space="0" w:color="auto"/>
            <w:right w:val="none" w:sz="0" w:space="0" w:color="auto"/>
          </w:divBdr>
        </w:div>
        <w:div w:id="59983073">
          <w:marLeft w:val="0"/>
          <w:marRight w:val="0"/>
          <w:marTop w:val="0"/>
          <w:marBottom w:val="0"/>
          <w:divBdr>
            <w:top w:val="none" w:sz="0" w:space="0" w:color="auto"/>
            <w:left w:val="none" w:sz="0" w:space="0" w:color="auto"/>
            <w:bottom w:val="none" w:sz="0" w:space="0" w:color="auto"/>
            <w:right w:val="none" w:sz="0" w:space="0" w:color="auto"/>
          </w:divBdr>
        </w:div>
        <w:div w:id="350032675">
          <w:marLeft w:val="0"/>
          <w:marRight w:val="0"/>
          <w:marTop w:val="0"/>
          <w:marBottom w:val="0"/>
          <w:divBdr>
            <w:top w:val="none" w:sz="0" w:space="0" w:color="auto"/>
            <w:left w:val="none" w:sz="0" w:space="0" w:color="auto"/>
            <w:bottom w:val="none" w:sz="0" w:space="0" w:color="auto"/>
            <w:right w:val="none" w:sz="0" w:space="0" w:color="auto"/>
          </w:divBdr>
        </w:div>
        <w:div w:id="1164324512">
          <w:marLeft w:val="0"/>
          <w:marRight w:val="0"/>
          <w:marTop w:val="0"/>
          <w:marBottom w:val="0"/>
          <w:divBdr>
            <w:top w:val="none" w:sz="0" w:space="0" w:color="auto"/>
            <w:left w:val="none" w:sz="0" w:space="0" w:color="auto"/>
            <w:bottom w:val="none" w:sz="0" w:space="0" w:color="auto"/>
            <w:right w:val="none" w:sz="0" w:space="0" w:color="auto"/>
          </w:divBdr>
        </w:div>
        <w:div w:id="1257711065">
          <w:marLeft w:val="0"/>
          <w:marRight w:val="0"/>
          <w:marTop w:val="0"/>
          <w:marBottom w:val="0"/>
          <w:divBdr>
            <w:top w:val="none" w:sz="0" w:space="0" w:color="auto"/>
            <w:left w:val="none" w:sz="0" w:space="0" w:color="auto"/>
            <w:bottom w:val="none" w:sz="0" w:space="0" w:color="auto"/>
            <w:right w:val="none" w:sz="0" w:space="0" w:color="auto"/>
          </w:divBdr>
        </w:div>
        <w:div w:id="218245163">
          <w:marLeft w:val="0"/>
          <w:marRight w:val="0"/>
          <w:marTop w:val="0"/>
          <w:marBottom w:val="0"/>
          <w:divBdr>
            <w:top w:val="none" w:sz="0" w:space="0" w:color="auto"/>
            <w:left w:val="none" w:sz="0" w:space="0" w:color="auto"/>
            <w:bottom w:val="none" w:sz="0" w:space="0" w:color="auto"/>
            <w:right w:val="none" w:sz="0" w:space="0" w:color="auto"/>
          </w:divBdr>
        </w:div>
        <w:div w:id="326052979">
          <w:marLeft w:val="0"/>
          <w:marRight w:val="0"/>
          <w:marTop w:val="0"/>
          <w:marBottom w:val="0"/>
          <w:divBdr>
            <w:top w:val="none" w:sz="0" w:space="0" w:color="auto"/>
            <w:left w:val="none" w:sz="0" w:space="0" w:color="auto"/>
            <w:bottom w:val="none" w:sz="0" w:space="0" w:color="auto"/>
            <w:right w:val="none" w:sz="0" w:space="0" w:color="auto"/>
          </w:divBdr>
        </w:div>
        <w:div w:id="1157964932">
          <w:marLeft w:val="0"/>
          <w:marRight w:val="0"/>
          <w:marTop w:val="0"/>
          <w:marBottom w:val="0"/>
          <w:divBdr>
            <w:top w:val="none" w:sz="0" w:space="0" w:color="auto"/>
            <w:left w:val="none" w:sz="0" w:space="0" w:color="auto"/>
            <w:bottom w:val="none" w:sz="0" w:space="0" w:color="auto"/>
            <w:right w:val="none" w:sz="0" w:space="0" w:color="auto"/>
          </w:divBdr>
        </w:div>
        <w:div w:id="1647540191">
          <w:marLeft w:val="0"/>
          <w:marRight w:val="0"/>
          <w:marTop w:val="0"/>
          <w:marBottom w:val="0"/>
          <w:divBdr>
            <w:top w:val="none" w:sz="0" w:space="0" w:color="auto"/>
            <w:left w:val="none" w:sz="0" w:space="0" w:color="auto"/>
            <w:bottom w:val="none" w:sz="0" w:space="0" w:color="auto"/>
            <w:right w:val="none" w:sz="0" w:space="0" w:color="auto"/>
          </w:divBdr>
        </w:div>
        <w:div w:id="1510481286">
          <w:marLeft w:val="0"/>
          <w:marRight w:val="0"/>
          <w:marTop w:val="0"/>
          <w:marBottom w:val="0"/>
          <w:divBdr>
            <w:top w:val="none" w:sz="0" w:space="0" w:color="auto"/>
            <w:left w:val="none" w:sz="0" w:space="0" w:color="auto"/>
            <w:bottom w:val="none" w:sz="0" w:space="0" w:color="auto"/>
            <w:right w:val="none" w:sz="0" w:space="0" w:color="auto"/>
          </w:divBdr>
        </w:div>
      </w:divsChild>
    </w:div>
    <w:div w:id="1180435432">
      <w:bodyDiv w:val="1"/>
      <w:marLeft w:val="0"/>
      <w:marRight w:val="0"/>
      <w:marTop w:val="0"/>
      <w:marBottom w:val="0"/>
      <w:divBdr>
        <w:top w:val="none" w:sz="0" w:space="0" w:color="auto"/>
        <w:left w:val="none" w:sz="0" w:space="0" w:color="auto"/>
        <w:bottom w:val="none" w:sz="0" w:space="0" w:color="auto"/>
        <w:right w:val="none" w:sz="0" w:space="0" w:color="auto"/>
      </w:divBdr>
      <w:divsChild>
        <w:div w:id="46076581">
          <w:marLeft w:val="0"/>
          <w:marRight w:val="0"/>
          <w:marTop w:val="0"/>
          <w:marBottom w:val="0"/>
          <w:divBdr>
            <w:top w:val="none" w:sz="0" w:space="0" w:color="auto"/>
            <w:left w:val="none" w:sz="0" w:space="0" w:color="auto"/>
            <w:bottom w:val="none" w:sz="0" w:space="0" w:color="auto"/>
            <w:right w:val="none" w:sz="0" w:space="0" w:color="auto"/>
          </w:divBdr>
        </w:div>
        <w:div w:id="1483306747">
          <w:marLeft w:val="0"/>
          <w:marRight w:val="0"/>
          <w:marTop w:val="0"/>
          <w:marBottom w:val="0"/>
          <w:divBdr>
            <w:top w:val="none" w:sz="0" w:space="0" w:color="auto"/>
            <w:left w:val="none" w:sz="0" w:space="0" w:color="auto"/>
            <w:bottom w:val="none" w:sz="0" w:space="0" w:color="auto"/>
            <w:right w:val="none" w:sz="0" w:space="0" w:color="auto"/>
          </w:divBdr>
        </w:div>
        <w:div w:id="430858940">
          <w:marLeft w:val="0"/>
          <w:marRight w:val="0"/>
          <w:marTop w:val="0"/>
          <w:marBottom w:val="0"/>
          <w:divBdr>
            <w:top w:val="none" w:sz="0" w:space="0" w:color="auto"/>
            <w:left w:val="none" w:sz="0" w:space="0" w:color="auto"/>
            <w:bottom w:val="none" w:sz="0" w:space="0" w:color="auto"/>
            <w:right w:val="none" w:sz="0" w:space="0" w:color="auto"/>
          </w:divBdr>
        </w:div>
        <w:div w:id="2031683265">
          <w:marLeft w:val="0"/>
          <w:marRight w:val="0"/>
          <w:marTop w:val="0"/>
          <w:marBottom w:val="0"/>
          <w:divBdr>
            <w:top w:val="none" w:sz="0" w:space="0" w:color="auto"/>
            <w:left w:val="none" w:sz="0" w:space="0" w:color="auto"/>
            <w:bottom w:val="none" w:sz="0" w:space="0" w:color="auto"/>
            <w:right w:val="none" w:sz="0" w:space="0" w:color="auto"/>
          </w:divBdr>
        </w:div>
        <w:div w:id="849375302">
          <w:marLeft w:val="0"/>
          <w:marRight w:val="0"/>
          <w:marTop w:val="0"/>
          <w:marBottom w:val="0"/>
          <w:divBdr>
            <w:top w:val="none" w:sz="0" w:space="0" w:color="auto"/>
            <w:left w:val="none" w:sz="0" w:space="0" w:color="auto"/>
            <w:bottom w:val="none" w:sz="0" w:space="0" w:color="auto"/>
            <w:right w:val="none" w:sz="0" w:space="0" w:color="auto"/>
          </w:divBdr>
        </w:div>
        <w:div w:id="1731344097">
          <w:marLeft w:val="0"/>
          <w:marRight w:val="0"/>
          <w:marTop w:val="0"/>
          <w:marBottom w:val="0"/>
          <w:divBdr>
            <w:top w:val="none" w:sz="0" w:space="0" w:color="auto"/>
            <w:left w:val="none" w:sz="0" w:space="0" w:color="auto"/>
            <w:bottom w:val="none" w:sz="0" w:space="0" w:color="auto"/>
            <w:right w:val="none" w:sz="0" w:space="0" w:color="auto"/>
          </w:divBdr>
        </w:div>
        <w:div w:id="1945377638">
          <w:marLeft w:val="0"/>
          <w:marRight w:val="0"/>
          <w:marTop w:val="0"/>
          <w:marBottom w:val="0"/>
          <w:divBdr>
            <w:top w:val="none" w:sz="0" w:space="0" w:color="auto"/>
            <w:left w:val="none" w:sz="0" w:space="0" w:color="auto"/>
            <w:bottom w:val="none" w:sz="0" w:space="0" w:color="auto"/>
            <w:right w:val="none" w:sz="0" w:space="0" w:color="auto"/>
          </w:divBdr>
        </w:div>
        <w:div w:id="921841789">
          <w:marLeft w:val="0"/>
          <w:marRight w:val="0"/>
          <w:marTop w:val="0"/>
          <w:marBottom w:val="0"/>
          <w:divBdr>
            <w:top w:val="none" w:sz="0" w:space="0" w:color="auto"/>
            <w:left w:val="none" w:sz="0" w:space="0" w:color="auto"/>
            <w:bottom w:val="none" w:sz="0" w:space="0" w:color="auto"/>
            <w:right w:val="none" w:sz="0" w:space="0" w:color="auto"/>
          </w:divBdr>
        </w:div>
        <w:div w:id="951325179">
          <w:marLeft w:val="0"/>
          <w:marRight w:val="0"/>
          <w:marTop w:val="0"/>
          <w:marBottom w:val="0"/>
          <w:divBdr>
            <w:top w:val="none" w:sz="0" w:space="0" w:color="auto"/>
            <w:left w:val="none" w:sz="0" w:space="0" w:color="auto"/>
            <w:bottom w:val="none" w:sz="0" w:space="0" w:color="auto"/>
            <w:right w:val="none" w:sz="0" w:space="0" w:color="auto"/>
          </w:divBdr>
        </w:div>
        <w:div w:id="1459950856">
          <w:marLeft w:val="0"/>
          <w:marRight w:val="0"/>
          <w:marTop w:val="0"/>
          <w:marBottom w:val="0"/>
          <w:divBdr>
            <w:top w:val="none" w:sz="0" w:space="0" w:color="auto"/>
            <w:left w:val="none" w:sz="0" w:space="0" w:color="auto"/>
            <w:bottom w:val="none" w:sz="0" w:space="0" w:color="auto"/>
            <w:right w:val="none" w:sz="0" w:space="0" w:color="auto"/>
          </w:divBdr>
        </w:div>
        <w:div w:id="1609046264">
          <w:marLeft w:val="0"/>
          <w:marRight w:val="0"/>
          <w:marTop w:val="0"/>
          <w:marBottom w:val="0"/>
          <w:divBdr>
            <w:top w:val="none" w:sz="0" w:space="0" w:color="auto"/>
            <w:left w:val="none" w:sz="0" w:space="0" w:color="auto"/>
            <w:bottom w:val="none" w:sz="0" w:space="0" w:color="auto"/>
            <w:right w:val="none" w:sz="0" w:space="0" w:color="auto"/>
          </w:divBdr>
        </w:div>
        <w:div w:id="1883712275">
          <w:marLeft w:val="0"/>
          <w:marRight w:val="0"/>
          <w:marTop w:val="0"/>
          <w:marBottom w:val="0"/>
          <w:divBdr>
            <w:top w:val="none" w:sz="0" w:space="0" w:color="auto"/>
            <w:left w:val="none" w:sz="0" w:space="0" w:color="auto"/>
            <w:bottom w:val="none" w:sz="0" w:space="0" w:color="auto"/>
            <w:right w:val="none" w:sz="0" w:space="0" w:color="auto"/>
          </w:divBdr>
        </w:div>
        <w:div w:id="531380587">
          <w:marLeft w:val="0"/>
          <w:marRight w:val="0"/>
          <w:marTop w:val="0"/>
          <w:marBottom w:val="0"/>
          <w:divBdr>
            <w:top w:val="none" w:sz="0" w:space="0" w:color="auto"/>
            <w:left w:val="none" w:sz="0" w:space="0" w:color="auto"/>
            <w:bottom w:val="none" w:sz="0" w:space="0" w:color="auto"/>
            <w:right w:val="none" w:sz="0" w:space="0" w:color="auto"/>
          </w:divBdr>
        </w:div>
        <w:div w:id="1705860862">
          <w:marLeft w:val="0"/>
          <w:marRight w:val="0"/>
          <w:marTop w:val="0"/>
          <w:marBottom w:val="0"/>
          <w:divBdr>
            <w:top w:val="none" w:sz="0" w:space="0" w:color="auto"/>
            <w:left w:val="none" w:sz="0" w:space="0" w:color="auto"/>
            <w:bottom w:val="none" w:sz="0" w:space="0" w:color="auto"/>
            <w:right w:val="none" w:sz="0" w:space="0" w:color="auto"/>
          </w:divBdr>
        </w:div>
        <w:div w:id="1219125775">
          <w:marLeft w:val="0"/>
          <w:marRight w:val="0"/>
          <w:marTop w:val="0"/>
          <w:marBottom w:val="0"/>
          <w:divBdr>
            <w:top w:val="none" w:sz="0" w:space="0" w:color="auto"/>
            <w:left w:val="none" w:sz="0" w:space="0" w:color="auto"/>
            <w:bottom w:val="none" w:sz="0" w:space="0" w:color="auto"/>
            <w:right w:val="none" w:sz="0" w:space="0" w:color="auto"/>
          </w:divBdr>
        </w:div>
        <w:div w:id="108623864">
          <w:marLeft w:val="0"/>
          <w:marRight w:val="0"/>
          <w:marTop w:val="0"/>
          <w:marBottom w:val="0"/>
          <w:divBdr>
            <w:top w:val="none" w:sz="0" w:space="0" w:color="auto"/>
            <w:left w:val="none" w:sz="0" w:space="0" w:color="auto"/>
            <w:bottom w:val="none" w:sz="0" w:space="0" w:color="auto"/>
            <w:right w:val="none" w:sz="0" w:space="0" w:color="auto"/>
          </w:divBdr>
        </w:div>
        <w:div w:id="308286469">
          <w:marLeft w:val="0"/>
          <w:marRight w:val="0"/>
          <w:marTop w:val="0"/>
          <w:marBottom w:val="0"/>
          <w:divBdr>
            <w:top w:val="none" w:sz="0" w:space="0" w:color="auto"/>
            <w:left w:val="none" w:sz="0" w:space="0" w:color="auto"/>
            <w:bottom w:val="none" w:sz="0" w:space="0" w:color="auto"/>
            <w:right w:val="none" w:sz="0" w:space="0" w:color="auto"/>
          </w:divBdr>
        </w:div>
        <w:div w:id="98910041">
          <w:marLeft w:val="0"/>
          <w:marRight w:val="0"/>
          <w:marTop w:val="0"/>
          <w:marBottom w:val="0"/>
          <w:divBdr>
            <w:top w:val="none" w:sz="0" w:space="0" w:color="auto"/>
            <w:left w:val="none" w:sz="0" w:space="0" w:color="auto"/>
            <w:bottom w:val="none" w:sz="0" w:space="0" w:color="auto"/>
            <w:right w:val="none" w:sz="0" w:space="0" w:color="auto"/>
          </w:divBdr>
        </w:div>
        <w:div w:id="1693145234">
          <w:marLeft w:val="0"/>
          <w:marRight w:val="0"/>
          <w:marTop w:val="0"/>
          <w:marBottom w:val="0"/>
          <w:divBdr>
            <w:top w:val="none" w:sz="0" w:space="0" w:color="auto"/>
            <w:left w:val="none" w:sz="0" w:space="0" w:color="auto"/>
            <w:bottom w:val="none" w:sz="0" w:space="0" w:color="auto"/>
            <w:right w:val="none" w:sz="0" w:space="0" w:color="auto"/>
          </w:divBdr>
        </w:div>
        <w:div w:id="182060400">
          <w:marLeft w:val="0"/>
          <w:marRight w:val="0"/>
          <w:marTop w:val="0"/>
          <w:marBottom w:val="0"/>
          <w:divBdr>
            <w:top w:val="none" w:sz="0" w:space="0" w:color="auto"/>
            <w:left w:val="none" w:sz="0" w:space="0" w:color="auto"/>
            <w:bottom w:val="none" w:sz="0" w:space="0" w:color="auto"/>
            <w:right w:val="none" w:sz="0" w:space="0" w:color="auto"/>
          </w:divBdr>
        </w:div>
        <w:div w:id="273362343">
          <w:marLeft w:val="0"/>
          <w:marRight w:val="0"/>
          <w:marTop w:val="0"/>
          <w:marBottom w:val="0"/>
          <w:divBdr>
            <w:top w:val="none" w:sz="0" w:space="0" w:color="auto"/>
            <w:left w:val="none" w:sz="0" w:space="0" w:color="auto"/>
            <w:bottom w:val="none" w:sz="0" w:space="0" w:color="auto"/>
            <w:right w:val="none" w:sz="0" w:space="0" w:color="auto"/>
          </w:divBdr>
        </w:div>
        <w:div w:id="1919290702">
          <w:marLeft w:val="0"/>
          <w:marRight w:val="0"/>
          <w:marTop w:val="0"/>
          <w:marBottom w:val="0"/>
          <w:divBdr>
            <w:top w:val="none" w:sz="0" w:space="0" w:color="auto"/>
            <w:left w:val="none" w:sz="0" w:space="0" w:color="auto"/>
            <w:bottom w:val="none" w:sz="0" w:space="0" w:color="auto"/>
            <w:right w:val="none" w:sz="0" w:space="0" w:color="auto"/>
          </w:divBdr>
        </w:div>
        <w:div w:id="2069457136">
          <w:marLeft w:val="0"/>
          <w:marRight w:val="0"/>
          <w:marTop w:val="0"/>
          <w:marBottom w:val="0"/>
          <w:divBdr>
            <w:top w:val="none" w:sz="0" w:space="0" w:color="auto"/>
            <w:left w:val="none" w:sz="0" w:space="0" w:color="auto"/>
            <w:bottom w:val="none" w:sz="0" w:space="0" w:color="auto"/>
            <w:right w:val="none" w:sz="0" w:space="0" w:color="auto"/>
          </w:divBdr>
        </w:div>
        <w:div w:id="1868978581">
          <w:marLeft w:val="0"/>
          <w:marRight w:val="0"/>
          <w:marTop w:val="0"/>
          <w:marBottom w:val="0"/>
          <w:divBdr>
            <w:top w:val="none" w:sz="0" w:space="0" w:color="auto"/>
            <w:left w:val="none" w:sz="0" w:space="0" w:color="auto"/>
            <w:bottom w:val="none" w:sz="0" w:space="0" w:color="auto"/>
            <w:right w:val="none" w:sz="0" w:space="0" w:color="auto"/>
          </w:divBdr>
        </w:div>
        <w:div w:id="1365905725">
          <w:marLeft w:val="0"/>
          <w:marRight w:val="0"/>
          <w:marTop w:val="0"/>
          <w:marBottom w:val="0"/>
          <w:divBdr>
            <w:top w:val="none" w:sz="0" w:space="0" w:color="auto"/>
            <w:left w:val="none" w:sz="0" w:space="0" w:color="auto"/>
            <w:bottom w:val="none" w:sz="0" w:space="0" w:color="auto"/>
            <w:right w:val="none" w:sz="0" w:space="0" w:color="auto"/>
          </w:divBdr>
        </w:div>
        <w:div w:id="1622689148">
          <w:marLeft w:val="0"/>
          <w:marRight w:val="0"/>
          <w:marTop w:val="0"/>
          <w:marBottom w:val="0"/>
          <w:divBdr>
            <w:top w:val="none" w:sz="0" w:space="0" w:color="auto"/>
            <w:left w:val="none" w:sz="0" w:space="0" w:color="auto"/>
            <w:bottom w:val="none" w:sz="0" w:space="0" w:color="auto"/>
            <w:right w:val="none" w:sz="0" w:space="0" w:color="auto"/>
          </w:divBdr>
        </w:div>
        <w:div w:id="1246576140">
          <w:marLeft w:val="0"/>
          <w:marRight w:val="0"/>
          <w:marTop w:val="0"/>
          <w:marBottom w:val="0"/>
          <w:divBdr>
            <w:top w:val="none" w:sz="0" w:space="0" w:color="auto"/>
            <w:left w:val="none" w:sz="0" w:space="0" w:color="auto"/>
            <w:bottom w:val="none" w:sz="0" w:space="0" w:color="auto"/>
            <w:right w:val="none" w:sz="0" w:space="0" w:color="auto"/>
          </w:divBdr>
        </w:div>
        <w:div w:id="1637566469">
          <w:marLeft w:val="0"/>
          <w:marRight w:val="0"/>
          <w:marTop w:val="0"/>
          <w:marBottom w:val="0"/>
          <w:divBdr>
            <w:top w:val="none" w:sz="0" w:space="0" w:color="auto"/>
            <w:left w:val="none" w:sz="0" w:space="0" w:color="auto"/>
            <w:bottom w:val="none" w:sz="0" w:space="0" w:color="auto"/>
            <w:right w:val="none" w:sz="0" w:space="0" w:color="auto"/>
          </w:divBdr>
        </w:div>
        <w:div w:id="2135363078">
          <w:marLeft w:val="0"/>
          <w:marRight w:val="0"/>
          <w:marTop w:val="0"/>
          <w:marBottom w:val="0"/>
          <w:divBdr>
            <w:top w:val="none" w:sz="0" w:space="0" w:color="auto"/>
            <w:left w:val="none" w:sz="0" w:space="0" w:color="auto"/>
            <w:bottom w:val="none" w:sz="0" w:space="0" w:color="auto"/>
            <w:right w:val="none" w:sz="0" w:space="0" w:color="auto"/>
          </w:divBdr>
        </w:div>
        <w:div w:id="2096247906">
          <w:marLeft w:val="0"/>
          <w:marRight w:val="0"/>
          <w:marTop w:val="0"/>
          <w:marBottom w:val="0"/>
          <w:divBdr>
            <w:top w:val="none" w:sz="0" w:space="0" w:color="auto"/>
            <w:left w:val="none" w:sz="0" w:space="0" w:color="auto"/>
            <w:bottom w:val="none" w:sz="0" w:space="0" w:color="auto"/>
            <w:right w:val="none" w:sz="0" w:space="0" w:color="auto"/>
          </w:divBdr>
        </w:div>
        <w:div w:id="481627079">
          <w:marLeft w:val="0"/>
          <w:marRight w:val="0"/>
          <w:marTop w:val="0"/>
          <w:marBottom w:val="0"/>
          <w:divBdr>
            <w:top w:val="none" w:sz="0" w:space="0" w:color="auto"/>
            <w:left w:val="none" w:sz="0" w:space="0" w:color="auto"/>
            <w:bottom w:val="none" w:sz="0" w:space="0" w:color="auto"/>
            <w:right w:val="none" w:sz="0" w:space="0" w:color="auto"/>
          </w:divBdr>
        </w:div>
        <w:div w:id="1606569375">
          <w:marLeft w:val="0"/>
          <w:marRight w:val="0"/>
          <w:marTop w:val="0"/>
          <w:marBottom w:val="0"/>
          <w:divBdr>
            <w:top w:val="none" w:sz="0" w:space="0" w:color="auto"/>
            <w:left w:val="none" w:sz="0" w:space="0" w:color="auto"/>
            <w:bottom w:val="none" w:sz="0" w:space="0" w:color="auto"/>
            <w:right w:val="none" w:sz="0" w:space="0" w:color="auto"/>
          </w:divBdr>
        </w:div>
        <w:div w:id="1555576724">
          <w:marLeft w:val="0"/>
          <w:marRight w:val="0"/>
          <w:marTop w:val="0"/>
          <w:marBottom w:val="0"/>
          <w:divBdr>
            <w:top w:val="none" w:sz="0" w:space="0" w:color="auto"/>
            <w:left w:val="none" w:sz="0" w:space="0" w:color="auto"/>
            <w:bottom w:val="none" w:sz="0" w:space="0" w:color="auto"/>
            <w:right w:val="none" w:sz="0" w:space="0" w:color="auto"/>
          </w:divBdr>
        </w:div>
        <w:div w:id="1204712367">
          <w:marLeft w:val="0"/>
          <w:marRight w:val="0"/>
          <w:marTop w:val="0"/>
          <w:marBottom w:val="0"/>
          <w:divBdr>
            <w:top w:val="none" w:sz="0" w:space="0" w:color="auto"/>
            <w:left w:val="none" w:sz="0" w:space="0" w:color="auto"/>
            <w:bottom w:val="none" w:sz="0" w:space="0" w:color="auto"/>
            <w:right w:val="none" w:sz="0" w:space="0" w:color="auto"/>
          </w:divBdr>
        </w:div>
        <w:div w:id="473910400">
          <w:marLeft w:val="0"/>
          <w:marRight w:val="0"/>
          <w:marTop w:val="0"/>
          <w:marBottom w:val="0"/>
          <w:divBdr>
            <w:top w:val="none" w:sz="0" w:space="0" w:color="auto"/>
            <w:left w:val="none" w:sz="0" w:space="0" w:color="auto"/>
            <w:bottom w:val="none" w:sz="0" w:space="0" w:color="auto"/>
            <w:right w:val="none" w:sz="0" w:space="0" w:color="auto"/>
          </w:divBdr>
        </w:div>
        <w:div w:id="1545871798">
          <w:marLeft w:val="0"/>
          <w:marRight w:val="0"/>
          <w:marTop w:val="0"/>
          <w:marBottom w:val="0"/>
          <w:divBdr>
            <w:top w:val="none" w:sz="0" w:space="0" w:color="auto"/>
            <w:left w:val="none" w:sz="0" w:space="0" w:color="auto"/>
            <w:bottom w:val="none" w:sz="0" w:space="0" w:color="auto"/>
            <w:right w:val="none" w:sz="0" w:space="0" w:color="auto"/>
          </w:divBdr>
        </w:div>
        <w:div w:id="1418867355">
          <w:marLeft w:val="0"/>
          <w:marRight w:val="0"/>
          <w:marTop w:val="0"/>
          <w:marBottom w:val="0"/>
          <w:divBdr>
            <w:top w:val="none" w:sz="0" w:space="0" w:color="auto"/>
            <w:left w:val="none" w:sz="0" w:space="0" w:color="auto"/>
            <w:bottom w:val="none" w:sz="0" w:space="0" w:color="auto"/>
            <w:right w:val="none" w:sz="0" w:space="0" w:color="auto"/>
          </w:divBdr>
        </w:div>
        <w:div w:id="1805658880">
          <w:marLeft w:val="0"/>
          <w:marRight w:val="0"/>
          <w:marTop w:val="0"/>
          <w:marBottom w:val="0"/>
          <w:divBdr>
            <w:top w:val="none" w:sz="0" w:space="0" w:color="auto"/>
            <w:left w:val="none" w:sz="0" w:space="0" w:color="auto"/>
            <w:bottom w:val="none" w:sz="0" w:space="0" w:color="auto"/>
            <w:right w:val="none" w:sz="0" w:space="0" w:color="auto"/>
          </w:divBdr>
        </w:div>
        <w:div w:id="973675073">
          <w:marLeft w:val="0"/>
          <w:marRight w:val="0"/>
          <w:marTop w:val="0"/>
          <w:marBottom w:val="0"/>
          <w:divBdr>
            <w:top w:val="none" w:sz="0" w:space="0" w:color="auto"/>
            <w:left w:val="none" w:sz="0" w:space="0" w:color="auto"/>
            <w:bottom w:val="none" w:sz="0" w:space="0" w:color="auto"/>
            <w:right w:val="none" w:sz="0" w:space="0" w:color="auto"/>
          </w:divBdr>
        </w:div>
        <w:div w:id="847216604">
          <w:marLeft w:val="0"/>
          <w:marRight w:val="0"/>
          <w:marTop w:val="0"/>
          <w:marBottom w:val="0"/>
          <w:divBdr>
            <w:top w:val="none" w:sz="0" w:space="0" w:color="auto"/>
            <w:left w:val="none" w:sz="0" w:space="0" w:color="auto"/>
            <w:bottom w:val="none" w:sz="0" w:space="0" w:color="auto"/>
            <w:right w:val="none" w:sz="0" w:space="0" w:color="auto"/>
          </w:divBdr>
        </w:div>
        <w:div w:id="1269776315">
          <w:marLeft w:val="0"/>
          <w:marRight w:val="0"/>
          <w:marTop w:val="0"/>
          <w:marBottom w:val="0"/>
          <w:divBdr>
            <w:top w:val="none" w:sz="0" w:space="0" w:color="auto"/>
            <w:left w:val="none" w:sz="0" w:space="0" w:color="auto"/>
            <w:bottom w:val="none" w:sz="0" w:space="0" w:color="auto"/>
            <w:right w:val="none" w:sz="0" w:space="0" w:color="auto"/>
          </w:divBdr>
        </w:div>
        <w:div w:id="2083525132">
          <w:marLeft w:val="0"/>
          <w:marRight w:val="0"/>
          <w:marTop w:val="0"/>
          <w:marBottom w:val="0"/>
          <w:divBdr>
            <w:top w:val="none" w:sz="0" w:space="0" w:color="auto"/>
            <w:left w:val="none" w:sz="0" w:space="0" w:color="auto"/>
            <w:bottom w:val="none" w:sz="0" w:space="0" w:color="auto"/>
            <w:right w:val="none" w:sz="0" w:space="0" w:color="auto"/>
          </w:divBdr>
        </w:div>
        <w:div w:id="1571191911">
          <w:marLeft w:val="0"/>
          <w:marRight w:val="0"/>
          <w:marTop w:val="0"/>
          <w:marBottom w:val="0"/>
          <w:divBdr>
            <w:top w:val="none" w:sz="0" w:space="0" w:color="auto"/>
            <w:left w:val="none" w:sz="0" w:space="0" w:color="auto"/>
            <w:bottom w:val="none" w:sz="0" w:space="0" w:color="auto"/>
            <w:right w:val="none" w:sz="0" w:space="0" w:color="auto"/>
          </w:divBdr>
        </w:div>
        <w:div w:id="957105832">
          <w:marLeft w:val="0"/>
          <w:marRight w:val="0"/>
          <w:marTop w:val="0"/>
          <w:marBottom w:val="0"/>
          <w:divBdr>
            <w:top w:val="none" w:sz="0" w:space="0" w:color="auto"/>
            <w:left w:val="none" w:sz="0" w:space="0" w:color="auto"/>
            <w:bottom w:val="none" w:sz="0" w:space="0" w:color="auto"/>
            <w:right w:val="none" w:sz="0" w:space="0" w:color="auto"/>
          </w:divBdr>
        </w:div>
        <w:div w:id="876359416">
          <w:marLeft w:val="0"/>
          <w:marRight w:val="0"/>
          <w:marTop w:val="0"/>
          <w:marBottom w:val="0"/>
          <w:divBdr>
            <w:top w:val="none" w:sz="0" w:space="0" w:color="auto"/>
            <w:left w:val="none" w:sz="0" w:space="0" w:color="auto"/>
            <w:bottom w:val="none" w:sz="0" w:space="0" w:color="auto"/>
            <w:right w:val="none" w:sz="0" w:space="0" w:color="auto"/>
          </w:divBdr>
        </w:div>
        <w:div w:id="1827042628">
          <w:marLeft w:val="0"/>
          <w:marRight w:val="0"/>
          <w:marTop w:val="0"/>
          <w:marBottom w:val="0"/>
          <w:divBdr>
            <w:top w:val="none" w:sz="0" w:space="0" w:color="auto"/>
            <w:left w:val="none" w:sz="0" w:space="0" w:color="auto"/>
            <w:bottom w:val="none" w:sz="0" w:space="0" w:color="auto"/>
            <w:right w:val="none" w:sz="0" w:space="0" w:color="auto"/>
          </w:divBdr>
        </w:div>
        <w:div w:id="1418593978">
          <w:marLeft w:val="0"/>
          <w:marRight w:val="0"/>
          <w:marTop w:val="0"/>
          <w:marBottom w:val="0"/>
          <w:divBdr>
            <w:top w:val="none" w:sz="0" w:space="0" w:color="auto"/>
            <w:left w:val="none" w:sz="0" w:space="0" w:color="auto"/>
            <w:bottom w:val="none" w:sz="0" w:space="0" w:color="auto"/>
            <w:right w:val="none" w:sz="0" w:space="0" w:color="auto"/>
          </w:divBdr>
        </w:div>
        <w:div w:id="428432844">
          <w:marLeft w:val="0"/>
          <w:marRight w:val="0"/>
          <w:marTop w:val="0"/>
          <w:marBottom w:val="0"/>
          <w:divBdr>
            <w:top w:val="none" w:sz="0" w:space="0" w:color="auto"/>
            <w:left w:val="none" w:sz="0" w:space="0" w:color="auto"/>
            <w:bottom w:val="none" w:sz="0" w:space="0" w:color="auto"/>
            <w:right w:val="none" w:sz="0" w:space="0" w:color="auto"/>
          </w:divBdr>
        </w:div>
        <w:div w:id="2029410247">
          <w:marLeft w:val="0"/>
          <w:marRight w:val="0"/>
          <w:marTop w:val="0"/>
          <w:marBottom w:val="0"/>
          <w:divBdr>
            <w:top w:val="none" w:sz="0" w:space="0" w:color="auto"/>
            <w:left w:val="none" w:sz="0" w:space="0" w:color="auto"/>
            <w:bottom w:val="none" w:sz="0" w:space="0" w:color="auto"/>
            <w:right w:val="none" w:sz="0" w:space="0" w:color="auto"/>
          </w:divBdr>
        </w:div>
        <w:div w:id="132718605">
          <w:marLeft w:val="0"/>
          <w:marRight w:val="0"/>
          <w:marTop w:val="0"/>
          <w:marBottom w:val="0"/>
          <w:divBdr>
            <w:top w:val="none" w:sz="0" w:space="0" w:color="auto"/>
            <w:left w:val="none" w:sz="0" w:space="0" w:color="auto"/>
            <w:bottom w:val="none" w:sz="0" w:space="0" w:color="auto"/>
            <w:right w:val="none" w:sz="0" w:space="0" w:color="auto"/>
          </w:divBdr>
        </w:div>
        <w:div w:id="290132976">
          <w:marLeft w:val="0"/>
          <w:marRight w:val="0"/>
          <w:marTop w:val="0"/>
          <w:marBottom w:val="0"/>
          <w:divBdr>
            <w:top w:val="none" w:sz="0" w:space="0" w:color="auto"/>
            <w:left w:val="none" w:sz="0" w:space="0" w:color="auto"/>
            <w:bottom w:val="none" w:sz="0" w:space="0" w:color="auto"/>
            <w:right w:val="none" w:sz="0" w:space="0" w:color="auto"/>
          </w:divBdr>
        </w:div>
        <w:div w:id="1831943111">
          <w:marLeft w:val="0"/>
          <w:marRight w:val="0"/>
          <w:marTop w:val="0"/>
          <w:marBottom w:val="0"/>
          <w:divBdr>
            <w:top w:val="none" w:sz="0" w:space="0" w:color="auto"/>
            <w:left w:val="none" w:sz="0" w:space="0" w:color="auto"/>
            <w:bottom w:val="none" w:sz="0" w:space="0" w:color="auto"/>
            <w:right w:val="none" w:sz="0" w:space="0" w:color="auto"/>
          </w:divBdr>
        </w:div>
        <w:div w:id="1340885725">
          <w:marLeft w:val="0"/>
          <w:marRight w:val="0"/>
          <w:marTop w:val="0"/>
          <w:marBottom w:val="0"/>
          <w:divBdr>
            <w:top w:val="none" w:sz="0" w:space="0" w:color="auto"/>
            <w:left w:val="none" w:sz="0" w:space="0" w:color="auto"/>
            <w:bottom w:val="none" w:sz="0" w:space="0" w:color="auto"/>
            <w:right w:val="none" w:sz="0" w:space="0" w:color="auto"/>
          </w:divBdr>
        </w:div>
        <w:div w:id="381248160">
          <w:marLeft w:val="0"/>
          <w:marRight w:val="0"/>
          <w:marTop w:val="0"/>
          <w:marBottom w:val="0"/>
          <w:divBdr>
            <w:top w:val="none" w:sz="0" w:space="0" w:color="auto"/>
            <w:left w:val="none" w:sz="0" w:space="0" w:color="auto"/>
            <w:bottom w:val="none" w:sz="0" w:space="0" w:color="auto"/>
            <w:right w:val="none" w:sz="0" w:space="0" w:color="auto"/>
          </w:divBdr>
        </w:div>
        <w:div w:id="808788857">
          <w:marLeft w:val="0"/>
          <w:marRight w:val="0"/>
          <w:marTop w:val="0"/>
          <w:marBottom w:val="0"/>
          <w:divBdr>
            <w:top w:val="none" w:sz="0" w:space="0" w:color="auto"/>
            <w:left w:val="none" w:sz="0" w:space="0" w:color="auto"/>
            <w:bottom w:val="none" w:sz="0" w:space="0" w:color="auto"/>
            <w:right w:val="none" w:sz="0" w:space="0" w:color="auto"/>
          </w:divBdr>
        </w:div>
        <w:div w:id="1745377279">
          <w:marLeft w:val="0"/>
          <w:marRight w:val="0"/>
          <w:marTop w:val="0"/>
          <w:marBottom w:val="0"/>
          <w:divBdr>
            <w:top w:val="none" w:sz="0" w:space="0" w:color="auto"/>
            <w:left w:val="none" w:sz="0" w:space="0" w:color="auto"/>
            <w:bottom w:val="none" w:sz="0" w:space="0" w:color="auto"/>
            <w:right w:val="none" w:sz="0" w:space="0" w:color="auto"/>
          </w:divBdr>
        </w:div>
        <w:div w:id="1690447443">
          <w:marLeft w:val="0"/>
          <w:marRight w:val="0"/>
          <w:marTop w:val="0"/>
          <w:marBottom w:val="0"/>
          <w:divBdr>
            <w:top w:val="none" w:sz="0" w:space="0" w:color="auto"/>
            <w:left w:val="none" w:sz="0" w:space="0" w:color="auto"/>
            <w:bottom w:val="none" w:sz="0" w:space="0" w:color="auto"/>
            <w:right w:val="none" w:sz="0" w:space="0" w:color="auto"/>
          </w:divBdr>
        </w:div>
        <w:div w:id="687174047">
          <w:marLeft w:val="0"/>
          <w:marRight w:val="0"/>
          <w:marTop w:val="0"/>
          <w:marBottom w:val="0"/>
          <w:divBdr>
            <w:top w:val="none" w:sz="0" w:space="0" w:color="auto"/>
            <w:left w:val="none" w:sz="0" w:space="0" w:color="auto"/>
            <w:bottom w:val="none" w:sz="0" w:space="0" w:color="auto"/>
            <w:right w:val="none" w:sz="0" w:space="0" w:color="auto"/>
          </w:divBdr>
        </w:div>
        <w:div w:id="287207712">
          <w:marLeft w:val="0"/>
          <w:marRight w:val="0"/>
          <w:marTop w:val="0"/>
          <w:marBottom w:val="0"/>
          <w:divBdr>
            <w:top w:val="none" w:sz="0" w:space="0" w:color="auto"/>
            <w:left w:val="none" w:sz="0" w:space="0" w:color="auto"/>
            <w:bottom w:val="none" w:sz="0" w:space="0" w:color="auto"/>
            <w:right w:val="none" w:sz="0" w:space="0" w:color="auto"/>
          </w:divBdr>
        </w:div>
        <w:div w:id="203256759">
          <w:marLeft w:val="0"/>
          <w:marRight w:val="0"/>
          <w:marTop w:val="0"/>
          <w:marBottom w:val="0"/>
          <w:divBdr>
            <w:top w:val="none" w:sz="0" w:space="0" w:color="auto"/>
            <w:left w:val="none" w:sz="0" w:space="0" w:color="auto"/>
            <w:bottom w:val="none" w:sz="0" w:space="0" w:color="auto"/>
            <w:right w:val="none" w:sz="0" w:space="0" w:color="auto"/>
          </w:divBdr>
        </w:div>
        <w:div w:id="1823497810">
          <w:marLeft w:val="0"/>
          <w:marRight w:val="0"/>
          <w:marTop w:val="0"/>
          <w:marBottom w:val="0"/>
          <w:divBdr>
            <w:top w:val="none" w:sz="0" w:space="0" w:color="auto"/>
            <w:left w:val="none" w:sz="0" w:space="0" w:color="auto"/>
            <w:bottom w:val="none" w:sz="0" w:space="0" w:color="auto"/>
            <w:right w:val="none" w:sz="0" w:space="0" w:color="auto"/>
          </w:divBdr>
        </w:div>
        <w:div w:id="365259478">
          <w:marLeft w:val="0"/>
          <w:marRight w:val="0"/>
          <w:marTop w:val="0"/>
          <w:marBottom w:val="0"/>
          <w:divBdr>
            <w:top w:val="none" w:sz="0" w:space="0" w:color="auto"/>
            <w:left w:val="none" w:sz="0" w:space="0" w:color="auto"/>
            <w:bottom w:val="none" w:sz="0" w:space="0" w:color="auto"/>
            <w:right w:val="none" w:sz="0" w:space="0" w:color="auto"/>
          </w:divBdr>
        </w:div>
        <w:div w:id="735787108">
          <w:marLeft w:val="0"/>
          <w:marRight w:val="0"/>
          <w:marTop w:val="0"/>
          <w:marBottom w:val="0"/>
          <w:divBdr>
            <w:top w:val="none" w:sz="0" w:space="0" w:color="auto"/>
            <w:left w:val="none" w:sz="0" w:space="0" w:color="auto"/>
            <w:bottom w:val="none" w:sz="0" w:space="0" w:color="auto"/>
            <w:right w:val="none" w:sz="0" w:space="0" w:color="auto"/>
          </w:divBdr>
        </w:div>
        <w:div w:id="1737892656">
          <w:marLeft w:val="0"/>
          <w:marRight w:val="0"/>
          <w:marTop w:val="0"/>
          <w:marBottom w:val="0"/>
          <w:divBdr>
            <w:top w:val="none" w:sz="0" w:space="0" w:color="auto"/>
            <w:left w:val="none" w:sz="0" w:space="0" w:color="auto"/>
            <w:bottom w:val="none" w:sz="0" w:space="0" w:color="auto"/>
            <w:right w:val="none" w:sz="0" w:space="0" w:color="auto"/>
          </w:divBdr>
        </w:div>
        <w:div w:id="2070689677">
          <w:marLeft w:val="0"/>
          <w:marRight w:val="0"/>
          <w:marTop w:val="0"/>
          <w:marBottom w:val="0"/>
          <w:divBdr>
            <w:top w:val="none" w:sz="0" w:space="0" w:color="auto"/>
            <w:left w:val="none" w:sz="0" w:space="0" w:color="auto"/>
            <w:bottom w:val="none" w:sz="0" w:space="0" w:color="auto"/>
            <w:right w:val="none" w:sz="0" w:space="0" w:color="auto"/>
          </w:divBdr>
        </w:div>
        <w:div w:id="1002439048">
          <w:marLeft w:val="0"/>
          <w:marRight w:val="0"/>
          <w:marTop w:val="0"/>
          <w:marBottom w:val="0"/>
          <w:divBdr>
            <w:top w:val="none" w:sz="0" w:space="0" w:color="auto"/>
            <w:left w:val="none" w:sz="0" w:space="0" w:color="auto"/>
            <w:bottom w:val="none" w:sz="0" w:space="0" w:color="auto"/>
            <w:right w:val="none" w:sz="0" w:space="0" w:color="auto"/>
          </w:divBdr>
        </w:div>
        <w:div w:id="944073249">
          <w:marLeft w:val="0"/>
          <w:marRight w:val="0"/>
          <w:marTop w:val="0"/>
          <w:marBottom w:val="0"/>
          <w:divBdr>
            <w:top w:val="none" w:sz="0" w:space="0" w:color="auto"/>
            <w:left w:val="none" w:sz="0" w:space="0" w:color="auto"/>
            <w:bottom w:val="none" w:sz="0" w:space="0" w:color="auto"/>
            <w:right w:val="none" w:sz="0" w:space="0" w:color="auto"/>
          </w:divBdr>
        </w:div>
        <w:div w:id="721294190">
          <w:marLeft w:val="0"/>
          <w:marRight w:val="0"/>
          <w:marTop w:val="0"/>
          <w:marBottom w:val="0"/>
          <w:divBdr>
            <w:top w:val="none" w:sz="0" w:space="0" w:color="auto"/>
            <w:left w:val="none" w:sz="0" w:space="0" w:color="auto"/>
            <w:bottom w:val="none" w:sz="0" w:space="0" w:color="auto"/>
            <w:right w:val="none" w:sz="0" w:space="0" w:color="auto"/>
          </w:divBdr>
        </w:div>
        <w:div w:id="1986004728">
          <w:marLeft w:val="0"/>
          <w:marRight w:val="0"/>
          <w:marTop w:val="0"/>
          <w:marBottom w:val="0"/>
          <w:divBdr>
            <w:top w:val="none" w:sz="0" w:space="0" w:color="auto"/>
            <w:left w:val="none" w:sz="0" w:space="0" w:color="auto"/>
            <w:bottom w:val="none" w:sz="0" w:space="0" w:color="auto"/>
            <w:right w:val="none" w:sz="0" w:space="0" w:color="auto"/>
          </w:divBdr>
        </w:div>
        <w:div w:id="1849515796">
          <w:marLeft w:val="0"/>
          <w:marRight w:val="0"/>
          <w:marTop w:val="0"/>
          <w:marBottom w:val="0"/>
          <w:divBdr>
            <w:top w:val="none" w:sz="0" w:space="0" w:color="auto"/>
            <w:left w:val="none" w:sz="0" w:space="0" w:color="auto"/>
            <w:bottom w:val="none" w:sz="0" w:space="0" w:color="auto"/>
            <w:right w:val="none" w:sz="0" w:space="0" w:color="auto"/>
          </w:divBdr>
        </w:div>
        <w:div w:id="542905138">
          <w:marLeft w:val="0"/>
          <w:marRight w:val="0"/>
          <w:marTop w:val="0"/>
          <w:marBottom w:val="0"/>
          <w:divBdr>
            <w:top w:val="none" w:sz="0" w:space="0" w:color="auto"/>
            <w:left w:val="none" w:sz="0" w:space="0" w:color="auto"/>
            <w:bottom w:val="none" w:sz="0" w:space="0" w:color="auto"/>
            <w:right w:val="none" w:sz="0" w:space="0" w:color="auto"/>
          </w:divBdr>
        </w:div>
        <w:div w:id="1765028142">
          <w:marLeft w:val="0"/>
          <w:marRight w:val="0"/>
          <w:marTop w:val="0"/>
          <w:marBottom w:val="0"/>
          <w:divBdr>
            <w:top w:val="none" w:sz="0" w:space="0" w:color="auto"/>
            <w:left w:val="none" w:sz="0" w:space="0" w:color="auto"/>
            <w:bottom w:val="none" w:sz="0" w:space="0" w:color="auto"/>
            <w:right w:val="none" w:sz="0" w:space="0" w:color="auto"/>
          </w:divBdr>
        </w:div>
        <w:div w:id="953754286">
          <w:marLeft w:val="0"/>
          <w:marRight w:val="0"/>
          <w:marTop w:val="0"/>
          <w:marBottom w:val="0"/>
          <w:divBdr>
            <w:top w:val="none" w:sz="0" w:space="0" w:color="auto"/>
            <w:left w:val="none" w:sz="0" w:space="0" w:color="auto"/>
            <w:bottom w:val="none" w:sz="0" w:space="0" w:color="auto"/>
            <w:right w:val="none" w:sz="0" w:space="0" w:color="auto"/>
          </w:divBdr>
        </w:div>
        <w:div w:id="1843004055">
          <w:marLeft w:val="0"/>
          <w:marRight w:val="0"/>
          <w:marTop w:val="0"/>
          <w:marBottom w:val="0"/>
          <w:divBdr>
            <w:top w:val="none" w:sz="0" w:space="0" w:color="auto"/>
            <w:left w:val="none" w:sz="0" w:space="0" w:color="auto"/>
            <w:bottom w:val="none" w:sz="0" w:space="0" w:color="auto"/>
            <w:right w:val="none" w:sz="0" w:space="0" w:color="auto"/>
          </w:divBdr>
        </w:div>
        <w:div w:id="1802455198">
          <w:marLeft w:val="0"/>
          <w:marRight w:val="0"/>
          <w:marTop w:val="0"/>
          <w:marBottom w:val="0"/>
          <w:divBdr>
            <w:top w:val="none" w:sz="0" w:space="0" w:color="auto"/>
            <w:left w:val="none" w:sz="0" w:space="0" w:color="auto"/>
            <w:bottom w:val="none" w:sz="0" w:space="0" w:color="auto"/>
            <w:right w:val="none" w:sz="0" w:space="0" w:color="auto"/>
          </w:divBdr>
        </w:div>
        <w:div w:id="1896700707">
          <w:marLeft w:val="0"/>
          <w:marRight w:val="0"/>
          <w:marTop w:val="0"/>
          <w:marBottom w:val="0"/>
          <w:divBdr>
            <w:top w:val="none" w:sz="0" w:space="0" w:color="auto"/>
            <w:left w:val="none" w:sz="0" w:space="0" w:color="auto"/>
            <w:bottom w:val="none" w:sz="0" w:space="0" w:color="auto"/>
            <w:right w:val="none" w:sz="0" w:space="0" w:color="auto"/>
          </w:divBdr>
        </w:div>
        <w:div w:id="1863081988">
          <w:marLeft w:val="0"/>
          <w:marRight w:val="0"/>
          <w:marTop w:val="0"/>
          <w:marBottom w:val="0"/>
          <w:divBdr>
            <w:top w:val="none" w:sz="0" w:space="0" w:color="auto"/>
            <w:left w:val="none" w:sz="0" w:space="0" w:color="auto"/>
            <w:bottom w:val="none" w:sz="0" w:space="0" w:color="auto"/>
            <w:right w:val="none" w:sz="0" w:space="0" w:color="auto"/>
          </w:divBdr>
        </w:div>
        <w:div w:id="678897069">
          <w:marLeft w:val="0"/>
          <w:marRight w:val="0"/>
          <w:marTop w:val="0"/>
          <w:marBottom w:val="0"/>
          <w:divBdr>
            <w:top w:val="none" w:sz="0" w:space="0" w:color="auto"/>
            <w:left w:val="none" w:sz="0" w:space="0" w:color="auto"/>
            <w:bottom w:val="none" w:sz="0" w:space="0" w:color="auto"/>
            <w:right w:val="none" w:sz="0" w:space="0" w:color="auto"/>
          </w:divBdr>
        </w:div>
        <w:div w:id="31733673">
          <w:marLeft w:val="0"/>
          <w:marRight w:val="0"/>
          <w:marTop w:val="0"/>
          <w:marBottom w:val="0"/>
          <w:divBdr>
            <w:top w:val="none" w:sz="0" w:space="0" w:color="auto"/>
            <w:left w:val="none" w:sz="0" w:space="0" w:color="auto"/>
            <w:bottom w:val="none" w:sz="0" w:space="0" w:color="auto"/>
            <w:right w:val="none" w:sz="0" w:space="0" w:color="auto"/>
          </w:divBdr>
        </w:div>
        <w:div w:id="1567446473">
          <w:marLeft w:val="0"/>
          <w:marRight w:val="0"/>
          <w:marTop w:val="0"/>
          <w:marBottom w:val="0"/>
          <w:divBdr>
            <w:top w:val="none" w:sz="0" w:space="0" w:color="auto"/>
            <w:left w:val="none" w:sz="0" w:space="0" w:color="auto"/>
            <w:bottom w:val="none" w:sz="0" w:space="0" w:color="auto"/>
            <w:right w:val="none" w:sz="0" w:space="0" w:color="auto"/>
          </w:divBdr>
        </w:div>
        <w:div w:id="662899820">
          <w:marLeft w:val="0"/>
          <w:marRight w:val="0"/>
          <w:marTop w:val="0"/>
          <w:marBottom w:val="0"/>
          <w:divBdr>
            <w:top w:val="none" w:sz="0" w:space="0" w:color="auto"/>
            <w:left w:val="none" w:sz="0" w:space="0" w:color="auto"/>
            <w:bottom w:val="none" w:sz="0" w:space="0" w:color="auto"/>
            <w:right w:val="none" w:sz="0" w:space="0" w:color="auto"/>
          </w:divBdr>
        </w:div>
        <w:div w:id="344982574">
          <w:marLeft w:val="0"/>
          <w:marRight w:val="0"/>
          <w:marTop w:val="0"/>
          <w:marBottom w:val="0"/>
          <w:divBdr>
            <w:top w:val="none" w:sz="0" w:space="0" w:color="auto"/>
            <w:left w:val="none" w:sz="0" w:space="0" w:color="auto"/>
            <w:bottom w:val="none" w:sz="0" w:space="0" w:color="auto"/>
            <w:right w:val="none" w:sz="0" w:space="0" w:color="auto"/>
          </w:divBdr>
        </w:div>
        <w:div w:id="1505822527">
          <w:marLeft w:val="0"/>
          <w:marRight w:val="0"/>
          <w:marTop w:val="0"/>
          <w:marBottom w:val="0"/>
          <w:divBdr>
            <w:top w:val="none" w:sz="0" w:space="0" w:color="auto"/>
            <w:left w:val="none" w:sz="0" w:space="0" w:color="auto"/>
            <w:bottom w:val="none" w:sz="0" w:space="0" w:color="auto"/>
            <w:right w:val="none" w:sz="0" w:space="0" w:color="auto"/>
          </w:divBdr>
        </w:div>
        <w:div w:id="208764020">
          <w:marLeft w:val="0"/>
          <w:marRight w:val="0"/>
          <w:marTop w:val="0"/>
          <w:marBottom w:val="0"/>
          <w:divBdr>
            <w:top w:val="none" w:sz="0" w:space="0" w:color="auto"/>
            <w:left w:val="none" w:sz="0" w:space="0" w:color="auto"/>
            <w:bottom w:val="none" w:sz="0" w:space="0" w:color="auto"/>
            <w:right w:val="none" w:sz="0" w:space="0" w:color="auto"/>
          </w:divBdr>
        </w:div>
        <w:div w:id="464127441">
          <w:marLeft w:val="0"/>
          <w:marRight w:val="0"/>
          <w:marTop w:val="0"/>
          <w:marBottom w:val="0"/>
          <w:divBdr>
            <w:top w:val="none" w:sz="0" w:space="0" w:color="auto"/>
            <w:left w:val="none" w:sz="0" w:space="0" w:color="auto"/>
            <w:bottom w:val="none" w:sz="0" w:space="0" w:color="auto"/>
            <w:right w:val="none" w:sz="0" w:space="0" w:color="auto"/>
          </w:divBdr>
        </w:div>
        <w:div w:id="863440171">
          <w:marLeft w:val="0"/>
          <w:marRight w:val="0"/>
          <w:marTop w:val="0"/>
          <w:marBottom w:val="0"/>
          <w:divBdr>
            <w:top w:val="none" w:sz="0" w:space="0" w:color="auto"/>
            <w:left w:val="none" w:sz="0" w:space="0" w:color="auto"/>
            <w:bottom w:val="none" w:sz="0" w:space="0" w:color="auto"/>
            <w:right w:val="none" w:sz="0" w:space="0" w:color="auto"/>
          </w:divBdr>
        </w:div>
        <w:div w:id="1108770476">
          <w:marLeft w:val="0"/>
          <w:marRight w:val="0"/>
          <w:marTop w:val="0"/>
          <w:marBottom w:val="0"/>
          <w:divBdr>
            <w:top w:val="none" w:sz="0" w:space="0" w:color="auto"/>
            <w:left w:val="none" w:sz="0" w:space="0" w:color="auto"/>
            <w:bottom w:val="none" w:sz="0" w:space="0" w:color="auto"/>
            <w:right w:val="none" w:sz="0" w:space="0" w:color="auto"/>
          </w:divBdr>
        </w:div>
        <w:div w:id="739526054">
          <w:marLeft w:val="0"/>
          <w:marRight w:val="0"/>
          <w:marTop w:val="0"/>
          <w:marBottom w:val="0"/>
          <w:divBdr>
            <w:top w:val="none" w:sz="0" w:space="0" w:color="auto"/>
            <w:left w:val="none" w:sz="0" w:space="0" w:color="auto"/>
            <w:bottom w:val="none" w:sz="0" w:space="0" w:color="auto"/>
            <w:right w:val="none" w:sz="0" w:space="0" w:color="auto"/>
          </w:divBdr>
        </w:div>
        <w:div w:id="385178027">
          <w:marLeft w:val="0"/>
          <w:marRight w:val="0"/>
          <w:marTop w:val="0"/>
          <w:marBottom w:val="0"/>
          <w:divBdr>
            <w:top w:val="none" w:sz="0" w:space="0" w:color="auto"/>
            <w:left w:val="none" w:sz="0" w:space="0" w:color="auto"/>
            <w:bottom w:val="none" w:sz="0" w:space="0" w:color="auto"/>
            <w:right w:val="none" w:sz="0" w:space="0" w:color="auto"/>
          </w:divBdr>
        </w:div>
        <w:div w:id="563492161">
          <w:marLeft w:val="0"/>
          <w:marRight w:val="0"/>
          <w:marTop w:val="0"/>
          <w:marBottom w:val="0"/>
          <w:divBdr>
            <w:top w:val="none" w:sz="0" w:space="0" w:color="auto"/>
            <w:left w:val="none" w:sz="0" w:space="0" w:color="auto"/>
            <w:bottom w:val="none" w:sz="0" w:space="0" w:color="auto"/>
            <w:right w:val="none" w:sz="0" w:space="0" w:color="auto"/>
          </w:divBdr>
        </w:div>
        <w:div w:id="391318905">
          <w:marLeft w:val="0"/>
          <w:marRight w:val="0"/>
          <w:marTop w:val="0"/>
          <w:marBottom w:val="0"/>
          <w:divBdr>
            <w:top w:val="none" w:sz="0" w:space="0" w:color="auto"/>
            <w:left w:val="none" w:sz="0" w:space="0" w:color="auto"/>
            <w:bottom w:val="none" w:sz="0" w:space="0" w:color="auto"/>
            <w:right w:val="none" w:sz="0" w:space="0" w:color="auto"/>
          </w:divBdr>
        </w:div>
        <w:div w:id="1878278161">
          <w:marLeft w:val="0"/>
          <w:marRight w:val="0"/>
          <w:marTop w:val="0"/>
          <w:marBottom w:val="0"/>
          <w:divBdr>
            <w:top w:val="none" w:sz="0" w:space="0" w:color="auto"/>
            <w:left w:val="none" w:sz="0" w:space="0" w:color="auto"/>
            <w:bottom w:val="none" w:sz="0" w:space="0" w:color="auto"/>
            <w:right w:val="none" w:sz="0" w:space="0" w:color="auto"/>
          </w:divBdr>
        </w:div>
        <w:div w:id="1628395043">
          <w:marLeft w:val="0"/>
          <w:marRight w:val="0"/>
          <w:marTop w:val="0"/>
          <w:marBottom w:val="0"/>
          <w:divBdr>
            <w:top w:val="none" w:sz="0" w:space="0" w:color="auto"/>
            <w:left w:val="none" w:sz="0" w:space="0" w:color="auto"/>
            <w:bottom w:val="none" w:sz="0" w:space="0" w:color="auto"/>
            <w:right w:val="none" w:sz="0" w:space="0" w:color="auto"/>
          </w:divBdr>
        </w:div>
        <w:div w:id="811412623">
          <w:marLeft w:val="0"/>
          <w:marRight w:val="0"/>
          <w:marTop w:val="0"/>
          <w:marBottom w:val="0"/>
          <w:divBdr>
            <w:top w:val="none" w:sz="0" w:space="0" w:color="auto"/>
            <w:left w:val="none" w:sz="0" w:space="0" w:color="auto"/>
            <w:bottom w:val="none" w:sz="0" w:space="0" w:color="auto"/>
            <w:right w:val="none" w:sz="0" w:space="0" w:color="auto"/>
          </w:divBdr>
        </w:div>
        <w:div w:id="105346533">
          <w:marLeft w:val="0"/>
          <w:marRight w:val="0"/>
          <w:marTop w:val="0"/>
          <w:marBottom w:val="0"/>
          <w:divBdr>
            <w:top w:val="none" w:sz="0" w:space="0" w:color="auto"/>
            <w:left w:val="none" w:sz="0" w:space="0" w:color="auto"/>
            <w:bottom w:val="none" w:sz="0" w:space="0" w:color="auto"/>
            <w:right w:val="none" w:sz="0" w:space="0" w:color="auto"/>
          </w:divBdr>
        </w:div>
        <w:div w:id="203447856">
          <w:marLeft w:val="0"/>
          <w:marRight w:val="0"/>
          <w:marTop w:val="0"/>
          <w:marBottom w:val="0"/>
          <w:divBdr>
            <w:top w:val="none" w:sz="0" w:space="0" w:color="auto"/>
            <w:left w:val="none" w:sz="0" w:space="0" w:color="auto"/>
            <w:bottom w:val="none" w:sz="0" w:space="0" w:color="auto"/>
            <w:right w:val="none" w:sz="0" w:space="0" w:color="auto"/>
          </w:divBdr>
        </w:div>
        <w:div w:id="34820970">
          <w:marLeft w:val="0"/>
          <w:marRight w:val="0"/>
          <w:marTop w:val="0"/>
          <w:marBottom w:val="0"/>
          <w:divBdr>
            <w:top w:val="none" w:sz="0" w:space="0" w:color="auto"/>
            <w:left w:val="none" w:sz="0" w:space="0" w:color="auto"/>
            <w:bottom w:val="none" w:sz="0" w:space="0" w:color="auto"/>
            <w:right w:val="none" w:sz="0" w:space="0" w:color="auto"/>
          </w:divBdr>
        </w:div>
        <w:div w:id="665523035">
          <w:marLeft w:val="0"/>
          <w:marRight w:val="0"/>
          <w:marTop w:val="0"/>
          <w:marBottom w:val="0"/>
          <w:divBdr>
            <w:top w:val="none" w:sz="0" w:space="0" w:color="auto"/>
            <w:left w:val="none" w:sz="0" w:space="0" w:color="auto"/>
            <w:bottom w:val="none" w:sz="0" w:space="0" w:color="auto"/>
            <w:right w:val="none" w:sz="0" w:space="0" w:color="auto"/>
          </w:divBdr>
        </w:div>
        <w:div w:id="238174143">
          <w:marLeft w:val="0"/>
          <w:marRight w:val="0"/>
          <w:marTop w:val="0"/>
          <w:marBottom w:val="0"/>
          <w:divBdr>
            <w:top w:val="none" w:sz="0" w:space="0" w:color="auto"/>
            <w:left w:val="none" w:sz="0" w:space="0" w:color="auto"/>
            <w:bottom w:val="none" w:sz="0" w:space="0" w:color="auto"/>
            <w:right w:val="none" w:sz="0" w:space="0" w:color="auto"/>
          </w:divBdr>
        </w:div>
        <w:div w:id="530925321">
          <w:marLeft w:val="0"/>
          <w:marRight w:val="0"/>
          <w:marTop w:val="0"/>
          <w:marBottom w:val="0"/>
          <w:divBdr>
            <w:top w:val="none" w:sz="0" w:space="0" w:color="auto"/>
            <w:left w:val="none" w:sz="0" w:space="0" w:color="auto"/>
            <w:bottom w:val="none" w:sz="0" w:space="0" w:color="auto"/>
            <w:right w:val="none" w:sz="0" w:space="0" w:color="auto"/>
          </w:divBdr>
        </w:div>
        <w:div w:id="778529326">
          <w:marLeft w:val="0"/>
          <w:marRight w:val="0"/>
          <w:marTop w:val="0"/>
          <w:marBottom w:val="0"/>
          <w:divBdr>
            <w:top w:val="none" w:sz="0" w:space="0" w:color="auto"/>
            <w:left w:val="none" w:sz="0" w:space="0" w:color="auto"/>
            <w:bottom w:val="none" w:sz="0" w:space="0" w:color="auto"/>
            <w:right w:val="none" w:sz="0" w:space="0" w:color="auto"/>
          </w:divBdr>
        </w:div>
        <w:div w:id="43716660">
          <w:marLeft w:val="0"/>
          <w:marRight w:val="0"/>
          <w:marTop w:val="0"/>
          <w:marBottom w:val="0"/>
          <w:divBdr>
            <w:top w:val="none" w:sz="0" w:space="0" w:color="auto"/>
            <w:left w:val="none" w:sz="0" w:space="0" w:color="auto"/>
            <w:bottom w:val="none" w:sz="0" w:space="0" w:color="auto"/>
            <w:right w:val="none" w:sz="0" w:space="0" w:color="auto"/>
          </w:divBdr>
        </w:div>
        <w:div w:id="589585972">
          <w:marLeft w:val="0"/>
          <w:marRight w:val="0"/>
          <w:marTop w:val="0"/>
          <w:marBottom w:val="0"/>
          <w:divBdr>
            <w:top w:val="none" w:sz="0" w:space="0" w:color="auto"/>
            <w:left w:val="none" w:sz="0" w:space="0" w:color="auto"/>
            <w:bottom w:val="none" w:sz="0" w:space="0" w:color="auto"/>
            <w:right w:val="none" w:sz="0" w:space="0" w:color="auto"/>
          </w:divBdr>
        </w:div>
        <w:div w:id="625164364">
          <w:marLeft w:val="0"/>
          <w:marRight w:val="0"/>
          <w:marTop w:val="0"/>
          <w:marBottom w:val="0"/>
          <w:divBdr>
            <w:top w:val="none" w:sz="0" w:space="0" w:color="auto"/>
            <w:left w:val="none" w:sz="0" w:space="0" w:color="auto"/>
            <w:bottom w:val="none" w:sz="0" w:space="0" w:color="auto"/>
            <w:right w:val="none" w:sz="0" w:space="0" w:color="auto"/>
          </w:divBdr>
        </w:div>
      </w:divsChild>
    </w:div>
    <w:div w:id="1218083675">
      <w:bodyDiv w:val="1"/>
      <w:marLeft w:val="0"/>
      <w:marRight w:val="0"/>
      <w:marTop w:val="0"/>
      <w:marBottom w:val="0"/>
      <w:divBdr>
        <w:top w:val="none" w:sz="0" w:space="0" w:color="auto"/>
        <w:left w:val="none" w:sz="0" w:space="0" w:color="auto"/>
        <w:bottom w:val="none" w:sz="0" w:space="0" w:color="auto"/>
        <w:right w:val="none" w:sz="0" w:space="0" w:color="auto"/>
      </w:divBdr>
      <w:divsChild>
        <w:div w:id="1485316823">
          <w:marLeft w:val="0"/>
          <w:marRight w:val="0"/>
          <w:marTop w:val="0"/>
          <w:marBottom w:val="0"/>
          <w:divBdr>
            <w:top w:val="none" w:sz="0" w:space="0" w:color="auto"/>
            <w:left w:val="none" w:sz="0" w:space="0" w:color="auto"/>
            <w:bottom w:val="none" w:sz="0" w:space="0" w:color="auto"/>
            <w:right w:val="none" w:sz="0" w:space="0" w:color="auto"/>
          </w:divBdr>
        </w:div>
        <w:div w:id="619655264">
          <w:marLeft w:val="0"/>
          <w:marRight w:val="0"/>
          <w:marTop w:val="0"/>
          <w:marBottom w:val="0"/>
          <w:divBdr>
            <w:top w:val="none" w:sz="0" w:space="0" w:color="auto"/>
            <w:left w:val="none" w:sz="0" w:space="0" w:color="auto"/>
            <w:bottom w:val="none" w:sz="0" w:space="0" w:color="auto"/>
            <w:right w:val="none" w:sz="0" w:space="0" w:color="auto"/>
          </w:divBdr>
        </w:div>
        <w:div w:id="1860924163">
          <w:marLeft w:val="0"/>
          <w:marRight w:val="0"/>
          <w:marTop w:val="0"/>
          <w:marBottom w:val="0"/>
          <w:divBdr>
            <w:top w:val="none" w:sz="0" w:space="0" w:color="auto"/>
            <w:left w:val="none" w:sz="0" w:space="0" w:color="auto"/>
            <w:bottom w:val="none" w:sz="0" w:space="0" w:color="auto"/>
            <w:right w:val="none" w:sz="0" w:space="0" w:color="auto"/>
          </w:divBdr>
        </w:div>
        <w:div w:id="1697928405">
          <w:marLeft w:val="0"/>
          <w:marRight w:val="0"/>
          <w:marTop w:val="0"/>
          <w:marBottom w:val="0"/>
          <w:divBdr>
            <w:top w:val="none" w:sz="0" w:space="0" w:color="auto"/>
            <w:left w:val="none" w:sz="0" w:space="0" w:color="auto"/>
            <w:bottom w:val="none" w:sz="0" w:space="0" w:color="auto"/>
            <w:right w:val="none" w:sz="0" w:space="0" w:color="auto"/>
          </w:divBdr>
        </w:div>
        <w:div w:id="358971797">
          <w:marLeft w:val="0"/>
          <w:marRight w:val="0"/>
          <w:marTop w:val="0"/>
          <w:marBottom w:val="0"/>
          <w:divBdr>
            <w:top w:val="none" w:sz="0" w:space="0" w:color="auto"/>
            <w:left w:val="none" w:sz="0" w:space="0" w:color="auto"/>
            <w:bottom w:val="none" w:sz="0" w:space="0" w:color="auto"/>
            <w:right w:val="none" w:sz="0" w:space="0" w:color="auto"/>
          </w:divBdr>
        </w:div>
        <w:div w:id="1945458179">
          <w:marLeft w:val="0"/>
          <w:marRight w:val="0"/>
          <w:marTop w:val="0"/>
          <w:marBottom w:val="0"/>
          <w:divBdr>
            <w:top w:val="none" w:sz="0" w:space="0" w:color="auto"/>
            <w:left w:val="none" w:sz="0" w:space="0" w:color="auto"/>
            <w:bottom w:val="none" w:sz="0" w:space="0" w:color="auto"/>
            <w:right w:val="none" w:sz="0" w:space="0" w:color="auto"/>
          </w:divBdr>
        </w:div>
        <w:div w:id="1406613480">
          <w:marLeft w:val="0"/>
          <w:marRight w:val="0"/>
          <w:marTop w:val="0"/>
          <w:marBottom w:val="0"/>
          <w:divBdr>
            <w:top w:val="none" w:sz="0" w:space="0" w:color="auto"/>
            <w:left w:val="none" w:sz="0" w:space="0" w:color="auto"/>
            <w:bottom w:val="none" w:sz="0" w:space="0" w:color="auto"/>
            <w:right w:val="none" w:sz="0" w:space="0" w:color="auto"/>
          </w:divBdr>
        </w:div>
        <w:div w:id="1449811282">
          <w:marLeft w:val="0"/>
          <w:marRight w:val="0"/>
          <w:marTop w:val="0"/>
          <w:marBottom w:val="0"/>
          <w:divBdr>
            <w:top w:val="none" w:sz="0" w:space="0" w:color="auto"/>
            <w:left w:val="none" w:sz="0" w:space="0" w:color="auto"/>
            <w:bottom w:val="none" w:sz="0" w:space="0" w:color="auto"/>
            <w:right w:val="none" w:sz="0" w:space="0" w:color="auto"/>
          </w:divBdr>
        </w:div>
        <w:div w:id="780076668">
          <w:marLeft w:val="0"/>
          <w:marRight w:val="0"/>
          <w:marTop w:val="0"/>
          <w:marBottom w:val="0"/>
          <w:divBdr>
            <w:top w:val="none" w:sz="0" w:space="0" w:color="auto"/>
            <w:left w:val="none" w:sz="0" w:space="0" w:color="auto"/>
            <w:bottom w:val="none" w:sz="0" w:space="0" w:color="auto"/>
            <w:right w:val="none" w:sz="0" w:space="0" w:color="auto"/>
          </w:divBdr>
        </w:div>
        <w:div w:id="1004473718">
          <w:marLeft w:val="0"/>
          <w:marRight w:val="0"/>
          <w:marTop w:val="0"/>
          <w:marBottom w:val="0"/>
          <w:divBdr>
            <w:top w:val="none" w:sz="0" w:space="0" w:color="auto"/>
            <w:left w:val="none" w:sz="0" w:space="0" w:color="auto"/>
            <w:bottom w:val="none" w:sz="0" w:space="0" w:color="auto"/>
            <w:right w:val="none" w:sz="0" w:space="0" w:color="auto"/>
          </w:divBdr>
        </w:div>
        <w:div w:id="7870425">
          <w:marLeft w:val="0"/>
          <w:marRight w:val="0"/>
          <w:marTop w:val="0"/>
          <w:marBottom w:val="0"/>
          <w:divBdr>
            <w:top w:val="none" w:sz="0" w:space="0" w:color="auto"/>
            <w:left w:val="none" w:sz="0" w:space="0" w:color="auto"/>
            <w:bottom w:val="none" w:sz="0" w:space="0" w:color="auto"/>
            <w:right w:val="none" w:sz="0" w:space="0" w:color="auto"/>
          </w:divBdr>
        </w:div>
        <w:div w:id="1905750312">
          <w:marLeft w:val="0"/>
          <w:marRight w:val="0"/>
          <w:marTop w:val="0"/>
          <w:marBottom w:val="0"/>
          <w:divBdr>
            <w:top w:val="none" w:sz="0" w:space="0" w:color="auto"/>
            <w:left w:val="none" w:sz="0" w:space="0" w:color="auto"/>
            <w:bottom w:val="none" w:sz="0" w:space="0" w:color="auto"/>
            <w:right w:val="none" w:sz="0" w:space="0" w:color="auto"/>
          </w:divBdr>
        </w:div>
        <w:div w:id="1123310125">
          <w:marLeft w:val="0"/>
          <w:marRight w:val="0"/>
          <w:marTop w:val="0"/>
          <w:marBottom w:val="0"/>
          <w:divBdr>
            <w:top w:val="none" w:sz="0" w:space="0" w:color="auto"/>
            <w:left w:val="none" w:sz="0" w:space="0" w:color="auto"/>
            <w:bottom w:val="none" w:sz="0" w:space="0" w:color="auto"/>
            <w:right w:val="none" w:sz="0" w:space="0" w:color="auto"/>
          </w:divBdr>
        </w:div>
        <w:div w:id="415059351">
          <w:marLeft w:val="0"/>
          <w:marRight w:val="0"/>
          <w:marTop w:val="0"/>
          <w:marBottom w:val="0"/>
          <w:divBdr>
            <w:top w:val="none" w:sz="0" w:space="0" w:color="auto"/>
            <w:left w:val="none" w:sz="0" w:space="0" w:color="auto"/>
            <w:bottom w:val="none" w:sz="0" w:space="0" w:color="auto"/>
            <w:right w:val="none" w:sz="0" w:space="0" w:color="auto"/>
          </w:divBdr>
        </w:div>
        <w:div w:id="675036542">
          <w:marLeft w:val="0"/>
          <w:marRight w:val="0"/>
          <w:marTop w:val="0"/>
          <w:marBottom w:val="0"/>
          <w:divBdr>
            <w:top w:val="none" w:sz="0" w:space="0" w:color="auto"/>
            <w:left w:val="none" w:sz="0" w:space="0" w:color="auto"/>
            <w:bottom w:val="none" w:sz="0" w:space="0" w:color="auto"/>
            <w:right w:val="none" w:sz="0" w:space="0" w:color="auto"/>
          </w:divBdr>
        </w:div>
        <w:div w:id="845562079">
          <w:marLeft w:val="0"/>
          <w:marRight w:val="0"/>
          <w:marTop w:val="0"/>
          <w:marBottom w:val="0"/>
          <w:divBdr>
            <w:top w:val="none" w:sz="0" w:space="0" w:color="auto"/>
            <w:left w:val="none" w:sz="0" w:space="0" w:color="auto"/>
            <w:bottom w:val="none" w:sz="0" w:space="0" w:color="auto"/>
            <w:right w:val="none" w:sz="0" w:space="0" w:color="auto"/>
          </w:divBdr>
        </w:div>
        <w:div w:id="1159274426">
          <w:marLeft w:val="0"/>
          <w:marRight w:val="0"/>
          <w:marTop w:val="0"/>
          <w:marBottom w:val="0"/>
          <w:divBdr>
            <w:top w:val="none" w:sz="0" w:space="0" w:color="auto"/>
            <w:left w:val="none" w:sz="0" w:space="0" w:color="auto"/>
            <w:bottom w:val="none" w:sz="0" w:space="0" w:color="auto"/>
            <w:right w:val="none" w:sz="0" w:space="0" w:color="auto"/>
          </w:divBdr>
        </w:div>
        <w:div w:id="996768853">
          <w:marLeft w:val="0"/>
          <w:marRight w:val="0"/>
          <w:marTop w:val="0"/>
          <w:marBottom w:val="0"/>
          <w:divBdr>
            <w:top w:val="none" w:sz="0" w:space="0" w:color="auto"/>
            <w:left w:val="none" w:sz="0" w:space="0" w:color="auto"/>
            <w:bottom w:val="none" w:sz="0" w:space="0" w:color="auto"/>
            <w:right w:val="none" w:sz="0" w:space="0" w:color="auto"/>
          </w:divBdr>
        </w:div>
        <w:div w:id="1815246995">
          <w:marLeft w:val="0"/>
          <w:marRight w:val="0"/>
          <w:marTop w:val="0"/>
          <w:marBottom w:val="0"/>
          <w:divBdr>
            <w:top w:val="none" w:sz="0" w:space="0" w:color="auto"/>
            <w:left w:val="none" w:sz="0" w:space="0" w:color="auto"/>
            <w:bottom w:val="none" w:sz="0" w:space="0" w:color="auto"/>
            <w:right w:val="none" w:sz="0" w:space="0" w:color="auto"/>
          </w:divBdr>
        </w:div>
        <w:div w:id="1425296122">
          <w:marLeft w:val="0"/>
          <w:marRight w:val="0"/>
          <w:marTop w:val="0"/>
          <w:marBottom w:val="0"/>
          <w:divBdr>
            <w:top w:val="none" w:sz="0" w:space="0" w:color="auto"/>
            <w:left w:val="none" w:sz="0" w:space="0" w:color="auto"/>
            <w:bottom w:val="none" w:sz="0" w:space="0" w:color="auto"/>
            <w:right w:val="none" w:sz="0" w:space="0" w:color="auto"/>
          </w:divBdr>
        </w:div>
        <w:div w:id="1772386771">
          <w:marLeft w:val="0"/>
          <w:marRight w:val="0"/>
          <w:marTop w:val="0"/>
          <w:marBottom w:val="0"/>
          <w:divBdr>
            <w:top w:val="none" w:sz="0" w:space="0" w:color="auto"/>
            <w:left w:val="none" w:sz="0" w:space="0" w:color="auto"/>
            <w:bottom w:val="none" w:sz="0" w:space="0" w:color="auto"/>
            <w:right w:val="none" w:sz="0" w:space="0" w:color="auto"/>
          </w:divBdr>
        </w:div>
        <w:div w:id="1363435544">
          <w:marLeft w:val="0"/>
          <w:marRight w:val="0"/>
          <w:marTop w:val="0"/>
          <w:marBottom w:val="0"/>
          <w:divBdr>
            <w:top w:val="none" w:sz="0" w:space="0" w:color="auto"/>
            <w:left w:val="none" w:sz="0" w:space="0" w:color="auto"/>
            <w:bottom w:val="none" w:sz="0" w:space="0" w:color="auto"/>
            <w:right w:val="none" w:sz="0" w:space="0" w:color="auto"/>
          </w:divBdr>
        </w:div>
        <w:div w:id="725103575">
          <w:marLeft w:val="0"/>
          <w:marRight w:val="0"/>
          <w:marTop w:val="0"/>
          <w:marBottom w:val="0"/>
          <w:divBdr>
            <w:top w:val="none" w:sz="0" w:space="0" w:color="auto"/>
            <w:left w:val="none" w:sz="0" w:space="0" w:color="auto"/>
            <w:bottom w:val="none" w:sz="0" w:space="0" w:color="auto"/>
            <w:right w:val="none" w:sz="0" w:space="0" w:color="auto"/>
          </w:divBdr>
        </w:div>
        <w:div w:id="1270041530">
          <w:marLeft w:val="0"/>
          <w:marRight w:val="0"/>
          <w:marTop w:val="0"/>
          <w:marBottom w:val="0"/>
          <w:divBdr>
            <w:top w:val="none" w:sz="0" w:space="0" w:color="auto"/>
            <w:left w:val="none" w:sz="0" w:space="0" w:color="auto"/>
            <w:bottom w:val="none" w:sz="0" w:space="0" w:color="auto"/>
            <w:right w:val="none" w:sz="0" w:space="0" w:color="auto"/>
          </w:divBdr>
        </w:div>
        <w:div w:id="978002149">
          <w:marLeft w:val="0"/>
          <w:marRight w:val="0"/>
          <w:marTop w:val="0"/>
          <w:marBottom w:val="0"/>
          <w:divBdr>
            <w:top w:val="none" w:sz="0" w:space="0" w:color="auto"/>
            <w:left w:val="none" w:sz="0" w:space="0" w:color="auto"/>
            <w:bottom w:val="none" w:sz="0" w:space="0" w:color="auto"/>
            <w:right w:val="none" w:sz="0" w:space="0" w:color="auto"/>
          </w:divBdr>
        </w:div>
        <w:div w:id="147670607">
          <w:marLeft w:val="0"/>
          <w:marRight w:val="0"/>
          <w:marTop w:val="0"/>
          <w:marBottom w:val="0"/>
          <w:divBdr>
            <w:top w:val="none" w:sz="0" w:space="0" w:color="auto"/>
            <w:left w:val="none" w:sz="0" w:space="0" w:color="auto"/>
            <w:bottom w:val="none" w:sz="0" w:space="0" w:color="auto"/>
            <w:right w:val="none" w:sz="0" w:space="0" w:color="auto"/>
          </w:divBdr>
        </w:div>
        <w:div w:id="1673606695">
          <w:marLeft w:val="0"/>
          <w:marRight w:val="0"/>
          <w:marTop w:val="0"/>
          <w:marBottom w:val="0"/>
          <w:divBdr>
            <w:top w:val="none" w:sz="0" w:space="0" w:color="auto"/>
            <w:left w:val="none" w:sz="0" w:space="0" w:color="auto"/>
            <w:bottom w:val="none" w:sz="0" w:space="0" w:color="auto"/>
            <w:right w:val="none" w:sz="0" w:space="0" w:color="auto"/>
          </w:divBdr>
        </w:div>
        <w:div w:id="336276769">
          <w:marLeft w:val="0"/>
          <w:marRight w:val="0"/>
          <w:marTop w:val="0"/>
          <w:marBottom w:val="0"/>
          <w:divBdr>
            <w:top w:val="none" w:sz="0" w:space="0" w:color="auto"/>
            <w:left w:val="none" w:sz="0" w:space="0" w:color="auto"/>
            <w:bottom w:val="none" w:sz="0" w:space="0" w:color="auto"/>
            <w:right w:val="none" w:sz="0" w:space="0" w:color="auto"/>
          </w:divBdr>
        </w:div>
        <w:div w:id="1576670682">
          <w:marLeft w:val="0"/>
          <w:marRight w:val="0"/>
          <w:marTop w:val="0"/>
          <w:marBottom w:val="0"/>
          <w:divBdr>
            <w:top w:val="none" w:sz="0" w:space="0" w:color="auto"/>
            <w:left w:val="none" w:sz="0" w:space="0" w:color="auto"/>
            <w:bottom w:val="none" w:sz="0" w:space="0" w:color="auto"/>
            <w:right w:val="none" w:sz="0" w:space="0" w:color="auto"/>
          </w:divBdr>
        </w:div>
        <w:div w:id="1756976520">
          <w:marLeft w:val="0"/>
          <w:marRight w:val="0"/>
          <w:marTop w:val="0"/>
          <w:marBottom w:val="0"/>
          <w:divBdr>
            <w:top w:val="none" w:sz="0" w:space="0" w:color="auto"/>
            <w:left w:val="none" w:sz="0" w:space="0" w:color="auto"/>
            <w:bottom w:val="none" w:sz="0" w:space="0" w:color="auto"/>
            <w:right w:val="none" w:sz="0" w:space="0" w:color="auto"/>
          </w:divBdr>
        </w:div>
        <w:div w:id="1558130503">
          <w:marLeft w:val="0"/>
          <w:marRight w:val="0"/>
          <w:marTop w:val="0"/>
          <w:marBottom w:val="0"/>
          <w:divBdr>
            <w:top w:val="none" w:sz="0" w:space="0" w:color="auto"/>
            <w:left w:val="none" w:sz="0" w:space="0" w:color="auto"/>
            <w:bottom w:val="none" w:sz="0" w:space="0" w:color="auto"/>
            <w:right w:val="none" w:sz="0" w:space="0" w:color="auto"/>
          </w:divBdr>
        </w:div>
        <w:div w:id="1297833259">
          <w:marLeft w:val="0"/>
          <w:marRight w:val="0"/>
          <w:marTop w:val="0"/>
          <w:marBottom w:val="0"/>
          <w:divBdr>
            <w:top w:val="none" w:sz="0" w:space="0" w:color="auto"/>
            <w:left w:val="none" w:sz="0" w:space="0" w:color="auto"/>
            <w:bottom w:val="none" w:sz="0" w:space="0" w:color="auto"/>
            <w:right w:val="none" w:sz="0" w:space="0" w:color="auto"/>
          </w:divBdr>
        </w:div>
        <w:div w:id="1401368673">
          <w:marLeft w:val="0"/>
          <w:marRight w:val="0"/>
          <w:marTop w:val="0"/>
          <w:marBottom w:val="0"/>
          <w:divBdr>
            <w:top w:val="none" w:sz="0" w:space="0" w:color="auto"/>
            <w:left w:val="none" w:sz="0" w:space="0" w:color="auto"/>
            <w:bottom w:val="none" w:sz="0" w:space="0" w:color="auto"/>
            <w:right w:val="none" w:sz="0" w:space="0" w:color="auto"/>
          </w:divBdr>
        </w:div>
        <w:div w:id="19864394">
          <w:marLeft w:val="0"/>
          <w:marRight w:val="0"/>
          <w:marTop w:val="0"/>
          <w:marBottom w:val="0"/>
          <w:divBdr>
            <w:top w:val="none" w:sz="0" w:space="0" w:color="auto"/>
            <w:left w:val="none" w:sz="0" w:space="0" w:color="auto"/>
            <w:bottom w:val="none" w:sz="0" w:space="0" w:color="auto"/>
            <w:right w:val="none" w:sz="0" w:space="0" w:color="auto"/>
          </w:divBdr>
        </w:div>
        <w:div w:id="1998223073">
          <w:marLeft w:val="0"/>
          <w:marRight w:val="0"/>
          <w:marTop w:val="0"/>
          <w:marBottom w:val="0"/>
          <w:divBdr>
            <w:top w:val="none" w:sz="0" w:space="0" w:color="auto"/>
            <w:left w:val="none" w:sz="0" w:space="0" w:color="auto"/>
            <w:bottom w:val="none" w:sz="0" w:space="0" w:color="auto"/>
            <w:right w:val="none" w:sz="0" w:space="0" w:color="auto"/>
          </w:divBdr>
        </w:div>
        <w:div w:id="1102529665">
          <w:marLeft w:val="0"/>
          <w:marRight w:val="0"/>
          <w:marTop w:val="0"/>
          <w:marBottom w:val="0"/>
          <w:divBdr>
            <w:top w:val="none" w:sz="0" w:space="0" w:color="auto"/>
            <w:left w:val="none" w:sz="0" w:space="0" w:color="auto"/>
            <w:bottom w:val="none" w:sz="0" w:space="0" w:color="auto"/>
            <w:right w:val="none" w:sz="0" w:space="0" w:color="auto"/>
          </w:divBdr>
        </w:div>
        <w:div w:id="401101453">
          <w:marLeft w:val="0"/>
          <w:marRight w:val="0"/>
          <w:marTop w:val="0"/>
          <w:marBottom w:val="0"/>
          <w:divBdr>
            <w:top w:val="none" w:sz="0" w:space="0" w:color="auto"/>
            <w:left w:val="none" w:sz="0" w:space="0" w:color="auto"/>
            <w:bottom w:val="none" w:sz="0" w:space="0" w:color="auto"/>
            <w:right w:val="none" w:sz="0" w:space="0" w:color="auto"/>
          </w:divBdr>
        </w:div>
        <w:div w:id="496386252">
          <w:marLeft w:val="0"/>
          <w:marRight w:val="0"/>
          <w:marTop w:val="0"/>
          <w:marBottom w:val="0"/>
          <w:divBdr>
            <w:top w:val="none" w:sz="0" w:space="0" w:color="auto"/>
            <w:left w:val="none" w:sz="0" w:space="0" w:color="auto"/>
            <w:bottom w:val="none" w:sz="0" w:space="0" w:color="auto"/>
            <w:right w:val="none" w:sz="0" w:space="0" w:color="auto"/>
          </w:divBdr>
        </w:div>
        <w:div w:id="2125229420">
          <w:marLeft w:val="0"/>
          <w:marRight w:val="0"/>
          <w:marTop w:val="0"/>
          <w:marBottom w:val="0"/>
          <w:divBdr>
            <w:top w:val="none" w:sz="0" w:space="0" w:color="auto"/>
            <w:left w:val="none" w:sz="0" w:space="0" w:color="auto"/>
            <w:bottom w:val="none" w:sz="0" w:space="0" w:color="auto"/>
            <w:right w:val="none" w:sz="0" w:space="0" w:color="auto"/>
          </w:divBdr>
        </w:div>
        <w:div w:id="2120371834">
          <w:marLeft w:val="0"/>
          <w:marRight w:val="0"/>
          <w:marTop w:val="0"/>
          <w:marBottom w:val="0"/>
          <w:divBdr>
            <w:top w:val="none" w:sz="0" w:space="0" w:color="auto"/>
            <w:left w:val="none" w:sz="0" w:space="0" w:color="auto"/>
            <w:bottom w:val="none" w:sz="0" w:space="0" w:color="auto"/>
            <w:right w:val="none" w:sz="0" w:space="0" w:color="auto"/>
          </w:divBdr>
        </w:div>
        <w:div w:id="1028218654">
          <w:marLeft w:val="0"/>
          <w:marRight w:val="0"/>
          <w:marTop w:val="0"/>
          <w:marBottom w:val="0"/>
          <w:divBdr>
            <w:top w:val="none" w:sz="0" w:space="0" w:color="auto"/>
            <w:left w:val="none" w:sz="0" w:space="0" w:color="auto"/>
            <w:bottom w:val="none" w:sz="0" w:space="0" w:color="auto"/>
            <w:right w:val="none" w:sz="0" w:space="0" w:color="auto"/>
          </w:divBdr>
        </w:div>
        <w:div w:id="325670453">
          <w:marLeft w:val="0"/>
          <w:marRight w:val="0"/>
          <w:marTop w:val="0"/>
          <w:marBottom w:val="0"/>
          <w:divBdr>
            <w:top w:val="none" w:sz="0" w:space="0" w:color="auto"/>
            <w:left w:val="none" w:sz="0" w:space="0" w:color="auto"/>
            <w:bottom w:val="none" w:sz="0" w:space="0" w:color="auto"/>
            <w:right w:val="none" w:sz="0" w:space="0" w:color="auto"/>
          </w:divBdr>
        </w:div>
        <w:div w:id="1673297320">
          <w:marLeft w:val="0"/>
          <w:marRight w:val="0"/>
          <w:marTop w:val="0"/>
          <w:marBottom w:val="0"/>
          <w:divBdr>
            <w:top w:val="none" w:sz="0" w:space="0" w:color="auto"/>
            <w:left w:val="none" w:sz="0" w:space="0" w:color="auto"/>
            <w:bottom w:val="none" w:sz="0" w:space="0" w:color="auto"/>
            <w:right w:val="none" w:sz="0" w:space="0" w:color="auto"/>
          </w:divBdr>
        </w:div>
        <w:div w:id="1167747716">
          <w:marLeft w:val="0"/>
          <w:marRight w:val="0"/>
          <w:marTop w:val="0"/>
          <w:marBottom w:val="0"/>
          <w:divBdr>
            <w:top w:val="none" w:sz="0" w:space="0" w:color="auto"/>
            <w:left w:val="none" w:sz="0" w:space="0" w:color="auto"/>
            <w:bottom w:val="none" w:sz="0" w:space="0" w:color="auto"/>
            <w:right w:val="none" w:sz="0" w:space="0" w:color="auto"/>
          </w:divBdr>
        </w:div>
        <w:div w:id="59862485">
          <w:marLeft w:val="0"/>
          <w:marRight w:val="0"/>
          <w:marTop w:val="0"/>
          <w:marBottom w:val="0"/>
          <w:divBdr>
            <w:top w:val="none" w:sz="0" w:space="0" w:color="auto"/>
            <w:left w:val="none" w:sz="0" w:space="0" w:color="auto"/>
            <w:bottom w:val="none" w:sz="0" w:space="0" w:color="auto"/>
            <w:right w:val="none" w:sz="0" w:space="0" w:color="auto"/>
          </w:divBdr>
        </w:div>
        <w:div w:id="688678953">
          <w:marLeft w:val="0"/>
          <w:marRight w:val="0"/>
          <w:marTop w:val="0"/>
          <w:marBottom w:val="0"/>
          <w:divBdr>
            <w:top w:val="none" w:sz="0" w:space="0" w:color="auto"/>
            <w:left w:val="none" w:sz="0" w:space="0" w:color="auto"/>
            <w:bottom w:val="none" w:sz="0" w:space="0" w:color="auto"/>
            <w:right w:val="none" w:sz="0" w:space="0" w:color="auto"/>
          </w:divBdr>
        </w:div>
        <w:div w:id="512647323">
          <w:marLeft w:val="0"/>
          <w:marRight w:val="0"/>
          <w:marTop w:val="0"/>
          <w:marBottom w:val="0"/>
          <w:divBdr>
            <w:top w:val="none" w:sz="0" w:space="0" w:color="auto"/>
            <w:left w:val="none" w:sz="0" w:space="0" w:color="auto"/>
            <w:bottom w:val="none" w:sz="0" w:space="0" w:color="auto"/>
            <w:right w:val="none" w:sz="0" w:space="0" w:color="auto"/>
          </w:divBdr>
        </w:div>
        <w:div w:id="1280378251">
          <w:marLeft w:val="0"/>
          <w:marRight w:val="0"/>
          <w:marTop w:val="0"/>
          <w:marBottom w:val="0"/>
          <w:divBdr>
            <w:top w:val="none" w:sz="0" w:space="0" w:color="auto"/>
            <w:left w:val="none" w:sz="0" w:space="0" w:color="auto"/>
            <w:bottom w:val="none" w:sz="0" w:space="0" w:color="auto"/>
            <w:right w:val="none" w:sz="0" w:space="0" w:color="auto"/>
          </w:divBdr>
        </w:div>
        <w:div w:id="1002970795">
          <w:marLeft w:val="0"/>
          <w:marRight w:val="0"/>
          <w:marTop w:val="0"/>
          <w:marBottom w:val="0"/>
          <w:divBdr>
            <w:top w:val="none" w:sz="0" w:space="0" w:color="auto"/>
            <w:left w:val="none" w:sz="0" w:space="0" w:color="auto"/>
            <w:bottom w:val="none" w:sz="0" w:space="0" w:color="auto"/>
            <w:right w:val="none" w:sz="0" w:space="0" w:color="auto"/>
          </w:divBdr>
        </w:div>
        <w:div w:id="359740261">
          <w:marLeft w:val="0"/>
          <w:marRight w:val="0"/>
          <w:marTop w:val="0"/>
          <w:marBottom w:val="0"/>
          <w:divBdr>
            <w:top w:val="none" w:sz="0" w:space="0" w:color="auto"/>
            <w:left w:val="none" w:sz="0" w:space="0" w:color="auto"/>
            <w:bottom w:val="none" w:sz="0" w:space="0" w:color="auto"/>
            <w:right w:val="none" w:sz="0" w:space="0" w:color="auto"/>
          </w:divBdr>
        </w:div>
        <w:div w:id="1010838680">
          <w:marLeft w:val="0"/>
          <w:marRight w:val="0"/>
          <w:marTop w:val="0"/>
          <w:marBottom w:val="0"/>
          <w:divBdr>
            <w:top w:val="none" w:sz="0" w:space="0" w:color="auto"/>
            <w:left w:val="none" w:sz="0" w:space="0" w:color="auto"/>
            <w:bottom w:val="none" w:sz="0" w:space="0" w:color="auto"/>
            <w:right w:val="none" w:sz="0" w:space="0" w:color="auto"/>
          </w:divBdr>
        </w:div>
        <w:div w:id="1561553130">
          <w:marLeft w:val="0"/>
          <w:marRight w:val="0"/>
          <w:marTop w:val="0"/>
          <w:marBottom w:val="0"/>
          <w:divBdr>
            <w:top w:val="none" w:sz="0" w:space="0" w:color="auto"/>
            <w:left w:val="none" w:sz="0" w:space="0" w:color="auto"/>
            <w:bottom w:val="none" w:sz="0" w:space="0" w:color="auto"/>
            <w:right w:val="none" w:sz="0" w:space="0" w:color="auto"/>
          </w:divBdr>
        </w:div>
        <w:div w:id="227375532">
          <w:marLeft w:val="0"/>
          <w:marRight w:val="0"/>
          <w:marTop w:val="0"/>
          <w:marBottom w:val="0"/>
          <w:divBdr>
            <w:top w:val="none" w:sz="0" w:space="0" w:color="auto"/>
            <w:left w:val="none" w:sz="0" w:space="0" w:color="auto"/>
            <w:bottom w:val="none" w:sz="0" w:space="0" w:color="auto"/>
            <w:right w:val="none" w:sz="0" w:space="0" w:color="auto"/>
          </w:divBdr>
        </w:div>
        <w:div w:id="1576939529">
          <w:marLeft w:val="0"/>
          <w:marRight w:val="0"/>
          <w:marTop w:val="0"/>
          <w:marBottom w:val="0"/>
          <w:divBdr>
            <w:top w:val="none" w:sz="0" w:space="0" w:color="auto"/>
            <w:left w:val="none" w:sz="0" w:space="0" w:color="auto"/>
            <w:bottom w:val="none" w:sz="0" w:space="0" w:color="auto"/>
            <w:right w:val="none" w:sz="0" w:space="0" w:color="auto"/>
          </w:divBdr>
        </w:div>
        <w:div w:id="1281759250">
          <w:marLeft w:val="0"/>
          <w:marRight w:val="0"/>
          <w:marTop w:val="0"/>
          <w:marBottom w:val="0"/>
          <w:divBdr>
            <w:top w:val="none" w:sz="0" w:space="0" w:color="auto"/>
            <w:left w:val="none" w:sz="0" w:space="0" w:color="auto"/>
            <w:bottom w:val="none" w:sz="0" w:space="0" w:color="auto"/>
            <w:right w:val="none" w:sz="0" w:space="0" w:color="auto"/>
          </w:divBdr>
        </w:div>
        <w:div w:id="2019190888">
          <w:marLeft w:val="0"/>
          <w:marRight w:val="0"/>
          <w:marTop w:val="0"/>
          <w:marBottom w:val="0"/>
          <w:divBdr>
            <w:top w:val="none" w:sz="0" w:space="0" w:color="auto"/>
            <w:left w:val="none" w:sz="0" w:space="0" w:color="auto"/>
            <w:bottom w:val="none" w:sz="0" w:space="0" w:color="auto"/>
            <w:right w:val="none" w:sz="0" w:space="0" w:color="auto"/>
          </w:divBdr>
        </w:div>
        <w:div w:id="96486355">
          <w:marLeft w:val="0"/>
          <w:marRight w:val="0"/>
          <w:marTop w:val="0"/>
          <w:marBottom w:val="0"/>
          <w:divBdr>
            <w:top w:val="none" w:sz="0" w:space="0" w:color="auto"/>
            <w:left w:val="none" w:sz="0" w:space="0" w:color="auto"/>
            <w:bottom w:val="none" w:sz="0" w:space="0" w:color="auto"/>
            <w:right w:val="none" w:sz="0" w:space="0" w:color="auto"/>
          </w:divBdr>
        </w:div>
        <w:div w:id="560412465">
          <w:marLeft w:val="0"/>
          <w:marRight w:val="0"/>
          <w:marTop w:val="0"/>
          <w:marBottom w:val="0"/>
          <w:divBdr>
            <w:top w:val="none" w:sz="0" w:space="0" w:color="auto"/>
            <w:left w:val="none" w:sz="0" w:space="0" w:color="auto"/>
            <w:bottom w:val="none" w:sz="0" w:space="0" w:color="auto"/>
            <w:right w:val="none" w:sz="0" w:space="0" w:color="auto"/>
          </w:divBdr>
        </w:div>
        <w:div w:id="1898130926">
          <w:marLeft w:val="0"/>
          <w:marRight w:val="0"/>
          <w:marTop w:val="0"/>
          <w:marBottom w:val="0"/>
          <w:divBdr>
            <w:top w:val="none" w:sz="0" w:space="0" w:color="auto"/>
            <w:left w:val="none" w:sz="0" w:space="0" w:color="auto"/>
            <w:bottom w:val="none" w:sz="0" w:space="0" w:color="auto"/>
            <w:right w:val="none" w:sz="0" w:space="0" w:color="auto"/>
          </w:divBdr>
        </w:div>
        <w:div w:id="414783588">
          <w:marLeft w:val="0"/>
          <w:marRight w:val="0"/>
          <w:marTop w:val="0"/>
          <w:marBottom w:val="0"/>
          <w:divBdr>
            <w:top w:val="none" w:sz="0" w:space="0" w:color="auto"/>
            <w:left w:val="none" w:sz="0" w:space="0" w:color="auto"/>
            <w:bottom w:val="none" w:sz="0" w:space="0" w:color="auto"/>
            <w:right w:val="none" w:sz="0" w:space="0" w:color="auto"/>
          </w:divBdr>
        </w:div>
        <w:div w:id="1004893455">
          <w:marLeft w:val="0"/>
          <w:marRight w:val="0"/>
          <w:marTop w:val="0"/>
          <w:marBottom w:val="0"/>
          <w:divBdr>
            <w:top w:val="none" w:sz="0" w:space="0" w:color="auto"/>
            <w:left w:val="none" w:sz="0" w:space="0" w:color="auto"/>
            <w:bottom w:val="none" w:sz="0" w:space="0" w:color="auto"/>
            <w:right w:val="none" w:sz="0" w:space="0" w:color="auto"/>
          </w:divBdr>
        </w:div>
        <w:div w:id="1513184314">
          <w:marLeft w:val="0"/>
          <w:marRight w:val="0"/>
          <w:marTop w:val="0"/>
          <w:marBottom w:val="0"/>
          <w:divBdr>
            <w:top w:val="none" w:sz="0" w:space="0" w:color="auto"/>
            <w:left w:val="none" w:sz="0" w:space="0" w:color="auto"/>
            <w:bottom w:val="none" w:sz="0" w:space="0" w:color="auto"/>
            <w:right w:val="none" w:sz="0" w:space="0" w:color="auto"/>
          </w:divBdr>
        </w:div>
        <w:div w:id="1154027019">
          <w:marLeft w:val="0"/>
          <w:marRight w:val="0"/>
          <w:marTop w:val="0"/>
          <w:marBottom w:val="0"/>
          <w:divBdr>
            <w:top w:val="none" w:sz="0" w:space="0" w:color="auto"/>
            <w:left w:val="none" w:sz="0" w:space="0" w:color="auto"/>
            <w:bottom w:val="none" w:sz="0" w:space="0" w:color="auto"/>
            <w:right w:val="none" w:sz="0" w:space="0" w:color="auto"/>
          </w:divBdr>
        </w:div>
        <w:div w:id="1217473893">
          <w:marLeft w:val="0"/>
          <w:marRight w:val="0"/>
          <w:marTop w:val="0"/>
          <w:marBottom w:val="0"/>
          <w:divBdr>
            <w:top w:val="none" w:sz="0" w:space="0" w:color="auto"/>
            <w:left w:val="none" w:sz="0" w:space="0" w:color="auto"/>
            <w:bottom w:val="none" w:sz="0" w:space="0" w:color="auto"/>
            <w:right w:val="none" w:sz="0" w:space="0" w:color="auto"/>
          </w:divBdr>
        </w:div>
        <w:div w:id="129179198">
          <w:marLeft w:val="0"/>
          <w:marRight w:val="0"/>
          <w:marTop w:val="0"/>
          <w:marBottom w:val="0"/>
          <w:divBdr>
            <w:top w:val="none" w:sz="0" w:space="0" w:color="auto"/>
            <w:left w:val="none" w:sz="0" w:space="0" w:color="auto"/>
            <w:bottom w:val="none" w:sz="0" w:space="0" w:color="auto"/>
            <w:right w:val="none" w:sz="0" w:space="0" w:color="auto"/>
          </w:divBdr>
        </w:div>
        <w:div w:id="864908817">
          <w:marLeft w:val="0"/>
          <w:marRight w:val="0"/>
          <w:marTop w:val="0"/>
          <w:marBottom w:val="0"/>
          <w:divBdr>
            <w:top w:val="none" w:sz="0" w:space="0" w:color="auto"/>
            <w:left w:val="none" w:sz="0" w:space="0" w:color="auto"/>
            <w:bottom w:val="none" w:sz="0" w:space="0" w:color="auto"/>
            <w:right w:val="none" w:sz="0" w:space="0" w:color="auto"/>
          </w:divBdr>
        </w:div>
        <w:div w:id="456920684">
          <w:marLeft w:val="0"/>
          <w:marRight w:val="0"/>
          <w:marTop w:val="0"/>
          <w:marBottom w:val="0"/>
          <w:divBdr>
            <w:top w:val="none" w:sz="0" w:space="0" w:color="auto"/>
            <w:left w:val="none" w:sz="0" w:space="0" w:color="auto"/>
            <w:bottom w:val="none" w:sz="0" w:space="0" w:color="auto"/>
            <w:right w:val="none" w:sz="0" w:space="0" w:color="auto"/>
          </w:divBdr>
        </w:div>
        <w:div w:id="1451508110">
          <w:marLeft w:val="0"/>
          <w:marRight w:val="0"/>
          <w:marTop w:val="0"/>
          <w:marBottom w:val="0"/>
          <w:divBdr>
            <w:top w:val="none" w:sz="0" w:space="0" w:color="auto"/>
            <w:left w:val="none" w:sz="0" w:space="0" w:color="auto"/>
            <w:bottom w:val="none" w:sz="0" w:space="0" w:color="auto"/>
            <w:right w:val="none" w:sz="0" w:space="0" w:color="auto"/>
          </w:divBdr>
        </w:div>
        <w:div w:id="307711343">
          <w:marLeft w:val="0"/>
          <w:marRight w:val="0"/>
          <w:marTop w:val="0"/>
          <w:marBottom w:val="0"/>
          <w:divBdr>
            <w:top w:val="none" w:sz="0" w:space="0" w:color="auto"/>
            <w:left w:val="none" w:sz="0" w:space="0" w:color="auto"/>
            <w:bottom w:val="none" w:sz="0" w:space="0" w:color="auto"/>
            <w:right w:val="none" w:sz="0" w:space="0" w:color="auto"/>
          </w:divBdr>
        </w:div>
        <w:div w:id="1258174028">
          <w:marLeft w:val="0"/>
          <w:marRight w:val="0"/>
          <w:marTop w:val="0"/>
          <w:marBottom w:val="0"/>
          <w:divBdr>
            <w:top w:val="none" w:sz="0" w:space="0" w:color="auto"/>
            <w:left w:val="none" w:sz="0" w:space="0" w:color="auto"/>
            <w:bottom w:val="none" w:sz="0" w:space="0" w:color="auto"/>
            <w:right w:val="none" w:sz="0" w:space="0" w:color="auto"/>
          </w:divBdr>
        </w:div>
        <w:div w:id="539514366">
          <w:marLeft w:val="0"/>
          <w:marRight w:val="0"/>
          <w:marTop w:val="0"/>
          <w:marBottom w:val="0"/>
          <w:divBdr>
            <w:top w:val="none" w:sz="0" w:space="0" w:color="auto"/>
            <w:left w:val="none" w:sz="0" w:space="0" w:color="auto"/>
            <w:bottom w:val="none" w:sz="0" w:space="0" w:color="auto"/>
            <w:right w:val="none" w:sz="0" w:space="0" w:color="auto"/>
          </w:divBdr>
        </w:div>
        <w:div w:id="492377238">
          <w:marLeft w:val="0"/>
          <w:marRight w:val="0"/>
          <w:marTop w:val="0"/>
          <w:marBottom w:val="0"/>
          <w:divBdr>
            <w:top w:val="none" w:sz="0" w:space="0" w:color="auto"/>
            <w:left w:val="none" w:sz="0" w:space="0" w:color="auto"/>
            <w:bottom w:val="none" w:sz="0" w:space="0" w:color="auto"/>
            <w:right w:val="none" w:sz="0" w:space="0" w:color="auto"/>
          </w:divBdr>
        </w:div>
        <w:div w:id="969015767">
          <w:marLeft w:val="0"/>
          <w:marRight w:val="0"/>
          <w:marTop w:val="0"/>
          <w:marBottom w:val="0"/>
          <w:divBdr>
            <w:top w:val="none" w:sz="0" w:space="0" w:color="auto"/>
            <w:left w:val="none" w:sz="0" w:space="0" w:color="auto"/>
            <w:bottom w:val="none" w:sz="0" w:space="0" w:color="auto"/>
            <w:right w:val="none" w:sz="0" w:space="0" w:color="auto"/>
          </w:divBdr>
        </w:div>
        <w:div w:id="809858667">
          <w:marLeft w:val="0"/>
          <w:marRight w:val="0"/>
          <w:marTop w:val="0"/>
          <w:marBottom w:val="0"/>
          <w:divBdr>
            <w:top w:val="none" w:sz="0" w:space="0" w:color="auto"/>
            <w:left w:val="none" w:sz="0" w:space="0" w:color="auto"/>
            <w:bottom w:val="none" w:sz="0" w:space="0" w:color="auto"/>
            <w:right w:val="none" w:sz="0" w:space="0" w:color="auto"/>
          </w:divBdr>
        </w:div>
        <w:div w:id="528180407">
          <w:marLeft w:val="0"/>
          <w:marRight w:val="0"/>
          <w:marTop w:val="0"/>
          <w:marBottom w:val="0"/>
          <w:divBdr>
            <w:top w:val="none" w:sz="0" w:space="0" w:color="auto"/>
            <w:left w:val="none" w:sz="0" w:space="0" w:color="auto"/>
            <w:bottom w:val="none" w:sz="0" w:space="0" w:color="auto"/>
            <w:right w:val="none" w:sz="0" w:space="0" w:color="auto"/>
          </w:divBdr>
        </w:div>
        <w:div w:id="1810854102">
          <w:marLeft w:val="0"/>
          <w:marRight w:val="0"/>
          <w:marTop w:val="0"/>
          <w:marBottom w:val="0"/>
          <w:divBdr>
            <w:top w:val="none" w:sz="0" w:space="0" w:color="auto"/>
            <w:left w:val="none" w:sz="0" w:space="0" w:color="auto"/>
            <w:bottom w:val="none" w:sz="0" w:space="0" w:color="auto"/>
            <w:right w:val="none" w:sz="0" w:space="0" w:color="auto"/>
          </w:divBdr>
        </w:div>
        <w:div w:id="1605454618">
          <w:marLeft w:val="0"/>
          <w:marRight w:val="0"/>
          <w:marTop w:val="0"/>
          <w:marBottom w:val="0"/>
          <w:divBdr>
            <w:top w:val="none" w:sz="0" w:space="0" w:color="auto"/>
            <w:left w:val="none" w:sz="0" w:space="0" w:color="auto"/>
            <w:bottom w:val="none" w:sz="0" w:space="0" w:color="auto"/>
            <w:right w:val="none" w:sz="0" w:space="0" w:color="auto"/>
          </w:divBdr>
        </w:div>
        <w:div w:id="1342775528">
          <w:marLeft w:val="0"/>
          <w:marRight w:val="0"/>
          <w:marTop w:val="0"/>
          <w:marBottom w:val="0"/>
          <w:divBdr>
            <w:top w:val="none" w:sz="0" w:space="0" w:color="auto"/>
            <w:left w:val="none" w:sz="0" w:space="0" w:color="auto"/>
            <w:bottom w:val="none" w:sz="0" w:space="0" w:color="auto"/>
            <w:right w:val="none" w:sz="0" w:space="0" w:color="auto"/>
          </w:divBdr>
        </w:div>
        <w:div w:id="2031684341">
          <w:marLeft w:val="0"/>
          <w:marRight w:val="0"/>
          <w:marTop w:val="0"/>
          <w:marBottom w:val="0"/>
          <w:divBdr>
            <w:top w:val="none" w:sz="0" w:space="0" w:color="auto"/>
            <w:left w:val="none" w:sz="0" w:space="0" w:color="auto"/>
            <w:bottom w:val="none" w:sz="0" w:space="0" w:color="auto"/>
            <w:right w:val="none" w:sz="0" w:space="0" w:color="auto"/>
          </w:divBdr>
        </w:div>
        <w:div w:id="1776367898">
          <w:marLeft w:val="0"/>
          <w:marRight w:val="0"/>
          <w:marTop w:val="0"/>
          <w:marBottom w:val="0"/>
          <w:divBdr>
            <w:top w:val="none" w:sz="0" w:space="0" w:color="auto"/>
            <w:left w:val="none" w:sz="0" w:space="0" w:color="auto"/>
            <w:bottom w:val="none" w:sz="0" w:space="0" w:color="auto"/>
            <w:right w:val="none" w:sz="0" w:space="0" w:color="auto"/>
          </w:divBdr>
        </w:div>
        <w:div w:id="667250837">
          <w:marLeft w:val="0"/>
          <w:marRight w:val="0"/>
          <w:marTop w:val="0"/>
          <w:marBottom w:val="0"/>
          <w:divBdr>
            <w:top w:val="none" w:sz="0" w:space="0" w:color="auto"/>
            <w:left w:val="none" w:sz="0" w:space="0" w:color="auto"/>
            <w:bottom w:val="none" w:sz="0" w:space="0" w:color="auto"/>
            <w:right w:val="none" w:sz="0" w:space="0" w:color="auto"/>
          </w:divBdr>
        </w:div>
        <w:div w:id="907494128">
          <w:marLeft w:val="0"/>
          <w:marRight w:val="0"/>
          <w:marTop w:val="0"/>
          <w:marBottom w:val="0"/>
          <w:divBdr>
            <w:top w:val="none" w:sz="0" w:space="0" w:color="auto"/>
            <w:left w:val="none" w:sz="0" w:space="0" w:color="auto"/>
            <w:bottom w:val="none" w:sz="0" w:space="0" w:color="auto"/>
            <w:right w:val="none" w:sz="0" w:space="0" w:color="auto"/>
          </w:divBdr>
        </w:div>
        <w:div w:id="103616666">
          <w:marLeft w:val="0"/>
          <w:marRight w:val="0"/>
          <w:marTop w:val="0"/>
          <w:marBottom w:val="0"/>
          <w:divBdr>
            <w:top w:val="none" w:sz="0" w:space="0" w:color="auto"/>
            <w:left w:val="none" w:sz="0" w:space="0" w:color="auto"/>
            <w:bottom w:val="none" w:sz="0" w:space="0" w:color="auto"/>
            <w:right w:val="none" w:sz="0" w:space="0" w:color="auto"/>
          </w:divBdr>
        </w:div>
        <w:div w:id="1692098811">
          <w:marLeft w:val="0"/>
          <w:marRight w:val="0"/>
          <w:marTop w:val="0"/>
          <w:marBottom w:val="0"/>
          <w:divBdr>
            <w:top w:val="none" w:sz="0" w:space="0" w:color="auto"/>
            <w:left w:val="none" w:sz="0" w:space="0" w:color="auto"/>
            <w:bottom w:val="none" w:sz="0" w:space="0" w:color="auto"/>
            <w:right w:val="none" w:sz="0" w:space="0" w:color="auto"/>
          </w:divBdr>
        </w:div>
        <w:div w:id="819804644">
          <w:marLeft w:val="0"/>
          <w:marRight w:val="0"/>
          <w:marTop w:val="0"/>
          <w:marBottom w:val="0"/>
          <w:divBdr>
            <w:top w:val="none" w:sz="0" w:space="0" w:color="auto"/>
            <w:left w:val="none" w:sz="0" w:space="0" w:color="auto"/>
            <w:bottom w:val="none" w:sz="0" w:space="0" w:color="auto"/>
            <w:right w:val="none" w:sz="0" w:space="0" w:color="auto"/>
          </w:divBdr>
        </w:div>
        <w:div w:id="134565015">
          <w:marLeft w:val="0"/>
          <w:marRight w:val="0"/>
          <w:marTop w:val="0"/>
          <w:marBottom w:val="0"/>
          <w:divBdr>
            <w:top w:val="none" w:sz="0" w:space="0" w:color="auto"/>
            <w:left w:val="none" w:sz="0" w:space="0" w:color="auto"/>
            <w:bottom w:val="none" w:sz="0" w:space="0" w:color="auto"/>
            <w:right w:val="none" w:sz="0" w:space="0" w:color="auto"/>
          </w:divBdr>
        </w:div>
        <w:div w:id="1830096814">
          <w:marLeft w:val="0"/>
          <w:marRight w:val="0"/>
          <w:marTop w:val="0"/>
          <w:marBottom w:val="0"/>
          <w:divBdr>
            <w:top w:val="none" w:sz="0" w:space="0" w:color="auto"/>
            <w:left w:val="none" w:sz="0" w:space="0" w:color="auto"/>
            <w:bottom w:val="none" w:sz="0" w:space="0" w:color="auto"/>
            <w:right w:val="none" w:sz="0" w:space="0" w:color="auto"/>
          </w:divBdr>
        </w:div>
        <w:div w:id="517936327">
          <w:marLeft w:val="0"/>
          <w:marRight w:val="0"/>
          <w:marTop w:val="0"/>
          <w:marBottom w:val="0"/>
          <w:divBdr>
            <w:top w:val="none" w:sz="0" w:space="0" w:color="auto"/>
            <w:left w:val="none" w:sz="0" w:space="0" w:color="auto"/>
            <w:bottom w:val="none" w:sz="0" w:space="0" w:color="auto"/>
            <w:right w:val="none" w:sz="0" w:space="0" w:color="auto"/>
          </w:divBdr>
        </w:div>
        <w:div w:id="885874471">
          <w:marLeft w:val="0"/>
          <w:marRight w:val="0"/>
          <w:marTop w:val="0"/>
          <w:marBottom w:val="0"/>
          <w:divBdr>
            <w:top w:val="none" w:sz="0" w:space="0" w:color="auto"/>
            <w:left w:val="none" w:sz="0" w:space="0" w:color="auto"/>
            <w:bottom w:val="none" w:sz="0" w:space="0" w:color="auto"/>
            <w:right w:val="none" w:sz="0" w:space="0" w:color="auto"/>
          </w:divBdr>
        </w:div>
        <w:div w:id="2030987253">
          <w:marLeft w:val="0"/>
          <w:marRight w:val="0"/>
          <w:marTop w:val="0"/>
          <w:marBottom w:val="0"/>
          <w:divBdr>
            <w:top w:val="none" w:sz="0" w:space="0" w:color="auto"/>
            <w:left w:val="none" w:sz="0" w:space="0" w:color="auto"/>
            <w:bottom w:val="none" w:sz="0" w:space="0" w:color="auto"/>
            <w:right w:val="none" w:sz="0" w:space="0" w:color="auto"/>
          </w:divBdr>
        </w:div>
        <w:div w:id="1161966346">
          <w:marLeft w:val="0"/>
          <w:marRight w:val="0"/>
          <w:marTop w:val="0"/>
          <w:marBottom w:val="0"/>
          <w:divBdr>
            <w:top w:val="none" w:sz="0" w:space="0" w:color="auto"/>
            <w:left w:val="none" w:sz="0" w:space="0" w:color="auto"/>
            <w:bottom w:val="none" w:sz="0" w:space="0" w:color="auto"/>
            <w:right w:val="none" w:sz="0" w:space="0" w:color="auto"/>
          </w:divBdr>
        </w:div>
        <w:div w:id="209542267">
          <w:marLeft w:val="0"/>
          <w:marRight w:val="0"/>
          <w:marTop w:val="0"/>
          <w:marBottom w:val="0"/>
          <w:divBdr>
            <w:top w:val="none" w:sz="0" w:space="0" w:color="auto"/>
            <w:left w:val="none" w:sz="0" w:space="0" w:color="auto"/>
            <w:bottom w:val="none" w:sz="0" w:space="0" w:color="auto"/>
            <w:right w:val="none" w:sz="0" w:space="0" w:color="auto"/>
          </w:divBdr>
        </w:div>
        <w:div w:id="1796942260">
          <w:marLeft w:val="0"/>
          <w:marRight w:val="0"/>
          <w:marTop w:val="0"/>
          <w:marBottom w:val="0"/>
          <w:divBdr>
            <w:top w:val="none" w:sz="0" w:space="0" w:color="auto"/>
            <w:left w:val="none" w:sz="0" w:space="0" w:color="auto"/>
            <w:bottom w:val="none" w:sz="0" w:space="0" w:color="auto"/>
            <w:right w:val="none" w:sz="0" w:space="0" w:color="auto"/>
          </w:divBdr>
        </w:div>
        <w:div w:id="1994598526">
          <w:marLeft w:val="0"/>
          <w:marRight w:val="0"/>
          <w:marTop w:val="0"/>
          <w:marBottom w:val="0"/>
          <w:divBdr>
            <w:top w:val="none" w:sz="0" w:space="0" w:color="auto"/>
            <w:left w:val="none" w:sz="0" w:space="0" w:color="auto"/>
            <w:bottom w:val="none" w:sz="0" w:space="0" w:color="auto"/>
            <w:right w:val="none" w:sz="0" w:space="0" w:color="auto"/>
          </w:divBdr>
        </w:div>
        <w:div w:id="1893886901">
          <w:marLeft w:val="0"/>
          <w:marRight w:val="0"/>
          <w:marTop w:val="0"/>
          <w:marBottom w:val="0"/>
          <w:divBdr>
            <w:top w:val="none" w:sz="0" w:space="0" w:color="auto"/>
            <w:left w:val="none" w:sz="0" w:space="0" w:color="auto"/>
            <w:bottom w:val="none" w:sz="0" w:space="0" w:color="auto"/>
            <w:right w:val="none" w:sz="0" w:space="0" w:color="auto"/>
          </w:divBdr>
        </w:div>
        <w:div w:id="641810527">
          <w:marLeft w:val="0"/>
          <w:marRight w:val="0"/>
          <w:marTop w:val="0"/>
          <w:marBottom w:val="0"/>
          <w:divBdr>
            <w:top w:val="none" w:sz="0" w:space="0" w:color="auto"/>
            <w:left w:val="none" w:sz="0" w:space="0" w:color="auto"/>
            <w:bottom w:val="none" w:sz="0" w:space="0" w:color="auto"/>
            <w:right w:val="none" w:sz="0" w:space="0" w:color="auto"/>
          </w:divBdr>
        </w:div>
        <w:div w:id="208347164">
          <w:marLeft w:val="0"/>
          <w:marRight w:val="0"/>
          <w:marTop w:val="0"/>
          <w:marBottom w:val="0"/>
          <w:divBdr>
            <w:top w:val="none" w:sz="0" w:space="0" w:color="auto"/>
            <w:left w:val="none" w:sz="0" w:space="0" w:color="auto"/>
            <w:bottom w:val="none" w:sz="0" w:space="0" w:color="auto"/>
            <w:right w:val="none" w:sz="0" w:space="0" w:color="auto"/>
          </w:divBdr>
        </w:div>
        <w:div w:id="1545603470">
          <w:marLeft w:val="0"/>
          <w:marRight w:val="0"/>
          <w:marTop w:val="0"/>
          <w:marBottom w:val="0"/>
          <w:divBdr>
            <w:top w:val="none" w:sz="0" w:space="0" w:color="auto"/>
            <w:left w:val="none" w:sz="0" w:space="0" w:color="auto"/>
            <w:bottom w:val="none" w:sz="0" w:space="0" w:color="auto"/>
            <w:right w:val="none" w:sz="0" w:space="0" w:color="auto"/>
          </w:divBdr>
        </w:div>
        <w:div w:id="472138748">
          <w:marLeft w:val="0"/>
          <w:marRight w:val="0"/>
          <w:marTop w:val="0"/>
          <w:marBottom w:val="0"/>
          <w:divBdr>
            <w:top w:val="none" w:sz="0" w:space="0" w:color="auto"/>
            <w:left w:val="none" w:sz="0" w:space="0" w:color="auto"/>
            <w:bottom w:val="none" w:sz="0" w:space="0" w:color="auto"/>
            <w:right w:val="none" w:sz="0" w:space="0" w:color="auto"/>
          </w:divBdr>
        </w:div>
        <w:div w:id="750395685">
          <w:marLeft w:val="0"/>
          <w:marRight w:val="0"/>
          <w:marTop w:val="0"/>
          <w:marBottom w:val="0"/>
          <w:divBdr>
            <w:top w:val="none" w:sz="0" w:space="0" w:color="auto"/>
            <w:left w:val="none" w:sz="0" w:space="0" w:color="auto"/>
            <w:bottom w:val="none" w:sz="0" w:space="0" w:color="auto"/>
            <w:right w:val="none" w:sz="0" w:space="0" w:color="auto"/>
          </w:divBdr>
        </w:div>
        <w:div w:id="473252380">
          <w:marLeft w:val="0"/>
          <w:marRight w:val="0"/>
          <w:marTop w:val="0"/>
          <w:marBottom w:val="0"/>
          <w:divBdr>
            <w:top w:val="none" w:sz="0" w:space="0" w:color="auto"/>
            <w:left w:val="none" w:sz="0" w:space="0" w:color="auto"/>
            <w:bottom w:val="none" w:sz="0" w:space="0" w:color="auto"/>
            <w:right w:val="none" w:sz="0" w:space="0" w:color="auto"/>
          </w:divBdr>
        </w:div>
        <w:div w:id="1373770161">
          <w:marLeft w:val="0"/>
          <w:marRight w:val="0"/>
          <w:marTop w:val="0"/>
          <w:marBottom w:val="0"/>
          <w:divBdr>
            <w:top w:val="none" w:sz="0" w:space="0" w:color="auto"/>
            <w:left w:val="none" w:sz="0" w:space="0" w:color="auto"/>
            <w:bottom w:val="none" w:sz="0" w:space="0" w:color="auto"/>
            <w:right w:val="none" w:sz="0" w:space="0" w:color="auto"/>
          </w:divBdr>
        </w:div>
        <w:div w:id="856192873">
          <w:marLeft w:val="0"/>
          <w:marRight w:val="0"/>
          <w:marTop w:val="0"/>
          <w:marBottom w:val="0"/>
          <w:divBdr>
            <w:top w:val="none" w:sz="0" w:space="0" w:color="auto"/>
            <w:left w:val="none" w:sz="0" w:space="0" w:color="auto"/>
            <w:bottom w:val="none" w:sz="0" w:space="0" w:color="auto"/>
            <w:right w:val="none" w:sz="0" w:space="0" w:color="auto"/>
          </w:divBdr>
        </w:div>
        <w:div w:id="497693595">
          <w:marLeft w:val="0"/>
          <w:marRight w:val="0"/>
          <w:marTop w:val="0"/>
          <w:marBottom w:val="0"/>
          <w:divBdr>
            <w:top w:val="none" w:sz="0" w:space="0" w:color="auto"/>
            <w:left w:val="none" w:sz="0" w:space="0" w:color="auto"/>
            <w:bottom w:val="none" w:sz="0" w:space="0" w:color="auto"/>
            <w:right w:val="none" w:sz="0" w:space="0" w:color="auto"/>
          </w:divBdr>
        </w:div>
      </w:divsChild>
    </w:div>
    <w:div w:id="1241987607">
      <w:bodyDiv w:val="1"/>
      <w:marLeft w:val="0"/>
      <w:marRight w:val="0"/>
      <w:marTop w:val="0"/>
      <w:marBottom w:val="0"/>
      <w:divBdr>
        <w:top w:val="none" w:sz="0" w:space="0" w:color="auto"/>
        <w:left w:val="none" w:sz="0" w:space="0" w:color="auto"/>
        <w:bottom w:val="none" w:sz="0" w:space="0" w:color="auto"/>
        <w:right w:val="none" w:sz="0" w:space="0" w:color="auto"/>
      </w:divBdr>
      <w:divsChild>
        <w:div w:id="1671912558">
          <w:marLeft w:val="0"/>
          <w:marRight w:val="0"/>
          <w:marTop w:val="0"/>
          <w:marBottom w:val="0"/>
          <w:divBdr>
            <w:top w:val="none" w:sz="0" w:space="0" w:color="auto"/>
            <w:left w:val="none" w:sz="0" w:space="0" w:color="auto"/>
            <w:bottom w:val="none" w:sz="0" w:space="0" w:color="auto"/>
            <w:right w:val="none" w:sz="0" w:space="0" w:color="auto"/>
          </w:divBdr>
        </w:div>
        <w:div w:id="158279093">
          <w:marLeft w:val="0"/>
          <w:marRight w:val="0"/>
          <w:marTop w:val="0"/>
          <w:marBottom w:val="0"/>
          <w:divBdr>
            <w:top w:val="none" w:sz="0" w:space="0" w:color="auto"/>
            <w:left w:val="none" w:sz="0" w:space="0" w:color="auto"/>
            <w:bottom w:val="none" w:sz="0" w:space="0" w:color="auto"/>
            <w:right w:val="none" w:sz="0" w:space="0" w:color="auto"/>
          </w:divBdr>
        </w:div>
        <w:div w:id="806969069">
          <w:marLeft w:val="0"/>
          <w:marRight w:val="0"/>
          <w:marTop w:val="0"/>
          <w:marBottom w:val="0"/>
          <w:divBdr>
            <w:top w:val="none" w:sz="0" w:space="0" w:color="auto"/>
            <w:left w:val="none" w:sz="0" w:space="0" w:color="auto"/>
            <w:bottom w:val="none" w:sz="0" w:space="0" w:color="auto"/>
            <w:right w:val="none" w:sz="0" w:space="0" w:color="auto"/>
          </w:divBdr>
        </w:div>
        <w:div w:id="1278178530">
          <w:marLeft w:val="0"/>
          <w:marRight w:val="0"/>
          <w:marTop w:val="0"/>
          <w:marBottom w:val="0"/>
          <w:divBdr>
            <w:top w:val="none" w:sz="0" w:space="0" w:color="auto"/>
            <w:left w:val="none" w:sz="0" w:space="0" w:color="auto"/>
            <w:bottom w:val="none" w:sz="0" w:space="0" w:color="auto"/>
            <w:right w:val="none" w:sz="0" w:space="0" w:color="auto"/>
          </w:divBdr>
        </w:div>
        <w:div w:id="448353582">
          <w:marLeft w:val="0"/>
          <w:marRight w:val="0"/>
          <w:marTop w:val="0"/>
          <w:marBottom w:val="0"/>
          <w:divBdr>
            <w:top w:val="none" w:sz="0" w:space="0" w:color="auto"/>
            <w:left w:val="none" w:sz="0" w:space="0" w:color="auto"/>
            <w:bottom w:val="none" w:sz="0" w:space="0" w:color="auto"/>
            <w:right w:val="none" w:sz="0" w:space="0" w:color="auto"/>
          </w:divBdr>
        </w:div>
        <w:div w:id="1871456264">
          <w:marLeft w:val="0"/>
          <w:marRight w:val="0"/>
          <w:marTop w:val="0"/>
          <w:marBottom w:val="0"/>
          <w:divBdr>
            <w:top w:val="none" w:sz="0" w:space="0" w:color="auto"/>
            <w:left w:val="none" w:sz="0" w:space="0" w:color="auto"/>
            <w:bottom w:val="none" w:sz="0" w:space="0" w:color="auto"/>
            <w:right w:val="none" w:sz="0" w:space="0" w:color="auto"/>
          </w:divBdr>
        </w:div>
        <w:div w:id="1124035736">
          <w:marLeft w:val="0"/>
          <w:marRight w:val="0"/>
          <w:marTop w:val="0"/>
          <w:marBottom w:val="0"/>
          <w:divBdr>
            <w:top w:val="none" w:sz="0" w:space="0" w:color="auto"/>
            <w:left w:val="none" w:sz="0" w:space="0" w:color="auto"/>
            <w:bottom w:val="none" w:sz="0" w:space="0" w:color="auto"/>
            <w:right w:val="none" w:sz="0" w:space="0" w:color="auto"/>
          </w:divBdr>
        </w:div>
        <w:div w:id="741834316">
          <w:marLeft w:val="0"/>
          <w:marRight w:val="0"/>
          <w:marTop w:val="0"/>
          <w:marBottom w:val="0"/>
          <w:divBdr>
            <w:top w:val="none" w:sz="0" w:space="0" w:color="auto"/>
            <w:left w:val="none" w:sz="0" w:space="0" w:color="auto"/>
            <w:bottom w:val="none" w:sz="0" w:space="0" w:color="auto"/>
            <w:right w:val="none" w:sz="0" w:space="0" w:color="auto"/>
          </w:divBdr>
        </w:div>
        <w:div w:id="1765372713">
          <w:marLeft w:val="0"/>
          <w:marRight w:val="0"/>
          <w:marTop w:val="0"/>
          <w:marBottom w:val="0"/>
          <w:divBdr>
            <w:top w:val="none" w:sz="0" w:space="0" w:color="auto"/>
            <w:left w:val="none" w:sz="0" w:space="0" w:color="auto"/>
            <w:bottom w:val="none" w:sz="0" w:space="0" w:color="auto"/>
            <w:right w:val="none" w:sz="0" w:space="0" w:color="auto"/>
          </w:divBdr>
        </w:div>
        <w:div w:id="505557100">
          <w:marLeft w:val="0"/>
          <w:marRight w:val="0"/>
          <w:marTop w:val="0"/>
          <w:marBottom w:val="0"/>
          <w:divBdr>
            <w:top w:val="none" w:sz="0" w:space="0" w:color="auto"/>
            <w:left w:val="none" w:sz="0" w:space="0" w:color="auto"/>
            <w:bottom w:val="none" w:sz="0" w:space="0" w:color="auto"/>
            <w:right w:val="none" w:sz="0" w:space="0" w:color="auto"/>
          </w:divBdr>
        </w:div>
        <w:div w:id="781270911">
          <w:marLeft w:val="0"/>
          <w:marRight w:val="0"/>
          <w:marTop w:val="0"/>
          <w:marBottom w:val="0"/>
          <w:divBdr>
            <w:top w:val="none" w:sz="0" w:space="0" w:color="auto"/>
            <w:left w:val="none" w:sz="0" w:space="0" w:color="auto"/>
            <w:bottom w:val="none" w:sz="0" w:space="0" w:color="auto"/>
            <w:right w:val="none" w:sz="0" w:space="0" w:color="auto"/>
          </w:divBdr>
        </w:div>
        <w:div w:id="357777897">
          <w:marLeft w:val="0"/>
          <w:marRight w:val="0"/>
          <w:marTop w:val="0"/>
          <w:marBottom w:val="0"/>
          <w:divBdr>
            <w:top w:val="none" w:sz="0" w:space="0" w:color="auto"/>
            <w:left w:val="none" w:sz="0" w:space="0" w:color="auto"/>
            <w:bottom w:val="none" w:sz="0" w:space="0" w:color="auto"/>
            <w:right w:val="none" w:sz="0" w:space="0" w:color="auto"/>
          </w:divBdr>
        </w:div>
        <w:div w:id="761875946">
          <w:marLeft w:val="0"/>
          <w:marRight w:val="0"/>
          <w:marTop w:val="0"/>
          <w:marBottom w:val="0"/>
          <w:divBdr>
            <w:top w:val="none" w:sz="0" w:space="0" w:color="auto"/>
            <w:left w:val="none" w:sz="0" w:space="0" w:color="auto"/>
            <w:bottom w:val="none" w:sz="0" w:space="0" w:color="auto"/>
            <w:right w:val="none" w:sz="0" w:space="0" w:color="auto"/>
          </w:divBdr>
        </w:div>
        <w:div w:id="940649159">
          <w:marLeft w:val="0"/>
          <w:marRight w:val="0"/>
          <w:marTop w:val="0"/>
          <w:marBottom w:val="0"/>
          <w:divBdr>
            <w:top w:val="none" w:sz="0" w:space="0" w:color="auto"/>
            <w:left w:val="none" w:sz="0" w:space="0" w:color="auto"/>
            <w:bottom w:val="none" w:sz="0" w:space="0" w:color="auto"/>
            <w:right w:val="none" w:sz="0" w:space="0" w:color="auto"/>
          </w:divBdr>
        </w:div>
        <w:div w:id="366495279">
          <w:marLeft w:val="0"/>
          <w:marRight w:val="0"/>
          <w:marTop w:val="0"/>
          <w:marBottom w:val="0"/>
          <w:divBdr>
            <w:top w:val="none" w:sz="0" w:space="0" w:color="auto"/>
            <w:left w:val="none" w:sz="0" w:space="0" w:color="auto"/>
            <w:bottom w:val="none" w:sz="0" w:space="0" w:color="auto"/>
            <w:right w:val="none" w:sz="0" w:space="0" w:color="auto"/>
          </w:divBdr>
        </w:div>
        <w:div w:id="383215317">
          <w:marLeft w:val="0"/>
          <w:marRight w:val="0"/>
          <w:marTop w:val="0"/>
          <w:marBottom w:val="0"/>
          <w:divBdr>
            <w:top w:val="none" w:sz="0" w:space="0" w:color="auto"/>
            <w:left w:val="none" w:sz="0" w:space="0" w:color="auto"/>
            <w:bottom w:val="none" w:sz="0" w:space="0" w:color="auto"/>
            <w:right w:val="none" w:sz="0" w:space="0" w:color="auto"/>
          </w:divBdr>
        </w:div>
        <w:div w:id="307973677">
          <w:marLeft w:val="0"/>
          <w:marRight w:val="0"/>
          <w:marTop w:val="0"/>
          <w:marBottom w:val="0"/>
          <w:divBdr>
            <w:top w:val="none" w:sz="0" w:space="0" w:color="auto"/>
            <w:left w:val="none" w:sz="0" w:space="0" w:color="auto"/>
            <w:bottom w:val="none" w:sz="0" w:space="0" w:color="auto"/>
            <w:right w:val="none" w:sz="0" w:space="0" w:color="auto"/>
          </w:divBdr>
        </w:div>
        <w:div w:id="1096634729">
          <w:marLeft w:val="0"/>
          <w:marRight w:val="0"/>
          <w:marTop w:val="0"/>
          <w:marBottom w:val="0"/>
          <w:divBdr>
            <w:top w:val="none" w:sz="0" w:space="0" w:color="auto"/>
            <w:left w:val="none" w:sz="0" w:space="0" w:color="auto"/>
            <w:bottom w:val="none" w:sz="0" w:space="0" w:color="auto"/>
            <w:right w:val="none" w:sz="0" w:space="0" w:color="auto"/>
          </w:divBdr>
        </w:div>
        <w:div w:id="1314600488">
          <w:marLeft w:val="0"/>
          <w:marRight w:val="0"/>
          <w:marTop w:val="0"/>
          <w:marBottom w:val="0"/>
          <w:divBdr>
            <w:top w:val="none" w:sz="0" w:space="0" w:color="auto"/>
            <w:left w:val="none" w:sz="0" w:space="0" w:color="auto"/>
            <w:bottom w:val="none" w:sz="0" w:space="0" w:color="auto"/>
            <w:right w:val="none" w:sz="0" w:space="0" w:color="auto"/>
          </w:divBdr>
        </w:div>
        <w:div w:id="863135827">
          <w:marLeft w:val="0"/>
          <w:marRight w:val="0"/>
          <w:marTop w:val="0"/>
          <w:marBottom w:val="0"/>
          <w:divBdr>
            <w:top w:val="none" w:sz="0" w:space="0" w:color="auto"/>
            <w:left w:val="none" w:sz="0" w:space="0" w:color="auto"/>
            <w:bottom w:val="none" w:sz="0" w:space="0" w:color="auto"/>
            <w:right w:val="none" w:sz="0" w:space="0" w:color="auto"/>
          </w:divBdr>
        </w:div>
        <w:div w:id="1472215918">
          <w:marLeft w:val="0"/>
          <w:marRight w:val="0"/>
          <w:marTop w:val="0"/>
          <w:marBottom w:val="0"/>
          <w:divBdr>
            <w:top w:val="none" w:sz="0" w:space="0" w:color="auto"/>
            <w:left w:val="none" w:sz="0" w:space="0" w:color="auto"/>
            <w:bottom w:val="none" w:sz="0" w:space="0" w:color="auto"/>
            <w:right w:val="none" w:sz="0" w:space="0" w:color="auto"/>
          </w:divBdr>
        </w:div>
        <w:div w:id="304555675">
          <w:marLeft w:val="0"/>
          <w:marRight w:val="0"/>
          <w:marTop w:val="0"/>
          <w:marBottom w:val="0"/>
          <w:divBdr>
            <w:top w:val="none" w:sz="0" w:space="0" w:color="auto"/>
            <w:left w:val="none" w:sz="0" w:space="0" w:color="auto"/>
            <w:bottom w:val="none" w:sz="0" w:space="0" w:color="auto"/>
            <w:right w:val="none" w:sz="0" w:space="0" w:color="auto"/>
          </w:divBdr>
        </w:div>
        <w:div w:id="421028318">
          <w:marLeft w:val="0"/>
          <w:marRight w:val="0"/>
          <w:marTop w:val="0"/>
          <w:marBottom w:val="0"/>
          <w:divBdr>
            <w:top w:val="none" w:sz="0" w:space="0" w:color="auto"/>
            <w:left w:val="none" w:sz="0" w:space="0" w:color="auto"/>
            <w:bottom w:val="none" w:sz="0" w:space="0" w:color="auto"/>
            <w:right w:val="none" w:sz="0" w:space="0" w:color="auto"/>
          </w:divBdr>
        </w:div>
        <w:div w:id="818956139">
          <w:marLeft w:val="0"/>
          <w:marRight w:val="0"/>
          <w:marTop w:val="0"/>
          <w:marBottom w:val="0"/>
          <w:divBdr>
            <w:top w:val="none" w:sz="0" w:space="0" w:color="auto"/>
            <w:left w:val="none" w:sz="0" w:space="0" w:color="auto"/>
            <w:bottom w:val="none" w:sz="0" w:space="0" w:color="auto"/>
            <w:right w:val="none" w:sz="0" w:space="0" w:color="auto"/>
          </w:divBdr>
        </w:div>
        <w:div w:id="1591888242">
          <w:marLeft w:val="0"/>
          <w:marRight w:val="0"/>
          <w:marTop w:val="0"/>
          <w:marBottom w:val="0"/>
          <w:divBdr>
            <w:top w:val="none" w:sz="0" w:space="0" w:color="auto"/>
            <w:left w:val="none" w:sz="0" w:space="0" w:color="auto"/>
            <w:bottom w:val="none" w:sz="0" w:space="0" w:color="auto"/>
            <w:right w:val="none" w:sz="0" w:space="0" w:color="auto"/>
          </w:divBdr>
        </w:div>
        <w:div w:id="1071922608">
          <w:marLeft w:val="0"/>
          <w:marRight w:val="0"/>
          <w:marTop w:val="0"/>
          <w:marBottom w:val="0"/>
          <w:divBdr>
            <w:top w:val="none" w:sz="0" w:space="0" w:color="auto"/>
            <w:left w:val="none" w:sz="0" w:space="0" w:color="auto"/>
            <w:bottom w:val="none" w:sz="0" w:space="0" w:color="auto"/>
            <w:right w:val="none" w:sz="0" w:space="0" w:color="auto"/>
          </w:divBdr>
        </w:div>
        <w:div w:id="841972277">
          <w:marLeft w:val="0"/>
          <w:marRight w:val="0"/>
          <w:marTop w:val="0"/>
          <w:marBottom w:val="0"/>
          <w:divBdr>
            <w:top w:val="none" w:sz="0" w:space="0" w:color="auto"/>
            <w:left w:val="none" w:sz="0" w:space="0" w:color="auto"/>
            <w:bottom w:val="none" w:sz="0" w:space="0" w:color="auto"/>
            <w:right w:val="none" w:sz="0" w:space="0" w:color="auto"/>
          </w:divBdr>
        </w:div>
        <w:div w:id="1953784607">
          <w:marLeft w:val="0"/>
          <w:marRight w:val="0"/>
          <w:marTop w:val="0"/>
          <w:marBottom w:val="0"/>
          <w:divBdr>
            <w:top w:val="none" w:sz="0" w:space="0" w:color="auto"/>
            <w:left w:val="none" w:sz="0" w:space="0" w:color="auto"/>
            <w:bottom w:val="none" w:sz="0" w:space="0" w:color="auto"/>
            <w:right w:val="none" w:sz="0" w:space="0" w:color="auto"/>
          </w:divBdr>
        </w:div>
        <w:div w:id="1010450466">
          <w:marLeft w:val="0"/>
          <w:marRight w:val="0"/>
          <w:marTop w:val="0"/>
          <w:marBottom w:val="0"/>
          <w:divBdr>
            <w:top w:val="none" w:sz="0" w:space="0" w:color="auto"/>
            <w:left w:val="none" w:sz="0" w:space="0" w:color="auto"/>
            <w:bottom w:val="none" w:sz="0" w:space="0" w:color="auto"/>
            <w:right w:val="none" w:sz="0" w:space="0" w:color="auto"/>
          </w:divBdr>
        </w:div>
        <w:div w:id="1942910120">
          <w:marLeft w:val="0"/>
          <w:marRight w:val="0"/>
          <w:marTop w:val="0"/>
          <w:marBottom w:val="0"/>
          <w:divBdr>
            <w:top w:val="none" w:sz="0" w:space="0" w:color="auto"/>
            <w:left w:val="none" w:sz="0" w:space="0" w:color="auto"/>
            <w:bottom w:val="none" w:sz="0" w:space="0" w:color="auto"/>
            <w:right w:val="none" w:sz="0" w:space="0" w:color="auto"/>
          </w:divBdr>
        </w:div>
        <w:div w:id="152453579">
          <w:marLeft w:val="0"/>
          <w:marRight w:val="0"/>
          <w:marTop w:val="0"/>
          <w:marBottom w:val="0"/>
          <w:divBdr>
            <w:top w:val="none" w:sz="0" w:space="0" w:color="auto"/>
            <w:left w:val="none" w:sz="0" w:space="0" w:color="auto"/>
            <w:bottom w:val="none" w:sz="0" w:space="0" w:color="auto"/>
            <w:right w:val="none" w:sz="0" w:space="0" w:color="auto"/>
          </w:divBdr>
        </w:div>
        <w:div w:id="677387161">
          <w:marLeft w:val="0"/>
          <w:marRight w:val="0"/>
          <w:marTop w:val="0"/>
          <w:marBottom w:val="0"/>
          <w:divBdr>
            <w:top w:val="none" w:sz="0" w:space="0" w:color="auto"/>
            <w:left w:val="none" w:sz="0" w:space="0" w:color="auto"/>
            <w:bottom w:val="none" w:sz="0" w:space="0" w:color="auto"/>
            <w:right w:val="none" w:sz="0" w:space="0" w:color="auto"/>
          </w:divBdr>
        </w:div>
        <w:div w:id="1403484035">
          <w:marLeft w:val="0"/>
          <w:marRight w:val="0"/>
          <w:marTop w:val="0"/>
          <w:marBottom w:val="0"/>
          <w:divBdr>
            <w:top w:val="none" w:sz="0" w:space="0" w:color="auto"/>
            <w:left w:val="none" w:sz="0" w:space="0" w:color="auto"/>
            <w:bottom w:val="none" w:sz="0" w:space="0" w:color="auto"/>
            <w:right w:val="none" w:sz="0" w:space="0" w:color="auto"/>
          </w:divBdr>
        </w:div>
        <w:div w:id="2117750837">
          <w:marLeft w:val="0"/>
          <w:marRight w:val="0"/>
          <w:marTop w:val="0"/>
          <w:marBottom w:val="0"/>
          <w:divBdr>
            <w:top w:val="none" w:sz="0" w:space="0" w:color="auto"/>
            <w:left w:val="none" w:sz="0" w:space="0" w:color="auto"/>
            <w:bottom w:val="none" w:sz="0" w:space="0" w:color="auto"/>
            <w:right w:val="none" w:sz="0" w:space="0" w:color="auto"/>
          </w:divBdr>
        </w:div>
        <w:div w:id="743256393">
          <w:marLeft w:val="0"/>
          <w:marRight w:val="0"/>
          <w:marTop w:val="0"/>
          <w:marBottom w:val="0"/>
          <w:divBdr>
            <w:top w:val="none" w:sz="0" w:space="0" w:color="auto"/>
            <w:left w:val="none" w:sz="0" w:space="0" w:color="auto"/>
            <w:bottom w:val="none" w:sz="0" w:space="0" w:color="auto"/>
            <w:right w:val="none" w:sz="0" w:space="0" w:color="auto"/>
          </w:divBdr>
        </w:div>
        <w:div w:id="1441143675">
          <w:marLeft w:val="0"/>
          <w:marRight w:val="0"/>
          <w:marTop w:val="0"/>
          <w:marBottom w:val="0"/>
          <w:divBdr>
            <w:top w:val="none" w:sz="0" w:space="0" w:color="auto"/>
            <w:left w:val="none" w:sz="0" w:space="0" w:color="auto"/>
            <w:bottom w:val="none" w:sz="0" w:space="0" w:color="auto"/>
            <w:right w:val="none" w:sz="0" w:space="0" w:color="auto"/>
          </w:divBdr>
        </w:div>
        <w:div w:id="1584988295">
          <w:marLeft w:val="0"/>
          <w:marRight w:val="0"/>
          <w:marTop w:val="0"/>
          <w:marBottom w:val="0"/>
          <w:divBdr>
            <w:top w:val="none" w:sz="0" w:space="0" w:color="auto"/>
            <w:left w:val="none" w:sz="0" w:space="0" w:color="auto"/>
            <w:bottom w:val="none" w:sz="0" w:space="0" w:color="auto"/>
            <w:right w:val="none" w:sz="0" w:space="0" w:color="auto"/>
          </w:divBdr>
        </w:div>
        <w:div w:id="992442717">
          <w:marLeft w:val="0"/>
          <w:marRight w:val="0"/>
          <w:marTop w:val="0"/>
          <w:marBottom w:val="0"/>
          <w:divBdr>
            <w:top w:val="none" w:sz="0" w:space="0" w:color="auto"/>
            <w:left w:val="none" w:sz="0" w:space="0" w:color="auto"/>
            <w:bottom w:val="none" w:sz="0" w:space="0" w:color="auto"/>
            <w:right w:val="none" w:sz="0" w:space="0" w:color="auto"/>
          </w:divBdr>
        </w:div>
        <w:div w:id="4485573">
          <w:marLeft w:val="0"/>
          <w:marRight w:val="0"/>
          <w:marTop w:val="0"/>
          <w:marBottom w:val="0"/>
          <w:divBdr>
            <w:top w:val="none" w:sz="0" w:space="0" w:color="auto"/>
            <w:left w:val="none" w:sz="0" w:space="0" w:color="auto"/>
            <w:bottom w:val="none" w:sz="0" w:space="0" w:color="auto"/>
            <w:right w:val="none" w:sz="0" w:space="0" w:color="auto"/>
          </w:divBdr>
        </w:div>
        <w:div w:id="712576287">
          <w:marLeft w:val="0"/>
          <w:marRight w:val="0"/>
          <w:marTop w:val="0"/>
          <w:marBottom w:val="0"/>
          <w:divBdr>
            <w:top w:val="none" w:sz="0" w:space="0" w:color="auto"/>
            <w:left w:val="none" w:sz="0" w:space="0" w:color="auto"/>
            <w:bottom w:val="none" w:sz="0" w:space="0" w:color="auto"/>
            <w:right w:val="none" w:sz="0" w:space="0" w:color="auto"/>
          </w:divBdr>
        </w:div>
        <w:div w:id="2090150145">
          <w:marLeft w:val="0"/>
          <w:marRight w:val="0"/>
          <w:marTop w:val="0"/>
          <w:marBottom w:val="0"/>
          <w:divBdr>
            <w:top w:val="none" w:sz="0" w:space="0" w:color="auto"/>
            <w:left w:val="none" w:sz="0" w:space="0" w:color="auto"/>
            <w:bottom w:val="none" w:sz="0" w:space="0" w:color="auto"/>
            <w:right w:val="none" w:sz="0" w:space="0" w:color="auto"/>
          </w:divBdr>
        </w:div>
        <w:div w:id="816995854">
          <w:marLeft w:val="0"/>
          <w:marRight w:val="0"/>
          <w:marTop w:val="0"/>
          <w:marBottom w:val="0"/>
          <w:divBdr>
            <w:top w:val="none" w:sz="0" w:space="0" w:color="auto"/>
            <w:left w:val="none" w:sz="0" w:space="0" w:color="auto"/>
            <w:bottom w:val="none" w:sz="0" w:space="0" w:color="auto"/>
            <w:right w:val="none" w:sz="0" w:space="0" w:color="auto"/>
          </w:divBdr>
        </w:div>
        <w:div w:id="1556088174">
          <w:marLeft w:val="0"/>
          <w:marRight w:val="0"/>
          <w:marTop w:val="0"/>
          <w:marBottom w:val="0"/>
          <w:divBdr>
            <w:top w:val="none" w:sz="0" w:space="0" w:color="auto"/>
            <w:left w:val="none" w:sz="0" w:space="0" w:color="auto"/>
            <w:bottom w:val="none" w:sz="0" w:space="0" w:color="auto"/>
            <w:right w:val="none" w:sz="0" w:space="0" w:color="auto"/>
          </w:divBdr>
        </w:div>
        <w:div w:id="1181429378">
          <w:marLeft w:val="0"/>
          <w:marRight w:val="0"/>
          <w:marTop w:val="0"/>
          <w:marBottom w:val="0"/>
          <w:divBdr>
            <w:top w:val="none" w:sz="0" w:space="0" w:color="auto"/>
            <w:left w:val="none" w:sz="0" w:space="0" w:color="auto"/>
            <w:bottom w:val="none" w:sz="0" w:space="0" w:color="auto"/>
            <w:right w:val="none" w:sz="0" w:space="0" w:color="auto"/>
          </w:divBdr>
        </w:div>
        <w:div w:id="884874500">
          <w:marLeft w:val="0"/>
          <w:marRight w:val="0"/>
          <w:marTop w:val="0"/>
          <w:marBottom w:val="0"/>
          <w:divBdr>
            <w:top w:val="none" w:sz="0" w:space="0" w:color="auto"/>
            <w:left w:val="none" w:sz="0" w:space="0" w:color="auto"/>
            <w:bottom w:val="none" w:sz="0" w:space="0" w:color="auto"/>
            <w:right w:val="none" w:sz="0" w:space="0" w:color="auto"/>
          </w:divBdr>
        </w:div>
        <w:div w:id="595944352">
          <w:marLeft w:val="0"/>
          <w:marRight w:val="0"/>
          <w:marTop w:val="0"/>
          <w:marBottom w:val="0"/>
          <w:divBdr>
            <w:top w:val="none" w:sz="0" w:space="0" w:color="auto"/>
            <w:left w:val="none" w:sz="0" w:space="0" w:color="auto"/>
            <w:bottom w:val="none" w:sz="0" w:space="0" w:color="auto"/>
            <w:right w:val="none" w:sz="0" w:space="0" w:color="auto"/>
          </w:divBdr>
        </w:div>
        <w:div w:id="427851114">
          <w:marLeft w:val="0"/>
          <w:marRight w:val="0"/>
          <w:marTop w:val="0"/>
          <w:marBottom w:val="0"/>
          <w:divBdr>
            <w:top w:val="none" w:sz="0" w:space="0" w:color="auto"/>
            <w:left w:val="none" w:sz="0" w:space="0" w:color="auto"/>
            <w:bottom w:val="none" w:sz="0" w:space="0" w:color="auto"/>
            <w:right w:val="none" w:sz="0" w:space="0" w:color="auto"/>
          </w:divBdr>
        </w:div>
        <w:div w:id="2109428016">
          <w:marLeft w:val="0"/>
          <w:marRight w:val="0"/>
          <w:marTop w:val="0"/>
          <w:marBottom w:val="0"/>
          <w:divBdr>
            <w:top w:val="none" w:sz="0" w:space="0" w:color="auto"/>
            <w:left w:val="none" w:sz="0" w:space="0" w:color="auto"/>
            <w:bottom w:val="none" w:sz="0" w:space="0" w:color="auto"/>
            <w:right w:val="none" w:sz="0" w:space="0" w:color="auto"/>
          </w:divBdr>
        </w:div>
        <w:div w:id="1161039776">
          <w:marLeft w:val="0"/>
          <w:marRight w:val="0"/>
          <w:marTop w:val="0"/>
          <w:marBottom w:val="0"/>
          <w:divBdr>
            <w:top w:val="none" w:sz="0" w:space="0" w:color="auto"/>
            <w:left w:val="none" w:sz="0" w:space="0" w:color="auto"/>
            <w:bottom w:val="none" w:sz="0" w:space="0" w:color="auto"/>
            <w:right w:val="none" w:sz="0" w:space="0" w:color="auto"/>
          </w:divBdr>
        </w:div>
        <w:div w:id="2118792706">
          <w:marLeft w:val="0"/>
          <w:marRight w:val="0"/>
          <w:marTop w:val="0"/>
          <w:marBottom w:val="0"/>
          <w:divBdr>
            <w:top w:val="none" w:sz="0" w:space="0" w:color="auto"/>
            <w:left w:val="none" w:sz="0" w:space="0" w:color="auto"/>
            <w:bottom w:val="none" w:sz="0" w:space="0" w:color="auto"/>
            <w:right w:val="none" w:sz="0" w:space="0" w:color="auto"/>
          </w:divBdr>
        </w:div>
        <w:div w:id="1963922192">
          <w:marLeft w:val="0"/>
          <w:marRight w:val="0"/>
          <w:marTop w:val="0"/>
          <w:marBottom w:val="0"/>
          <w:divBdr>
            <w:top w:val="none" w:sz="0" w:space="0" w:color="auto"/>
            <w:left w:val="none" w:sz="0" w:space="0" w:color="auto"/>
            <w:bottom w:val="none" w:sz="0" w:space="0" w:color="auto"/>
            <w:right w:val="none" w:sz="0" w:space="0" w:color="auto"/>
          </w:divBdr>
        </w:div>
        <w:div w:id="1339037411">
          <w:marLeft w:val="0"/>
          <w:marRight w:val="0"/>
          <w:marTop w:val="0"/>
          <w:marBottom w:val="0"/>
          <w:divBdr>
            <w:top w:val="none" w:sz="0" w:space="0" w:color="auto"/>
            <w:left w:val="none" w:sz="0" w:space="0" w:color="auto"/>
            <w:bottom w:val="none" w:sz="0" w:space="0" w:color="auto"/>
            <w:right w:val="none" w:sz="0" w:space="0" w:color="auto"/>
          </w:divBdr>
        </w:div>
        <w:div w:id="333650965">
          <w:marLeft w:val="0"/>
          <w:marRight w:val="0"/>
          <w:marTop w:val="0"/>
          <w:marBottom w:val="0"/>
          <w:divBdr>
            <w:top w:val="none" w:sz="0" w:space="0" w:color="auto"/>
            <w:left w:val="none" w:sz="0" w:space="0" w:color="auto"/>
            <w:bottom w:val="none" w:sz="0" w:space="0" w:color="auto"/>
            <w:right w:val="none" w:sz="0" w:space="0" w:color="auto"/>
          </w:divBdr>
        </w:div>
        <w:div w:id="1482888782">
          <w:marLeft w:val="0"/>
          <w:marRight w:val="0"/>
          <w:marTop w:val="0"/>
          <w:marBottom w:val="0"/>
          <w:divBdr>
            <w:top w:val="none" w:sz="0" w:space="0" w:color="auto"/>
            <w:left w:val="none" w:sz="0" w:space="0" w:color="auto"/>
            <w:bottom w:val="none" w:sz="0" w:space="0" w:color="auto"/>
            <w:right w:val="none" w:sz="0" w:space="0" w:color="auto"/>
          </w:divBdr>
        </w:div>
        <w:div w:id="1309046639">
          <w:marLeft w:val="0"/>
          <w:marRight w:val="0"/>
          <w:marTop w:val="0"/>
          <w:marBottom w:val="0"/>
          <w:divBdr>
            <w:top w:val="none" w:sz="0" w:space="0" w:color="auto"/>
            <w:left w:val="none" w:sz="0" w:space="0" w:color="auto"/>
            <w:bottom w:val="none" w:sz="0" w:space="0" w:color="auto"/>
            <w:right w:val="none" w:sz="0" w:space="0" w:color="auto"/>
          </w:divBdr>
        </w:div>
        <w:div w:id="2120876376">
          <w:marLeft w:val="0"/>
          <w:marRight w:val="0"/>
          <w:marTop w:val="0"/>
          <w:marBottom w:val="0"/>
          <w:divBdr>
            <w:top w:val="none" w:sz="0" w:space="0" w:color="auto"/>
            <w:left w:val="none" w:sz="0" w:space="0" w:color="auto"/>
            <w:bottom w:val="none" w:sz="0" w:space="0" w:color="auto"/>
            <w:right w:val="none" w:sz="0" w:space="0" w:color="auto"/>
          </w:divBdr>
        </w:div>
        <w:div w:id="635794899">
          <w:marLeft w:val="0"/>
          <w:marRight w:val="0"/>
          <w:marTop w:val="0"/>
          <w:marBottom w:val="0"/>
          <w:divBdr>
            <w:top w:val="none" w:sz="0" w:space="0" w:color="auto"/>
            <w:left w:val="none" w:sz="0" w:space="0" w:color="auto"/>
            <w:bottom w:val="none" w:sz="0" w:space="0" w:color="auto"/>
            <w:right w:val="none" w:sz="0" w:space="0" w:color="auto"/>
          </w:divBdr>
        </w:div>
        <w:div w:id="951595851">
          <w:marLeft w:val="0"/>
          <w:marRight w:val="0"/>
          <w:marTop w:val="0"/>
          <w:marBottom w:val="0"/>
          <w:divBdr>
            <w:top w:val="none" w:sz="0" w:space="0" w:color="auto"/>
            <w:left w:val="none" w:sz="0" w:space="0" w:color="auto"/>
            <w:bottom w:val="none" w:sz="0" w:space="0" w:color="auto"/>
            <w:right w:val="none" w:sz="0" w:space="0" w:color="auto"/>
          </w:divBdr>
        </w:div>
        <w:div w:id="1559439611">
          <w:marLeft w:val="0"/>
          <w:marRight w:val="0"/>
          <w:marTop w:val="0"/>
          <w:marBottom w:val="0"/>
          <w:divBdr>
            <w:top w:val="none" w:sz="0" w:space="0" w:color="auto"/>
            <w:left w:val="none" w:sz="0" w:space="0" w:color="auto"/>
            <w:bottom w:val="none" w:sz="0" w:space="0" w:color="auto"/>
            <w:right w:val="none" w:sz="0" w:space="0" w:color="auto"/>
          </w:divBdr>
        </w:div>
        <w:div w:id="1275359295">
          <w:marLeft w:val="0"/>
          <w:marRight w:val="0"/>
          <w:marTop w:val="0"/>
          <w:marBottom w:val="0"/>
          <w:divBdr>
            <w:top w:val="none" w:sz="0" w:space="0" w:color="auto"/>
            <w:left w:val="none" w:sz="0" w:space="0" w:color="auto"/>
            <w:bottom w:val="none" w:sz="0" w:space="0" w:color="auto"/>
            <w:right w:val="none" w:sz="0" w:space="0" w:color="auto"/>
          </w:divBdr>
        </w:div>
        <w:div w:id="1139372650">
          <w:marLeft w:val="0"/>
          <w:marRight w:val="0"/>
          <w:marTop w:val="0"/>
          <w:marBottom w:val="0"/>
          <w:divBdr>
            <w:top w:val="none" w:sz="0" w:space="0" w:color="auto"/>
            <w:left w:val="none" w:sz="0" w:space="0" w:color="auto"/>
            <w:bottom w:val="none" w:sz="0" w:space="0" w:color="auto"/>
            <w:right w:val="none" w:sz="0" w:space="0" w:color="auto"/>
          </w:divBdr>
        </w:div>
        <w:div w:id="1901013629">
          <w:marLeft w:val="0"/>
          <w:marRight w:val="0"/>
          <w:marTop w:val="0"/>
          <w:marBottom w:val="0"/>
          <w:divBdr>
            <w:top w:val="none" w:sz="0" w:space="0" w:color="auto"/>
            <w:left w:val="none" w:sz="0" w:space="0" w:color="auto"/>
            <w:bottom w:val="none" w:sz="0" w:space="0" w:color="auto"/>
            <w:right w:val="none" w:sz="0" w:space="0" w:color="auto"/>
          </w:divBdr>
        </w:div>
        <w:div w:id="208566810">
          <w:marLeft w:val="0"/>
          <w:marRight w:val="0"/>
          <w:marTop w:val="0"/>
          <w:marBottom w:val="0"/>
          <w:divBdr>
            <w:top w:val="none" w:sz="0" w:space="0" w:color="auto"/>
            <w:left w:val="none" w:sz="0" w:space="0" w:color="auto"/>
            <w:bottom w:val="none" w:sz="0" w:space="0" w:color="auto"/>
            <w:right w:val="none" w:sz="0" w:space="0" w:color="auto"/>
          </w:divBdr>
        </w:div>
        <w:div w:id="1937057512">
          <w:marLeft w:val="0"/>
          <w:marRight w:val="0"/>
          <w:marTop w:val="0"/>
          <w:marBottom w:val="0"/>
          <w:divBdr>
            <w:top w:val="none" w:sz="0" w:space="0" w:color="auto"/>
            <w:left w:val="none" w:sz="0" w:space="0" w:color="auto"/>
            <w:bottom w:val="none" w:sz="0" w:space="0" w:color="auto"/>
            <w:right w:val="none" w:sz="0" w:space="0" w:color="auto"/>
          </w:divBdr>
        </w:div>
        <w:div w:id="888810304">
          <w:marLeft w:val="0"/>
          <w:marRight w:val="0"/>
          <w:marTop w:val="0"/>
          <w:marBottom w:val="0"/>
          <w:divBdr>
            <w:top w:val="none" w:sz="0" w:space="0" w:color="auto"/>
            <w:left w:val="none" w:sz="0" w:space="0" w:color="auto"/>
            <w:bottom w:val="none" w:sz="0" w:space="0" w:color="auto"/>
            <w:right w:val="none" w:sz="0" w:space="0" w:color="auto"/>
          </w:divBdr>
        </w:div>
        <w:div w:id="1163473980">
          <w:marLeft w:val="0"/>
          <w:marRight w:val="0"/>
          <w:marTop w:val="0"/>
          <w:marBottom w:val="0"/>
          <w:divBdr>
            <w:top w:val="none" w:sz="0" w:space="0" w:color="auto"/>
            <w:left w:val="none" w:sz="0" w:space="0" w:color="auto"/>
            <w:bottom w:val="none" w:sz="0" w:space="0" w:color="auto"/>
            <w:right w:val="none" w:sz="0" w:space="0" w:color="auto"/>
          </w:divBdr>
        </w:div>
        <w:div w:id="2040274932">
          <w:marLeft w:val="0"/>
          <w:marRight w:val="0"/>
          <w:marTop w:val="0"/>
          <w:marBottom w:val="0"/>
          <w:divBdr>
            <w:top w:val="none" w:sz="0" w:space="0" w:color="auto"/>
            <w:left w:val="none" w:sz="0" w:space="0" w:color="auto"/>
            <w:bottom w:val="none" w:sz="0" w:space="0" w:color="auto"/>
            <w:right w:val="none" w:sz="0" w:space="0" w:color="auto"/>
          </w:divBdr>
        </w:div>
        <w:div w:id="1913663728">
          <w:marLeft w:val="0"/>
          <w:marRight w:val="0"/>
          <w:marTop w:val="0"/>
          <w:marBottom w:val="0"/>
          <w:divBdr>
            <w:top w:val="none" w:sz="0" w:space="0" w:color="auto"/>
            <w:left w:val="none" w:sz="0" w:space="0" w:color="auto"/>
            <w:bottom w:val="none" w:sz="0" w:space="0" w:color="auto"/>
            <w:right w:val="none" w:sz="0" w:space="0" w:color="auto"/>
          </w:divBdr>
        </w:div>
        <w:div w:id="1815753285">
          <w:marLeft w:val="0"/>
          <w:marRight w:val="0"/>
          <w:marTop w:val="0"/>
          <w:marBottom w:val="0"/>
          <w:divBdr>
            <w:top w:val="none" w:sz="0" w:space="0" w:color="auto"/>
            <w:left w:val="none" w:sz="0" w:space="0" w:color="auto"/>
            <w:bottom w:val="none" w:sz="0" w:space="0" w:color="auto"/>
            <w:right w:val="none" w:sz="0" w:space="0" w:color="auto"/>
          </w:divBdr>
        </w:div>
        <w:div w:id="278799019">
          <w:marLeft w:val="0"/>
          <w:marRight w:val="0"/>
          <w:marTop w:val="0"/>
          <w:marBottom w:val="0"/>
          <w:divBdr>
            <w:top w:val="none" w:sz="0" w:space="0" w:color="auto"/>
            <w:left w:val="none" w:sz="0" w:space="0" w:color="auto"/>
            <w:bottom w:val="none" w:sz="0" w:space="0" w:color="auto"/>
            <w:right w:val="none" w:sz="0" w:space="0" w:color="auto"/>
          </w:divBdr>
        </w:div>
        <w:div w:id="344479245">
          <w:marLeft w:val="0"/>
          <w:marRight w:val="0"/>
          <w:marTop w:val="0"/>
          <w:marBottom w:val="0"/>
          <w:divBdr>
            <w:top w:val="none" w:sz="0" w:space="0" w:color="auto"/>
            <w:left w:val="none" w:sz="0" w:space="0" w:color="auto"/>
            <w:bottom w:val="none" w:sz="0" w:space="0" w:color="auto"/>
            <w:right w:val="none" w:sz="0" w:space="0" w:color="auto"/>
          </w:divBdr>
        </w:div>
      </w:divsChild>
    </w:div>
    <w:div w:id="1678389319">
      <w:bodyDiv w:val="1"/>
      <w:marLeft w:val="0"/>
      <w:marRight w:val="0"/>
      <w:marTop w:val="0"/>
      <w:marBottom w:val="0"/>
      <w:divBdr>
        <w:top w:val="none" w:sz="0" w:space="0" w:color="auto"/>
        <w:left w:val="none" w:sz="0" w:space="0" w:color="auto"/>
        <w:bottom w:val="none" w:sz="0" w:space="0" w:color="auto"/>
        <w:right w:val="none" w:sz="0" w:space="0" w:color="auto"/>
      </w:divBdr>
      <w:divsChild>
        <w:div w:id="1238635340">
          <w:marLeft w:val="0"/>
          <w:marRight w:val="0"/>
          <w:marTop w:val="0"/>
          <w:marBottom w:val="0"/>
          <w:divBdr>
            <w:top w:val="none" w:sz="0" w:space="0" w:color="auto"/>
            <w:left w:val="none" w:sz="0" w:space="0" w:color="auto"/>
            <w:bottom w:val="none" w:sz="0" w:space="0" w:color="auto"/>
            <w:right w:val="none" w:sz="0" w:space="0" w:color="auto"/>
          </w:divBdr>
        </w:div>
        <w:div w:id="1293825769">
          <w:marLeft w:val="0"/>
          <w:marRight w:val="0"/>
          <w:marTop w:val="0"/>
          <w:marBottom w:val="0"/>
          <w:divBdr>
            <w:top w:val="none" w:sz="0" w:space="0" w:color="auto"/>
            <w:left w:val="none" w:sz="0" w:space="0" w:color="auto"/>
            <w:bottom w:val="none" w:sz="0" w:space="0" w:color="auto"/>
            <w:right w:val="none" w:sz="0" w:space="0" w:color="auto"/>
          </w:divBdr>
        </w:div>
        <w:div w:id="549650838">
          <w:marLeft w:val="0"/>
          <w:marRight w:val="0"/>
          <w:marTop w:val="0"/>
          <w:marBottom w:val="0"/>
          <w:divBdr>
            <w:top w:val="none" w:sz="0" w:space="0" w:color="auto"/>
            <w:left w:val="none" w:sz="0" w:space="0" w:color="auto"/>
            <w:bottom w:val="none" w:sz="0" w:space="0" w:color="auto"/>
            <w:right w:val="none" w:sz="0" w:space="0" w:color="auto"/>
          </w:divBdr>
        </w:div>
        <w:div w:id="1580093079">
          <w:marLeft w:val="0"/>
          <w:marRight w:val="0"/>
          <w:marTop w:val="0"/>
          <w:marBottom w:val="0"/>
          <w:divBdr>
            <w:top w:val="none" w:sz="0" w:space="0" w:color="auto"/>
            <w:left w:val="none" w:sz="0" w:space="0" w:color="auto"/>
            <w:bottom w:val="none" w:sz="0" w:space="0" w:color="auto"/>
            <w:right w:val="none" w:sz="0" w:space="0" w:color="auto"/>
          </w:divBdr>
        </w:div>
        <w:div w:id="551113560">
          <w:marLeft w:val="0"/>
          <w:marRight w:val="0"/>
          <w:marTop w:val="0"/>
          <w:marBottom w:val="0"/>
          <w:divBdr>
            <w:top w:val="none" w:sz="0" w:space="0" w:color="auto"/>
            <w:left w:val="none" w:sz="0" w:space="0" w:color="auto"/>
            <w:bottom w:val="none" w:sz="0" w:space="0" w:color="auto"/>
            <w:right w:val="none" w:sz="0" w:space="0" w:color="auto"/>
          </w:divBdr>
        </w:div>
        <w:div w:id="42294956">
          <w:marLeft w:val="0"/>
          <w:marRight w:val="0"/>
          <w:marTop w:val="0"/>
          <w:marBottom w:val="0"/>
          <w:divBdr>
            <w:top w:val="none" w:sz="0" w:space="0" w:color="auto"/>
            <w:left w:val="none" w:sz="0" w:space="0" w:color="auto"/>
            <w:bottom w:val="none" w:sz="0" w:space="0" w:color="auto"/>
            <w:right w:val="none" w:sz="0" w:space="0" w:color="auto"/>
          </w:divBdr>
        </w:div>
        <w:div w:id="226301120">
          <w:marLeft w:val="0"/>
          <w:marRight w:val="0"/>
          <w:marTop w:val="0"/>
          <w:marBottom w:val="0"/>
          <w:divBdr>
            <w:top w:val="none" w:sz="0" w:space="0" w:color="auto"/>
            <w:left w:val="none" w:sz="0" w:space="0" w:color="auto"/>
            <w:bottom w:val="none" w:sz="0" w:space="0" w:color="auto"/>
            <w:right w:val="none" w:sz="0" w:space="0" w:color="auto"/>
          </w:divBdr>
        </w:div>
        <w:div w:id="85157926">
          <w:marLeft w:val="0"/>
          <w:marRight w:val="0"/>
          <w:marTop w:val="0"/>
          <w:marBottom w:val="0"/>
          <w:divBdr>
            <w:top w:val="none" w:sz="0" w:space="0" w:color="auto"/>
            <w:left w:val="none" w:sz="0" w:space="0" w:color="auto"/>
            <w:bottom w:val="none" w:sz="0" w:space="0" w:color="auto"/>
            <w:right w:val="none" w:sz="0" w:space="0" w:color="auto"/>
          </w:divBdr>
        </w:div>
        <w:div w:id="712389662">
          <w:marLeft w:val="0"/>
          <w:marRight w:val="0"/>
          <w:marTop w:val="0"/>
          <w:marBottom w:val="0"/>
          <w:divBdr>
            <w:top w:val="none" w:sz="0" w:space="0" w:color="auto"/>
            <w:left w:val="none" w:sz="0" w:space="0" w:color="auto"/>
            <w:bottom w:val="none" w:sz="0" w:space="0" w:color="auto"/>
            <w:right w:val="none" w:sz="0" w:space="0" w:color="auto"/>
          </w:divBdr>
        </w:div>
        <w:div w:id="13311854">
          <w:marLeft w:val="0"/>
          <w:marRight w:val="0"/>
          <w:marTop w:val="0"/>
          <w:marBottom w:val="0"/>
          <w:divBdr>
            <w:top w:val="none" w:sz="0" w:space="0" w:color="auto"/>
            <w:left w:val="none" w:sz="0" w:space="0" w:color="auto"/>
            <w:bottom w:val="none" w:sz="0" w:space="0" w:color="auto"/>
            <w:right w:val="none" w:sz="0" w:space="0" w:color="auto"/>
          </w:divBdr>
        </w:div>
        <w:div w:id="1175464126">
          <w:marLeft w:val="0"/>
          <w:marRight w:val="0"/>
          <w:marTop w:val="0"/>
          <w:marBottom w:val="0"/>
          <w:divBdr>
            <w:top w:val="none" w:sz="0" w:space="0" w:color="auto"/>
            <w:left w:val="none" w:sz="0" w:space="0" w:color="auto"/>
            <w:bottom w:val="none" w:sz="0" w:space="0" w:color="auto"/>
            <w:right w:val="none" w:sz="0" w:space="0" w:color="auto"/>
          </w:divBdr>
        </w:div>
        <w:div w:id="446434346">
          <w:marLeft w:val="0"/>
          <w:marRight w:val="0"/>
          <w:marTop w:val="0"/>
          <w:marBottom w:val="0"/>
          <w:divBdr>
            <w:top w:val="none" w:sz="0" w:space="0" w:color="auto"/>
            <w:left w:val="none" w:sz="0" w:space="0" w:color="auto"/>
            <w:bottom w:val="none" w:sz="0" w:space="0" w:color="auto"/>
            <w:right w:val="none" w:sz="0" w:space="0" w:color="auto"/>
          </w:divBdr>
        </w:div>
        <w:div w:id="543912495">
          <w:marLeft w:val="0"/>
          <w:marRight w:val="0"/>
          <w:marTop w:val="0"/>
          <w:marBottom w:val="0"/>
          <w:divBdr>
            <w:top w:val="none" w:sz="0" w:space="0" w:color="auto"/>
            <w:left w:val="none" w:sz="0" w:space="0" w:color="auto"/>
            <w:bottom w:val="none" w:sz="0" w:space="0" w:color="auto"/>
            <w:right w:val="none" w:sz="0" w:space="0" w:color="auto"/>
          </w:divBdr>
        </w:div>
        <w:div w:id="683557907">
          <w:marLeft w:val="0"/>
          <w:marRight w:val="0"/>
          <w:marTop w:val="0"/>
          <w:marBottom w:val="0"/>
          <w:divBdr>
            <w:top w:val="none" w:sz="0" w:space="0" w:color="auto"/>
            <w:left w:val="none" w:sz="0" w:space="0" w:color="auto"/>
            <w:bottom w:val="none" w:sz="0" w:space="0" w:color="auto"/>
            <w:right w:val="none" w:sz="0" w:space="0" w:color="auto"/>
          </w:divBdr>
        </w:div>
        <w:div w:id="487750019">
          <w:marLeft w:val="0"/>
          <w:marRight w:val="0"/>
          <w:marTop w:val="0"/>
          <w:marBottom w:val="0"/>
          <w:divBdr>
            <w:top w:val="none" w:sz="0" w:space="0" w:color="auto"/>
            <w:left w:val="none" w:sz="0" w:space="0" w:color="auto"/>
            <w:bottom w:val="none" w:sz="0" w:space="0" w:color="auto"/>
            <w:right w:val="none" w:sz="0" w:space="0" w:color="auto"/>
          </w:divBdr>
        </w:div>
        <w:div w:id="1019166370">
          <w:marLeft w:val="0"/>
          <w:marRight w:val="0"/>
          <w:marTop w:val="0"/>
          <w:marBottom w:val="0"/>
          <w:divBdr>
            <w:top w:val="none" w:sz="0" w:space="0" w:color="auto"/>
            <w:left w:val="none" w:sz="0" w:space="0" w:color="auto"/>
            <w:bottom w:val="none" w:sz="0" w:space="0" w:color="auto"/>
            <w:right w:val="none" w:sz="0" w:space="0" w:color="auto"/>
          </w:divBdr>
        </w:div>
        <w:div w:id="2035880667">
          <w:marLeft w:val="0"/>
          <w:marRight w:val="0"/>
          <w:marTop w:val="0"/>
          <w:marBottom w:val="0"/>
          <w:divBdr>
            <w:top w:val="none" w:sz="0" w:space="0" w:color="auto"/>
            <w:left w:val="none" w:sz="0" w:space="0" w:color="auto"/>
            <w:bottom w:val="none" w:sz="0" w:space="0" w:color="auto"/>
            <w:right w:val="none" w:sz="0" w:space="0" w:color="auto"/>
          </w:divBdr>
        </w:div>
        <w:div w:id="1630744862">
          <w:marLeft w:val="0"/>
          <w:marRight w:val="0"/>
          <w:marTop w:val="0"/>
          <w:marBottom w:val="0"/>
          <w:divBdr>
            <w:top w:val="none" w:sz="0" w:space="0" w:color="auto"/>
            <w:left w:val="none" w:sz="0" w:space="0" w:color="auto"/>
            <w:bottom w:val="none" w:sz="0" w:space="0" w:color="auto"/>
            <w:right w:val="none" w:sz="0" w:space="0" w:color="auto"/>
          </w:divBdr>
        </w:div>
        <w:div w:id="1842618627">
          <w:marLeft w:val="0"/>
          <w:marRight w:val="0"/>
          <w:marTop w:val="0"/>
          <w:marBottom w:val="0"/>
          <w:divBdr>
            <w:top w:val="none" w:sz="0" w:space="0" w:color="auto"/>
            <w:left w:val="none" w:sz="0" w:space="0" w:color="auto"/>
            <w:bottom w:val="none" w:sz="0" w:space="0" w:color="auto"/>
            <w:right w:val="none" w:sz="0" w:space="0" w:color="auto"/>
          </w:divBdr>
        </w:div>
        <w:div w:id="82580164">
          <w:marLeft w:val="0"/>
          <w:marRight w:val="0"/>
          <w:marTop w:val="0"/>
          <w:marBottom w:val="0"/>
          <w:divBdr>
            <w:top w:val="none" w:sz="0" w:space="0" w:color="auto"/>
            <w:left w:val="none" w:sz="0" w:space="0" w:color="auto"/>
            <w:bottom w:val="none" w:sz="0" w:space="0" w:color="auto"/>
            <w:right w:val="none" w:sz="0" w:space="0" w:color="auto"/>
          </w:divBdr>
        </w:div>
        <w:div w:id="2018389286">
          <w:marLeft w:val="0"/>
          <w:marRight w:val="0"/>
          <w:marTop w:val="0"/>
          <w:marBottom w:val="0"/>
          <w:divBdr>
            <w:top w:val="none" w:sz="0" w:space="0" w:color="auto"/>
            <w:left w:val="none" w:sz="0" w:space="0" w:color="auto"/>
            <w:bottom w:val="none" w:sz="0" w:space="0" w:color="auto"/>
            <w:right w:val="none" w:sz="0" w:space="0" w:color="auto"/>
          </w:divBdr>
        </w:div>
        <w:div w:id="547500538">
          <w:marLeft w:val="0"/>
          <w:marRight w:val="0"/>
          <w:marTop w:val="0"/>
          <w:marBottom w:val="0"/>
          <w:divBdr>
            <w:top w:val="none" w:sz="0" w:space="0" w:color="auto"/>
            <w:left w:val="none" w:sz="0" w:space="0" w:color="auto"/>
            <w:bottom w:val="none" w:sz="0" w:space="0" w:color="auto"/>
            <w:right w:val="none" w:sz="0" w:space="0" w:color="auto"/>
          </w:divBdr>
        </w:div>
        <w:div w:id="1337852985">
          <w:marLeft w:val="0"/>
          <w:marRight w:val="0"/>
          <w:marTop w:val="0"/>
          <w:marBottom w:val="0"/>
          <w:divBdr>
            <w:top w:val="none" w:sz="0" w:space="0" w:color="auto"/>
            <w:left w:val="none" w:sz="0" w:space="0" w:color="auto"/>
            <w:bottom w:val="none" w:sz="0" w:space="0" w:color="auto"/>
            <w:right w:val="none" w:sz="0" w:space="0" w:color="auto"/>
          </w:divBdr>
        </w:div>
        <w:div w:id="362368475">
          <w:marLeft w:val="0"/>
          <w:marRight w:val="0"/>
          <w:marTop w:val="0"/>
          <w:marBottom w:val="0"/>
          <w:divBdr>
            <w:top w:val="none" w:sz="0" w:space="0" w:color="auto"/>
            <w:left w:val="none" w:sz="0" w:space="0" w:color="auto"/>
            <w:bottom w:val="none" w:sz="0" w:space="0" w:color="auto"/>
            <w:right w:val="none" w:sz="0" w:space="0" w:color="auto"/>
          </w:divBdr>
        </w:div>
        <w:div w:id="1812870380">
          <w:marLeft w:val="0"/>
          <w:marRight w:val="0"/>
          <w:marTop w:val="0"/>
          <w:marBottom w:val="0"/>
          <w:divBdr>
            <w:top w:val="none" w:sz="0" w:space="0" w:color="auto"/>
            <w:left w:val="none" w:sz="0" w:space="0" w:color="auto"/>
            <w:bottom w:val="none" w:sz="0" w:space="0" w:color="auto"/>
            <w:right w:val="none" w:sz="0" w:space="0" w:color="auto"/>
          </w:divBdr>
        </w:div>
        <w:div w:id="1798524922">
          <w:marLeft w:val="0"/>
          <w:marRight w:val="0"/>
          <w:marTop w:val="0"/>
          <w:marBottom w:val="0"/>
          <w:divBdr>
            <w:top w:val="none" w:sz="0" w:space="0" w:color="auto"/>
            <w:left w:val="none" w:sz="0" w:space="0" w:color="auto"/>
            <w:bottom w:val="none" w:sz="0" w:space="0" w:color="auto"/>
            <w:right w:val="none" w:sz="0" w:space="0" w:color="auto"/>
          </w:divBdr>
        </w:div>
        <w:div w:id="1134637935">
          <w:marLeft w:val="0"/>
          <w:marRight w:val="0"/>
          <w:marTop w:val="0"/>
          <w:marBottom w:val="0"/>
          <w:divBdr>
            <w:top w:val="none" w:sz="0" w:space="0" w:color="auto"/>
            <w:left w:val="none" w:sz="0" w:space="0" w:color="auto"/>
            <w:bottom w:val="none" w:sz="0" w:space="0" w:color="auto"/>
            <w:right w:val="none" w:sz="0" w:space="0" w:color="auto"/>
          </w:divBdr>
        </w:div>
        <w:div w:id="1146774528">
          <w:marLeft w:val="0"/>
          <w:marRight w:val="0"/>
          <w:marTop w:val="0"/>
          <w:marBottom w:val="0"/>
          <w:divBdr>
            <w:top w:val="none" w:sz="0" w:space="0" w:color="auto"/>
            <w:left w:val="none" w:sz="0" w:space="0" w:color="auto"/>
            <w:bottom w:val="none" w:sz="0" w:space="0" w:color="auto"/>
            <w:right w:val="none" w:sz="0" w:space="0" w:color="auto"/>
          </w:divBdr>
        </w:div>
        <w:div w:id="119568727">
          <w:marLeft w:val="0"/>
          <w:marRight w:val="0"/>
          <w:marTop w:val="0"/>
          <w:marBottom w:val="0"/>
          <w:divBdr>
            <w:top w:val="none" w:sz="0" w:space="0" w:color="auto"/>
            <w:left w:val="none" w:sz="0" w:space="0" w:color="auto"/>
            <w:bottom w:val="none" w:sz="0" w:space="0" w:color="auto"/>
            <w:right w:val="none" w:sz="0" w:space="0" w:color="auto"/>
          </w:divBdr>
        </w:div>
        <w:div w:id="725758685">
          <w:marLeft w:val="0"/>
          <w:marRight w:val="0"/>
          <w:marTop w:val="0"/>
          <w:marBottom w:val="0"/>
          <w:divBdr>
            <w:top w:val="none" w:sz="0" w:space="0" w:color="auto"/>
            <w:left w:val="none" w:sz="0" w:space="0" w:color="auto"/>
            <w:bottom w:val="none" w:sz="0" w:space="0" w:color="auto"/>
            <w:right w:val="none" w:sz="0" w:space="0" w:color="auto"/>
          </w:divBdr>
        </w:div>
        <w:div w:id="1403219207">
          <w:marLeft w:val="0"/>
          <w:marRight w:val="0"/>
          <w:marTop w:val="0"/>
          <w:marBottom w:val="0"/>
          <w:divBdr>
            <w:top w:val="none" w:sz="0" w:space="0" w:color="auto"/>
            <w:left w:val="none" w:sz="0" w:space="0" w:color="auto"/>
            <w:bottom w:val="none" w:sz="0" w:space="0" w:color="auto"/>
            <w:right w:val="none" w:sz="0" w:space="0" w:color="auto"/>
          </w:divBdr>
        </w:div>
        <w:div w:id="1073553086">
          <w:marLeft w:val="0"/>
          <w:marRight w:val="0"/>
          <w:marTop w:val="0"/>
          <w:marBottom w:val="0"/>
          <w:divBdr>
            <w:top w:val="none" w:sz="0" w:space="0" w:color="auto"/>
            <w:left w:val="none" w:sz="0" w:space="0" w:color="auto"/>
            <w:bottom w:val="none" w:sz="0" w:space="0" w:color="auto"/>
            <w:right w:val="none" w:sz="0" w:space="0" w:color="auto"/>
          </w:divBdr>
        </w:div>
        <w:div w:id="1921255980">
          <w:marLeft w:val="0"/>
          <w:marRight w:val="0"/>
          <w:marTop w:val="0"/>
          <w:marBottom w:val="0"/>
          <w:divBdr>
            <w:top w:val="none" w:sz="0" w:space="0" w:color="auto"/>
            <w:left w:val="none" w:sz="0" w:space="0" w:color="auto"/>
            <w:bottom w:val="none" w:sz="0" w:space="0" w:color="auto"/>
            <w:right w:val="none" w:sz="0" w:space="0" w:color="auto"/>
          </w:divBdr>
        </w:div>
        <w:div w:id="967666741">
          <w:marLeft w:val="0"/>
          <w:marRight w:val="0"/>
          <w:marTop w:val="0"/>
          <w:marBottom w:val="0"/>
          <w:divBdr>
            <w:top w:val="none" w:sz="0" w:space="0" w:color="auto"/>
            <w:left w:val="none" w:sz="0" w:space="0" w:color="auto"/>
            <w:bottom w:val="none" w:sz="0" w:space="0" w:color="auto"/>
            <w:right w:val="none" w:sz="0" w:space="0" w:color="auto"/>
          </w:divBdr>
        </w:div>
        <w:div w:id="1602757248">
          <w:marLeft w:val="0"/>
          <w:marRight w:val="0"/>
          <w:marTop w:val="0"/>
          <w:marBottom w:val="0"/>
          <w:divBdr>
            <w:top w:val="none" w:sz="0" w:space="0" w:color="auto"/>
            <w:left w:val="none" w:sz="0" w:space="0" w:color="auto"/>
            <w:bottom w:val="none" w:sz="0" w:space="0" w:color="auto"/>
            <w:right w:val="none" w:sz="0" w:space="0" w:color="auto"/>
          </w:divBdr>
        </w:div>
        <w:div w:id="769158944">
          <w:marLeft w:val="0"/>
          <w:marRight w:val="0"/>
          <w:marTop w:val="0"/>
          <w:marBottom w:val="0"/>
          <w:divBdr>
            <w:top w:val="none" w:sz="0" w:space="0" w:color="auto"/>
            <w:left w:val="none" w:sz="0" w:space="0" w:color="auto"/>
            <w:bottom w:val="none" w:sz="0" w:space="0" w:color="auto"/>
            <w:right w:val="none" w:sz="0" w:space="0" w:color="auto"/>
          </w:divBdr>
        </w:div>
        <w:div w:id="1259286828">
          <w:marLeft w:val="0"/>
          <w:marRight w:val="0"/>
          <w:marTop w:val="0"/>
          <w:marBottom w:val="0"/>
          <w:divBdr>
            <w:top w:val="none" w:sz="0" w:space="0" w:color="auto"/>
            <w:left w:val="none" w:sz="0" w:space="0" w:color="auto"/>
            <w:bottom w:val="none" w:sz="0" w:space="0" w:color="auto"/>
            <w:right w:val="none" w:sz="0" w:space="0" w:color="auto"/>
          </w:divBdr>
        </w:div>
        <w:div w:id="1983076358">
          <w:marLeft w:val="0"/>
          <w:marRight w:val="0"/>
          <w:marTop w:val="0"/>
          <w:marBottom w:val="0"/>
          <w:divBdr>
            <w:top w:val="none" w:sz="0" w:space="0" w:color="auto"/>
            <w:left w:val="none" w:sz="0" w:space="0" w:color="auto"/>
            <w:bottom w:val="none" w:sz="0" w:space="0" w:color="auto"/>
            <w:right w:val="none" w:sz="0" w:space="0" w:color="auto"/>
          </w:divBdr>
        </w:div>
        <w:div w:id="314071408">
          <w:marLeft w:val="0"/>
          <w:marRight w:val="0"/>
          <w:marTop w:val="0"/>
          <w:marBottom w:val="0"/>
          <w:divBdr>
            <w:top w:val="none" w:sz="0" w:space="0" w:color="auto"/>
            <w:left w:val="none" w:sz="0" w:space="0" w:color="auto"/>
            <w:bottom w:val="none" w:sz="0" w:space="0" w:color="auto"/>
            <w:right w:val="none" w:sz="0" w:space="0" w:color="auto"/>
          </w:divBdr>
        </w:div>
        <w:div w:id="1102648871">
          <w:marLeft w:val="0"/>
          <w:marRight w:val="0"/>
          <w:marTop w:val="0"/>
          <w:marBottom w:val="0"/>
          <w:divBdr>
            <w:top w:val="none" w:sz="0" w:space="0" w:color="auto"/>
            <w:left w:val="none" w:sz="0" w:space="0" w:color="auto"/>
            <w:bottom w:val="none" w:sz="0" w:space="0" w:color="auto"/>
            <w:right w:val="none" w:sz="0" w:space="0" w:color="auto"/>
          </w:divBdr>
        </w:div>
        <w:div w:id="2004746714">
          <w:marLeft w:val="0"/>
          <w:marRight w:val="0"/>
          <w:marTop w:val="0"/>
          <w:marBottom w:val="0"/>
          <w:divBdr>
            <w:top w:val="none" w:sz="0" w:space="0" w:color="auto"/>
            <w:left w:val="none" w:sz="0" w:space="0" w:color="auto"/>
            <w:bottom w:val="none" w:sz="0" w:space="0" w:color="auto"/>
            <w:right w:val="none" w:sz="0" w:space="0" w:color="auto"/>
          </w:divBdr>
        </w:div>
        <w:div w:id="1781695">
          <w:marLeft w:val="0"/>
          <w:marRight w:val="0"/>
          <w:marTop w:val="0"/>
          <w:marBottom w:val="0"/>
          <w:divBdr>
            <w:top w:val="none" w:sz="0" w:space="0" w:color="auto"/>
            <w:left w:val="none" w:sz="0" w:space="0" w:color="auto"/>
            <w:bottom w:val="none" w:sz="0" w:space="0" w:color="auto"/>
            <w:right w:val="none" w:sz="0" w:space="0" w:color="auto"/>
          </w:divBdr>
        </w:div>
        <w:div w:id="1149201880">
          <w:marLeft w:val="0"/>
          <w:marRight w:val="0"/>
          <w:marTop w:val="0"/>
          <w:marBottom w:val="0"/>
          <w:divBdr>
            <w:top w:val="none" w:sz="0" w:space="0" w:color="auto"/>
            <w:left w:val="none" w:sz="0" w:space="0" w:color="auto"/>
            <w:bottom w:val="none" w:sz="0" w:space="0" w:color="auto"/>
            <w:right w:val="none" w:sz="0" w:space="0" w:color="auto"/>
          </w:divBdr>
        </w:div>
        <w:div w:id="348263087">
          <w:marLeft w:val="0"/>
          <w:marRight w:val="0"/>
          <w:marTop w:val="0"/>
          <w:marBottom w:val="0"/>
          <w:divBdr>
            <w:top w:val="none" w:sz="0" w:space="0" w:color="auto"/>
            <w:left w:val="none" w:sz="0" w:space="0" w:color="auto"/>
            <w:bottom w:val="none" w:sz="0" w:space="0" w:color="auto"/>
            <w:right w:val="none" w:sz="0" w:space="0" w:color="auto"/>
          </w:divBdr>
        </w:div>
        <w:div w:id="1186020621">
          <w:marLeft w:val="0"/>
          <w:marRight w:val="0"/>
          <w:marTop w:val="0"/>
          <w:marBottom w:val="0"/>
          <w:divBdr>
            <w:top w:val="none" w:sz="0" w:space="0" w:color="auto"/>
            <w:left w:val="none" w:sz="0" w:space="0" w:color="auto"/>
            <w:bottom w:val="none" w:sz="0" w:space="0" w:color="auto"/>
            <w:right w:val="none" w:sz="0" w:space="0" w:color="auto"/>
          </w:divBdr>
        </w:div>
        <w:div w:id="986587018">
          <w:marLeft w:val="0"/>
          <w:marRight w:val="0"/>
          <w:marTop w:val="0"/>
          <w:marBottom w:val="0"/>
          <w:divBdr>
            <w:top w:val="none" w:sz="0" w:space="0" w:color="auto"/>
            <w:left w:val="none" w:sz="0" w:space="0" w:color="auto"/>
            <w:bottom w:val="none" w:sz="0" w:space="0" w:color="auto"/>
            <w:right w:val="none" w:sz="0" w:space="0" w:color="auto"/>
          </w:divBdr>
        </w:div>
        <w:div w:id="2111536365">
          <w:marLeft w:val="0"/>
          <w:marRight w:val="0"/>
          <w:marTop w:val="0"/>
          <w:marBottom w:val="0"/>
          <w:divBdr>
            <w:top w:val="none" w:sz="0" w:space="0" w:color="auto"/>
            <w:left w:val="none" w:sz="0" w:space="0" w:color="auto"/>
            <w:bottom w:val="none" w:sz="0" w:space="0" w:color="auto"/>
            <w:right w:val="none" w:sz="0" w:space="0" w:color="auto"/>
          </w:divBdr>
        </w:div>
        <w:div w:id="1154880312">
          <w:marLeft w:val="0"/>
          <w:marRight w:val="0"/>
          <w:marTop w:val="0"/>
          <w:marBottom w:val="0"/>
          <w:divBdr>
            <w:top w:val="none" w:sz="0" w:space="0" w:color="auto"/>
            <w:left w:val="none" w:sz="0" w:space="0" w:color="auto"/>
            <w:bottom w:val="none" w:sz="0" w:space="0" w:color="auto"/>
            <w:right w:val="none" w:sz="0" w:space="0" w:color="auto"/>
          </w:divBdr>
        </w:div>
        <w:div w:id="1524322018">
          <w:marLeft w:val="0"/>
          <w:marRight w:val="0"/>
          <w:marTop w:val="0"/>
          <w:marBottom w:val="0"/>
          <w:divBdr>
            <w:top w:val="none" w:sz="0" w:space="0" w:color="auto"/>
            <w:left w:val="none" w:sz="0" w:space="0" w:color="auto"/>
            <w:bottom w:val="none" w:sz="0" w:space="0" w:color="auto"/>
            <w:right w:val="none" w:sz="0" w:space="0" w:color="auto"/>
          </w:divBdr>
        </w:div>
        <w:div w:id="1106657242">
          <w:marLeft w:val="0"/>
          <w:marRight w:val="0"/>
          <w:marTop w:val="0"/>
          <w:marBottom w:val="0"/>
          <w:divBdr>
            <w:top w:val="none" w:sz="0" w:space="0" w:color="auto"/>
            <w:left w:val="none" w:sz="0" w:space="0" w:color="auto"/>
            <w:bottom w:val="none" w:sz="0" w:space="0" w:color="auto"/>
            <w:right w:val="none" w:sz="0" w:space="0" w:color="auto"/>
          </w:divBdr>
        </w:div>
        <w:div w:id="540677041">
          <w:marLeft w:val="0"/>
          <w:marRight w:val="0"/>
          <w:marTop w:val="0"/>
          <w:marBottom w:val="0"/>
          <w:divBdr>
            <w:top w:val="none" w:sz="0" w:space="0" w:color="auto"/>
            <w:left w:val="none" w:sz="0" w:space="0" w:color="auto"/>
            <w:bottom w:val="none" w:sz="0" w:space="0" w:color="auto"/>
            <w:right w:val="none" w:sz="0" w:space="0" w:color="auto"/>
          </w:divBdr>
        </w:div>
        <w:div w:id="1824664957">
          <w:marLeft w:val="0"/>
          <w:marRight w:val="0"/>
          <w:marTop w:val="0"/>
          <w:marBottom w:val="0"/>
          <w:divBdr>
            <w:top w:val="none" w:sz="0" w:space="0" w:color="auto"/>
            <w:left w:val="none" w:sz="0" w:space="0" w:color="auto"/>
            <w:bottom w:val="none" w:sz="0" w:space="0" w:color="auto"/>
            <w:right w:val="none" w:sz="0" w:space="0" w:color="auto"/>
          </w:divBdr>
        </w:div>
        <w:div w:id="706878269">
          <w:marLeft w:val="0"/>
          <w:marRight w:val="0"/>
          <w:marTop w:val="0"/>
          <w:marBottom w:val="0"/>
          <w:divBdr>
            <w:top w:val="none" w:sz="0" w:space="0" w:color="auto"/>
            <w:left w:val="none" w:sz="0" w:space="0" w:color="auto"/>
            <w:bottom w:val="none" w:sz="0" w:space="0" w:color="auto"/>
            <w:right w:val="none" w:sz="0" w:space="0" w:color="auto"/>
          </w:divBdr>
        </w:div>
        <w:div w:id="24910174">
          <w:marLeft w:val="0"/>
          <w:marRight w:val="0"/>
          <w:marTop w:val="0"/>
          <w:marBottom w:val="0"/>
          <w:divBdr>
            <w:top w:val="none" w:sz="0" w:space="0" w:color="auto"/>
            <w:left w:val="none" w:sz="0" w:space="0" w:color="auto"/>
            <w:bottom w:val="none" w:sz="0" w:space="0" w:color="auto"/>
            <w:right w:val="none" w:sz="0" w:space="0" w:color="auto"/>
          </w:divBdr>
        </w:div>
        <w:div w:id="922642638">
          <w:marLeft w:val="0"/>
          <w:marRight w:val="0"/>
          <w:marTop w:val="0"/>
          <w:marBottom w:val="0"/>
          <w:divBdr>
            <w:top w:val="none" w:sz="0" w:space="0" w:color="auto"/>
            <w:left w:val="none" w:sz="0" w:space="0" w:color="auto"/>
            <w:bottom w:val="none" w:sz="0" w:space="0" w:color="auto"/>
            <w:right w:val="none" w:sz="0" w:space="0" w:color="auto"/>
          </w:divBdr>
        </w:div>
        <w:div w:id="1453666931">
          <w:marLeft w:val="0"/>
          <w:marRight w:val="0"/>
          <w:marTop w:val="0"/>
          <w:marBottom w:val="0"/>
          <w:divBdr>
            <w:top w:val="none" w:sz="0" w:space="0" w:color="auto"/>
            <w:left w:val="none" w:sz="0" w:space="0" w:color="auto"/>
            <w:bottom w:val="none" w:sz="0" w:space="0" w:color="auto"/>
            <w:right w:val="none" w:sz="0" w:space="0" w:color="auto"/>
          </w:divBdr>
        </w:div>
        <w:div w:id="1925453394">
          <w:marLeft w:val="0"/>
          <w:marRight w:val="0"/>
          <w:marTop w:val="0"/>
          <w:marBottom w:val="0"/>
          <w:divBdr>
            <w:top w:val="none" w:sz="0" w:space="0" w:color="auto"/>
            <w:left w:val="none" w:sz="0" w:space="0" w:color="auto"/>
            <w:bottom w:val="none" w:sz="0" w:space="0" w:color="auto"/>
            <w:right w:val="none" w:sz="0" w:space="0" w:color="auto"/>
          </w:divBdr>
        </w:div>
        <w:div w:id="1702247095">
          <w:marLeft w:val="0"/>
          <w:marRight w:val="0"/>
          <w:marTop w:val="0"/>
          <w:marBottom w:val="0"/>
          <w:divBdr>
            <w:top w:val="none" w:sz="0" w:space="0" w:color="auto"/>
            <w:left w:val="none" w:sz="0" w:space="0" w:color="auto"/>
            <w:bottom w:val="none" w:sz="0" w:space="0" w:color="auto"/>
            <w:right w:val="none" w:sz="0" w:space="0" w:color="auto"/>
          </w:divBdr>
        </w:div>
        <w:div w:id="653409642">
          <w:marLeft w:val="0"/>
          <w:marRight w:val="0"/>
          <w:marTop w:val="0"/>
          <w:marBottom w:val="0"/>
          <w:divBdr>
            <w:top w:val="none" w:sz="0" w:space="0" w:color="auto"/>
            <w:left w:val="none" w:sz="0" w:space="0" w:color="auto"/>
            <w:bottom w:val="none" w:sz="0" w:space="0" w:color="auto"/>
            <w:right w:val="none" w:sz="0" w:space="0" w:color="auto"/>
          </w:divBdr>
        </w:div>
        <w:div w:id="843056233">
          <w:marLeft w:val="0"/>
          <w:marRight w:val="0"/>
          <w:marTop w:val="0"/>
          <w:marBottom w:val="0"/>
          <w:divBdr>
            <w:top w:val="none" w:sz="0" w:space="0" w:color="auto"/>
            <w:left w:val="none" w:sz="0" w:space="0" w:color="auto"/>
            <w:bottom w:val="none" w:sz="0" w:space="0" w:color="auto"/>
            <w:right w:val="none" w:sz="0" w:space="0" w:color="auto"/>
          </w:divBdr>
        </w:div>
        <w:div w:id="717389803">
          <w:marLeft w:val="0"/>
          <w:marRight w:val="0"/>
          <w:marTop w:val="0"/>
          <w:marBottom w:val="0"/>
          <w:divBdr>
            <w:top w:val="none" w:sz="0" w:space="0" w:color="auto"/>
            <w:left w:val="none" w:sz="0" w:space="0" w:color="auto"/>
            <w:bottom w:val="none" w:sz="0" w:space="0" w:color="auto"/>
            <w:right w:val="none" w:sz="0" w:space="0" w:color="auto"/>
          </w:divBdr>
        </w:div>
        <w:div w:id="170343599">
          <w:marLeft w:val="0"/>
          <w:marRight w:val="0"/>
          <w:marTop w:val="0"/>
          <w:marBottom w:val="0"/>
          <w:divBdr>
            <w:top w:val="none" w:sz="0" w:space="0" w:color="auto"/>
            <w:left w:val="none" w:sz="0" w:space="0" w:color="auto"/>
            <w:bottom w:val="none" w:sz="0" w:space="0" w:color="auto"/>
            <w:right w:val="none" w:sz="0" w:space="0" w:color="auto"/>
          </w:divBdr>
        </w:div>
        <w:div w:id="373891196">
          <w:marLeft w:val="0"/>
          <w:marRight w:val="0"/>
          <w:marTop w:val="0"/>
          <w:marBottom w:val="0"/>
          <w:divBdr>
            <w:top w:val="none" w:sz="0" w:space="0" w:color="auto"/>
            <w:left w:val="none" w:sz="0" w:space="0" w:color="auto"/>
            <w:bottom w:val="none" w:sz="0" w:space="0" w:color="auto"/>
            <w:right w:val="none" w:sz="0" w:space="0" w:color="auto"/>
          </w:divBdr>
        </w:div>
        <w:div w:id="1450903177">
          <w:marLeft w:val="0"/>
          <w:marRight w:val="0"/>
          <w:marTop w:val="0"/>
          <w:marBottom w:val="0"/>
          <w:divBdr>
            <w:top w:val="none" w:sz="0" w:space="0" w:color="auto"/>
            <w:left w:val="none" w:sz="0" w:space="0" w:color="auto"/>
            <w:bottom w:val="none" w:sz="0" w:space="0" w:color="auto"/>
            <w:right w:val="none" w:sz="0" w:space="0" w:color="auto"/>
          </w:divBdr>
        </w:div>
        <w:div w:id="799959209">
          <w:marLeft w:val="0"/>
          <w:marRight w:val="0"/>
          <w:marTop w:val="0"/>
          <w:marBottom w:val="0"/>
          <w:divBdr>
            <w:top w:val="none" w:sz="0" w:space="0" w:color="auto"/>
            <w:left w:val="none" w:sz="0" w:space="0" w:color="auto"/>
            <w:bottom w:val="none" w:sz="0" w:space="0" w:color="auto"/>
            <w:right w:val="none" w:sz="0" w:space="0" w:color="auto"/>
          </w:divBdr>
        </w:div>
        <w:div w:id="1273510766">
          <w:marLeft w:val="0"/>
          <w:marRight w:val="0"/>
          <w:marTop w:val="0"/>
          <w:marBottom w:val="0"/>
          <w:divBdr>
            <w:top w:val="none" w:sz="0" w:space="0" w:color="auto"/>
            <w:left w:val="none" w:sz="0" w:space="0" w:color="auto"/>
            <w:bottom w:val="none" w:sz="0" w:space="0" w:color="auto"/>
            <w:right w:val="none" w:sz="0" w:space="0" w:color="auto"/>
          </w:divBdr>
        </w:div>
        <w:div w:id="2126341042">
          <w:marLeft w:val="0"/>
          <w:marRight w:val="0"/>
          <w:marTop w:val="0"/>
          <w:marBottom w:val="0"/>
          <w:divBdr>
            <w:top w:val="none" w:sz="0" w:space="0" w:color="auto"/>
            <w:left w:val="none" w:sz="0" w:space="0" w:color="auto"/>
            <w:bottom w:val="none" w:sz="0" w:space="0" w:color="auto"/>
            <w:right w:val="none" w:sz="0" w:space="0" w:color="auto"/>
          </w:divBdr>
        </w:div>
        <w:div w:id="1137262937">
          <w:marLeft w:val="0"/>
          <w:marRight w:val="0"/>
          <w:marTop w:val="0"/>
          <w:marBottom w:val="0"/>
          <w:divBdr>
            <w:top w:val="none" w:sz="0" w:space="0" w:color="auto"/>
            <w:left w:val="none" w:sz="0" w:space="0" w:color="auto"/>
            <w:bottom w:val="none" w:sz="0" w:space="0" w:color="auto"/>
            <w:right w:val="none" w:sz="0" w:space="0" w:color="auto"/>
          </w:divBdr>
        </w:div>
        <w:div w:id="2130589810">
          <w:marLeft w:val="0"/>
          <w:marRight w:val="0"/>
          <w:marTop w:val="0"/>
          <w:marBottom w:val="0"/>
          <w:divBdr>
            <w:top w:val="none" w:sz="0" w:space="0" w:color="auto"/>
            <w:left w:val="none" w:sz="0" w:space="0" w:color="auto"/>
            <w:bottom w:val="none" w:sz="0" w:space="0" w:color="auto"/>
            <w:right w:val="none" w:sz="0" w:space="0" w:color="auto"/>
          </w:divBdr>
        </w:div>
        <w:div w:id="196502972">
          <w:marLeft w:val="0"/>
          <w:marRight w:val="0"/>
          <w:marTop w:val="0"/>
          <w:marBottom w:val="0"/>
          <w:divBdr>
            <w:top w:val="none" w:sz="0" w:space="0" w:color="auto"/>
            <w:left w:val="none" w:sz="0" w:space="0" w:color="auto"/>
            <w:bottom w:val="none" w:sz="0" w:space="0" w:color="auto"/>
            <w:right w:val="none" w:sz="0" w:space="0" w:color="auto"/>
          </w:divBdr>
        </w:div>
        <w:div w:id="2057852696">
          <w:marLeft w:val="0"/>
          <w:marRight w:val="0"/>
          <w:marTop w:val="0"/>
          <w:marBottom w:val="0"/>
          <w:divBdr>
            <w:top w:val="none" w:sz="0" w:space="0" w:color="auto"/>
            <w:left w:val="none" w:sz="0" w:space="0" w:color="auto"/>
            <w:bottom w:val="none" w:sz="0" w:space="0" w:color="auto"/>
            <w:right w:val="none" w:sz="0" w:space="0" w:color="auto"/>
          </w:divBdr>
        </w:div>
      </w:divsChild>
    </w:div>
    <w:div w:id="1745182620">
      <w:bodyDiv w:val="1"/>
      <w:marLeft w:val="0"/>
      <w:marRight w:val="0"/>
      <w:marTop w:val="0"/>
      <w:marBottom w:val="0"/>
      <w:divBdr>
        <w:top w:val="none" w:sz="0" w:space="0" w:color="auto"/>
        <w:left w:val="none" w:sz="0" w:space="0" w:color="auto"/>
        <w:bottom w:val="none" w:sz="0" w:space="0" w:color="auto"/>
        <w:right w:val="none" w:sz="0" w:space="0" w:color="auto"/>
      </w:divBdr>
      <w:divsChild>
        <w:div w:id="1981110310">
          <w:marLeft w:val="0"/>
          <w:marRight w:val="0"/>
          <w:marTop w:val="0"/>
          <w:marBottom w:val="0"/>
          <w:divBdr>
            <w:top w:val="none" w:sz="0" w:space="0" w:color="auto"/>
            <w:left w:val="none" w:sz="0" w:space="0" w:color="auto"/>
            <w:bottom w:val="none" w:sz="0" w:space="0" w:color="auto"/>
            <w:right w:val="none" w:sz="0" w:space="0" w:color="auto"/>
          </w:divBdr>
        </w:div>
        <w:div w:id="1422142336">
          <w:marLeft w:val="0"/>
          <w:marRight w:val="0"/>
          <w:marTop w:val="0"/>
          <w:marBottom w:val="0"/>
          <w:divBdr>
            <w:top w:val="none" w:sz="0" w:space="0" w:color="auto"/>
            <w:left w:val="none" w:sz="0" w:space="0" w:color="auto"/>
            <w:bottom w:val="none" w:sz="0" w:space="0" w:color="auto"/>
            <w:right w:val="none" w:sz="0" w:space="0" w:color="auto"/>
          </w:divBdr>
        </w:div>
        <w:div w:id="1495560456">
          <w:marLeft w:val="0"/>
          <w:marRight w:val="0"/>
          <w:marTop w:val="0"/>
          <w:marBottom w:val="0"/>
          <w:divBdr>
            <w:top w:val="none" w:sz="0" w:space="0" w:color="auto"/>
            <w:left w:val="none" w:sz="0" w:space="0" w:color="auto"/>
            <w:bottom w:val="none" w:sz="0" w:space="0" w:color="auto"/>
            <w:right w:val="none" w:sz="0" w:space="0" w:color="auto"/>
          </w:divBdr>
        </w:div>
        <w:div w:id="1628312774">
          <w:marLeft w:val="0"/>
          <w:marRight w:val="0"/>
          <w:marTop w:val="0"/>
          <w:marBottom w:val="0"/>
          <w:divBdr>
            <w:top w:val="none" w:sz="0" w:space="0" w:color="auto"/>
            <w:left w:val="none" w:sz="0" w:space="0" w:color="auto"/>
            <w:bottom w:val="none" w:sz="0" w:space="0" w:color="auto"/>
            <w:right w:val="none" w:sz="0" w:space="0" w:color="auto"/>
          </w:divBdr>
        </w:div>
        <w:div w:id="1836845496">
          <w:marLeft w:val="0"/>
          <w:marRight w:val="0"/>
          <w:marTop w:val="0"/>
          <w:marBottom w:val="0"/>
          <w:divBdr>
            <w:top w:val="none" w:sz="0" w:space="0" w:color="auto"/>
            <w:left w:val="none" w:sz="0" w:space="0" w:color="auto"/>
            <w:bottom w:val="none" w:sz="0" w:space="0" w:color="auto"/>
            <w:right w:val="none" w:sz="0" w:space="0" w:color="auto"/>
          </w:divBdr>
        </w:div>
        <w:div w:id="1490711482">
          <w:marLeft w:val="0"/>
          <w:marRight w:val="0"/>
          <w:marTop w:val="0"/>
          <w:marBottom w:val="0"/>
          <w:divBdr>
            <w:top w:val="none" w:sz="0" w:space="0" w:color="auto"/>
            <w:left w:val="none" w:sz="0" w:space="0" w:color="auto"/>
            <w:bottom w:val="none" w:sz="0" w:space="0" w:color="auto"/>
            <w:right w:val="none" w:sz="0" w:space="0" w:color="auto"/>
          </w:divBdr>
        </w:div>
        <w:div w:id="1530482923">
          <w:marLeft w:val="0"/>
          <w:marRight w:val="0"/>
          <w:marTop w:val="0"/>
          <w:marBottom w:val="0"/>
          <w:divBdr>
            <w:top w:val="none" w:sz="0" w:space="0" w:color="auto"/>
            <w:left w:val="none" w:sz="0" w:space="0" w:color="auto"/>
            <w:bottom w:val="none" w:sz="0" w:space="0" w:color="auto"/>
            <w:right w:val="none" w:sz="0" w:space="0" w:color="auto"/>
          </w:divBdr>
        </w:div>
        <w:div w:id="1762483589">
          <w:marLeft w:val="0"/>
          <w:marRight w:val="0"/>
          <w:marTop w:val="0"/>
          <w:marBottom w:val="0"/>
          <w:divBdr>
            <w:top w:val="none" w:sz="0" w:space="0" w:color="auto"/>
            <w:left w:val="none" w:sz="0" w:space="0" w:color="auto"/>
            <w:bottom w:val="none" w:sz="0" w:space="0" w:color="auto"/>
            <w:right w:val="none" w:sz="0" w:space="0" w:color="auto"/>
          </w:divBdr>
        </w:div>
        <w:div w:id="1253582964">
          <w:marLeft w:val="0"/>
          <w:marRight w:val="0"/>
          <w:marTop w:val="0"/>
          <w:marBottom w:val="0"/>
          <w:divBdr>
            <w:top w:val="none" w:sz="0" w:space="0" w:color="auto"/>
            <w:left w:val="none" w:sz="0" w:space="0" w:color="auto"/>
            <w:bottom w:val="none" w:sz="0" w:space="0" w:color="auto"/>
            <w:right w:val="none" w:sz="0" w:space="0" w:color="auto"/>
          </w:divBdr>
        </w:div>
        <w:div w:id="11033257">
          <w:marLeft w:val="0"/>
          <w:marRight w:val="0"/>
          <w:marTop w:val="0"/>
          <w:marBottom w:val="0"/>
          <w:divBdr>
            <w:top w:val="none" w:sz="0" w:space="0" w:color="auto"/>
            <w:left w:val="none" w:sz="0" w:space="0" w:color="auto"/>
            <w:bottom w:val="none" w:sz="0" w:space="0" w:color="auto"/>
            <w:right w:val="none" w:sz="0" w:space="0" w:color="auto"/>
          </w:divBdr>
        </w:div>
        <w:div w:id="726150185">
          <w:marLeft w:val="0"/>
          <w:marRight w:val="0"/>
          <w:marTop w:val="0"/>
          <w:marBottom w:val="0"/>
          <w:divBdr>
            <w:top w:val="none" w:sz="0" w:space="0" w:color="auto"/>
            <w:left w:val="none" w:sz="0" w:space="0" w:color="auto"/>
            <w:bottom w:val="none" w:sz="0" w:space="0" w:color="auto"/>
            <w:right w:val="none" w:sz="0" w:space="0" w:color="auto"/>
          </w:divBdr>
        </w:div>
        <w:div w:id="1214270031">
          <w:marLeft w:val="0"/>
          <w:marRight w:val="0"/>
          <w:marTop w:val="0"/>
          <w:marBottom w:val="0"/>
          <w:divBdr>
            <w:top w:val="none" w:sz="0" w:space="0" w:color="auto"/>
            <w:left w:val="none" w:sz="0" w:space="0" w:color="auto"/>
            <w:bottom w:val="none" w:sz="0" w:space="0" w:color="auto"/>
            <w:right w:val="none" w:sz="0" w:space="0" w:color="auto"/>
          </w:divBdr>
        </w:div>
        <w:div w:id="1635985307">
          <w:marLeft w:val="0"/>
          <w:marRight w:val="0"/>
          <w:marTop w:val="0"/>
          <w:marBottom w:val="0"/>
          <w:divBdr>
            <w:top w:val="none" w:sz="0" w:space="0" w:color="auto"/>
            <w:left w:val="none" w:sz="0" w:space="0" w:color="auto"/>
            <w:bottom w:val="none" w:sz="0" w:space="0" w:color="auto"/>
            <w:right w:val="none" w:sz="0" w:space="0" w:color="auto"/>
          </w:divBdr>
        </w:div>
        <w:div w:id="78987825">
          <w:marLeft w:val="0"/>
          <w:marRight w:val="0"/>
          <w:marTop w:val="0"/>
          <w:marBottom w:val="0"/>
          <w:divBdr>
            <w:top w:val="none" w:sz="0" w:space="0" w:color="auto"/>
            <w:left w:val="none" w:sz="0" w:space="0" w:color="auto"/>
            <w:bottom w:val="none" w:sz="0" w:space="0" w:color="auto"/>
            <w:right w:val="none" w:sz="0" w:space="0" w:color="auto"/>
          </w:divBdr>
        </w:div>
        <w:div w:id="1638148622">
          <w:marLeft w:val="0"/>
          <w:marRight w:val="0"/>
          <w:marTop w:val="0"/>
          <w:marBottom w:val="0"/>
          <w:divBdr>
            <w:top w:val="none" w:sz="0" w:space="0" w:color="auto"/>
            <w:left w:val="none" w:sz="0" w:space="0" w:color="auto"/>
            <w:bottom w:val="none" w:sz="0" w:space="0" w:color="auto"/>
            <w:right w:val="none" w:sz="0" w:space="0" w:color="auto"/>
          </w:divBdr>
        </w:div>
        <w:div w:id="2085449114">
          <w:marLeft w:val="0"/>
          <w:marRight w:val="0"/>
          <w:marTop w:val="0"/>
          <w:marBottom w:val="0"/>
          <w:divBdr>
            <w:top w:val="none" w:sz="0" w:space="0" w:color="auto"/>
            <w:left w:val="none" w:sz="0" w:space="0" w:color="auto"/>
            <w:bottom w:val="none" w:sz="0" w:space="0" w:color="auto"/>
            <w:right w:val="none" w:sz="0" w:space="0" w:color="auto"/>
          </w:divBdr>
        </w:div>
        <w:div w:id="1701280745">
          <w:marLeft w:val="0"/>
          <w:marRight w:val="0"/>
          <w:marTop w:val="0"/>
          <w:marBottom w:val="0"/>
          <w:divBdr>
            <w:top w:val="none" w:sz="0" w:space="0" w:color="auto"/>
            <w:left w:val="none" w:sz="0" w:space="0" w:color="auto"/>
            <w:bottom w:val="none" w:sz="0" w:space="0" w:color="auto"/>
            <w:right w:val="none" w:sz="0" w:space="0" w:color="auto"/>
          </w:divBdr>
        </w:div>
        <w:div w:id="1155099772">
          <w:marLeft w:val="0"/>
          <w:marRight w:val="0"/>
          <w:marTop w:val="0"/>
          <w:marBottom w:val="0"/>
          <w:divBdr>
            <w:top w:val="none" w:sz="0" w:space="0" w:color="auto"/>
            <w:left w:val="none" w:sz="0" w:space="0" w:color="auto"/>
            <w:bottom w:val="none" w:sz="0" w:space="0" w:color="auto"/>
            <w:right w:val="none" w:sz="0" w:space="0" w:color="auto"/>
          </w:divBdr>
        </w:div>
        <w:div w:id="78598104">
          <w:marLeft w:val="0"/>
          <w:marRight w:val="0"/>
          <w:marTop w:val="0"/>
          <w:marBottom w:val="0"/>
          <w:divBdr>
            <w:top w:val="none" w:sz="0" w:space="0" w:color="auto"/>
            <w:left w:val="none" w:sz="0" w:space="0" w:color="auto"/>
            <w:bottom w:val="none" w:sz="0" w:space="0" w:color="auto"/>
            <w:right w:val="none" w:sz="0" w:space="0" w:color="auto"/>
          </w:divBdr>
        </w:div>
        <w:div w:id="1068109643">
          <w:marLeft w:val="0"/>
          <w:marRight w:val="0"/>
          <w:marTop w:val="0"/>
          <w:marBottom w:val="0"/>
          <w:divBdr>
            <w:top w:val="none" w:sz="0" w:space="0" w:color="auto"/>
            <w:left w:val="none" w:sz="0" w:space="0" w:color="auto"/>
            <w:bottom w:val="none" w:sz="0" w:space="0" w:color="auto"/>
            <w:right w:val="none" w:sz="0" w:space="0" w:color="auto"/>
          </w:divBdr>
        </w:div>
        <w:div w:id="991833021">
          <w:marLeft w:val="0"/>
          <w:marRight w:val="0"/>
          <w:marTop w:val="0"/>
          <w:marBottom w:val="0"/>
          <w:divBdr>
            <w:top w:val="none" w:sz="0" w:space="0" w:color="auto"/>
            <w:left w:val="none" w:sz="0" w:space="0" w:color="auto"/>
            <w:bottom w:val="none" w:sz="0" w:space="0" w:color="auto"/>
            <w:right w:val="none" w:sz="0" w:space="0" w:color="auto"/>
          </w:divBdr>
        </w:div>
        <w:div w:id="210195681">
          <w:marLeft w:val="0"/>
          <w:marRight w:val="0"/>
          <w:marTop w:val="0"/>
          <w:marBottom w:val="0"/>
          <w:divBdr>
            <w:top w:val="none" w:sz="0" w:space="0" w:color="auto"/>
            <w:left w:val="none" w:sz="0" w:space="0" w:color="auto"/>
            <w:bottom w:val="none" w:sz="0" w:space="0" w:color="auto"/>
            <w:right w:val="none" w:sz="0" w:space="0" w:color="auto"/>
          </w:divBdr>
        </w:div>
        <w:div w:id="1323923369">
          <w:marLeft w:val="0"/>
          <w:marRight w:val="0"/>
          <w:marTop w:val="0"/>
          <w:marBottom w:val="0"/>
          <w:divBdr>
            <w:top w:val="none" w:sz="0" w:space="0" w:color="auto"/>
            <w:left w:val="none" w:sz="0" w:space="0" w:color="auto"/>
            <w:bottom w:val="none" w:sz="0" w:space="0" w:color="auto"/>
            <w:right w:val="none" w:sz="0" w:space="0" w:color="auto"/>
          </w:divBdr>
        </w:div>
        <w:div w:id="735394979">
          <w:marLeft w:val="0"/>
          <w:marRight w:val="0"/>
          <w:marTop w:val="0"/>
          <w:marBottom w:val="0"/>
          <w:divBdr>
            <w:top w:val="none" w:sz="0" w:space="0" w:color="auto"/>
            <w:left w:val="none" w:sz="0" w:space="0" w:color="auto"/>
            <w:bottom w:val="none" w:sz="0" w:space="0" w:color="auto"/>
            <w:right w:val="none" w:sz="0" w:space="0" w:color="auto"/>
          </w:divBdr>
        </w:div>
        <w:div w:id="1485274957">
          <w:marLeft w:val="0"/>
          <w:marRight w:val="0"/>
          <w:marTop w:val="0"/>
          <w:marBottom w:val="0"/>
          <w:divBdr>
            <w:top w:val="none" w:sz="0" w:space="0" w:color="auto"/>
            <w:left w:val="none" w:sz="0" w:space="0" w:color="auto"/>
            <w:bottom w:val="none" w:sz="0" w:space="0" w:color="auto"/>
            <w:right w:val="none" w:sz="0" w:space="0" w:color="auto"/>
          </w:divBdr>
        </w:div>
        <w:div w:id="1828087741">
          <w:marLeft w:val="0"/>
          <w:marRight w:val="0"/>
          <w:marTop w:val="0"/>
          <w:marBottom w:val="0"/>
          <w:divBdr>
            <w:top w:val="none" w:sz="0" w:space="0" w:color="auto"/>
            <w:left w:val="none" w:sz="0" w:space="0" w:color="auto"/>
            <w:bottom w:val="none" w:sz="0" w:space="0" w:color="auto"/>
            <w:right w:val="none" w:sz="0" w:space="0" w:color="auto"/>
          </w:divBdr>
        </w:div>
        <w:div w:id="1917595409">
          <w:marLeft w:val="0"/>
          <w:marRight w:val="0"/>
          <w:marTop w:val="0"/>
          <w:marBottom w:val="0"/>
          <w:divBdr>
            <w:top w:val="none" w:sz="0" w:space="0" w:color="auto"/>
            <w:left w:val="none" w:sz="0" w:space="0" w:color="auto"/>
            <w:bottom w:val="none" w:sz="0" w:space="0" w:color="auto"/>
            <w:right w:val="none" w:sz="0" w:space="0" w:color="auto"/>
          </w:divBdr>
        </w:div>
        <w:div w:id="1090077272">
          <w:marLeft w:val="0"/>
          <w:marRight w:val="0"/>
          <w:marTop w:val="0"/>
          <w:marBottom w:val="0"/>
          <w:divBdr>
            <w:top w:val="none" w:sz="0" w:space="0" w:color="auto"/>
            <w:left w:val="none" w:sz="0" w:space="0" w:color="auto"/>
            <w:bottom w:val="none" w:sz="0" w:space="0" w:color="auto"/>
            <w:right w:val="none" w:sz="0" w:space="0" w:color="auto"/>
          </w:divBdr>
        </w:div>
        <w:div w:id="1345550458">
          <w:marLeft w:val="0"/>
          <w:marRight w:val="0"/>
          <w:marTop w:val="0"/>
          <w:marBottom w:val="0"/>
          <w:divBdr>
            <w:top w:val="none" w:sz="0" w:space="0" w:color="auto"/>
            <w:left w:val="none" w:sz="0" w:space="0" w:color="auto"/>
            <w:bottom w:val="none" w:sz="0" w:space="0" w:color="auto"/>
            <w:right w:val="none" w:sz="0" w:space="0" w:color="auto"/>
          </w:divBdr>
        </w:div>
        <w:div w:id="66617298">
          <w:marLeft w:val="0"/>
          <w:marRight w:val="0"/>
          <w:marTop w:val="0"/>
          <w:marBottom w:val="0"/>
          <w:divBdr>
            <w:top w:val="none" w:sz="0" w:space="0" w:color="auto"/>
            <w:left w:val="none" w:sz="0" w:space="0" w:color="auto"/>
            <w:bottom w:val="none" w:sz="0" w:space="0" w:color="auto"/>
            <w:right w:val="none" w:sz="0" w:space="0" w:color="auto"/>
          </w:divBdr>
        </w:div>
        <w:div w:id="971063031">
          <w:marLeft w:val="0"/>
          <w:marRight w:val="0"/>
          <w:marTop w:val="0"/>
          <w:marBottom w:val="0"/>
          <w:divBdr>
            <w:top w:val="none" w:sz="0" w:space="0" w:color="auto"/>
            <w:left w:val="none" w:sz="0" w:space="0" w:color="auto"/>
            <w:bottom w:val="none" w:sz="0" w:space="0" w:color="auto"/>
            <w:right w:val="none" w:sz="0" w:space="0" w:color="auto"/>
          </w:divBdr>
        </w:div>
        <w:div w:id="298075481">
          <w:marLeft w:val="0"/>
          <w:marRight w:val="0"/>
          <w:marTop w:val="0"/>
          <w:marBottom w:val="0"/>
          <w:divBdr>
            <w:top w:val="none" w:sz="0" w:space="0" w:color="auto"/>
            <w:left w:val="none" w:sz="0" w:space="0" w:color="auto"/>
            <w:bottom w:val="none" w:sz="0" w:space="0" w:color="auto"/>
            <w:right w:val="none" w:sz="0" w:space="0" w:color="auto"/>
          </w:divBdr>
        </w:div>
        <w:div w:id="58747376">
          <w:marLeft w:val="0"/>
          <w:marRight w:val="0"/>
          <w:marTop w:val="0"/>
          <w:marBottom w:val="0"/>
          <w:divBdr>
            <w:top w:val="none" w:sz="0" w:space="0" w:color="auto"/>
            <w:left w:val="none" w:sz="0" w:space="0" w:color="auto"/>
            <w:bottom w:val="none" w:sz="0" w:space="0" w:color="auto"/>
            <w:right w:val="none" w:sz="0" w:space="0" w:color="auto"/>
          </w:divBdr>
        </w:div>
        <w:div w:id="882250514">
          <w:marLeft w:val="0"/>
          <w:marRight w:val="0"/>
          <w:marTop w:val="0"/>
          <w:marBottom w:val="0"/>
          <w:divBdr>
            <w:top w:val="none" w:sz="0" w:space="0" w:color="auto"/>
            <w:left w:val="none" w:sz="0" w:space="0" w:color="auto"/>
            <w:bottom w:val="none" w:sz="0" w:space="0" w:color="auto"/>
            <w:right w:val="none" w:sz="0" w:space="0" w:color="auto"/>
          </w:divBdr>
        </w:div>
        <w:div w:id="586420305">
          <w:marLeft w:val="0"/>
          <w:marRight w:val="0"/>
          <w:marTop w:val="0"/>
          <w:marBottom w:val="0"/>
          <w:divBdr>
            <w:top w:val="none" w:sz="0" w:space="0" w:color="auto"/>
            <w:left w:val="none" w:sz="0" w:space="0" w:color="auto"/>
            <w:bottom w:val="none" w:sz="0" w:space="0" w:color="auto"/>
            <w:right w:val="none" w:sz="0" w:space="0" w:color="auto"/>
          </w:divBdr>
        </w:div>
        <w:div w:id="164823837">
          <w:marLeft w:val="0"/>
          <w:marRight w:val="0"/>
          <w:marTop w:val="0"/>
          <w:marBottom w:val="0"/>
          <w:divBdr>
            <w:top w:val="none" w:sz="0" w:space="0" w:color="auto"/>
            <w:left w:val="none" w:sz="0" w:space="0" w:color="auto"/>
            <w:bottom w:val="none" w:sz="0" w:space="0" w:color="auto"/>
            <w:right w:val="none" w:sz="0" w:space="0" w:color="auto"/>
          </w:divBdr>
        </w:div>
        <w:div w:id="2131894235">
          <w:marLeft w:val="0"/>
          <w:marRight w:val="0"/>
          <w:marTop w:val="0"/>
          <w:marBottom w:val="0"/>
          <w:divBdr>
            <w:top w:val="none" w:sz="0" w:space="0" w:color="auto"/>
            <w:left w:val="none" w:sz="0" w:space="0" w:color="auto"/>
            <w:bottom w:val="none" w:sz="0" w:space="0" w:color="auto"/>
            <w:right w:val="none" w:sz="0" w:space="0" w:color="auto"/>
          </w:divBdr>
        </w:div>
        <w:div w:id="860238452">
          <w:marLeft w:val="0"/>
          <w:marRight w:val="0"/>
          <w:marTop w:val="0"/>
          <w:marBottom w:val="0"/>
          <w:divBdr>
            <w:top w:val="none" w:sz="0" w:space="0" w:color="auto"/>
            <w:left w:val="none" w:sz="0" w:space="0" w:color="auto"/>
            <w:bottom w:val="none" w:sz="0" w:space="0" w:color="auto"/>
            <w:right w:val="none" w:sz="0" w:space="0" w:color="auto"/>
          </w:divBdr>
        </w:div>
        <w:div w:id="352267908">
          <w:marLeft w:val="0"/>
          <w:marRight w:val="0"/>
          <w:marTop w:val="0"/>
          <w:marBottom w:val="0"/>
          <w:divBdr>
            <w:top w:val="none" w:sz="0" w:space="0" w:color="auto"/>
            <w:left w:val="none" w:sz="0" w:space="0" w:color="auto"/>
            <w:bottom w:val="none" w:sz="0" w:space="0" w:color="auto"/>
            <w:right w:val="none" w:sz="0" w:space="0" w:color="auto"/>
          </w:divBdr>
        </w:div>
        <w:div w:id="214857444">
          <w:marLeft w:val="0"/>
          <w:marRight w:val="0"/>
          <w:marTop w:val="0"/>
          <w:marBottom w:val="0"/>
          <w:divBdr>
            <w:top w:val="none" w:sz="0" w:space="0" w:color="auto"/>
            <w:left w:val="none" w:sz="0" w:space="0" w:color="auto"/>
            <w:bottom w:val="none" w:sz="0" w:space="0" w:color="auto"/>
            <w:right w:val="none" w:sz="0" w:space="0" w:color="auto"/>
          </w:divBdr>
        </w:div>
        <w:div w:id="1027491007">
          <w:marLeft w:val="0"/>
          <w:marRight w:val="0"/>
          <w:marTop w:val="0"/>
          <w:marBottom w:val="0"/>
          <w:divBdr>
            <w:top w:val="none" w:sz="0" w:space="0" w:color="auto"/>
            <w:left w:val="none" w:sz="0" w:space="0" w:color="auto"/>
            <w:bottom w:val="none" w:sz="0" w:space="0" w:color="auto"/>
            <w:right w:val="none" w:sz="0" w:space="0" w:color="auto"/>
          </w:divBdr>
        </w:div>
        <w:div w:id="2038311895">
          <w:marLeft w:val="0"/>
          <w:marRight w:val="0"/>
          <w:marTop w:val="0"/>
          <w:marBottom w:val="0"/>
          <w:divBdr>
            <w:top w:val="none" w:sz="0" w:space="0" w:color="auto"/>
            <w:left w:val="none" w:sz="0" w:space="0" w:color="auto"/>
            <w:bottom w:val="none" w:sz="0" w:space="0" w:color="auto"/>
            <w:right w:val="none" w:sz="0" w:space="0" w:color="auto"/>
          </w:divBdr>
        </w:div>
        <w:div w:id="1632633033">
          <w:marLeft w:val="0"/>
          <w:marRight w:val="0"/>
          <w:marTop w:val="0"/>
          <w:marBottom w:val="0"/>
          <w:divBdr>
            <w:top w:val="none" w:sz="0" w:space="0" w:color="auto"/>
            <w:left w:val="none" w:sz="0" w:space="0" w:color="auto"/>
            <w:bottom w:val="none" w:sz="0" w:space="0" w:color="auto"/>
            <w:right w:val="none" w:sz="0" w:space="0" w:color="auto"/>
          </w:divBdr>
        </w:div>
        <w:div w:id="903368610">
          <w:marLeft w:val="0"/>
          <w:marRight w:val="0"/>
          <w:marTop w:val="0"/>
          <w:marBottom w:val="0"/>
          <w:divBdr>
            <w:top w:val="none" w:sz="0" w:space="0" w:color="auto"/>
            <w:left w:val="none" w:sz="0" w:space="0" w:color="auto"/>
            <w:bottom w:val="none" w:sz="0" w:space="0" w:color="auto"/>
            <w:right w:val="none" w:sz="0" w:space="0" w:color="auto"/>
          </w:divBdr>
        </w:div>
        <w:div w:id="151140554">
          <w:marLeft w:val="0"/>
          <w:marRight w:val="0"/>
          <w:marTop w:val="0"/>
          <w:marBottom w:val="0"/>
          <w:divBdr>
            <w:top w:val="none" w:sz="0" w:space="0" w:color="auto"/>
            <w:left w:val="none" w:sz="0" w:space="0" w:color="auto"/>
            <w:bottom w:val="none" w:sz="0" w:space="0" w:color="auto"/>
            <w:right w:val="none" w:sz="0" w:space="0" w:color="auto"/>
          </w:divBdr>
        </w:div>
        <w:div w:id="852301731">
          <w:marLeft w:val="0"/>
          <w:marRight w:val="0"/>
          <w:marTop w:val="0"/>
          <w:marBottom w:val="0"/>
          <w:divBdr>
            <w:top w:val="none" w:sz="0" w:space="0" w:color="auto"/>
            <w:left w:val="none" w:sz="0" w:space="0" w:color="auto"/>
            <w:bottom w:val="none" w:sz="0" w:space="0" w:color="auto"/>
            <w:right w:val="none" w:sz="0" w:space="0" w:color="auto"/>
          </w:divBdr>
        </w:div>
        <w:div w:id="1149439021">
          <w:marLeft w:val="0"/>
          <w:marRight w:val="0"/>
          <w:marTop w:val="0"/>
          <w:marBottom w:val="0"/>
          <w:divBdr>
            <w:top w:val="none" w:sz="0" w:space="0" w:color="auto"/>
            <w:left w:val="none" w:sz="0" w:space="0" w:color="auto"/>
            <w:bottom w:val="none" w:sz="0" w:space="0" w:color="auto"/>
            <w:right w:val="none" w:sz="0" w:space="0" w:color="auto"/>
          </w:divBdr>
        </w:div>
        <w:div w:id="741491871">
          <w:marLeft w:val="0"/>
          <w:marRight w:val="0"/>
          <w:marTop w:val="0"/>
          <w:marBottom w:val="0"/>
          <w:divBdr>
            <w:top w:val="none" w:sz="0" w:space="0" w:color="auto"/>
            <w:left w:val="none" w:sz="0" w:space="0" w:color="auto"/>
            <w:bottom w:val="none" w:sz="0" w:space="0" w:color="auto"/>
            <w:right w:val="none" w:sz="0" w:space="0" w:color="auto"/>
          </w:divBdr>
        </w:div>
        <w:div w:id="777066398">
          <w:marLeft w:val="0"/>
          <w:marRight w:val="0"/>
          <w:marTop w:val="0"/>
          <w:marBottom w:val="0"/>
          <w:divBdr>
            <w:top w:val="none" w:sz="0" w:space="0" w:color="auto"/>
            <w:left w:val="none" w:sz="0" w:space="0" w:color="auto"/>
            <w:bottom w:val="none" w:sz="0" w:space="0" w:color="auto"/>
            <w:right w:val="none" w:sz="0" w:space="0" w:color="auto"/>
          </w:divBdr>
        </w:div>
        <w:div w:id="659502367">
          <w:marLeft w:val="0"/>
          <w:marRight w:val="0"/>
          <w:marTop w:val="0"/>
          <w:marBottom w:val="0"/>
          <w:divBdr>
            <w:top w:val="none" w:sz="0" w:space="0" w:color="auto"/>
            <w:left w:val="none" w:sz="0" w:space="0" w:color="auto"/>
            <w:bottom w:val="none" w:sz="0" w:space="0" w:color="auto"/>
            <w:right w:val="none" w:sz="0" w:space="0" w:color="auto"/>
          </w:divBdr>
        </w:div>
        <w:div w:id="91517521">
          <w:marLeft w:val="0"/>
          <w:marRight w:val="0"/>
          <w:marTop w:val="0"/>
          <w:marBottom w:val="0"/>
          <w:divBdr>
            <w:top w:val="none" w:sz="0" w:space="0" w:color="auto"/>
            <w:left w:val="none" w:sz="0" w:space="0" w:color="auto"/>
            <w:bottom w:val="none" w:sz="0" w:space="0" w:color="auto"/>
            <w:right w:val="none" w:sz="0" w:space="0" w:color="auto"/>
          </w:divBdr>
        </w:div>
        <w:div w:id="716054671">
          <w:marLeft w:val="0"/>
          <w:marRight w:val="0"/>
          <w:marTop w:val="0"/>
          <w:marBottom w:val="0"/>
          <w:divBdr>
            <w:top w:val="none" w:sz="0" w:space="0" w:color="auto"/>
            <w:left w:val="none" w:sz="0" w:space="0" w:color="auto"/>
            <w:bottom w:val="none" w:sz="0" w:space="0" w:color="auto"/>
            <w:right w:val="none" w:sz="0" w:space="0" w:color="auto"/>
          </w:divBdr>
        </w:div>
        <w:div w:id="271867176">
          <w:marLeft w:val="0"/>
          <w:marRight w:val="0"/>
          <w:marTop w:val="0"/>
          <w:marBottom w:val="0"/>
          <w:divBdr>
            <w:top w:val="none" w:sz="0" w:space="0" w:color="auto"/>
            <w:left w:val="none" w:sz="0" w:space="0" w:color="auto"/>
            <w:bottom w:val="none" w:sz="0" w:space="0" w:color="auto"/>
            <w:right w:val="none" w:sz="0" w:space="0" w:color="auto"/>
          </w:divBdr>
        </w:div>
        <w:div w:id="2034724927">
          <w:marLeft w:val="0"/>
          <w:marRight w:val="0"/>
          <w:marTop w:val="0"/>
          <w:marBottom w:val="0"/>
          <w:divBdr>
            <w:top w:val="none" w:sz="0" w:space="0" w:color="auto"/>
            <w:left w:val="none" w:sz="0" w:space="0" w:color="auto"/>
            <w:bottom w:val="none" w:sz="0" w:space="0" w:color="auto"/>
            <w:right w:val="none" w:sz="0" w:space="0" w:color="auto"/>
          </w:divBdr>
        </w:div>
        <w:div w:id="1480150698">
          <w:marLeft w:val="0"/>
          <w:marRight w:val="0"/>
          <w:marTop w:val="0"/>
          <w:marBottom w:val="0"/>
          <w:divBdr>
            <w:top w:val="none" w:sz="0" w:space="0" w:color="auto"/>
            <w:left w:val="none" w:sz="0" w:space="0" w:color="auto"/>
            <w:bottom w:val="none" w:sz="0" w:space="0" w:color="auto"/>
            <w:right w:val="none" w:sz="0" w:space="0" w:color="auto"/>
          </w:divBdr>
        </w:div>
        <w:div w:id="1779521197">
          <w:marLeft w:val="0"/>
          <w:marRight w:val="0"/>
          <w:marTop w:val="0"/>
          <w:marBottom w:val="0"/>
          <w:divBdr>
            <w:top w:val="none" w:sz="0" w:space="0" w:color="auto"/>
            <w:left w:val="none" w:sz="0" w:space="0" w:color="auto"/>
            <w:bottom w:val="none" w:sz="0" w:space="0" w:color="auto"/>
            <w:right w:val="none" w:sz="0" w:space="0" w:color="auto"/>
          </w:divBdr>
        </w:div>
        <w:div w:id="1257713157">
          <w:marLeft w:val="0"/>
          <w:marRight w:val="0"/>
          <w:marTop w:val="0"/>
          <w:marBottom w:val="0"/>
          <w:divBdr>
            <w:top w:val="none" w:sz="0" w:space="0" w:color="auto"/>
            <w:left w:val="none" w:sz="0" w:space="0" w:color="auto"/>
            <w:bottom w:val="none" w:sz="0" w:space="0" w:color="auto"/>
            <w:right w:val="none" w:sz="0" w:space="0" w:color="auto"/>
          </w:divBdr>
        </w:div>
        <w:div w:id="499586118">
          <w:marLeft w:val="0"/>
          <w:marRight w:val="0"/>
          <w:marTop w:val="0"/>
          <w:marBottom w:val="0"/>
          <w:divBdr>
            <w:top w:val="none" w:sz="0" w:space="0" w:color="auto"/>
            <w:left w:val="none" w:sz="0" w:space="0" w:color="auto"/>
            <w:bottom w:val="none" w:sz="0" w:space="0" w:color="auto"/>
            <w:right w:val="none" w:sz="0" w:space="0" w:color="auto"/>
          </w:divBdr>
        </w:div>
        <w:div w:id="1536579441">
          <w:marLeft w:val="0"/>
          <w:marRight w:val="0"/>
          <w:marTop w:val="0"/>
          <w:marBottom w:val="0"/>
          <w:divBdr>
            <w:top w:val="none" w:sz="0" w:space="0" w:color="auto"/>
            <w:left w:val="none" w:sz="0" w:space="0" w:color="auto"/>
            <w:bottom w:val="none" w:sz="0" w:space="0" w:color="auto"/>
            <w:right w:val="none" w:sz="0" w:space="0" w:color="auto"/>
          </w:divBdr>
        </w:div>
        <w:div w:id="912547888">
          <w:marLeft w:val="0"/>
          <w:marRight w:val="0"/>
          <w:marTop w:val="0"/>
          <w:marBottom w:val="0"/>
          <w:divBdr>
            <w:top w:val="none" w:sz="0" w:space="0" w:color="auto"/>
            <w:left w:val="none" w:sz="0" w:space="0" w:color="auto"/>
            <w:bottom w:val="none" w:sz="0" w:space="0" w:color="auto"/>
            <w:right w:val="none" w:sz="0" w:space="0" w:color="auto"/>
          </w:divBdr>
        </w:div>
        <w:div w:id="782772124">
          <w:marLeft w:val="0"/>
          <w:marRight w:val="0"/>
          <w:marTop w:val="0"/>
          <w:marBottom w:val="0"/>
          <w:divBdr>
            <w:top w:val="none" w:sz="0" w:space="0" w:color="auto"/>
            <w:left w:val="none" w:sz="0" w:space="0" w:color="auto"/>
            <w:bottom w:val="none" w:sz="0" w:space="0" w:color="auto"/>
            <w:right w:val="none" w:sz="0" w:space="0" w:color="auto"/>
          </w:divBdr>
        </w:div>
        <w:div w:id="773283641">
          <w:marLeft w:val="0"/>
          <w:marRight w:val="0"/>
          <w:marTop w:val="0"/>
          <w:marBottom w:val="0"/>
          <w:divBdr>
            <w:top w:val="none" w:sz="0" w:space="0" w:color="auto"/>
            <w:left w:val="none" w:sz="0" w:space="0" w:color="auto"/>
            <w:bottom w:val="none" w:sz="0" w:space="0" w:color="auto"/>
            <w:right w:val="none" w:sz="0" w:space="0" w:color="auto"/>
          </w:divBdr>
        </w:div>
        <w:div w:id="850603829">
          <w:marLeft w:val="0"/>
          <w:marRight w:val="0"/>
          <w:marTop w:val="0"/>
          <w:marBottom w:val="0"/>
          <w:divBdr>
            <w:top w:val="none" w:sz="0" w:space="0" w:color="auto"/>
            <w:left w:val="none" w:sz="0" w:space="0" w:color="auto"/>
            <w:bottom w:val="none" w:sz="0" w:space="0" w:color="auto"/>
            <w:right w:val="none" w:sz="0" w:space="0" w:color="auto"/>
          </w:divBdr>
        </w:div>
        <w:div w:id="389572644">
          <w:marLeft w:val="0"/>
          <w:marRight w:val="0"/>
          <w:marTop w:val="0"/>
          <w:marBottom w:val="0"/>
          <w:divBdr>
            <w:top w:val="none" w:sz="0" w:space="0" w:color="auto"/>
            <w:left w:val="none" w:sz="0" w:space="0" w:color="auto"/>
            <w:bottom w:val="none" w:sz="0" w:space="0" w:color="auto"/>
            <w:right w:val="none" w:sz="0" w:space="0" w:color="auto"/>
          </w:divBdr>
        </w:div>
        <w:div w:id="1486623768">
          <w:marLeft w:val="0"/>
          <w:marRight w:val="0"/>
          <w:marTop w:val="0"/>
          <w:marBottom w:val="0"/>
          <w:divBdr>
            <w:top w:val="none" w:sz="0" w:space="0" w:color="auto"/>
            <w:left w:val="none" w:sz="0" w:space="0" w:color="auto"/>
            <w:bottom w:val="none" w:sz="0" w:space="0" w:color="auto"/>
            <w:right w:val="none" w:sz="0" w:space="0" w:color="auto"/>
          </w:divBdr>
        </w:div>
        <w:div w:id="1724407120">
          <w:marLeft w:val="0"/>
          <w:marRight w:val="0"/>
          <w:marTop w:val="0"/>
          <w:marBottom w:val="0"/>
          <w:divBdr>
            <w:top w:val="none" w:sz="0" w:space="0" w:color="auto"/>
            <w:left w:val="none" w:sz="0" w:space="0" w:color="auto"/>
            <w:bottom w:val="none" w:sz="0" w:space="0" w:color="auto"/>
            <w:right w:val="none" w:sz="0" w:space="0" w:color="auto"/>
          </w:divBdr>
        </w:div>
        <w:div w:id="1892957655">
          <w:marLeft w:val="0"/>
          <w:marRight w:val="0"/>
          <w:marTop w:val="0"/>
          <w:marBottom w:val="0"/>
          <w:divBdr>
            <w:top w:val="none" w:sz="0" w:space="0" w:color="auto"/>
            <w:left w:val="none" w:sz="0" w:space="0" w:color="auto"/>
            <w:bottom w:val="none" w:sz="0" w:space="0" w:color="auto"/>
            <w:right w:val="none" w:sz="0" w:space="0" w:color="auto"/>
          </w:divBdr>
        </w:div>
        <w:div w:id="1921602336">
          <w:marLeft w:val="0"/>
          <w:marRight w:val="0"/>
          <w:marTop w:val="0"/>
          <w:marBottom w:val="0"/>
          <w:divBdr>
            <w:top w:val="none" w:sz="0" w:space="0" w:color="auto"/>
            <w:left w:val="none" w:sz="0" w:space="0" w:color="auto"/>
            <w:bottom w:val="none" w:sz="0" w:space="0" w:color="auto"/>
            <w:right w:val="none" w:sz="0" w:space="0" w:color="auto"/>
          </w:divBdr>
        </w:div>
        <w:div w:id="278529149">
          <w:marLeft w:val="0"/>
          <w:marRight w:val="0"/>
          <w:marTop w:val="0"/>
          <w:marBottom w:val="0"/>
          <w:divBdr>
            <w:top w:val="none" w:sz="0" w:space="0" w:color="auto"/>
            <w:left w:val="none" w:sz="0" w:space="0" w:color="auto"/>
            <w:bottom w:val="none" w:sz="0" w:space="0" w:color="auto"/>
            <w:right w:val="none" w:sz="0" w:space="0" w:color="auto"/>
          </w:divBdr>
        </w:div>
        <w:div w:id="988752744">
          <w:marLeft w:val="0"/>
          <w:marRight w:val="0"/>
          <w:marTop w:val="0"/>
          <w:marBottom w:val="0"/>
          <w:divBdr>
            <w:top w:val="none" w:sz="0" w:space="0" w:color="auto"/>
            <w:left w:val="none" w:sz="0" w:space="0" w:color="auto"/>
            <w:bottom w:val="none" w:sz="0" w:space="0" w:color="auto"/>
            <w:right w:val="none" w:sz="0" w:space="0" w:color="auto"/>
          </w:divBdr>
        </w:div>
        <w:div w:id="1433092046">
          <w:marLeft w:val="0"/>
          <w:marRight w:val="0"/>
          <w:marTop w:val="0"/>
          <w:marBottom w:val="0"/>
          <w:divBdr>
            <w:top w:val="none" w:sz="0" w:space="0" w:color="auto"/>
            <w:left w:val="none" w:sz="0" w:space="0" w:color="auto"/>
            <w:bottom w:val="none" w:sz="0" w:space="0" w:color="auto"/>
            <w:right w:val="none" w:sz="0" w:space="0" w:color="auto"/>
          </w:divBdr>
        </w:div>
      </w:divsChild>
    </w:div>
    <w:div w:id="1997301049">
      <w:bodyDiv w:val="1"/>
      <w:marLeft w:val="0"/>
      <w:marRight w:val="0"/>
      <w:marTop w:val="0"/>
      <w:marBottom w:val="0"/>
      <w:divBdr>
        <w:top w:val="none" w:sz="0" w:space="0" w:color="auto"/>
        <w:left w:val="none" w:sz="0" w:space="0" w:color="auto"/>
        <w:bottom w:val="none" w:sz="0" w:space="0" w:color="auto"/>
        <w:right w:val="none" w:sz="0" w:space="0" w:color="auto"/>
      </w:divBdr>
      <w:divsChild>
        <w:div w:id="782962786">
          <w:marLeft w:val="0"/>
          <w:marRight w:val="0"/>
          <w:marTop w:val="0"/>
          <w:marBottom w:val="0"/>
          <w:divBdr>
            <w:top w:val="none" w:sz="0" w:space="0" w:color="auto"/>
            <w:left w:val="none" w:sz="0" w:space="0" w:color="auto"/>
            <w:bottom w:val="none" w:sz="0" w:space="0" w:color="auto"/>
            <w:right w:val="none" w:sz="0" w:space="0" w:color="auto"/>
          </w:divBdr>
        </w:div>
        <w:div w:id="385685766">
          <w:marLeft w:val="0"/>
          <w:marRight w:val="0"/>
          <w:marTop w:val="0"/>
          <w:marBottom w:val="0"/>
          <w:divBdr>
            <w:top w:val="none" w:sz="0" w:space="0" w:color="auto"/>
            <w:left w:val="none" w:sz="0" w:space="0" w:color="auto"/>
            <w:bottom w:val="none" w:sz="0" w:space="0" w:color="auto"/>
            <w:right w:val="none" w:sz="0" w:space="0" w:color="auto"/>
          </w:divBdr>
        </w:div>
        <w:div w:id="198443507">
          <w:marLeft w:val="0"/>
          <w:marRight w:val="0"/>
          <w:marTop w:val="0"/>
          <w:marBottom w:val="0"/>
          <w:divBdr>
            <w:top w:val="none" w:sz="0" w:space="0" w:color="auto"/>
            <w:left w:val="none" w:sz="0" w:space="0" w:color="auto"/>
            <w:bottom w:val="none" w:sz="0" w:space="0" w:color="auto"/>
            <w:right w:val="none" w:sz="0" w:space="0" w:color="auto"/>
          </w:divBdr>
        </w:div>
        <w:div w:id="1163157622">
          <w:marLeft w:val="0"/>
          <w:marRight w:val="0"/>
          <w:marTop w:val="0"/>
          <w:marBottom w:val="0"/>
          <w:divBdr>
            <w:top w:val="none" w:sz="0" w:space="0" w:color="auto"/>
            <w:left w:val="none" w:sz="0" w:space="0" w:color="auto"/>
            <w:bottom w:val="none" w:sz="0" w:space="0" w:color="auto"/>
            <w:right w:val="none" w:sz="0" w:space="0" w:color="auto"/>
          </w:divBdr>
        </w:div>
        <w:div w:id="1142193570">
          <w:marLeft w:val="0"/>
          <w:marRight w:val="0"/>
          <w:marTop w:val="0"/>
          <w:marBottom w:val="0"/>
          <w:divBdr>
            <w:top w:val="none" w:sz="0" w:space="0" w:color="auto"/>
            <w:left w:val="none" w:sz="0" w:space="0" w:color="auto"/>
            <w:bottom w:val="none" w:sz="0" w:space="0" w:color="auto"/>
            <w:right w:val="none" w:sz="0" w:space="0" w:color="auto"/>
          </w:divBdr>
        </w:div>
        <w:div w:id="1574123675">
          <w:marLeft w:val="0"/>
          <w:marRight w:val="0"/>
          <w:marTop w:val="0"/>
          <w:marBottom w:val="0"/>
          <w:divBdr>
            <w:top w:val="none" w:sz="0" w:space="0" w:color="auto"/>
            <w:left w:val="none" w:sz="0" w:space="0" w:color="auto"/>
            <w:bottom w:val="none" w:sz="0" w:space="0" w:color="auto"/>
            <w:right w:val="none" w:sz="0" w:space="0" w:color="auto"/>
          </w:divBdr>
        </w:div>
        <w:div w:id="900478190">
          <w:marLeft w:val="0"/>
          <w:marRight w:val="0"/>
          <w:marTop w:val="0"/>
          <w:marBottom w:val="0"/>
          <w:divBdr>
            <w:top w:val="none" w:sz="0" w:space="0" w:color="auto"/>
            <w:left w:val="none" w:sz="0" w:space="0" w:color="auto"/>
            <w:bottom w:val="none" w:sz="0" w:space="0" w:color="auto"/>
            <w:right w:val="none" w:sz="0" w:space="0" w:color="auto"/>
          </w:divBdr>
        </w:div>
        <w:div w:id="530605424">
          <w:marLeft w:val="0"/>
          <w:marRight w:val="0"/>
          <w:marTop w:val="0"/>
          <w:marBottom w:val="0"/>
          <w:divBdr>
            <w:top w:val="none" w:sz="0" w:space="0" w:color="auto"/>
            <w:left w:val="none" w:sz="0" w:space="0" w:color="auto"/>
            <w:bottom w:val="none" w:sz="0" w:space="0" w:color="auto"/>
            <w:right w:val="none" w:sz="0" w:space="0" w:color="auto"/>
          </w:divBdr>
        </w:div>
        <w:div w:id="435054823">
          <w:marLeft w:val="0"/>
          <w:marRight w:val="0"/>
          <w:marTop w:val="0"/>
          <w:marBottom w:val="0"/>
          <w:divBdr>
            <w:top w:val="none" w:sz="0" w:space="0" w:color="auto"/>
            <w:left w:val="none" w:sz="0" w:space="0" w:color="auto"/>
            <w:bottom w:val="none" w:sz="0" w:space="0" w:color="auto"/>
            <w:right w:val="none" w:sz="0" w:space="0" w:color="auto"/>
          </w:divBdr>
        </w:div>
        <w:div w:id="333265673">
          <w:marLeft w:val="0"/>
          <w:marRight w:val="0"/>
          <w:marTop w:val="0"/>
          <w:marBottom w:val="0"/>
          <w:divBdr>
            <w:top w:val="none" w:sz="0" w:space="0" w:color="auto"/>
            <w:left w:val="none" w:sz="0" w:space="0" w:color="auto"/>
            <w:bottom w:val="none" w:sz="0" w:space="0" w:color="auto"/>
            <w:right w:val="none" w:sz="0" w:space="0" w:color="auto"/>
          </w:divBdr>
        </w:div>
        <w:div w:id="1600211036">
          <w:marLeft w:val="0"/>
          <w:marRight w:val="0"/>
          <w:marTop w:val="0"/>
          <w:marBottom w:val="0"/>
          <w:divBdr>
            <w:top w:val="none" w:sz="0" w:space="0" w:color="auto"/>
            <w:left w:val="none" w:sz="0" w:space="0" w:color="auto"/>
            <w:bottom w:val="none" w:sz="0" w:space="0" w:color="auto"/>
            <w:right w:val="none" w:sz="0" w:space="0" w:color="auto"/>
          </w:divBdr>
        </w:div>
        <w:div w:id="549877558">
          <w:marLeft w:val="0"/>
          <w:marRight w:val="0"/>
          <w:marTop w:val="0"/>
          <w:marBottom w:val="0"/>
          <w:divBdr>
            <w:top w:val="none" w:sz="0" w:space="0" w:color="auto"/>
            <w:left w:val="none" w:sz="0" w:space="0" w:color="auto"/>
            <w:bottom w:val="none" w:sz="0" w:space="0" w:color="auto"/>
            <w:right w:val="none" w:sz="0" w:space="0" w:color="auto"/>
          </w:divBdr>
        </w:div>
        <w:div w:id="20598379">
          <w:marLeft w:val="0"/>
          <w:marRight w:val="0"/>
          <w:marTop w:val="0"/>
          <w:marBottom w:val="0"/>
          <w:divBdr>
            <w:top w:val="none" w:sz="0" w:space="0" w:color="auto"/>
            <w:left w:val="none" w:sz="0" w:space="0" w:color="auto"/>
            <w:bottom w:val="none" w:sz="0" w:space="0" w:color="auto"/>
            <w:right w:val="none" w:sz="0" w:space="0" w:color="auto"/>
          </w:divBdr>
        </w:div>
        <w:div w:id="59720090">
          <w:marLeft w:val="0"/>
          <w:marRight w:val="0"/>
          <w:marTop w:val="0"/>
          <w:marBottom w:val="0"/>
          <w:divBdr>
            <w:top w:val="none" w:sz="0" w:space="0" w:color="auto"/>
            <w:left w:val="none" w:sz="0" w:space="0" w:color="auto"/>
            <w:bottom w:val="none" w:sz="0" w:space="0" w:color="auto"/>
            <w:right w:val="none" w:sz="0" w:space="0" w:color="auto"/>
          </w:divBdr>
        </w:div>
        <w:div w:id="1429695573">
          <w:marLeft w:val="0"/>
          <w:marRight w:val="0"/>
          <w:marTop w:val="0"/>
          <w:marBottom w:val="0"/>
          <w:divBdr>
            <w:top w:val="none" w:sz="0" w:space="0" w:color="auto"/>
            <w:left w:val="none" w:sz="0" w:space="0" w:color="auto"/>
            <w:bottom w:val="none" w:sz="0" w:space="0" w:color="auto"/>
            <w:right w:val="none" w:sz="0" w:space="0" w:color="auto"/>
          </w:divBdr>
        </w:div>
        <w:div w:id="495801633">
          <w:marLeft w:val="0"/>
          <w:marRight w:val="0"/>
          <w:marTop w:val="0"/>
          <w:marBottom w:val="0"/>
          <w:divBdr>
            <w:top w:val="none" w:sz="0" w:space="0" w:color="auto"/>
            <w:left w:val="none" w:sz="0" w:space="0" w:color="auto"/>
            <w:bottom w:val="none" w:sz="0" w:space="0" w:color="auto"/>
            <w:right w:val="none" w:sz="0" w:space="0" w:color="auto"/>
          </w:divBdr>
        </w:div>
        <w:div w:id="1700206196">
          <w:marLeft w:val="0"/>
          <w:marRight w:val="0"/>
          <w:marTop w:val="0"/>
          <w:marBottom w:val="0"/>
          <w:divBdr>
            <w:top w:val="none" w:sz="0" w:space="0" w:color="auto"/>
            <w:left w:val="none" w:sz="0" w:space="0" w:color="auto"/>
            <w:bottom w:val="none" w:sz="0" w:space="0" w:color="auto"/>
            <w:right w:val="none" w:sz="0" w:space="0" w:color="auto"/>
          </w:divBdr>
        </w:div>
        <w:div w:id="1818455792">
          <w:marLeft w:val="0"/>
          <w:marRight w:val="0"/>
          <w:marTop w:val="0"/>
          <w:marBottom w:val="0"/>
          <w:divBdr>
            <w:top w:val="none" w:sz="0" w:space="0" w:color="auto"/>
            <w:left w:val="none" w:sz="0" w:space="0" w:color="auto"/>
            <w:bottom w:val="none" w:sz="0" w:space="0" w:color="auto"/>
            <w:right w:val="none" w:sz="0" w:space="0" w:color="auto"/>
          </w:divBdr>
        </w:div>
        <w:div w:id="166676844">
          <w:marLeft w:val="0"/>
          <w:marRight w:val="0"/>
          <w:marTop w:val="0"/>
          <w:marBottom w:val="0"/>
          <w:divBdr>
            <w:top w:val="none" w:sz="0" w:space="0" w:color="auto"/>
            <w:left w:val="none" w:sz="0" w:space="0" w:color="auto"/>
            <w:bottom w:val="none" w:sz="0" w:space="0" w:color="auto"/>
            <w:right w:val="none" w:sz="0" w:space="0" w:color="auto"/>
          </w:divBdr>
        </w:div>
        <w:div w:id="1283003853">
          <w:marLeft w:val="0"/>
          <w:marRight w:val="0"/>
          <w:marTop w:val="0"/>
          <w:marBottom w:val="0"/>
          <w:divBdr>
            <w:top w:val="none" w:sz="0" w:space="0" w:color="auto"/>
            <w:left w:val="none" w:sz="0" w:space="0" w:color="auto"/>
            <w:bottom w:val="none" w:sz="0" w:space="0" w:color="auto"/>
            <w:right w:val="none" w:sz="0" w:space="0" w:color="auto"/>
          </w:divBdr>
        </w:div>
        <w:div w:id="1452551911">
          <w:marLeft w:val="0"/>
          <w:marRight w:val="0"/>
          <w:marTop w:val="0"/>
          <w:marBottom w:val="0"/>
          <w:divBdr>
            <w:top w:val="none" w:sz="0" w:space="0" w:color="auto"/>
            <w:left w:val="none" w:sz="0" w:space="0" w:color="auto"/>
            <w:bottom w:val="none" w:sz="0" w:space="0" w:color="auto"/>
            <w:right w:val="none" w:sz="0" w:space="0" w:color="auto"/>
          </w:divBdr>
        </w:div>
        <w:div w:id="1645742179">
          <w:marLeft w:val="0"/>
          <w:marRight w:val="0"/>
          <w:marTop w:val="0"/>
          <w:marBottom w:val="0"/>
          <w:divBdr>
            <w:top w:val="none" w:sz="0" w:space="0" w:color="auto"/>
            <w:left w:val="none" w:sz="0" w:space="0" w:color="auto"/>
            <w:bottom w:val="none" w:sz="0" w:space="0" w:color="auto"/>
            <w:right w:val="none" w:sz="0" w:space="0" w:color="auto"/>
          </w:divBdr>
        </w:div>
        <w:div w:id="1481271214">
          <w:marLeft w:val="0"/>
          <w:marRight w:val="0"/>
          <w:marTop w:val="0"/>
          <w:marBottom w:val="0"/>
          <w:divBdr>
            <w:top w:val="none" w:sz="0" w:space="0" w:color="auto"/>
            <w:left w:val="none" w:sz="0" w:space="0" w:color="auto"/>
            <w:bottom w:val="none" w:sz="0" w:space="0" w:color="auto"/>
            <w:right w:val="none" w:sz="0" w:space="0" w:color="auto"/>
          </w:divBdr>
        </w:div>
        <w:div w:id="903217591">
          <w:marLeft w:val="0"/>
          <w:marRight w:val="0"/>
          <w:marTop w:val="0"/>
          <w:marBottom w:val="0"/>
          <w:divBdr>
            <w:top w:val="none" w:sz="0" w:space="0" w:color="auto"/>
            <w:left w:val="none" w:sz="0" w:space="0" w:color="auto"/>
            <w:bottom w:val="none" w:sz="0" w:space="0" w:color="auto"/>
            <w:right w:val="none" w:sz="0" w:space="0" w:color="auto"/>
          </w:divBdr>
        </w:div>
        <w:div w:id="1484394075">
          <w:marLeft w:val="0"/>
          <w:marRight w:val="0"/>
          <w:marTop w:val="0"/>
          <w:marBottom w:val="0"/>
          <w:divBdr>
            <w:top w:val="none" w:sz="0" w:space="0" w:color="auto"/>
            <w:left w:val="none" w:sz="0" w:space="0" w:color="auto"/>
            <w:bottom w:val="none" w:sz="0" w:space="0" w:color="auto"/>
            <w:right w:val="none" w:sz="0" w:space="0" w:color="auto"/>
          </w:divBdr>
        </w:div>
        <w:div w:id="841971698">
          <w:marLeft w:val="0"/>
          <w:marRight w:val="0"/>
          <w:marTop w:val="0"/>
          <w:marBottom w:val="0"/>
          <w:divBdr>
            <w:top w:val="none" w:sz="0" w:space="0" w:color="auto"/>
            <w:left w:val="none" w:sz="0" w:space="0" w:color="auto"/>
            <w:bottom w:val="none" w:sz="0" w:space="0" w:color="auto"/>
            <w:right w:val="none" w:sz="0" w:space="0" w:color="auto"/>
          </w:divBdr>
        </w:div>
        <w:div w:id="976566971">
          <w:marLeft w:val="0"/>
          <w:marRight w:val="0"/>
          <w:marTop w:val="0"/>
          <w:marBottom w:val="0"/>
          <w:divBdr>
            <w:top w:val="none" w:sz="0" w:space="0" w:color="auto"/>
            <w:left w:val="none" w:sz="0" w:space="0" w:color="auto"/>
            <w:bottom w:val="none" w:sz="0" w:space="0" w:color="auto"/>
            <w:right w:val="none" w:sz="0" w:space="0" w:color="auto"/>
          </w:divBdr>
        </w:div>
        <w:div w:id="513612234">
          <w:marLeft w:val="0"/>
          <w:marRight w:val="0"/>
          <w:marTop w:val="0"/>
          <w:marBottom w:val="0"/>
          <w:divBdr>
            <w:top w:val="none" w:sz="0" w:space="0" w:color="auto"/>
            <w:left w:val="none" w:sz="0" w:space="0" w:color="auto"/>
            <w:bottom w:val="none" w:sz="0" w:space="0" w:color="auto"/>
            <w:right w:val="none" w:sz="0" w:space="0" w:color="auto"/>
          </w:divBdr>
        </w:div>
        <w:div w:id="1652902359">
          <w:marLeft w:val="0"/>
          <w:marRight w:val="0"/>
          <w:marTop w:val="0"/>
          <w:marBottom w:val="0"/>
          <w:divBdr>
            <w:top w:val="none" w:sz="0" w:space="0" w:color="auto"/>
            <w:left w:val="none" w:sz="0" w:space="0" w:color="auto"/>
            <w:bottom w:val="none" w:sz="0" w:space="0" w:color="auto"/>
            <w:right w:val="none" w:sz="0" w:space="0" w:color="auto"/>
          </w:divBdr>
        </w:div>
        <w:div w:id="1817641547">
          <w:marLeft w:val="0"/>
          <w:marRight w:val="0"/>
          <w:marTop w:val="0"/>
          <w:marBottom w:val="0"/>
          <w:divBdr>
            <w:top w:val="none" w:sz="0" w:space="0" w:color="auto"/>
            <w:left w:val="none" w:sz="0" w:space="0" w:color="auto"/>
            <w:bottom w:val="none" w:sz="0" w:space="0" w:color="auto"/>
            <w:right w:val="none" w:sz="0" w:space="0" w:color="auto"/>
          </w:divBdr>
        </w:div>
        <w:div w:id="311326814">
          <w:marLeft w:val="0"/>
          <w:marRight w:val="0"/>
          <w:marTop w:val="0"/>
          <w:marBottom w:val="0"/>
          <w:divBdr>
            <w:top w:val="none" w:sz="0" w:space="0" w:color="auto"/>
            <w:left w:val="none" w:sz="0" w:space="0" w:color="auto"/>
            <w:bottom w:val="none" w:sz="0" w:space="0" w:color="auto"/>
            <w:right w:val="none" w:sz="0" w:space="0" w:color="auto"/>
          </w:divBdr>
        </w:div>
        <w:div w:id="1819687125">
          <w:marLeft w:val="0"/>
          <w:marRight w:val="0"/>
          <w:marTop w:val="0"/>
          <w:marBottom w:val="0"/>
          <w:divBdr>
            <w:top w:val="none" w:sz="0" w:space="0" w:color="auto"/>
            <w:left w:val="none" w:sz="0" w:space="0" w:color="auto"/>
            <w:bottom w:val="none" w:sz="0" w:space="0" w:color="auto"/>
            <w:right w:val="none" w:sz="0" w:space="0" w:color="auto"/>
          </w:divBdr>
        </w:div>
        <w:div w:id="1512182477">
          <w:marLeft w:val="0"/>
          <w:marRight w:val="0"/>
          <w:marTop w:val="0"/>
          <w:marBottom w:val="0"/>
          <w:divBdr>
            <w:top w:val="none" w:sz="0" w:space="0" w:color="auto"/>
            <w:left w:val="none" w:sz="0" w:space="0" w:color="auto"/>
            <w:bottom w:val="none" w:sz="0" w:space="0" w:color="auto"/>
            <w:right w:val="none" w:sz="0" w:space="0" w:color="auto"/>
          </w:divBdr>
        </w:div>
        <w:div w:id="1353604320">
          <w:marLeft w:val="0"/>
          <w:marRight w:val="0"/>
          <w:marTop w:val="0"/>
          <w:marBottom w:val="0"/>
          <w:divBdr>
            <w:top w:val="none" w:sz="0" w:space="0" w:color="auto"/>
            <w:left w:val="none" w:sz="0" w:space="0" w:color="auto"/>
            <w:bottom w:val="none" w:sz="0" w:space="0" w:color="auto"/>
            <w:right w:val="none" w:sz="0" w:space="0" w:color="auto"/>
          </w:divBdr>
        </w:div>
        <w:div w:id="768934383">
          <w:marLeft w:val="0"/>
          <w:marRight w:val="0"/>
          <w:marTop w:val="0"/>
          <w:marBottom w:val="0"/>
          <w:divBdr>
            <w:top w:val="none" w:sz="0" w:space="0" w:color="auto"/>
            <w:left w:val="none" w:sz="0" w:space="0" w:color="auto"/>
            <w:bottom w:val="none" w:sz="0" w:space="0" w:color="auto"/>
            <w:right w:val="none" w:sz="0" w:space="0" w:color="auto"/>
          </w:divBdr>
        </w:div>
        <w:div w:id="969170258">
          <w:marLeft w:val="0"/>
          <w:marRight w:val="0"/>
          <w:marTop w:val="0"/>
          <w:marBottom w:val="0"/>
          <w:divBdr>
            <w:top w:val="none" w:sz="0" w:space="0" w:color="auto"/>
            <w:left w:val="none" w:sz="0" w:space="0" w:color="auto"/>
            <w:bottom w:val="none" w:sz="0" w:space="0" w:color="auto"/>
            <w:right w:val="none" w:sz="0" w:space="0" w:color="auto"/>
          </w:divBdr>
        </w:div>
        <w:div w:id="1052341093">
          <w:marLeft w:val="0"/>
          <w:marRight w:val="0"/>
          <w:marTop w:val="0"/>
          <w:marBottom w:val="0"/>
          <w:divBdr>
            <w:top w:val="none" w:sz="0" w:space="0" w:color="auto"/>
            <w:left w:val="none" w:sz="0" w:space="0" w:color="auto"/>
            <w:bottom w:val="none" w:sz="0" w:space="0" w:color="auto"/>
            <w:right w:val="none" w:sz="0" w:space="0" w:color="auto"/>
          </w:divBdr>
        </w:div>
        <w:div w:id="629897175">
          <w:marLeft w:val="0"/>
          <w:marRight w:val="0"/>
          <w:marTop w:val="0"/>
          <w:marBottom w:val="0"/>
          <w:divBdr>
            <w:top w:val="none" w:sz="0" w:space="0" w:color="auto"/>
            <w:left w:val="none" w:sz="0" w:space="0" w:color="auto"/>
            <w:bottom w:val="none" w:sz="0" w:space="0" w:color="auto"/>
            <w:right w:val="none" w:sz="0" w:space="0" w:color="auto"/>
          </w:divBdr>
        </w:div>
        <w:div w:id="402996093">
          <w:marLeft w:val="0"/>
          <w:marRight w:val="0"/>
          <w:marTop w:val="0"/>
          <w:marBottom w:val="0"/>
          <w:divBdr>
            <w:top w:val="none" w:sz="0" w:space="0" w:color="auto"/>
            <w:left w:val="none" w:sz="0" w:space="0" w:color="auto"/>
            <w:bottom w:val="none" w:sz="0" w:space="0" w:color="auto"/>
            <w:right w:val="none" w:sz="0" w:space="0" w:color="auto"/>
          </w:divBdr>
        </w:div>
        <w:div w:id="1340812400">
          <w:marLeft w:val="0"/>
          <w:marRight w:val="0"/>
          <w:marTop w:val="0"/>
          <w:marBottom w:val="0"/>
          <w:divBdr>
            <w:top w:val="none" w:sz="0" w:space="0" w:color="auto"/>
            <w:left w:val="none" w:sz="0" w:space="0" w:color="auto"/>
            <w:bottom w:val="none" w:sz="0" w:space="0" w:color="auto"/>
            <w:right w:val="none" w:sz="0" w:space="0" w:color="auto"/>
          </w:divBdr>
        </w:div>
        <w:div w:id="1279919960">
          <w:marLeft w:val="0"/>
          <w:marRight w:val="0"/>
          <w:marTop w:val="0"/>
          <w:marBottom w:val="0"/>
          <w:divBdr>
            <w:top w:val="none" w:sz="0" w:space="0" w:color="auto"/>
            <w:left w:val="none" w:sz="0" w:space="0" w:color="auto"/>
            <w:bottom w:val="none" w:sz="0" w:space="0" w:color="auto"/>
            <w:right w:val="none" w:sz="0" w:space="0" w:color="auto"/>
          </w:divBdr>
        </w:div>
        <w:div w:id="1208644637">
          <w:marLeft w:val="0"/>
          <w:marRight w:val="0"/>
          <w:marTop w:val="0"/>
          <w:marBottom w:val="0"/>
          <w:divBdr>
            <w:top w:val="none" w:sz="0" w:space="0" w:color="auto"/>
            <w:left w:val="none" w:sz="0" w:space="0" w:color="auto"/>
            <w:bottom w:val="none" w:sz="0" w:space="0" w:color="auto"/>
            <w:right w:val="none" w:sz="0" w:space="0" w:color="auto"/>
          </w:divBdr>
        </w:div>
        <w:div w:id="621693942">
          <w:marLeft w:val="0"/>
          <w:marRight w:val="0"/>
          <w:marTop w:val="0"/>
          <w:marBottom w:val="0"/>
          <w:divBdr>
            <w:top w:val="none" w:sz="0" w:space="0" w:color="auto"/>
            <w:left w:val="none" w:sz="0" w:space="0" w:color="auto"/>
            <w:bottom w:val="none" w:sz="0" w:space="0" w:color="auto"/>
            <w:right w:val="none" w:sz="0" w:space="0" w:color="auto"/>
          </w:divBdr>
        </w:div>
        <w:div w:id="935678580">
          <w:marLeft w:val="0"/>
          <w:marRight w:val="0"/>
          <w:marTop w:val="0"/>
          <w:marBottom w:val="0"/>
          <w:divBdr>
            <w:top w:val="none" w:sz="0" w:space="0" w:color="auto"/>
            <w:left w:val="none" w:sz="0" w:space="0" w:color="auto"/>
            <w:bottom w:val="none" w:sz="0" w:space="0" w:color="auto"/>
            <w:right w:val="none" w:sz="0" w:space="0" w:color="auto"/>
          </w:divBdr>
        </w:div>
        <w:div w:id="1150026214">
          <w:marLeft w:val="0"/>
          <w:marRight w:val="0"/>
          <w:marTop w:val="0"/>
          <w:marBottom w:val="0"/>
          <w:divBdr>
            <w:top w:val="none" w:sz="0" w:space="0" w:color="auto"/>
            <w:left w:val="none" w:sz="0" w:space="0" w:color="auto"/>
            <w:bottom w:val="none" w:sz="0" w:space="0" w:color="auto"/>
            <w:right w:val="none" w:sz="0" w:space="0" w:color="auto"/>
          </w:divBdr>
        </w:div>
        <w:div w:id="1529904059">
          <w:marLeft w:val="0"/>
          <w:marRight w:val="0"/>
          <w:marTop w:val="0"/>
          <w:marBottom w:val="0"/>
          <w:divBdr>
            <w:top w:val="none" w:sz="0" w:space="0" w:color="auto"/>
            <w:left w:val="none" w:sz="0" w:space="0" w:color="auto"/>
            <w:bottom w:val="none" w:sz="0" w:space="0" w:color="auto"/>
            <w:right w:val="none" w:sz="0" w:space="0" w:color="auto"/>
          </w:divBdr>
        </w:div>
        <w:div w:id="1705324718">
          <w:marLeft w:val="0"/>
          <w:marRight w:val="0"/>
          <w:marTop w:val="0"/>
          <w:marBottom w:val="0"/>
          <w:divBdr>
            <w:top w:val="none" w:sz="0" w:space="0" w:color="auto"/>
            <w:left w:val="none" w:sz="0" w:space="0" w:color="auto"/>
            <w:bottom w:val="none" w:sz="0" w:space="0" w:color="auto"/>
            <w:right w:val="none" w:sz="0" w:space="0" w:color="auto"/>
          </w:divBdr>
        </w:div>
        <w:div w:id="538973232">
          <w:marLeft w:val="0"/>
          <w:marRight w:val="0"/>
          <w:marTop w:val="0"/>
          <w:marBottom w:val="0"/>
          <w:divBdr>
            <w:top w:val="none" w:sz="0" w:space="0" w:color="auto"/>
            <w:left w:val="none" w:sz="0" w:space="0" w:color="auto"/>
            <w:bottom w:val="none" w:sz="0" w:space="0" w:color="auto"/>
            <w:right w:val="none" w:sz="0" w:space="0" w:color="auto"/>
          </w:divBdr>
        </w:div>
        <w:div w:id="167335039">
          <w:marLeft w:val="0"/>
          <w:marRight w:val="0"/>
          <w:marTop w:val="0"/>
          <w:marBottom w:val="0"/>
          <w:divBdr>
            <w:top w:val="none" w:sz="0" w:space="0" w:color="auto"/>
            <w:left w:val="none" w:sz="0" w:space="0" w:color="auto"/>
            <w:bottom w:val="none" w:sz="0" w:space="0" w:color="auto"/>
            <w:right w:val="none" w:sz="0" w:space="0" w:color="auto"/>
          </w:divBdr>
        </w:div>
        <w:div w:id="547373361">
          <w:marLeft w:val="0"/>
          <w:marRight w:val="0"/>
          <w:marTop w:val="0"/>
          <w:marBottom w:val="0"/>
          <w:divBdr>
            <w:top w:val="none" w:sz="0" w:space="0" w:color="auto"/>
            <w:left w:val="none" w:sz="0" w:space="0" w:color="auto"/>
            <w:bottom w:val="none" w:sz="0" w:space="0" w:color="auto"/>
            <w:right w:val="none" w:sz="0" w:space="0" w:color="auto"/>
          </w:divBdr>
        </w:div>
        <w:div w:id="503666303">
          <w:marLeft w:val="0"/>
          <w:marRight w:val="0"/>
          <w:marTop w:val="0"/>
          <w:marBottom w:val="0"/>
          <w:divBdr>
            <w:top w:val="none" w:sz="0" w:space="0" w:color="auto"/>
            <w:left w:val="none" w:sz="0" w:space="0" w:color="auto"/>
            <w:bottom w:val="none" w:sz="0" w:space="0" w:color="auto"/>
            <w:right w:val="none" w:sz="0" w:space="0" w:color="auto"/>
          </w:divBdr>
        </w:div>
        <w:div w:id="1520898041">
          <w:marLeft w:val="0"/>
          <w:marRight w:val="0"/>
          <w:marTop w:val="0"/>
          <w:marBottom w:val="0"/>
          <w:divBdr>
            <w:top w:val="none" w:sz="0" w:space="0" w:color="auto"/>
            <w:left w:val="none" w:sz="0" w:space="0" w:color="auto"/>
            <w:bottom w:val="none" w:sz="0" w:space="0" w:color="auto"/>
            <w:right w:val="none" w:sz="0" w:space="0" w:color="auto"/>
          </w:divBdr>
        </w:div>
        <w:div w:id="1339190901">
          <w:marLeft w:val="0"/>
          <w:marRight w:val="0"/>
          <w:marTop w:val="0"/>
          <w:marBottom w:val="0"/>
          <w:divBdr>
            <w:top w:val="none" w:sz="0" w:space="0" w:color="auto"/>
            <w:left w:val="none" w:sz="0" w:space="0" w:color="auto"/>
            <w:bottom w:val="none" w:sz="0" w:space="0" w:color="auto"/>
            <w:right w:val="none" w:sz="0" w:space="0" w:color="auto"/>
          </w:divBdr>
        </w:div>
        <w:div w:id="702441342">
          <w:marLeft w:val="0"/>
          <w:marRight w:val="0"/>
          <w:marTop w:val="0"/>
          <w:marBottom w:val="0"/>
          <w:divBdr>
            <w:top w:val="none" w:sz="0" w:space="0" w:color="auto"/>
            <w:left w:val="none" w:sz="0" w:space="0" w:color="auto"/>
            <w:bottom w:val="none" w:sz="0" w:space="0" w:color="auto"/>
            <w:right w:val="none" w:sz="0" w:space="0" w:color="auto"/>
          </w:divBdr>
        </w:div>
        <w:div w:id="1688209535">
          <w:marLeft w:val="0"/>
          <w:marRight w:val="0"/>
          <w:marTop w:val="0"/>
          <w:marBottom w:val="0"/>
          <w:divBdr>
            <w:top w:val="none" w:sz="0" w:space="0" w:color="auto"/>
            <w:left w:val="none" w:sz="0" w:space="0" w:color="auto"/>
            <w:bottom w:val="none" w:sz="0" w:space="0" w:color="auto"/>
            <w:right w:val="none" w:sz="0" w:space="0" w:color="auto"/>
          </w:divBdr>
        </w:div>
        <w:div w:id="135463234">
          <w:marLeft w:val="0"/>
          <w:marRight w:val="0"/>
          <w:marTop w:val="0"/>
          <w:marBottom w:val="0"/>
          <w:divBdr>
            <w:top w:val="none" w:sz="0" w:space="0" w:color="auto"/>
            <w:left w:val="none" w:sz="0" w:space="0" w:color="auto"/>
            <w:bottom w:val="none" w:sz="0" w:space="0" w:color="auto"/>
            <w:right w:val="none" w:sz="0" w:space="0" w:color="auto"/>
          </w:divBdr>
        </w:div>
        <w:div w:id="1175655822">
          <w:marLeft w:val="0"/>
          <w:marRight w:val="0"/>
          <w:marTop w:val="0"/>
          <w:marBottom w:val="0"/>
          <w:divBdr>
            <w:top w:val="none" w:sz="0" w:space="0" w:color="auto"/>
            <w:left w:val="none" w:sz="0" w:space="0" w:color="auto"/>
            <w:bottom w:val="none" w:sz="0" w:space="0" w:color="auto"/>
            <w:right w:val="none" w:sz="0" w:space="0" w:color="auto"/>
          </w:divBdr>
        </w:div>
        <w:div w:id="67391123">
          <w:marLeft w:val="0"/>
          <w:marRight w:val="0"/>
          <w:marTop w:val="0"/>
          <w:marBottom w:val="0"/>
          <w:divBdr>
            <w:top w:val="none" w:sz="0" w:space="0" w:color="auto"/>
            <w:left w:val="none" w:sz="0" w:space="0" w:color="auto"/>
            <w:bottom w:val="none" w:sz="0" w:space="0" w:color="auto"/>
            <w:right w:val="none" w:sz="0" w:space="0" w:color="auto"/>
          </w:divBdr>
        </w:div>
        <w:div w:id="1846091843">
          <w:marLeft w:val="0"/>
          <w:marRight w:val="0"/>
          <w:marTop w:val="0"/>
          <w:marBottom w:val="0"/>
          <w:divBdr>
            <w:top w:val="none" w:sz="0" w:space="0" w:color="auto"/>
            <w:left w:val="none" w:sz="0" w:space="0" w:color="auto"/>
            <w:bottom w:val="none" w:sz="0" w:space="0" w:color="auto"/>
            <w:right w:val="none" w:sz="0" w:space="0" w:color="auto"/>
          </w:divBdr>
        </w:div>
        <w:div w:id="788013224">
          <w:marLeft w:val="0"/>
          <w:marRight w:val="0"/>
          <w:marTop w:val="0"/>
          <w:marBottom w:val="0"/>
          <w:divBdr>
            <w:top w:val="none" w:sz="0" w:space="0" w:color="auto"/>
            <w:left w:val="none" w:sz="0" w:space="0" w:color="auto"/>
            <w:bottom w:val="none" w:sz="0" w:space="0" w:color="auto"/>
            <w:right w:val="none" w:sz="0" w:space="0" w:color="auto"/>
          </w:divBdr>
        </w:div>
        <w:div w:id="1513379439">
          <w:marLeft w:val="0"/>
          <w:marRight w:val="0"/>
          <w:marTop w:val="0"/>
          <w:marBottom w:val="0"/>
          <w:divBdr>
            <w:top w:val="none" w:sz="0" w:space="0" w:color="auto"/>
            <w:left w:val="none" w:sz="0" w:space="0" w:color="auto"/>
            <w:bottom w:val="none" w:sz="0" w:space="0" w:color="auto"/>
            <w:right w:val="none" w:sz="0" w:space="0" w:color="auto"/>
          </w:divBdr>
        </w:div>
        <w:div w:id="252318381">
          <w:marLeft w:val="0"/>
          <w:marRight w:val="0"/>
          <w:marTop w:val="0"/>
          <w:marBottom w:val="0"/>
          <w:divBdr>
            <w:top w:val="none" w:sz="0" w:space="0" w:color="auto"/>
            <w:left w:val="none" w:sz="0" w:space="0" w:color="auto"/>
            <w:bottom w:val="none" w:sz="0" w:space="0" w:color="auto"/>
            <w:right w:val="none" w:sz="0" w:space="0" w:color="auto"/>
          </w:divBdr>
        </w:div>
        <w:div w:id="125128838">
          <w:marLeft w:val="0"/>
          <w:marRight w:val="0"/>
          <w:marTop w:val="0"/>
          <w:marBottom w:val="0"/>
          <w:divBdr>
            <w:top w:val="none" w:sz="0" w:space="0" w:color="auto"/>
            <w:left w:val="none" w:sz="0" w:space="0" w:color="auto"/>
            <w:bottom w:val="none" w:sz="0" w:space="0" w:color="auto"/>
            <w:right w:val="none" w:sz="0" w:space="0" w:color="auto"/>
          </w:divBdr>
        </w:div>
        <w:div w:id="1339501777">
          <w:marLeft w:val="0"/>
          <w:marRight w:val="0"/>
          <w:marTop w:val="0"/>
          <w:marBottom w:val="0"/>
          <w:divBdr>
            <w:top w:val="none" w:sz="0" w:space="0" w:color="auto"/>
            <w:left w:val="none" w:sz="0" w:space="0" w:color="auto"/>
            <w:bottom w:val="none" w:sz="0" w:space="0" w:color="auto"/>
            <w:right w:val="none" w:sz="0" w:space="0" w:color="auto"/>
          </w:divBdr>
        </w:div>
        <w:div w:id="1355031359">
          <w:marLeft w:val="0"/>
          <w:marRight w:val="0"/>
          <w:marTop w:val="0"/>
          <w:marBottom w:val="0"/>
          <w:divBdr>
            <w:top w:val="none" w:sz="0" w:space="0" w:color="auto"/>
            <w:left w:val="none" w:sz="0" w:space="0" w:color="auto"/>
            <w:bottom w:val="none" w:sz="0" w:space="0" w:color="auto"/>
            <w:right w:val="none" w:sz="0" w:space="0" w:color="auto"/>
          </w:divBdr>
        </w:div>
        <w:div w:id="773861400">
          <w:marLeft w:val="0"/>
          <w:marRight w:val="0"/>
          <w:marTop w:val="0"/>
          <w:marBottom w:val="0"/>
          <w:divBdr>
            <w:top w:val="none" w:sz="0" w:space="0" w:color="auto"/>
            <w:left w:val="none" w:sz="0" w:space="0" w:color="auto"/>
            <w:bottom w:val="none" w:sz="0" w:space="0" w:color="auto"/>
            <w:right w:val="none" w:sz="0" w:space="0" w:color="auto"/>
          </w:divBdr>
        </w:div>
        <w:div w:id="498617709">
          <w:marLeft w:val="0"/>
          <w:marRight w:val="0"/>
          <w:marTop w:val="0"/>
          <w:marBottom w:val="0"/>
          <w:divBdr>
            <w:top w:val="none" w:sz="0" w:space="0" w:color="auto"/>
            <w:left w:val="none" w:sz="0" w:space="0" w:color="auto"/>
            <w:bottom w:val="none" w:sz="0" w:space="0" w:color="auto"/>
            <w:right w:val="none" w:sz="0" w:space="0" w:color="auto"/>
          </w:divBdr>
        </w:div>
        <w:div w:id="1718316798">
          <w:marLeft w:val="0"/>
          <w:marRight w:val="0"/>
          <w:marTop w:val="0"/>
          <w:marBottom w:val="0"/>
          <w:divBdr>
            <w:top w:val="none" w:sz="0" w:space="0" w:color="auto"/>
            <w:left w:val="none" w:sz="0" w:space="0" w:color="auto"/>
            <w:bottom w:val="none" w:sz="0" w:space="0" w:color="auto"/>
            <w:right w:val="none" w:sz="0" w:space="0" w:color="auto"/>
          </w:divBdr>
        </w:div>
        <w:div w:id="1050305383">
          <w:marLeft w:val="0"/>
          <w:marRight w:val="0"/>
          <w:marTop w:val="0"/>
          <w:marBottom w:val="0"/>
          <w:divBdr>
            <w:top w:val="none" w:sz="0" w:space="0" w:color="auto"/>
            <w:left w:val="none" w:sz="0" w:space="0" w:color="auto"/>
            <w:bottom w:val="none" w:sz="0" w:space="0" w:color="auto"/>
            <w:right w:val="none" w:sz="0" w:space="0" w:color="auto"/>
          </w:divBdr>
        </w:div>
        <w:div w:id="308022359">
          <w:marLeft w:val="0"/>
          <w:marRight w:val="0"/>
          <w:marTop w:val="0"/>
          <w:marBottom w:val="0"/>
          <w:divBdr>
            <w:top w:val="none" w:sz="0" w:space="0" w:color="auto"/>
            <w:left w:val="none" w:sz="0" w:space="0" w:color="auto"/>
            <w:bottom w:val="none" w:sz="0" w:space="0" w:color="auto"/>
            <w:right w:val="none" w:sz="0" w:space="0" w:color="auto"/>
          </w:divBdr>
        </w:div>
        <w:div w:id="17983299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35adfce-f9b0-4566-a0fa-e4f70df87b41" xsi:nil="true"/>
    <lcf76f155ced4ddcb4097134ff3c332f xmlns="da72cac6-940c-4742-b333-53bc562b405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1563CAD241B44488945CF4C8D89F0B" ma:contentTypeVersion="23" ma:contentTypeDescription="Create a new document." ma:contentTypeScope="" ma:versionID="a89f41d3c98f44c91772043951b7082e">
  <xsd:schema xmlns:xsd="http://www.w3.org/2001/XMLSchema" xmlns:xs="http://www.w3.org/2001/XMLSchema" xmlns:p="http://schemas.microsoft.com/office/2006/metadata/properties" xmlns:ns2="c5964e1c-3c7d-43e4-89cb-156e908b8513" xmlns:ns3="c9626b16-7ee2-4fee-8073-c61099f7bc14" targetNamespace="http://schemas.microsoft.com/office/2006/metadata/properties" ma:root="true" ma:fieldsID="2a16fca3b0c0d58b38b768c9babc560b" ns2:_="" ns3:_="">
    <xsd:import namespace="c5964e1c-3c7d-43e4-89cb-156e908b8513"/>
    <xsd:import namespace="c9626b16-7ee2-4fee-8073-c61099f7bc1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Barbara" minOccurs="0"/>
                <xsd:element ref="ns2:Location" minOccurs="0"/>
                <xsd:element ref="ns2:5446c00e-953c-43fc-bf95-a2638cbcd5e1CountryOrRegion" minOccurs="0"/>
                <xsd:element ref="ns2:5446c00e-953c-43fc-bf95-a2638cbcd5e1State" minOccurs="0"/>
                <xsd:element ref="ns2:5446c00e-953c-43fc-bf95-a2638cbcd5e1City" minOccurs="0"/>
                <xsd:element ref="ns2:5446c00e-953c-43fc-bf95-a2638cbcd5e1PostalCode" minOccurs="0"/>
                <xsd:element ref="ns2:5446c00e-953c-43fc-bf95-a2638cbcd5e1Street" minOccurs="0"/>
                <xsd:element ref="ns2:5446c00e-953c-43fc-bf95-a2638cbcd5e1GeoLoc" minOccurs="0"/>
                <xsd:element ref="ns2:5446c00e-953c-43fc-bf95-a2638cbcd5e1DispNam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64e1c-3c7d-43e4-89cb-156e908b85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Barbara" ma:index="21" nillable="true" ma:displayName="Barbara" ma:format="Dropdown" ma:list="UserInfo" ma:SharePointGroup="0" ma:internalName="Barbara">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ocation" ma:index="22" nillable="true" ma:displayName="Location" ma:format="Dropdown" ma:internalName="Location">
      <xsd:simpleType>
        <xsd:restriction base="dms:Unknown"/>
      </xsd:simpleType>
    </xsd:element>
    <xsd:element name="5446c00e-953c-43fc-bf95-a2638cbcd5e1CountryOrRegion" ma:index="23" nillable="true" ma:displayName="Location: Country/Region" ma:internalName="CountryOrRegion" ma:readOnly="true">
      <xsd:simpleType>
        <xsd:restriction base="dms:Text"/>
      </xsd:simpleType>
    </xsd:element>
    <xsd:element name="5446c00e-953c-43fc-bf95-a2638cbcd5e1State" ma:index="24" nillable="true" ma:displayName="Location: State" ma:internalName="State" ma:readOnly="true">
      <xsd:simpleType>
        <xsd:restriction base="dms:Text"/>
      </xsd:simpleType>
    </xsd:element>
    <xsd:element name="5446c00e-953c-43fc-bf95-a2638cbcd5e1City" ma:index="25" nillable="true" ma:displayName="Location: City" ma:internalName="City" ma:readOnly="true">
      <xsd:simpleType>
        <xsd:restriction base="dms:Text"/>
      </xsd:simpleType>
    </xsd:element>
    <xsd:element name="5446c00e-953c-43fc-bf95-a2638cbcd5e1PostalCode" ma:index="26" nillable="true" ma:displayName="Location: Postal Code" ma:internalName="PostalCode" ma:readOnly="true">
      <xsd:simpleType>
        <xsd:restriction base="dms:Text"/>
      </xsd:simpleType>
    </xsd:element>
    <xsd:element name="5446c00e-953c-43fc-bf95-a2638cbcd5e1Street" ma:index="27" nillable="true" ma:displayName="Location: Street" ma:internalName="Street" ma:readOnly="true">
      <xsd:simpleType>
        <xsd:restriction base="dms:Text"/>
      </xsd:simpleType>
    </xsd:element>
    <xsd:element name="5446c00e-953c-43fc-bf95-a2638cbcd5e1GeoLoc" ma:index="28" nillable="true" ma:displayName="Location: Coordinates" ma:internalName="GeoLoc" ma:readOnly="true">
      <xsd:simpleType>
        <xsd:restriction base="dms:Unknown"/>
      </xsd:simpleType>
    </xsd:element>
    <xsd:element name="5446c00e-953c-43fc-bf95-a2638cbcd5e1DispName" ma:index="29" nillable="true" ma:displayName="Location: Name" ma:internalName="DispName"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9626b16-7ee2-4fee-8073-c61099f7bc1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d53eb2c7-54be-48c2-9ad6-008ca686a042}" ma:internalName="TaxCatchAll" ma:showField="CatchAllData" ma:web="c9626b16-7ee2-4fee-8073-c61099f7bc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339BE3-8D36-42DF-B45F-F95D7963662E}">
  <ds:schemaRefs>
    <ds:schemaRef ds:uri="http://schemas.microsoft.com/office/2006/metadata/properties"/>
    <ds:schemaRef ds:uri="http://schemas.microsoft.com/office/infopath/2007/PartnerControls"/>
    <ds:schemaRef ds:uri="c35adfce-f9b0-4566-a0fa-e4f70df87b41"/>
    <ds:schemaRef ds:uri="da72cac6-940c-4742-b333-53bc562b4053"/>
  </ds:schemaRefs>
</ds:datastoreItem>
</file>

<file path=customXml/itemProps2.xml><?xml version="1.0" encoding="utf-8"?>
<ds:datastoreItem xmlns:ds="http://schemas.openxmlformats.org/officeDocument/2006/customXml" ds:itemID="{256308F0-B647-481E-A9B1-2CE2D4F07D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64e1c-3c7d-43e4-89cb-156e908b8513"/>
    <ds:schemaRef ds:uri="c9626b16-7ee2-4fee-8073-c61099f7bc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4.xml><?xml version="1.0" encoding="utf-8"?>
<ds:datastoreItem xmlns:ds="http://schemas.openxmlformats.org/officeDocument/2006/customXml" ds:itemID="{EEF6E5D7-5794-43A8-AD53-0E38B2275A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3647</Words>
  <Characters>21333</Characters>
  <Application>Microsoft Office Word</Application>
  <DocSecurity>0</DocSecurity>
  <Lines>300</Lines>
  <Paragraphs>61</Paragraphs>
  <ScaleCrop>false</ScaleCrop>
  <Company/>
  <LinksUpToDate>false</LinksUpToDate>
  <CharactersWithSpaces>24933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Factsheet title</dc:title>
  <dc:subject/>
  <dc:creator>PACEY,Robert</dc:creator>
  <cp:keywords/>
  <dc:description/>
  <cp:lastModifiedBy>HINDS,Larissa</cp:lastModifiedBy>
  <cp:revision>18</cp:revision>
  <dcterms:created xsi:type="dcterms:W3CDTF">2025-12-03T22:29:00Z</dcterms:created>
  <dcterms:modified xsi:type="dcterms:W3CDTF">2025-12-18T03:24:00Z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0x010100271563CAD241B44488945CF4C8D89F0B</vt:lpwstr>
  </property>
  <property fmtid="{D5CDD505-2E9C-101B-9397-08002B2CF9AE}" pid="10" name="MediaServiceImageTags">
    <vt:lpwstr/>
  </property>
</Properties>
</file>