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A6B8" w14:textId="77777777" w:rsidR="00CF03D2" w:rsidRDefault="00CF03D2" w:rsidP="00344EE5">
      <w:pPr>
        <w:pStyle w:val="Heading1"/>
        <w:tabs>
          <w:tab w:val="left" w:pos="709"/>
        </w:tabs>
        <w:spacing w:before="1200"/>
        <w:jc w:val="both"/>
      </w:pPr>
      <w:bookmarkStart w:id="0" w:name="_Toc126923146"/>
      <w:bookmarkStart w:id="1" w:name="_Toc126923157"/>
      <w:bookmarkEnd w:id="0"/>
      <w:bookmarkEnd w:id="1"/>
      <w:r w:rsidRPr="00CF03D2">
        <w:t>Antisemitism Education Taskforce</w:t>
      </w:r>
    </w:p>
    <w:p w14:paraId="21C1556E" w14:textId="2BECC966" w:rsidR="0017134D" w:rsidRDefault="00AB593C" w:rsidP="007B64CA">
      <w:pPr>
        <w:pStyle w:val="Heading3"/>
        <w:tabs>
          <w:tab w:val="left" w:pos="5175"/>
        </w:tabs>
        <w:jc w:val="both"/>
      </w:pPr>
      <w:r>
        <w:t>T</w:t>
      </w:r>
      <w:r w:rsidR="00400FC8">
        <w:t>erms of Reference</w:t>
      </w:r>
    </w:p>
    <w:p w14:paraId="6811EE89" w14:textId="366FEE3A" w:rsidR="00CE2B7E" w:rsidRDefault="415FED1C" w:rsidP="007B64CA">
      <w:pPr>
        <w:jc w:val="both"/>
      </w:pPr>
      <w:r>
        <w:t xml:space="preserve">Addressing antisemitism in the education sector is a priority for the Australian Government. </w:t>
      </w:r>
      <w:r w:rsidR="424404CA">
        <w:t>There is no place in Australia for antisemitism</w:t>
      </w:r>
      <w:r w:rsidR="4385CE14">
        <w:t xml:space="preserve">, </w:t>
      </w:r>
      <w:r w:rsidR="4385CE14" w:rsidRPr="049C1FF0">
        <w:rPr>
          <w:rFonts w:cs="Calibri Light"/>
        </w:rPr>
        <w:t>religious hatred</w:t>
      </w:r>
      <w:r w:rsidR="424404CA">
        <w:t xml:space="preserve"> or discrimination of any kind. Everyone should be able to enjoy their life in </w:t>
      </w:r>
      <w:r w:rsidR="002430D3">
        <w:t>the</w:t>
      </w:r>
      <w:r w:rsidR="424404CA">
        <w:t xml:space="preserve"> Australian community, without prejudice or discrimination.</w:t>
      </w:r>
    </w:p>
    <w:p w14:paraId="7E1756F1" w14:textId="10B4230A" w:rsidR="00C1435D" w:rsidRDefault="00C74447" w:rsidP="007B64CA">
      <w:pPr>
        <w:spacing w:after="160"/>
        <w:jc w:val="both"/>
      </w:pPr>
      <w:r>
        <w:t xml:space="preserve">The Australian Government is committed </w:t>
      </w:r>
      <w:r w:rsidR="000B49E6">
        <w:t>to</w:t>
      </w:r>
      <w:r w:rsidR="00890DBD">
        <w:t xml:space="preserve"> helping</w:t>
      </w:r>
      <w:r w:rsidR="000B49E6">
        <w:t xml:space="preserve"> </w:t>
      </w:r>
      <w:r w:rsidR="00C1435D">
        <w:t>the Australian education system prevent, tackle and properly respond to antisemitism</w:t>
      </w:r>
      <w:r w:rsidR="009F3368">
        <w:t>.</w:t>
      </w:r>
    </w:p>
    <w:p w14:paraId="764A8BFF" w14:textId="4870BDA2" w:rsidR="009F3368" w:rsidRPr="00247873" w:rsidRDefault="67394890" w:rsidP="049C1FF0">
      <w:pPr>
        <w:pStyle w:val="Heading3"/>
        <w:tabs>
          <w:tab w:val="left" w:pos="5175"/>
        </w:tabs>
        <w:spacing w:after="160"/>
        <w:jc w:val="both"/>
      </w:pPr>
      <w:r>
        <w:t>Scope</w:t>
      </w:r>
    </w:p>
    <w:p w14:paraId="5C762A01" w14:textId="2800B759" w:rsidR="009F3368" w:rsidRPr="00D20212" w:rsidRDefault="3D10B34C" w:rsidP="007B64CA">
      <w:pPr>
        <w:spacing w:after="160"/>
        <w:jc w:val="both"/>
        <w:rPr>
          <w:color w:val="000000" w:themeColor="text1"/>
        </w:rPr>
      </w:pPr>
      <w:r w:rsidRPr="00D20212">
        <w:rPr>
          <w:color w:val="000000" w:themeColor="text1"/>
        </w:rPr>
        <w:t xml:space="preserve">The scope of work covers early childhood education, schools, universities and higher education providers. </w:t>
      </w:r>
    </w:p>
    <w:p w14:paraId="74746C70" w14:textId="11913136" w:rsidR="009F3368" w:rsidRPr="00D20212" w:rsidRDefault="7336632A" w:rsidP="049C1FF0">
      <w:pPr>
        <w:spacing w:after="160"/>
        <w:jc w:val="both"/>
        <w:rPr>
          <w:color w:val="000000" w:themeColor="text1"/>
        </w:rPr>
      </w:pPr>
      <w:r w:rsidRPr="00D20212">
        <w:rPr>
          <w:color w:val="000000" w:themeColor="text1"/>
        </w:rPr>
        <w:t xml:space="preserve">The Taskforce </w:t>
      </w:r>
      <w:r w:rsidR="007445E5" w:rsidRPr="00D20212">
        <w:rPr>
          <w:color w:val="000000" w:themeColor="text1"/>
        </w:rPr>
        <w:t xml:space="preserve">will </w:t>
      </w:r>
      <w:r w:rsidR="00673ACC" w:rsidRPr="00D20212">
        <w:rPr>
          <w:color w:val="000000" w:themeColor="text1"/>
        </w:rPr>
        <w:t xml:space="preserve">drive the implementation of </w:t>
      </w:r>
      <w:r w:rsidR="005A1992" w:rsidRPr="00D20212">
        <w:rPr>
          <w:color w:val="000000" w:themeColor="text1"/>
        </w:rPr>
        <w:t xml:space="preserve">measures announced as part of the </w:t>
      </w:r>
      <w:hyperlink r:id="rId8">
        <w:r w:rsidR="14E2A816" w:rsidRPr="00D20212">
          <w:rPr>
            <w:rStyle w:val="Hyperlink"/>
            <w:color w:val="000000" w:themeColor="text1"/>
          </w:rPr>
          <w:t>Australian Government</w:t>
        </w:r>
        <w:r w:rsidR="005A1992" w:rsidRPr="00D20212">
          <w:rPr>
            <w:rStyle w:val="Hyperlink"/>
            <w:color w:val="000000" w:themeColor="text1"/>
          </w:rPr>
          <w:t>’s</w:t>
        </w:r>
        <w:r w:rsidR="14E2A816" w:rsidRPr="00D20212">
          <w:rPr>
            <w:rStyle w:val="Hyperlink"/>
            <w:color w:val="000000" w:themeColor="text1"/>
          </w:rPr>
          <w:t xml:space="preserve"> response to the Special Envoy’s Plan to Combat Antisemitism</w:t>
        </w:r>
      </w:hyperlink>
      <w:r w:rsidR="14E2A816" w:rsidRPr="00D20212">
        <w:rPr>
          <w:color w:val="000000" w:themeColor="text1"/>
        </w:rPr>
        <w:t xml:space="preserve"> to</w:t>
      </w:r>
      <w:r w:rsidR="6F6EBC65" w:rsidRPr="00D20212">
        <w:rPr>
          <w:color w:val="000000" w:themeColor="text1"/>
        </w:rPr>
        <w:t>:</w:t>
      </w:r>
    </w:p>
    <w:p w14:paraId="1727A04A" w14:textId="73648104" w:rsidR="00BD7705" w:rsidRPr="00D20212" w:rsidRDefault="00242DFC" w:rsidP="049C1FF0">
      <w:pPr>
        <w:numPr>
          <w:ilvl w:val="0"/>
          <w:numId w:val="32"/>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c</w:t>
      </w:r>
      <w:r w:rsidR="00D76763" w:rsidRPr="00D20212">
        <w:rPr>
          <w:rFonts w:ascii="Calibri" w:eastAsia="Calibri" w:hAnsi="Calibri" w:cs="Calibri"/>
          <w:color w:val="000000" w:themeColor="text1"/>
        </w:rPr>
        <w:t>onduct</w:t>
      </w:r>
      <w:r w:rsidR="283F15CB" w:rsidRPr="00D20212">
        <w:rPr>
          <w:rFonts w:ascii="Calibri" w:eastAsia="Calibri" w:hAnsi="Calibri" w:cs="Calibri"/>
          <w:color w:val="000000" w:themeColor="text1"/>
        </w:rPr>
        <w:t xml:space="preserve"> a focused review of elements of the</w:t>
      </w:r>
      <w:r w:rsidR="00890DBD">
        <w:rPr>
          <w:rFonts w:ascii="Calibri" w:eastAsia="Calibri" w:hAnsi="Calibri" w:cs="Calibri"/>
          <w:color w:val="000000" w:themeColor="text1"/>
        </w:rPr>
        <w:t xml:space="preserve"> Early Years Learning Framework and the</w:t>
      </w:r>
      <w:r w:rsidR="283F15CB" w:rsidRPr="00D20212">
        <w:rPr>
          <w:rFonts w:ascii="Calibri" w:eastAsia="Calibri" w:hAnsi="Calibri" w:cs="Calibri"/>
          <w:color w:val="000000" w:themeColor="text1"/>
        </w:rPr>
        <w:t xml:space="preserve"> Australian Curriculum to identify opportunities to strengthen its capacity to support:</w:t>
      </w:r>
    </w:p>
    <w:p w14:paraId="57427883" w14:textId="7B7F0033" w:rsidR="00BD7705" w:rsidRPr="00D20212" w:rsidRDefault="283F15CB" w:rsidP="049C1FF0">
      <w:pPr>
        <w:pStyle w:val="ListParagraph"/>
        <w:numPr>
          <w:ilvl w:val="1"/>
          <w:numId w:val="1"/>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a rejection of all forms of antisemitic thought and antisemitic actions,</w:t>
      </w:r>
    </w:p>
    <w:p w14:paraId="6D100DAA" w14:textId="3A4D7DD9" w:rsidR="00BD7705" w:rsidRPr="00D20212" w:rsidRDefault="283F15CB" w:rsidP="049C1FF0">
      <w:pPr>
        <w:pStyle w:val="ListParagraph"/>
        <w:numPr>
          <w:ilvl w:val="1"/>
          <w:numId w:val="1"/>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a deep understanding of Jewish Australians’ history and culture, and</w:t>
      </w:r>
    </w:p>
    <w:p w14:paraId="2DFE055B" w14:textId="3B672E49" w:rsidR="00BD7705" w:rsidRPr="00D20212" w:rsidRDefault="283F15CB" w:rsidP="049C1FF0">
      <w:pPr>
        <w:pStyle w:val="ListParagraph"/>
        <w:numPr>
          <w:ilvl w:val="1"/>
          <w:numId w:val="1"/>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a mature understanding and expression of Australian values</w:t>
      </w:r>
    </w:p>
    <w:p w14:paraId="5E5172C4" w14:textId="6DB87C54" w:rsidR="00BD7705" w:rsidRPr="00D20212" w:rsidRDefault="283F15CB" w:rsidP="049C1FF0">
      <w:pPr>
        <w:numPr>
          <w:ilvl w:val="0"/>
          <w:numId w:val="32"/>
        </w:numPr>
        <w:spacing w:after="160"/>
        <w:jc w:val="both"/>
        <w:rPr>
          <w:color w:val="000000" w:themeColor="text1"/>
        </w:rPr>
      </w:pPr>
      <w:r w:rsidRPr="00D20212">
        <w:rPr>
          <w:rFonts w:ascii="Calibri" w:eastAsia="Calibri" w:hAnsi="Calibri" w:cs="Calibri"/>
          <w:color w:val="000000" w:themeColor="text1"/>
        </w:rPr>
        <w:t>provide teachers and schools a new hub with access to free high-quality resources and guidance to strengthen social cohesion in schools, and combat antisemitism through new online resources, and expand the Special Envoy’s United Nations Educational Scientific and Cultural Organization teacher training into schools across Australia</w:t>
      </w:r>
    </w:p>
    <w:p w14:paraId="65382BF4" w14:textId="0A3EE25B" w:rsidR="00BD7705" w:rsidRPr="00D20212" w:rsidRDefault="00073446" w:rsidP="049C1FF0">
      <w:pPr>
        <w:numPr>
          <w:ilvl w:val="0"/>
          <w:numId w:val="32"/>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 xml:space="preserve">support </w:t>
      </w:r>
      <w:r w:rsidR="3BE88FB2" w:rsidRPr="00D20212">
        <w:rPr>
          <w:rFonts w:ascii="Calibri" w:eastAsia="Calibri" w:hAnsi="Calibri" w:cs="Calibri"/>
          <w:color w:val="000000" w:themeColor="text1"/>
        </w:rPr>
        <w:t>deliver</w:t>
      </w:r>
      <w:r w:rsidRPr="00D20212">
        <w:rPr>
          <w:rFonts w:ascii="Calibri" w:eastAsia="Calibri" w:hAnsi="Calibri" w:cs="Calibri"/>
          <w:color w:val="000000" w:themeColor="text1"/>
        </w:rPr>
        <w:t>y of</w:t>
      </w:r>
      <w:r w:rsidR="3BE88FB2" w:rsidRPr="00D20212">
        <w:rPr>
          <w:rFonts w:ascii="Calibri" w:eastAsia="Calibri" w:hAnsi="Calibri" w:cs="Calibri"/>
          <w:color w:val="000000" w:themeColor="text1"/>
        </w:rPr>
        <w:t xml:space="preserve"> the Special Envoy’s first University Report Card assessing how Australian universities are responding to antisemitism on campus by measuring institutions against their adoption of an appropriate definition of antisemitism, their delivery of training to staff, the accessibility and fairness of complaints processes and governance responses to activities that may incite discrimination</w:t>
      </w:r>
    </w:p>
    <w:p w14:paraId="7004972C" w14:textId="71DDAE09" w:rsidR="00BD7705" w:rsidRPr="00D20212" w:rsidRDefault="6E448EE1" w:rsidP="049C1FF0">
      <w:pPr>
        <w:numPr>
          <w:ilvl w:val="0"/>
          <w:numId w:val="32"/>
        </w:numPr>
        <w:spacing w:after="160"/>
        <w:jc w:val="both"/>
        <w:rPr>
          <w:rFonts w:ascii="Calibri" w:eastAsia="Calibri" w:hAnsi="Calibri" w:cs="Calibri"/>
          <w:color w:val="000000" w:themeColor="text1"/>
        </w:rPr>
      </w:pPr>
      <w:r w:rsidRPr="00D20212">
        <w:rPr>
          <w:rFonts w:ascii="Calibri" w:eastAsia="Calibri" w:hAnsi="Calibri" w:cs="Calibri"/>
          <w:color w:val="000000" w:themeColor="text1"/>
        </w:rPr>
        <w:t xml:space="preserve">support TEQSA to implement strengthened powers and penalties to ensure it </w:t>
      </w:r>
      <w:proofErr w:type="gramStart"/>
      <w:r w:rsidRPr="00D20212">
        <w:rPr>
          <w:rFonts w:ascii="Calibri" w:eastAsia="Calibri" w:hAnsi="Calibri" w:cs="Calibri"/>
          <w:color w:val="000000" w:themeColor="text1"/>
        </w:rPr>
        <w:t>is able to</w:t>
      </w:r>
      <w:proofErr w:type="gramEnd"/>
      <w:r w:rsidRPr="00D20212">
        <w:rPr>
          <w:rFonts w:ascii="Calibri" w:eastAsia="Calibri" w:hAnsi="Calibri" w:cs="Calibri"/>
          <w:color w:val="000000" w:themeColor="text1"/>
        </w:rPr>
        <w:t xml:space="preserve"> step in and act when it is justified in the public interest</w:t>
      </w:r>
      <w:r w:rsidR="650C7342" w:rsidRPr="00D20212">
        <w:rPr>
          <w:rFonts w:ascii="Calibri" w:eastAsia="Calibri" w:hAnsi="Calibri" w:cs="Calibri"/>
          <w:color w:val="000000" w:themeColor="text1"/>
        </w:rPr>
        <w:t>, and stronger Commonwealth higher education regulation that ensure institutions demonstrate a commitment to addressing racism, and ensur</w:t>
      </w:r>
      <w:r w:rsidR="7611D7EE" w:rsidRPr="00D20212">
        <w:rPr>
          <w:rFonts w:ascii="Calibri" w:eastAsia="Calibri" w:hAnsi="Calibri" w:cs="Calibri"/>
          <w:color w:val="000000" w:themeColor="text1"/>
        </w:rPr>
        <w:t>e</w:t>
      </w:r>
      <w:r w:rsidR="650C7342" w:rsidRPr="00D20212">
        <w:rPr>
          <w:rFonts w:ascii="Calibri" w:eastAsia="Calibri" w:hAnsi="Calibri" w:cs="Calibri"/>
          <w:color w:val="000000" w:themeColor="text1"/>
        </w:rPr>
        <w:t xml:space="preserve"> TEQSA can monitor compliance</w:t>
      </w:r>
    </w:p>
    <w:p w14:paraId="1E39CB97" w14:textId="64CE3B6C" w:rsidR="001F231E" w:rsidRPr="00BD7705" w:rsidRDefault="00B31BD6" w:rsidP="001F231E">
      <w:pPr>
        <w:spacing w:after="160"/>
        <w:jc w:val="both"/>
        <w:rPr>
          <w:rFonts w:ascii="Calibri" w:eastAsia="Calibri" w:hAnsi="Calibri" w:cs="Calibri"/>
        </w:rPr>
      </w:pPr>
      <w:r>
        <w:rPr>
          <w:rFonts w:ascii="Calibri" w:eastAsia="Calibri" w:hAnsi="Calibri" w:cs="Calibri"/>
        </w:rPr>
        <w:t xml:space="preserve">The Taskforce will also </w:t>
      </w:r>
      <w:r w:rsidR="00514F91">
        <w:rPr>
          <w:rFonts w:ascii="Calibri" w:eastAsia="Calibri" w:hAnsi="Calibri" w:cs="Calibri"/>
        </w:rPr>
        <w:t xml:space="preserve">provide </w:t>
      </w:r>
      <w:r w:rsidR="00B02206">
        <w:rPr>
          <w:rFonts w:ascii="Calibri" w:eastAsia="Calibri" w:hAnsi="Calibri" w:cs="Calibri"/>
        </w:rPr>
        <w:t>advice</w:t>
      </w:r>
      <w:r w:rsidR="00514F91">
        <w:rPr>
          <w:rFonts w:ascii="Calibri" w:eastAsia="Calibri" w:hAnsi="Calibri" w:cs="Calibri"/>
        </w:rPr>
        <w:t xml:space="preserve"> on </w:t>
      </w:r>
      <w:r w:rsidR="00FC4A1D">
        <w:rPr>
          <w:rFonts w:ascii="Calibri" w:eastAsia="Calibri" w:hAnsi="Calibri" w:cs="Calibri"/>
        </w:rPr>
        <w:t xml:space="preserve">any </w:t>
      </w:r>
      <w:r w:rsidR="00514F91">
        <w:rPr>
          <w:rFonts w:ascii="Calibri" w:eastAsia="Calibri" w:hAnsi="Calibri" w:cs="Calibri"/>
        </w:rPr>
        <w:t xml:space="preserve">further measures </w:t>
      </w:r>
      <w:r w:rsidR="00FC4A1D">
        <w:rPr>
          <w:rFonts w:ascii="Calibri" w:eastAsia="Calibri" w:hAnsi="Calibri" w:cs="Calibri"/>
        </w:rPr>
        <w:t xml:space="preserve">required </w:t>
      </w:r>
      <w:r w:rsidR="00514F91">
        <w:rPr>
          <w:rFonts w:ascii="Calibri" w:eastAsia="Calibri" w:hAnsi="Calibri" w:cs="Calibri"/>
        </w:rPr>
        <w:t xml:space="preserve">to </w:t>
      </w:r>
      <w:r w:rsidR="00FC4A1D">
        <w:rPr>
          <w:rFonts w:ascii="Calibri" w:eastAsia="Calibri" w:hAnsi="Calibri" w:cs="Calibri"/>
        </w:rPr>
        <w:t xml:space="preserve">tackle, respond and prevent antisemitism. </w:t>
      </w:r>
    </w:p>
    <w:p w14:paraId="017671C0" w14:textId="2AA0AB77" w:rsidR="00BD7705" w:rsidRPr="00BD7705" w:rsidRDefault="5FFF5CE8" w:rsidP="049C1FF0">
      <w:pPr>
        <w:pStyle w:val="Heading3"/>
        <w:spacing w:after="160"/>
        <w:jc w:val="both"/>
      </w:pPr>
      <w:r>
        <w:t>Membership</w:t>
      </w:r>
    </w:p>
    <w:p w14:paraId="2AAD1F31" w14:textId="095A2E36" w:rsidR="000D3088" w:rsidRPr="00844DB1" w:rsidRDefault="00BD7705" w:rsidP="007B64CA">
      <w:pPr>
        <w:spacing w:after="160"/>
        <w:jc w:val="both"/>
      </w:pPr>
      <w:r>
        <w:t xml:space="preserve">The Taskforce will be </w:t>
      </w:r>
      <w:r w:rsidR="000D3088">
        <w:t>chaired by David Gonski</w:t>
      </w:r>
      <w:r w:rsidR="002E6632">
        <w:t xml:space="preserve"> AC</w:t>
      </w:r>
      <w:r w:rsidR="000D3088">
        <w:t>.</w:t>
      </w:r>
    </w:p>
    <w:p w14:paraId="5DAC0B1A" w14:textId="77777777" w:rsidR="00237852" w:rsidRPr="00247873" w:rsidRDefault="000D3088" w:rsidP="007B64CA">
      <w:pPr>
        <w:spacing w:after="160"/>
        <w:jc w:val="both"/>
      </w:pPr>
      <w:r w:rsidRPr="00844DB1">
        <w:lastRenderedPageBreak/>
        <w:t xml:space="preserve">Representation on the taskforce will include: </w:t>
      </w:r>
    </w:p>
    <w:p w14:paraId="69D43B45" w14:textId="77777777" w:rsidR="009C2E94" w:rsidRPr="00D60411" w:rsidRDefault="009C2E94" w:rsidP="007B64CA">
      <w:pPr>
        <w:pStyle w:val="ListParagraph"/>
        <w:numPr>
          <w:ilvl w:val="0"/>
          <w:numId w:val="33"/>
        </w:numPr>
        <w:spacing w:after="160"/>
        <w:jc w:val="both"/>
      </w:pPr>
      <w:r w:rsidRPr="00D60411">
        <w:t xml:space="preserve">Australia’s Special Envoy to Combat Antisemitism   </w:t>
      </w:r>
    </w:p>
    <w:p w14:paraId="3D8EA428" w14:textId="31B510FF" w:rsidR="0003341B" w:rsidRPr="00D60411" w:rsidRDefault="0050242A" w:rsidP="007B64CA">
      <w:pPr>
        <w:pStyle w:val="ListParagraph"/>
        <w:numPr>
          <w:ilvl w:val="0"/>
          <w:numId w:val="33"/>
        </w:numPr>
        <w:spacing w:after="160"/>
        <w:jc w:val="both"/>
      </w:pPr>
      <w:r>
        <w:t>Australian Government</w:t>
      </w:r>
      <w:r w:rsidR="0003341B" w:rsidRPr="00D60411">
        <w:t xml:space="preserve"> Department of Education</w:t>
      </w:r>
    </w:p>
    <w:p w14:paraId="03BCC23B" w14:textId="3BC1033C" w:rsidR="009518F3" w:rsidRPr="00D60411" w:rsidRDefault="009518F3" w:rsidP="009518F3">
      <w:pPr>
        <w:pStyle w:val="ListParagraph"/>
        <w:numPr>
          <w:ilvl w:val="0"/>
          <w:numId w:val="33"/>
        </w:numPr>
        <w:spacing w:after="160"/>
        <w:jc w:val="both"/>
      </w:pPr>
      <w:r w:rsidRPr="00D60411">
        <w:t>State and Territory Departments of Education</w:t>
      </w:r>
    </w:p>
    <w:p w14:paraId="0395BC99" w14:textId="7EF6044D" w:rsidR="009518F3" w:rsidRPr="00D60411" w:rsidRDefault="009518F3" w:rsidP="009518F3">
      <w:pPr>
        <w:pStyle w:val="ListParagraph"/>
        <w:numPr>
          <w:ilvl w:val="0"/>
          <w:numId w:val="33"/>
        </w:numPr>
        <w:spacing w:after="160"/>
        <w:jc w:val="both"/>
      </w:pPr>
      <w:r w:rsidRPr="00D60411">
        <w:t>Independent Schools Australia</w:t>
      </w:r>
    </w:p>
    <w:p w14:paraId="62B67EF2" w14:textId="5D63AC04" w:rsidR="009518F3" w:rsidRPr="00D60411" w:rsidRDefault="009518F3" w:rsidP="009518F3">
      <w:pPr>
        <w:pStyle w:val="ListParagraph"/>
        <w:numPr>
          <w:ilvl w:val="0"/>
          <w:numId w:val="33"/>
        </w:numPr>
        <w:spacing w:after="160"/>
        <w:jc w:val="both"/>
      </w:pPr>
      <w:r w:rsidRPr="00D60411">
        <w:t>National Catholic Education Commission</w:t>
      </w:r>
    </w:p>
    <w:p w14:paraId="2B9E3E2B" w14:textId="1A31950B" w:rsidR="009518F3" w:rsidRDefault="00EC06AC" w:rsidP="009518F3">
      <w:pPr>
        <w:pStyle w:val="ListParagraph"/>
        <w:numPr>
          <w:ilvl w:val="0"/>
          <w:numId w:val="33"/>
        </w:numPr>
        <w:spacing w:after="160"/>
        <w:jc w:val="both"/>
      </w:pPr>
      <w:r w:rsidRPr="00D60411">
        <w:t>Australian Council of Jewish Schools</w:t>
      </w:r>
    </w:p>
    <w:p w14:paraId="20A169E4" w14:textId="2903E957" w:rsidR="001D6004" w:rsidRDefault="00B51167" w:rsidP="009518F3">
      <w:pPr>
        <w:pStyle w:val="ListParagraph"/>
        <w:numPr>
          <w:ilvl w:val="0"/>
          <w:numId w:val="33"/>
        </w:numPr>
        <w:spacing w:after="160"/>
        <w:jc w:val="both"/>
      </w:pPr>
      <w:r>
        <w:t>Australian Curriculum, Assessment and Reporting Authority</w:t>
      </w:r>
    </w:p>
    <w:p w14:paraId="34F02165" w14:textId="28002E18" w:rsidR="00B51167" w:rsidRPr="00D60411" w:rsidRDefault="00B51167" w:rsidP="009518F3">
      <w:pPr>
        <w:pStyle w:val="ListParagraph"/>
        <w:numPr>
          <w:ilvl w:val="0"/>
          <w:numId w:val="33"/>
        </w:numPr>
        <w:spacing w:after="160"/>
        <w:jc w:val="both"/>
      </w:pPr>
      <w:r>
        <w:t>Australian Institute for Teaching and School Leadership</w:t>
      </w:r>
    </w:p>
    <w:p w14:paraId="76327C24" w14:textId="77777777" w:rsidR="009518F3" w:rsidRPr="00D60411" w:rsidRDefault="009518F3" w:rsidP="009518F3">
      <w:pPr>
        <w:pStyle w:val="ListParagraph"/>
        <w:numPr>
          <w:ilvl w:val="0"/>
          <w:numId w:val="33"/>
        </w:numPr>
        <w:spacing w:after="160"/>
        <w:jc w:val="both"/>
      </w:pPr>
      <w:r w:rsidRPr="00D60411">
        <w:t xml:space="preserve">The Australian Children's Education and Care Quality Authority </w:t>
      </w:r>
    </w:p>
    <w:p w14:paraId="0C8A5CB0" w14:textId="4F02E817" w:rsidR="003A524D" w:rsidRPr="00D60411" w:rsidRDefault="003A524D" w:rsidP="007B64CA">
      <w:pPr>
        <w:pStyle w:val="ListParagraph"/>
        <w:numPr>
          <w:ilvl w:val="0"/>
          <w:numId w:val="33"/>
        </w:numPr>
        <w:spacing w:after="160"/>
        <w:jc w:val="both"/>
      </w:pPr>
      <w:r w:rsidRPr="00D60411">
        <w:t>The Tertiary Education Quality and Standards Agency</w:t>
      </w:r>
    </w:p>
    <w:p w14:paraId="14EB4D82" w14:textId="77777777" w:rsidR="003A524D" w:rsidRPr="00D60411" w:rsidRDefault="000D3088" w:rsidP="007B64CA">
      <w:pPr>
        <w:pStyle w:val="ListParagraph"/>
        <w:numPr>
          <w:ilvl w:val="0"/>
          <w:numId w:val="33"/>
        </w:numPr>
        <w:spacing w:after="160"/>
        <w:jc w:val="both"/>
      </w:pPr>
      <w:r w:rsidRPr="00D60411">
        <w:t>Universities Australia</w:t>
      </w:r>
    </w:p>
    <w:p w14:paraId="4E9258C4" w14:textId="052EAD12" w:rsidR="000D3088" w:rsidRPr="00D60411" w:rsidRDefault="003A524D" w:rsidP="007B64CA">
      <w:pPr>
        <w:pStyle w:val="ListParagraph"/>
        <w:numPr>
          <w:ilvl w:val="0"/>
          <w:numId w:val="33"/>
        </w:numPr>
        <w:spacing w:after="160"/>
        <w:jc w:val="both"/>
      </w:pPr>
      <w:r w:rsidRPr="00D60411">
        <w:t xml:space="preserve">The </w:t>
      </w:r>
      <w:r w:rsidR="000D3088" w:rsidRPr="00D60411">
        <w:t xml:space="preserve">interim </w:t>
      </w:r>
      <w:r w:rsidR="00B41552" w:rsidRPr="00D60411">
        <w:t>Australian Tertiary Education Commission</w:t>
      </w:r>
    </w:p>
    <w:p w14:paraId="47AD95EC" w14:textId="04F454A5" w:rsidR="00BD7705" w:rsidRPr="00BD7705" w:rsidRDefault="5FFF5CE8" w:rsidP="288D834A">
      <w:pPr>
        <w:spacing w:after="160"/>
        <w:jc w:val="both"/>
      </w:pPr>
      <w:r>
        <w:t xml:space="preserve">The </w:t>
      </w:r>
      <w:r w:rsidR="1B6021C9">
        <w:t xml:space="preserve">Taskforce </w:t>
      </w:r>
      <w:r>
        <w:t xml:space="preserve">will be supported by a secretariat </w:t>
      </w:r>
      <w:r w:rsidR="7DFB7561">
        <w:t>in</w:t>
      </w:r>
      <w:r>
        <w:t xml:space="preserve"> the Australian Government Department of Education.</w:t>
      </w:r>
    </w:p>
    <w:p w14:paraId="695D5F04" w14:textId="77777777" w:rsidR="00BD7705" w:rsidRPr="00BD7705" w:rsidRDefault="00BD7705" w:rsidP="007B64CA">
      <w:pPr>
        <w:pStyle w:val="Heading3"/>
        <w:tabs>
          <w:tab w:val="left" w:pos="5175"/>
        </w:tabs>
        <w:jc w:val="both"/>
      </w:pPr>
      <w:r w:rsidRPr="00BD7705">
        <w:t>Consultation</w:t>
      </w:r>
    </w:p>
    <w:p w14:paraId="640A6282" w14:textId="109CD853" w:rsidR="00EA1A33" w:rsidRPr="00D20212" w:rsidRDefault="0FD9623F" w:rsidP="00EA1A33">
      <w:pPr>
        <w:spacing w:after="160"/>
        <w:jc w:val="both"/>
        <w:rPr>
          <w:color w:val="000000" w:themeColor="text1"/>
        </w:rPr>
      </w:pPr>
      <w:r w:rsidRPr="00D20212">
        <w:rPr>
          <w:color w:val="000000" w:themeColor="text1"/>
        </w:rPr>
        <w:t>T</w:t>
      </w:r>
      <w:r w:rsidR="5FFF5CE8" w:rsidRPr="00D20212">
        <w:rPr>
          <w:color w:val="000000" w:themeColor="text1"/>
        </w:rPr>
        <w:t xml:space="preserve">he </w:t>
      </w:r>
      <w:r w:rsidR="1B6021C9" w:rsidRPr="00D20212">
        <w:rPr>
          <w:color w:val="000000" w:themeColor="text1"/>
        </w:rPr>
        <w:t xml:space="preserve">Taskforce </w:t>
      </w:r>
      <w:r w:rsidR="5FFF5CE8" w:rsidRPr="00D20212">
        <w:rPr>
          <w:color w:val="000000" w:themeColor="text1"/>
        </w:rPr>
        <w:t>will</w:t>
      </w:r>
      <w:r w:rsidR="00890DBD">
        <w:rPr>
          <w:color w:val="000000" w:themeColor="text1"/>
        </w:rPr>
        <w:t>,</w:t>
      </w:r>
      <w:r w:rsidR="00417F0A">
        <w:rPr>
          <w:color w:val="000000" w:themeColor="text1"/>
        </w:rPr>
        <w:t xml:space="preserve"> as </w:t>
      </w:r>
      <w:r w:rsidR="00890DBD">
        <w:rPr>
          <w:color w:val="000000" w:themeColor="text1"/>
        </w:rPr>
        <w:t>appropriate,</w:t>
      </w:r>
      <w:r w:rsidR="00890DBD" w:rsidRPr="00D20212">
        <w:rPr>
          <w:color w:val="000000" w:themeColor="text1"/>
        </w:rPr>
        <w:t xml:space="preserve"> consult</w:t>
      </w:r>
      <w:r w:rsidR="44B917C2" w:rsidRPr="00D20212">
        <w:rPr>
          <w:color w:val="000000" w:themeColor="text1"/>
        </w:rPr>
        <w:t xml:space="preserve"> with the Australian Jewish community; </w:t>
      </w:r>
      <w:r w:rsidR="00890DBD">
        <w:rPr>
          <w:color w:val="000000" w:themeColor="text1"/>
        </w:rPr>
        <w:t xml:space="preserve">the Special Envoy’s Education Roundtable; </w:t>
      </w:r>
      <w:r w:rsidR="44B917C2" w:rsidRPr="00D20212">
        <w:rPr>
          <w:color w:val="000000" w:themeColor="text1"/>
        </w:rPr>
        <w:t>young people</w:t>
      </w:r>
      <w:r w:rsidR="71617ABB" w:rsidRPr="00D20212">
        <w:rPr>
          <w:color w:val="000000" w:themeColor="text1"/>
        </w:rPr>
        <w:t>, student</w:t>
      </w:r>
      <w:r w:rsidR="18351F96" w:rsidRPr="00D20212">
        <w:rPr>
          <w:color w:val="000000" w:themeColor="text1"/>
        </w:rPr>
        <w:t>s</w:t>
      </w:r>
      <w:r w:rsidR="71617ABB" w:rsidRPr="00D20212">
        <w:rPr>
          <w:color w:val="000000" w:themeColor="text1"/>
        </w:rPr>
        <w:t xml:space="preserve"> and their parents and carers</w:t>
      </w:r>
      <w:r w:rsidR="44B917C2" w:rsidRPr="00D20212">
        <w:rPr>
          <w:color w:val="000000" w:themeColor="text1"/>
        </w:rPr>
        <w:t xml:space="preserve">; early education providers; educators, teachers and school leaders; </w:t>
      </w:r>
      <w:r w:rsidR="2EA1C565" w:rsidRPr="00D20212">
        <w:rPr>
          <w:color w:val="000000" w:themeColor="text1"/>
        </w:rPr>
        <w:t xml:space="preserve">the National Principal Reference Group; </w:t>
      </w:r>
      <w:r w:rsidR="44B917C2" w:rsidRPr="00D20212">
        <w:rPr>
          <w:color w:val="000000" w:themeColor="text1"/>
        </w:rPr>
        <w:t>student, education and industrial unions; and universities and higher education providers.</w:t>
      </w:r>
    </w:p>
    <w:p w14:paraId="413D8191" w14:textId="77777777" w:rsidR="00C1435D" w:rsidRPr="00844DB1" w:rsidRDefault="00C1435D" w:rsidP="007B64CA">
      <w:pPr>
        <w:pStyle w:val="Heading3"/>
        <w:tabs>
          <w:tab w:val="left" w:pos="5175"/>
        </w:tabs>
        <w:jc w:val="both"/>
      </w:pPr>
      <w:r w:rsidRPr="00844DB1">
        <w:t>Timing</w:t>
      </w:r>
    </w:p>
    <w:p w14:paraId="42687E89" w14:textId="04F4F455" w:rsidR="2FB8CAD6" w:rsidRDefault="410BBCD2" w:rsidP="2FB8CAD6">
      <w:pPr>
        <w:spacing w:after="160"/>
        <w:jc w:val="both"/>
      </w:pPr>
      <w:r>
        <w:t>The Taskforce will present early findings and directions to the Education Ministers Meeting in February 2026.</w:t>
      </w:r>
    </w:p>
    <w:sectPr w:rsidR="2FB8CAD6" w:rsidSect="00C248DD">
      <w:footerReference w:type="default" r:id="rId9"/>
      <w:pgSz w:w="11906" w:h="16838"/>
      <w:pgMar w:top="1225" w:right="1134" w:bottom="122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C510" w14:textId="77777777" w:rsidR="001038A7" w:rsidRDefault="001038A7" w:rsidP="000A6228">
      <w:pPr>
        <w:spacing w:after="0" w:line="240" w:lineRule="auto"/>
      </w:pPr>
      <w:r>
        <w:separator/>
      </w:r>
    </w:p>
  </w:endnote>
  <w:endnote w:type="continuationSeparator" w:id="0">
    <w:p w14:paraId="2543ACCC" w14:textId="77777777" w:rsidR="001038A7" w:rsidRDefault="001038A7" w:rsidP="000A6228">
      <w:pPr>
        <w:spacing w:after="0" w:line="240" w:lineRule="auto"/>
      </w:pPr>
      <w:r>
        <w:continuationSeparator/>
      </w:r>
    </w:p>
  </w:endnote>
  <w:endnote w:type="continuationNotice" w:id="1">
    <w:p w14:paraId="72D5820C" w14:textId="77777777" w:rsidR="001038A7" w:rsidRDefault="001038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4AFE1BA5" w:rsidR="00D86284" w:rsidRDefault="288D834A">
    <w:pPr>
      <w:pStyle w:val="Footer"/>
    </w:pPr>
    <w:r>
      <w:t>December 2025</w:t>
    </w:r>
    <w:r w:rsidR="00D86284">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965029823" name="Picture 965029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9741" w14:textId="77777777" w:rsidR="001038A7" w:rsidRDefault="001038A7" w:rsidP="000A6228">
      <w:pPr>
        <w:spacing w:after="0" w:line="240" w:lineRule="auto"/>
      </w:pPr>
      <w:r>
        <w:separator/>
      </w:r>
    </w:p>
  </w:footnote>
  <w:footnote w:type="continuationSeparator" w:id="0">
    <w:p w14:paraId="1DC28808" w14:textId="77777777" w:rsidR="001038A7" w:rsidRDefault="001038A7" w:rsidP="000A6228">
      <w:pPr>
        <w:spacing w:after="0" w:line="240" w:lineRule="auto"/>
      </w:pPr>
      <w:r>
        <w:continuationSeparator/>
      </w:r>
    </w:p>
  </w:footnote>
  <w:footnote w:type="continuationNotice" w:id="1">
    <w:p w14:paraId="762E37B7" w14:textId="77777777" w:rsidR="001038A7" w:rsidRDefault="001038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CE351A"/>
    <w:multiLevelType w:val="multilevel"/>
    <w:tmpl w:val="A564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8B7145"/>
    <w:multiLevelType w:val="hybridMultilevel"/>
    <w:tmpl w:val="3EB05A1C"/>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D5F6B37"/>
    <w:multiLevelType w:val="hybridMultilevel"/>
    <w:tmpl w:val="C1A0C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87287C"/>
    <w:multiLevelType w:val="multilevel"/>
    <w:tmpl w:val="B89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A2043F"/>
    <w:multiLevelType w:val="multilevel"/>
    <w:tmpl w:val="24B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E22AF9"/>
    <w:multiLevelType w:val="hybridMultilevel"/>
    <w:tmpl w:val="7E088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CB0412"/>
    <w:multiLevelType w:val="multilevel"/>
    <w:tmpl w:val="8F22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0730C9"/>
    <w:multiLevelType w:val="hybridMultilevel"/>
    <w:tmpl w:val="AAF86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48B6363"/>
    <w:multiLevelType w:val="hybridMultilevel"/>
    <w:tmpl w:val="485659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1A18C0"/>
    <w:multiLevelType w:val="hybridMultilevel"/>
    <w:tmpl w:val="EE9A4500"/>
    <w:lvl w:ilvl="0" w:tplc="67B4CBB2">
      <w:start w:val="1"/>
      <w:numFmt w:val="bullet"/>
      <w:lvlText w:val="o"/>
      <w:lvlJc w:val="left"/>
      <w:pPr>
        <w:ind w:left="720" w:hanging="360"/>
      </w:pPr>
      <w:rPr>
        <w:rFonts w:ascii="Courier New" w:hAnsi="Courier New" w:hint="default"/>
      </w:rPr>
    </w:lvl>
    <w:lvl w:ilvl="1" w:tplc="FC18B210">
      <w:start w:val="1"/>
      <w:numFmt w:val="bullet"/>
      <w:lvlText w:val="o"/>
      <w:lvlJc w:val="left"/>
      <w:pPr>
        <w:ind w:left="1440" w:hanging="360"/>
      </w:pPr>
      <w:rPr>
        <w:rFonts w:ascii="Courier New" w:hAnsi="Courier New" w:hint="default"/>
      </w:rPr>
    </w:lvl>
    <w:lvl w:ilvl="2" w:tplc="C7BE50AC">
      <w:start w:val="1"/>
      <w:numFmt w:val="bullet"/>
      <w:lvlText w:val=""/>
      <w:lvlJc w:val="left"/>
      <w:pPr>
        <w:ind w:left="2160" w:hanging="360"/>
      </w:pPr>
      <w:rPr>
        <w:rFonts w:ascii="Wingdings" w:hAnsi="Wingdings" w:hint="default"/>
      </w:rPr>
    </w:lvl>
    <w:lvl w:ilvl="3" w:tplc="38C0AD78">
      <w:start w:val="1"/>
      <w:numFmt w:val="bullet"/>
      <w:lvlText w:val=""/>
      <w:lvlJc w:val="left"/>
      <w:pPr>
        <w:ind w:left="2880" w:hanging="360"/>
      </w:pPr>
      <w:rPr>
        <w:rFonts w:ascii="Symbol" w:hAnsi="Symbol" w:hint="default"/>
      </w:rPr>
    </w:lvl>
    <w:lvl w:ilvl="4" w:tplc="47B45852">
      <w:start w:val="1"/>
      <w:numFmt w:val="bullet"/>
      <w:lvlText w:val="o"/>
      <w:lvlJc w:val="left"/>
      <w:pPr>
        <w:ind w:left="3600" w:hanging="360"/>
      </w:pPr>
      <w:rPr>
        <w:rFonts w:ascii="Courier New" w:hAnsi="Courier New" w:hint="default"/>
      </w:rPr>
    </w:lvl>
    <w:lvl w:ilvl="5" w:tplc="D44E33B6">
      <w:start w:val="1"/>
      <w:numFmt w:val="bullet"/>
      <w:lvlText w:val=""/>
      <w:lvlJc w:val="left"/>
      <w:pPr>
        <w:ind w:left="4320" w:hanging="360"/>
      </w:pPr>
      <w:rPr>
        <w:rFonts w:ascii="Wingdings" w:hAnsi="Wingdings" w:hint="default"/>
      </w:rPr>
    </w:lvl>
    <w:lvl w:ilvl="6" w:tplc="497C66F0">
      <w:start w:val="1"/>
      <w:numFmt w:val="bullet"/>
      <w:lvlText w:val=""/>
      <w:lvlJc w:val="left"/>
      <w:pPr>
        <w:ind w:left="5040" w:hanging="360"/>
      </w:pPr>
      <w:rPr>
        <w:rFonts w:ascii="Symbol" w:hAnsi="Symbol" w:hint="default"/>
      </w:rPr>
    </w:lvl>
    <w:lvl w:ilvl="7" w:tplc="87DEE876">
      <w:start w:val="1"/>
      <w:numFmt w:val="bullet"/>
      <w:lvlText w:val="o"/>
      <w:lvlJc w:val="left"/>
      <w:pPr>
        <w:ind w:left="5760" w:hanging="360"/>
      </w:pPr>
      <w:rPr>
        <w:rFonts w:ascii="Courier New" w:hAnsi="Courier New" w:hint="default"/>
      </w:rPr>
    </w:lvl>
    <w:lvl w:ilvl="8" w:tplc="9B243B64">
      <w:start w:val="1"/>
      <w:numFmt w:val="bullet"/>
      <w:lvlText w:val=""/>
      <w:lvlJc w:val="left"/>
      <w:pPr>
        <w:ind w:left="6480" w:hanging="360"/>
      </w:pPr>
      <w:rPr>
        <w:rFonts w:ascii="Wingdings" w:hAnsi="Wingdings" w:hint="default"/>
      </w:rPr>
    </w:lvl>
  </w:abstractNum>
  <w:abstractNum w:abstractNumId="26" w15:restartNumberingAfterBreak="0">
    <w:nsid w:val="6DAE7896"/>
    <w:multiLevelType w:val="hybridMultilevel"/>
    <w:tmpl w:val="D05A82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A7516E"/>
    <w:multiLevelType w:val="hybridMultilevel"/>
    <w:tmpl w:val="5A9C9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3E60ED9"/>
    <w:multiLevelType w:val="hybridMultilevel"/>
    <w:tmpl w:val="B95ED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F502FA"/>
    <w:multiLevelType w:val="multilevel"/>
    <w:tmpl w:val="9B6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58243">
    <w:abstractNumId w:val="25"/>
  </w:num>
  <w:num w:numId="2" w16cid:durableId="1870803065">
    <w:abstractNumId w:val="13"/>
  </w:num>
  <w:num w:numId="3" w16cid:durableId="1144616732">
    <w:abstractNumId w:val="5"/>
  </w:num>
  <w:num w:numId="4" w16cid:durableId="979309186">
    <w:abstractNumId w:val="4"/>
  </w:num>
  <w:num w:numId="5" w16cid:durableId="144787752">
    <w:abstractNumId w:val="3"/>
  </w:num>
  <w:num w:numId="6" w16cid:durableId="934556078">
    <w:abstractNumId w:val="16"/>
  </w:num>
  <w:num w:numId="7" w16cid:durableId="816344236">
    <w:abstractNumId w:val="2"/>
  </w:num>
  <w:num w:numId="8" w16cid:durableId="1908612059">
    <w:abstractNumId w:val="1"/>
  </w:num>
  <w:num w:numId="9" w16cid:durableId="1618215078">
    <w:abstractNumId w:val="0"/>
  </w:num>
  <w:num w:numId="10" w16cid:durableId="1850677422">
    <w:abstractNumId w:val="15"/>
  </w:num>
  <w:num w:numId="11" w16cid:durableId="1599946406">
    <w:abstractNumId w:val="7"/>
  </w:num>
  <w:num w:numId="12" w16cid:durableId="714038629">
    <w:abstractNumId w:val="27"/>
  </w:num>
  <w:num w:numId="13" w16cid:durableId="1728914001">
    <w:abstractNumId w:val="12"/>
  </w:num>
  <w:num w:numId="14"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727262">
    <w:abstractNumId w:val="9"/>
  </w:num>
  <w:num w:numId="16" w16cid:durableId="268391646">
    <w:abstractNumId w:val="6"/>
  </w:num>
  <w:num w:numId="17" w16cid:durableId="1261833621">
    <w:abstractNumId w:val="29"/>
  </w:num>
  <w:num w:numId="18" w16cid:durableId="2029670193">
    <w:abstractNumId w:val="18"/>
  </w:num>
  <w:num w:numId="19" w16cid:durableId="887570554">
    <w:abstractNumId w:val="8"/>
  </w:num>
  <w:num w:numId="20" w16cid:durableId="147789394">
    <w:abstractNumId w:val="21"/>
  </w:num>
  <w:num w:numId="21" w16cid:durableId="297272576">
    <w:abstractNumId w:val="26"/>
  </w:num>
  <w:num w:numId="22" w16cid:durableId="692615714">
    <w:abstractNumId w:val="30"/>
  </w:num>
  <w:num w:numId="23" w16cid:durableId="915671428">
    <w:abstractNumId w:val="20"/>
  </w:num>
  <w:num w:numId="24" w16cid:durableId="131365444">
    <w:abstractNumId w:val="24"/>
  </w:num>
  <w:num w:numId="25" w16cid:durableId="1895895224">
    <w:abstractNumId w:val="14"/>
  </w:num>
  <w:num w:numId="26" w16cid:durableId="844125974">
    <w:abstractNumId w:val="19"/>
  </w:num>
  <w:num w:numId="27" w16cid:durableId="733164626">
    <w:abstractNumId w:val="17"/>
  </w:num>
  <w:num w:numId="28" w16cid:durableId="2071338706">
    <w:abstractNumId w:val="31"/>
  </w:num>
  <w:num w:numId="29" w16cid:durableId="1957323255">
    <w:abstractNumId w:val="23"/>
  </w:num>
  <w:num w:numId="30" w16cid:durableId="591085415">
    <w:abstractNumId w:val="11"/>
  </w:num>
  <w:num w:numId="31" w16cid:durableId="712118972">
    <w:abstractNumId w:val="10"/>
  </w:num>
  <w:num w:numId="32" w16cid:durableId="1767193240">
    <w:abstractNumId w:val="22"/>
  </w:num>
  <w:num w:numId="33" w16cid:durableId="17791755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2B5"/>
    <w:rsid w:val="00001A17"/>
    <w:rsid w:val="0000218A"/>
    <w:rsid w:val="00003452"/>
    <w:rsid w:val="00004F46"/>
    <w:rsid w:val="00010654"/>
    <w:rsid w:val="00011FF7"/>
    <w:rsid w:val="00012366"/>
    <w:rsid w:val="00015023"/>
    <w:rsid w:val="00015C46"/>
    <w:rsid w:val="00016342"/>
    <w:rsid w:val="00016A8C"/>
    <w:rsid w:val="00020402"/>
    <w:rsid w:val="00021FBE"/>
    <w:rsid w:val="0002339B"/>
    <w:rsid w:val="000234E1"/>
    <w:rsid w:val="000242FD"/>
    <w:rsid w:val="00025378"/>
    <w:rsid w:val="00025591"/>
    <w:rsid w:val="00025D3F"/>
    <w:rsid w:val="00031ECE"/>
    <w:rsid w:val="00032F0A"/>
    <w:rsid w:val="0003341B"/>
    <w:rsid w:val="000357CE"/>
    <w:rsid w:val="000357D4"/>
    <w:rsid w:val="000377DE"/>
    <w:rsid w:val="00037FE6"/>
    <w:rsid w:val="00043146"/>
    <w:rsid w:val="000448A6"/>
    <w:rsid w:val="000521D7"/>
    <w:rsid w:val="0005539E"/>
    <w:rsid w:val="0005567D"/>
    <w:rsid w:val="00056573"/>
    <w:rsid w:val="000578BF"/>
    <w:rsid w:val="000601B7"/>
    <w:rsid w:val="000637DB"/>
    <w:rsid w:val="0006519A"/>
    <w:rsid w:val="00065401"/>
    <w:rsid w:val="000671D2"/>
    <w:rsid w:val="000710AF"/>
    <w:rsid w:val="00073446"/>
    <w:rsid w:val="00073ABB"/>
    <w:rsid w:val="00074B98"/>
    <w:rsid w:val="00080074"/>
    <w:rsid w:val="00083031"/>
    <w:rsid w:val="00084231"/>
    <w:rsid w:val="0008450B"/>
    <w:rsid w:val="0009022A"/>
    <w:rsid w:val="00090C95"/>
    <w:rsid w:val="00092C0F"/>
    <w:rsid w:val="00096EA6"/>
    <w:rsid w:val="00097125"/>
    <w:rsid w:val="000A0B58"/>
    <w:rsid w:val="000A0D94"/>
    <w:rsid w:val="000A1BE1"/>
    <w:rsid w:val="000A5497"/>
    <w:rsid w:val="000A5645"/>
    <w:rsid w:val="000A6228"/>
    <w:rsid w:val="000A63D4"/>
    <w:rsid w:val="000B22BE"/>
    <w:rsid w:val="000B419F"/>
    <w:rsid w:val="000B46B9"/>
    <w:rsid w:val="000B49E6"/>
    <w:rsid w:val="000B4BE8"/>
    <w:rsid w:val="000B5846"/>
    <w:rsid w:val="000B5D40"/>
    <w:rsid w:val="000B7EC6"/>
    <w:rsid w:val="000C0152"/>
    <w:rsid w:val="000C0FDF"/>
    <w:rsid w:val="000C1835"/>
    <w:rsid w:val="000C1AA7"/>
    <w:rsid w:val="000C244A"/>
    <w:rsid w:val="000C691B"/>
    <w:rsid w:val="000C6E6F"/>
    <w:rsid w:val="000C77E0"/>
    <w:rsid w:val="000D0142"/>
    <w:rsid w:val="000D184E"/>
    <w:rsid w:val="000D217B"/>
    <w:rsid w:val="000D3088"/>
    <w:rsid w:val="000D523D"/>
    <w:rsid w:val="000E1061"/>
    <w:rsid w:val="000E4016"/>
    <w:rsid w:val="000E519F"/>
    <w:rsid w:val="000E5591"/>
    <w:rsid w:val="000F0A7D"/>
    <w:rsid w:val="000F4666"/>
    <w:rsid w:val="00100DA1"/>
    <w:rsid w:val="001035D3"/>
    <w:rsid w:val="001038A7"/>
    <w:rsid w:val="001064F6"/>
    <w:rsid w:val="00107BDC"/>
    <w:rsid w:val="00107D87"/>
    <w:rsid w:val="00107DD5"/>
    <w:rsid w:val="001117B8"/>
    <w:rsid w:val="00113F00"/>
    <w:rsid w:val="00117FDA"/>
    <w:rsid w:val="00123165"/>
    <w:rsid w:val="001231ED"/>
    <w:rsid w:val="001233C6"/>
    <w:rsid w:val="0012343A"/>
    <w:rsid w:val="001235FD"/>
    <w:rsid w:val="00125C34"/>
    <w:rsid w:val="00127723"/>
    <w:rsid w:val="00127A07"/>
    <w:rsid w:val="001321FB"/>
    <w:rsid w:val="00133B8D"/>
    <w:rsid w:val="001344EF"/>
    <w:rsid w:val="001352EC"/>
    <w:rsid w:val="00135AFD"/>
    <w:rsid w:val="0013611E"/>
    <w:rsid w:val="00136CA3"/>
    <w:rsid w:val="001378B1"/>
    <w:rsid w:val="001417CD"/>
    <w:rsid w:val="001418B1"/>
    <w:rsid w:val="001429E6"/>
    <w:rsid w:val="001437A2"/>
    <w:rsid w:val="00146C05"/>
    <w:rsid w:val="001477D3"/>
    <w:rsid w:val="00150FA6"/>
    <w:rsid w:val="001515BF"/>
    <w:rsid w:val="00151F9E"/>
    <w:rsid w:val="001551CA"/>
    <w:rsid w:val="0015662E"/>
    <w:rsid w:val="00156CB2"/>
    <w:rsid w:val="00157CA6"/>
    <w:rsid w:val="00160B83"/>
    <w:rsid w:val="00161B29"/>
    <w:rsid w:val="001654D4"/>
    <w:rsid w:val="0016600B"/>
    <w:rsid w:val="001668C1"/>
    <w:rsid w:val="00170191"/>
    <w:rsid w:val="00170ED5"/>
    <w:rsid w:val="00170F63"/>
    <w:rsid w:val="0017134D"/>
    <w:rsid w:val="00172F84"/>
    <w:rsid w:val="00173FF7"/>
    <w:rsid w:val="00175AA0"/>
    <w:rsid w:val="00180FC1"/>
    <w:rsid w:val="0018296C"/>
    <w:rsid w:val="00182C5D"/>
    <w:rsid w:val="0018341E"/>
    <w:rsid w:val="001836A3"/>
    <w:rsid w:val="00184113"/>
    <w:rsid w:val="00185672"/>
    <w:rsid w:val="001900D9"/>
    <w:rsid w:val="0019134F"/>
    <w:rsid w:val="00192311"/>
    <w:rsid w:val="00192EB9"/>
    <w:rsid w:val="001933AF"/>
    <w:rsid w:val="00193693"/>
    <w:rsid w:val="001A0E42"/>
    <w:rsid w:val="001A3663"/>
    <w:rsid w:val="001A473A"/>
    <w:rsid w:val="001B269C"/>
    <w:rsid w:val="001B378D"/>
    <w:rsid w:val="001B561F"/>
    <w:rsid w:val="001B5E6F"/>
    <w:rsid w:val="001B774E"/>
    <w:rsid w:val="001C1523"/>
    <w:rsid w:val="001C1604"/>
    <w:rsid w:val="001C1C47"/>
    <w:rsid w:val="001C2C88"/>
    <w:rsid w:val="001C4442"/>
    <w:rsid w:val="001C4E2A"/>
    <w:rsid w:val="001C53FA"/>
    <w:rsid w:val="001C6A28"/>
    <w:rsid w:val="001D1130"/>
    <w:rsid w:val="001D3072"/>
    <w:rsid w:val="001D3CA7"/>
    <w:rsid w:val="001D4420"/>
    <w:rsid w:val="001D531C"/>
    <w:rsid w:val="001D6004"/>
    <w:rsid w:val="001E0187"/>
    <w:rsid w:val="001E1BBD"/>
    <w:rsid w:val="001E3FA3"/>
    <w:rsid w:val="001F0CF0"/>
    <w:rsid w:val="001F1A57"/>
    <w:rsid w:val="001F208A"/>
    <w:rsid w:val="001F231E"/>
    <w:rsid w:val="001F38F2"/>
    <w:rsid w:val="001F4F66"/>
    <w:rsid w:val="001F5419"/>
    <w:rsid w:val="00200402"/>
    <w:rsid w:val="00204707"/>
    <w:rsid w:val="0020609E"/>
    <w:rsid w:val="00206B5C"/>
    <w:rsid w:val="002100B7"/>
    <w:rsid w:val="002101FB"/>
    <w:rsid w:val="00211ACC"/>
    <w:rsid w:val="00212E26"/>
    <w:rsid w:val="0021384F"/>
    <w:rsid w:val="0021386F"/>
    <w:rsid w:val="00215990"/>
    <w:rsid w:val="00215C25"/>
    <w:rsid w:val="00215C44"/>
    <w:rsid w:val="00217ECC"/>
    <w:rsid w:val="002202CA"/>
    <w:rsid w:val="0022033E"/>
    <w:rsid w:val="00220B83"/>
    <w:rsid w:val="00221B5F"/>
    <w:rsid w:val="00221D8F"/>
    <w:rsid w:val="00222199"/>
    <w:rsid w:val="00225028"/>
    <w:rsid w:val="002255AC"/>
    <w:rsid w:val="002258D0"/>
    <w:rsid w:val="0022672B"/>
    <w:rsid w:val="002272DB"/>
    <w:rsid w:val="00230948"/>
    <w:rsid w:val="00230FD5"/>
    <w:rsid w:val="00231E6C"/>
    <w:rsid w:val="0023351A"/>
    <w:rsid w:val="00237756"/>
    <w:rsid w:val="002377D7"/>
    <w:rsid w:val="00237852"/>
    <w:rsid w:val="00237B25"/>
    <w:rsid w:val="00237FBE"/>
    <w:rsid w:val="00241124"/>
    <w:rsid w:val="0024231F"/>
    <w:rsid w:val="0024244D"/>
    <w:rsid w:val="00242DFC"/>
    <w:rsid w:val="002430D3"/>
    <w:rsid w:val="00246704"/>
    <w:rsid w:val="00247873"/>
    <w:rsid w:val="00252733"/>
    <w:rsid w:val="002535C9"/>
    <w:rsid w:val="00260A28"/>
    <w:rsid w:val="002619AA"/>
    <w:rsid w:val="00265122"/>
    <w:rsid w:val="00265A3D"/>
    <w:rsid w:val="0026670A"/>
    <w:rsid w:val="00272107"/>
    <w:rsid w:val="00273853"/>
    <w:rsid w:val="00276047"/>
    <w:rsid w:val="00276822"/>
    <w:rsid w:val="0027687F"/>
    <w:rsid w:val="002771AE"/>
    <w:rsid w:val="00280C13"/>
    <w:rsid w:val="0028115F"/>
    <w:rsid w:val="00284050"/>
    <w:rsid w:val="00284B8F"/>
    <w:rsid w:val="00286C6F"/>
    <w:rsid w:val="00290079"/>
    <w:rsid w:val="002906E9"/>
    <w:rsid w:val="00292456"/>
    <w:rsid w:val="0029275A"/>
    <w:rsid w:val="00292D13"/>
    <w:rsid w:val="00293E6A"/>
    <w:rsid w:val="0029443D"/>
    <w:rsid w:val="00294617"/>
    <w:rsid w:val="002A3EEE"/>
    <w:rsid w:val="002A4458"/>
    <w:rsid w:val="002A450B"/>
    <w:rsid w:val="002A5164"/>
    <w:rsid w:val="002A63D7"/>
    <w:rsid w:val="002B028B"/>
    <w:rsid w:val="002B03DC"/>
    <w:rsid w:val="002B09C9"/>
    <w:rsid w:val="002B6A98"/>
    <w:rsid w:val="002C0EEC"/>
    <w:rsid w:val="002C3254"/>
    <w:rsid w:val="002C3637"/>
    <w:rsid w:val="002D0127"/>
    <w:rsid w:val="002D0701"/>
    <w:rsid w:val="002D23CD"/>
    <w:rsid w:val="002D26A4"/>
    <w:rsid w:val="002D589A"/>
    <w:rsid w:val="002D7899"/>
    <w:rsid w:val="002E03C7"/>
    <w:rsid w:val="002E44E9"/>
    <w:rsid w:val="002E491A"/>
    <w:rsid w:val="002E6431"/>
    <w:rsid w:val="002E6632"/>
    <w:rsid w:val="002E74C4"/>
    <w:rsid w:val="002E79DC"/>
    <w:rsid w:val="002F2BDF"/>
    <w:rsid w:val="002F45BE"/>
    <w:rsid w:val="002F4A3C"/>
    <w:rsid w:val="002F61FE"/>
    <w:rsid w:val="002F6293"/>
    <w:rsid w:val="003003AB"/>
    <w:rsid w:val="0030167A"/>
    <w:rsid w:val="00301A97"/>
    <w:rsid w:val="00301B3F"/>
    <w:rsid w:val="003020AD"/>
    <w:rsid w:val="00302562"/>
    <w:rsid w:val="00303A70"/>
    <w:rsid w:val="00303DE8"/>
    <w:rsid w:val="0030740F"/>
    <w:rsid w:val="0031032F"/>
    <w:rsid w:val="003114DD"/>
    <w:rsid w:val="00311AFE"/>
    <w:rsid w:val="00313973"/>
    <w:rsid w:val="0031584E"/>
    <w:rsid w:val="00315FF1"/>
    <w:rsid w:val="00316297"/>
    <w:rsid w:val="003170D5"/>
    <w:rsid w:val="00317BDE"/>
    <w:rsid w:val="0032012B"/>
    <w:rsid w:val="003216FA"/>
    <w:rsid w:val="00322BD3"/>
    <w:rsid w:val="00323C6D"/>
    <w:rsid w:val="00323D6E"/>
    <w:rsid w:val="00324AC8"/>
    <w:rsid w:val="00326895"/>
    <w:rsid w:val="00326B75"/>
    <w:rsid w:val="00333AF3"/>
    <w:rsid w:val="003351DB"/>
    <w:rsid w:val="003354EB"/>
    <w:rsid w:val="0033550B"/>
    <w:rsid w:val="0033606A"/>
    <w:rsid w:val="00337D44"/>
    <w:rsid w:val="00343B15"/>
    <w:rsid w:val="00343DFA"/>
    <w:rsid w:val="0034477F"/>
    <w:rsid w:val="00344EE5"/>
    <w:rsid w:val="00346C4A"/>
    <w:rsid w:val="0035142A"/>
    <w:rsid w:val="00353E94"/>
    <w:rsid w:val="00354460"/>
    <w:rsid w:val="00355A31"/>
    <w:rsid w:val="00360419"/>
    <w:rsid w:val="0036091C"/>
    <w:rsid w:val="0036097E"/>
    <w:rsid w:val="00363981"/>
    <w:rsid w:val="003642FC"/>
    <w:rsid w:val="00365340"/>
    <w:rsid w:val="00366A70"/>
    <w:rsid w:val="00371320"/>
    <w:rsid w:val="0037580E"/>
    <w:rsid w:val="003769AE"/>
    <w:rsid w:val="003772E9"/>
    <w:rsid w:val="00380F8B"/>
    <w:rsid w:val="003815E3"/>
    <w:rsid w:val="003832D9"/>
    <w:rsid w:val="00384E4B"/>
    <w:rsid w:val="00384FC6"/>
    <w:rsid w:val="003867DE"/>
    <w:rsid w:val="00386BA8"/>
    <w:rsid w:val="00390A15"/>
    <w:rsid w:val="00393FB8"/>
    <w:rsid w:val="00396529"/>
    <w:rsid w:val="00397AA9"/>
    <w:rsid w:val="003A044B"/>
    <w:rsid w:val="003A0B3C"/>
    <w:rsid w:val="003A0B81"/>
    <w:rsid w:val="003A0D21"/>
    <w:rsid w:val="003A2F2C"/>
    <w:rsid w:val="003A31C1"/>
    <w:rsid w:val="003A524D"/>
    <w:rsid w:val="003B26DD"/>
    <w:rsid w:val="003B306B"/>
    <w:rsid w:val="003B4C9E"/>
    <w:rsid w:val="003B5A72"/>
    <w:rsid w:val="003B6A3B"/>
    <w:rsid w:val="003B7196"/>
    <w:rsid w:val="003C187C"/>
    <w:rsid w:val="003C1E26"/>
    <w:rsid w:val="003C31D6"/>
    <w:rsid w:val="003C6297"/>
    <w:rsid w:val="003C774C"/>
    <w:rsid w:val="003D2D8D"/>
    <w:rsid w:val="003D550A"/>
    <w:rsid w:val="003D5A24"/>
    <w:rsid w:val="003E0955"/>
    <w:rsid w:val="003E3B05"/>
    <w:rsid w:val="003E3BB9"/>
    <w:rsid w:val="003E71C7"/>
    <w:rsid w:val="003E79EC"/>
    <w:rsid w:val="003E7E8E"/>
    <w:rsid w:val="003F2625"/>
    <w:rsid w:val="003F3980"/>
    <w:rsid w:val="003F56D4"/>
    <w:rsid w:val="003F6668"/>
    <w:rsid w:val="003F7A18"/>
    <w:rsid w:val="003F7F26"/>
    <w:rsid w:val="00400FC8"/>
    <w:rsid w:val="0040155D"/>
    <w:rsid w:val="004023AD"/>
    <w:rsid w:val="0040333E"/>
    <w:rsid w:val="004047BB"/>
    <w:rsid w:val="0040519F"/>
    <w:rsid w:val="00405755"/>
    <w:rsid w:val="00410DA4"/>
    <w:rsid w:val="0041324B"/>
    <w:rsid w:val="0041372F"/>
    <w:rsid w:val="004139C5"/>
    <w:rsid w:val="0041713E"/>
    <w:rsid w:val="00417F0A"/>
    <w:rsid w:val="0042121F"/>
    <w:rsid w:val="00421D3F"/>
    <w:rsid w:val="00422CC8"/>
    <w:rsid w:val="00423785"/>
    <w:rsid w:val="00423BA9"/>
    <w:rsid w:val="00425303"/>
    <w:rsid w:val="00426DEE"/>
    <w:rsid w:val="00427A9D"/>
    <w:rsid w:val="004303BE"/>
    <w:rsid w:val="00432C75"/>
    <w:rsid w:val="004337CD"/>
    <w:rsid w:val="004368C4"/>
    <w:rsid w:val="00436F41"/>
    <w:rsid w:val="004377A3"/>
    <w:rsid w:val="00441216"/>
    <w:rsid w:val="00443E44"/>
    <w:rsid w:val="0044623B"/>
    <w:rsid w:val="00451104"/>
    <w:rsid w:val="00452D26"/>
    <w:rsid w:val="00453023"/>
    <w:rsid w:val="004532BC"/>
    <w:rsid w:val="00455D48"/>
    <w:rsid w:val="0045631E"/>
    <w:rsid w:val="00456F1D"/>
    <w:rsid w:val="0046374F"/>
    <w:rsid w:val="00463F14"/>
    <w:rsid w:val="004646EC"/>
    <w:rsid w:val="0047067E"/>
    <w:rsid w:val="004717F8"/>
    <w:rsid w:val="004753F0"/>
    <w:rsid w:val="00480BD3"/>
    <w:rsid w:val="004840F6"/>
    <w:rsid w:val="004849BF"/>
    <w:rsid w:val="00484F03"/>
    <w:rsid w:val="004854BD"/>
    <w:rsid w:val="00486FD3"/>
    <w:rsid w:val="00491E3D"/>
    <w:rsid w:val="0049223F"/>
    <w:rsid w:val="004923FF"/>
    <w:rsid w:val="00492695"/>
    <w:rsid w:val="00493690"/>
    <w:rsid w:val="00493E7F"/>
    <w:rsid w:val="00495456"/>
    <w:rsid w:val="00497AFD"/>
    <w:rsid w:val="004A06CD"/>
    <w:rsid w:val="004A14AF"/>
    <w:rsid w:val="004A2B85"/>
    <w:rsid w:val="004A4AAB"/>
    <w:rsid w:val="004A4B6F"/>
    <w:rsid w:val="004A4CF9"/>
    <w:rsid w:val="004B1D53"/>
    <w:rsid w:val="004B5B80"/>
    <w:rsid w:val="004C10EC"/>
    <w:rsid w:val="004C340A"/>
    <w:rsid w:val="004C6214"/>
    <w:rsid w:val="004D105A"/>
    <w:rsid w:val="004D11E3"/>
    <w:rsid w:val="004D1CC4"/>
    <w:rsid w:val="004D2285"/>
    <w:rsid w:val="004D28A9"/>
    <w:rsid w:val="004D2965"/>
    <w:rsid w:val="004D2D9D"/>
    <w:rsid w:val="004D38AA"/>
    <w:rsid w:val="004D3C69"/>
    <w:rsid w:val="004E0A36"/>
    <w:rsid w:val="004E1950"/>
    <w:rsid w:val="004F07EC"/>
    <w:rsid w:val="004F495C"/>
    <w:rsid w:val="004F4CBB"/>
    <w:rsid w:val="004F674B"/>
    <w:rsid w:val="004F676F"/>
    <w:rsid w:val="005022F4"/>
    <w:rsid w:val="0050242A"/>
    <w:rsid w:val="005027DF"/>
    <w:rsid w:val="0050340D"/>
    <w:rsid w:val="00504B56"/>
    <w:rsid w:val="00505C8D"/>
    <w:rsid w:val="00505D4F"/>
    <w:rsid w:val="00514F91"/>
    <w:rsid w:val="00520939"/>
    <w:rsid w:val="00523499"/>
    <w:rsid w:val="005240E0"/>
    <w:rsid w:val="00530584"/>
    <w:rsid w:val="00532155"/>
    <w:rsid w:val="00537AF1"/>
    <w:rsid w:val="00543574"/>
    <w:rsid w:val="00543594"/>
    <w:rsid w:val="00544068"/>
    <w:rsid w:val="00544438"/>
    <w:rsid w:val="00546152"/>
    <w:rsid w:val="00546B1A"/>
    <w:rsid w:val="00547146"/>
    <w:rsid w:val="00547EC3"/>
    <w:rsid w:val="00550777"/>
    <w:rsid w:val="00550F99"/>
    <w:rsid w:val="00557500"/>
    <w:rsid w:val="0056577B"/>
    <w:rsid w:val="00566342"/>
    <w:rsid w:val="0056798C"/>
    <w:rsid w:val="00571836"/>
    <w:rsid w:val="00574A64"/>
    <w:rsid w:val="005774B0"/>
    <w:rsid w:val="00577E49"/>
    <w:rsid w:val="0058172E"/>
    <w:rsid w:val="00582904"/>
    <w:rsid w:val="00585B44"/>
    <w:rsid w:val="00586D59"/>
    <w:rsid w:val="00591C9B"/>
    <w:rsid w:val="00593037"/>
    <w:rsid w:val="005931DD"/>
    <w:rsid w:val="005955A9"/>
    <w:rsid w:val="005A1992"/>
    <w:rsid w:val="005A47F8"/>
    <w:rsid w:val="005A5350"/>
    <w:rsid w:val="005A75C9"/>
    <w:rsid w:val="005B187D"/>
    <w:rsid w:val="005B4091"/>
    <w:rsid w:val="005B446A"/>
    <w:rsid w:val="005B55DA"/>
    <w:rsid w:val="005B78FB"/>
    <w:rsid w:val="005C07CD"/>
    <w:rsid w:val="005C2733"/>
    <w:rsid w:val="005D1CFC"/>
    <w:rsid w:val="005D3802"/>
    <w:rsid w:val="005D38F8"/>
    <w:rsid w:val="005D52D8"/>
    <w:rsid w:val="005D7252"/>
    <w:rsid w:val="005D74EA"/>
    <w:rsid w:val="005E093F"/>
    <w:rsid w:val="005E319F"/>
    <w:rsid w:val="005E4B1C"/>
    <w:rsid w:val="005E525F"/>
    <w:rsid w:val="005E737C"/>
    <w:rsid w:val="005F0E1F"/>
    <w:rsid w:val="005F2B1B"/>
    <w:rsid w:val="006001AC"/>
    <w:rsid w:val="00600D3C"/>
    <w:rsid w:val="006016C1"/>
    <w:rsid w:val="006030FD"/>
    <w:rsid w:val="0060380D"/>
    <w:rsid w:val="00604D6F"/>
    <w:rsid w:val="00611739"/>
    <w:rsid w:val="00612F52"/>
    <w:rsid w:val="00617B69"/>
    <w:rsid w:val="00620E6A"/>
    <w:rsid w:val="00621DB4"/>
    <w:rsid w:val="00622788"/>
    <w:rsid w:val="0062314A"/>
    <w:rsid w:val="006232DC"/>
    <w:rsid w:val="00624728"/>
    <w:rsid w:val="0063094F"/>
    <w:rsid w:val="00632B6A"/>
    <w:rsid w:val="00634A7B"/>
    <w:rsid w:val="00636C8A"/>
    <w:rsid w:val="0064075C"/>
    <w:rsid w:val="00647860"/>
    <w:rsid w:val="00647C0B"/>
    <w:rsid w:val="00647CE8"/>
    <w:rsid w:val="00651639"/>
    <w:rsid w:val="0065414D"/>
    <w:rsid w:val="00654D86"/>
    <w:rsid w:val="0065735D"/>
    <w:rsid w:val="00660014"/>
    <w:rsid w:val="00660CF3"/>
    <w:rsid w:val="00662002"/>
    <w:rsid w:val="006620CC"/>
    <w:rsid w:val="00662892"/>
    <w:rsid w:val="00663291"/>
    <w:rsid w:val="00666FB5"/>
    <w:rsid w:val="0066723B"/>
    <w:rsid w:val="00667D4F"/>
    <w:rsid w:val="006712CF"/>
    <w:rsid w:val="00671E44"/>
    <w:rsid w:val="00672A45"/>
    <w:rsid w:val="00673ACC"/>
    <w:rsid w:val="00673DDA"/>
    <w:rsid w:val="00675905"/>
    <w:rsid w:val="00675DFD"/>
    <w:rsid w:val="00676E23"/>
    <w:rsid w:val="00677EA2"/>
    <w:rsid w:val="0069116C"/>
    <w:rsid w:val="00691A05"/>
    <w:rsid w:val="006A235C"/>
    <w:rsid w:val="006A3321"/>
    <w:rsid w:val="006A3847"/>
    <w:rsid w:val="006A39E4"/>
    <w:rsid w:val="006A5EF1"/>
    <w:rsid w:val="006A624D"/>
    <w:rsid w:val="006A6C3E"/>
    <w:rsid w:val="006A735D"/>
    <w:rsid w:val="006A73E6"/>
    <w:rsid w:val="006B0BBF"/>
    <w:rsid w:val="006B11C2"/>
    <w:rsid w:val="006B16B0"/>
    <w:rsid w:val="006B38E5"/>
    <w:rsid w:val="006B3AC5"/>
    <w:rsid w:val="006B5FDD"/>
    <w:rsid w:val="006B7314"/>
    <w:rsid w:val="006C1532"/>
    <w:rsid w:val="006C2473"/>
    <w:rsid w:val="006C280C"/>
    <w:rsid w:val="006C2E10"/>
    <w:rsid w:val="006C623B"/>
    <w:rsid w:val="006C6BE2"/>
    <w:rsid w:val="006C7CD5"/>
    <w:rsid w:val="006C7D50"/>
    <w:rsid w:val="006D02EE"/>
    <w:rsid w:val="006D1507"/>
    <w:rsid w:val="006D402B"/>
    <w:rsid w:val="006D4A7F"/>
    <w:rsid w:val="006D535B"/>
    <w:rsid w:val="006D67F3"/>
    <w:rsid w:val="006D76C6"/>
    <w:rsid w:val="006D7F37"/>
    <w:rsid w:val="006E0C39"/>
    <w:rsid w:val="006E1FD2"/>
    <w:rsid w:val="006E2A01"/>
    <w:rsid w:val="006E39E2"/>
    <w:rsid w:val="006F1FFF"/>
    <w:rsid w:val="006F4592"/>
    <w:rsid w:val="006F6D10"/>
    <w:rsid w:val="006F7B13"/>
    <w:rsid w:val="0070226E"/>
    <w:rsid w:val="0070539D"/>
    <w:rsid w:val="00707E8B"/>
    <w:rsid w:val="007126A2"/>
    <w:rsid w:val="00712B94"/>
    <w:rsid w:val="007150DE"/>
    <w:rsid w:val="00717889"/>
    <w:rsid w:val="00717F46"/>
    <w:rsid w:val="007204D2"/>
    <w:rsid w:val="00722770"/>
    <w:rsid w:val="00724EB9"/>
    <w:rsid w:val="00724FD0"/>
    <w:rsid w:val="007255A9"/>
    <w:rsid w:val="00726092"/>
    <w:rsid w:val="00730F7E"/>
    <w:rsid w:val="00733470"/>
    <w:rsid w:val="00735534"/>
    <w:rsid w:val="007440E5"/>
    <w:rsid w:val="007445E5"/>
    <w:rsid w:val="007461D8"/>
    <w:rsid w:val="007464C5"/>
    <w:rsid w:val="0074687B"/>
    <w:rsid w:val="00746D7A"/>
    <w:rsid w:val="00746FD8"/>
    <w:rsid w:val="007520FF"/>
    <w:rsid w:val="00752F1C"/>
    <w:rsid w:val="00755DC5"/>
    <w:rsid w:val="007568C1"/>
    <w:rsid w:val="00756944"/>
    <w:rsid w:val="00757EC8"/>
    <w:rsid w:val="007641C1"/>
    <w:rsid w:val="00764654"/>
    <w:rsid w:val="007719F9"/>
    <w:rsid w:val="0077276F"/>
    <w:rsid w:val="00773430"/>
    <w:rsid w:val="00775EC4"/>
    <w:rsid w:val="00776AE9"/>
    <w:rsid w:val="00780B80"/>
    <w:rsid w:val="00782682"/>
    <w:rsid w:val="00783AB5"/>
    <w:rsid w:val="00785B1E"/>
    <w:rsid w:val="007860AB"/>
    <w:rsid w:val="0078713C"/>
    <w:rsid w:val="00791E2A"/>
    <w:rsid w:val="00793D16"/>
    <w:rsid w:val="0079664A"/>
    <w:rsid w:val="00797BA8"/>
    <w:rsid w:val="007A2CC3"/>
    <w:rsid w:val="007A41A4"/>
    <w:rsid w:val="007A4843"/>
    <w:rsid w:val="007A7B0B"/>
    <w:rsid w:val="007B1651"/>
    <w:rsid w:val="007B2CA1"/>
    <w:rsid w:val="007B344A"/>
    <w:rsid w:val="007B3D62"/>
    <w:rsid w:val="007B44BD"/>
    <w:rsid w:val="007B4500"/>
    <w:rsid w:val="007B4892"/>
    <w:rsid w:val="007B64CA"/>
    <w:rsid w:val="007B6B0C"/>
    <w:rsid w:val="007C07C0"/>
    <w:rsid w:val="007C31BE"/>
    <w:rsid w:val="007C729D"/>
    <w:rsid w:val="007C7B27"/>
    <w:rsid w:val="007C7F50"/>
    <w:rsid w:val="007D0ABC"/>
    <w:rsid w:val="007D1919"/>
    <w:rsid w:val="007D1D39"/>
    <w:rsid w:val="007D2759"/>
    <w:rsid w:val="007D2B7D"/>
    <w:rsid w:val="007D3489"/>
    <w:rsid w:val="007D455F"/>
    <w:rsid w:val="007D583B"/>
    <w:rsid w:val="007D78A6"/>
    <w:rsid w:val="007D793B"/>
    <w:rsid w:val="007E0BEC"/>
    <w:rsid w:val="007E1AB0"/>
    <w:rsid w:val="007E2231"/>
    <w:rsid w:val="007E2AE1"/>
    <w:rsid w:val="007E5D60"/>
    <w:rsid w:val="007E66FC"/>
    <w:rsid w:val="007E7345"/>
    <w:rsid w:val="007E7690"/>
    <w:rsid w:val="007E7972"/>
    <w:rsid w:val="007F16B6"/>
    <w:rsid w:val="007F501F"/>
    <w:rsid w:val="007F7414"/>
    <w:rsid w:val="008042F5"/>
    <w:rsid w:val="008070A6"/>
    <w:rsid w:val="00811C30"/>
    <w:rsid w:val="008146C2"/>
    <w:rsid w:val="00816F73"/>
    <w:rsid w:val="008170BD"/>
    <w:rsid w:val="00817192"/>
    <w:rsid w:val="00817915"/>
    <w:rsid w:val="00817C60"/>
    <w:rsid w:val="00820256"/>
    <w:rsid w:val="008206DA"/>
    <w:rsid w:val="008207FA"/>
    <w:rsid w:val="00821EFF"/>
    <w:rsid w:val="008224C5"/>
    <w:rsid w:val="00823A37"/>
    <w:rsid w:val="00832365"/>
    <w:rsid w:val="00841C7C"/>
    <w:rsid w:val="00843917"/>
    <w:rsid w:val="008457DE"/>
    <w:rsid w:val="00851CDA"/>
    <w:rsid w:val="008525B1"/>
    <w:rsid w:val="00852C46"/>
    <w:rsid w:val="0085392C"/>
    <w:rsid w:val="00853B5F"/>
    <w:rsid w:val="0085405E"/>
    <w:rsid w:val="00855CCC"/>
    <w:rsid w:val="0086095D"/>
    <w:rsid w:val="00864B58"/>
    <w:rsid w:val="008660C3"/>
    <w:rsid w:val="00866878"/>
    <w:rsid w:val="00866DB3"/>
    <w:rsid w:val="00870278"/>
    <w:rsid w:val="00870D0C"/>
    <w:rsid w:val="00870ED1"/>
    <w:rsid w:val="0087590E"/>
    <w:rsid w:val="00876679"/>
    <w:rsid w:val="008817DF"/>
    <w:rsid w:val="008820D9"/>
    <w:rsid w:val="008832EE"/>
    <w:rsid w:val="00884D0D"/>
    <w:rsid w:val="00886350"/>
    <w:rsid w:val="00886959"/>
    <w:rsid w:val="00886EE7"/>
    <w:rsid w:val="00890DBD"/>
    <w:rsid w:val="00891682"/>
    <w:rsid w:val="00893A34"/>
    <w:rsid w:val="00893C31"/>
    <w:rsid w:val="0089569C"/>
    <w:rsid w:val="00897932"/>
    <w:rsid w:val="008A1D1F"/>
    <w:rsid w:val="008A32B0"/>
    <w:rsid w:val="008A36E1"/>
    <w:rsid w:val="008A37A7"/>
    <w:rsid w:val="008A57F9"/>
    <w:rsid w:val="008A644A"/>
    <w:rsid w:val="008B0736"/>
    <w:rsid w:val="008B245C"/>
    <w:rsid w:val="008B5258"/>
    <w:rsid w:val="008C153B"/>
    <w:rsid w:val="008C627B"/>
    <w:rsid w:val="008C774A"/>
    <w:rsid w:val="008D0224"/>
    <w:rsid w:val="008D2B4F"/>
    <w:rsid w:val="008D53CA"/>
    <w:rsid w:val="008D6952"/>
    <w:rsid w:val="008E1611"/>
    <w:rsid w:val="008E17BC"/>
    <w:rsid w:val="008E19D9"/>
    <w:rsid w:val="008E4D61"/>
    <w:rsid w:val="008E4D65"/>
    <w:rsid w:val="008E509E"/>
    <w:rsid w:val="008E70F5"/>
    <w:rsid w:val="008E7C50"/>
    <w:rsid w:val="008F0014"/>
    <w:rsid w:val="008F4C42"/>
    <w:rsid w:val="00901886"/>
    <w:rsid w:val="0090243B"/>
    <w:rsid w:val="00903D91"/>
    <w:rsid w:val="009054EB"/>
    <w:rsid w:val="00911784"/>
    <w:rsid w:val="009137DF"/>
    <w:rsid w:val="00914EBD"/>
    <w:rsid w:val="00917898"/>
    <w:rsid w:val="00921100"/>
    <w:rsid w:val="0092204F"/>
    <w:rsid w:val="00922339"/>
    <w:rsid w:val="00922FDF"/>
    <w:rsid w:val="00923308"/>
    <w:rsid w:val="0092362F"/>
    <w:rsid w:val="009237C7"/>
    <w:rsid w:val="00923971"/>
    <w:rsid w:val="0092577C"/>
    <w:rsid w:val="00932747"/>
    <w:rsid w:val="00933855"/>
    <w:rsid w:val="00934728"/>
    <w:rsid w:val="00934758"/>
    <w:rsid w:val="0093505A"/>
    <w:rsid w:val="00936C0F"/>
    <w:rsid w:val="00943271"/>
    <w:rsid w:val="00943ADE"/>
    <w:rsid w:val="0094604B"/>
    <w:rsid w:val="00950281"/>
    <w:rsid w:val="00950B06"/>
    <w:rsid w:val="009518F3"/>
    <w:rsid w:val="00955092"/>
    <w:rsid w:val="00956632"/>
    <w:rsid w:val="0095777F"/>
    <w:rsid w:val="00960ABC"/>
    <w:rsid w:val="00960E4B"/>
    <w:rsid w:val="00963CBB"/>
    <w:rsid w:val="00964CD0"/>
    <w:rsid w:val="00964D4C"/>
    <w:rsid w:val="00965BA9"/>
    <w:rsid w:val="009666E5"/>
    <w:rsid w:val="00967CA2"/>
    <w:rsid w:val="00970069"/>
    <w:rsid w:val="009721EB"/>
    <w:rsid w:val="00974108"/>
    <w:rsid w:val="00976804"/>
    <w:rsid w:val="00977A1E"/>
    <w:rsid w:val="00977ABE"/>
    <w:rsid w:val="00980126"/>
    <w:rsid w:val="0098435D"/>
    <w:rsid w:val="00984EFF"/>
    <w:rsid w:val="009860EA"/>
    <w:rsid w:val="0099202D"/>
    <w:rsid w:val="009940AF"/>
    <w:rsid w:val="009946A3"/>
    <w:rsid w:val="009954C8"/>
    <w:rsid w:val="0099673D"/>
    <w:rsid w:val="00997F92"/>
    <w:rsid w:val="009A1323"/>
    <w:rsid w:val="009A25E1"/>
    <w:rsid w:val="009A3A9D"/>
    <w:rsid w:val="009A3CD9"/>
    <w:rsid w:val="009A47BE"/>
    <w:rsid w:val="009A6150"/>
    <w:rsid w:val="009B077D"/>
    <w:rsid w:val="009B650D"/>
    <w:rsid w:val="009B706E"/>
    <w:rsid w:val="009B7868"/>
    <w:rsid w:val="009C10F0"/>
    <w:rsid w:val="009C1300"/>
    <w:rsid w:val="009C15AA"/>
    <w:rsid w:val="009C1851"/>
    <w:rsid w:val="009C2E94"/>
    <w:rsid w:val="009C423A"/>
    <w:rsid w:val="009C5318"/>
    <w:rsid w:val="009C7CC4"/>
    <w:rsid w:val="009D3F70"/>
    <w:rsid w:val="009D701C"/>
    <w:rsid w:val="009D7D81"/>
    <w:rsid w:val="009E02F4"/>
    <w:rsid w:val="009E1071"/>
    <w:rsid w:val="009E1EA6"/>
    <w:rsid w:val="009E2AEB"/>
    <w:rsid w:val="009E4D8D"/>
    <w:rsid w:val="009E79ED"/>
    <w:rsid w:val="009F1253"/>
    <w:rsid w:val="009F1A40"/>
    <w:rsid w:val="009F239F"/>
    <w:rsid w:val="009F3368"/>
    <w:rsid w:val="009F7BA6"/>
    <w:rsid w:val="00A01835"/>
    <w:rsid w:val="00A019D2"/>
    <w:rsid w:val="00A01BB7"/>
    <w:rsid w:val="00A035E2"/>
    <w:rsid w:val="00A03A2D"/>
    <w:rsid w:val="00A057D3"/>
    <w:rsid w:val="00A07596"/>
    <w:rsid w:val="00A14A67"/>
    <w:rsid w:val="00A17A08"/>
    <w:rsid w:val="00A221E1"/>
    <w:rsid w:val="00A22F6F"/>
    <w:rsid w:val="00A23E56"/>
    <w:rsid w:val="00A25D71"/>
    <w:rsid w:val="00A26F0E"/>
    <w:rsid w:val="00A27534"/>
    <w:rsid w:val="00A2797C"/>
    <w:rsid w:val="00A30899"/>
    <w:rsid w:val="00A321DC"/>
    <w:rsid w:val="00A326E3"/>
    <w:rsid w:val="00A354F3"/>
    <w:rsid w:val="00A3794F"/>
    <w:rsid w:val="00A37F60"/>
    <w:rsid w:val="00A416B1"/>
    <w:rsid w:val="00A44F30"/>
    <w:rsid w:val="00A451EE"/>
    <w:rsid w:val="00A47480"/>
    <w:rsid w:val="00A47806"/>
    <w:rsid w:val="00A53041"/>
    <w:rsid w:val="00A55104"/>
    <w:rsid w:val="00A55FBB"/>
    <w:rsid w:val="00A57447"/>
    <w:rsid w:val="00A57714"/>
    <w:rsid w:val="00A57C76"/>
    <w:rsid w:val="00A60225"/>
    <w:rsid w:val="00A60673"/>
    <w:rsid w:val="00A6475E"/>
    <w:rsid w:val="00A65015"/>
    <w:rsid w:val="00A66200"/>
    <w:rsid w:val="00A705B2"/>
    <w:rsid w:val="00A73509"/>
    <w:rsid w:val="00A73A15"/>
    <w:rsid w:val="00A74B8F"/>
    <w:rsid w:val="00A80463"/>
    <w:rsid w:val="00A80B44"/>
    <w:rsid w:val="00A80DE8"/>
    <w:rsid w:val="00A8163B"/>
    <w:rsid w:val="00A85612"/>
    <w:rsid w:val="00A95979"/>
    <w:rsid w:val="00A970F3"/>
    <w:rsid w:val="00AA2D3A"/>
    <w:rsid w:val="00AA2F5B"/>
    <w:rsid w:val="00AA3496"/>
    <w:rsid w:val="00AA469F"/>
    <w:rsid w:val="00AA52E9"/>
    <w:rsid w:val="00AA6E58"/>
    <w:rsid w:val="00AB05A0"/>
    <w:rsid w:val="00AB1DCF"/>
    <w:rsid w:val="00AB28CF"/>
    <w:rsid w:val="00AB2EEE"/>
    <w:rsid w:val="00AB593C"/>
    <w:rsid w:val="00AC1872"/>
    <w:rsid w:val="00AC1B28"/>
    <w:rsid w:val="00AC55B6"/>
    <w:rsid w:val="00AC5895"/>
    <w:rsid w:val="00AC634C"/>
    <w:rsid w:val="00AC7F9C"/>
    <w:rsid w:val="00AD194F"/>
    <w:rsid w:val="00AD3280"/>
    <w:rsid w:val="00AD543D"/>
    <w:rsid w:val="00AD631F"/>
    <w:rsid w:val="00AD6E51"/>
    <w:rsid w:val="00AE21FF"/>
    <w:rsid w:val="00AE26EA"/>
    <w:rsid w:val="00AE3E13"/>
    <w:rsid w:val="00AE4F2E"/>
    <w:rsid w:val="00AE6F97"/>
    <w:rsid w:val="00AE72DB"/>
    <w:rsid w:val="00AF1F18"/>
    <w:rsid w:val="00AF2404"/>
    <w:rsid w:val="00AF5363"/>
    <w:rsid w:val="00AF6037"/>
    <w:rsid w:val="00B00986"/>
    <w:rsid w:val="00B02206"/>
    <w:rsid w:val="00B06C87"/>
    <w:rsid w:val="00B0726E"/>
    <w:rsid w:val="00B07707"/>
    <w:rsid w:val="00B10B91"/>
    <w:rsid w:val="00B157E5"/>
    <w:rsid w:val="00B2000B"/>
    <w:rsid w:val="00B20403"/>
    <w:rsid w:val="00B21387"/>
    <w:rsid w:val="00B219D1"/>
    <w:rsid w:val="00B21E88"/>
    <w:rsid w:val="00B24AFA"/>
    <w:rsid w:val="00B2522E"/>
    <w:rsid w:val="00B271F6"/>
    <w:rsid w:val="00B30B9D"/>
    <w:rsid w:val="00B31BD6"/>
    <w:rsid w:val="00B31C8F"/>
    <w:rsid w:val="00B32B18"/>
    <w:rsid w:val="00B332A6"/>
    <w:rsid w:val="00B33983"/>
    <w:rsid w:val="00B343DD"/>
    <w:rsid w:val="00B36E6C"/>
    <w:rsid w:val="00B36FFD"/>
    <w:rsid w:val="00B4048A"/>
    <w:rsid w:val="00B40814"/>
    <w:rsid w:val="00B40C97"/>
    <w:rsid w:val="00B41552"/>
    <w:rsid w:val="00B41AFA"/>
    <w:rsid w:val="00B41E60"/>
    <w:rsid w:val="00B443AF"/>
    <w:rsid w:val="00B443E5"/>
    <w:rsid w:val="00B44693"/>
    <w:rsid w:val="00B44795"/>
    <w:rsid w:val="00B47EE1"/>
    <w:rsid w:val="00B51167"/>
    <w:rsid w:val="00B5227D"/>
    <w:rsid w:val="00B52539"/>
    <w:rsid w:val="00B541AD"/>
    <w:rsid w:val="00B649A1"/>
    <w:rsid w:val="00B65EB4"/>
    <w:rsid w:val="00B66DEE"/>
    <w:rsid w:val="00B71C7D"/>
    <w:rsid w:val="00B72326"/>
    <w:rsid w:val="00B7249C"/>
    <w:rsid w:val="00B727F4"/>
    <w:rsid w:val="00B7373D"/>
    <w:rsid w:val="00B77F69"/>
    <w:rsid w:val="00B81135"/>
    <w:rsid w:val="00B8117E"/>
    <w:rsid w:val="00B81A2A"/>
    <w:rsid w:val="00B81FA4"/>
    <w:rsid w:val="00B82C10"/>
    <w:rsid w:val="00B843EB"/>
    <w:rsid w:val="00B85FEB"/>
    <w:rsid w:val="00B8794C"/>
    <w:rsid w:val="00B9018E"/>
    <w:rsid w:val="00B917D3"/>
    <w:rsid w:val="00B924A4"/>
    <w:rsid w:val="00B95B66"/>
    <w:rsid w:val="00B95EF4"/>
    <w:rsid w:val="00B97F68"/>
    <w:rsid w:val="00BA0A73"/>
    <w:rsid w:val="00BA3540"/>
    <w:rsid w:val="00BA3983"/>
    <w:rsid w:val="00BA3D9F"/>
    <w:rsid w:val="00BA751B"/>
    <w:rsid w:val="00BB37C8"/>
    <w:rsid w:val="00BB3C5E"/>
    <w:rsid w:val="00BB4107"/>
    <w:rsid w:val="00BB5DE8"/>
    <w:rsid w:val="00BB6509"/>
    <w:rsid w:val="00BC1474"/>
    <w:rsid w:val="00BC248C"/>
    <w:rsid w:val="00BC259E"/>
    <w:rsid w:val="00BC2931"/>
    <w:rsid w:val="00BC3286"/>
    <w:rsid w:val="00BC647D"/>
    <w:rsid w:val="00BD039F"/>
    <w:rsid w:val="00BD30E3"/>
    <w:rsid w:val="00BD4147"/>
    <w:rsid w:val="00BD43E9"/>
    <w:rsid w:val="00BD5AC7"/>
    <w:rsid w:val="00BD7705"/>
    <w:rsid w:val="00BD7F4C"/>
    <w:rsid w:val="00BE0111"/>
    <w:rsid w:val="00BE119A"/>
    <w:rsid w:val="00BE53EE"/>
    <w:rsid w:val="00BE6D33"/>
    <w:rsid w:val="00BE7B06"/>
    <w:rsid w:val="00BF0877"/>
    <w:rsid w:val="00BF0D58"/>
    <w:rsid w:val="00BF4E59"/>
    <w:rsid w:val="00BF6FDB"/>
    <w:rsid w:val="00BF74B2"/>
    <w:rsid w:val="00C01EC0"/>
    <w:rsid w:val="00C050DA"/>
    <w:rsid w:val="00C0727F"/>
    <w:rsid w:val="00C07890"/>
    <w:rsid w:val="00C110B0"/>
    <w:rsid w:val="00C12EA3"/>
    <w:rsid w:val="00C1362B"/>
    <w:rsid w:val="00C1435D"/>
    <w:rsid w:val="00C174D2"/>
    <w:rsid w:val="00C17BD3"/>
    <w:rsid w:val="00C20B78"/>
    <w:rsid w:val="00C23039"/>
    <w:rsid w:val="00C244EE"/>
    <w:rsid w:val="00C248DD"/>
    <w:rsid w:val="00C266EE"/>
    <w:rsid w:val="00C30659"/>
    <w:rsid w:val="00C329D6"/>
    <w:rsid w:val="00C352B5"/>
    <w:rsid w:val="00C37D34"/>
    <w:rsid w:val="00C40F48"/>
    <w:rsid w:val="00C42397"/>
    <w:rsid w:val="00C464F2"/>
    <w:rsid w:val="00C4691B"/>
    <w:rsid w:val="00C4779C"/>
    <w:rsid w:val="00C47FD7"/>
    <w:rsid w:val="00C552BC"/>
    <w:rsid w:val="00C57D1F"/>
    <w:rsid w:val="00C57FFC"/>
    <w:rsid w:val="00C60F9E"/>
    <w:rsid w:val="00C61DD3"/>
    <w:rsid w:val="00C644AD"/>
    <w:rsid w:val="00C65AE1"/>
    <w:rsid w:val="00C66BD8"/>
    <w:rsid w:val="00C71921"/>
    <w:rsid w:val="00C72224"/>
    <w:rsid w:val="00C74447"/>
    <w:rsid w:val="00C75706"/>
    <w:rsid w:val="00C759DB"/>
    <w:rsid w:val="00C762C3"/>
    <w:rsid w:val="00C76354"/>
    <w:rsid w:val="00C764AA"/>
    <w:rsid w:val="00C77660"/>
    <w:rsid w:val="00C8227C"/>
    <w:rsid w:val="00C83256"/>
    <w:rsid w:val="00C843BE"/>
    <w:rsid w:val="00C87375"/>
    <w:rsid w:val="00C92509"/>
    <w:rsid w:val="00C9346F"/>
    <w:rsid w:val="00C93B83"/>
    <w:rsid w:val="00CA01A8"/>
    <w:rsid w:val="00CA1769"/>
    <w:rsid w:val="00CA1BFF"/>
    <w:rsid w:val="00CA40E8"/>
    <w:rsid w:val="00CA4815"/>
    <w:rsid w:val="00CA4F73"/>
    <w:rsid w:val="00CA576F"/>
    <w:rsid w:val="00CA6D9B"/>
    <w:rsid w:val="00CA7C6C"/>
    <w:rsid w:val="00CB47D9"/>
    <w:rsid w:val="00CB4D51"/>
    <w:rsid w:val="00CB56C6"/>
    <w:rsid w:val="00CC0B83"/>
    <w:rsid w:val="00CC1742"/>
    <w:rsid w:val="00CC2E6E"/>
    <w:rsid w:val="00CC4A74"/>
    <w:rsid w:val="00CC5937"/>
    <w:rsid w:val="00CC5FBD"/>
    <w:rsid w:val="00CC6432"/>
    <w:rsid w:val="00CD005B"/>
    <w:rsid w:val="00CD05EE"/>
    <w:rsid w:val="00CD08C6"/>
    <w:rsid w:val="00CD2469"/>
    <w:rsid w:val="00CD2E7D"/>
    <w:rsid w:val="00CD5246"/>
    <w:rsid w:val="00CD5A05"/>
    <w:rsid w:val="00CE2B7E"/>
    <w:rsid w:val="00CE64A1"/>
    <w:rsid w:val="00CE6957"/>
    <w:rsid w:val="00CF03D2"/>
    <w:rsid w:val="00CF16BC"/>
    <w:rsid w:val="00CF1A07"/>
    <w:rsid w:val="00CF3553"/>
    <w:rsid w:val="00CF3FDE"/>
    <w:rsid w:val="00CF420E"/>
    <w:rsid w:val="00CF6562"/>
    <w:rsid w:val="00CF6B88"/>
    <w:rsid w:val="00CF70D0"/>
    <w:rsid w:val="00D00A9F"/>
    <w:rsid w:val="00D02E2F"/>
    <w:rsid w:val="00D055CF"/>
    <w:rsid w:val="00D06050"/>
    <w:rsid w:val="00D0689F"/>
    <w:rsid w:val="00D076E5"/>
    <w:rsid w:val="00D12416"/>
    <w:rsid w:val="00D13161"/>
    <w:rsid w:val="00D132EF"/>
    <w:rsid w:val="00D141F2"/>
    <w:rsid w:val="00D1446B"/>
    <w:rsid w:val="00D14CEE"/>
    <w:rsid w:val="00D158B4"/>
    <w:rsid w:val="00D15A12"/>
    <w:rsid w:val="00D16F8D"/>
    <w:rsid w:val="00D20212"/>
    <w:rsid w:val="00D203DE"/>
    <w:rsid w:val="00D2221E"/>
    <w:rsid w:val="00D22259"/>
    <w:rsid w:val="00D23389"/>
    <w:rsid w:val="00D2546F"/>
    <w:rsid w:val="00D2683A"/>
    <w:rsid w:val="00D305A8"/>
    <w:rsid w:val="00D320EE"/>
    <w:rsid w:val="00D359A7"/>
    <w:rsid w:val="00D36C34"/>
    <w:rsid w:val="00D36E00"/>
    <w:rsid w:val="00D36E79"/>
    <w:rsid w:val="00D3795D"/>
    <w:rsid w:val="00D411B7"/>
    <w:rsid w:val="00D4174E"/>
    <w:rsid w:val="00D44857"/>
    <w:rsid w:val="00D46932"/>
    <w:rsid w:val="00D46CFC"/>
    <w:rsid w:val="00D47B88"/>
    <w:rsid w:val="00D50EB8"/>
    <w:rsid w:val="00D520AC"/>
    <w:rsid w:val="00D52213"/>
    <w:rsid w:val="00D55686"/>
    <w:rsid w:val="00D55D2A"/>
    <w:rsid w:val="00D56023"/>
    <w:rsid w:val="00D5688A"/>
    <w:rsid w:val="00D568B3"/>
    <w:rsid w:val="00D57449"/>
    <w:rsid w:val="00D60411"/>
    <w:rsid w:val="00D60661"/>
    <w:rsid w:val="00D6189C"/>
    <w:rsid w:val="00D658F6"/>
    <w:rsid w:val="00D65A26"/>
    <w:rsid w:val="00D6622A"/>
    <w:rsid w:val="00D67805"/>
    <w:rsid w:val="00D7075C"/>
    <w:rsid w:val="00D74D9B"/>
    <w:rsid w:val="00D75F18"/>
    <w:rsid w:val="00D76763"/>
    <w:rsid w:val="00D777E6"/>
    <w:rsid w:val="00D80883"/>
    <w:rsid w:val="00D81474"/>
    <w:rsid w:val="00D83EE3"/>
    <w:rsid w:val="00D84653"/>
    <w:rsid w:val="00D856B5"/>
    <w:rsid w:val="00D86284"/>
    <w:rsid w:val="00D877C1"/>
    <w:rsid w:val="00D909A0"/>
    <w:rsid w:val="00D90BBD"/>
    <w:rsid w:val="00D92E7A"/>
    <w:rsid w:val="00D976D1"/>
    <w:rsid w:val="00DA03A8"/>
    <w:rsid w:val="00DA4056"/>
    <w:rsid w:val="00DA51E9"/>
    <w:rsid w:val="00DA67AE"/>
    <w:rsid w:val="00DA71F1"/>
    <w:rsid w:val="00DB09CC"/>
    <w:rsid w:val="00DB673C"/>
    <w:rsid w:val="00DB72EC"/>
    <w:rsid w:val="00DB7BFD"/>
    <w:rsid w:val="00DC1E4B"/>
    <w:rsid w:val="00DC26A3"/>
    <w:rsid w:val="00DC26A8"/>
    <w:rsid w:val="00DC2C12"/>
    <w:rsid w:val="00DC4C1C"/>
    <w:rsid w:val="00DC5980"/>
    <w:rsid w:val="00DC625B"/>
    <w:rsid w:val="00DC6FCC"/>
    <w:rsid w:val="00DC7F60"/>
    <w:rsid w:val="00DD0969"/>
    <w:rsid w:val="00DD0CB9"/>
    <w:rsid w:val="00DD1614"/>
    <w:rsid w:val="00DD2B1A"/>
    <w:rsid w:val="00DD2B46"/>
    <w:rsid w:val="00DD38DC"/>
    <w:rsid w:val="00DD6EC1"/>
    <w:rsid w:val="00DD6EEB"/>
    <w:rsid w:val="00DE0E34"/>
    <w:rsid w:val="00DE1897"/>
    <w:rsid w:val="00DE1C6D"/>
    <w:rsid w:val="00DE6EB0"/>
    <w:rsid w:val="00DE6F65"/>
    <w:rsid w:val="00DF02F4"/>
    <w:rsid w:val="00DF52AA"/>
    <w:rsid w:val="00DF553A"/>
    <w:rsid w:val="00DF5920"/>
    <w:rsid w:val="00E010EC"/>
    <w:rsid w:val="00E02160"/>
    <w:rsid w:val="00E02261"/>
    <w:rsid w:val="00E02580"/>
    <w:rsid w:val="00E05E3E"/>
    <w:rsid w:val="00E06ED6"/>
    <w:rsid w:val="00E10CE3"/>
    <w:rsid w:val="00E13D6F"/>
    <w:rsid w:val="00E15148"/>
    <w:rsid w:val="00E21B95"/>
    <w:rsid w:val="00E23181"/>
    <w:rsid w:val="00E23B6C"/>
    <w:rsid w:val="00E246A1"/>
    <w:rsid w:val="00E25BBC"/>
    <w:rsid w:val="00E25E7E"/>
    <w:rsid w:val="00E26390"/>
    <w:rsid w:val="00E2C7F4"/>
    <w:rsid w:val="00E316FA"/>
    <w:rsid w:val="00E32460"/>
    <w:rsid w:val="00E33F4E"/>
    <w:rsid w:val="00E35706"/>
    <w:rsid w:val="00E367B1"/>
    <w:rsid w:val="00E37BE5"/>
    <w:rsid w:val="00E44279"/>
    <w:rsid w:val="00E4439F"/>
    <w:rsid w:val="00E44AC2"/>
    <w:rsid w:val="00E44EB0"/>
    <w:rsid w:val="00E44FB9"/>
    <w:rsid w:val="00E46006"/>
    <w:rsid w:val="00E4641C"/>
    <w:rsid w:val="00E4708E"/>
    <w:rsid w:val="00E50C72"/>
    <w:rsid w:val="00E51698"/>
    <w:rsid w:val="00E529E5"/>
    <w:rsid w:val="00E562A8"/>
    <w:rsid w:val="00E56DC5"/>
    <w:rsid w:val="00E56F60"/>
    <w:rsid w:val="00E616A4"/>
    <w:rsid w:val="00E6566C"/>
    <w:rsid w:val="00E70EFF"/>
    <w:rsid w:val="00E71287"/>
    <w:rsid w:val="00E71946"/>
    <w:rsid w:val="00E7408C"/>
    <w:rsid w:val="00E74B4B"/>
    <w:rsid w:val="00E8103C"/>
    <w:rsid w:val="00E82C2B"/>
    <w:rsid w:val="00E85B3B"/>
    <w:rsid w:val="00E87565"/>
    <w:rsid w:val="00E9021A"/>
    <w:rsid w:val="00E91381"/>
    <w:rsid w:val="00E91C5A"/>
    <w:rsid w:val="00E9203B"/>
    <w:rsid w:val="00E94B19"/>
    <w:rsid w:val="00E94D0B"/>
    <w:rsid w:val="00E95C1A"/>
    <w:rsid w:val="00E95CDD"/>
    <w:rsid w:val="00E9711E"/>
    <w:rsid w:val="00EA034E"/>
    <w:rsid w:val="00EA164B"/>
    <w:rsid w:val="00EA1A33"/>
    <w:rsid w:val="00EA5BF2"/>
    <w:rsid w:val="00EA7EE6"/>
    <w:rsid w:val="00EB006B"/>
    <w:rsid w:val="00EB3D45"/>
    <w:rsid w:val="00EB4C2F"/>
    <w:rsid w:val="00EB6476"/>
    <w:rsid w:val="00EC06AC"/>
    <w:rsid w:val="00EC2EDB"/>
    <w:rsid w:val="00EC5092"/>
    <w:rsid w:val="00EC6639"/>
    <w:rsid w:val="00ED0B3F"/>
    <w:rsid w:val="00ED0DDF"/>
    <w:rsid w:val="00ED1C86"/>
    <w:rsid w:val="00ED3905"/>
    <w:rsid w:val="00ED5DC3"/>
    <w:rsid w:val="00EE30E5"/>
    <w:rsid w:val="00EE37D4"/>
    <w:rsid w:val="00EE4A27"/>
    <w:rsid w:val="00EE62D0"/>
    <w:rsid w:val="00EE6B40"/>
    <w:rsid w:val="00EF0250"/>
    <w:rsid w:val="00EF0273"/>
    <w:rsid w:val="00EF179D"/>
    <w:rsid w:val="00EF2563"/>
    <w:rsid w:val="00EF2917"/>
    <w:rsid w:val="00EF7DAA"/>
    <w:rsid w:val="00F00482"/>
    <w:rsid w:val="00F005D9"/>
    <w:rsid w:val="00F01CE9"/>
    <w:rsid w:val="00F05092"/>
    <w:rsid w:val="00F07137"/>
    <w:rsid w:val="00F1000D"/>
    <w:rsid w:val="00F104B5"/>
    <w:rsid w:val="00F12D51"/>
    <w:rsid w:val="00F12E7A"/>
    <w:rsid w:val="00F15B52"/>
    <w:rsid w:val="00F15BB2"/>
    <w:rsid w:val="00F15ED0"/>
    <w:rsid w:val="00F2292B"/>
    <w:rsid w:val="00F2642B"/>
    <w:rsid w:val="00F269A6"/>
    <w:rsid w:val="00F27C85"/>
    <w:rsid w:val="00F3026B"/>
    <w:rsid w:val="00F30E48"/>
    <w:rsid w:val="00F311A4"/>
    <w:rsid w:val="00F32052"/>
    <w:rsid w:val="00F334DA"/>
    <w:rsid w:val="00F35036"/>
    <w:rsid w:val="00F36D2E"/>
    <w:rsid w:val="00F44005"/>
    <w:rsid w:val="00F45104"/>
    <w:rsid w:val="00F45E4C"/>
    <w:rsid w:val="00F4606E"/>
    <w:rsid w:val="00F47D43"/>
    <w:rsid w:val="00F5376A"/>
    <w:rsid w:val="00F53F99"/>
    <w:rsid w:val="00F55550"/>
    <w:rsid w:val="00F55D43"/>
    <w:rsid w:val="00F56C0A"/>
    <w:rsid w:val="00F60E3E"/>
    <w:rsid w:val="00F627BC"/>
    <w:rsid w:val="00F62E64"/>
    <w:rsid w:val="00F64F2F"/>
    <w:rsid w:val="00F65351"/>
    <w:rsid w:val="00F70321"/>
    <w:rsid w:val="00F73904"/>
    <w:rsid w:val="00F74056"/>
    <w:rsid w:val="00F777DF"/>
    <w:rsid w:val="00F8082F"/>
    <w:rsid w:val="00F80BAF"/>
    <w:rsid w:val="00F81C8B"/>
    <w:rsid w:val="00F82C2C"/>
    <w:rsid w:val="00F85913"/>
    <w:rsid w:val="00F93011"/>
    <w:rsid w:val="00FA2558"/>
    <w:rsid w:val="00FA2E48"/>
    <w:rsid w:val="00FA61E9"/>
    <w:rsid w:val="00FA63BC"/>
    <w:rsid w:val="00FA6D19"/>
    <w:rsid w:val="00FB080C"/>
    <w:rsid w:val="00FB08F8"/>
    <w:rsid w:val="00FB11A0"/>
    <w:rsid w:val="00FB7864"/>
    <w:rsid w:val="00FC0FB4"/>
    <w:rsid w:val="00FC44C7"/>
    <w:rsid w:val="00FC4A1D"/>
    <w:rsid w:val="00FC5DBF"/>
    <w:rsid w:val="00FC7C74"/>
    <w:rsid w:val="00FC7D08"/>
    <w:rsid w:val="00FD0EB7"/>
    <w:rsid w:val="00FD184A"/>
    <w:rsid w:val="00FD21D9"/>
    <w:rsid w:val="00FD2ACB"/>
    <w:rsid w:val="00FD4D6E"/>
    <w:rsid w:val="00FD5571"/>
    <w:rsid w:val="00FD608E"/>
    <w:rsid w:val="00FD6383"/>
    <w:rsid w:val="00FD67FB"/>
    <w:rsid w:val="00FE22EC"/>
    <w:rsid w:val="00FE3713"/>
    <w:rsid w:val="00FE3E7F"/>
    <w:rsid w:val="00FF23C4"/>
    <w:rsid w:val="00FF27A1"/>
    <w:rsid w:val="00FF36BD"/>
    <w:rsid w:val="00FF5BC8"/>
    <w:rsid w:val="00FF719E"/>
    <w:rsid w:val="01B9DD53"/>
    <w:rsid w:val="020539FC"/>
    <w:rsid w:val="031855F8"/>
    <w:rsid w:val="037CB72F"/>
    <w:rsid w:val="039F6BE8"/>
    <w:rsid w:val="049C1FF0"/>
    <w:rsid w:val="04FCFB0D"/>
    <w:rsid w:val="060F2FA2"/>
    <w:rsid w:val="06F524B9"/>
    <w:rsid w:val="0738C915"/>
    <w:rsid w:val="08EEEB73"/>
    <w:rsid w:val="08F76CFE"/>
    <w:rsid w:val="09FEAF52"/>
    <w:rsid w:val="0B090D44"/>
    <w:rsid w:val="0B35B5EB"/>
    <w:rsid w:val="0B41CB82"/>
    <w:rsid w:val="0C15BE74"/>
    <w:rsid w:val="0C52A38E"/>
    <w:rsid w:val="0D428162"/>
    <w:rsid w:val="0D4FD7B3"/>
    <w:rsid w:val="0D69EA39"/>
    <w:rsid w:val="0DC0CA4E"/>
    <w:rsid w:val="0F0611BE"/>
    <w:rsid w:val="0F4BA24E"/>
    <w:rsid w:val="0F5A562F"/>
    <w:rsid w:val="0FD9623F"/>
    <w:rsid w:val="1086A84F"/>
    <w:rsid w:val="110C6EF8"/>
    <w:rsid w:val="12BC8351"/>
    <w:rsid w:val="12BE44EA"/>
    <w:rsid w:val="1316C622"/>
    <w:rsid w:val="14E2A816"/>
    <w:rsid w:val="1657432B"/>
    <w:rsid w:val="17212484"/>
    <w:rsid w:val="179D2D36"/>
    <w:rsid w:val="17DFDAFD"/>
    <w:rsid w:val="18351F96"/>
    <w:rsid w:val="18869DD0"/>
    <w:rsid w:val="18D41FD2"/>
    <w:rsid w:val="19F971E3"/>
    <w:rsid w:val="1ACDB1D3"/>
    <w:rsid w:val="1AEB8FF8"/>
    <w:rsid w:val="1B6021C9"/>
    <w:rsid w:val="1C35F1F1"/>
    <w:rsid w:val="1C829740"/>
    <w:rsid w:val="1D74B723"/>
    <w:rsid w:val="1D74FD1F"/>
    <w:rsid w:val="1DAC5334"/>
    <w:rsid w:val="1DC116A1"/>
    <w:rsid w:val="1E63C6AF"/>
    <w:rsid w:val="1E9A163F"/>
    <w:rsid w:val="1F44FF9D"/>
    <w:rsid w:val="1FB27823"/>
    <w:rsid w:val="1FEB49A7"/>
    <w:rsid w:val="205575C4"/>
    <w:rsid w:val="20C40644"/>
    <w:rsid w:val="21234483"/>
    <w:rsid w:val="220D2266"/>
    <w:rsid w:val="221B81CC"/>
    <w:rsid w:val="22B169BF"/>
    <w:rsid w:val="23449049"/>
    <w:rsid w:val="238AAE6C"/>
    <w:rsid w:val="247BE1D0"/>
    <w:rsid w:val="24F447E6"/>
    <w:rsid w:val="2560DB50"/>
    <w:rsid w:val="26CB30C1"/>
    <w:rsid w:val="270E8C50"/>
    <w:rsid w:val="2711749E"/>
    <w:rsid w:val="27235CDD"/>
    <w:rsid w:val="283F15CB"/>
    <w:rsid w:val="283F6931"/>
    <w:rsid w:val="28672BFC"/>
    <w:rsid w:val="286D209C"/>
    <w:rsid w:val="288D834A"/>
    <w:rsid w:val="29087B73"/>
    <w:rsid w:val="2A5F5058"/>
    <w:rsid w:val="2B2ED320"/>
    <w:rsid w:val="2B692D66"/>
    <w:rsid w:val="2B951020"/>
    <w:rsid w:val="2BAF35EC"/>
    <w:rsid w:val="2BAFCF6F"/>
    <w:rsid w:val="2CD2EEF9"/>
    <w:rsid w:val="2CD68DDD"/>
    <w:rsid w:val="2CEEDB8C"/>
    <w:rsid w:val="2CF73E6D"/>
    <w:rsid w:val="2D23A2FE"/>
    <w:rsid w:val="2D5E5C62"/>
    <w:rsid w:val="2DAC6639"/>
    <w:rsid w:val="2DD56BB1"/>
    <w:rsid w:val="2E60E19B"/>
    <w:rsid w:val="2EA1C565"/>
    <w:rsid w:val="2F521076"/>
    <w:rsid w:val="2F7A8BC8"/>
    <w:rsid w:val="2FB8CAD6"/>
    <w:rsid w:val="3098DFF1"/>
    <w:rsid w:val="310110EE"/>
    <w:rsid w:val="3141617B"/>
    <w:rsid w:val="328FE4DD"/>
    <w:rsid w:val="3292355A"/>
    <w:rsid w:val="336E503B"/>
    <w:rsid w:val="34A8DDD6"/>
    <w:rsid w:val="35358DF8"/>
    <w:rsid w:val="35DB9F1B"/>
    <w:rsid w:val="3613A168"/>
    <w:rsid w:val="363FC250"/>
    <w:rsid w:val="3644C418"/>
    <w:rsid w:val="37079419"/>
    <w:rsid w:val="37857BCC"/>
    <w:rsid w:val="39A2B17D"/>
    <w:rsid w:val="3AB11C77"/>
    <w:rsid w:val="3B302E52"/>
    <w:rsid w:val="3B400470"/>
    <w:rsid w:val="3BE88FB2"/>
    <w:rsid w:val="3D10B34C"/>
    <w:rsid w:val="3D26A721"/>
    <w:rsid w:val="3D70C733"/>
    <w:rsid w:val="3EDCE8CF"/>
    <w:rsid w:val="3FEF9D15"/>
    <w:rsid w:val="40349F81"/>
    <w:rsid w:val="4042DFC6"/>
    <w:rsid w:val="408DA7C4"/>
    <w:rsid w:val="410BBCD2"/>
    <w:rsid w:val="4123C49A"/>
    <w:rsid w:val="41341036"/>
    <w:rsid w:val="415FED1C"/>
    <w:rsid w:val="4191E40F"/>
    <w:rsid w:val="424404CA"/>
    <w:rsid w:val="42824EB7"/>
    <w:rsid w:val="43089A70"/>
    <w:rsid w:val="432F549C"/>
    <w:rsid w:val="434D5D1D"/>
    <w:rsid w:val="4385CE14"/>
    <w:rsid w:val="440DD053"/>
    <w:rsid w:val="4414F300"/>
    <w:rsid w:val="443846DF"/>
    <w:rsid w:val="44B917C2"/>
    <w:rsid w:val="4521AA6C"/>
    <w:rsid w:val="456D96FD"/>
    <w:rsid w:val="457B914C"/>
    <w:rsid w:val="45ADD591"/>
    <w:rsid w:val="45D85D9E"/>
    <w:rsid w:val="461E11FB"/>
    <w:rsid w:val="464B7447"/>
    <w:rsid w:val="46A68234"/>
    <w:rsid w:val="471B84EF"/>
    <w:rsid w:val="47AD1265"/>
    <w:rsid w:val="483B96B1"/>
    <w:rsid w:val="4910B3A9"/>
    <w:rsid w:val="49A84C8B"/>
    <w:rsid w:val="4A2DE202"/>
    <w:rsid w:val="4A499BC7"/>
    <w:rsid w:val="4A700B68"/>
    <w:rsid w:val="4BE0F559"/>
    <w:rsid w:val="4C1699C3"/>
    <w:rsid w:val="4CA44EC1"/>
    <w:rsid w:val="4D135FA7"/>
    <w:rsid w:val="4D64FC52"/>
    <w:rsid w:val="4DEABF0D"/>
    <w:rsid w:val="4ED2007A"/>
    <w:rsid w:val="4F12D8D7"/>
    <w:rsid w:val="4F1E3428"/>
    <w:rsid w:val="4F533AA4"/>
    <w:rsid w:val="4F655B69"/>
    <w:rsid w:val="4F722FDB"/>
    <w:rsid w:val="4FC20992"/>
    <w:rsid w:val="50B04206"/>
    <w:rsid w:val="5152627A"/>
    <w:rsid w:val="515D42DA"/>
    <w:rsid w:val="51E50160"/>
    <w:rsid w:val="51E76B70"/>
    <w:rsid w:val="520DDDFF"/>
    <w:rsid w:val="52907F8C"/>
    <w:rsid w:val="52D713D2"/>
    <w:rsid w:val="53ECBFF2"/>
    <w:rsid w:val="54D2AE4F"/>
    <w:rsid w:val="556B57EB"/>
    <w:rsid w:val="5599F889"/>
    <w:rsid w:val="56E2BC67"/>
    <w:rsid w:val="57520F79"/>
    <w:rsid w:val="5760F5ED"/>
    <w:rsid w:val="5772DEE8"/>
    <w:rsid w:val="57E987CC"/>
    <w:rsid w:val="5835BCB8"/>
    <w:rsid w:val="58659FD1"/>
    <w:rsid w:val="59863122"/>
    <w:rsid w:val="5A26786A"/>
    <w:rsid w:val="5ADA5710"/>
    <w:rsid w:val="5B3B8692"/>
    <w:rsid w:val="5B74C749"/>
    <w:rsid w:val="5B8E818C"/>
    <w:rsid w:val="5BC3B5B3"/>
    <w:rsid w:val="5BDBDB7F"/>
    <w:rsid w:val="5BF86F14"/>
    <w:rsid w:val="5C62024E"/>
    <w:rsid w:val="5CF607F9"/>
    <w:rsid w:val="5D7751B9"/>
    <w:rsid w:val="5EC2F34F"/>
    <w:rsid w:val="5EE30081"/>
    <w:rsid w:val="5F11DA10"/>
    <w:rsid w:val="5FA04B29"/>
    <w:rsid w:val="5FE9C88E"/>
    <w:rsid w:val="5FFF5CE8"/>
    <w:rsid w:val="607CB92D"/>
    <w:rsid w:val="60BCCC55"/>
    <w:rsid w:val="60E6912A"/>
    <w:rsid w:val="623EB029"/>
    <w:rsid w:val="628D0EC0"/>
    <w:rsid w:val="62B234D2"/>
    <w:rsid w:val="63080BDB"/>
    <w:rsid w:val="632D27B7"/>
    <w:rsid w:val="63549994"/>
    <w:rsid w:val="64AF6937"/>
    <w:rsid w:val="650C7342"/>
    <w:rsid w:val="651BF217"/>
    <w:rsid w:val="652539B1"/>
    <w:rsid w:val="652FA29F"/>
    <w:rsid w:val="65451A3C"/>
    <w:rsid w:val="6566E16F"/>
    <w:rsid w:val="660E52F0"/>
    <w:rsid w:val="66AC0D74"/>
    <w:rsid w:val="66ADAFC6"/>
    <w:rsid w:val="67394890"/>
    <w:rsid w:val="67CDBB6D"/>
    <w:rsid w:val="6802152E"/>
    <w:rsid w:val="68285862"/>
    <w:rsid w:val="68CAAF3D"/>
    <w:rsid w:val="691E8F34"/>
    <w:rsid w:val="6953B313"/>
    <w:rsid w:val="69AD8E7C"/>
    <w:rsid w:val="6A0DF14F"/>
    <w:rsid w:val="6A5FEA8E"/>
    <w:rsid w:val="6AAAC3F9"/>
    <w:rsid w:val="6AD45DD8"/>
    <w:rsid w:val="6B35A919"/>
    <w:rsid w:val="6B8BD06B"/>
    <w:rsid w:val="6B998540"/>
    <w:rsid w:val="6C7DFC5F"/>
    <w:rsid w:val="6CA410C2"/>
    <w:rsid w:val="6DA9202C"/>
    <w:rsid w:val="6DCA1A43"/>
    <w:rsid w:val="6E448EE1"/>
    <w:rsid w:val="6E850DF7"/>
    <w:rsid w:val="6EC0677D"/>
    <w:rsid w:val="6F6EBC65"/>
    <w:rsid w:val="6FF31DAA"/>
    <w:rsid w:val="70E8804C"/>
    <w:rsid w:val="712009D8"/>
    <w:rsid w:val="71431ABF"/>
    <w:rsid w:val="71617ABB"/>
    <w:rsid w:val="71C52144"/>
    <w:rsid w:val="71E3C2E2"/>
    <w:rsid w:val="71E48768"/>
    <w:rsid w:val="730756DD"/>
    <w:rsid w:val="7329CFA1"/>
    <w:rsid w:val="732C7C8D"/>
    <w:rsid w:val="7336632A"/>
    <w:rsid w:val="73AEDDB1"/>
    <w:rsid w:val="74F92D3B"/>
    <w:rsid w:val="752494E0"/>
    <w:rsid w:val="7609EB98"/>
    <w:rsid w:val="7611D7EE"/>
    <w:rsid w:val="76BD9B38"/>
    <w:rsid w:val="76E1E6DE"/>
    <w:rsid w:val="77F0CB84"/>
    <w:rsid w:val="78442866"/>
    <w:rsid w:val="78B44C10"/>
    <w:rsid w:val="797BC88D"/>
    <w:rsid w:val="7A171602"/>
    <w:rsid w:val="7A50D775"/>
    <w:rsid w:val="7AA1BCE1"/>
    <w:rsid w:val="7B0118AD"/>
    <w:rsid w:val="7B269E35"/>
    <w:rsid w:val="7B6A48B7"/>
    <w:rsid w:val="7C2E9AF6"/>
    <w:rsid w:val="7C4199BC"/>
    <w:rsid w:val="7D1A799B"/>
    <w:rsid w:val="7D8BAAA1"/>
    <w:rsid w:val="7D9E851D"/>
    <w:rsid w:val="7DFB7561"/>
    <w:rsid w:val="7E3B0115"/>
    <w:rsid w:val="7EE679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400FC8"/>
    <w:pPr>
      <w:ind w:left="720"/>
      <w:contextualSpacing/>
    </w:pPr>
  </w:style>
  <w:style w:type="paragraph" w:styleId="Revision">
    <w:name w:val="Revision"/>
    <w:hidden/>
    <w:uiPriority w:val="99"/>
    <w:semiHidden/>
    <w:rsid w:val="0031032F"/>
    <w:pPr>
      <w:spacing w:after="0" w:line="240" w:lineRule="auto"/>
    </w:pPr>
  </w:style>
  <w:style w:type="character" w:styleId="CommentReference">
    <w:name w:val="annotation reference"/>
    <w:basedOn w:val="DefaultParagraphFont"/>
    <w:uiPriority w:val="99"/>
    <w:semiHidden/>
    <w:unhideWhenUsed/>
    <w:rsid w:val="00326B75"/>
    <w:rPr>
      <w:sz w:val="16"/>
      <w:szCs w:val="16"/>
    </w:rPr>
  </w:style>
  <w:style w:type="paragraph" w:styleId="CommentText">
    <w:name w:val="annotation text"/>
    <w:basedOn w:val="Normal"/>
    <w:link w:val="CommentTextChar"/>
    <w:uiPriority w:val="99"/>
    <w:unhideWhenUsed/>
    <w:rsid w:val="00326B75"/>
    <w:pPr>
      <w:spacing w:line="240" w:lineRule="auto"/>
    </w:pPr>
    <w:rPr>
      <w:sz w:val="20"/>
      <w:szCs w:val="20"/>
    </w:rPr>
  </w:style>
  <w:style w:type="character" w:customStyle="1" w:styleId="CommentTextChar">
    <w:name w:val="Comment Text Char"/>
    <w:basedOn w:val="DefaultParagraphFont"/>
    <w:link w:val="CommentText"/>
    <w:uiPriority w:val="99"/>
    <w:rsid w:val="00326B75"/>
    <w:rPr>
      <w:sz w:val="20"/>
      <w:szCs w:val="20"/>
    </w:rPr>
  </w:style>
  <w:style w:type="paragraph" w:styleId="CommentSubject">
    <w:name w:val="annotation subject"/>
    <w:basedOn w:val="CommentText"/>
    <w:next w:val="CommentText"/>
    <w:link w:val="CommentSubjectChar"/>
    <w:uiPriority w:val="99"/>
    <w:semiHidden/>
    <w:unhideWhenUsed/>
    <w:rsid w:val="00326B75"/>
    <w:rPr>
      <w:b/>
      <w:bCs/>
    </w:rPr>
  </w:style>
  <w:style w:type="character" w:customStyle="1" w:styleId="CommentSubjectChar">
    <w:name w:val="Comment Subject Char"/>
    <w:basedOn w:val="CommentTextChar"/>
    <w:link w:val="CommentSubject"/>
    <w:uiPriority w:val="99"/>
    <w:semiHidden/>
    <w:rsid w:val="00326B75"/>
    <w:rPr>
      <w:b/>
      <w:bCs/>
      <w:sz w:val="20"/>
      <w:szCs w:val="20"/>
    </w:rPr>
  </w:style>
  <w:style w:type="paragraph" w:styleId="FootnoteText">
    <w:name w:val="footnote text"/>
    <w:basedOn w:val="Normal"/>
    <w:link w:val="FootnoteTextChar"/>
    <w:uiPriority w:val="99"/>
    <w:semiHidden/>
    <w:unhideWhenUsed/>
    <w:rsid w:val="00647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860"/>
    <w:rPr>
      <w:sz w:val="20"/>
      <w:szCs w:val="20"/>
    </w:rPr>
  </w:style>
  <w:style w:type="character" w:styleId="FootnoteReference">
    <w:name w:val="footnote reference"/>
    <w:basedOn w:val="DefaultParagraphFont"/>
    <w:uiPriority w:val="99"/>
    <w:semiHidden/>
    <w:unhideWhenUsed/>
    <w:rsid w:val="00647860"/>
    <w:rPr>
      <w:vertAlign w:val="superscript"/>
    </w:rPr>
  </w:style>
  <w:style w:type="character" w:styleId="Mention">
    <w:name w:val="Mention"/>
    <w:basedOn w:val="DefaultParagraphFont"/>
    <w:uiPriority w:val="99"/>
    <w:unhideWhenUsed/>
    <w:rsid w:val="00E46006"/>
    <w:rPr>
      <w:color w:val="2B579A"/>
      <w:shd w:val="clear" w:color="auto" w:fill="E1DFDD"/>
    </w:rPr>
  </w:style>
  <w:style w:type="character" w:styleId="FollowedHyperlink">
    <w:name w:val="FollowedHyperlink"/>
    <w:basedOn w:val="DefaultParagraphFont"/>
    <w:uiPriority w:val="99"/>
    <w:semiHidden/>
    <w:unhideWhenUsed/>
    <w:rsid w:val="00D20212"/>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3555">
      <w:bodyDiv w:val="1"/>
      <w:marLeft w:val="0"/>
      <w:marRight w:val="0"/>
      <w:marTop w:val="0"/>
      <w:marBottom w:val="0"/>
      <w:divBdr>
        <w:top w:val="none" w:sz="0" w:space="0" w:color="auto"/>
        <w:left w:val="none" w:sz="0" w:space="0" w:color="auto"/>
        <w:bottom w:val="none" w:sz="0" w:space="0" w:color="auto"/>
        <w:right w:val="none" w:sz="0" w:space="0" w:color="auto"/>
      </w:divBdr>
      <w:divsChild>
        <w:div w:id="48775270">
          <w:marLeft w:val="0"/>
          <w:marRight w:val="0"/>
          <w:marTop w:val="0"/>
          <w:marBottom w:val="0"/>
          <w:divBdr>
            <w:top w:val="none" w:sz="0" w:space="0" w:color="auto"/>
            <w:left w:val="none" w:sz="0" w:space="0" w:color="auto"/>
            <w:bottom w:val="none" w:sz="0" w:space="0" w:color="auto"/>
            <w:right w:val="none" w:sz="0" w:space="0" w:color="auto"/>
          </w:divBdr>
        </w:div>
        <w:div w:id="88234343">
          <w:marLeft w:val="0"/>
          <w:marRight w:val="0"/>
          <w:marTop w:val="0"/>
          <w:marBottom w:val="0"/>
          <w:divBdr>
            <w:top w:val="none" w:sz="0" w:space="0" w:color="auto"/>
            <w:left w:val="none" w:sz="0" w:space="0" w:color="auto"/>
            <w:bottom w:val="none" w:sz="0" w:space="0" w:color="auto"/>
            <w:right w:val="none" w:sz="0" w:space="0" w:color="auto"/>
          </w:divBdr>
        </w:div>
        <w:div w:id="677271226">
          <w:marLeft w:val="0"/>
          <w:marRight w:val="0"/>
          <w:marTop w:val="0"/>
          <w:marBottom w:val="0"/>
          <w:divBdr>
            <w:top w:val="none" w:sz="0" w:space="0" w:color="auto"/>
            <w:left w:val="none" w:sz="0" w:space="0" w:color="auto"/>
            <w:bottom w:val="none" w:sz="0" w:space="0" w:color="auto"/>
            <w:right w:val="none" w:sz="0" w:space="0" w:color="auto"/>
          </w:divBdr>
        </w:div>
        <w:div w:id="1684240401">
          <w:marLeft w:val="0"/>
          <w:marRight w:val="0"/>
          <w:marTop w:val="0"/>
          <w:marBottom w:val="0"/>
          <w:divBdr>
            <w:top w:val="none" w:sz="0" w:space="0" w:color="auto"/>
            <w:left w:val="none" w:sz="0" w:space="0" w:color="auto"/>
            <w:bottom w:val="none" w:sz="0" w:space="0" w:color="auto"/>
            <w:right w:val="none" w:sz="0" w:space="0" w:color="auto"/>
          </w:divBdr>
        </w:div>
        <w:div w:id="1717048341">
          <w:marLeft w:val="0"/>
          <w:marRight w:val="0"/>
          <w:marTop w:val="0"/>
          <w:marBottom w:val="0"/>
          <w:divBdr>
            <w:top w:val="none" w:sz="0" w:space="0" w:color="auto"/>
            <w:left w:val="none" w:sz="0" w:space="0" w:color="auto"/>
            <w:bottom w:val="none" w:sz="0" w:space="0" w:color="auto"/>
            <w:right w:val="none" w:sz="0" w:space="0" w:color="auto"/>
          </w:divBdr>
        </w:div>
        <w:div w:id="2026635974">
          <w:marLeft w:val="0"/>
          <w:marRight w:val="0"/>
          <w:marTop w:val="0"/>
          <w:marBottom w:val="0"/>
          <w:divBdr>
            <w:top w:val="none" w:sz="0" w:space="0" w:color="auto"/>
            <w:left w:val="none" w:sz="0" w:space="0" w:color="auto"/>
            <w:bottom w:val="none" w:sz="0" w:space="0" w:color="auto"/>
            <w:right w:val="none" w:sz="0" w:space="0" w:color="auto"/>
          </w:divBdr>
        </w:div>
      </w:divsChild>
    </w:div>
    <w:div w:id="958994269">
      <w:bodyDiv w:val="1"/>
      <w:marLeft w:val="0"/>
      <w:marRight w:val="0"/>
      <w:marTop w:val="0"/>
      <w:marBottom w:val="0"/>
      <w:divBdr>
        <w:top w:val="none" w:sz="0" w:space="0" w:color="auto"/>
        <w:left w:val="none" w:sz="0" w:space="0" w:color="auto"/>
        <w:bottom w:val="none" w:sz="0" w:space="0" w:color="auto"/>
        <w:right w:val="none" w:sz="0" w:space="0" w:color="auto"/>
      </w:divBdr>
      <w:divsChild>
        <w:div w:id="689377660">
          <w:marLeft w:val="0"/>
          <w:marRight w:val="0"/>
          <w:marTop w:val="0"/>
          <w:marBottom w:val="0"/>
          <w:divBdr>
            <w:top w:val="none" w:sz="0" w:space="0" w:color="auto"/>
            <w:left w:val="none" w:sz="0" w:space="0" w:color="auto"/>
            <w:bottom w:val="none" w:sz="0" w:space="0" w:color="auto"/>
            <w:right w:val="none" w:sz="0" w:space="0" w:color="auto"/>
          </w:divBdr>
        </w:div>
        <w:div w:id="931473929">
          <w:marLeft w:val="0"/>
          <w:marRight w:val="0"/>
          <w:marTop w:val="0"/>
          <w:marBottom w:val="0"/>
          <w:divBdr>
            <w:top w:val="none" w:sz="0" w:space="0" w:color="auto"/>
            <w:left w:val="none" w:sz="0" w:space="0" w:color="auto"/>
            <w:bottom w:val="none" w:sz="0" w:space="0" w:color="auto"/>
            <w:right w:val="none" w:sz="0" w:space="0" w:color="auto"/>
          </w:divBdr>
        </w:div>
        <w:div w:id="1169175947">
          <w:marLeft w:val="0"/>
          <w:marRight w:val="0"/>
          <w:marTop w:val="0"/>
          <w:marBottom w:val="0"/>
          <w:divBdr>
            <w:top w:val="none" w:sz="0" w:space="0" w:color="auto"/>
            <w:left w:val="none" w:sz="0" w:space="0" w:color="auto"/>
            <w:bottom w:val="none" w:sz="0" w:space="0" w:color="auto"/>
            <w:right w:val="none" w:sz="0" w:space="0" w:color="auto"/>
          </w:divBdr>
        </w:div>
        <w:div w:id="1299257971">
          <w:marLeft w:val="0"/>
          <w:marRight w:val="0"/>
          <w:marTop w:val="0"/>
          <w:marBottom w:val="0"/>
          <w:divBdr>
            <w:top w:val="none" w:sz="0" w:space="0" w:color="auto"/>
            <w:left w:val="none" w:sz="0" w:space="0" w:color="auto"/>
            <w:bottom w:val="none" w:sz="0" w:space="0" w:color="auto"/>
            <w:right w:val="none" w:sz="0" w:space="0" w:color="auto"/>
          </w:divBdr>
        </w:div>
        <w:div w:id="1410494046">
          <w:marLeft w:val="0"/>
          <w:marRight w:val="0"/>
          <w:marTop w:val="0"/>
          <w:marBottom w:val="0"/>
          <w:divBdr>
            <w:top w:val="none" w:sz="0" w:space="0" w:color="auto"/>
            <w:left w:val="none" w:sz="0" w:space="0" w:color="auto"/>
            <w:bottom w:val="none" w:sz="0" w:space="0" w:color="auto"/>
            <w:right w:val="none" w:sz="0" w:space="0" w:color="auto"/>
          </w:divBdr>
        </w:div>
        <w:div w:id="1671761394">
          <w:marLeft w:val="0"/>
          <w:marRight w:val="0"/>
          <w:marTop w:val="0"/>
          <w:marBottom w:val="0"/>
          <w:divBdr>
            <w:top w:val="none" w:sz="0" w:space="0" w:color="auto"/>
            <w:left w:val="none" w:sz="0" w:space="0" w:color="auto"/>
            <w:bottom w:val="none" w:sz="0" w:space="0" w:color="auto"/>
            <w:right w:val="none" w:sz="0" w:space="0" w:color="auto"/>
          </w:divBdr>
        </w:div>
      </w:divsChild>
    </w:div>
    <w:div w:id="1140463421">
      <w:bodyDiv w:val="1"/>
      <w:marLeft w:val="0"/>
      <w:marRight w:val="0"/>
      <w:marTop w:val="0"/>
      <w:marBottom w:val="0"/>
      <w:divBdr>
        <w:top w:val="none" w:sz="0" w:space="0" w:color="auto"/>
        <w:left w:val="none" w:sz="0" w:space="0" w:color="auto"/>
        <w:bottom w:val="none" w:sz="0" w:space="0" w:color="auto"/>
        <w:right w:val="none" w:sz="0" w:space="0" w:color="auto"/>
      </w:divBdr>
    </w:div>
    <w:div w:id="17384366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affairs.gov.au/reports-and-publications/reviews-and-inquiries/inquiries/australian-govt-response-to-special-envoys-plan-to-combat-antisemiti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Metadata/LabelInfo.xml><?xml version="1.0" encoding="utf-8"?>
<clbl:labelList xmlns:clbl="http://schemas.microsoft.com/office/2020/mipLabelMetadata">
  <clbl:label id="{dd0cfd15-4558-4b12-8bad-ea26984fc417}" enabled="0" method="" siteId="{dd0cfd15-4558-4b12-8bad-ea26984fc41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3104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to inform a consistent national standard to address bullying in schools</dc:title>
  <dc:subject/>
  <dc:creator/>
  <cp:keywords/>
  <dc:description/>
  <cp:lastModifiedBy/>
  <cp:revision>1</cp:revision>
  <dcterms:created xsi:type="dcterms:W3CDTF">2025-12-19T09:05:00Z</dcterms:created>
  <dcterms:modified xsi:type="dcterms:W3CDTF">2025-12-19T09:05:00Z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2025-12-19T09:04:59Z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f511c2f2-5d4f-4f68-9f4a-5ec769542b7d</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