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3DED" w14:textId="5F81D0F5" w:rsidR="00E95EEE" w:rsidRDefault="00E95EEE" w:rsidP="43DEB187">
      <w:pPr>
        <w:rPr>
          <w:rFonts w:asciiTheme="majorHAnsi" w:hAnsiTheme="majorHAnsi"/>
          <w:color w:val="215E99" w:themeColor="text2" w:themeTint="BF"/>
          <w:sz w:val="32"/>
          <w:szCs w:val="32"/>
        </w:rPr>
      </w:pPr>
      <w:r w:rsidRPr="43DEB187">
        <w:rPr>
          <w:rFonts w:asciiTheme="majorHAnsi" w:hAnsiTheme="majorHAnsi"/>
          <w:color w:val="215E99" w:themeColor="text2" w:themeTint="BF"/>
          <w:sz w:val="32"/>
          <w:szCs w:val="32"/>
        </w:rPr>
        <w:t xml:space="preserve">Table 2: </w:t>
      </w:r>
      <w:r w:rsidR="00A71B5A" w:rsidRPr="43DEB187">
        <w:rPr>
          <w:rFonts w:asciiTheme="majorHAnsi" w:hAnsiTheme="majorHAnsi"/>
          <w:color w:val="215E99" w:themeColor="text2" w:themeTint="BF"/>
          <w:sz w:val="32"/>
          <w:szCs w:val="32"/>
        </w:rPr>
        <w:t xml:space="preserve">Key </w:t>
      </w:r>
      <w:r w:rsidR="006434A2">
        <w:rPr>
          <w:rFonts w:asciiTheme="majorHAnsi" w:hAnsiTheme="majorHAnsi"/>
          <w:color w:val="215E99" w:themeColor="text2" w:themeTint="BF"/>
          <w:sz w:val="32"/>
          <w:szCs w:val="32"/>
        </w:rPr>
        <w:t>R</w:t>
      </w:r>
      <w:r w:rsidRPr="43DEB187">
        <w:rPr>
          <w:rFonts w:asciiTheme="majorHAnsi" w:hAnsiTheme="majorHAnsi"/>
          <w:color w:val="215E99" w:themeColor="text2" w:themeTint="BF"/>
          <w:sz w:val="32"/>
          <w:szCs w:val="32"/>
        </w:rPr>
        <w:t xml:space="preserve">equirements of </w:t>
      </w:r>
      <w:r w:rsidR="006434A2">
        <w:rPr>
          <w:rFonts w:asciiTheme="majorHAnsi" w:hAnsiTheme="majorHAnsi"/>
          <w:color w:val="215E99" w:themeColor="text2" w:themeTint="BF"/>
          <w:sz w:val="32"/>
          <w:szCs w:val="32"/>
        </w:rPr>
        <w:t>P</w:t>
      </w:r>
      <w:r w:rsidRPr="43DEB187">
        <w:rPr>
          <w:rFonts w:asciiTheme="majorHAnsi" w:hAnsiTheme="majorHAnsi"/>
          <w:color w:val="215E99" w:themeColor="text2" w:themeTint="BF"/>
          <w:sz w:val="32"/>
          <w:szCs w:val="32"/>
        </w:rPr>
        <w:t xml:space="preserve">roviders (by </w:t>
      </w:r>
      <w:r w:rsidR="006434A2">
        <w:rPr>
          <w:rFonts w:asciiTheme="majorHAnsi" w:hAnsiTheme="majorHAnsi"/>
          <w:color w:val="215E99" w:themeColor="text2" w:themeTint="BF"/>
          <w:sz w:val="32"/>
          <w:szCs w:val="32"/>
        </w:rPr>
        <w:t>P</w:t>
      </w:r>
      <w:r w:rsidRPr="43DEB187">
        <w:rPr>
          <w:rFonts w:asciiTheme="majorHAnsi" w:hAnsiTheme="majorHAnsi"/>
          <w:color w:val="215E99" w:themeColor="text2" w:themeTint="BF"/>
          <w:sz w:val="32"/>
          <w:szCs w:val="32"/>
        </w:rPr>
        <w:t xml:space="preserve">roduct) </w:t>
      </w:r>
    </w:p>
    <w:p w14:paraId="363DA306" w14:textId="795C038B" w:rsidR="009F416F" w:rsidRDefault="009F416F" w:rsidP="009F416F">
      <w:pPr>
        <w:spacing w:before="120" w:after="120"/>
      </w:pPr>
      <w:r>
        <w:t xml:space="preserve">Version 1: Published </w:t>
      </w:r>
      <w:r w:rsidR="00FA56BE">
        <w:t>30</w:t>
      </w:r>
      <w:r>
        <w:t xml:space="preserve"> October 2025</w:t>
      </w:r>
    </w:p>
    <w:p w14:paraId="369D6188" w14:textId="123A3860" w:rsidR="00A71B5A" w:rsidRDefault="00A71B5A" w:rsidP="00A71B5A">
      <w:r w:rsidRPr="00A71B5A">
        <w:t xml:space="preserve">This table provides a summary of key National Code requirements – for further detail see the </w:t>
      </w:r>
      <w:hyperlink r:id="rId10" w:tgtFrame="_blank" w:history="1">
        <w:r w:rsidRPr="00A71B5A">
          <w:rPr>
            <w:rStyle w:val="Hyperlink"/>
          </w:rPr>
          <w:t>National Higher Education Code to Prevent and Respond to Gender-based Violence</w:t>
        </w:r>
      </w:hyperlink>
      <w:r w:rsidRPr="00A71B5A">
        <w:t> </w:t>
      </w:r>
    </w:p>
    <w:p w14:paraId="268F6CCA" w14:textId="77777777" w:rsidR="00E95EEE" w:rsidRDefault="00E95EEE" w:rsidP="00E95EEE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  <w:gridCol w:w="1844"/>
        <w:gridCol w:w="4360"/>
        <w:gridCol w:w="2505"/>
      </w:tblGrid>
      <w:tr w:rsidR="008713D0" w14:paraId="1CE03FC8" w14:textId="77777777" w:rsidTr="002B5EE1">
        <w:trPr>
          <w:tblHeader/>
        </w:trPr>
        <w:tc>
          <w:tcPr>
            <w:tcW w:w="1878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65379" w14:textId="4E622F70" w:rsidR="008713D0" w:rsidRPr="00E86E49" w:rsidRDefault="008713D0" w:rsidP="008A1F27">
            <w:pPr>
              <w:rPr>
                <w:b/>
                <w:bCs/>
                <w:sz w:val="20"/>
                <w:szCs w:val="20"/>
              </w:rPr>
            </w:pPr>
            <w:r w:rsidRPr="00E86E49">
              <w:rPr>
                <w:b/>
                <w:bCs/>
                <w:sz w:val="20"/>
                <w:szCs w:val="20"/>
              </w:rPr>
              <w:t>Requirement</w:t>
            </w:r>
          </w:p>
        </w:tc>
        <w:tc>
          <w:tcPr>
            <w:tcW w:w="66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D0786" w14:textId="77777777" w:rsidR="008713D0" w:rsidRPr="00E86E49" w:rsidRDefault="008713D0" w:rsidP="008A1F27">
            <w:pPr>
              <w:rPr>
                <w:b/>
                <w:bCs/>
                <w:sz w:val="20"/>
                <w:szCs w:val="20"/>
              </w:rPr>
            </w:pPr>
            <w:r w:rsidRPr="00E86E49">
              <w:rPr>
                <w:b/>
                <w:bCs/>
                <w:sz w:val="20"/>
                <w:szCs w:val="20"/>
              </w:rPr>
              <w:t>Timing and cadence</w:t>
            </w:r>
          </w:p>
        </w:tc>
        <w:tc>
          <w:tcPr>
            <w:tcW w:w="1563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66CDC" w14:textId="00E29D3F" w:rsidR="008713D0" w:rsidRPr="00E86E49" w:rsidRDefault="008713D0" w:rsidP="008A1F27">
            <w:pPr>
              <w:rPr>
                <w:b/>
                <w:bCs/>
                <w:sz w:val="20"/>
                <w:szCs w:val="20"/>
              </w:rPr>
            </w:pPr>
            <w:r w:rsidRPr="6C61CB0F">
              <w:rPr>
                <w:b/>
                <w:bCs/>
                <w:sz w:val="20"/>
                <w:szCs w:val="20"/>
              </w:rPr>
              <w:t xml:space="preserve"> </w:t>
            </w:r>
            <w:r w:rsidR="00523735">
              <w:rPr>
                <w:b/>
                <w:bCs/>
                <w:sz w:val="20"/>
                <w:szCs w:val="20"/>
              </w:rPr>
              <w:t>S</w:t>
            </w:r>
            <w:r w:rsidRPr="6C61CB0F">
              <w:rPr>
                <w:b/>
                <w:bCs/>
                <w:sz w:val="20"/>
                <w:szCs w:val="20"/>
              </w:rPr>
              <w:t>ubmission</w:t>
            </w:r>
            <w:r w:rsidR="004740DD" w:rsidRPr="6C61CB0F">
              <w:rPr>
                <w:b/>
                <w:bCs/>
                <w:sz w:val="20"/>
                <w:szCs w:val="20"/>
              </w:rPr>
              <w:t xml:space="preserve"> </w:t>
            </w:r>
            <w:r w:rsidR="00523735">
              <w:rPr>
                <w:b/>
                <w:bCs/>
                <w:sz w:val="20"/>
                <w:szCs w:val="20"/>
              </w:rPr>
              <w:t xml:space="preserve">requirement </w:t>
            </w:r>
            <w:r w:rsidR="004740DD" w:rsidRPr="6C61CB0F">
              <w:rPr>
                <w:b/>
                <w:bCs/>
                <w:sz w:val="20"/>
                <w:szCs w:val="20"/>
              </w:rPr>
              <w:t>(incl</w:t>
            </w:r>
            <w:r w:rsidR="00523735">
              <w:rPr>
                <w:b/>
                <w:bCs/>
                <w:sz w:val="20"/>
                <w:szCs w:val="20"/>
              </w:rPr>
              <w:t>uding</w:t>
            </w:r>
            <w:r w:rsidR="004740DD" w:rsidRPr="6C61CB0F">
              <w:rPr>
                <w:b/>
                <w:bCs/>
                <w:sz w:val="20"/>
                <w:szCs w:val="20"/>
              </w:rPr>
              <w:t xml:space="preserve"> National Code reference) </w:t>
            </w:r>
          </w:p>
        </w:tc>
        <w:tc>
          <w:tcPr>
            <w:tcW w:w="898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AEAD8" w14:textId="0770C0E4" w:rsidR="008713D0" w:rsidRPr="00E86E49" w:rsidRDefault="4401920B" w:rsidP="008A1F27">
            <w:pPr>
              <w:rPr>
                <w:b/>
                <w:bCs/>
                <w:sz w:val="20"/>
                <w:szCs w:val="20"/>
              </w:rPr>
            </w:pPr>
            <w:r w:rsidRPr="5E6F02EA">
              <w:rPr>
                <w:b/>
                <w:bCs/>
                <w:sz w:val="20"/>
                <w:szCs w:val="20"/>
              </w:rPr>
              <w:t>Publication</w:t>
            </w:r>
            <w:r w:rsidR="4CC8D99F" w:rsidRPr="5E6F02EA">
              <w:rPr>
                <w:b/>
                <w:bCs/>
                <w:sz w:val="20"/>
                <w:szCs w:val="20"/>
              </w:rPr>
              <w:t xml:space="preserve"> required</w:t>
            </w:r>
          </w:p>
        </w:tc>
      </w:tr>
      <w:tr w:rsidR="008713D0" w:rsidRPr="008001E0" w14:paraId="00346BCB" w14:textId="77777777" w:rsidTr="001D326A">
        <w:tc>
          <w:tcPr>
            <w:tcW w:w="5000" w:type="pct"/>
            <w:gridSpan w:val="4"/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0A51" w14:textId="3D4664E7" w:rsidR="008713D0" w:rsidRPr="002E21C1" w:rsidRDefault="008713D0" w:rsidP="008A1F27">
            <w:pPr>
              <w:rPr>
                <w:sz w:val="20"/>
                <w:szCs w:val="20"/>
              </w:rPr>
            </w:pPr>
            <w:r w:rsidRPr="6C61CB0F">
              <w:rPr>
                <w:b/>
                <w:bCs/>
                <w:sz w:val="20"/>
                <w:szCs w:val="20"/>
              </w:rPr>
              <w:t>Whole-of-Organisation Prevention and Response Plan</w:t>
            </w:r>
          </w:p>
        </w:tc>
      </w:tr>
      <w:tr w:rsidR="008713D0" w:rsidRPr="008001E0" w14:paraId="204BA646" w14:textId="77777777" w:rsidTr="002B5EE1">
        <w:tc>
          <w:tcPr>
            <w:tcW w:w="18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69FE6" w14:textId="7EE309F9" w:rsidR="008713D0" w:rsidRPr="00664730" w:rsidRDefault="008713D0" w:rsidP="008A1F27">
            <w:pPr>
              <w:rPr>
                <w:color w:val="000000" w:themeColor="text1"/>
                <w:sz w:val="20"/>
                <w:szCs w:val="20"/>
              </w:rPr>
            </w:pPr>
            <w:r w:rsidRPr="00664730">
              <w:rPr>
                <w:color w:val="000000" w:themeColor="text1"/>
                <w:sz w:val="20"/>
                <w:szCs w:val="20"/>
              </w:rPr>
              <w:t xml:space="preserve">STANDARD 1 </w:t>
            </w:r>
          </w:p>
          <w:p w14:paraId="4BD741E6" w14:textId="095BAFFE" w:rsidR="008713D0" w:rsidRDefault="008713D0" w:rsidP="008A1F27">
            <w:pPr>
              <w:ind w:left="454" w:hanging="454"/>
              <w:rPr>
                <w:rFonts w:cs="Arial"/>
                <w:b/>
                <w:bCs/>
                <w:sz w:val="20"/>
                <w:szCs w:val="20"/>
              </w:rPr>
            </w:pPr>
            <w:r w:rsidRPr="008001E0">
              <w:rPr>
                <w:rFonts w:cs="Arial"/>
                <w:sz w:val="20"/>
                <w:szCs w:val="20"/>
              </w:rPr>
              <w:t xml:space="preserve">1.4    A </w:t>
            </w:r>
            <w:r w:rsidRPr="008001E0">
              <w:rPr>
                <w:rFonts w:cs="Arial"/>
                <w:b/>
                <w:bCs/>
                <w:sz w:val="20"/>
                <w:szCs w:val="20"/>
              </w:rPr>
              <w:t xml:space="preserve">Provider </w:t>
            </w:r>
            <w:r w:rsidRPr="008001E0">
              <w:rPr>
                <w:rFonts w:cs="Arial"/>
                <w:sz w:val="20"/>
                <w:szCs w:val="20"/>
              </w:rPr>
              <w:t xml:space="preserve">must, led by its </w:t>
            </w:r>
            <w:r w:rsidRPr="008001E0">
              <w:rPr>
                <w:rFonts w:cs="Arial"/>
                <w:b/>
                <w:bCs/>
                <w:sz w:val="20"/>
                <w:szCs w:val="20"/>
              </w:rPr>
              <w:t>Higher Education Principal Executive Officer</w:t>
            </w:r>
            <w:r w:rsidRPr="008001E0">
              <w:rPr>
                <w:rFonts w:cs="Arial"/>
                <w:sz w:val="20"/>
                <w:szCs w:val="20"/>
              </w:rPr>
              <w:t xml:space="preserve">, prepare, implement and publish on its website a </w:t>
            </w:r>
            <w:r w:rsidRPr="008001E0">
              <w:rPr>
                <w:rFonts w:cs="Arial"/>
                <w:b/>
                <w:bCs/>
                <w:sz w:val="20"/>
                <w:szCs w:val="20"/>
              </w:rPr>
              <w:t>Whole-of-Organisation</w:t>
            </w:r>
            <w:r w:rsidRPr="008001E0">
              <w:rPr>
                <w:rFonts w:cs="Arial"/>
                <w:sz w:val="20"/>
                <w:szCs w:val="20"/>
              </w:rPr>
              <w:t xml:space="preserve"> </w:t>
            </w:r>
            <w:r w:rsidRPr="008001E0">
              <w:rPr>
                <w:rFonts w:cs="Arial"/>
                <w:b/>
                <w:bCs/>
                <w:sz w:val="20"/>
                <w:szCs w:val="20"/>
              </w:rPr>
              <w:t xml:space="preserve">Prevention and Response Plan. </w:t>
            </w:r>
          </w:p>
          <w:p w14:paraId="68D11BE4" w14:textId="77777777" w:rsidR="008713D0" w:rsidRPr="008001E0" w:rsidRDefault="008713D0" w:rsidP="008A1F27">
            <w:pPr>
              <w:ind w:left="454" w:hanging="454"/>
              <w:rPr>
                <w:rFonts w:cs="Arial"/>
                <w:b/>
                <w:bCs/>
                <w:sz w:val="20"/>
                <w:szCs w:val="20"/>
              </w:rPr>
            </w:pPr>
          </w:p>
          <w:p w14:paraId="47FBF5F2" w14:textId="49286383" w:rsidR="008713D0" w:rsidRPr="008001E0" w:rsidRDefault="008713D0" w:rsidP="008A1F27">
            <w:pPr>
              <w:rPr>
                <w:sz w:val="20"/>
                <w:szCs w:val="20"/>
              </w:rPr>
            </w:pPr>
            <w:r w:rsidRPr="00881FEC">
              <w:rPr>
                <w:rFonts w:asciiTheme="majorHAnsi" w:hAnsiTheme="majorHAnsi" w:cs="Arial"/>
                <w:i/>
                <w:color w:val="215E99" w:themeColor="text2" w:themeTint="BF"/>
                <w:sz w:val="20"/>
                <w:szCs w:val="20"/>
              </w:rPr>
              <w:t>NB: National Code provides details on what should be included in the Whole-of-Organisation Prevention and Response Plan.</w:t>
            </w:r>
            <w:r w:rsidRPr="004D5679">
              <w:rPr>
                <w:rFonts w:cs="Arial"/>
                <w:i/>
                <w:color w:val="0B769F" w:themeColor="accent4" w:themeShade="BF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71C22" w14:textId="77777777" w:rsidR="008713D0" w:rsidRPr="008001E0" w:rsidRDefault="008713D0" w:rsidP="008A1F27">
            <w:pPr>
              <w:rPr>
                <w:sz w:val="20"/>
                <w:szCs w:val="20"/>
              </w:rPr>
            </w:pPr>
            <w:r w:rsidRPr="008001E0">
              <w:rPr>
                <w:sz w:val="20"/>
                <w:szCs w:val="20"/>
              </w:rPr>
              <w:t>In place by 1 January 2026 and every 4 years thereafter</w:t>
            </w:r>
          </w:p>
        </w:tc>
        <w:tc>
          <w:tcPr>
            <w:tcW w:w="15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95CF9" w14:textId="3DD250E8" w:rsidR="008713D0" w:rsidRPr="004C423E" w:rsidRDefault="008713D0" w:rsidP="008A1F27">
            <w:pPr>
              <w:pStyle w:val="MELegal2"/>
              <w:spacing w:after="0"/>
              <w:ind w:left="454" w:hanging="454"/>
              <w:rPr>
                <w:rFonts w:ascii="Aptos" w:hAnsi="Aptos" w:cs="Arial"/>
              </w:rPr>
            </w:pPr>
            <w:r w:rsidRPr="6C61CB0F">
              <w:rPr>
                <w:rFonts w:ascii="Aptos" w:hAnsi="Aptos" w:cs="Arial"/>
              </w:rPr>
              <w:t xml:space="preserve"> A </w:t>
            </w:r>
            <w:r w:rsidRPr="6C61CB0F">
              <w:rPr>
                <w:rFonts w:ascii="Aptos" w:hAnsi="Aptos" w:cs="Arial"/>
                <w:b/>
                <w:bCs/>
              </w:rPr>
              <w:t xml:space="preserve">Provider </w:t>
            </w:r>
            <w:r w:rsidRPr="6C61CB0F">
              <w:rPr>
                <w:rFonts w:ascii="Aptos" w:hAnsi="Aptos" w:cs="Arial"/>
              </w:rPr>
              <w:t>must,</w:t>
            </w:r>
            <w:r w:rsidR="6C93F3A4" w:rsidRPr="6C61CB0F">
              <w:rPr>
                <w:rFonts w:ascii="Aptos" w:hAnsi="Aptos" w:cs="Arial"/>
              </w:rPr>
              <w:t xml:space="preserve"> </w:t>
            </w:r>
            <w:r w:rsidRPr="6C61CB0F">
              <w:rPr>
                <w:rFonts w:ascii="Aptos" w:hAnsi="Aptos" w:cs="Arial"/>
              </w:rPr>
              <w:t xml:space="preserve">publish on its website a </w:t>
            </w:r>
            <w:r w:rsidRPr="6C61CB0F">
              <w:rPr>
                <w:rFonts w:ascii="Aptos" w:hAnsi="Aptos" w:cs="Arial"/>
                <w:b/>
                <w:bCs/>
              </w:rPr>
              <w:t>Whole-of</w:t>
            </w:r>
            <w:r w:rsidR="00AF318A">
              <w:rPr>
                <w:rFonts w:ascii="Aptos" w:hAnsi="Aptos" w:cs="Arial"/>
                <w:b/>
                <w:bCs/>
              </w:rPr>
              <w:t>-</w:t>
            </w:r>
            <w:r w:rsidRPr="408C1EE3">
              <w:rPr>
                <w:rFonts w:ascii="Aptos" w:hAnsi="Aptos" w:cs="Arial"/>
                <w:b/>
                <w:bCs/>
              </w:rPr>
              <w:t>Organisation</w:t>
            </w:r>
            <w:r w:rsidRPr="008001E0">
              <w:rPr>
                <w:rFonts w:ascii="Aptos" w:hAnsi="Aptos" w:cs="Arial"/>
              </w:rPr>
              <w:t xml:space="preserve"> </w:t>
            </w:r>
            <w:r w:rsidRPr="008001E0">
              <w:rPr>
                <w:rFonts w:ascii="Aptos" w:hAnsi="Aptos" w:cs="Arial"/>
                <w:b/>
                <w:bCs/>
              </w:rPr>
              <w:t>Prevention and Response Plan</w:t>
            </w:r>
            <w:r w:rsidRPr="008001E0">
              <w:rPr>
                <w:rFonts w:ascii="Aptos" w:hAnsi="Aptos" w:cs="Arial"/>
              </w:rPr>
              <w:t xml:space="preserve"> that:</w:t>
            </w:r>
          </w:p>
          <w:p w14:paraId="247E2BCB" w14:textId="73E8995C" w:rsidR="008713D0" w:rsidRPr="004C423E" w:rsidRDefault="008713D0" w:rsidP="008A1F27">
            <w:pPr>
              <w:pStyle w:val="MELegal2"/>
              <w:numPr>
                <w:ilvl w:val="0"/>
                <w:numId w:val="19"/>
              </w:numPr>
              <w:spacing w:after="0"/>
              <w:rPr>
                <w:rFonts w:ascii="Aptos" w:hAnsi="Aptos" w:cs="Arial"/>
              </w:rPr>
            </w:pPr>
            <w:r w:rsidRPr="004C423E">
              <w:rPr>
                <w:rFonts w:ascii="Aptos" w:hAnsi="Aptos"/>
              </w:rPr>
              <w:t xml:space="preserve">is endorsed by the Provider’s Governing Body </w:t>
            </w:r>
            <w:r w:rsidR="754A05E0" w:rsidRPr="7D13E8A0">
              <w:rPr>
                <w:rFonts w:ascii="Aptos" w:hAnsi="Aptos"/>
              </w:rPr>
              <w:t>(1.4 (m</w:t>
            </w:r>
            <w:r w:rsidR="754A05E0" w:rsidRPr="5170C7F7">
              <w:rPr>
                <w:rFonts w:ascii="Aptos" w:hAnsi="Aptos"/>
              </w:rPr>
              <w:t xml:space="preserve">)). </w:t>
            </w:r>
          </w:p>
          <w:p w14:paraId="225CBBDB" w14:textId="3F5F6889" w:rsidR="408C1EE3" w:rsidRDefault="408C1EE3" w:rsidP="008A1F27">
            <w:pPr>
              <w:pStyle w:val="MELegal2"/>
              <w:spacing w:after="0"/>
              <w:ind w:left="-23"/>
              <w:rPr>
                <w:rFonts w:ascii="Aptos" w:hAnsi="Aptos" w:cs="Arial"/>
              </w:rPr>
            </w:pPr>
          </w:p>
          <w:p w14:paraId="0C64BF32" w14:textId="1D48260E" w:rsidR="008713D0" w:rsidRPr="008001E0" w:rsidRDefault="008713D0" w:rsidP="008A1F27">
            <w:pPr>
              <w:pStyle w:val="MELegal2"/>
              <w:spacing w:after="0"/>
              <w:ind w:left="-23"/>
              <w:rPr>
                <w:rFonts w:ascii="Aptos" w:hAnsi="Aptos" w:cs="Arial"/>
              </w:rPr>
            </w:pPr>
            <w:r w:rsidRPr="008001E0">
              <w:rPr>
                <w:rFonts w:ascii="Aptos" w:hAnsi="Aptos" w:cs="Arial"/>
              </w:rPr>
              <w:t xml:space="preserve">A </w:t>
            </w:r>
            <w:r w:rsidRPr="008001E0">
              <w:rPr>
                <w:rFonts w:ascii="Aptos" w:hAnsi="Aptos" w:cs="Arial"/>
                <w:b/>
                <w:bCs/>
              </w:rPr>
              <w:t xml:space="preserve">Provider </w:t>
            </w:r>
            <w:r w:rsidRPr="008001E0">
              <w:rPr>
                <w:rFonts w:ascii="Aptos" w:hAnsi="Aptos" w:cs="Arial"/>
              </w:rPr>
              <w:t>must</w:t>
            </w:r>
            <w:r w:rsidRPr="008001E0">
              <w:rPr>
                <w:rFonts w:ascii="Aptos" w:hAnsi="Aptos" w:cs="Arial"/>
                <w:b/>
              </w:rPr>
              <w:t xml:space="preserve"> </w:t>
            </w:r>
            <w:r w:rsidRPr="008001E0">
              <w:rPr>
                <w:rFonts w:ascii="Aptos" w:hAnsi="Aptos" w:cs="Arial"/>
              </w:rPr>
              <w:t xml:space="preserve">give to the </w:t>
            </w:r>
            <w:r w:rsidRPr="008001E0">
              <w:rPr>
                <w:rFonts w:ascii="Aptos" w:hAnsi="Aptos" w:cs="Arial"/>
                <w:b/>
                <w:bCs/>
              </w:rPr>
              <w:t xml:space="preserve">Secretary </w:t>
            </w:r>
            <w:r w:rsidRPr="008001E0">
              <w:rPr>
                <w:rFonts w:ascii="Aptos" w:hAnsi="Aptos" w:cs="Arial"/>
              </w:rPr>
              <w:t xml:space="preserve">a copy of the </w:t>
            </w:r>
            <w:r w:rsidRPr="008001E0">
              <w:rPr>
                <w:rFonts w:ascii="Aptos" w:hAnsi="Aptos" w:cs="Arial"/>
                <w:b/>
                <w:bCs/>
              </w:rPr>
              <w:t>Prevention and Response Plan</w:t>
            </w:r>
            <w:r w:rsidRPr="008001E0">
              <w:rPr>
                <w:rFonts w:ascii="Aptos" w:hAnsi="Aptos" w:cs="Arial"/>
              </w:rPr>
              <w:t xml:space="preserve"> </w:t>
            </w:r>
            <w:r w:rsidRPr="008001E0">
              <w:rPr>
                <w:rFonts w:ascii="Aptos" w:hAnsi="Aptos" w:cs="Arial"/>
                <w:b/>
                <w:bCs/>
              </w:rPr>
              <w:t>Initial Reporting Date</w:t>
            </w:r>
            <w:r w:rsidRPr="008001E0">
              <w:rPr>
                <w:rFonts w:ascii="Aptos" w:hAnsi="Aptos" w:cs="Arial"/>
              </w:rPr>
              <w:t xml:space="preserve"> and every four years thereafter and must include a systemic review and analysis and is informed by the </w:t>
            </w:r>
            <w:r w:rsidRPr="008001E0">
              <w:rPr>
                <w:rFonts w:ascii="Aptos" w:hAnsi="Aptos" w:cs="Arial"/>
                <w:b/>
                <w:bCs/>
              </w:rPr>
              <w:t xml:space="preserve">Provider’s </w:t>
            </w:r>
            <w:r w:rsidRPr="008001E0">
              <w:rPr>
                <w:rFonts w:ascii="Aptos" w:hAnsi="Aptos" w:cs="Arial"/>
              </w:rPr>
              <w:t xml:space="preserve">analysis of data, as reported to the </w:t>
            </w:r>
            <w:r w:rsidRPr="008001E0">
              <w:rPr>
                <w:rFonts w:ascii="Aptos" w:hAnsi="Aptos" w:cs="Arial"/>
                <w:b/>
                <w:bCs/>
              </w:rPr>
              <w:t>Secretary</w:t>
            </w:r>
            <w:r w:rsidRPr="008001E0">
              <w:rPr>
                <w:rFonts w:ascii="Aptos" w:hAnsi="Aptos" w:cs="Arial"/>
              </w:rPr>
              <w:t xml:space="preserve"> under Standard 6</w:t>
            </w:r>
            <w:r w:rsidR="00C71A26">
              <w:rPr>
                <w:rFonts w:ascii="Aptos" w:hAnsi="Aptos" w:cs="Arial"/>
              </w:rPr>
              <w:t xml:space="preserve"> </w:t>
            </w:r>
            <w:r w:rsidR="71247408" w:rsidRPr="408C1EE3">
              <w:rPr>
                <w:rFonts w:ascii="Aptos" w:hAnsi="Aptos" w:cs="Arial"/>
              </w:rPr>
              <w:t>(</w:t>
            </w:r>
            <w:r w:rsidR="71247408" w:rsidRPr="60863104">
              <w:rPr>
                <w:rFonts w:ascii="Aptos" w:hAnsi="Aptos" w:cs="Arial"/>
              </w:rPr>
              <w:t>1.8)</w:t>
            </w:r>
            <w:r w:rsidR="00C71A26">
              <w:rPr>
                <w:rFonts w:ascii="Aptos" w:hAnsi="Aptos" w:cs="Arial"/>
              </w:rPr>
              <w:t>.</w:t>
            </w:r>
          </w:p>
          <w:p w14:paraId="7351F4B0" w14:textId="7274A191" w:rsidR="43F42E4D" w:rsidRDefault="43F42E4D" w:rsidP="008A1F27">
            <w:pPr>
              <w:pStyle w:val="MELegal2"/>
              <w:spacing w:after="0"/>
              <w:ind w:left="-23"/>
              <w:rPr>
                <w:rFonts w:ascii="Aptos" w:hAnsi="Aptos" w:cs="Arial"/>
              </w:rPr>
            </w:pPr>
          </w:p>
          <w:p w14:paraId="199F0850" w14:textId="06152402" w:rsidR="008713D0" w:rsidRPr="008001E0" w:rsidRDefault="008713D0" w:rsidP="008A1F27">
            <w:pPr>
              <w:pStyle w:val="MELegal2"/>
              <w:spacing w:after="0"/>
              <w:ind w:left="-23"/>
              <w:rPr>
                <w:rFonts w:ascii="Aptos" w:hAnsi="Aptos" w:cs="Arial"/>
              </w:rPr>
            </w:pPr>
            <w:r w:rsidRPr="008001E0">
              <w:rPr>
                <w:rFonts w:ascii="Aptos" w:hAnsi="Aptos" w:cs="Arial"/>
              </w:rPr>
              <w:t xml:space="preserve">The Secretary may require a provider to report on how it has complied with its obligations under this Standard (Standard 1) in a manner and form prescribed by the Secretary </w:t>
            </w:r>
            <w:r w:rsidR="44F85665" w:rsidRPr="6CE6007A">
              <w:rPr>
                <w:rFonts w:ascii="Aptos" w:hAnsi="Aptos" w:cs="Arial"/>
              </w:rPr>
              <w:t>(</w:t>
            </w:r>
            <w:r w:rsidR="44F85665" w:rsidRPr="7518F280">
              <w:rPr>
                <w:rFonts w:ascii="Aptos" w:hAnsi="Aptos" w:cs="Arial"/>
              </w:rPr>
              <w:t>1.</w:t>
            </w:r>
            <w:r w:rsidR="44F85665" w:rsidRPr="00360282">
              <w:rPr>
                <w:rFonts w:ascii="Aptos" w:hAnsi="Aptos" w:cs="Arial"/>
              </w:rPr>
              <w:t>13)</w:t>
            </w:r>
            <w:r w:rsidR="00C71A26">
              <w:rPr>
                <w:rFonts w:ascii="Aptos" w:hAnsi="Aptos" w:cs="Arial"/>
              </w:rPr>
              <w:t>.</w:t>
            </w:r>
            <w:r w:rsidR="44F85665" w:rsidRPr="00360282">
              <w:rPr>
                <w:rFonts w:ascii="Aptos" w:hAnsi="Aptos" w:cs="Arial"/>
              </w:rPr>
              <w:t xml:space="preserve"> </w:t>
            </w:r>
          </w:p>
        </w:tc>
        <w:tc>
          <w:tcPr>
            <w:tcW w:w="8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EB53D" w14:textId="77B89772" w:rsidR="008713D0" w:rsidRPr="002E21C1" w:rsidRDefault="008713D0" w:rsidP="008A1F27">
            <w:pPr>
              <w:rPr>
                <w:sz w:val="20"/>
                <w:szCs w:val="20"/>
              </w:rPr>
            </w:pPr>
            <w:r w:rsidRPr="002E21C1">
              <w:rPr>
                <w:sz w:val="20"/>
                <w:szCs w:val="20"/>
              </w:rPr>
              <w:t xml:space="preserve">The National Code requires the Provider to publish the </w:t>
            </w:r>
            <w:r>
              <w:rPr>
                <w:sz w:val="20"/>
                <w:szCs w:val="20"/>
              </w:rPr>
              <w:t>w</w:t>
            </w:r>
            <w:r w:rsidRPr="002E21C1">
              <w:rPr>
                <w:sz w:val="20"/>
                <w:szCs w:val="20"/>
              </w:rPr>
              <w:t>hole-of-</w:t>
            </w:r>
            <w:r>
              <w:rPr>
                <w:sz w:val="20"/>
                <w:szCs w:val="20"/>
              </w:rPr>
              <w:t>o</w:t>
            </w:r>
            <w:r w:rsidRPr="002E21C1">
              <w:rPr>
                <w:sz w:val="20"/>
                <w:szCs w:val="20"/>
              </w:rPr>
              <w:t xml:space="preserve">rganisation Prevention and Response Plan on its website. </w:t>
            </w:r>
          </w:p>
        </w:tc>
      </w:tr>
      <w:tr w:rsidR="008713D0" w:rsidRPr="008001E0" w14:paraId="64408616" w14:textId="77777777" w:rsidTr="001D326A">
        <w:tc>
          <w:tcPr>
            <w:tcW w:w="5000" w:type="pct"/>
            <w:gridSpan w:val="4"/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3999" w14:textId="1506DAD6" w:rsidR="008713D0" w:rsidRPr="008001E0" w:rsidRDefault="008713D0" w:rsidP="008A1F27">
            <w:pPr>
              <w:rPr>
                <w:sz w:val="20"/>
                <w:szCs w:val="20"/>
              </w:rPr>
            </w:pPr>
            <w:r w:rsidRPr="008001E0">
              <w:rPr>
                <w:b/>
                <w:bCs/>
                <w:sz w:val="20"/>
                <w:szCs w:val="20"/>
              </w:rPr>
              <w:t>Gender Equity Plan (as part of Whole-of-Organisation Plan)</w:t>
            </w:r>
          </w:p>
        </w:tc>
      </w:tr>
      <w:tr w:rsidR="008713D0" w:rsidRPr="008001E0" w14:paraId="4D35D00E" w14:textId="77777777" w:rsidTr="002B5EE1">
        <w:tc>
          <w:tcPr>
            <w:tcW w:w="18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4C29" w14:textId="2CFFCE30" w:rsidR="008713D0" w:rsidRPr="00664730" w:rsidRDefault="008713D0" w:rsidP="008A1F27">
            <w:pPr>
              <w:rPr>
                <w:color w:val="000000" w:themeColor="text1"/>
                <w:sz w:val="20"/>
                <w:szCs w:val="20"/>
              </w:rPr>
            </w:pPr>
            <w:r w:rsidRPr="00664730">
              <w:rPr>
                <w:color w:val="000000" w:themeColor="text1"/>
                <w:sz w:val="20"/>
                <w:szCs w:val="20"/>
              </w:rPr>
              <w:t xml:space="preserve">STANDARD 1 </w:t>
            </w:r>
          </w:p>
          <w:p w14:paraId="778C03F4" w14:textId="24D9E9AC" w:rsidR="002E6557" w:rsidRPr="008001E0" w:rsidRDefault="10B755EB" w:rsidP="008A1F27">
            <w:pPr>
              <w:pStyle w:val="MELegal2"/>
              <w:spacing w:after="0"/>
              <w:ind w:left="454" w:hanging="454"/>
              <w:rPr>
                <w:rFonts w:ascii="Aptos" w:hAnsi="Aptos" w:cs="Arial"/>
              </w:rPr>
            </w:pPr>
            <w:proofErr w:type="gramStart"/>
            <w:r w:rsidRPr="5E6F02EA">
              <w:rPr>
                <w:rFonts w:ascii="Aptos" w:hAnsi="Aptos"/>
              </w:rPr>
              <w:t xml:space="preserve">1.4  </w:t>
            </w:r>
            <w:r w:rsidRPr="5E6F02EA">
              <w:rPr>
                <w:rFonts w:ascii="Aptos" w:hAnsi="Aptos" w:cs="Arial"/>
              </w:rPr>
              <w:t>A</w:t>
            </w:r>
            <w:proofErr w:type="gramEnd"/>
            <w:r w:rsidRPr="5E6F02EA">
              <w:rPr>
                <w:rFonts w:ascii="Aptos" w:hAnsi="Aptos" w:cs="Arial"/>
              </w:rPr>
              <w:t xml:space="preserve"> </w:t>
            </w:r>
            <w:r w:rsidRPr="5E6F02EA">
              <w:rPr>
                <w:rFonts w:ascii="Aptos" w:hAnsi="Aptos" w:cs="Arial"/>
                <w:b/>
                <w:bCs/>
              </w:rPr>
              <w:t xml:space="preserve">Provider </w:t>
            </w:r>
            <w:r w:rsidRPr="5E6F02EA">
              <w:rPr>
                <w:rFonts w:ascii="Aptos" w:hAnsi="Aptos" w:cs="Arial"/>
              </w:rPr>
              <w:t xml:space="preserve">must, led by its </w:t>
            </w:r>
            <w:r w:rsidRPr="5E6F02EA">
              <w:rPr>
                <w:rFonts w:ascii="Aptos" w:hAnsi="Aptos" w:cs="Arial"/>
                <w:b/>
                <w:bCs/>
              </w:rPr>
              <w:t>Higher Education Principal Executive Officer</w:t>
            </w:r>
            <w:r w:rsidRPr="5E6F02EA">
              <w:rPr>
                <w:rFonts w:ascii="Aptos" w:hAnsi="Aptos" w:cs="Arial"/>
              </w:rPr>
              <w:t xml:space="preserve">, prepare, implement and publish on its website a </w:t>
            </w:r>
            <w:r w:rsidRPr="5E6F02EA">
              <w:rPr>
                <w:rFonts w:ascii="Aptos" w:hAnsi="Aptos" w:cs="Arial"/>
                <w:b/>
                <w:bCs/>
              </w:rPr>
              <w:t>Whole-of-Organisation</w:t>
            </w:r>
            <w:r w:rsidRPr="5E6F02EA">
              <w:rPr>
                <w:rFonts w:ascii="Aptos" w:hAnsi="Aptos" w:cs="Arial"/>
              </w:rPr>
              <w:t xml:space="preserve"> </w:t>
            </w:r>
            <w:r w:rsidRPr="5E6F02EA">
              <w:rPr>
                <w:rFonts w:ascii="Aptos" w:hAnsi="Aptos" w:cs="Arial"/>
                <w:b/>
                <w:bCs/>
              </w:rPr>
              <w:t>Prevention and Response Plan</w:t>
            </w:r>
            <w:r w:rsidRPr="5E6F02EA">
              <w:rPr>
                <w:rFonts w:ascii="Aptos" w:hAnsi="Aptos" w:cs="Arial"/>
              </w:rPr>
              <w:t xml:space="preserve"> that:</w:t>
            </w:r>
            <w:r w:rsidR="083F5819" w:rsidRPr="5E6F02EA">
              <w:rPr>
                <w:rFonts w:ascii="Aptos" w:hAnsi="Aptos" w:cs="Arial"/>
              </w:rPr>
              <w:t xml:space="preserve"> </w:t>
            </w:r>
            <w:r w:rsidRPr="5E6F02EA">
              <w:rPr>
                <w:rFonts w:ascii="Aptos" w:hAnsi="Aptos"/>
              </w:rPr>
              <w:t xml:space="preserve">(g) </w:t>
            </w:r>
            <w:r w:rsidRPr="5E6F02EA">
              <w:rPr>
                <w:rFonts w:ascii="Aptos" w:hAnsi="Aptos" w:cs="Arial"/>
              </w:rPr>
              <w:t xml:space="preserve">includes a gender equality action plan, which the </w:t>
            </w:r>
            <w:r w:rsidRPr="5E6F02EA">
              <w:rPr>
                <w:rFonts w:ascii="Aptos" w:hAnsi="Aptos" w:cs="Arial"/>
                <w:b/>
                <w:bCs/>
              </w:rPr>
              <w:t>Secretary</w:t>
            </w:r>
            <w:r w:rsidRPr="5E6F02EA">
              <w:rPr>
                <w:rFonts w:ascii="Aptos" w:hAnsi="Aptos" w:cs="Arial"/>
              </w:rPr>
              <w:t xml:space="preserve"> </w:t>
            </w:r>
            <w:r w:rsidRPr="5E6F02EA">
              <w:rPr>
                <w:rFonts w:ascii="Aptos" w:hAnsi="Aptos" w:cs="Arial"/>
              </w:rPr>
              <w:lastRenderedPageBreak/>
              <w:t xml:space="preserve">may require to be prepared in a prescribed manner and form. </w:t>
            </w:r>
          </w:p>
        </w:tc>
        <w:tc>
          <w:tcPr>
            <w:tcW w:w="6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093B0" w14:textId="08D6CA0D" w:rsidR="008713D0" w:rsidRPr="008001E0" w:rsidRDefault="008713D0" w:rsidP="008A1F27">
            <w:pPr>
              <w:rPr>
                <w:sz w:val="20"/>
                <w:szCs w:val="20"/>
              </w:rPr>
            </w:pPr>
            <w:r w:rsidRPr="008001E0">
              <w:rPr>
                <w:sz w:val="20"/>
                <w:szCs w:val="20"/>
              </w:rPr>
              <w:lastRenderedPageBreak/>
              <w:t xml:space="preserve">In place by 1 January 2026 and every 4 years thereafter (as part of the Whole-of-Organisation </w:t>
            </w:r>
            <w:r w:rsidRPr="008001E0">
              <w:rPr>
                <w:sz w:val="20"/>
                <w:szCs w:val="20"/>
              </w:rPr>
              <w:lastRenderedPageBreak/>
              <w:t xml:space="preserve">Prevention and Response Plan). </w:t>
            </w:r>
          </w:p>
        </w:tc>
        <w:tc>
          <w:tcPr>
            <w:tcW w:w="15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9E14" w14:textId="78AC46FD" w:rsidR="008713D0" w:rsidRPr="008001E0" w:rsidRDefault="008713D0" w:rsidP="008A1F27">
            <w:pPr>
              <w:rPr>
                <w:sz w:val="20"/>
                <w:szCs w:val="20"/>
              </w:rPr>
            </w:pPr>
            <w:r w:rsidRPr="008001E0">
              <w:rPr>
                <w:sz w:val="20"/>
                <w:szCs w:val="20"/>
              </w:rPr>
              <w:lastRenderedPageBreak/>
              <w:t>As above</w:t>
            </w:r>
            <w:r w:rsidR="00287878">
              <w:rPr>
                <w:sz w:val="20"/>
                <w:szCs w:val="20"/>
              </w:rPr>
              <w:t xml:space="preserve">, as </w:t>
            </w:r>
            <w:r w:rsidR="00287878" w:rsidRPr="00287878">
              <w:rPr>
                <w:sz w:val="20"/>
                <w:szCs w:val="20"/>
              </w:rPr>
              <w:t xml:space="preserve">Gender </w:t>
            </w:r>
            <w:r w:rsidR="008670F5">
              <w:rPr>
                <w:sz w:val="20"/>
                <w:szCs w:val="20"/>
              </w:rPr>
              <w:t>Equality Action</w:t>
            </w:r>
            <w:r w:rsidR="008670F5" w:rsidRPr="00287878">
              <w:rPr>
                <w:sz w:val="20"/>
                <w:szCs w:val="20"/>
              </w:rPr>
              <w:t xml:space="preserve"> </w:t>
            </w:r>
            <w:r w:rsidR="00287878" w:rsidRPr="00287878">
              <w:rPr>
                <w:sz w:val="20"/>
                <w:szCs w:val="20"/>
              </w:rPr>
              <w:t xml:space="preserve">Plan is to be approved and submitted as part of the </w:t>
            </w:r>
            <w:r w:rsidRPr="008001E0">
              <w:rPr>
                <w:sz w:val="20"/>
                <w:szCs w:val="20"/>
              </w:rPr>
              <w:t>Whole-of-Organisation Prevention and Response Plan</w:t>
            </w:r>
            <w:r w:rsidR="00287878">
              <w:rPr>
                <w:sz w:val="20"/>
                <w:szCs w:val="20"/>
              </w:rPr>
              <w:t>.</w:t>
            </w:r>
          </w:p>
        </w:tc>
        <w:tc>
          <w:tcPr>
            <w:tcW w:w="8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3489E" w14:textId="397EAEC9" w:rsidR="008713D0" w:rsidRPr="008001E0" w:rsidRDefault="00A41D10" w:rsidP="008A1F27">
            <w:pPr>
              <w:rPr>
                <w:sz w:val="20"/>
                <w:szCs w:val="20"/>
              </w:rPr>
            </w:pPr>
            <w:r w:rsidRPr="002E21C1">
              <w:rPr>
                <w:sz w:val="20"/>
                <w:szCs w:val="20"/>
              </w:rPr>
              <w:t xml:space="preserve">The National Code requires the Provider to publish the </w:t>
            </w:r>
            <w:r>
              <w:rPr>
                <w:sz w:val="20"/>
                <w:szCs w:val="20"/>
              </w:rPr>
              <w:t>w</w:t>
            </w:r>
            <w:r w:rsidRPr="002E21C1">
              <w:rPr>
                <w:sz w:val="20"/>
                <w:szCs w:val="20"/>
              </w:rPr>
              <w:t>hole-of-</w:t>
            </w:r>
            <w:r>
              <w:rPr>
                <w:sz w:val="20"/>
                <w:szCs w:val="20"/>
              </w:rPr>
              <w:t>o</w:t>
            </w:r>
            <w:r w:rsidRPr="002E21C1">
              <w:rPr>
                <w:sz w:val="20"/>
                <w:szCs w:val="20"/>
              </w:rPr>
              <w:t>rganisation Prevention and Response Plan on its website.</w:t>
            </w:r>
          </w:p>
        </w:tc>
      </w:tr>
      <w:tr w:rsidR="008713D0" w:rsidRPr="008001E0" w14:paraId="2B59EA47" w14:textId="77777777" w:rsidTr="001D326A">
        <w:tc>
          <w:tcPr>
            <w:tcW w:w="5000" w:type="pct"/>
            <w:gridSpan w:val="4"/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B7BD2" w14:textId="039CA00F" w:rsidR="008713D0" w:rsidRPr="008001E0" w:rsidRDefault="008713D0" w:rsidP="008A1F27">
            <w:pPr>
              <w:rPr>
                <w:sz w:val="20"/>
                <w:szCs w:val="20"/>
              </w:rPr>
            </w:pPr>
            <w:r w:rsidRPr="6C61CB0F">
              <w:rPr>
                <w:b/>
                <w:bCs/>
                <w:sz w:val="20"/>
                <w:szCs w:val="20"/>
              </w:rPr>
              <w:t>Outcomes Framework</w:t>
            </w:r>
          </w:p>
        </w:tc>
      </w:tr>
      <w:tr w:rsidR="008713D0" w:rsidRPr="008001E0" w14:paraId="10A478DC" w14:textId="77777777" w:rsidTr="002B5EE1">
        <w:tc>
          <w:tcPr>
            <w:tcW w:w="18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381A" w14:textId="77777777" w:rsidR="008713D0" w:rsidRPr="00664730" w:rsidRDefault="008713D0" w:rsidP="008A1F27">
            <w:pPr>
              <w:rPr>
                <w:color w:val="000000" w:themeColor="text1"/>
                <w:sz w:val="20"/>
                <w:szCs w:val="20"/>
              </w:rPr>
            </w:pPr>
            <w:r w:rsidRPr="00664730">
              <w:rPr>
                <w:color w:val="000000" w:themeColor="text1"/>
                <w:sz w:val="20"/>
                <w:szCs w:val="20"/>
              </w:rPr>
              <w:t xml:space="preserve">STANDARD 1 </w:t>
            </w:r>
          </w:p>
          <w:p w14:paraId="4516C6F5" w14:textId="349DA17B" w:rsidR="008713D0" w:rsidRPr="008001E0" w:rsidRDefault="008713D0" w:rsidP="008A1F27">
            <w:pPr>
              <w:pStyle w:val="MELegal2"/>
              <w:spacing w:after="0"/>
              <w:ind w:left="454" w:hanging="454"/>
              <w:rPr>
                <w:rFonts w:ascii="Aptos" w:hAnsi="Aptos" w:cs="Arial"/>
              </w:rPr>
            </w:pPr>
            <w:r w:rsidRPr="008001E0">
              <w:rPr>
                <w:rFonts w:ascii="Aptos" w:hAnsi="Aptos"/>
              </w:rPr>
              <w:t xml:space="preserve">1.7   </w:t>
            </w:r>
            <w:r w:rsidRPr="008001E0">
              <w:rPr>
                <w:rFonts w:ascii="Aptos" w:hAnsi="Aptos" w:cs="Arial"/>
              </w:rPr>
              <w:t xml:space="preserve">A </w:t>
            </w:r>
            <w:r w:rsidRPr="008001E0">
              <w:rPr>
                <w:rFonts w:ascii="Aptos" w:hAnsi="Aptos" w:cs="Arial"/>
                <w:b/>
                <w:bCs/>
              </w:rPr>
              <w:t>Provider</w:t>
            </w:r>
            <w:r w:rsidRPr="008001E0">
              <w:rPr>
                <w:rFonts w:ascii="Aptos" w:hAnsi="Aptos" w:cs="Arial"/>
              </w:rPr>
              <w:t xml:space="preserve"> must develop and implement an outcomes framework to track and measure the effectiveness of actions under their </w:t>
            </w:r>
            <w:r w:rsidRPr="008001E0">
              <w:rPr>
                <w:rFonts w:ascii="Aptos" w:hAnsi="Aptos" w:cs="Arial"/>
                <w:b/>
                <w:bCs/>
              </w:rPr>
              <w:t>Prevention and Response Plan</w:t>
            </w:r>
            <w:r w:rsidRPr="008001E0">
              <w:rPr>
                <w:rFonts w:ascii="Aptos" w:hAnsi="Aptos" w:cs="Arial"/>
              </w:rPr>
              <w:t>.</w:t>
            </w:r>
            <w:r w:rsidRPr="008001E0">
              <w:rPr>
                <w:rFonts w:ascii="Aptos" w:hAnsi="Aptos" w:cs="Arial"/>
                <w:b/>
                <w:bCs/>
              </w:rPr>
              <w:t xml:space="preserve"> </w:t>
            </w:r>
            <w:r w:rsidRPr="008001E0">
              <w:rPr>
                <w:rFonts w:ascii="Aptos" w:hAnsi="Aptos" w:cs="Arial"/>
              </w:rPr>
              <w:t xml:space="preserve"> </w:t>
            </w:r>
          </w:p>
          <w:p w14:paraId="335758E1" w14:textId="15DB88A9" w:rsidR="008713D0" w:rsidRPr="008001E0" w:rsidRDefault="008713D0" w:rsidP="008A1F2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1E112" w14:textId="77777777" w:rsidR="008713D0" w:rsidRPr="008001E0" w:rsidRDefault="008713D0" w:rsidP="008A1F27">
            <w:pPr>
              <w:rPr>
                <w:sz w:val="20"/>
                <w:szCs w:val="20"/>
              </w:rPr>
            </w:pPr>
            <w:r w:rsidRPr="008001E0">
              <w:rPr>
                <w:sz w:val="20"/>
                <w:szCs w:val="20"/>
              </w:rPr>
              <w:t xml:space="preserve">In place by 1 January 2026 and every 4 years thereafter. </w:t>
            </w:r>
          </w:p>
          <w:p w14:paraId="36D97848" w14:textId="77777777" w:rsidR="008713D0" w:rsidRPr="008001E0" w:rsidRDefault="008713D0" w:rsidP="008A1F27">
            <w:pPr>
              <w:rPr>
                <w:sz w:val="20"/>
                <w:szCs w:val="20"/>
              </w:rPr>
            </w:pPr>
          </w:p>
          <w:p w14:paraId="194FEE76" w14:textId="77777777" w:rsidR="008713D0" w:rsidRPr="008001E0" w:rsidRDefault="008713D0" w:rsidP="008A1F27">
            <w:pPr>
              <w:rPr>
                <w:sz w:val="20"/>
                <w:szCs w:val="20"/>
              </w:rPr>
            </w:pPr>
          </w:p>
          <w:p w14:paraId="4200F917" w14:textId="1C8B2A6E" w:rsidR="008713D0" w:rsidRPr="008001E0" w:rsidRDefault="008713D0" w:rsidP="008A1F27">
            <w:pPr>
              <w:rPr>
                <w:sz w:val="20"/>
                <w:szCs w:val="20"/>
              </w:rPr>
            </w:pPr>
          </w:p>
          <w:p w14:paraId="38F9889B" w14:textId="3782D6CB" w:rsidR="008713D0" w:rsidRPr="008001E0" w:rsidRDefault="008713D0" w:rsidP="008A1F27">
            <w:pPr>
              <w:rPr>
                <w:sz w:val="20"/>
                <w:szCs w:val="20"/>
              </w:rPr>
            </w:pPr>
          </w:p>
        </w:tc>
        <w:tc>
          <w:tcPr>
            <w:tcW w:w="156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A661E" w14:textId="0550C152" w:rsidR="008713D0" w:rsidRPr="00F76BA5" w:rsidRDefault="008713D0" w:rsidP="008A1F27">
            <w:pPr>
              <w:pStyle w:val="MELegal2"/>
              <w:spacing w:after="0"/>
              <w:rPr>
                <w:rFonts w:ascii="Aptos" w:hAnsi="Aptos" w:cs="Arial"/>
              </w:rPr>
            </w:pPr>
            <w:r w:rsidRPr="008001E0">
              <w:rPr>
                <w:rFonts w:ascii="Aptos" w:hAnsi="Aptos" w:cs="Arial"/>
              </w:rPr>
              <w:t xml:space="preserve">A </w:t>
            </w:r>
            <w:r w:rsidRPr="008001E0">
              <w:rPr>
                <w:rFonts w:ascii="Aptos" w:hAnsi="Aptos" w:cs="Arial"/>
                <w:b/>
                <w:bCs/>
              </w:rPr>
              <w:t xml:space="preserve">Provider </w:t>
            </w:r>
            <w:r w:rsidRPr="008001E0">
              <w:rPr>
                <w:rFonts w:ascii="Aptos" w:hAnsi="Aptos" w:cs="Arial"/>
              </w:rPr>
              <w:t>must</w:t>
            </w:r>
            <w:r w:rsidRPr="7D79039E">
              <w:rPr>
                <w:rFonts w:ascii="Aptos" w:hAnsi="Aptos" w:cs="Arial"/>
                <w:b/>
                <w:bCs/>
              </w:rPr>
              <w:t xml:space="preserve"> </w:t>
            </w:r>
            <w:r w:rsidRPr="008001E0">
              <w:rPr>
                <w:rFonts w:ascii="Aptos" w:hAnsi="Aptos" w:cs="Arial"/>
              </w:rPr>
              <w:t xml:space="preserve">give to the </w:t>
            </w:r>
            <w:r w:rsidRPr="008001E0">
              <w:rPr>
                <w:rFonts w:ascii="Aptos" w:hAnsi="Aptos" w:cs="Arial"/>
                <w:b/>
                <w:bCs/>
              </w:rPr>
              <w:t xml:space="preserve">Secretary </w:t>
            </w:r>
            <w:r w:rsidRPr="008001E0">
              <w:rPr>
                <w:rFonts w:ascii="Aptos" w:hAnsi="Aptos" w:cs="Arial"/>
              </w:rPr>
              <w:t>a copy of the</w:t>
            </w:r>
            <w:r w:rsidRPr="008001E0">
              <w:rPr>
                <w:rFonts w:ascii="Aptos" w:hAnsi="Aptos" w:cs="Arial"/>
                <w:b/>
                <w:bCs/>
              </w:rPr>
              <w:t xml:space="preserve"> </w:t>
            </w:r>
            <w:proofErr w:type="gramStart"/>
            <w:r w:rsidRPr="000B60B5">
              <w:rPr>
                <w:rFonts w:ascii="Aptos" w:hAnsi="Aptos" w:cs="Arial"/>
                <w:shd w:val="clear" w:color="auto" w:fill="FFFFFF" w:themeFill="background1"/>
              </w:rPr>
              <w:t>outcomes</w:t>
            </w:r>
            <w:proofErr w:type="gramEnd"/>
            <w:r w:rsidRPr="000B60B5">
              <w:rPr>
                <w:rFonts w:ascii="Aptos" w:hAnsi="Aptos" w:cs="Arial"/>
                <w:shd w:val="clear" w:color="auto" w:fill="FFFFFF" w:themeFill="background1"/>
              </w:rPr>
              <w:t xml:space="preserve"> framework</w:t>
            </w:r>
            <w:r w:rsidRPr="008001E0">
              <w:rPr>
                <w:rFonts w:ascii="Aptos" w:hAnsi="Aptos" w:cs="Arial"/>
                <w:b/>
                <w:bCs/>
              </w:rPr>
              <w:t xml:space="preserve"> </w:t>
            </w:r>
            <w:r w:rsidRPr="008001E0">
              <w:rPr>
                <w:rFonts w:ascii="Aptos" w:hAnsi="Aptos" w:cs="Arial"/>
              </w:rPr>
              <w:t xml:space="preserve">by the </w:t>
            </w:r>
            <w:r w:rsidRPr="008001E0">
              <w:rPr>
                <w:rFonts w:ascii="Aptos" w:hAnsi="Aptos" w:cs="Arial"/>
                <w:b/>
                <w:bCs/>
              </w:rPr>
              <w:t>Initial Reporting Date</w:t>
            </w:r>
            <w:r w:rsidRPr="008001E0">
              <w:rPr>
                <w:rFonts w:ascii="Aptos" w:hAnsi="Aptos" w:cs="Arial"/>
              </w:rPr>
              <w:t xml:space="preserve"> and every four years thereafter and must include a systemic review and analysis and is informed by the </w:t>
            </w:r>
            <w:r w:rsidRPr="008001E0">
              <w:rPr>
                <w:rFonts w:ascii="Aptos" w:hAnsi="Aptos" w:cs="Arial"/>
                <w:b/>
                <w:bCs/>
              </w:rPr>
              <w:t xml:space="preserve">Provider’s </w:t>
            </w:r>
            <w:r w:rsidRPr="008001E0">
              <w:rPr>
                <w:rFonts w:ascii="Aptos" w:hAnsi="Aptos" w:cs="Arial"/>
              </w:rPr>
              <w:t xml:space="preserve">analysis of data, as reported to the </w:t>
            </w:r>
            <w:r w:rsidRPr="008001E0">
              <w:rPr>
                <w:rFonts w:ascii="Aptos" w:hAnsi="Aptos" w:cs="Arial"/>
                <w:b/>
                <w:bCs/>
              </w:rPr>
              <w:t>Secretary</w:t>
            </w:r>
            <w:r w:rsidRPr="008001E0">
              <w:rPr>
                <w:rFonts w:ascii="Aptos" w:hAnsi="Aptos" w:cs="Arial"/>
              </w:rPr>
              <w:t xml:space="preserve"> under Standard 6</w:t>
            </w:r>
            <w:r w:rsidR="61B7A540" w:rsidRPr="008001E0">
              <w:rPr>
                <w:rFonts w:ascii="Aptos" w:hAnsi="Aptos" w:cs="Arial"/>
              </w:rPr>
              <w:t xml:space="preserve"> (1.8). </w:t>
            </w:r>
          </w:p>
        </w:tc>
        <w:tc>
          <w:tcPr>
            <w:tcW w:w="8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7580" w14:textId="26E706AD" w:rsidR="008713D0" w:rsidRPr="008001E0" w:rsidRDefault="00A41D10" w:rsidP="008A1F27">
            <w:pPr>
              <w:rPr>
                <w:sz w:val="20"/>
                <w:szCs w:val="20"/>
              </w:rPr>
            </w:pPr>
            <w:r w:rsidRPr="002E21C1">
              <w:rPr>
                <w:sz w:val="20"/>
                <w:szCs w:val="20"/>
              </w:rPr>
              <w:t xml:space="preserve">The National Code requires the Provider to publish the </w:t>
            </w:r>
            <w:r>
              <w:rPr>
                <w:sz w:val="20"/>
                <w:szCs w:val="20"/>
              </w:rPr>
              <w:t>w</w:t>
            </w:r>
            <w:r w:rsidRPr="002E21C1">
              <w:rPr>
                <w:sz w:val="20"/>
                <w:szCs w:val="20"/>
              </w:rPr>
              <w:t>hole-of-</w:t>
            </w:r>
            <w:r>
              <w:rPr>
                <w:sz w:val="20"/>
                <w:szCs w:val="20"/>
              </w:rPr>
              <w:t>o</w:t>
            </w:r>
            <w:r w:rsidRPr="002E21C1">
              <w:rPr>
                <w:sz w:val="20"/>
                <w:szCs w:val="20"/>
              </w:rPr>
              <w:t>rganisation Prevention and Response Plan on its website.</w:t>
            </w:r>
          </w:p>
        </w:tc>
      </w:tr>
      <w:tr w:rsidR="00FD2C6A" w:rsidRPr="008001E0" w14:paraId="3DDB36BD" w14:textId="77777777" w:rsidTr="001D326A">
        <w:tc>
          <w:tcPr>
            <w:tcW w:w="5000" w:type="pct"/>
            <w:gridSpan w:val="4"/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DE69" w14:textId="684E33A8" w:rsidR="00FD2C6A" w:rsidRPr="00BB1C18" w:rsidRDefault="00AC4E37" w:rsidP="008A1F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</w:t>
            </w:r>
            <w:r w:rsidRPr="00AC4E37">
              <w:rPr>
                <w:b/>
                <w:bCs/>
                <w:sz w:val="20"/>
                <w:szCs w:val="20"/>
              </w:rPr>
              <w:t xml:space="preserve">port to the Governing Body on Outcomes Framework </w:t>
            </w:r>
          </w:p>
        </w:tc>
      </w:tr>
      <w:tr w:rsidR="00FD2C6A" w:rsidRPr="008001E0" w14:paraId="00E34336" w14:textId="77777777" w:rsidTr="002B5EE1">
        <w:tc>
          <w:tcPr>
            <w:tcW w:w="18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04C92" w14:textId="77777777" w:rsidR="00F76BA5" w:rsidRPr="00F76BA5" w:rsidRDefault="48B82A4C" w:rsidP="008A1F27">
            <w:pPr>
              <w:rPr>
                <w:color w:val="000000" w:themeColor="text1"/>
                <w:sz w:val="20"/>
                <w:szCs w:val="20"/>
              </w:rPr>
            </w:pPr>
            <w:r w:rsidRPr="5E6F02EA">
              <w:rPr>
                <w:color w:val="000000" w:themeColor="text1"/>
                <w:sz w:val="20"/>
                <w:szCs w:val="20"/>
              </w:rPr>
              <w:t>STANDARD 1</w:t>
            </w:r>
          </w:p>
          <w:p w14:paraId="7F512745" w14:textId="6445268F" w:rsidR="00F76BA5" w:rsidRPr="00C80B2F" w:rsidRDefault="0C445FFC" w:rsidP="008A1F27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cs="Arial"/>
                <w:sz w:val="20"/>
                <w:szCs w:val="20"/>
              </w:rPr>
            </w:pPr>
            <w:r w:rsidRPr="00C80B2F">
              <w:rPr>
                <w:rFonts w:cs="Arial"/>
                <w:sz w:val="20"/>
                <w:szCs w:val="20"/>
              </w:rPr>
              <w:t xml:space="preserve">Commencing after the </w:t>
            </w:r>
            <w:r w:rsidRPr="00C80B2F">
              <w:rPr>
                <w:rFonts w:cs="Arial"/>
                <w:b/>
                <w:bCs/>
                <w:sz w:val="20"/>
                <w:szCs w:val="20"/>
              </w:rPr>
              <w:t>Initial Reporting Date</w:t>
            </w:r>
            <w:r w:rsidRPr="00C80B2F">
              <w:rPr>
                <w:rFonts w:cs="Arial"/>
                <w:sz w:val="20"/>
                <w:szCs w:val="20"/>
              </w:rPr>
              <w:t xml:space="preserve">, a </w:t>
            </w:r>
            <w:r w:rsidRPr="00C80B2F">
              <w:rPr>
                <w:rFonts w:cs="Arial"/>
                <w:b/>
                <w:bCs/>
                <w:sz w:val="20"/>
                <w:szCs w:val="20"/>
              </w:rPr>
              <w:t>Provider</w:t>
            </w:r>
            <w:r w:rsidRPr="00C80B2F">
              <w:rPr>
                <w:rFonts w:cs="Arial"/>
                <w:sz w:val="20"/>
                <w:szCs w:val="20"/>
              </w:rPr>
              <w:t xml:space="preserve"> must report to the </w:t>
            </w:r>
            <w:r w:rsidRPr="6C61CB0F">
              <w:rPr>
                <w:rFonts w:cs="Arial"/>
                <w:b/>
                <w:bCs/>
                <w:sz w:val="20"/>
                <w:szCs w:val="20"/>
              </w:rPr>
              <w:t>Governing Body</w:t>
            </w:r>
            <w:r w:rsidRPr="00C80B2F">
              <w:rPr>
                <w:rFonts w:cs="Arial"/>
                <w:sz w:val="20"/>
                <w:szCs w:val="20"/>
              </w:rPr>
              <w:t xml:space="preserve"> at least every six months against the </w:t>
            </w:r>
            <w:proofErr w:type="gramStart"/>
            <w:r w:rsidRPr="6C61CB0F">
              <w:rPr>
                <w:rFonts w:cs="Arial"/>
                <w:sz w:val="20"/>
                <w:szCs w:val="20"/>
              </w:rPr>
              <w:t>outcomes</w:t>
            </w:r>
            <w:proofErr w:type="gramEnd"/>
            <w:r w:rsidRPr="00C80B2F">
              <w:rPr>
                <w:rFonts w:cs="Arial"/>
                <w:sz w:val="20"/>
                <w:szCs w:val="20"/>
              </w:rPr>
              <w:t xml:space="preserve"> framework for its </w:t>
            </w:r>
            <w:r w:rsidRPr="00C80B2F">
              <w:rPr>
                <w:rFonts w:cs="Arial"/>
                <w:b/>
                <w:bCs/>
                <w:sz w:val="20"/>
                <w:szCs w:val="20"/>
              </w:rPr>
              <w:t>Prevention and Response Plan</w:t>
            </w:r>
            <w:r w:rsidRPr="6C61CB0F">
              <w:rPr>
                <w:rFonts w:cs="Arial"/>
                <w:sz w:val="20"/>
                <w:szCs w:val="20"/>
              </w:rPr>
              <w:t>. The report must include</w:t>
            </w:r>
            <w:r w:rsidRPr="6C61CB0F">
              <w:rPr>
                <w:rFonts w:cs="Arial"/>
                <w:b/>
                <w:bCs/>
                <w:sz w:val="20"/>
                <w:szCs w:val="20"/>
              </w:rPr>
              <w:t xml:space="preserve"> De</w:t>
            </w:r>
            <w:r w:rsidRPr="00C80B2F">
              <w:rPr>
                <w:rFonts w:cs="Arial"/>
                <w:b/>
                <w:bCs/>
                <w:sz w:val="20"/>
                <w:szCs w:val="20"/>
              </w:rPr>
              <w:t>identified</w:t>
            </w:r>
            <w:r w:rsidR="00F76BA5" w:rsidRPr="00C80B2F">
              <w:rPr>
                <w:rFonts w:cs="Arial"/>
                <w:b/>
                <w:sz w:val="20"/>
                <w:szCs w:val="20"/>
              </w:rPr>
              <w:noBreakHyphen/>
            </w:r>
            <w:r w:rsidRPr="00C80B2F">
              <w:rPr>
                <w:rFonts w:cs="Arial"/>
                <w:b/>
                <w:bCs/>
                <w:sz w:val="20"/>
                <w:szCs w:val="20"/>
              </w:rPr>
              <w:t>Gender</w:t>
            </w:r>
            <w:r w:rsidR="663C0CAC" w:rsidRPr="00C80B2F">
              <w:rPr>
                <w:rFonts w:cs="Arial"/>
                <w:b/>
                <w:bCs/>
                <w:sz w:val="20"/>
                <w:szCs w:val="20"/>
              </w:rPr>
              <w:t>-</w:t>
            </w:r>
            <w:r w:rsidRPr="00C80B2F">
              <w:rPr>
                <w:rFonts w:cs="Arial"/>
                <w:b/>
                <w:bCs/>
                <w:sz w:val="20"/>
                <w:szCs w:val="20"/>
              </w:rPr>
              <w:t>b</w:t>
            </w:r>
            <w:r w:rsidRPr="6C61CB0F">
              <w:rPr>
                <w:rFonts w:cs="Arial"/>
                <w:b/>
                <w:bCs/>
                <w:sz w:val="20"/>
                <w:szCs w:val="20"/>
              </w:rPr>
              <w:t>ased</w:t>
            </w:r>
            <w:r w:rsidRPr="00C80B2F">
              <w:rPr>
                <w:rFonts w:cs="Arial"/>
                <w:b/>
                <w:bCs/>
                <w:sz w:val="20"/>
                <w:szCs w:val="20"/>
              </w:rPr>
              <w:t xml:space="preserve"> Violence </w:t>
            </w:r>
            <w:r w:rsidRPr="00C80B2F">
              <w:rPr>
                <w:rFonts w:cs="Arial"/>
                <w:sz w:val="20"/>
                <w:szCs w:val="20"/>
              </w:rPr>
              <w:t xml:space="preserve">experienced by </w:t>
            </w:r>
            <w:r w:rsidRPr="00C80B2F">
              <w:rPr>
                <w:rFonts w:cs="Arial"/>
                <w:b/>
                <w:bCs/>
                <w:sz w:val="20"/>
                <w:szCs w:val="20"/>
              </w:rPr>
              <w:t xml:space="preserve">Students </w:t>
            </w:r>
            <w:r w:rsidRPr="00C80B2F">
              <w:rPr>
                <w:rFonts w:cs="Arial"/>
                <w:sz w:val="20"/>
                <w:szCs w:val="20"/>
              </w:rPr>
              <w:t xml:space="preserve">and </w:t>
            </w:r>
            <w:r w:rsidRPr="6C61CB0F">
              <w:rPr>
                <w:rFonts w:cs="Arial"/>
                <w:b/>
                <w:bCs/>
                <w:sz w:val="20"/>
                <w:szCs w:val="20"/>
              </w:rPr>
              <w:t>Staff</w:t>
            </w:r>
            <w:r w:rsidRPr="6C61CB0F">
              <w:rPr>
                <w:rFonts w:cs="Arial"/>
                <w:sz w:val="20"/>
                <w:szCs w:val="20"/>
              </w:rPr>
              <w:t xml:space="preserve"> since the last report, including identification of any trends in the data</w:t>
            </w:r>
            <w:r w:rsidR="20F7DC2C" w:rsidRPr="6C61CB0F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6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83D7" w14:textId="3176EFCE" w:rsidR="00FD2C6A" w:rsidRPr="00F76BA5" w:rsidRDefault="00F04EE6" w:rsidP="008A1F27">
            <w:pPr>
              <w:rPr>
                <w:sz w:val="20"/>
                <w:szCs w:val="20"/>
              </w:rPr>
            </w:pPr>
            <w:r w:rsidRPr="008001E0">
              <w:rPr>
                <w:sz w:val="20"/>
                <w:szCs w:val="20"/>
              </w:rPr>
              <w:t xml:space="preserve">Providers will need to </w:t>
            </w:r>
            <w:r w:rsidRPr="008001E0">
              <w:rPr>
                <w:b/>
                <w:bCs/>
                <w:sz w:val="20"/>
                <w:szCs w:val="20"/>
              </w:rPr>
              <w:t>report against the Outcomes Framework</w:t>
            </w:r>
            <w:r w:rsidRPr="008001E0">
              <w:rPr>
                <w:sz w:val="20"/>
                <w:szCs w:val="20"/>
              </w:rPr>
              <w:t xml:space="preserve"> for their Whole-of-Organisation Prevention and Response Plan to their Governing Body every 6 months.</w:t>
            </w:r>
          </w:p>
        </w:tc>
        <w:tc>
          <w:tcPr>
            <w:tcW w:w="15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2795" w14:textId="591C1D15" w:rsidR="00FD2C6A" w:rsidRDefault="000B60B5" w:rsidP="008A1F27">
            <w:pPr>
              <w:pStyle w:val="MELegal2"/>
              <w:spacing w:after="0"/>
              <w:rPr>
                <w:rFonts w:ascii="Aptos" w:hAnsi="Aptos" w:cs="Arial"/>
              </w:rPr>
            </w:pPr>
            <w:r w:rsidRPr="4002C834">
              <w:rPr>
                <w:rFonts w:ascii="Aptos" w:hAnsi="Aptos" w:cs="Arial"/>
              </w:rPr>
              <w:t>A</w:t>
            </w:r>
            <w:r w:rsidR="00F76BA5" w:rsidRPr="4002C834">
              <w:rPr>
                <w:rFonts w:ascii="Aptos" w:hAnsi="Aptos" w:cs="Arial"/>
              </w:rPr>
              <w:t xml:space="preserve"> </w:t>
            </w:r>
            <w:r w:rsidR="00F76BA5" w:rsidRPr="4002C834">
              <w:rPr>
                <w:rFonts w:ascii="Aptos" w:hAnsi="Aptos" w:cs="Arial"/>
                <w:b/>
                <w:bCs/>
              </w:rPr>
              <w:t>Provider</w:t>
            </w:r>
            <w:r w:rsidR="00F76BA5" w:rsidRPr="4002C834">
              <w:rPr>
                <w:rFonts w:ascii="Aptos" w:hAnsi="Aptos" w:cs="Arial"/>
              </w:rPr>
              <w:t xml:space="preserve"> must report to the </w:t>
            </w:r>
            <w:r w:rsidR="00F76BA5" w:rsidRPr="4002C834">
              <w:rPr>
                <w:rFonts w:ascii="Aptos" w:hAnsi="Aptos" w:cs="Arial"/>
                <w:b/>
                <w:bCs/>
              </w:rPr>
              <w:t>Governing Body</w:t>
            </w:r>
            <w:r w:rsidR="00F76BA5" w:rsidRPr="4002C834">
              <w:rPr>
                <w:rFonts w:ascii="Aptos" w:hAnsi="Aptos" w:cs="Arial"/>
              </w:rPr>
              <w:t xml:space="preserve"> at least every six months against the </w:t>
            </w:r>
            <w:proofErr w:type="gramStart"/>
            <w:r w:rsidR="00F76BA5" w:rsidRPr="4002C834">
              <w:rPr>
                <w:rFonts w:ascii="Aptos" w:hAnsi="Aptos" w:cs="Arial"/>
              </w:rPr>
              <w:t>outcomes</w:t>
            </w:r>
            <w:proofErr w:type="gramEnd"/>
            <w:r w:rsidR="00F76BA5" w:rsidRPr="4002C834">
              <w:rPr>
                <w:rFonts w:ascii="Aptos" w:hAnsi="Aptos" w:cs="Arial"/>
              </w:rPr>
              <w:t xml:space="preserve"> framework for its </w:t>
            </w:r>
            <w:r w:rsidR="00F76BA5" w:rsidRPr="4002C834">
              <w:rPr>
                <w:rFonts w:ascii="Aptos" w:hAnsi="Aptos" w:cs="Arial"/>
                <w:b/>
                <w:bCs/>
              </w:rPr>
              <w:t>Prevention and Response Plan</w:t>
            </w:r>
            <w:r w:rsidR="00C71A26" w:rsidRPr="4002C834">
              <w:rPr>
                <w:rFonts w:ascii="Aptos" w:hAnsi="Aptos" w:cs="Arial"/>
                <w:b/>
                <w:bCs/>
              </w:rPr>
              <w:t xml:space="preserve"> </w:t>
            </w:r>
            <w:r w:rsidRPr="4002C834">
              <w:rPr>
                <w:rFonts w:ascii="Aptos" w:hAnsi="Aptos" w:cs="Arial"/>
              </w:rPr>
              <w:t>(1.</w:t>
            </w:r>
            <w:r w:rsidR="23B03335" w:rsidRPr="4002C834">
              <w:rPr>
                <w:rFonts w:ascii="Aptos" w:hAnsi="Aptos" w:cs="Arial"/>
              </w:rPr>
              <w:t>9</w:t>
            </w:r>
            <w:r w:rsidRPr="4002C834">
              <w:rPr>
                <w:rFonts w:ascii="Aptos" w:hAnsi="Aptos" w:cs="Arial"/>
              </w:rPr>
              <w:t>)</w:t>
            </w:r>
            <w:r w:rsidR="00C71A26" w:rsidRPr="4002C834">
              <w:rPr>
                <w:rFonts w:ascii="Aptos" w:hAnsi="Aptos" w:cs="Arial"/>
              </w:rPr>
              <w:t>.</w:t>
            </w:r>
            <w:r w:rsidRPr="4002C834">
              <w:rPr>
                <w:rFonts w:ascii="Aptos" w:hAnsi="Aptos" w:cs="Arial"/>
              </w:rPr>
              <w:t xml:space="preserve"> </w:t>
            </w:r>
          </w:p>
          <w:p w14:paraId="633AC005" w14:textId="5A2EE8D1" w:rsidR="00AC4E37" w:rsidRPr="00F76BA5" w:rsidRDefault="00AC4E37" w:rsidP="008A1F27">
            <w:pPr>
              <w:pStyle w:val="MELegal2"/>
              <w:spacing w:after="0"/>
              <w:ind w:left="360"/>
              <w:rPr>
                <w:rFonts w:ascii="Aptos" w:hAnsi="Aptos" w:cs="Arial"/>
              </w:rPr>
            </w:pPr>
          </w:p>
        </w:tc>
        <w:tc>
          <w:tcPr>
            <w:tcW w:w="8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575C0" w14:textId="6DFE6C5E" w:rsidR="00FD2C6A" w:rsidRPr="008001E0" w:rsidRDefault="001D50B9" w:rsidP="008A1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National Code does not specify </w:t>
            </w:r>
            <w:r w:rsidRPr="001D50B9">
              <w:rPr>
                <w:sz w:val="20"/>
                <w:szCs w:val="20"/>
              </w:rPr>
              <w:t>requirements to publish the Report to the Governing Body on Outcomes Framework</w:t>
            </w:r>
          </w:p>
        </w:tc>
      </w:tr>
      <w:tr w:rsidR="00F76BA5" w:rsidRPr="008001E0" w14:paraId="254FBC4F" w14:textId="77777777" w:rsidTr="001D326A">
        <w:tc>
          <w:tcPr>
            <w:tcW w:w="5000" w:type="pct"/>
            <w:gridSpan w:val="4"/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92CE" w14:textId="6A721B65" w:rsidR="00F76BA5" w:rsidRPr="008001E0" w:rsidRDefault="00F76BA5" w:rsidP="008A1F27">
            <w:pPr>
              <w:rPr>
                <w:sz w:val="20"/>
                <w:szCs w:val="20"/>
              </w:rPr>
            </w:pPr>
            <w:r w:rsidRPr="00BB1C18">
              <w:rPr>
                <w:rFonts w:cs="Arial"/>
                <w:b/>
                <w:bCs/>
                <w:sz w:val="20"/>
                <w:szCs w:val="20"/>
              </w:rPr>
              <w:t>Report on the Prevention and Response Plan and outcomes framewo</w:t>
            </w:r>
            <w:r w:rsidR="008F508F">
              <w:rPr>
                <w:rFonts w:cs="Arial"/>
                <w:b/>
                <w:bCs/>
                <w:sz w:val="20"/>
                <w:szCs w:val="20"/>
              </w:rPr>
              <w:t>rk</w:t>
            </w:r>
          </w:p>
        </w:tc>
      </w:tr>
      <w:tr w:rsidR="00F76BA5" w:rsidRPr="008001E0" w14:paraId="16EB4336" w14:textId="77777777" w:rsidTr="002B5EE1">
        <w:tc>
          <w:tcPr>
            <w:tcW w:w="18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94719" w14:textId="77777777" w:rsidR="00F76BA5" w:rsidRDefault="00F76BA5" w:rsidP="008A1F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STANDARD 1</w:t>
            </w:r>
          </w:p>
          <w:p w14:paraId="40F8B1BA" w14:textId="6F574B1D" w:rsidR="00C80B2F" w:rsidRPr="00C80B2F" w:rsidRDefault="40FF54F1" w:rsidP="008A1F27">
            <w:pPr>
              <w:pStyle w:val="ListParagraph"/>
              <w:numPr>
                <w:ilvl w:val="1"/>
                <w:numId w:val="3"/>
              </w:numPr>
              <w:spacing w:after="0"/>
              <w:rPr>
                <w:rFonts w:cs="Arial"/>
                <w:sz w:val="20"/>
                <w:szCs w:val="20"/>
              </w:rPr>
            </w:pPr>
            <w:r w:rsidRPr="14348CB2">
              <w:rPr>
                <w:rFonts w:cs="Arial"/>
                <w:sz w:val="20"/>
                <w:szCs w:val="20"/>
              </w:rPr>
              <w:t xml:space="preserve">Commencing after the </w:t>
            </w:r>
            <w:r w:rsidRPr="14348CB2">
              <w:rPr>
                <w:rFonts w:cs="Arial"/>
                <w:b/>
                <w:bCs/>
                <w:sz w:val="20"/>
                <w:szCs w:val="20"/>
              </w:rPr>
              <w:t>Initial Reporting Date</w:t>
            </w:r>
            <w:r w:rsidRPr="14348CB2">
              <w:rPr>
                <w:rFonts w:cs="Arial"/>
                <w:sz w:val="20"/>
                <w:szCs w:val="20"/>
              </w:rPr>
              <w:t xml:space="preserve">, a </w:t>
            </w:r>
            <w:r w:rsidRPr="14348CB2">
              <w:rPr>
                <w:rFonts w:cs="Arial"/>
                <w:b/>
                <w:bCs/>
                <w:sz w:val="20"/>
                <w:szCs w:val="20"/>
              </w:rPr>
              <w:t xml:space="preserve">Higher Education Principal Executive Officer </w:t>
            </w:r>
            <w:r w:rsidRPr="14348CB2">
              <w:rPr>
                <w:rFonts w:cs="Arial"/>
                <w:sz w:val="20"/>
                <w:szCs w:val="20"/>
              </w:rPr>
              <w:t xml:space="preserve">must give to the </w:t>
            </w:r>
            <w:r w:rsidRPr="14348CB2">
              <w:rPr>
                <w:rFonts w:cs="Arial"/>
                <w:b/>
                <w:bCs/>
                <w:sz w:val="20"/>
                <w:szCs w:val="20"/>
              </w:rPr>
              <w:t>Secretary</w:t>
            </w:r>
            <w:r w:rsidRPr="14348CB2">
              <w:rPr>
                <w:rFonts w:cs="Arial"/>
                <w:sz w:val="20"/>
                <w:szCs w:val="20"/>
              </w:rPr>
              <w:t xml:space="preserve"> every two years a report on the </w:t>
            </w:r>
            <w:r w:rsidRPr="14348CB2">
              <w:rPr>
                <w:rFonts w:cs="Arial"/>
                <w:b/>
                <w:bCs/>
                <w:sz w:val="20"/>
                <w:szCs w:val="20"/>
              </w:rPr>
              <w:t xml:space="preserve">Prevention and Response Plan </w:t>
            </w:r>
            <w:r w:rsidRPr="14348CB2">
              <w:rPr>
                <w:rFonts w:cs="Arial"/>
                <w:sz w:val="20"/>
                <w:szCs w:val="20"/>
              </w:rPr>
              <w:t xml:space="preserve">and its outcomes framework. </w:t>
            </w:r>
          </w:p>
        </w:tc>
        <w:tc>
          <w:tcPr>
            <w:tcW w:w="6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6FA6C" w14:textId="26949E80" w:rsidR="00F76BA5" w:rsidRPr="008001E0" w:rsidRDefault="00F76BA5" w:rsidP="008A1F27">
            <w:pPr>
              <w:rPr>
                <w:sz w:val="20"/>
                <w:szCs w:val="20"/>
              </w:rPr>
            </w:pPr>
            <w:r w:rsidRPr="4002C834">
              <w:rPr>
                <w:rFonts w:cs="Arial"/>
                <w:sz w:val="20"/>
                <w:szCs w:val="20"/>
              </w:rPr>
              <w:t>Every two years after Jan 1, 2026.</w:t>
            </w:r>
          </w:p>
        </w:tc>
        <w:tc>
          <w:tcPr>
            <w:tcW w:w="15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DDBB" w14:textId="77777777" w:rsidR="00F76BA5" w:rsidRDefault="008F508F" w:rsidP="008A1F27">
            <w:pPr>
              <w:pStyle w:val="MELegal2"/>
              <w:spacing w:after="0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A </w:t>
            </w:r>
            <w:r w:rsidR="00F76BA5" w:rsidRPr="00E652AF">
              <w:rPr>
                <w:rFonts w:ascii="Aptos" w:hAnsi="Aptos" w:cs="Arial"/>
              </w:rPr>
              <w:t xml:space="preserve">Higher Education Principal Executive Officer </w:t>
            </w:r>
            <w:r w:rsidR="00F76BA5" w:rsidRPr="007977FD">
              <w:rPr>
                <w:rFonts w:ascii="Aptos" w:hAnsi="Aptos" w:cs="Arial"/>
              </w:rPr>
              <w:t xml:space="preserve">must give to the </w:t>
            </w:r>
            <w:r w:rsidR="00F76BA5" w:rsidRPr="00E652AF">
              <w:rPr>
                <w:rFonts w:ascii="Aptos" w:hAnsi="Aptos" w:cs="Arial"/>
              </w:rPr>
              <w:t>Secretary</w:t>
            </w:r>
            <w:r w:rsidR="00F76BA5" w:rsidRPr="007977FD">
              <w:rPr>
                <w:rFonts w:ascii="Aptos" w:hAnsi="Aptos" w:cs="Arial"/>
              </w:rPr>
              <w:t xml:space="preserve"> every two years a report on the </w:t>
            </w:r>
            <w:r w:rsidR="00F76BA5" w:rsidRPr="00E652AF">
              <w:rPr>
                <w:rFonts w:ascii="Aptos" w:hAnsi="Aptos" w:cs="Arial"/>
              </w:rPr>
              <w:t xml:space="preserve">Prevention and Response Plan </w:t>
            </w:r>
            <w:r w:rsidR="00F76BA5" w:rsidRPr="007977FD">
              <w:rPr>
                <w:rFonts w:ascii="Aptos" w:hAnsi="Aptos" w:cs="Arial"/>
              </w:rPr>
              <w:t xml:space="preserve">and its outcomes framework. The </w:t>
            </w:r>
            <w:r w:rsidR="00F76BA5" w:rsidRPr="00E652AF">
              <w:rPr>
                <w:rFonts w:ascii="Aptos" w:hAnsi="Aptos" w:cs="Arial"/>
              </w:rPr>
              <w:t>Secretary</w:t>
            </w:r>
            <w:r w:rsidR="00F76BA5" w:rsidRPr="007977FD">
              <w:rPr>
                <w:rFonts w:ascii="Aptos" w:hAnsi="Aptos" w:cs="Arial"/>
              </w:rPr>
              <w:t xml:space="preserve"> may prescribe the manner and form in which these reports must be provided</w:t>
            </w:r>
            <w:r w:rsidR="00C71A26">
              <w:rPr>
                <w:rFonts w:ascii="Aptos" w:hAnsi="Aptos" w:cs="Arial"/>
              </w:rPr>
              <w:t xml:space="preserve"> </w:t>
            </w:r>
            <w:r>
              <w:rPr>
                <w:rFonts w:ascii="Aptos" w:hAnsi="Aptos" w:cs="Arial"/>
              </w:rPr>
              <w:t>(1.10).</w:t>
            </w:r>
          </w:p>
          <w:p w14:paraId="3E0BADDE" w14:textId="77777777" w:rsidR="00316659" w:rsidRDefault="00316659" w:rsidP="008A1F27">
            <w:pPr>
              <w:pStyle w:val="MELegal2"/>
              <w:spacing w:after="0"/>
              <w:rPr>
                <w:rFonts w:ascii="Aptos" w:hAnsi="Aptos" w:cs="Arial"/>
              </w:rPr>
            </w:pPr>
          </w:p>
          <w:p w14:paraId="3A99A832" w14:textId="77777777" w:rsidR="008A1F27" w:rsidRDefault="008A1F27" w:rsidP="008A1F27">
            <w:pPr>
              <w:pStyle w:val="MELegal2"/>
              <w:spacing w:after="0"/>
              <w:rPr>
                <w:rFonts w:ascii="Aptos" w:hAnsi="Aptos" w:cs="Arial"/>
              </w:rPr>
            </w:pPr>
          </w:p>
          <w:p w14:paraId="3E9BC129" w14:textId="77777777" w:rsidR="008A1F27" w:rsidRDefault="008A1F27" w:rsidP="008A1F27">
            <w:pPr>
              <w:pStyle w:val="MELegal2"/>
              <w:spacing w:after="0"/>
              <w:rPr>
                <w:rFonts w:ascii="Aptos" w:hAnsi="Aptos" w:cs="Arial"/>
              </w:rPr>
            </w:pPr>
          </w:p>
          <w:p w14:paraId="2F81D083" w14:textId="5C176E35" w:rsidR="008A1F27" w:rsidRPr="006C66D1" w:rsidRDefault="008A1F27" w:rsidP="008A1F27">
            <w:pPr>
              <w:pStyle w:val="MELegal2"/>
              <w:spacing w:after="0"/>
              <w:rPr>
                <w:rFonts w:ascii="Aptos" w:hAnsi="Aptos" w:cs="Arial"/>
              </w:rPr>
            </w:pPr>
          </w:p>
        </w:tc>
        <w:tc>
          <w:tcPr>
            <w:tcW w:w="8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EBD0" w14:textId="7865F548" w:rsidR="00F76BA5" w:rsidRPr="008001E0" w:rsidRDefault="00B65A5C" w:rsidP="008A1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National Code does not specify requirements to </w:t>
            </w:r>
            <w:r w:rsidRPr="001D50B9">
              <w:rPr>
                <w:sz w:val="20"/>
                <w:szCs w:val="20"/>
              </w:rPr>
              <w:t xml:space="preserve">publish </w:t>
            </w:r>
            <w:r w:rsidR="001D50B9" w:rsidRPr="001D50B9">
              <w:rPr>
                <w:sz w:val="20"/>
                <w:szCs w:val="20"/>
              </w:rPr>
              <w:t xml:space="preserve">the </w:t>
            </w:r>
            <w:r w:rsidR="001D50B9" w:rsidRPr="001D50B9">
              <w:rPr>
                <w:rFonts w:cs="Arial"/>
                <w:sz w:val="20"/>
                <w:szCs w:val="20"/>
              </w:rPr>
              <w:t>Report on the Prevention and Response Plan and outcomes framework</w:t>
            </w:r>
          </w:p>
        </w:tc>
      </w:tr>
      <w:tr w:rsidR="00F76BA5" w:rsidRPr="008001E0" w14:paraId="3A374AED" w14:textId="77777777" w:rsidTr="001D326A">
        <w:tc>
          <w:tcPr>
            <w:tcW w:w="5000" w:type="pct"/>
            <w:gridSpan w:val="4"/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A8257" w14:textId="0A26540D" w:rsidR="00F76BA5" w:rsidRPr="008001E0" w:rsidRDefault="00F76BA5" w:rsidP="008A1F27">
            <w:pPr>
              <w:rPr>
                <w:sz w:val="20"/>
                <w:szCs w:val="20"/>
              </w:rPr>
            </w:pPr>
            <w:r w:rsidRPr="008001E0">
              <w:rPr>
                <w:b/>
                <w:bCs/>
                <w:sz w:val="20"/>
                <w:szCs w:val="20"/>
              </w:rPr>
              <w:lastRenderedPageBreak/>
              <w:t>Annual report</w:t>
            </w:r>
          </w:p>
        </w:tc>
      </w:tr>
      <w:tr w:rsidR="00F76BA5" w:rsidRPr="008001E0" w14:paraId="28386F3F" w14:textId="77777777" w:rsidTr="002B5EE1">
        <w:tc>
          <w:tcPr>
            <w:tcW w:w="18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DDD6" w14:textId="1B21F921" w:rsidR="00F76BA5" w:rsidRPr="00664730" w:rsidRDefault="00F76BA5" w:rsidP="008A1F27">
            <w:pPr>
              <w:rPr>
                <w:color w:val="000000" w:themeColor="text1"/>
                <w:sz w:val="20"/>
                <w:szCs w:val="20"/>
              </w:rPr>
            </w:pPr>
            <w:r w:rsidRPr="00664730">
              <w:rPr>
                <w:color w:val="000000" w:themeColor="text1"/>
                <w:sz w:val="20"/>
                <w:szCs w:val="20"/>
              </w:rPr>
              <w:t xml:space="preserve">STANDARD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  <w:p w14:paraId="2D61842A" w14:textId="5BF9EBB7" w:rsidR="00E22D3C" w:rsidRPr="001A7C6D" w:rsidRDefault="48B82A4C" w:rsidP="008A1F27">
            <w:pPr>
              <w:pStyle w:val="MELegal2"/>
              <w:numPr>
                <w:ilvl w:val="1"/>
                <w:numId w:val="10"/>
              </w:numPr>
              <w:spacing w:after="0"/>
              <w:ind w:left="454" w:hanging="454"/>
            </w:pPr>
            <w:r w:rsidRPr="5E6F02EA">
              <w:rPr>
                <w:rFonts w:ascii="Aptos" w:hAnsi="Aptos" w:cs="Arial"/>
              </w:rPr>
              <w:t xml:space="preserve"> </w:t>
            </w:r>
            <w:r w:rsidR="00E22D3C" w:rsidRPr="00B671A9">
              <w:rPr>
                <w:rFonts w:ascii="Aptos" w:hAnsi="Aptos" w:cs="Arial"/>
              </w:rPr>
              <w:t xml:space="preserve">A </w:t>
            </w:r>
            <w:r w:rsidR="00E22D3C" w:rsidRPr="00B671A9">
              <w:rPr>
                <w:rFonts w:ascii="Aptos" w:hAnsi="Aptos" w:cs="Arial"/>
                <w:b/>
                <w:bCs/>
              </w:rPr>
              <w:t>Provider</w:t>
            </w:r>
            <w:r w:rsidR="00E22D3C" w:rsidRPr="00B671A9">
              <w:rPr>
                <w:rFonts w:ascii="Aptos" w:hAnsi="Aptos" w:cs="Arial"/>
              </w:rPr>
              <w:t xml:space="preserve"> must, by 30 June each year, provide the data required under Standards 6.13 and 6.14 for the previous calendar year, from:</w:t>
            </w:r>
          </w:p>
          <w:p w14:paraId="11181474" w14:textId="0841D8EE" w:rsidR="00E22D3C" w:rsidRPr="00B671A9" w:rsidRDefault="00E22D3C" w:rsidP="008A1F27">
            <w:pPr>
              <w:pStyle w:val="MELegal3"/>
              <w:numPr>
                <w:ilvl w:val="2"/>
                <w:numId w:val="15"/>
              </w:numPr>
              <w:spacing w:after="0"/>
              <w:rPr>
                <w:rFonts w:ascii="Aptos" w:hAnsi="Aptos"/>
              </w:rPr>
            </w:pPr>
            <w:r w:rsidRPr="00B671A9">
              <w:rPr>
                <w:rFonts w:ascii="Aptos" w:hAnsi="Aptos"/>
              </w:rPr>
              <w:t>30 June 2027, for Providers that are Table A and B providers for the purposes of the Higher Education Support Act 2003 (</w:t>
            </w:r>
            <w:proofErr w:type="spellStart"/>
            <w:r w:rsidRPr="00B671A9">
              <w:rPr>
                <w:rFonts w:ascii="Aptos" w:hAnsi="Aptos"/>
              </w:rPr>
              <w:t>Cth</w:t>
            </w:r>
            <w:proofErr w:type="spellEnd"/>
            <w:r w:rsidRPr="00B671A9">
              <w:rPr>
                <w:rFonts w:ascii="Aptos" w:hAnsi="Aptos"/>
              </w:rPr>
              <w:t xml:space="preserve">) as </w:t>
            </w:r>
            <w:proofErr w:type="gramStart"/>
            <w:r w:rsidRPr="00B671A9">
              <w:rPr>
                <w:rFonts w:ascii="Aptos" w:hAnsi="Aptos"/>
              </w:rPr>
              <w:t>at</w:t>
            </w:r>
            <w:proofErr w:type="gramEnd"/>
            <w:r w:rsidRPr="00B671A9">
              <w:rPr>
                <w:rFonts w:ascii="Aptos" w:hAnsi="Aptos"/>
              </w:rPr>
              <w:t xml:space="preserve"> 1 January </w:t>
            </w:r>
            <w:proofErr w:type="gramStart"/>
            <w:r w:rsidRPr="00B671A9">
              <w:rPr>
                <w:rFonts w:ascii="Aptos" w:hAnsi="Aptos"/>
              </w:rPr>
              <w:t>2026;</w:t>
            </w:r>
            <w:proofErr w:type="gramEnd"/>
          </w:p>
          <w:p w14:paraId="50C913B9" w14:textId="612BE273" w:rsidR="001A7C6D" w:rsidRPr="00B671A9" w:rsidRDefault="00E22D3C" w:rsidP="008A1F27">
            <w:pPr>
              <w:pStyle w:val="MELegal3"/>
              <w:numPr>
                <w:ilvl w:val="2"/>
                <w:numId w:val="15"/>
              </w:numPr>
              <w:spacing w:after="0"/>
              <w:rPr>
                <w:rFonts w:ascii="Aptos" w:hAnsi="Aptos"/>
              </w:rPr>
            </w:pPr>
            <w:r w:rsidRPr="00B671A9">
              <w:rPr>
                <w:rFonts w:ascii="Aptos" w:hAnsi="Aptos"/>
              </w:rPr>
              <w:t>30 June 2028, for all other Providers registered under the Tertiary Education Quality and Standards Agency Act 2011 (</w:t>
            </w:r>
            <w:proofErr w:type="spellStart"/>
            <w:r w:rsidRPr="00B671A9">
              <w:rPr>
                <w:rFonts w:ascii="Aptos" w:hAnsi="Aptos"/>
              </w:rPr>
              <w:t>Cth</w:t>
            </w:r>
            <w:proofErr w:type="spellEnd"/>
            <w:r w:rsidRPr="00B671A9">
              <w:rPr>
                <w:rFonts w:ascii="Aptos" w:hAnsi="Aptos"/>
              </w:rPr>
              <w:t xml:space="preserve">) as </w:t>
            </w:r>
            <w:proofErr w:type="gramStart"/>
            <w:r w:rsidRPr="00B671A9">
              <w:rPr>
                <w:rFonts w:ascii="Aptos" w:hAnsi="Aptos"/>
              </w:rPr>
              <w:t>at</w:t>
            </w:r>
            <w:proofErr w:type="gramEnd"/>
            <w:r w:rsidRPr="00B671A9">
              <w:rPr>
                <w:rFonts w:ascii="Aptos" w:hAnsi="Aptos"/>
              </w:rPr>
              <w:t xml:space="preserve"> 1 January </w:t>
            </w:r>
            <w:proofErr w:type="gramStart"/>
            <w:r w:rsidRPr="00B671A9">
              <w:rPr>
                <w:rFonts w:ascii="Aptos" w:hAnsi="Aptos"/>
              </w:rPr>
              <w:t>2026;</w:t>
            </w:r>
            <w:proofErr w:type="gramEnd"/>
          </w:p>
          <w:p w14:paraId="51E10D9D" w14:textId="6B9B3FC3" w:rsidR="00E22D3C" w:rsidRPr="00B671A9" w:rsidRDefault="00E22D3C" w:rsidP="008A1F27">
            <w:pPr>
              <w:pStyle w:val="MELegal3"/>
              <w:numPr>
                <w:ilvl w:val="2"/>
                <w:numId w:val="15"/>
              </w:numPr>
              <w:spacing w:after="0"/>
              <w:rPr>
                <w:rFonts w:ascii="Aptos" w:hAnsi="Aptos"/>
              </w:rPr>
            </w:pPr>
            <w:r w:rsidRPr="00B671A9">
              <w:rPr>
                <w:rFonts w:ascii="Aptos" w:hAnsi="Aptos"/>
              </w:rPr>
              <w:t>30 June of the first calendar year after the year in which they are registered, for any Providers that are registered under the Tertiary Education Quality and Standards Agency Act 2011 (</w:t>
            </w:r>
            <w:proofErr w:type="spellStart"/>
            <w:r w:rsidRPr="00B671A9">
              <w:rPr>
                <w:rFonts w:ascii="Aptos" w:hAnsi="Aptos"/>
              </w:rPr>
              <w:t>Cth</w:t>
            </w:r>
            <w:proofErr w:type="spellEnd"/>
            <w:r w:rsidRPr="00B671A9">
              <w:rPr>
                <w:rFonts w:ascii="Aptos" w:hAnsi="Aptos"/>
              </w:rPr>
              <w:t>) after 1 January 2026.</w:t>
            </w:r>
          </w:p>
          <w:p w14:paraId="6A457027" w14:textId="2FCC23F6" w:rsidR="00F76BA5" w:rsidRPr="008001E0" w:rsidRDefault="48B82A4C" w:rsidP="008A1F27">
            <w:r w:rsidRPr="00881FEC">
              <w:rPr>
                <w:rFonts w:asciiTheme="majorHAnsi" w:hAnsiTheme="majorHAnsi" w:cs="Arial"/>
                <w:i/>
                <w:color w:val="215E99" w:themeColor="text2" w:themeTint="BF"/>
                <w:sz w:val="20"/>
                <w:szCs w:val="20"/>
              </w:rPr>
              <w:t>NB: National Code provides details of what should be included in the annual report</w:t>
            </w:r>
            <w:r w:rsidRPr="004D5679">
              <w:rPr>
                <w:rFonts w:cs="Arial"/>
                <w:i/>
                <w:iCs/>
                <w:color w:val="0B769F" w:themeColor="accent4" w:themeShade="BF"/>
              </w:rPr>
              <w:t xml:space="preserve"> </w:t>
            </w:r>
          </w:p>
        </w:tc>
        <w:tc>
          <w:tcPr>
            <w:tcW w:w="6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7D36" w14:textId="3DEA063D" w:rsidR="00F76BA5" w:rsidRPr="008001E0" w:rsidRDefault="00F76BA5" w:rsidP="008A1F27">
            <w:pPr>
              <w:rPr>
                <w:sz w:val="20"/>
                <w:szCs w:val="20"/>
              </w:rPr>
            </w:pPr>
            <w:r w:rsidRPr="008001E0">
              <w:rPr>
                <w:sz w:val="20"/>
                <w:szCs w:val="20"/>
              </w:rPr>
              <w:t xml:space="preserve">By </w:t>
            </w:r>
            <w:r w:rsidR="004D460D">
              <w:rPr>
                <w:sz w:val="20"/>
                <w:szCs w:val="20"/>
              </w:rPr>
              <w:t>the date advised in 6.12 (a) (b) or (c)</w:t>
            </w:r>
            <w:r w:rsidRPr="008001E0">
              <w:rPr>
                <w:sz w:val="20"/>
                <w:szCs w:val="20"/>
              </w:rPr>
              <w:t xml:space="preserve"> and every year thereafter</w:t>
            </w:r>
          </w:p>
        </w:tc>
        <w:tc>
          <w:tcPr>
            <w:tcW w:w="15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A16A" w14:textId="55FE294D" w:rsidR="00F76BA5" w:rsidRPr="008001E0" w:rsidRDefault="00F76BA5" w:rsidP="008A1F27">
            <w:pPr>
              <w:pStyle w:val="MELegal2"/>
              <w:spacing w:after="0"/>
              <w:rPr>
                <w:rFonts w:ascii="Aptos" w:hAnsi="Aptos" w:cs="Arial"/>
              </w:rPr>
            </w:pPr>
            <w:r w:rsidRPr="008001E0">
              <w:rPr>
                <w:rFonts w:ascii="Aptos" w:hAnsi="Aptos" w:cs="Arial"/>
              </w:rPr>
              <w:t xml:space="preserve">A </w:t>
            </w:r>
            <w:r w:rsidRPr="008001E0">
              <w:rPr>
                <w:rFonts w:ascii="Aptos" w:hAnsi="Aptos" w:cs="Arial"/>
                <w:b/>
                <w:bCs/>
              </w:rPr>
              <w:t>Provider</w:t>
            </w:r>
            <w:r w:rsidRPr="008001E0">
              <w:rPr>
                <w:rFonts w:ascii="Aptos" w:hAnsi="Aptos" w:cs="Arial"/>
              </w:rPr>
              <w:t xml:space="preserve"> </w:t>
            </w:r>
            <w:r w:rsidR="005A3403">
              <w:rPr>
                <w:rFonts w:ascii="Aptos" w:hAnsi="Aptos" w:cs="Arial"/>
              </w:rPr>
              <w:t xml:space="preserve">must </w:t>
            </w:r>
            <w:r w:rsidRPr="008001E0">
              <w:rPr>
                <w:rFonts w:ascii="Aptos" w:hAnsi="Aptos" w:cs="Arial"/>
              </w:rPr>
              <w:t xml:space="preserve">seek and </w:t>
            </w:r>
            <w:r w:rsidRPr="008001E0">
              <w:rPr>
                <w:rFonts w:ascii="Aptos" w:hAnsi="Aptos" w:cs="Arial"/>
                <w:shd w:val="clear" w:color="auto" w:fill="FFFFFF" w:themeFill="background1"/>
              </w:rPr>
              <w:t xml:space="preserve">provide to the </w:t>
            </w:r>
            <w:r w:rsidRPr="008001E0">
              <w:rPr>
                <w:rFonts w:ascii="Aptos" w:hAnsi="Aptos" w:cs="Arial"/>
                <w:b/>
                <w:bCs/>
                <w:shd w:val="clear" w:color="auto" w:fill="FFFFFF" w:themeFill="background1"/>
              </w:rPr>
              <w:t>Secretary,</w:t>
            </w:r>
            <w:r w:rsidRPr="008001E0">
              <w:rPr>
                <w:rFonts w:ascii="Aptos" w:hAnsi="Aptos" w:cs="Arial"/>
              </w:rPr>
              <w:t xml:space="preserve"> and may be required to publish, data for the previous calendar year</w:t>
            </w:r>
            <w:r w:rsidR="005A3403">
              <w:rPr>
                <w:rFonts w:ascii="Aptos" w:hAnsi="Aptos" w:cs="Arial"/>
              </w:rPr>
              <w:t xml:space="preserve"> (6.1</w:t>
            </w:r>
            <w:r w:rsidR="00445B7B">
              <w:rPr>
                <w:rFonts w:ascii="Aptos" w:hAnsi="Aptos" w:cs="Arial"/>
              </w:rPr>
              <w:t>3</w:t>
            </w:r>
            <w:r w:rsidR="005A3403">
              <w:rPr>
                <w:rFonts w:ascii="Aptos" w:hAnsi="Aptos" w:cs="Arial"/>
              </w:rPr>
              <w:t xml:space="preserve">). </w:t>
            </w:r>
            <w:r w:rsidRPr="008001E0">
              <w:rPr>
                <w:rFonts w:ascii="Aptos" w:hAnsi="Aptos" w:cs="Arial"/>
              </w:rPr>
              <w:t xml:space="preserve"> </w:t>
            </w:r>
          </w:p>
          <w:p w14:paraId="7F8C2973" w14:textId="2777D850" w:rsidR="00F76BA5" w:rsidRPr="008001E0" w:rsidRDefault="00F76BA5" w:rsidP="008A1F27">
            <w:pPr>
              <w:rPr>
                <w:sz w:val="20"/>
                <w:szCs w:val="20"/>
              </w:rPr>
            </w:pPr>
          </w:p>
        </w:tc>
        <w:tc>
          <w:tcPr>
            <w:tcW w:w="8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F20C1" w14:textId="788EAAA7" w:rsidR="00F76BA5" w:rsidRPr="008001E0" w:rsidRDefault="00F76BA5" w:rsidP="008A1F27">
            <w:pPr>
              <w:rPr>
                <w:sz w:val="20"/>
                <w:szCs w:val="20"/>
              </w:rPr>
            </w:pPr>
            <w:r w:rsidRPr="008001E0">
              <w:rPr>
                <w:sz w:val="20"/>
                <w:szCs w:val="20"/>
              </w:rPr>
              <w:t>The National Code sets out the Provider may be required to publish data from the previous calendar year.</w:t>
            </w:r>
            <w:r w:rsidRPr="008001E0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76BA5" w:rsidRPr="008001E0" w14:paraId="2DC40D74" w14:textId="77777777" w:rsidTr="001D326A">
        <w:tc>
          <w:tcPr>
            <w:tcW w:w="5000" w:type="pct"/>
            <w:gridSpan w:val="4"/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0999" w14:textId="785378C8" w:rsidR="00F76BA5" w:rsidRPr="00664730" w:rsidRDefault="00F76BA5" w:rsidP="008A1F27">
            <w:pPr>
              <w:rPr>
                <w:b/>
                <w:bCs/>
                <w:sz w:val="20"/>
                <w:szCs w:val="20"/>
              </w:rPr>
            </w:pPr>
            <w:r w:rsidRPr="008001E0">
              <w:rPr>
                <w:b/>
                <w:bCs/>
                <w:sz w:val="20"/>
                <w:szCs w:val="20"/>
              </w:rPr>
              <w:t>List of Accommodation providers</w:t>
            </w:r>
          </w:p>
        </w:tc>
      </w:tr>
      <w:tr w:rsidR="00F76BA5" w:rsidRPr="008001E0" w14:paraId="363A2310" w14:textId="77777777" w:rsidTr="002B5EE1">
        <w:tc>
          <w:tcPr>
            <w:tcW w:w="18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4CF6" w14:textId="0233C729" w:rsidR="00F76BA5" w:rsidRPr="00664730" w:rsidRDefault="00F76BA5" w:rsidP="008A1F27">
            <w:pPr>
              <w:rPr>
                <w:color w:val="000000" w:themeColor="text1"/>
                <w:sz w:val="20"/>
                <w:szCs w:val="20"/>
              </w:rPr>
            </w:pPr>
            <w:r w:rsidRPr="00664730">
              <w:rPr>
                <w:color w:val="000000" w:themeColor="text1"/>
                <w:sz w:val="20"/>
                <w:szCs w:val="20"/>
              </w:rPr>
              <w:t xml:space="preserve">STANDARD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  <w:p w14:paraId="69923A0D" w14:textId="5233E696" w:rsidR="00F76BA5" w:rsidRPr="008001E0" w:rsidRDefault="00F76BA5" w:rsidP="008A1F27">
            <w:pPr>
              <w:pStyle w:val="MELegal2"/>
              <w:spacing w:after="0"/>
              <w:ind w:left="454" w:hanging="454"/>
              <w:rPr>
                <w:rFonts w:ascii="Aptos" w:hAnsi="Aptos" w:cs="Arial"/>
              </w:rPr>
            </w:pPr>
            <w:r w:rsidRPr="008001E0">
              <w:rPr>
                <w:rFonts w:ascii="Aptos" w:hAnsi="Aptos" w:cs="Arial"/>
              </w:rPr>
              <w:t xml:space="preserve">7.12 A </w:t>
            </w:r>
            <w:r w:rsidRPr="008001E0">
              <w:rPr>
                <w:rFonts w:ascii="Aptos" w:hAnsi="Aptos" w:cs="Arial"/>
                <w:b/>
                <w:bCs/>
              </w:rPr>
              <w:t>Provider</w:t>
            </w:r>
            <w:r w:rsidRPr="008001E0">
              <w:rPr>
                <w:rFonts w:ascii="Aptos" w:hAnsi="Aptos" w:cs="Arial"/>
              </w:rPr>
              <w:t xml:space="preserve"> must, by 30 June each year commencing after the </w:t>
            </w:r>
            <w:r w:rsidRPr="008001E0">
              <w:rPr>
                <w:rFonts w:ascii="Aptos" w:hAnsi="Aptos" w:cs="Arial"/>
                <w:b/>
                <w:bCs/>
              </w:rPr>
              <w:t>Initial Reporting Date</w:t>
            </w:r>
            <w:r w:rsidRPr="008001E0">
              <w:rPr>
                <w:rFonts w:ascii="Aptos" w:hAnsi="Aptos" w:cs="Arial"/>
              </w:rPr>
              <w:t xml:space="preserve">, provide to the </w:t>
            </w:r>
            <w:r w:rsidRPr="008001E0">
              <w:rPr>
                <w:rFonts w:ascii="Aptos" w:hAnsi="Aptos" w:cs="Arial"/>
                <w:b/>
                <w:bCs/>
              </w:rPr>
              <w:t>Secretary</w:t>
            </w:r>
            <w:r w:rsidRPr="008001E0">
              <w:rPr>
                <w:rFonts w:ascii="Aptos" w:hAnsi="Aptos" w:cs="Arial"/>
              </w:rPr>
              <w:t xml:space="preserve"> the names of:</w:t>
            </w:r>
          </w:p>
          <w:p w14:paraId="29C9FB69" w14:textId="77777777" w:rsidR="00F76BA5" w:rsidRPr="008001E0" w:rsidRDefault="00F76BA5" w:rsidP="008A1F27">
            <w:pPr>
              <w:pStyle w:val="MELegal3"/>
              <w:numPr>
                <w:ilvl w:val="2"/>
                <w:numId w:val="20"/>
              </w:numPr>
              <w:spacing w:after="0"/>
              <w:rPr>
                <w:rFonts w:ascii="Aptos" w:hAnsi="Aptos" w:cs="Arial"/>
              </w:rPr>
            </w:pPr>
            <w:r w:rsidRPr="008001E0">
              <w:rPr>
                <w:rFonts w:ascii="Aptos" w:hAnsi="Aptos"/>
              </w:rPr>
              <w:t>the</w:t>
            </w:r>
            <w:r w:rsidRPr="008001E0">
              <w:rPr>
                <w:rFonts w:ascii="Aptos" w:hAnsi="Aptos" w:cs="Arial"/>
              </w:rPr>
              <w:t xml:space="preserve"> </w:t>
            </w:r>
            <w:r w:rsidRPr="008001E0">
              <w:rPr>
                <w:rFonts w:ascii="Aptos" w:hAnsi="Aptos" w:cs="Arial"/>
                <w:b/>
                <w:bCs/>
              </w:rPr>
              <w:t>Student Accommodation</w:t>
            </w:r>
            <w:r w:rsidRPr="008001E0">
              <w:rPr>
                <w:rFonts w:ascii="Aptos" w:hAnsi="Aptos" w:cs="Arial"/>
              </w:rPr>
              <w:t xml:space="preserve"> which the </w:t>
            </w:r>
            <w:r w:rsidRPr="008001E0">
              <w:rPr>
                <w:rFonts w:ascii="Aptos" w:hAnsi="Aptos" w:cs="Arial"/>
                <w:b/>
                <w:bCs/>
              </w:rPr>
              <w:t>Provider</w:t>
            </w:r>
            <w:r w:rsidRPr="008001E0">
              <w:rPr>
                <w:rFonts w:ascii="Aptos" w:hAnsi="Aptos" w:cs="Arial"/>
              </w:rPr>
              <w:t xml:space="preserve"> directly owns, operates and/or </w:t>
            </w:r>
            <w:proofErr w:type="gramStart"/>
            <w:r w:rsidRPr="008001E0">
              <w:rPr>
                <w:rFonts w:ascii="Aptos" w:hAnsi="Aptos" w:cs="Arial"/>
              </w:rPr>
              <w:t>manages;</w:t>
            </w:r>
            <w:proofErr w:type="gramEnd"/>
            <w:r w:rsidRPr="008001E0">
              <w:rPr>
                <w:rFonts w:ascii="Aptos" w:hAnsi="Aptos" w:cs="Arial"/>
              </w:rPr>
              <w:t xml:space="preserve"> </w:t>
            </w:r>
          </w:p>
          <w:p w14:paraId="44BEBA32" w14:textId="77777777" w:rsidR="00F76BA5" w:rsidRPr="008001E0" w:rsidRDefault="00F76BA5" w:rsidP="008A1F27">
            <w:pPr>
              <w:pStyle w:val="MELegal3"/>
              <w:numPr>
                <w:ilvl w:val="2"/>
                <w:numId w:val="20"/>
              </w:numPr>
              <w:spacing w:after="0"/>
              <w:rPr>
                <w:rFonts w:ascii="Aptos" w:hAnsi="Aptos" w:cs="Arial"/>
              </w:rPr>
            </w:pPr>
            <w:r w:rsidRPr="008001E0">
              <w:rPr>
                <w:rFonts w:ascii="Aptos" w:hAnsi="Aptos"/>
              </w:rPr>
              <w:t xml:space="preserve">the </w:t>
            </w:r>
            <w:r w:rsidRPr="008001E0">
              <w:rPr>
                <w:rFonts w:ascii="Aptos" w:hAnsi="Aptos"/>
                <w:b/>
                <w:bCs/>
              </w:rPr>
              <w:t>Student Accommodation</w:t>
            </w:r>
            <w:r w:rsidRPr="008001E0">
              <w:rPr>
                <w:rFonts w:ascii="Aptos" w:hAnsi="Aptos"/>
              </w:rPr>
              <w:t xml:space="preserve"> that it </w:t>
            </w:r>
            <w:r w:rsidRPr="008001E0">
              <w:rPr>
                <w:rFonts w:ascii="Aptos" w:hAnsi="Aptos"/>
                <w:b/>
                <w:bCs/>
              </w:rPr>
              <w:t>Controls</w:t>
            </w:r>
            <w:r w:rsidRPr="008001E0">
              <w:rPr>
                <w:rFonts w:ascii="Aptos" w:hAnsi="Aptos"/>
              </w:rPr>
              <w:t>; and</w:t>
            </w:r>
          </w:p>
          <w:p w14:paraId="64E2B61D" w14:textId="77777777" w:rsidR="00F76BA5" w:rsidRDefault="00F76BA5" w:rsidP="008A1F27">
            <w:pPr>
              <w:ind w:left="454" w:hanging="454"/>
              <w:rPr>
                <w:sz w:val="20"/>
                <w:szCs w:val="20"/>
              </w:rPr>
            </w:pPr>
            <w:r w:rsidRPr="008001E0">
              <w:rPr>
                <w:sz w:val="20"/>
                <w:szCs w:val="20"/>
              </w:rPr>
              <w:t xml:space="preserve">7.14 the </w:t>
            </w:r>
            <w:r w:rsidRPr="008001E0">
              <w:rPr>
                <w:b/>
                <w:bCs/>
                <w:sz w:val="20"/>
                <w:szCs w:val="20"/>
              </w:rPr>
              <w:t>Student Accommodation</w:t>
            </w:r>
            <w:r w:rsidRPr="008001E0">
              <w:rPr>
                <w:sz w:val="20"/>
                <w:szCs w:val="20"/>
              </w:rPr>
              <w:t xml:space="preserve"> to which it is </w:t>
            </w:r>
            <w:r w:rsidRPr="008001E0">
              <w:rPr>
                <w:b/>
                <w:bCs/>
                <w:sz w:val="20"/>
                <w:szCs w:val="20"/>
              </w:rPr>
              <w:t>Affiliated</w:t>
            </w:r>
            <w:r w:rsidRPr="008001E0">
              <w:rPr>
                <w:sz w:val="20"/>
                <w:szCs w:val="20"/>
              </w:rPr>
              <w:t>.</w:t>
            </w:r>
          </w:p>
          <w:p w14:paraId="5ECEDCEA" w14:textId="77777777" w:rsidR="002B5EE1" w:rsidRDefault="002B5EE1" w:rsidP="008A1F27">
            <w:pPr>
              <w:ind w:left="454" w:hanging="454"/>
              <w:rPr>
                <w:sz w:val="20"/>
                <w:szCs w:val="20"/>
              </w:rPr>
            </w:pPr>
          </w:p>
          <w:p w14:paraId="2D738474" w14:textId="538402AE" w:rsidR="002B5EE1" w:rsidRPr="008001E0" w:rsidRDefault="002B5EE1" w:rsidP="008A1F27">
            <w:pPr>
              <w:ind w:left="454" w:hanging="454"/>
              <w:rPr>
                <w:sz w:val="20"/>
                <w:szCs w:val="20"/>
              </w:rPr>
            </w:pPr>
          </w:p>
        </w:tc>
        <w:tc>
          <w:tcPr>
            <w:tcW w:w="6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D23FE" w14:textId="35653CE6" w:rsidR="00F76BA5" w:rsidRPr="008001E0" w:rsidRDefault="00F76BA5" w:rsidP="008A1F27">
            <w:pPr>
              <w:rPr>
                <w:sz w:val="20"/>
                <w:szCs w:val="20"/>
              </w:rPr>
            </w:pPr>
            <w:r w:rsidRPr="008001E0">
              <w:rPr>
                <w:sz w:val="20"/>
                <w:szCs w:val="20"/>
              </w:rPr>
              <w:t xml:space="preserve">By 30 June each year commencing after initial reporting date </w:t>
            </w:r>
          </w:p>
        </w:tc>
        <w:tc>
          <w:tcPr>
            <w:tcW w:w="15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A968C" w14:textId="168AA0BF" w:rsidR="00F76BA5" w:rsidRPr="008001E0" w:rsidRDefault="3839AFC0" w:rsidP="008A1F27">
            <w:pPr>
              <w:rPr>
                <w:rFonts w:cs="Arial"/>
                <w:sz w:val="20"/>
                <w:szCs w:val="20"/>
              </w:rPr>
            </w:pPr>
            <w:r w:rsidRPr="5E6F02EA">
              <w:rPr>
                <w:rFonts w:cs="Arial"/>
                <w:sz w:val="20"/>
                <w:szCs w:val="20"/>
              </w:rPr>
              <w:t xml:space="preserve">A Provider must provide </w:t>
            </w:r>
            <w:r w:rsidR="445DBA1E" w:rsidRPr="5E6F02EA">
              <w:rPr>
                <w:rFonts w:cs="Arial"/>
                <w:sz w:val="20"/>
                <w:szCs w:val="20"/>
              </w:rPr>
              <w:t xml:space="preserve">the names of Student Accommodation Providers </w:t>
            </w:r>
            <w:r w:rsidRPr="5E6F02EA">
              <w:rPr>
                <w:rFonts w:cs="Arial"/>
                <w:sz w:val="20"/>
                <w:szCs w:val="20"/>
              </w:rPr>
              <w:t xml:space="preserve">to the Secretary </w:t>
            </w:r>
            <w:r w:rsidR="00C71A26">
              <w:rPr>
                <w:rFonts w:cs="Arial"/>
                <w:sz w:val="20"/>
                <w:szCs w:val="20"/>
              </w:rPr>
              <w:t xml:space="preserve">(7.12). </w:t>
            </w:r>
          </w:p>
        </w:tc>
        <w:tc>
          <w:tcPr>
            <w:tcW w:w="8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5972" w14:textId="57E79626" w:rsidR="00F76BA5" w:rsidRPr="008001E0" w:rsidRDefault="00F76BA5" w:rsidP="008A1F27">
            <w:pPr>
              <w:rPr>
                <w:sz w:val="20"/>
                <w:szCs w:val="20"/>
              </w:rPr>
            </w:pPr>
            <w:r w:rsidRPr="008001E0">
              <w:rPr>
                <w:sz w:val="20"/>
                <w:szCs w:val="20"/>
              </w:rPr>
              <w:t>The National Code</w:t>
            </w:r>
            <w:r w:rsidR="00CE1CBC">
              <w:rPr>
                <w:sz w:val="20"/>
                <w:szCs w:val="20"/>
              </w:rPr>
              <w:t xml:space="preserve"> sets ou</w:t>
            </w:r>
            <w:r w:rsidR="008F017C">
              <w:rPr>
                <w:sz w:val="20"/>
                <w:szCs w:val="20"/>
              </w:rPr>
              <w:t xml:space="preserve">t that the Secretary may prescribe the manner and form </w:t>
            </w:r>
            <w:r w:rsidR="008661D0">
              <w:rPr>
                <w:sz w:val="20"/>
                <w:szCs w:val="20"/>
              </w:rPr>
              <w:t xml:space="preserve">for the Provider to report on its obligations under the </w:t>
            </w:r>
            <w:r w:rsidR="00574E17">
              <w:rPr>
                <w:sz w:val="20"/>
                <w:szCs w:val="20"/>
              </w:rPr>
              <w:t xml:space="preserve">Standard. </w:t>
            </w:r>
          </w:p>
        </w:tc>
      </w:tr>
      <w:tr w:rsidR="00F76BA5" w:rsidRPr="008001E0" w14:paraId="5E0D1A01" w14:textId="77777777" w:rsidTr="001D326A">
        <w:tc>
          <w:tcPr>
            <w:tcW w:w="5000" w:type="pct"/>
            <w:gridSpan w:val="4"/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90261" w14:textId="08BC7DA2" w:rsidR="00F76BA5" w:rsidRPr="008001E0" w:rsidRDefault="00F76BA5" w:rsidP="008A1F27">
            <w:pPr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Student Accommodation Provider</w:t>
            </w:r>
            <w:r w:rsidRPr="008001E0">
              <w:rPr>
                <w:rFonts w:cs="Arial"/>
                <w:b/>
                <w:bCs/>
                <w:sz w:val="20"/>
                <w:szCs w:val="20"/>
              </w:rPr>
              <w:t xml:space="preserve"> Whole-of-Organisation</w:t>
            </w:r>
            <w:r w:rsidRPr="008001E0">
              <w:rPr>
                <w:rFonts w:cs="Arial"/>
                <w:sz w:val="20"/>
                <w:szCs w:val="20"/>
              </w:rPr>
              <w:t xml:space="preserve"> </w:t>
            </w:r>
            <w:r w:rsidRPr="008001E0">
              <w:rPr>
                <w:rFonts w:cs="Arial"/>
                <w:b/>
                <w:bCs/>
                <w:sz w:val="20"/>
                <w:szCs w:val="20"/>
              </w:rPr>
              <w:t>Prevention and Response Plan</w:t>
            </w:r>
          </w:p>
        </w:tc>
      </w:tr>
      <w:tr w:rsidR="00F76BA5" w:rsidRPr="008001E0" w14:paraId="3F8878AC" w14:textId="77777777" w:rsidTr="002B5EE1">
        <w:tc>
          <w:tcPr>
            <w:tcW w:w="18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FB95E" w14:textId="61D1A8B4" w:rsidR="00F76BA5" w:rsidRDefault="00F76BA5" w:rsidP="008A1F27">
            <w:pPr>
              <w:rPr>
                <w:color w:val="000000" w:themeColor="text1"/>
                <w:sz w:val="20"/>
                <w:szCs w:val="20"/>
              </w:rPr>
            </w:pPr>
            <w:r w:rsidRPr="00664730">
              <w:rPr>
                <w:color w:val="000000" w:themeColor="text1"/>
                <w:sz w:val="20"/>
                <w:szCs w:val="20"/>
              </w:rPr>
              <w:t xml:space="preserve">STANDARD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  <w:p w14:paraId="38D9F130" w14:textId="71499C85" w:rsidR="00F76BA5" w:rsidRDefault="00F76BA5" w:rsidP="008A1F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Relevant only for: </w:t>
            </w:r>
            <w:r w:rsidRPr="008001E0">
              <w:rPr>
                <w:b/>
                <w:bCs/>
                <w:sz w:val="20"/>
                <w:szCs w:val="20"/>
              </w:rPr>
              <w:t>Student accommodation providers (not directly owned, operated or managed but are otherwise under the control of a Provider</w:t>
            </w:r>
            <w:r>
              <w:rPr>
                <w:b/>
                <w:bCs/>
                <w:sz w:val="20"/>
                <w:szCs w:val="20"/>
              </w:rPr>
              <w:t>).</w:t>
            </w:r>
          </w:p>
          <w:p w14:paraId="5B1EEF39" w14:textId="77777777" w:rsidR="00F76BA5" w:rsidRPr="00BE6596" w:rsidRDefault="00F76BA5" w:rsidP="008A1F27">
            <w:pPr>
              <w:rPr>
                <w:color w:val="000000" w:themeColor="text1"/>
                <w:sz w:val="20"/>
                <w:szCs w:val="20"/>
              </w:rPr>
            </w:pPr>
          </w:p>
          <w:p w14:paraId="6418E395" w14:textId="4C698AFE" w:rsidR="00F76BA5" w:rsidRPr="008001E0" w:rsidRDefault="00F76BA5" w:rsidP="008A1F27">
            <w:pPr>
              <w:ind w:left="454" w:hanging="454"/>
              <w:rPr>
                <w:rFonts w:cs="Arial"/>
                <w:b/>
                <w:bCs/>
                <w:sz w:val="20"/>
                <w:szCs w:val="20"/>
              </w:rPr>
            </w:pPr>
            <w:r w:rsidRPr="008001E0">
              <w:rPr>
                <w:sz w:val="20"/>
                <w:szCs w:val="20"/>
              </w:rPr>
              <w:t xml:space="preserve">7.2   </w:t>
            </w:r>
            <w:r w:rsidRPr="008001E0">
              <w:rPr>
                <w:rFonts w:cs="Arial"/>
                <w:sz w:val="20"/>
                <w:szCs w:val="20"/>
              </w:rPr>
              <w:t xml:space="preserve">A </w:t>
            </w:r>
            <w:r w:rsidRPr="008001E0">
              <w:rPr>
                <w:rFonts w:cs="Arial"/>
                <w:b/>
                <w:bCs/>
                <w:sz w:val="20"/>
                <w:szCs w:val="20"/>
              </w:rPr>
              <w:t xml:space="preserve">Provider </w:t>
            </w:r>
            <w:r w:rsidRPr="008001E0">
              <w:rPr>
                <w:rFonts w:cs="Arial"/>
                <w:sz w:val="20"/>
                <w:szCs w:val="20"/>
              </w:rPr>
              <w:t xml:space="preserve">must require that a </w:t>
            </w:r>
            <w:r w:rsidRPr="008001E0">
              <w:rPr>
                <w:rFonts w:cs="Arial"/>
                <w:b/>
                <w:bCs/>
                <w:sz w:val="20"/>
                <w:szCs w:val="20"/>
              </w:rPr>
              <w:t>Student Accommodation Provider</w:t>
            </w:r>
            <w:r w:rsidRPr="008001E0">
              <w:rPr>
                <w:rFonts w:cs="Arial"/>
                <w:sz w:val="20"/>
                <w:szCs w:val="20"/>
              </w:rPr>
              <w:t xml:space="preserve"> prepare, implement and publish on its website a </w:t>
            </w:r>
            <w:r w:rsidRPr="008001E0">
              <w:rPr>
                <w:rFonts w:cs="Arial"/>
                <w:b/>
                <w:bCs/>
                <w:sz w:val="20"/>
                <w:szCs w:val="20"/>
              </w:rPr>
              <w:t>Whole-of-Organisation</w:t>
            </w:r>
            <w:r w:rsidRPr="008001E0">
              <w:rPr>
                <w:rFonts w:cs="Arial"/>
                <w:sz w:val="20"/>
                <w:szCs w:val="20"/>
              </w:rPr>
              <w:t xml:space="preserve"> </w:t>
            </w:r>
            <w:r w:rsidRPr="008001E0">
              <w:rPr>
                <w:rFonts w:cs="Arial"/>
                <w:b/>
                <w:bCs/>
                <w:sz w:val="20"/>
                <w:szCs w:val="20"/>
              </w:rPr>
              <w:t>Prevention and Response Plan.</w:t>
            </w:r>
          </w:p>
          <w:p w14:paraId="07634641" w14:textId="77777777" w:rsidR="00F76BA5" w:rsidRPr="008001E0" w:rsidRDefault="00F76BA5" w:rsidP="008A1F27">
            <w:pPr>
              <w:ind w:left="454" w:hanging="454"/>
              <w:rPr>
                <w:sz w:val="20"/>
                <w:szCs w:val="20"/>
              </w:rPr>
            </w:pPr>
          </w:p>
          <w:p w14:paraId="3CF45881" w14:textId="5E5228B5" w:rsidR="00F76BA5" w:rsidRPr="008001E0" w:rsidRDefault="48B82A4C" w:rsidP="008A1F27">
            <w:pPr>
              <w:rPr>
                <w:sz w:val="20"/>
                <w:szCs w:val="20"/>
              </w:rPr>
            </w:pPr>
            <w:r w:rsidRPr="00881FEC">
              <w:rPr>
                <w:rFonts w:asciiTheme="majorHAnsi" w:hAnsiTheme="majorHAnsi" w:cs="Arial"/>
                <w:i/>
                <w:color w:val="215E99" w:themeColor="text2" w:themeTint="BF"/>
                <w:sz w:val="20"/>
                <w:szCs w:val="20"/>
              </w:rPr>
              <w:t xml:space="preserve">NB: </w:t>
            </w:r>
            <w:r w:rsidR="44213D37" w:rsidRPr="00881FEC">
              <w:rPr>
                <w:rFonts w:asciiTheme="majorHAnsi" w:hAnsiTheme="majorHAnsi" w:cs="Arial"/>
                <w:i/>
                <w:color w:val="215E99" w:themeColor="text2" w:themeTint="BF"/>
                <w:sz w:val="20"/>
                <w:szCs w:val="20"/>
              </w:rPr>
              <w:t xml:space="preserve">The </w:t>
            </w:r>
            <w:r w:rsidRPr="00881FEC">
              <w:rPr>
                <w:rFonts w:asciiTheme="majorHAnsi" w:hAnsiTheme="majorHAnsi" w:cs="Arial"/>
                <w:i/>
                <w:color w:val="215E99" w:themeColor="text2" w:themeTint="BF"/>
                <w:sz w:val="20"/>
                <w:szCs w:val="20"/>
              </w:rPr>
              <w:t>National Code provides details of what should be included in the Whole-of-Organisation Prevention and Response Plan.</w:t>
            </w:r>
            <w:r w:rsidRPr="004D5679">
              <w:rPr>
                <w:rFonts w:cs="Arial"/>
                <w:i/>
                <w:iCs/>
                <w:color w:val="0B769F" w:themeColor="accent4" w:themeShade="BF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42AFA" w14:textId="6E87197E" w:rsidR="00F76BA5" w:rsidRPr="008001E0" w:rsidRDefault="00F76BA5" w:rsidP="008A1F27">
            <w:pPr>
              <w:rPr>
                <w:sz w:val="20"/>
                <w:szCs w:val="20"/>
              </w:rPr>
            </w:pPr>
            <w:r w:rsidRPr="008001E0">
              <w:rPr>
                <w:sz w:val="20"/>
                <w:szCs w:val="20"/>
              </w:rPr>
              <w:t>In place by 1 January 2026 and every 4 years thereafter</w:t>
            </w:r>
          </w:p>
        </w:tc>
        <w:tc>
          <w:tcPr>
            <w:tcW w:w="15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171B1" w14:textId="38C06D86" w:rsidR="00964A8F" w:rsidRPr="008001E0" w:rsidRDefault="00F7291E" w:rsidP="008A1F27">
            <w:pPr>
              <w:rPr>
                <w:sz w:val="20"/>
                <w:szCs w:val="20"/>
                <w:highlight w:val="yellow"/>
              </w:rPr>
            </w:pPr>
            <w:proofErr w:type="gramStart"/>
            <w:r w:rsidRPr="001B0455">
              <w:rPr>
                <w:sz w:val="20"/>
                <w:szCs w:val="20"/>
              </w:rPr>
              <w:t>I</w:t>
            </w:r>
            <w:r w:rsidR="00E56DF3" w:rsidRPr="001B0455">
              <w:rPr>
                <w:sz w:val="20"/>
                <w:szCs w:val="20"/>
              </w:rPr>
              <w:t>n order to</w:t>
            </w:r>
            <w:proofErr w:type="gramEnd"/>
            <w:r w:rsidR="00E56DF3" w:rsidRPr="001B0455">
              <w:rPr>
                <w:sz w:val="20"/>
                <w:szCs w:val="20"/>
              </w:rPr>
              <w:t xml:space="preserve"> assess its own compliance with the </w:t>
            </w:r>
            <w:r w:rsidR="00CA5CF9" w:rsidRPr="001B0455">
              <w:rPr>
                <w:sz w:val="20"/>
                <w:szCs w:val="20"/>
              </w:rPr>
              <w:t xml:space="preserve">National </w:t>
            </w:r>
            <w:r w:rsidR="00E56DF3" w:rsidRPr="001B0455">
              <w:rPr>
                <w:sz w:val="20"/>
                <w:szCs w:val="20"/>
              </w:rPr>
              <w:t>Code</w:t>
            </w:r>
            <w:r w:rsidR="00090751" w:rsidRPr="001B0455">
              <w:rPr>
                <w:sz w:val="20"/>
                <w:szCs w:val="20"/>
              </w:rPr>
              <w:t xml:space="preserve">, the Provider must obtain a copy of the Student </w:t>
            </w:r>
            <w:r w:rsidRPr="001B0455">
              <w:rPr>
                <w:sz w:val="20"/>
                <w:szCs w:val="20"/>
              </w:rPr>
              <w:t>A</w:t>
            </w:r>
            <w:r w:rsidR="00090751" w:rsidRPr="001B0455">
              <w:rPr>
                <w:sz w:val="20"/>
                <w:szCs w:val="20"/>
              </w:rPr>
              <w:t xml:space="preserve">ccommodation Provider’s </w:t>
            </w:r>
            <w:r w:rsidR="000609CC" w:rsidRPr="001B0455">
              <w:rPr>
                <w:sz w:val="20"/>
                <w:szCs w:val="20"/>
              </w:rPr>
              <w:t>W</w:t>
            </w:r>
            <w:r w:rsidRPr="001B0455">
              <w:rPr>
                <w:sz w:val="20"/>
                <w:szCs w:val="20"/>
              </w:rPr>
              <w:t>hole-of-</w:t>
            </w:r>
            <w:r w:rsidR="000609CC" w:rsidRPr="001B0455">
              <w:rPr>
                <w:sz w:val="20"/>
                <w:szCs w:val="20"/>
              </w:rPr>
              <w:t>O</w:t>
            </w:r>
            <w:r w:rsidRPr="001B0455">
              <w:rPr>
                <w:sz w:val="20"/>
                <w:szCs w:val="20"/>
              </w:rPr>
              <w:t xml:space="preserve">rganisation </w:t>
            </w:r>
            <w:r w:rsidR="000609CC" w:rsidRPr="001B0455">
              <w:rPr>
                <w:sz w:val="20"/>
                <w:szCs w:val="20"/>
              </w:rPr>
              <w:t>P</w:t>
            </w:r>
            <w:r w:rsidRPr="001B0455">
              <w:rPr>
                <w:sz w:val="20"/>
                <w:szCs w:val="20"/>
              </w:rPr>
              <w:t xml:space="preserve">revention and </w:t>
            </w:r>
            <w:r w:rsidR="000609CC" w:rsidRPr="001B0455">
              <w:rPr>
                <w:sz w:val="20"/>
                <w:szCs w:val="20"/>
              </w:rPr>
              <w:t>R</w:t>
            </w:r>
            <w:r w:rsidRPr="001B0455">
              <w:rPr>
                <w:sz w:val="20"/>
                <w:szCs w:val="20"/>
              </w:rPr>
              <w:t>esponse plan</w:t>
            </w:r>
            <w:r w:rsidR="00CA5CF9" w:rsidRPr="001B0455">
              <w:rPr>
                <w:sz w:val="20"/>
                <w:szCs w:val="20"/>
              </w:rPr>
              <w:t xml:space="preserve"> and </w:t>
            </w:r>
            <w:r w:rsidR="004B6F05">
              <w:rPr>
                <w:sz w:val="20"/>
                <w:szCs w:val="20"/>
              </w:rPr>
              <w:t xml:space="preserve">make </w:t>
            </w:r>
            <w:r w:rsidR="00CA5CF9" w:rsidRPr="001B0455">
              <w:rPr>
                <w:sz w:val="20"/>
                <w:szCs w:val="20"/>
              </w:rPr>
              <w:t>determin</w:t>
            </w:r>
            <w:r w:rsidR="004B6F05">
              <w:rPr>
                <w:sz w:val="20"/>
                <w:szCs w:val="20"/>
              </w:rPr>
              <w:t>ations as to</w:t>
            </w:r>
            <w:r w:rsidR="00CA5CF9" w:rsidRPr="001B0455">
              <w:rPr>
                <w:sz w:val="20"/>
                <w:szCs w:val="20"/>
              </w:rPr>
              <w:t xml:space="preserve"> its effectiveness</w:t>
            </w:r>
            <w:r w:rsidRPr="001B0455">
              <w:rPr>
                <w:sz w:val="20"/>
                <w:szCs w:val="20"/>
              </w:rPr>
              <w:t xml:space="preserve">. There is </w:t>
            </w:r>
            <w:r w:rsidR="001B0455" w:rsidRPr="001B0455">
              <w:rPr>
                <w:sz w:val="20"/>
                <w:szCs w:val="20"/>
              </w:rPr>
              <w:t xml:space="preserve">therefore </w:t>
            </w:r>
            <w:r w:rsidRPr="001B0455">
              <w:rPr>
                <w:sz w:val="20"/>
                <w:szCs w:val="20"/>
              </w:rPr>
              <w:t xml:space="preserve">no specific </w:t>
            </w:r>
            <w:r w:rsidR="00E56DF3" w:rsidRPr="001B0455">
              <w:rPr>
                <w:sz w:val="20"/>
                <w:szCs w:val="20"/>
              </w:rPr>
              <w:t xml:space="preserve">obligation for the </w:t>
            </w:r>
            <w:r w:rsidR="000609CC" w:rsidRPr="001B0455">
              <w:rPr>
                <w:sz w:val="20"/>
                <w:szCs w:val="20"/>
              </w:rPr>
              <w:t xml:space="preserve">Student </w:t>
            </w:r>
            <w:r w:rsidR="001B0455" w:rsidRPr="001B0455">
              <w:rPr>
                <w:sz w:val="20"/>
                <w:szCs w:val="20"/>
              </w:rPr>
              <w:t>Accommodation</w:t>
            </w:r>
            <w:r w:rsidR="000609CC" w:rsidRPr="001B0455">
              <w:rPr>
                <w:sz w:val="20"/>
                <w:szCs w:val="20"/>
              </w:rPr>
              <w:t xml:space="preserve"> Provider to submit </w:t>
            </w:r>
            <w:r w:rsidR="001B0455" w:rsidRPr="001B0455">
              <w:rPr>
                <w:sz w:val="20"/>
                <w:szCs w:val="20"/>
              </w:rPr>
              <w:t>the</w:t>
            </w:r>
            <w:r w:rsidR="004B6F05">
              <w:rPr>
                <w:sz w:val="20"/>
                <w:szCs w:val="20"/>
              </w:rPr>
              <w:t>ir</w:t>
            </w:r>
            <w:r w:rsidR="001B0455" w:rsidRPr="001B0455">
              <w:rPr>
                <w:sz w:val="20"/>
                <w:szCs w:val="20"/>
              </w:rPr>
              <w:t xml:space="preserve"> plan to the Secretary</w:t>
            </w:r>
            <w:r w:rsidR="00C228C2" w:rsidRPr="001B0455">
              <w:rPr>
                <w:sz w:val="20"/>
                <w:szCs w:val="20"/>
              </w:rPr>
              <w:t xml:space="preserve"> </w:t>
            </w:r>
            <w:r w:rsidR="00C6640E" w:rsidRPr="001B0455">
              <w:rPr>
                <w:sz w:val="20"/>
                <w:szCs w:val="20"/>
              </w:rPr>
              <w:t xml:space="preserve">(7.2 and 7.3). </w:t>
            </w:r>
          </w:p>
        </w:tc>
        <w:tc>
          <w:tcPr>
            <w:tcW w:w="8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67F8" w14:textId="7F14A1F5" w:rsidR="00F76BA5" w:rsidRPr="002E21C1" w:rsidRDefault="00F76BA5" w:rsidP="008A1F27">
            <w:pPr>
              <w:rPr>
                <w:sz w:val="20"/>
                <w:szCs w:val="20"/>
              </w:rPr>
            </w:pPr>
            <w:r w:rsidRPr="002E21C1">
              <w:rPr>
                <w:sz w:val="20"/>
                <w:szCs w:val="20"/>
              </w:rPr>
              <w:t xml:space="preserve">The National Code requires the Student Accommodation Provider to publish the </w:t>
            </w:r>
            <w:r>
              <w:rPr>
                <w:sz w:val="20"/>
                <w:szCs w:val="20"/>
              </w:rPr>
              <w:t>w</w:t>
            </w:r>
            <w:r w:rsidRPr="002E21C1">
              <w:rPr>
                <w:sz w:val="20"/>
                <w:szCs w:val="20"/>
              </w:rPr>
              <w:t>hole-of-</w:t>
            </w:r>
            <w:r>
              <w:rPr>
                <w:sz w:val="20"/>
                <w:szCs w:val="20"/>
              </w:rPr>
              <w:t>o</w:t>
            </w:r>
            <w:r w:rsidRPr="002E21C1">
              <w:rPr>
                <w:sz w:val="20"/>
                <w:szCs w:val="20"/>
              </w:rPr>
              <w:t>rganisation Prevention and Response Plan on its website.</w:t>
            </w:r>
          </w:p>
        </w:tc>
      </w:tr>
      <w:tr w:rsidR="00F76BA5" w:rsidRPr="008001E0" w14:paraId="1AD76D3B" w14:textId="77777777" w:rsidTr="001D326A">
        <w:tc>
          <w:tcPr>
            <w:tcW w:w="5000" w:type="pct"/>
            <w:gridSpan w:val="4"/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C3C" w14:textId="6E7FC80A" w:rsidR="00F76BA5" w:rsidRDefault="00F76BA5" w:rsidP="008A1F27">
            <w:pPr>
              <w:rPr>
                <w:sz w:val="20"/>
                <w:szCs w:val="20"/>
              </w:rPr>
            </w:pPr>
            <w:r w:rsidRPr="008001E0">
              <w:rPr>
                <w:b/>
                <w:bCs/>
                <w:sz w:val="20"/>
                <w:szCs w:val="20"/>
              </w:rPr>
              <w:t>Systemic Review and Analysis</w:t>
            </w:r>
          </w:p>
        </w:tc>
      </w:tr>
      <w:tr w:rsidR="00F76BA5" w:rsidRPr="008001E0" w14:paraId="64E567C9" w14:textId="77777777" w:rsidTr="002B5EE1">
        <w:tc>
          <w:tcPr>
            <w:tcW w:w="18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10FA" w14:textId="61F2016F" w:rsidR="00F76BA5" w:rsidRPr="008F7ECE" w:rsidRDefault="00F76BA5" w:rsidP="008A1F27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F7EC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STANDARD 1 + 6</w:t>
            </w:r>
          </w:p>
          <w:p w14:paraId="09852C14" w14:textId="77777777" w:rsidR="00F76BA5" w:rsidRPr="008F7ECE" w:rsidRDefault="00F76BA5" w:rsidP="008A1F27">
            <w:pPr>
              <w:pStyle w:val="MELegal2"/>
              <w:spacing w:after="0"/>
              <w:rPr>
                <w:rFonts w:asciiTheme="minorHAnsi" w:hAnsiTheme="minorHAnsi" w:cs="Arial"/>
              </w:rPr>
            </w:pPr>
            <w:r w:rsidRPr="008F7ECE">
              <w:rPr>
                <w:rFonts w:asciiTheme="minorHAnsi" w:hAnsiTheme="minorHAnsi" w:cs="Arial"/>
              </w:rPr>
              <w:t xml:space="preserve">1.4 A </w:t>
            </w:r>
            <w:r w:rsidRPr="008F7ECE">
              <w:rPr>
                <w:rFonts w:asciiTheme="minorHAnsi" w:hAnsiTheme="minorHAnsi" w:cs="Arial"/>
                <w:b/>
                <w:bCs/>
              </w:rPr>
              <w:t xml:space="preserve">Provider </w:t>
            </w:r>
            <w:r w:rsidRPr="008F7ECE">
              <w:rPr>
                <w:rFonts w:asciiTheme="minorHAnsi" w:hAnsiTheme="minorHAnsi" w:cs="Arial"/>
              </w:rPr>
              <w:t xml:space="preserve">must, led by its </w:t>
            </w:r>
            <w:r w:rsidRPr="008F7ECE">
              <w:rPr>
                <w:rFonts w:asciiTheme="minorHAnsi" w:hAnsiTheme="minorHAnsi" w:cs="Arial"/>
                <w:b/>
                <w:bCs/>
              </w:rPr>
              <w:t>Higher Education Principal Executive Officer</w:t>
            </w:r>
            <w:r w:rsidRPr="008F7ECE">
              <w:rPr>
                <w:rFonts w:asciiTheme="minorHAnsi" w:hAnsiTheme="minorHAnsi" w:cs="Arial"/>
              </w:rPr>
              <w:t xml:space="preserve">, prepare, implement and publish on its website a </w:t>
            </w:r>
            <w:r w:rsidRPr="008F7ECE">
              <w:rPr>
                <w:rFonts w:asciiTheme="minorHAnsi" w:hAnsiTheme="minorHAnsi" w:cs="Arial"/>
                <w:b/>
                <w:bCs/>
              </w:rPr>
              <w:t>Whole-of-Organisation</w:t>
            </w:r>
            <w:r w:rsidRPr="008F7ECE">
              <w:rPr>
                <w:rFonts w:asciiTheme="minorHAnsi" w:hAnsiTheme="minorHAnsi" w:cs="Arial"/>
              </w:rPr>
              <w:t xml:space="preserve"> </w:t>
            </w:r>
            <w:r w:rsidRPr="008F7ECE">
              <w:rPr>
                <w:rFonts w:asciiTheme="minorHAnsi" w:hAnsiTheme="minorHAnsi" w:cs="Arial"/>
                <w:b/>
                <w:bCs/>
              </w:rPr>
              <w:t>Prevention and Response Plan</w:t>
            </w:r>
            <w:r w:rsidRPr="008F7ECE">
              <w:rPr>
                <w:rFonts w:asciiTheme="minorHAnsi" w:hAnsiTheme="minorHAnsi" w:cs="Arial"/>
              </w:rPr>
              <w:t xml:space="preserve"> that:</w:t>
            </w:r>
          </w:p>
          <w:p w14:paraId="661D00E1" w14:textId="2871A99E" w:rsidR="00F76BA5" w:rsidRPr="00B65A5C" w:rsidRDefault="00F76BA5" w:rsidP="008A1F27">
            <w:pPr>
              <w:pStyle w:val="MELegal3"/>
              <w:spacing w:after="0"/>
              <w:rPr>
                <w:rFonts w:asciiTheme="minorHAnsi" w:hAnsiTheme="minorHAnsi"/>
              </w:rPr>
            </w:pPr>
            <w:r w:rsidRPr="008F7ECE">
              <w:rPr>
                <w:rFonts w:asciiTheme="minorHAnsi" w:hAnsiTheme="minorHAnsi"/>
              </w:rPr>
              <w:t xml:space="preserve">(k) includes a systemic review and analysis of the </w:t>
            </w:r>
            <w:r w:rsidRPr="008F7ECE">
              <w:rPr>
                <w:rFonts w:asciiTheme="minorHAnsi" w:hAnsiTheme="minorHAnsi"/>
                <w:b/>
                <w:bCs/>
              </w:rPr>
              <w:t>Provider’s</w:t>
            </w:r>
            <w:r w:rsidRPr="008F7ECE">
              <w:rPr>
                <w:rFonts w:asciiTheme="minorHAnsi" w:hAnsiTheme="minorHAnsi"/>
              </w:rPr>
              <w:t xml:space="preserve"> responses to </w:t>
            </w:r>
            <w:r w:rsidRPr="008F7ECE">
              <w:rPr>
                <w:rFonts w:asciiTheme="minorHAnsi" w:hAnsiTheme="minorHAnsi"/>
                <w:b/>
                <w:bCs/>
              </w:rPr>
              <w:t>Disclosures</w:t>
            </w:r>
            <w:r w:rsidRPr="008F7ECE">
              <w:rPr>
                <w:rFonts w:asciiTheme="minorHAnsi" w:hAnsiTheme="minorHAnsi"/>
              </w:rPr>
              <w:t xml:space="preserve"> and </w:t>
            </w:r>
            <w:r w:rsidRPr="008F7ECE">
              <w:rPr>
                <w:rFonts w:asciiTheme="minorHAnsi" w:hAnsiTheme="minorHAnsi"/>
                <w:b/>
                <w:bCs/>
              </w:rPr>
              <w:t>Formal Reports</w:t>
            </w:r>
            <w:r w:rsidRPr="008F7ECE">
              <w:rPr>
                <w:rFonts w:asciiTheme="minorHAnsi" w:hAnsiTheme="minorHAnsi"/>
              </w:rPr>
              <w:t xml:space="preserve"> to identify barriers, gaps and opportunities for improvement. </w:t>
            </w:r>
          </w:p>
        </w:tc>
        <w:tc>
          <w:tcPr>
            <w:tcW w:w="6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955E" w14:textId="7D1F7801" w:rsidR="00F76BA5" w:rsidRPr="008001E0" w:rsidRDefault="00F76BA5" w:rsidP="008A1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Systemic review and analysis conducted every</w:t>
            </w:r>
            <w:r w:rsidRPr="008001E0">
              <w:rPr>
                <w:sz w:val="20"/>
                <w:szCs w:val="20"/>
              </w:rPr>
              <w:t xml:space="preserve"> 4 years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D5DE" w14:textId="7708D0D0" w:rsidR="00F76BA5" w:rsidRPr="008001E0" w:rsidRDefault="48B82A4C" w:rsidP="008A1F27">
            <w:pPr>
              <w:pStyle w:val="MELegal2"/>
              <w:spacing w:after="0"/>
              <w:rPr>
                <w:rFonts w:ascii="Aptos" w:hAnsi="Aptos" w:cs="Arial"/>
              </w:rPr>
            </w:pPr>
            <w:r w:rsidRPr="5E6F02EA">
              <w:rPr>
                <w:rFonts w:ascii="Aptos" w:hAnsi="Aptos" w:cs="Arial"/>
              </w:rPr>
              <w:t xml:space="preserve">A Provider must give to the Secretary a copy of the Prevention and Response Plan and outcomes framework </w:t>
            </w:r>
            <w:r w:rsidR="6D48A23A" w:rsidRPr="5E6F02EA">
              <w:rPr>
                <w:rFonts w:ascii="Aptos" w:hAnsi="Aptos" w:cs="Arial"/>
              </w:rPr>
              <w:t xml:space="preserve">which </w:t>
            </w:r>
            <w:r w:rsidRPr="5E6F02EA">
              <w:rPr>
                <w:rFonts w:ascii="Aptos" w:hAnsi="Aptos" w:cs="Arial"/>
              </w:rPr>
              <w:t>must include a systemic review and analysis</w:t>
            </w:r>
            <w:r w:rsidR="00BC609F">
              <w:rPr>
                <w:rFonts w:ascii="Aptos" w:hAnsi="Aptos" w:cs="Arial"/>
              </w:rPr>
              <w:t xml:space="preserve"> (1.8). </w:t>
            </w:r>
          </w:p>
        </w:tc>
        <w:tc>
          <w:tcPr>
            <w:tcW w:w="8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919F" w14:textId="7B43E93B" w:rsidR="00F76BA5" w:rsidRPr="008001E0" w:rsidRDefault="00F76BA5" w:rsidP="008A1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National Code does not specify requirements to publish systemic review and analysis. </w:t>
            </w:r>
          </w:p>
        </w:tc>
      </w:tr>
    </w:tbl>
    <w:p w14:paraId="2043E761" w14:textId="77777777" w:rsidR="0015285C" w:rsidRPr="008001E0" w:rsidRDefault="0015285C" w:rsidP="00503F67">
      <w:pPr>
        <w:rPr>
          <w:sz w:val="20"/>
          <w:szCs w:val="20"/>
        </w:rPr>
      </w:pPr>
    </w:p>
    <w:sectPr w:rsidR="0015285C" w:rsidRPr="008001E0" w:rsidSect="008C05E5">
      <w:headerReference w:type="default" r:id="rId11"/>
      <w:footerReference w:type="default" r:id="rId12"/>
      <w:pgSz w:w="16838" w:h="11906" w:orient="landscape"/>
      <w:pgMar w:top="1440" w:right="1440" w:bottom="1440" w:left="1440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41D7C" w14:textId="77777777" w:rsidR="00D35BB5" w:rsidRDefault="00D35BB5" w:rsidP="004605C5">
      <w:r>
        <w:separator/>
      </w:r>
    </w:p>
  </w:endnote>
  <w:endnote w:type="continuationSeparator" w:id="0">
    <w:p w14:paraId="68CA458D" w14:textId="77777777" w:rsidR="00D35BB5" w:rsidRDefault="00D35BB5" w:rsidP="0046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BB23" w14:textId="32BB6842" w:rsidR="008C05E5" w:rsidRPr="008C05E5" w:rsidRDefault="008C05E5">
    <w:pPr>
      <w:pStyle w:val="Footer"/>
      <w:jc w:val="center"/>
      <w:rPr>
        <w:sz w:val="20"/>
        <w:szCs w:val="20"/>
      </w:rPr>
    </w:pPr>
    <w:r w:rsidRPr="008C05E5">
      <w:rPr>
        <w:sz w:val="20"/>
        <w:szCs w:val="20"/>
      </w:rPr>
      <w:fldChar w:fldCharType="begin"/>
    </w:r>
    <w:r w:rsidRPr="008C05E5">
      <w:rPr>
        <w:sz w:val="20"/>
        <w:szCs w:val="20"/>
      </w:rPr>
      <w:instrText xml:space="preserve"> PAGE   \* MERGEFORMAT </w:instrText>
    </w:r>
    <w:r w:rsidRPr="008C05E5">
      <w:rPr>
        <w:sz w:val="20"/>
        <w:szCs w:val="20"/>
      </w:rPr>
      <w:fldChar w:fldCharType="separate"/>
    </w:r>
    <w:r w:rsidRPr="008C05E5">
      <w:rPr>
        <w:noProof/>
        <w:sz w:val="20"/>
        <w:szCs w:val="20"/>
      </w:rPr>
      <w:t>2</w:t>
    </w:r>
    <w:r w:rsidRPr="008C05E5">
      <w:rPr>
        <w:noProof/>
        <w:sz w:val="20"/>
        <w:szCs w:val="20"/>
      </w:rPr>
      <w:fldChar w:fldCharType="end"/>
    </w:r>
  </w:p>
  <w:p w14:paraId="646AF510" w14:textId="77777777" w:rsidR="008C05E5" w:rsidRDefault="008C0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D9E50" w14:textId="77777777" w:rsidR="00D35BB5" w:rsidRDefault="00D35BB5" w:rsidP="004605C5">
      <w:r>
        <w:separator/>
      </w:r>
    </w:p>
  </w:footnote>
  <w:footnote w:type="continuationSeparator" w:id="0">
    <w:p w14:paraId="276708F9" w14:textId="77777777" w:rsidR="00D35BB5" w:rsidRDefault="00D35BB5" w:rsidP="00460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AFA8" w14:textId="508CA9A4" w:rsidR="004605C5" w:rsidRPr="00B671A9" w:rsidRDefault="025F7391" w:rsidP="025F7391">
    <w:pPr>
      <w:rPr>
        <w:sz w:val="28"/>
        <w:szCs w:val="28"/>
      </w:rPr>
    </w:pPr>
    <w:r w:rsidRPr="00B671A9">
      <w:rPr>
        <w:sz w:val="28"/>
        <w:szCs w:val="28"/>
      </w:rPr>
      <w:t>National Higher Education Code to Prevent and Respond to Gender-based Violence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6EE"/>
    <w:multiLevelType w:val="multilevel"/>
    <w:tmpl w:val="C5586F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F7264F"/>
    <w:multiLevelType w:val="hybridMultilevel"/>
    <w:tmpl w:val="D2246216"/>
    <w:lvl w:ilvl="0" w:tplc="0C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" w15:restartNumberingAfterBreak="0">
    <w:nsid w:val="077A018C"/>
    <w:multiLevelType w:val="multilevel"/>
    <w:tmpl w:val="1B362FF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6" w:hanging="1800"/>
      </w:pPr>
      <w:rPr>
        <w:rFonts w:hint="default"/>
      </w:rPr>
    </w:lvl>
  </w:abstractNum>
  <w:abstractNum w:abstractNumId="3" w15:restartNumberingAfterBreak="0">
    <w:nsid w:val="0D534DE7"/>
    <w:multiLevelType w:val="hybridMultilevel"/>
    <w:tmpl w:val="FFFFFFFF"/>
    <w:lvl w:ilvl="0" w:tplc="515CA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8CC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DEE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0E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A8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C6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A7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88A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370B4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FD30EB3"/>
    <w:multiLevelType w:val="multilevel"/>
    <w:tmpl w:val="D1A426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7246B1"/>
    <w:multiLevelType w:val="hybridMultilevel"/>
    <w:tmpl w:val="64FCA270"/>
    <w:lvl w:ilvl="0" w:tplc="CC86B3E2">
      <w:start w:val="1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59B5E7D"/>
    <w:multiLevelType w:val="multilevel"/>
    <w:tmpl w:val="59547C98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8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8" w15:restartNumberingAfterBreak="0">
    <w:nsid w:val="33DB20B5"/>
    <w:multiLevelType w:val="multilevel"/>
    <w:tmpl w:val="0A1AF4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B32E86"/>
    <w:multiLevelType w:val="multilevel"/>
    <w:tmpl w:val="771846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720"/>
      </w:pPr>
      <w:rPr>
        <w:rFonts w:ascii="Arial" w:eastAsiaTheme="minorEastAsia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597BDB"/>
    <w:multiLevelType w:val="multilevel"/>
    <w:tmpl w:val="82F687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ED6B23"/>
    <w:multiLevelType w:val="hybridMultilevel"/>
    <w:tmpl w:val="D31EAB92"/>
    <w:lvl w:ilvl="0" w:tplc="A2BCA862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1" w:tplc="38684854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2" w:tplc="2A600BB8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3" w:tplc="F37A5716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4" w:tplc="40C6788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5" w:tplc="19345058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6" w:tplc="9118C276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7" w:tplc="C3260E46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8" w:tplc="FA96CF24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</w:abstractNum>
  <w:abstractNum w:abstractNumId="12" w15:restartNumberingAfterBreak="0">
    <w:nsid w:val="47891B79"/>
    <w:multiLevelType w:val="multilevel"/>
    <w:tmpl w:val="46A4663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6" w:hanging="1440"/>
      </w:pPr>
      <w:rPr>
        <w:rFonts w:hint="default"/>
      </w:rPr>
    </w:lvl>
  </w:abstractNum>
  <w:abstractNum w:abstractNumId="13" w15:restartNumberingAfterBreak="0">
    <w:nsid w:val="501D3DD3"/>
    <w:multiLevelType w:val="multilevel"/>
    <w:tmpl w:val="8EBEB13E"/>
    <w:lvl w:ilvl="0">
      <w:start w:val="1"/>
      <w:numFmt w:val="lowerLetter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19005C"/>
    <w:multiLevelType w:val="multilevel"/>
    <w:tmpl w:val="E23A56C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9C47ED5"/>
    <w:multiLevelType w:val="hybridMultilevel"/>
    <w:tmpl w:val="0A62C5E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B3F379A"/>
    <w:multiLevelType w:val="multilevel"/>
    <w:tmpl w:val="2B8ABF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B002A34"/>
    <w:multiLevelType w:val="multilevel"/>
    <w:tmpl w:val="8EBEB13E"/>
    <w:lvl w:ilvl="0">
      <w:start w:val="1"/>
      <w:numFmt w:val="lowerLetter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40D5A04"/>
    <w:multiLevelType w:val="multilevel"/>
    <w:tmpl w:val="4B8C9186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C4714BF"/>
    <w:multiLevelType w:val="hybridMultilevel"/>
    <w:tmpl w:val="71E0FAB2"/>
    <w:lvl w:ilvl="0" w:tplc="E79AC4EA">
      <w:start w:val="1"/>
      <w:numFmt w:val="lowerLetter"/>
      <w:lvlText w:val="(%1)"/>
      <w:lvlJc w:val="left"/>
      <w:pPr>
        <w:ind w:left="1276" w:hanging="360"/>
      </w:pPr>
    </w:lvl>
    <w:lvl w:ilvl="1" w:tplc="BE1263E2">
      <w:start w:val="1"/>
      <w:numFmt w:val="lowerRoman"/>
      <w:lvlText w:val="(%2)"/>
      <w:lvlJc w:val="left"/>
      <w:pPr>
        <w:ind w:left="1636" w:hanging="360"/>
      </w:pPr>
    </w:lvl>
    <w:lvl w:ilvl="2" w:tplc="FFFFFFFF">
      <w:start w:val="1"/>
      <w:numFmt w:val="lowerRoman"/>
      <w:lvlText w:val="%3)"/>
      <w:lvlJc w:val="left"/>
      <w:pPr>
        <w:ind w:left="1996" w:hanging="360"/>
      </w:pPr>
    </w:lvl>
    <w:lvl w:ilvl="3" w:tplc="FFFFFFFF">
      <w:start w:val="1"/>
      <w:numFmt w:val="decimal"/>
      <w:lvlText w:val="(%4)"/>
      <w:lvlJc w:val="left"/>
      <w:pPr>
        <w:ind w:left="2356" w:hanging="360"/>
      </w:pPr>
    </w:lvl>
    <w:lvl w:ilvl="4" w:tplc="FFFFFFFF">
      <w:start w:val="1"/>
      <w:numFmt w:val="lowerLetter"/>
      <w:lvlText w:val="(%5)"/>
      <w:lvlJc w:val="left"/>
      <w:pPr>
        <w:ind w:left="2716" w:hanging="360"/>
      </w:pPr>
    </w:lvl>
    <w:lvl w:ilvl="5" w:tplc="FFFFFFFF">
      <w:start w:val="1"/>
      <w:numFmt w:val="lowerRoman"/>
      <w:lvlText w:val="(%6)"/>
      <w:lvlJc w:val="left"/>
      <w:pPr>
        <w:ind w:left="3076" w:hanging="360"/>
      </w:pPr>
    </w:lvl>
    <w:lvl w:ilvl="6" w:tplc="FFFFFFFF">
      <w:start w:val="1"/>
      <w:numFmt w:val="decimal"/>
      <w:lvlText w:val="%7."/>
      <w:lvlJc w:val="left"/>
      <w:pPr>
        <w:ind w:left="3436" w:hanging="360"/>
      </w:pPr>
    </w:lvl>
    <w:lvl w:ilvl="7" w:tplc="FFFFFFFF">
      <w:start w:val="1"/>
      <w:numFmt w:val="lowerLetter"/>
      <w:lvlText w:val="%8."/>
      <w:lvlJc w:val="left"/>
      <w:pPr>
        <w:ind w:left="3796" w:hanging="360"/>
      </w:pPr>
    </w:lvl>
    <w:lvl w:ilvl="8" w:tplc="FFFFFFFF">
      <w:start w:val="1"/>
      <w:numFmt w:val="lowerRoman"/>
      <w:lvlText w:val="%9."/>
      <w:lvlJc w:val="left"/>
      <w:pPr>
        <w:ind w:left="4156" w:hanging="360"/>
      </w:pPr>
    </w:lvl>
  </w:abstractNum>
  <w:num w:numId="1" w16cid:durableId="945233805">
    <w:abstractNumId w:val="4"/>
  </w:num>
  <w:num w:numId="2" w16cid:durableId="1209755718">
    <w:abstractNumId w:val="8"/>
  </w:num>
  <w:num w:numId="3" w16cid:durableId="1686983350">
    <w:abstractNumId w:val="5"/>
  </w:num>
  <w:num w:numId="4" w16cid:durableId="801844648">
    <w:abstractNumId w:val="14"/>
  </w:num>
  <w:num w:numId="5" w16cid:durableId="600644572">
    <w:abstractNumId w:val="19"/>
  </w:num>
  <w:num w:numId="6" w16cid:durableId="1599755175">
    <w:abstractNumId w:val="16"/>
  </w:num>
  <w:num w:numId="7" w16cid:durableId="2059551107">
    <w:abstractNumId w:val="0"/>
  </w:num>
  <w:num w:numId="8" w16cid:durableId="388964830">
    <w:abstractNumId w:val="2"/>
  </w:num>
  <w:num w:numId="9" w16cid:durableId="211188811">
    <w:abstractNumId w:val="9"/>
  </w:num>
  <w:num w:numId="10" w16cid:durableId="517740345">
    <w:abstractNumId w:val="18"/>
  </w:num>
  <w:num w:numId="11" w16cid:durableId="502352786">
    <w:abstractNumId w:val="7"/>
  </w:num>
  <w:num w:numId="12" w16cid:durableId="973145924">
    <w:abstractNumId w:val="15"/>
  </w:num>
  <w:num w:numId="13" w16cid:durableId="1795246658">
    <w:abstractNumId w:val="1"/>
  </w:num>
  <w:num w:numId="14" w16cid:durableId="1340545354">
    <w:abstractNumId w:val="10"/>
  </w:num>
  <w:num w:numId="15" w16cid:durableId="328679823">
    <w:abstractNumId w:val="13"/>
  </w:num>
  <w:num w:numId="16" w16cid:durableId="986978154">
    <w:abstractNumId w:val="6"/>
  </w:num>
  <w:num w:numId="17" w16cid:durableId="461310049">
    <w:abstractNumId w:val="11"/>
  </w:num>
  <w:num w:numId="18" w16cid:durableId="38359181">
    <w:abstractNumId w:val="12"/>
  </w:num>
  <w:num w:numId="19" w16cid:durableId="749348558">
    <w:abstractNumId w:val="3"/>
  </w:num>
  <w:num w:numId="20" w16cid:durableId="13190720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EE"/>
    <w:rsid w:val="00020410"/>
    <w:rsid w:val="0004015B"/>
    <w:rsid w:val="000451B7"/>
    <w:rsid w:val="00054F11"/>
    <w:rsid w:val="000609CC"/>
    <w:rsid w:val="00061DA4"/>
    <w:rsid w:val="000768BC"/>
    <w:rsid w:val="00076B06"/>
    <w:rsid w:val="00090751"/>
    <w:rsid w:val="000952DD"/>
    <w:rsid w:val="000B54E6"/>
    <w:rsid w:val="000B60B5"/>
    <w:rsid w:val="000D31CB"/>
    <w:rsid w:val="000E59F1"/>
    <w:rsid w:val="000F29E2"/>
    <w:rsid w:val="001005EB"/>
    <w:rsid w:val="001013DC"/>
    <w:rsid w:val="00113DAE"/>
    <w:rsid w:val="00116E9B"/>
    <w:rsid w:val="0014043E"/>
    <w:rsid w:val="001507C0"/>
    <w:rsid w:val="0015285C"/>
    <w:rsid w:val="00172A0D"/>
    <w:rsid w:val="001742A3"/>
    <w:rsid w:val="001835A2"/>
    <w:rsid w:val="001975B4"/>
    <w:rsid w:val="001A7C6D"/>
    <w:rsid w:val="001B0455"/>
    <w:rsid w:val="001B37FF"/>
    <w:rsid w:val="001C39F7"/>
    <w:rsid w:val="001D326A"/>
    <w:rsid w:val="001D50B9"/>
    <w:rsid w:val="001E2139"/>
    <w:rsid w:val="00200CD6"/>
    <w:rsid w:val="0020786F"/>
    <w:rsid w:val="002102AE"/>
    <w:rsid w:val="00233016"/>
    <w:rsid w:val="00247664"/>
    <w:rsid w:val="00253447"/>
    <w:rsid w:val="002564A1"/>
    <w:rsid w:val="002740AA"/>
    <w:rsid w:val="00287878"/>
    <w:rsid w:val="00292DB2"/>
    <w:rsid w:val="002A2E83"/>
    <w:rsid w:val="002A5B54"/>
    <w:rsid w:val="002B5352"/>
    <w:rsid w:val="002B5EE1"/>
    <w:rsid w:val="002B7132"/>
    <w:rsid w:val="002C27F0"/>
    <w:rsid w:val="002C2FE5"/>
    <w:rsid w:val="002C6E93"/>
    <w:rsid w:val="002E21C1"/>
    <w:rsid w:val="002E6557"/>
    <w:rsid w:val="002F0143"/>
    <w:rsid w:val="002F2FC1"/>
    <w:rsid w:val="002F36DC"/>
    <w:rsid w:val="002F5FB2"/>
    <w:rsid w:val="00316659"/>
    <w:rsid w:val="003564D4"/>
    <w:rsid w:val="00360282"/>
    <w:rsid w:val="00364E5B"/>
    <w:rsid w:val="003876FE"/>
    <w:rsid w:val="003A43BC"/>
    <w:rsid w:val="003E2485"/>
    <w:rsid w:val="003E31F6"/>
    <w:rsid w:val="003E3410"/>
    <w:rsid w:val="003F1905"/>
    <w:rsid w:val="003F689A"/>
    <w:rsid w:val="00411671"/>
    <w:rsid w:val="004126CD"/>
    <w:rsid w:val="004139B0"/>
    <w:rsid w:val="00422019"/>
    <w:rsid w:val="00427810"/>
    <w:rsid w:val="00440A56"/>
    <w:rsid w:val="004442C7"/>
    <w:rsid w:val="00445B7B"/>
    <w:rsid w:val="004527F8"/>
    <w:rsid w:val="004605C5"/>
    <w:rsid w:val="00472116"/>
    <w:rsid w:val="004740DD"/>
    <w:rsid w:val="004766DA"/>
    <w:rsid w:val="0049232E"/>
    <w:rsid w:val="004A2F0B"/>
    <w:rsid w:val="004A63A7"/>
    <w:rsid w:val="004B6F05"/>
    <w:rsid w:val="004C1749"/>
    <w:rsid w:val="004C3D10"/>
    <w:rsid w:val="004C423E"/>
    <w:rsid w:val="004C54D2"/>
    <w:rsid w:val="004D460D"/>
    <w:rsid w:val="004D5679"/>
    <w:rsid w:val="004D6F76"/>
    <w:rsid w:val="004E135C"/>
    <w:rsid w:val="005022BF"/>
    <w:rsid w:val="00503F67"/>
    <w:rsid w:val="00523735"/>
    <w:rsid w:val="00527E6B"/>
    <w:rsid w:val="0053252A"/>
    <w:rsid w:val="005553D2"/>
    <w:rsid w:val="005656A5"/>
    <w:rsid w:val="00574E17"/>
    <w:rsid w:val="00581176"/>
    <w:rsid w:val="0059557D"/>
    <w:rsid w:val="0059575C"/>
    <w:rsid w:val="00596630"/>
    <w:rsid w:val="005A3403"/>
    <w:rsid w:val="005A6EA1"/>
    <w:rsid w:val="005D0090"/>
    <w:rsid w:val="005E5402"/>
    <w:rsid w:val="005F196E"/>
    <w:rsid w:val="005F57EE"/>
    <w:rsid w:val="00601091"/>
    <w:rsid w:val="00605E27"/>
    <w:rsid w:val="00611615"/>
    <w:rsid w:val="00623DEF"/>
    <w:rsid w:val="0062594E"/>
    <w:rsid w:val="00631419"/>
    <w:rsid w:val="00635916"/>
    <w:rsid w:val="00640D5F"/>
    <w:rsid w:val="006434A2"/>
    <w:rsid w:val="006558C1"/>
    <w:rsid w:val="00664730"/>
    <w:rsid w:val="0066595B"/>
    <w:rsid w:val="006816ED"/>
    <w:rsid w:val="00685B2A"/>
    <w:rsid w:val="00691F74"/>
    <w:rsid w:val="006A231D"/>
    <w:rsid w:val="006B740A"/>
    <w:rsid w:val="006C4D8F"/>
    <w:rsid w:val="006C66D1"/>
    <w:rsid w:val="006D1EAF"/>
    <w:rsid w:val="006D4B23"/>
    <w:rsid w:val="006E283B"/>
    <w:rsid w:val="006F3A29"/>
    <w:rsid w:val="0071712A"/>
    <w:rsid w:val="00720136"/>
    <w:rsid w:val="00723531"/>
    <w:rsid w:val="007277BA"/>
    <w:rsid w:val="0074018E"/>
    <w:rsid w:val="007405C3"/>
    <w:rsid w:val="007433B8"/>
    <w:rsid w:val="00746D19"/>
    <w:rsid w:val="0076222E"/>
    <w:rsid w:val="0078161E"/>
    <w:rsid w:val="007839B3"/>
    <w:rsid w:val="00795585"/>
    <w:rsid w:val="007977FD"/>
    <w:rsid w:val="007A5386"/>
    <w:rsid w:val="007B5ED2"/>
    <w:rsid w:val="007B6CFB"/>
    <w:rsid w:val="007C54C2"/>
    <w:rsid w:val="007C5BE3"/>
    <w:rsid w:val="007E7AF2"/>
    <w:rsid w:val="007F70DF"/>
    <w:rsid w:val="008001E0"/>
    <w:rsid w:val="008024D5"/>
    <w:rsid w:val="00820AF1"/>
    <w:rsid w:val="00825DEE"/>
    <w:rsid w:val="008469E6"/>
    <w:rsid w:val="00857B2C"/>
    <w:rsid w:val="008661D0"/>
    <w:rsid w:val="008670F5"/>
    <w:rsid w:val="008713D0"/>
    <w:rsid w:val="00875EF1"/>
    <w:rsid w:val="00881FEC"/>
    <w:rsid w:val="008821DD"/>
    <w:rsid w:val="008911B8"/>
    <w:rsid w:val="008A035E"/>
    <w:rsid w:val="008A1F27"/>
    <w:rsid w:val="008A65A0"/>
    <w:rsid w:val="008C05E5"/>
    <w:rsid w:val="008C2E7E"/>
    <w:rsid w:val="008E1896"/>
    <w:rsid w:val="008E2079"/>
    <w:rsid w:val="008F017C"/>
    <w:rsid w:val="008F508F"/>
    <w:rsid w:val="008F7ECE"/>
    <w:rsid w:val="009005FE"/>
    <w:rsid w:val="0090166A"/>
    <w:rsid w:val="00920DDB"/>
    <w:rsid w:val="009220AA"/>
    <w:rsid w:val="0094706A"/>
    <w:rsid w:val="00964A8F"/>
    <w:rsid w:val="00972FB4"/>
    <w:rsid w:val="009767F4"/>
    <w:rsid w:val="009A1E2F"/>
    <w:rsid w:val="009D586F"/>
    <w:rsid w:val="009D62C8"/>
    <w:rsid w:val="009D6DD4"/>
    <w:rsid w:val="009F416F"/>
    <w:rsid w:val="00A07501"/>
    <w:rsid w:val="00A12E2B"/>
    <w:rsid w:val="00A13B1A"/>
    <w:rsid w:val="00A2337A"/>
    <w:rsid w:val="00A25DC5"/>
    <w:rsid w:val="00A31CE7"/>
    <w:rsid w:val="00A354DF"/>
    <w:rsid w:val="00A41D10"/>
    <w:rsid w:val="00A44D3E"/>
    <w:rsid w:val="00A51AF1"/>
    <w:rsid w:val="00A53D18"/>
    <w:rsid w:val="00A56B0A"/>
    <w:rsid w:val="00A64BDC"/>
    <w:rsid w:val="00A7182D"/>
    <w:rsid w:val="00A71B5A"/>
    <w:rsid w:val="00A74B80"/>
    <w:rsid w:val="00A82D75"/>
    <w:rsid w:val="00AA4AD3"/>
    <w:rsid w:val="00AB5F8D"/>
    <w:rsid w:val="00AC05D2"/>
    <w:rsid w:val="00AC2E14"/>
    <w:rsid w:val="00AC4E37"/>
    <w:rsid w:val="00AC76E1"/>
    <w:rsid w:val="00AD1088"/>
    <w:rsid w:val="00AD4A12"/>
    <w:rsid w:val="00AD7F64"/>
    <w:rsid w:val="00AF318A"/>
    <w:rsid w:val="00B132A6"/>
    <w:rsid w:val="00B264BB"/>
    <w:rsid w:val="00B3525A"/>
    <w:rsid w:val="00B37B44"/>
    <w:rsid w:val="00B4497D"/>
    <w:rsid w:val="00B65A5C"/>
    <w:rsid w:val="00B671A9"/>
    <w:rsid w:val="00B76143"/>
    <w:rsid w:val="00B820BC"/>
    <w:rsid w:val="00B85BDB"/>
    <w:rsid w:val="00B86C5E"/>
    <w:rsid w:val="00B86D86"/>
    <w:rsid w:val="00B90120"/>
    <w:rsid w:val="00B93695"/>
    <w:rsid w:val="00B946AC"/>
    <w:rsid w:val="00BB1C18"/>
    <w:rsid w:val="00BC20E6"/>
    <w:rsid w:val="00BC2106"/>
    <w:rsid w:val="00BC609F"/>
    <w:rsid w:val="00BC623B"/>
    <w:rsid w:val="00BE3B52"/>
    <w:rsid w:val="00BE6596"/>
    <w:rsid w:val="00BE76AC"/>
    <w:rsid w:val="00C035DD"/>
    <w:rsid w:val="00C114BB"/>
    <w:rsid w:val="00C228C2"/>
    <w:rsid w:val="00C4673F"/>
    <w:rsid w:val="00C529C0"/>
    <w:rsid w:val="00C564B6"/>
    <w:rsid w:val="00C64AA0"/>
    <w:rsid w:val="00C6640E"/>
    <w:rsid w:val="00C71A26"/>
    <w:rsid w:val="00C80B2F"/>
    <w:rsid w:val="00C853F3"/>
    <w:rsid w:val="00C9565F"/>
    <w:rsid w:val="00C9725D"/>
    <w:rsid w:val="00CA5CF9"/>
    <w:rsid w:val="00CB7B95"/>
    <w:rsid w:val="00CC0871"/>
    <w:rsid w:val="00CC6262"/>
    <w:rsid w:val="00CC6A93"/>
    <w:rsid w:val="00CC6BA4"/>
    <w:rsid w:val="00CD2926"/>
    <w:rsid w:val="00CE1CBC"/>
    <w:rsid w:val="00D0681F"/>
    <w:rsid w:val="00D14CC0"/>
    <w:rsid w:val="00D27C24"/>
    <w:rsid w:val="00D35BB5"/>
    <w:rsid w:val="00D53EA7"/>
    <w:rsid w:val="00D55E5D"/>
    <w:rsid w:val="00D57DE6"/>
    <w:rsid w:val="00D61182"/>
    <w:rsid w:val="00D87E92"/>
    <w:rsid w:val="00DB204F"/>
    <w:rsid w:val="00DB47D6"/>
    <w:rsid w:val="00DC4ED2"/>
    <w:rsid w:val="00DD0CB0"/>
    <w:rsid w:val="00DE02BB"/>
    <w:rsid w:val="00DE0AC8"/>
    <w:rsid w:val="00E11BBB"/>
    <w:rsid w:val="00E12EB8"/>
    <w:rsid w:val="00E17C0D"/>
    <w:rsid w:val="00E22D3C"/>
    <w:rsid w:val="00E25AB3"/>
    <w:rsid w:val="00E56DF3"/>
    <w:rsid w:val="00E57782"/>
    <w:rsid w:val="00E652AF"/>
    <w:rsid w:val="00E728B0"/>
    <w:rsid w:val="00E76CDE"/>
    <w:rsid w:val="00E837A4"/>
    <w:rsid w:val="00E86E49"/>
    <w:rsid w:val="00E95EEE"/>
    <w:rsid w:val="00EA235A"/>
    <w:rsid w:val="00EB0BF5"/>
    <w:rsid w:val="00EB2FA6"/>
    <w:rsid w:val="00EC0350"/>
    <w:rsid w:val="00F04EE6"/>
    <w:rsid w:val="00F119FC"/>
    <w:rsid w:val="00F168C7"/>
    <w:rsid w:val="00F255C9"/>
    <w:rsid w:val="00F26875"/>
    <w:rsid w:val="00F3606A"/>
    <w:rsid w:val="00F36E71"/>
    <w:rsid w:val="00F36F55"/>
    <w:rsid w:val="00F54C48"/>
    <w:rsid w:val="00F57509"/>
    <w:rsid w:val="00F62EC7"/>
    <w:rsid w:val="00F66071"/>
    <w:rsid w:val="00F7291E"/>
    <w:rsid w:val="00F765F5"/>
    <w:rsid w:val="00F76B8E"/>
    <w:rsid w:val="00F76BA5"/>
    <w:rsid w:val="00F771FB"/>
    <w:rsid w:val="00F805F0"/>
    <w:rsid w:val="00F91F45"/>
    <w:rsid w:val="00F94E38"/>
    <w:rsid w:val="00FA23F8"/>
    <w:rsid w:val="00FA56BE"/>
    <w:rsid w:val="00FB5DAC"/>
    <w:rsid w:val="00FC11C6"/>
    <w:rsid w:val="00FD2C6A"/>
    <w:rsid w:val="00FD37CB"/>
    <w:rsid w:val="00FD63AE"/>
    <w:rsid w:val="00FF7932"/>
    <w:rsid w:val="01AD3483"/>
    <w:rsid w:val="0202E5B3"/>
    <w:rsid w:val="025F7391"/>
    <w:rsid w:val="0387A8D6"/>
    <w:rsid w:val="05312234"/>
    <w:rsid w:val="0639B5D4"/>
    <w:rsid w:val="06F874A9"/>
    <w:rsid w:val="083F5819"/>
    <w:rsid w:val="09EDAA6F"/>
    <w:rsid w:val="0C445FFC"/>
    <w:rsid w:val="0C8A97B4"/>
    <w:rsid w:val="0E252B12"/>
    <w:rsid w:val="0E868CFD"/>
    <w:rsid w:val="0F328A40"/>
    <w:rsid w:val="0FEE9FC7"/>
    <w:rsid w:val="10B755EB"/>
    <w:rsid w:val="110716F6"/>
    <w:rsid w:val="133D116B"/>
    <w:rsid w:val="14246AEE"/>
    <w:rsid w:val="14348CB2"/>
    <w:rsid w:val="16BCC5FE"/>
    <w:rsid w:val="16BD9C38"/>
    <w:rsid w:val="17AC8980"/>
    <w:rsid w:val="183D1EFE"/>
    <w:rsid w:val="1884052D"/>
    <w:rsid w:val="1A93DCA2"/>
    <w:rsid w:val="1E0C99D6"/>
    <w:rsid w:val="20F7DC2C"/>
    <w:rsid w:val="234C4D8E"/>
    <w:rsid w:val="2376F78F"/>
    <w:rsid w:val="23B03335"/>
    <w:rsid w:val="25BD8919"/>
    <w:rsid w:val="266A5038"/>
    <w:rsid w:val="2941B089"/>
    <w:rsid w:val="2C8E1B10"/>
    <w:rsid w:val="2E444433"/>
    <w:rsid w:val="2F0AC264"/>
    <w:rsid w:val="35857E0F"/>
    <w:rsid w:val="37F43D83"/>
    <w:rsid w:val="3839AFC0"/>
    <w:rsid w:val="394445FC"/>
    <w:rsid w:val="39EDB761"/>
    <w:rsid w:val="4002C834"/>
    <w:rsid w:val="408C1EE3"/>
    <w:rsid w:val="40FF54F1"/>
    <w:rsid w:val="4131BCA1"/>
    <w:rsid w:val="414346CE"/>
    <w:rsid w:val="4376E33A"/>
    <w:rsid w:val="43DEB187"/>
    <w:rsid w:val="43F42E4D"/>
    <w:rsid w:val="4401920B"/>
    <w:rsid w:val="44213D37"/>
    <w:rsid w:val="445DBA1E"/>
    <w:rsid w:val="44F85665"/>
    <w:rsid w:val="463C8DFD"/>
    <w:rsid w:val="46C678CF"/>
    <w:rsid w:val="48B82A4C"/>
    <w:rsid w:val="4CC8D99F"/>
    <w:rsid w:val="4E859215"/>
    <w:rsid w:val="516C7CB9"/>
    <w:rsid w:val="5170C7F7"/>
    <w:rsid w:val="5448EC56"/>
    <w:rsid w:val="55516E61"/>
    <w:rsid w:val="558FB0E7"/>
    <w:rsid w:val="5A23DF62"/>
    <w:rsid w:val="5A3383E8"/>
    <w:rsid w:val="5E6F02EA"/>
    <w:rsid w:val="5ED1334A"/>
    <w:rsid w:val="5F04C74E"/>
    <w:rsid w:val="5F271504"/>
    <w:rsid w:val="60863104"/>
    <w:rsid w:val="60B91FB5"/>
    <w:rsid w:val="61B7A540"/>
    <w:rsid w:val="65A802E4"/>
    <w:rsid w:val="663C0CAC"/>
    <w:rsid w:val="6759DD8F"/>
    <w:rsid w:val="69719D32"/>
    <w:rsid w:val="6A1C2C77"/>
    <w:rsid w:val="6C61CB0F"/>
    <w:rsid w:val="6C93F3A4"/>
    <w:rsid w:val="6CE6007A"/>
    <w:rsid w:val="6D48A23A"/>
    <w:rsid w:val="6E26DB6F"/>
    <w:rsid w:val="71247408"/>
    <w:rsid w:val="719AECF2"/>
    <w:rsid w:val="7297D06D"/>
    <w:rsid w:val="7518F280"/>
    <w:rsid w:val="754A05E0"/>
    <w:rsid w:val="78C0AFE6"/>
    <w:rsid w:val="7964BBE4"/>
    <w:rsid w:val="7D13E8A0"/>
    <w:rsid w:val="7D79039E"/>
    <w:rsid w:val="7EEE02CB"/>
    <w:rsid w:val="7FD9F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53979"/>
  <w15:chartTrackingRefBased/>
  <w15:docId w15:val="{AC43987A-C6A0-4D34-A7D6-409504D5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EEE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E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E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E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E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E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EE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EE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EE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EE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E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E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EEE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E95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EEE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E95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EEE"/>
    <w:rPr>
      <w:b/>
      <w:bCs/>
      <w:smallCaps/>
      <w:color w:val="0F4761" w:themeColor="accent1" w:themeShade="BF"/>
      <w:spacing w:val="5"/>
    </w:rPr>
  </w:style>
  <w:style w:type="paragraph" w:customStyle="1" w:styleId="MELegal2">
    <w:name w:val="ME Legal 2"/>
    <w:basedOn w:val="Normal"/>
    <w:qFormat/>
    <w:rsid w:val="006D1EAF"/>
    <w:pPr>
      <w:spacing w:after="200"/>
      <w:outlineLvl w:val="1"/>
    </w:pPr>
    <w:rPr>
      <w:rFonts w:ascii="Arial" w:eastAsiaTheme="minorEastAsia" w:hAnsi="Arial" w:cs="Times New Roman"/>
      <w:sz w:val="20"/>
      <w:szCs w:val="20"/>
      <w:lang w:eastAsia="zh-CN"/>
      <w14:ligatures w14:val="none"/>
    </w:rPr>
  </w:style>
  <w:style w:type="paragraph" w:customStyle="1" w:styleId="MEBasic1">
    <w:name w:val="ME Basic 1"/>
    <w:basedOn w:val="Normal"/>
    <w:uiPriority w:val="1"/>
    <w:qFormat/>
    <w:rsid w:val="00CC6262"/>
    <w:pPr>
      <w:spacing w:after="200"/>
      <w:outlineLvl w:val="0"/>
    </w:pPr>
    <w:rPr>
      <w:rFonts w:ascii="Arial" w:eastAsia="SimSun" w:hAnsi="Arial" w:cs="Times New Roman"/>
      <w:sz w:val="20"/>
      <w:szCs w:val="20"/>
      <w:lang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A2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3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3F8"/>
    <w:rPr>
      <w:rFonts w:ascii="Aptos" w:hAnsi="Aptos" w:cs="Aptos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3F8"/>
    <w:rPr>
      <w:rFonts w:ascii="Aptos" w:hAnsi="Aptos" w:cs="Aptos"/>
      <w:b/>
      <w:bCs/>
      <w:kern w:val="0"/>
      <w:sz w:val="20"/>
      <w:szCs w:val="20"/>
    </w:rPr>
  </w:style>
  <w:style w:type="paragraph" w:customStyle="1" w:styleId="MELegal3">
    <w:name w:val="ME Legal 3"/>
    <w:basedOn w:val="Normal"/>
    <w:qFormat/>
    <w:rsid w:val="00F54C48"/>
    <w:pPr>
      <w:spacing w:after="200"/>
      <w:outlineLvl w:val="2"/>
    </w:pPr>
    <w:rPr>
      <w:rFonts w:ascii="Arial" w:eastAsiaTheme="minorEastAsia" w:hAnsi="Arial" w:cs="Times New Roman"/>
      <w:sz w:val="20"/>
      <w:szCs w:val="20"/>
      <w:lang w:eastAsia="zh-CN"/>
      <w14:ligatures w14:val="none"/>
    </w:rPr>
  </w:style>
  <w:style w:type="character" w:styleId="Mention">
    <w:name w:val="Mention"/>
    <w:basedOn w:val="DefaultParagraphFont"/>
    <w:uiPriority w:val="99"/>
    <w:unhideWhenUsed/>
    <w:rsid w:val="00BE76AC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A71B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B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05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5C5"/>
    <w:rPr>
      <w:rFonts w:ascii="Aptos" w:hAnsi="Aptos" w:cs="Aptos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05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5C5"/>
    <w:rPr>
      <w:rFonts w:ascii="Aptos" w:hAnsi="Aptos" w:cs="Aptos"/>
      <w:kern w:val="0"/>
      <w:sz w:val="24"/>
      <w:szCs w:val="24"/>
    </w:rPr>
  </w:style>
  <w:style w:type="paragraph" w:styleId="Revision">
    <w:name w:val="Revision"/>
    <w:hidden/>
    <w:uiPriority w:val="99"/>
    <w:semiHidden/>
    <w:rsid w:val="00C853F3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85B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ducation.gov.au/action-plan-addressing-genderbased-violence-higher-education/resources/proposed-national-higher-education-code-prevent-and-respond-genderbased-violence-20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563CAD241B44488945CF4C8D89F0B" ma:contentTypeVersion="22" ma:contentTypeDescription="Create a new document." ma:contentTypeScope="" ma:versionID="10b9861c174839826c2eb314b9e67782">
  <xsd:schema xmlns:xsd="http://www.w3.org/2001/XMLSchema" xmlns:xs="http://www.w3.org/2001/XMLSchema" xmlns:p="http://schemas.microsoft.com/office/2006/metadata/properties" xmlns:ns2="c5964e1c-3c7d-43e4-89cb-156e908b8513" xmlns:ns3="c9626b16-7ee2-4fee-8073-c61099f7bc14" targetNamespace="http://schemas.microsoft.com/office/2006/metadata/properties" ma:root="true" ma:fieldsID="6a128847875cfa7f8834565a6d973b20" ns2:_="" ns3:_="">
    <xsd:import namespace="c5964e1c-3c7d-43e4-89cb-156e908b8513"/>
    <xsd:import namespace="c9626b16-7ee2-4fee-8073-c61099f7b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Barbara" minOccurs="0"/>
                <xsd:element ref="ns2:Location" minOccurs="0"/>
                <xsd:element ref="ns2:5446c00e-953c-43fc-bf95-a2638cbcd5e1CountryOrRegion" minOccurs="0"/>
                <xsd:element ref="ns2:5446c00e-953c-43fc-bf95-a2638cbcd5e1State" minOccurs="0"/>
                <xsd:element ref="ns2:5446c00e-953c-43fc-bf95-a2638cbcd5e1City" minOccurs="0"/>
                <xsd:element ref="ns2:5446c00e-953c-43fc-bf95-a2638cbcd5e1PostalCode" minOccurs="0"/>
                <xsd:element ref="ns2:5446c00e-953c-43fc-bf95-a2638cbcd5e1Street" minOccurs="0"/>
                <xsd:element ref="ns2:5446c00e-953c-43fc-bf95-a2638cbcd5e1GeoLoc" minOccurs="0"/>
                <xsd:element ref="ns2:5446c00e-953c-43fc-bf95-a2638cbcd5e1Disp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64e1c-3c7d-43e4-89cb-156e908b8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Barbara" ma:index="21" nillable="true" ma:displayName="Barbara" ma:format="Dropdown" ma:list="UserInfo" ma:SharePointGroup="0" ma:internalName="Barbar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ocation" ma:index="22" nillable="true" ma:displayName="Location" ma:format="Dropdown" ma:internalName="Location">
      <xsd:simpleType>
        <xsd:restriction base="dms:Unknown"/>
      </xsd:simpleType>
    </xsd:element>
    <xsd:element name="5446c00e-953c-43fc-bf95-a2638cbcd5e1CountryOrRegion" ma:index="23" nillable="true" ma:displayName="Location: Country/Region" ma:internalName="CountryOrRegion" ma:readOnly="true">
      <xsd:simpleType>
        <xsd:restriction base="dms:Text"/>
      </xsd:simpleType>
    </xsd:element>
    <xsd:element name="5446c00e-953c-43fc-bf95-a2638cbcd5e1State" ma:index="24" nillable="true" ma:displayName="Location: State" ma:internalName="State" ma:readOnly="true">
      <xsd:simpleType>
        <xsd:restriction base="dms:Text"/>
      </xsd:simpleType>
    </xsd:element>
    <xsd:element name="5446c00e-953c-43fc-bf95-a2638cbcd5e1City" ma:index="25" nillable="true" ma:displayName="Location: City" ma:internalName="City" ma:readOnly="true">
      <xsd:simpleType>
        <xsd:restriction base="dms:Text"/>
      </xsd:simpleType>
    </xsd:element>
    <xsd:element name="5446c00e-953c-43fc-bf95-a2638cbcd5e1PostalCode" ma:index="26" nillable="true" ma:displayName="Location: Postal Code" ma:internalName="PostalCode" ma:readOnly="true">
      <xsd:simpleType>
        <xsd:restriction base="dms:Text"/>
      </xsd:simpleType>
    </xsd:element>
    <xsd:element name="5446c00e-953c-43fc-bf95-a2638cbcd5e1Street" ma:index="27" nillable="true" ma:displayName="Location: Street" ma:internalName="Street" ma:readOnly="true">
      <xsd:simpleType>
        <xsd:restriction base="dms:Text"/>
      </xsd:simpleType>
    </xsd:element>
    <xsd:element name="5446c00e-953c-43fc-bf95-a2638cbcd5e1GeoLoc" ma:index="28" nillable="true" ma:displayName="Location: Coordinates" ma:internalName="GeoLoc" ma:readOnly="true">
      <xsd:simpleType>
        <xsd:restriction base="dms:Unknown"/>
      </xsd:simpleType>
    </xsd:element>
    <xsd:element name="5446c00e-953c-43fc-bf95-a2638cbcd5e1DispName" ma:index="29" nillable="true" ma:displayName="Location: Name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26b16-7ee2-4fee-8073-c61099f7b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53eb2c7-54be-48c2-9ad6-008ca686a042}" ma:internalName="TaxCatchAll" ma:showField="CatchAllData" ma:web="c9626b16-7ee2-4fee-8073-c61099f7b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CFC15-DD00-43CE-A1EB-2A9980508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64e1c-3c7d-43e4-89cb-156e908b8513"/>
    <ds:schemaRef ds:uri="c9626b16-7ee2-4fee-8073-c61099f7b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0A7DE-9E95-4C0E-95E1-8D600F3D7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D7E9D-91CF-4273-8D20-6CD9FA41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1251</Words>
  <Characters>6781</Characters>
  <Application>Microsoft Office Word</Application>
  <DocSecurity>0</DocSecurity>
  <Lines>276</Lines>
  <Paragraphs>75</Paragraphs>
  <ScaleCrop>false</ScaleCrop>
  <Company>Australian Government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PARKER,Madeleine</dc:creator>
  <cp:keywords/>
  <dc:description/>
  <cp:lastModifiedBy>DOWNEY,Grace</cp:lastModifiedBy>
  <cp:revision>3</cp:revision>
  <cp:lastPrinted>2025-10-28T23:41:00Z</cp:lastPrinted>
  <dcterms:created xsi:type="dcterms:W3CDTF">2025-10-30T04:51:00Z</dcterms:created>
  <dcterms:modified xsi:type="dcterms:W3CDTF">2025-10-30T04:51:00Z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2025-07-24T03:54:17Z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926e2d4e-9a73-4502-b0f9-bf326c22eec5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  <property fmtid="{D5CDD505-2E9C-101B-9397-08002B2CF9AE}" pid="10" name="ContentTypeId">
    <vt:lpwstr>0x010100271563CAD241B44488945CF4C8D89F0B</vt:lpwstr>
  </property>
</Properties>
</file>