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A59" w14:textId="319FE915" w:rsidR="005F5FB0" w:rsidRPr="00780301" w:rsidRDefault="005F5FB0" w:rsidP="00012BC3">
      <w:pPr>
        <w:pStyle w:val="Title"/>
        <w:spacing w:before="120" w:line="240" w:lineRule="auto"/>
      </w:pPr>
      <w:bookmarkStart w:id="0" w:name="_Hlk54693875"/>
      <w:r w:rsidRPr="00780301">
        <w:t>National School Reform Agreement</w:t>
      </w:r>
    </w:p>
    <w:p w14:paraId="7804687A" w14:textId="77777777" w:rsidR="00012BC3" w:rsidRPr="00780301" w:rsidRDefault="00012BC3" w:rsidP="00012BC3">
      <w:pPr>
        <w:pStyle w:val="Subtitle"/>
        <w:spacing w:before="120"/>
        <w:outlineLvl w:val="9"/>
        <w:rPr>
          <w:rFonts w:eastAsia="Times New Roman"/>
          <w:sz w:val="40"/>
          <w:szCs w:val="56"/>
        </w:rPr>
      </w:pPr>
    </w:p>
    <w:p w14:paraId="6C96B475" w14:textId="3D9921BB" w:rsidR="005826C2" w:rsidRPr="00780301" w:rsidRDefault="00106D67" w:rsidP="00012BC3">
      <w:pPr>
        <w:pStyle w:val="Subtitle"/>
        <w:spacing w:before="120"/>
        <w:outlineLvl w:val="9"/>
        <w:rPr>
          <w:rFonts w:eastAsia="Times New Roman"/>
          <w:sz w:val="40"/>
          <w:szCs w:val="56"/>
        </w:rPr>
      </w:pPr>
      <w:r w:rsidRPr="00780301">
        <w:rPr>
          <w:rFonts w:eastAsia="Times New Roman"/>
          <w:sz w:val="40"/>
          <w:szCs w:val="56"/>
        </w:rPr>
        <w:t xml:space="preserve">Northern Territory </w:t>
      </w:r>
      <w:r w:rsidR="009257F2" w:rsidRPr="00780301">
        <w:rPr>
          <w:rFonts w:eastAsia="Times New Roman"/>
          <w:sz w:val="40"/>
          <w:szCs w:val="56"/>
        </w:rPr>
        <w:t xml:space="preserve">Bilateral </w:t>
      </w:r>
      <w:r w:rsidR="005F5FB0" w:rsidRPr="00780301">
        <w:rPr>
          <w:rFonts w:eastAsia="Times New Roman"/>
          <w:sz w:val="40"/>
          <w:szCs w:val="56"/>
        </w:rPr>
        <w:t>Agreement:</w:t>
      </w:r>
      <w:r w:rsidR="001C65CA" w:rsidRPr="00780301">
        <w:rPr>
          <w:rFonts w:eastAsia="Times New Roman"/>
          <w:sz w:val="40"/>
          <w:szCs w:val="56"/>
        </w:rPr>
        <w:t xml:space="preserve"> </w:t>
      </w:r>
      <w:r w:rsidR="0089368B" w:rsidRPr="00780301">
        <w:rPr>
          <w:rFonts w:eastAsia="Times New Roman"/>
          <w:sz w:val="40"/>
          <w:szCs w:val="56"/>
        </w:rPr>
        <w:br/>
      </w:r>
      <w:r w:rsidR="008A47E7" w:rsidRPr="00780301">
        <w:rPr>
          <w:rFonts w:eastAsia="Times New Roman"/>
          <w:sz w:val="40"/>
          <w:szCs w:val="56"/>
        </w:rPr>
        <w:t xml:space="preserve">2023 </w:t>
      </w:r>
      <w:r w:rsidR="005F5FB0" w:rsidRPr="00780301">
        <w:rPr>
          <w:rFonts w:eastAsia="Times New Roman"/>
          <w:sz w:val="40"/>
          <w:szCs w:val="56"/>
        </w:rPr>
        <w:t>Progress Report</w:t>
      </w:r>
      <w:bookmarkEnd w:id="0"/>
    </w:p>
    <w:p w14:paraId="4F02A95D" w14:textId="77777777" w:rsidR="005826C2" w:rsidRPr="00780301" w:rsidRDefault="005826C2" w:rsidP="00012BC3">
      <w:pPr>
        <w:pStyle w:val="Subtitle"/>
        <w:spacing w:before="120"/>
        <w:outlineLvl w:val="9"/>
        <w:rPr>
          <w:rFonts w:eastAsia="Times New Roman"/>
          <w:sz w:val="40"/>
          <w:szCs w:val="56"/>
        </w:rPr>
      </w:pPr>
    </w:p>
    <w:p w14:paraId="6EA6D626" w14:textId="6C95EF1A" w:rsidR="005F5FB0" w:rsidRPr="00780301" w:rsidRDefault="005F5FB0" w:rsidP="00012BC3">
      <w:pPr>
        <w:pStyle w:val="Subtitle"/>
        <w:spacing w:before="120"/>
        <w:outlineLvl w:val="9"/>
        <w:rPr>
          <w:sz w:val="40"/>
          <w:szCs w:val="40"/>
        </w:rPr>
      </w:pPr>
      <w:r w:rsidRPr="00780301">
        <w:rPr>
          <w:sz w:val="40"/>
          <w:szCs w:val="40"/>
        </w:rPr>
        <w:br w:type="page"/>
      </w:r>
    </w:p>
    <w:p w14:paraId="69EA731F" w14:textId="77777777" w:rsidR="001B2E10" w:rsidRDefault="001B2E10" w:rsidP="00E163D1">
      <w:pPr>
        <w:pStyle w:val="Heading1"/>
        <w:spacing w:before="120" w:line="360" w:lineRule="auto"/>
        <w:rPr>
          <w:rFonts w:ascii="Arial" w:hAnsi="Arial" w:cs="Arial"/>
        </w:rPr>
      </w:pPr>
    </w:p>
    <w:p w14:paraId="3EB411AA" w14:textId="6B34F6BC" w:rsidR="0076096C" w:rsidRPr="00780301" w:rsidRDefault="00C24C08" w:rsidP="00E163D1">
      <w:pPr>
        <w:pStyle w:val="Heading1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t>Executive Summary</w:t>
      </w:r>
      <w:r w:rsidR="002666BB" w:rsidRPr="00780301">
        <w:rPr>
          <w:rFonts w:ascii="Arial" w:hAnsi="Arial" w:cs="Arial"/>
        </w:rPr>
        <w:t xml:space="preserve"> </w:t>
      </w:r>
    </w:p>
    <w:p w14:paraId="4ADD60E0" w14:textId="09774571" w:rsidR="007D2C58" w:rsidRPr="00780301" w:rsidRDefault="00C504C4">
      <w:pPr>
        <w:spacing w:line="360" w:lineRule="auto"/>
        <w:rPr>
          <w:rFonts w:ascii="Arial" w:hAnsi="Arial" w:cs="Arial"/>
          <w:color w:val="000000" w:themeColor="text1"/>
          <w:szCs w:val="22"/>
        </w:rPr>
      </w:pPr>
      <w:r>
        <w:rPr>
          <w:rFonts w:ascii="Arial" w:eastAsia="Corbel" w:hAnsi="Arial" w:cs="Arial"/>
          <w:szCs w:val="22"/>
        </w:rPr>
        <w:t>T</w:t>
      </w:r>
      <w:r w:rsidRPr="00780301">
        <w:rPr>
          <w:rFonts w:ascii="Arial" w:eastAsia="Corbel" w:hAnsi="Arial" w:cs="Arial"/>
          <w:szCs w:val="22"/>
        </w:rPr>
        <w:t>he Northern Territory (NT) remains committed</w:t>
      </w:r>
      <w:r>
        <w:rPr>
          <w:rFonts w:ascii="Arial" w:eastAsia="Corbel" w:hAnsi="Arial" w:cs="Arial"/>
          <w:szCs w:val="22"/>
        </w:rPr>
        <w:t xml:space="preserve"> to</w:t>
      </w:r>
      <w:r w:rsidR="0058029A">
        <w:rPr>
          <w:rFonts w:ascii="Arial" w:eastAsia="Corbel" w:hAnsi="Arial" w:cs="Arial"/>
          <w:szCs w:val="22"/>
        </w:rPr>
        <w:t xml:space="preserve"> progress</w:t>
      </w:r>
      <w:r w:rsidR="00E632C0">
        <w:rPr>
          <w:rFonts w:ascii="Arial" w:eastAsia="Corbel" w:hAnsi="Arial" w:cs="Arial"/>
          <w:szCs w:val="22"/>
        </w:rPr>
        <w:t>ing</w:t>
      </w:r>
      <w:r w:rsidR="0058029A">
        <w:rPr>
          <w:rFonts w:ascii="Arial" w:eastAsia="Corbel" w:hAnsi="Arial" w:cs="Arial"/>
          <w:szCs w:val="22"/>
        </w:rPr>
        <w:t xml:space="preserve"> all outstanding actions under the NT Bilateral Agreement</w:t>
      </w:r>
      <w:r w:rsidR="00E632C0">
        <w:rPr>
          <w:rFonts w:ascii="Arial" w:eastAsia="Corbel" w:hAnsi="Arial" w:cs="Arial"/>
          <w:szCs w:val="22"/>
        </w:rPr>
        <w:t xml:space="preserve">. </w:t>
      </w:r>
      <w:r>
        <w:rPr>
          <w:rFonts w:ascii="Arial" w:eastAsia="Corbel" w:hAnsi="Arial" w:cs="Arial"/>
          <w:szCs w:val="22"/>
        </w:rPr>
        <w:t xml:space="preserve">Implementation is </w:t>
      </w:r>
      <w:r w:rsidR="00E632C0">
        <w:rPr>
          <w:rFonts w:ascii="Arial" w:eastAsia="Corbel" w:hAnsi="Arial" w:cs="Arial"/>
          <w:szCs w:val="22"/>
        </w:rPr>
        <w:t xml:space="preserve">being </w:t>
      </w:r>
      <w:r>
        <w:rPr>
          <w:rFonts w:ascii="Arial" w:eastAsia="Corbel" w:hAnsi="Arial" w:cs="Arial"/>
          <w:szCs w:val="22"/>
        </w:rPr>
        <w:t xml:space="preserve">supported through the </w:t>
      </w:r>
      <w:hyperlink r:id="rId11" w:history="1">
        <w:r w:rsidRPr="00780301">
          <w:rPr>
            <w:rStyle w:val="Hyperlink"/>
            <w:rFonts w:ascii="Arial" w:hAnsi="Arial" w:cs="Arial"/>
            <w:color w:val="000000" w:themeColor="text1"/>
            <w:szCs w:val="22"/>
          </w:rPr>
          <w:t>Education NT Strategy 2021–2025</w:t>
        </w:r>
      </w:hyperlink>
      <w:r w:rsidRPr="00780301">
        <w:rPr>
          <w:rFonts w:ascii="Arial" w:hAnsi="Arial" w:cs="Arial"/>
          <w:color w:val="000000" w:themeColor="text1"/>
          <w:szCs w:val="22"/>
        </w:rPr>
        <w:t xml:space="preserve"> and </w:t>
      </w:r>
      <w:hyperlink r:id="rId12" w:history="1">
        <w:r w:rsidRPr="00780301">
          <w:rPr>
            <w:rStyle w:val="Hyperlink"/>
            <w:rFonts w:ascii="Arial" w:hAnsi="Arial" w:cs="Arial"/>
            <w:color w:val="000000" w:themeColor="text1"/>
            <w:szCs w:val="22"/>
          </w:rPr>
          <w:t>NT Education Engagement Strategy 2022-2031</w:t>
        </w:r>
      </w:hyperlink>
      <w:r w:rsidR="00E632C0" w:rsidRPr="00172234">
        <w:rPr>
          <w:rStyle w:val="Hyperlink"/>
          <w:rFonts w:ascii="Arial" w:hAnsi="Arial" w:cs="Arial"/>
          <w:color w:val="000000" w:themeColor="text1"/>
          <w:szCs w:val="22"/>
          <w:u w:val="none"/>
        </w:rPr>
        <w:t xml:space="preserve"> with</w:t>
      </w:r>
      <w:r>
        <w:rPr>
          <w:rFonts w:ascii="Arial" w:eastAsia="Corbel" w:hAnsi="Arial" w:cs="Arial"/>
          <w:szCs w:val="22"/>
        </w:rPr>
        <w:t xml:space="preserve"> reform activities lead</w:t>
      </w:r>
      <w:r w:rsidR="00E632C0">
        <w:rPr>
          <w:rFonts w:ascii="Arial" w:eastAsia="Corbel" w:hAnsi="Arial" w:cs="Arial"/>
          <w:szCs w:val="22"/>
        </w:rPr>
        <w:t>ing</w:t>
      </w:r>
      <w:r>
        <w:rPr>
          <w:rFonts w:ascii="Arial" w:eastAsia="Corbel" w:hAnsi="Arial" w:cs="Arial"/>
          <w:szCs w:val="22"/>
        </w:rPr>
        <w:t xml:space="preserve"> towards improving the</w:t>
      </w:r>
      <w:r w:rsidR="007D2C58" w:rsidRPr="00780301">
        <w:rPr>
          <w:rFonts w:ascii="Arial" w:eastAsia="Corbel" w:hAnsi="Arial" w:cs="Arial"/>
          <w:szCs w:val="22"/>
        </w:rPr>
        <w:t xml:space="preserve"> educational outcomes of students and young people across the NT</w:t>
      </w:r>
      <w:r w:rsidR="00E632C0">
        <w:rPr>
          <w:rFonts w:ascii="Arial" w:eastAsia="Corbel" w:hAnsi="Arial" w:cs="Arial"/>
          <w:szCs w:val="22"/>
        </w:rPr>
        <w:t xml:space="preserve">. </w:t>
      </w:r>
    </w:p>
    <w:p w14:paraId="4EC0ACA0" w14:textId="1010C5A7" w:rsidR="00C80F27" w:rsidRPr="00780301" w:rsidRDefault="007D2C58" w:rsidP="00E163D1">
      <w:pPr>
        <w:spacing w:line="360" w:lineRule="auto"/>
        <w:rPr>
          <w:rFonts w:ascii="Arial" w:hAnsi="Arial" w:cs="Arial"/>
          <w:szCs w:val="22"/>
        </w:rPr>
      </w:pPr>
      <w:r w:rsidRPr="00780301">
        <w:rPr>
          <w:rFonts w:ascii="Arial" w:hAnsi="Arial" w:cs="Arial"/>
          <w:szCs w:val="22"/>
        </w:rPr>
        <w:t xml:space="preserve">In </w:t>
      </w:r>
      <w:r w:rsidR="00BA0325" w:rsidRPr="00780301">
        <w:rPr>
          <w:rFonts w:ascii="Arial" w:hAnsi="Arial" w:cs="Arial"/>
          <w:szCs w:val="22"/>
        </w:rPr>
        <w:t>202</w:t>
      </w:r>
      <w:r w:rsidR="00BA0325" w:rsidRPr="00AF157E">
        <w:rPr>
          <w:rFonts w:ascii="Arial" w:hAnsi="Arial" w:cs="Arial"/>
          <w:szCs w:val="22"/>
        </w:rPr>
        <w:t>3</w:t>
      </w:r>
      <w:r w:rsidRPr="00780301">
        <w:rPr>
          <w:rFonts w:ascii="Arial" w:hAnsi="Arial" w:cs="Arial"/>
          <w:szCs w:val="22"/>
        </w:rPr>
        <w:t xml:space="preserve">, the </w:t>
      </w:r>
      <w:r w:rsidR="005F2C65">
        <w:rPr>
          <w:rFonts w:ascii="Arial" w:hAnsi="Arial" w:cs="Arial"/>
          <w:szCs w:val="22"/>
        </w:rPr>
        <w:t>NT</w:t>
      </w:r>
      <w:r w:rsidRPr="00780301">
        <w:rPr>
          <w:rFonts w:ascii="Arial" w:hAnsi="Arial" w:cs="Arial"/>
          <w:szCs w:val="22"/>
        </w:rPr>
        <w:t xml:space="preserve"> </w:t>
      </w:r>
      <w:r w:rsidR="005F2C65">
        <w:rPr>
          <w:rFonts w:ascii="Arial" w:hAnsi="Arial" w:cs="Arial"/>
          <w:szCs w:val="22"/>
        </w:rPr>
        <w:t>g</w:t>
      </w:r>
      <w:r w:rsidRPr="00780301">
        <w:rPr>
          <w:rFonts w:ascii="Arial" w:hAnsi="Arial" w:cs="Arial"/>
          <w:szCs w:val="22"/>
        </w:rPr>
        <w:t xml:space="preserve">overnment, Catholic and Independent </w:t>
      </w:r>
      <w:r w:rsidR="005F2C65">
        <w:rPr>
          <w:rFonts w:ascii="Arial" w:hAnsi="Arial" w:cs="Arial"/>
          <w:szCs w:val="22"/>
        </w:rPr>
        <w:t>s</w:t>
      </w:r>
      <w:r w:rsidRPr="00780301">
        <w:rPr>
          <w:rFonts w:ascii="Arial" w:hAnsi="Arial" w:cs="Arial"/>
          <w:szCs w:val="22"/>
        </w:rPr>
        <w:t xml:space="preserve">chool sectors have successfully completed the </w:t>
      </w:r>
      <w:r w:rsidR="00BA0325" w:rsidRPr="00780301">
        <w:rPr>
          <w:rFonts w:ascii="Arial" w:hAnsi="Arial" w:cs="Arial"/>
          <w:szCs w:val="22"/>
        </w:rPr>
        <w:t>202</w:t>
      </w:r>
      <w:r w:rsidR="00BA0325" w:rsidRPr="00AF157E">
        <w:rPr>
          <w:rFonts w:ascii="Arial" w:hAnsi="Arial" w:cs="Arial"/>
          <w:szCs w:val="22"/>
        </w:rPr>
        <w:t>3</w:t>
      </w:r>
      <w:r w:rsidR="00BA0325" w:rsidRPr="00780301">
        <w:rPr>
          <w:rFonts w:ascii="Arial" w:hAnsi="Arial" w:cs="Arial"/>
          <w:szCs w:val="22"/>
        </w:rPr>
        <w:t xml:space="preserve"> </w:t>
      </w:r>
      <w:r w:rsidRPr="00780301">
        <w:rPr>
          <w:rFonts w:ascii="Arial" w:hAnsi="Arial" w:cs="Arial"/>
          <w:szCs w:val="22"/>
        </w:rPr>
        <w:t xml:space="preserve">activities under the Bilateral </w:t>
      </w:r>
      <w:r w:rsidR="00391DB1" w:rsidRPr="00780301">
        <w:rPr>
          <w:rFonts w:ascii="Arial" w:hAnsi="Arial" w:cs="Arial"/>
          <w:szCs w:val="22"/>
        </w:rPr>
        <w:t>Agreement</w:t>
      </w:r>
      <w:r w:rsidR="002E16EE">
        <w:rPr>
          <w:rFonts w:ascii="Arial" w:hAnsi="Arial" w:cs="Arial"/>
          <w:szCs w:val="22"/>
        </w:rPr>
        <w:t xml:space="preserve">. </w:t>
      </w:r>
    </w:p>
    <w:p w14:paraId="5A33BECF" w14:textId="5EB2E53A" w:rsidR="001B5703" w:rsidRPr="00AF157E" w:rsidRDefault="007D2C58" w:rsidP="00276226">
      <w:pPr>
        <w:spacing w:line="360" w:lineRule="auto"/>
        <w:rPr>
          <w:rFonts w:ascii="Arial" w:hAnsi="Arial" w:cs="Arial"/>
          <w:szCs w:val="22"/>
        </w:rPr>
      </w:pPr>
      <w:r w:rsidRPr="00780301">
        <w:rPr>
          <w:rFonts w:ascii="Arial" w:hAnsi="Arial" w:cs="Arial"/>
          <w:szCs w:val="22"/>
        </w:rPr>
        <w:t>In 202</w:t>
      </w:r>
      <w:r w:rsidR="0023631E" w:rsidRPr="00780301">
        <w:rPr>
          <w:rFonts w:ascii="Arial" w:hAnsi="Arial" w:cs="Arial"/>
          <w:szCs w:val="22"/>
        </w:rPr>
        <w:t>3</w:t>
      </w:r>
      <w:r w:rsidR="002E16EE">
        <w:rPr>
          <w:rFonts w:ascii="Arial" w:hAnsi="Arial" w:cs="Arial"/>
          <w:szCs w:val="22"/>
        </w:rPr>
        <w:t>,</w:t>
      </w:r>
      <w:r w:rsidRPr="00780301">
        <w:rPr>
          <w:rFonts w:ascii="Arial" w:hAnsi="Arial" w:cs="Arial"/>
          <w:szCs w:val="22"/>
        </w:rPr>
        <w:t xml:space="preserve"> all eligible NT schools participated in NAPLAN online</w:t>
      </w:r>
      <w:r w:rsidR="00C80F27" w:rsidRPr="00780301">
        <w:rPr>
          <w:rFonts w:ascii="Arial" w:hAnsi="Arial" w:cs="Arial"/>
          <w:szCs w:val="22"/>
        </w:rPr>
        <w:t xml:space="preserve"> with</w:t>
      </w:r>
      <w:r w:rsidRPr="00780301">
        <w:rPr>
          <w:rFonts w:ascii="Arial" w:hAnsi="Arial" w:cs="Arial"/>
          <w:szCs w:val="22"/>
        </w:rPr>
        <w:t xml:space="preserve"> 4</w:t>
      </w:r>
      <w:r w:rsidR="0023631E" w:rsidRPr="00780301">
        <w:rPr>
          <w:rFonts w:ascii="Arial" w:hAnsi="Arial" w:cs="Arial"/>
          <w:szCs w:val="22"/>
        </w:rPr>
        <w:t>2</w:t>
      </w:r>
      <w:r w:rsidRPr="00780301">
        <w:rPr>
          <w:rFonts w:ascii="Arial" w:hAnsi="Arial" w:cs="Arial"/>
          <w:szCs w:val="22"/>
        </w:rPr>
        <w:t xml:space="preserve"> </w:t>
      </w:r>
      <w:r w:rsidR="00C80F27" w:rsidRPr="00780301">
        <w:rPr>
          <w:rFonts w:ascii="Arial" w:hAnsi="Arial" w:cs="Arial"/>
          <w:szCs w:val="22"/>
        </w:rPr>
        <w:t xml:space="preserve">of 188 </w:t>
      </w:r>
      <w:r w:rsidRPr="00780301">
        <w:rPr>
          <w:rFonts w:ascii="Arial" w:hAnsi="Arial" w:cs="Arial"/>
          <w:szCs w:val="22"/>
        </w:rPr>
        <w:t>schools utilis</w:t>
      </w:r>
      <w:r w:rsidR="00C80F27" w:rsidRPr="00780301">
        <w:rPr>
          <w:rFonts w:ascii="Arial" w:hAnsi="Arial" w:cs="Arial"/>
          <w:szCs w:val="22"/>
        </w:rPr>
        <w:t>ing the</w:t>
      </w:r>
      <w:r w:rsidRPr="00780301">
        <w:rPr>
          <w:rFonts w:ascii="Arial" w:hAnsi="Arial" w:cs="Arial"/>
          <w:szCs w:val="22"/>
        </w:rPr>
        <w:t xml:space="preserve"> low and no bandwidth solution.</w:t>
      </w:r>
    </w:p>
    <w:p w14:paraId="00C591B6" w14:textId="76AF3DF2" w:rsidR="001B5703" w:rsidRPr="00780301" w:rsidRDefault="003C5C92" w:rsidP="00276226">
      <w:pPr>
        <w:spacing w:line="360" w:lineRule="auto"/>
        <w:rPr>
          <w:rFonts w:ascii="Arial" w:hAnsi="Arial" w:cs="Arial"/>
          <w:szCs w:val="22"/>
        </w:rPr>
      </w:pPr>
      <w:r w:rsidRPr="00780301">
        <w:rPr>
          <w:rFonts w:ascii="Arial" w:hAnsi="Arial" w:cs="Arial"/>
          <w:szCs w:val="22"/>
        </w:rPr>
        <w:t xml:space="preserve">The NT has continued the implementation of the Regional Strategic Improvement Agendas, which highlight the key improvement agendas and type of support required in each of the 6 regions. </w:t>
      </w:r>
      <w:r w:rsidR="00B51763" w:rsidRPr="00780301">
        <w:rPr>
          <w:rFonts w:ascii="Arial" w:hAnsi="Arial" w:cs="Arial"/>
          <w:szCs w:val="22"/>
        </w:rPr>
        <w:t xml:space="preserve">The Regional Strategic Improvement Agenda has been continually reviewed </w:t>
      </w:r>
      <w:r w:rsidR="006E5D99">
        <w:rPr>
          <w:rFonts w:ascii="Arial" w:hAnsi="Arial" w:cs="Arial"/>
          <w:szCs w:val="22"/>
        </w:rPr>
        <w:t>informing</w:t>
      </w:r>
      <w:r w:rsidR="00B51763" w:rsidRPr="00780301">
        <w:rPr>
          <w:rFonts w:ascii="Arial" w:hAnsi="Arial" w:cs="Arial"/>
          <w:szCs w:val="22"/>
        </w:rPr>
        <w:t xml:space="preserve"> current processes and practices.</w:t>
      </w:r>
    </w:p>
    <w:p w14:paraId="098A5BF7" w14:textId="52529282" w:rsidR="00E22EBC" w:rsidRPr="00780301" w:rsidRDefault="00E22EBC" w:rsidP="00AF157E">
      <w:pPr>
        <w:spacing w:line="360" w:lineRule="auto"/>
        <w:rPr>
          <w:rFonts w:ascii="Arial" w:hAnsi="Arial" w:cs="Arial"/>
          <w:szCs w:val="22"/>
        </w:rPr>
      </w:pPr>
    </w:p>
    <w:p w14:paraId="0D5B2404" w14:textId="77777777" w:rsidR="00AA6319" w:rsidRPr="00780301" w:rsidRDefault="00AA6319" w:rsidP="00E163D1">
      <w:pPr>
        <w:pStyle w:val="Heading1"/>
        <w:spacing w:before="120" w:line="360" w:lineRule="auto"/>
        <w:rPr>
          <w:rFonts w:ascii="Arial" w:hAnsi="Arial" w:cs="Arial"/>
        </w:rPr>
        <w:sectPr w:rsidR="00AA6319" w:rsidRPr="00780301" w:rsidSect="00AA6319">
          <w:headerReference w:type="default" r:id="rId13"/>
          <w:footerReference w:type="even" r:id="rId14"/>
          <w:footerReference w:type="default" r:id="rId15"/>
          <w:footerReference w:type="first" r:id="rId16"/>
          <w:pgSz w:w="11900" w:h="16840" w:code="9"/>
          <w:pgMar w:top="1440" w:right="1440" w:bottom="1440" w:left="1440" w:header="737" w:footer="737" w:gutter="0"/>
          <w:cols w:space="720"/>
          <w:titlePg/>
          <w:docGrid w:linePitch="326"/>
        </w:sectPr>
      </w:pPr>
    </w:p>
    <w:p w14:paraId="5223DD1C" w14:textId="666BDA2B" w:rsidR="0076096C" w:rsidRPr="00780301" w:rsidRDefault="00C24C08" w:rsidP="00E163D1">
      <w:pPr>
        <w:pStyle w:val="Heading1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lastRenderedPageBreak/>
        <w:t>Progress Against Each Reform Direction</w:t>
      </w:r>
    </w:p>
    <w:p w14:paraId="7BE6889C" w14:textId="34754B0E" w:rsidR="00C24C08" w:rsidRPr="00780301" w:rsidRDefault="00C24C08" w:rsidP="00E163D1">
      <w:pPr>
        <w:pStyle w:val="Heading2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t>Reform Direction A - Support students, student learning and achievement</w:t>
      </w:r>
    </w:p>
    <w:p w14:paraId="404E5A09" w14:textId="1FA4660C" w:rsidR="00D729E7" w:rsidRPr="00780301" w:rsidRDefault="006D74AF" w:rsidP="00E163D1">
      <w:pPr>
        <w:spacing w:line="360" w:lineRule="auto"/>
        <w:rPr>
          <w:rFonts w:ascii="Arial" w:hAnsi="Arial" w:cs="Arial"/>
          <w:b/>
          <w:bCs/>
          <w:szCs w:val="22"/>
        </w:rPr>
      </w:pPr>
      <w:r w:rsidRPr="00780301">
        <w:rPr>
          <w:rFonts w:ascii="Arial" w:hAnsi="Arial" w:cs="Arial"/>
          <w:b/>
          <w:bCs/>
          <w:szCs w:val="22"/>
        </w:rPr>
        <w:t>Implementation of NAPLAN Online</w:t>
      </w:r>
    </w:p>
    <w:tbl>
      <w:tblPr>
        <w:tblStyle w:val="TableGrid0"/>
        <w:tblW w:w="14317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95"/>
        <w:gridCol w:w="1409"/>
        <w:gridCol w:w="1334"/>
        <w:gridCol w:w="5679"/>
      </w:tblGrid>
      <w:tr w:rsidR="00C24C08" w:rsidRPr="00780301" w14:paraId="0107FA44" w14:textId="77777777" w:rsidTr="00682CBB">
        <w:trPr>
          <w:trHeight w:val="613"/>
          <w:tblHeader/>
        </w:trPr>
        <w:tc>
          <w:tcPr>
            <w:tcW w:w="5895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52864F34" w14:textId="008FEF60" w:rsidR="00C24C08" w:rsidRPr="00780301" w:rsidRDefault="00C24C08" w:rsidP="00C24C08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Actions </w:t>
            </w:r>
          </w:p>
        </w:tc>
        <w:tc>
          <w:tcPr>
            <w:tcW w:w="1409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05995137" w14:textId="77777777" w:rsidR="00C24C08" w:rsidRPr="00780301" w:rsidRDefault="00C24C08" w:rsidP="00853E50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Sector(s) </w:t>
            </w:r>
          </w:p>
        </w:tc>
        <w:tc>
          <w:tcPr>
            <w:tcW w:w="1334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65CD5DDB" w14:textId="77777777" w:rsidR="00C24C08" w:rsidRPr="00780301" w:rsidRDefault="00C24C08" w:rsidP="00853E50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Timing </w:t>
            </w:r>
          </w:p>
        </w:tc>
        <w:tc>
          <w:tcPr>
            <w:tcW w:w="5679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  <w:vAlign w:val="center"/>
          </w:tcPr>
          <w:p w14:paraId="32E7C89D" w14:textId="53EE4E0C" w:rsidR="00C24C08" w:rsidRPr="00780301" w:rsidRDefault="00C24C08" w:rsidP="00600E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Progress towards implementation of actions (including progress of non-government sector actions) </w:t>
            </w:r>
          </w:p>
        </w:tc>
      </w:tr>
      <w:tr w:rsidR="00952EAD" w:rsidRPr="00780301" w14:paraId="2DA994F7" w14:textId="77777777" w:rsidTr="00AF157E">
        <w:trPr>
          <w:trHeight w:val="583"/>
        </w:trPr>
        <w:tc>
          <w:tcPr>
            <w:tcW w:w="589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4AADCC5" w14:textId="23A3C030" w:rsidR="00952EAD" w:rsidRPr="00780301" w:rsidRDefault="00A11A47" w:rsidP="009A5BFC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Cohort of government and non-government schools implement NAPLAN Online</w:t>
            </w:r>
            <w:r w:rsidRPr="00780301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40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9E433E1" w14:textId="2CD1919E" w:rsidR="00952EAD" w:rsidRPr="00780301" w:rsidRDefault="00CA40A0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3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2A70F0F" w14:textId="20E3D61A" w:rsidR="00952EAD" w:rsidRPr="00780301" w:rsidRDefault="00A11A47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May</w:t>
            </w:r>
            <w:r w:rsidR="00CA40A0" w:rsidRPr="00780301">
              <w:rPr>
                <w:rFonts w:ascii="Arial" w:hAnsi="Arial" w:cs="Arial"/>
              </w:rPr>
              <w:t xml:space="preserve"> 2019</w:t>
            </w:r>
          </w:p>
        </w:tc>
        <w:tc>
          <w:tcPr>
            <w:tcW w:w="567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DF9A7DD" w14:textId="2E4C48FB" w:rsidR="00EC0B59" w:rsidRPr="00780301" w:rsidRDefault="00AB0E2D" w:rsidP="005110A4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A11A47" w:rsidRPr="00780301">
              <w:rPr>
                <w:rFonts w:ascii="Arial" w:hAnsi="Arial" w:cs="Arial"/>
              </w:rPr>
              <w:t>C</w:t>
            </w:r>
            <w:r w:rsidR="00EC0B59" w:rsidRPr="00780301">
              <w:rPr>
                <w:rFonts w:ascii="Arial" w:hAnsi="Arial" w:cs="Arial"/>
              </w:rPr>
              <w:t>ompleted in 2019</w:t>
            </w:r>
          </w:p>
        </w:tc>
      </w:tr>
      <w:tr w:rsidR="00952EAD" w:rsidRPr="00780301" w14:paraId="6725DCCC" w14:textId="77777777" w:rsidTr="00AF157E">
        <w:trPr>
          <w:trHeight w:val="583"/>
        </w:trPr>
        <w:tc>
          <w:tcPr>
            <w:tcW w:w="589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73C192D" w14:textId="4C58D87D" w:rsidR="00952EAD" w:rsidRPr="00780301" w:rsidRDefault="00304AB7" w:rsidP="009A5BFC">
            <w:pPr>
              <w:spacing w:line="360" w:lineRule="auto"/>
              <w:ind w:left="34"/>
              <w:rPr>
                <w:rFonts w:asciiTheme="majorHAnsi" w:hAnsiTheme="majorHAnsi" w:cstheme="majorHAnsi"/>
              </w:rPr>
            </w:pPr>
            <w:bookmarkStart w:id="5" w:name="_Hlk48890736"/>
            <w:r w:rsidRPr="0078030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Improved data processes in place to increase integrity of NAPLAN assessment data across both government and non-government sectors.</w:t>
            </w:r>
            <w:r w:rsidRPr="00780301">
              <w:rPr>
                <w:rStyle w:val="eop"/>
                <w:rFonts w:asciiTheme="majorHAnsi" w:hAnsiTheme="majorHAnsi" w:cstheme="majorHAnsi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40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79EC491" w14:textId="2DE1CC72" w:rsidR="00952EAD" w:rsidRPr="00780301" w:rsidRDefault="00C26899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3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0E7B3C2" w14:textId="5CBD4183" w:rsidR="00952EAD" w:rsidRPr="00780301" w:rsidRDefault="00304AB7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September 2019</w:t>
            </w:r>
          </w:p>
        </w:tc>
        <w:tc>
          <w:tcPr>
            <w:tcW w:w="567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3E80573" w14:textId="03789FBD" w:rsidR="00C26899" w:rsidRPr="00780301" w:rsidRDefault="00AB0E2D" w:rsidP="00AB0E2D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304AB7" w:rsidRPr="00780301">
              <w:rPr>
                <w:rFonts w:ascii="Arial" w:hAnsi="Arial" w:cs="Arial"/>
              </w:rPr>
              <w:t>Completed in 2019</w:t>
            </w:r>
          </w:p>
        </w:tc>
      </w:tr>
      <w:tr w:rsidR="00B931DC" w:rsidRPr="00780301" w14:paraId="584AF8B2" w14:textId="77777777" w:rsidTr="00AF157E">
        <w:trPr>
          <w:trHeight w:val="583"/>
        </w:trPr>
        <w:tc>
          <w:tcPr>
            <w:tcW w:w="589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4995B46" w14:textId="09874929" w:rsidR="00B931DC" w:rsidRPr="00780301" w:rsidRDefault="00B931DC" w:rsidP="009A5BFC">
            <w:pPr>
              <w:spacing w:line="360" w:lineRule="auto"/>
              <w:ind w:left="34"/>
              <w:rPr>
                <w:rFonts w:asciiTheme="majorHAnsi" w:hAnsiTheme="majorHAnsi" w:cstheme="majorHAnsi"/>
                <w:sz w:val="23"/>
                <w:szCs w:val="23"/>
              </w:rPr>
            </w:pPr>
            <w:bookmarkStart w:id="6" w:name="_Hlk45806847"/>
            <w:bookmarkEnd w:id="5"/>
            <w:r w:rsidRPr="0078030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All eligible government and non-government schools implement NAPLAN Online, noting that, at the date of signing this agreement, no tested no/low bandwidth solution has been delivered which may affect the Northern Territory’s ability to implement in those affected schools.</w:t>
            </w:r>
            <w:r w:rsidRPr="00780301">
              <w:rPr>
                <w:rStyle w:val="eop"/>
                <w:rFonts w:asciiTheme="majorHAnsi" w:hAnsiTheme="majorHAnsi" w:cstheme="majorHAnsi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40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A4F3F03" w14:textId="41011B5A" w:rsidR="00B931DC" w:rsidRPr="00780301" w:rsidRDefault="00B931DC" w:rsidP="00B931DC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3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D30FA82" w14:textId="53471857" w:rsidR="00B931DC" w:rsidRPr="00780301" w:rsidRDefault="00B931DC" w:rsidP="00B931DC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May 2020</w:t>
            </w:r>
          </w:p>
        </w:tc>
        <w:tc>
          <w:tcPr>
            <w:tcW w:w="567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FF4B184" w14:textId="036615A8" w:rsidR="0088492B" w:rsidRPr="00780301" w:rsidRDefault="0088492B" w:rsidP="00682CBB">
            <w:pPr>
              <w:spacing w:line="360" w:lineRule="auto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Completed </w:t>
            </w:r>
            <w:r w:rsidR="006C5767" w:rsidRPr="00780301">
              <w:rPr>
                <w:rFonts w:ascii="Arial" w:hAnsi="Arial" w:cs="Arial"/>
              </w:rPr>
              <w:t>in</w:t>
            </w:r>
            <w:r w:rsidR="00563C8C" w:rsidRPr="00780301">
              <w:rPr>
                <w:rFonts w:ascii="Arial" w:hAnsi="Arial" w:cs="Arial"/>
              </w:rPr>
              <w:t xml:space="preserve"> </w:t>
            </w:r>
            <w:r w:rsidRPr="00780301">
              <w:rPr>
                <w:rFonts w:ascii="Arial" w:hAnsi="Arial" w:cs="Arial"/>
              </w:rPr>
              <w:t>202</w:t>
            </w:r>
            <w:r w:rsidR="006C5767" w:rsidRPr="00780301">
              <w:rPr>
                <w:rFonts w:ascii="Arial" w:hAnsi="Arial" w:cs="Arial"/>
              </w:rPr>
              <w:t>3</w:t>
            </w:r>
          </w:p>
          <w:p w14:paraId="7A0B7517" w14:textId="1802F22E" w:rsidR="00B931DC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Government</w:t>
            </w:r>
          </w:p>
          <w:p w14:paraId="7433C905" w14:textId="0A92FE60" w:rsidR="00B931DC" w:rsidRPr="00780301" w:rsidRDefault="00B931DC" w:rsidP="00682CBB">
            <w:pPr>
              <w:spacing w:line="360" w:lineRule="auto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All eligible NT schools participated in NAPLAN online in 202</w:t>
            </w:r>
            <w:r w:rsidR="00060334" w:rsidRPr="00780301">
              <w:rPr>
                <w:rFonts w:ascii="Arial" w:hAnsi="Arial" w:cs="Arial"/>
              </w:rPr>
              <w:t>3</w:t>
            </w:r>
            <w:r w:rsidRPr="00780301">
              <w:rPr>
                <w:rFonts w:ascii="Arial" w:hAnsi="Arial" w:cs="Arial"/>
              </w:rPr>
              <w:t>. Testing took place from</w:t>
            </w:r>
            <w:r w:rsidR="006C70BA" w:rsidRPr="00AF157E">
              <w:rPr>
                <w:rFonts w:ascii="Arial" w:hAnsi="Arial" w:cs="Arial"/>
              </w:rPr>
              <w:t xml:space="preserve"> </w:t>
            </w:r>
            <w:r w:rsidR="00677695" w:rsidRPr="00AF157E">
              <w:rPr>
                <w:rFonts w:ascii="Arial" w:hAnsi="Arial" w:cs="Arial"/>
              </w:rPr>
              <w:t>1</w:t>
            </w:r>
            <w:r w:rsidR="00C80B9A">
              <w:rPr>
                <w:rFonts w:ascii="Arial" w:hAnsi="Arial" w:cs="Arial"/>
              </w:rPr>
              <w:t>5</w:t>
            </w:r>
            <w:r w:rsidR="00677695" w:rsidRPr="00AF157E">
              <w:rPr>
                <w:rFonts w:ascii="Arial" w:hAnsi="Arial" w:cs="Arial"/>
              </w:rPr>
              <w:t xml:space="preserve"> </w:t>
            </w:r>
            <w:r w:rsidR="006C70BA" w:rsidRPr="00AF157E">
              <w:rPr>
                <w:rFonts w:ascii="Arial" w:hAnsi="Arial" w:cs="Arial"/>
              </w:rPr>
              <w:t>March 202</w:t>
            </w:r>
            <w:r w:rsidR="00C80B9A">
              <w:rPr>
                <w:rFonts w:ascii="Arial" w:hAnsi="Arial" w:cs="Arial"/>
              </w:rPr>
              <w:t>3</w:t>
            </w:r>
            <w:r w:rsidR="006C70BA" w:rsidRPr="00AF157E">
              <w:rPr>
                <w:rFonts w:ascii="Arial" w:hAnsi="Arial" w:cs="Arial"/>
              </w:rPr>
              <w:t xml:space="preserve"> to </w:t>
            </w:r>
            <w:r w:rsidR="00172234">
              <w:rPr>
                <w:rFonts w:ascii="Arial" w:hAnsi="Arial" w:cs="Arial"/>
              </w:rPr>
              <w:br/>
            </w:r>
            <w:r w:rsidR="006C70BA" w:rsidRPr="00AF157E">
              <w:rPr>
                <w:rFonts w:ascii="Arial" w:hAnsi="Arial" w:cs="Arial"/>
              </w:rPr>
              <w:t>2</w:t>
            </w:r>
            <w:r w:rsidR="00C80B9A">
              <w:rPr>
                <w:rFonts w:ascii="Arial" w:hAnsi="Arial" w:cs="Arial"/>
              </w:rPr>
              <w:t>7</w:t>
            </w:r>
            <w:r w:rsidR="006C70BA" w:rsidRPr="00AF157E">
              <w:rPr>
                <w:rFonts w:ascii="Arial" w:hAnsi="Arial" w:cs="Arial"/>
              </w:rPr>
              <w:t xml:space="preserve"> March 202</w:t>
            </w:r>
            <w:r w:rsidR="00C80B9A">
              <w:rPr>
                <w:rFonts w:ascii="Arial" w:hAnsi="Arial" w:cs="Arial"/>
              </w:rPr>
              <w:t>3</w:t>
            </w:r>
            <w:r w:rsidRPr="00780301">
              <w:rPr>
                <w:rFonts w:ascii="Arial" w:hAnsi="Arial" w:cs="Arial"/>
              </w:rPr>
              <w:t xml:space="preserve">. </w:t>
            </w:r>
            <w:r w:rsidR="00C80B9A">
              <w:rPr>
                <w:rFonts w:ascii="Arial" w:hAnsi="Arial" w:cs="Arial"/>
              </w:rPr>
              <w:t xml:space="preserve">In 2023, </w:t>
            </w:r>
            <w:r w:rsidR="00060334" w:rsidRPr="00780301">
              <w:rPr>
                <w:rFonts w:ascii="Arial" w:hAnsi="Arial" w:cs="Arial"/>
              </w:rPr>
              <w:t>42</w:t>
            </w:r>
            <w:r w:rsidRPr="00780301">
              <w:rPr>
                <w:rFonts w:ascii="Arial" w:hAnsi="Arial" w:cs="Arial"/>
              </w:rPr>
              <w:t xml:space="preserve"> </w:t>
            </w:r>
            <w:r w:rsidR="00D60A8A">
              <w:rPr>
                <w:rFonts w:ascii="Arial" w:hAnsi="Arial" w:cs="Arial"/>
              </w:rPr>
              <w:t>o</w:t>
            </w:r>
            <w:r w:rsidR="006C70BA" w:rsidRPr="00AF157E">
              <w:rPr>
                <w:rFonts w:ascii="Arial" w:hAnsi="Arial" w:cs="Arial"/>
              </w:rPr>
              <w:t xml:space="preserve">f the 188 </w:t>
            </w:r>
            <w:r w:rsidR="007D3119">
              <w:rPr>
                <w:rFonts w:ascii="Arial" w:hAnsi="Arial" w:cs="Arial"/>
              </w:rPr>
              <w:t xml:space="preserve">eligible </w:t>
            </w:r>
            <w:r w:rsidR="006C70BA" w:rsidRPr="00AF157E">
              <w:rPr>
                <w:rFonts w:ascii="Arial" w:hAnsi="Arial" w:cs="Arial"/>
              </w:rPr>
              <w:t xml:space="preserve">schools </w:t>
            </w:r>
            <w:r w:rsidRPr="00780301">
              <w:rPr>
                <w:rFonts w:ascii="Arial" w:hAnsi="Arial" w:cs="Arial"/>
              </w:rPr>
              <w:t>used the national low and no bandwidth solution.</w:t>
            </w:r>
          </w:p>
          <w:p w14:paraId="01B3C8FE" w14:textId="77777777" w:rsidR="00B931DC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lastRenderedPageBreak/>
              <w:t>AISNT</w:t>
            </w:r>
          </w:p>
          <w:p w14:paraId="3B799F77" w14:textId="66054D17" w:rsidR="00332271" w:rsidRPr="00780301" w:rsidRDefault="00332271" w:rsidP="00682CBB">
            <w:pPr>
              <w:spacing w:line="360" w:lineRule="auto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All </w:t>
            </w:r>
            <w:r w:rsidR="006C4F8A">
              <w:rPr>
                <w:rFonts w:ascii="Arial" w:hAnsi="Arial" w:cs="Arial"/>
              </w:rPr>
              <w:t>i</w:t>
            </w:r>
            <w:r w:rsidRPr="00780301">
              <w:rPr>
                <w:rFonts w:ascii="Arial" w:hAnsi="Arial" w:cs="Arial"/>
              </w:rPr>
              <w:t>ndependent schools have implemented NAPLAN Online.</w:t>
            </w:r>
          </w:p>
          <w:p w14:paraId="5F7BDD1B" w14:textId="260E641E" w:rsidR="00B931DC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CENT</w:t>
            </w:r>
          </w:p>
          <w:p w14:paraId="7B070B57" w14:textId="7FFE470F" w:rsidR="00B931DC" w:rsidRPr="00780301" w:rsidRDefault="00B931DC" w:rsidP="00682CBB">
            <w:pPr>
              <w:spacing w:line="360" w:lineRule="auto"/>
              <w:rPr>
                <w:szCs w:val="23"/>
              </w:rPr>
            </w:pPr>
            <w:r w:rsidRPr="00780301">
              <w:rPr>
                <w:rFonts w:ascii="Arial" w:hAnsi="Arial" w:cs="Arial"/>
                <w:u w:color="000000"/>
              </w:rPr>
              <w:t>From 2021</w:t>
            </w:r>
            <w:r w:rsidR="006C4F8A">
              <w:rPr>
                <w:rFonts w:ascii="Arial" w:hAnsi="Arial" w:cs="Arial"/>
                <w:u w:color="000000"/>
              </w:rPr>
              <w:t>,</w:t>
            </w:r>
            <w:r w:rsidRPr="00780301">
              <w:rPr>
                <w:rFonts w:ascii="Arial" w:hAnsi="Arial" w:cs="Arial"/>
                <w:u w:color="000000"/>
              </w:rPr>
              <w:t xml:space="preserve"> all CENT schools have been utilising the high bandwidth solution for students participating in NAPLAN Online.</w:t>
            </w:r>
          </w:p>
        </w:tc>
      </w:tr>
      <w:bookmarkEnd w:id="6"/>
      <w:tr w:rsidR="00EB6190" w:rsidRPr="00780301" w14:paraId="2A188331" w14:textId="77777777" w:rsidTr="00AF157E">
        <w:trPr>
          <w:trHeight w:val="583"/>
        </w:trPr>
        <w:tc>
          <w:tcPr>
            <w:tcW w:w="589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31AEFC1" w14:textId="2EBFAF89" w:rsidR="00EB6190" w:rsidRPr="00780301" w:rsidRDefault="008C3DC7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lastRenderedPageBreak/>
              <w:t>Growth data available for first cohort of matched students who have NAPLAN Online in 2020 and 2022</w:t>
            </w:r>
            <w:r w:rsidR="004C7CFF" w:rsidRPr="00780301">
              <w:rPr>
                <w:rFonts w:ascii="Arial" w:hAnsi="Arial" w:cs="Arial"/>
              </w:rPr>
              <w:t xml:space="preserve"> </w:t>
            </w:r>
            <w:r w:rsidR="009F4F2F" w:rsidRPr="00780301">
              <w:rPr>
                <w:rFonts w:ascii="Arial" w:hAnsi="Arial" w:cs="Arial"/>
                <w:sz w:val="23"/>
                <w:szCs w:val="23"/>
              </w:rPr>
              <w:t>based pedagogy, quality teaching and leadership innovation</w:t>
            </w:r>
          </w:p>
        </w:tc>
        <w:tc>
          <w:tcPr>
            <w:tcW w:w="140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B6CB340" w14:textId="788217CD" w:rsidR="00EB6190" w:rsidRPr="00780301" w:rsidRDefault="009F4F2F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33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4258D12" w14:textId="46DEF6CA" w:rsidR="00EB6190" w:rsidRPr="00780301" w:rsidRDefault="008C3DC7" w:rsidP="00853E50">
            <w:pPr>
              <w:ind w:left="34"/>
              <w:jc w:val="center"/>
              <w:rPr>
                <w:rFonts w:ascii="Arial" w:eastAsia="Times New Roman" w:hAnsi="Arial" w:cs="Arial"/>
              </w:rPr>
            </w:pPr>
            <w:r w:rsidRPr="00780301">
              <w:rPr>
                <w:rFonts w:ascii="Arial" w:hAnsi="Arial" w:cs="Arial"/>
              </w:rPr>
              <w:t>Sept 2022</w:t>
            </w:r>
          </w:p>
        </w:tc>
        <w:tc>
          <w:tcPr>
            <w:tcW w:w="567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C9C62AA" w14:textId="0ABDE46D" w:rsidR="00C86736" w:rsidRPr="00780301" w:rsidRDefault="00C86736" w:rsidP="00682CBB">
            <w:pPr>
              <w:spacing w:line="360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780301">
              <w:rPr>
                <w:rFonts w:ascii="Arial" w:hAnsi="Arial" w:cs="Arial"/>
                <w:sz w:val="23"/>
                <w:szCs w:val="23"/>
              </w:rPr>
              <w:t>Ongoing</w:t>
            </w:r>
          </w:p>
          <w:p w14:paraId="77A37450" w14:textId="4C47C01A" w:rsidR="00B931DC" w:rsidRPr="00780301" w:rsidRDefault="00332271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  <w:sz w:val="23"/>
                <w:szCs w:val="23"/>
              </w:rPr>
              <w:t>All sectors</w:t>
            </w:r>
          </w:p>
          <w:p w14:paraId="6FA1B7E3" w14:textId="345B5C40" w:rsidR="00632CC1" w:rsidRPr="00780301" w:rsidRDefault="00060334" w:rsidP="00632CC1">
            <w:pPr>
              <w:spacing w:line="360" w:lineRule="auto"/>
              <w:ind w:left="34"/>
              <w:rPr>
                <w:rFonts w:asciiTheme="majorHAnsi" w:hAnsiTheme="majorHAnsi" w:cstheme="majorBidi"/>
                <w:b/>
                <w:bCs/>
              </w:rPr>
            </w:pPr>
            <w:r w:rsidRPr="00780301">
              <w:rPr>
                <w:rFonts w:ascii="Arial" w:hAnsi="Arial" w:cs="Arial"/>
              </w:rPr>
              <w:t xml:space="preserve">In 2023, the NAPLAN reforms introduced (replacing the </w:t>
            </w:r>
            <w:proofErr w:type="gramStart"/>
            <w:r w:rsidRPr="00780301">
              <w:rPr>
                <w:rFonts w:ascii="Arial" w:hAnsi="Arial" w:cs="Arial"/>
              </w:rPr>
              <w:t>10 band</w:t>
            </w:r>
            <w:proofErr w:type="gramEnd"/>
            <w:r w:rsidRPr="00780301">
              <w:rPr>
                <w:rFonts w:ascii="Arial" w:hAnsi="Arial" w:cs="Arial"/>
              </w:rPr>
              <w:t xml:space="preserve"> structure with proficiency standards and levels and moving the annual testing window from May to March) ha</w:t>
            </w:r>
            <w:r w:rsidR="00A57171">
              <w:rPr>
                <w:rFonts w:ascii="Arial" w:hAnsi="Arial" w:cs="Arial"/>
              </w:rPr>
              <w:t>ve</w:t>
            </w:r>
            <w:r w:rsidRPr="00780301">
              <w:rPr>
                <w:rFonts w:ascii="Arial" w:hAnsi="Arial" w:cs="Arial"/>
              </w:rPr>
              <w:t xml:space="preserve"> caused a break in the timeseries data. </w:t>
            </w:r>
            <w:r w:rsidR="00D83CB1">
              <w:rPr>
                <w:rFonts w:ascii="Arial" w:hAnsi="Arial" w:cs="Arial"/>
              </w:rPr>
              <w:t>A</w:t>
            </w:r>
            <w:r w:rsidR="0091632B" w:rsidRPr="00780301">
              <w:rPr>
                <w:rFonts w:ascii="Arial" w:hAnsi="Arial" w:cs="Arial"/>
              </w:rPr>
              <w:t xml:space="preserve">s a </w:t>
            </w:r>
            <w:r w:rsidR="00FD3AE7" w:rsidRPr="00780301">
              <w:rPr>
                <w:rFonts w:ascii="Arial" w:hAnsi="Arial" w:cs="Arial"/>
              </w:rPr>
              <w:t>result,</w:t>
            </w:r>
            <w:r w:rsidRPr="00780301">
              <w:rPr>
                <w:rFonts w:ascii="Arial" w:hAnsi="Arial" w:cs="Arial"/>
              </w:rPr>
              <w:t xml:space="preserve"> the next available growth data set will be </w:t>
            </w:r>
            <w:r w:rsidR="00172234">
              <w:rPr>
                <w:rFonts w:ascii="Arial" w:hAnsi="Arial" w:cs="Arial"/>
              </w:rPr>
              <w:br/>
            </w:r>
            <w:r w:rsidRPr="00780301">
              <w:rPr>
                <w:rFonts w:ascii="Arial" w:hAnsi="Arial" w:cs="Arial"/>
              </w:rPr>
              <w:t>2023</w:t>
            </w:r>
            <w:r w:rsidR="00D83CB1">
              <w:rPr>
                <w:rFonts w:ascii="Arial" w:hAnsi="Arial" w:cs="Arial"/>
              </w:rPr>
              <w:t xml:space="preserve"> </w:t>
            </w:r>
            <w:r w:rsidR="00D83CB1">
              <w:t xml:space="preserve">to </w:t>
            </w:r>
            <w:r w:rsidRPr="00780301">
              <w:rPr>
                <w:rFonts w:ascii="Arial" w:hAnsi="Arial" w:cs="Arial"/>
              </w:rPr>
              <w:t>2025.</w:t>
            </w:r>
          </w:p>
        </w:tc>
      </w:tr>
    </w:tbl>
    <w:p w14:paraId="5578DA01" w14:textId="77777777" w:rsidR="00061434" w:rsidRDefault="00061434"/>
    <w:tbl>
      <w:tblPr>
        <w:tblStyle w:val="TableGrid0"/>
        <w:tblW w:w="14317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317"/>
      </w:tblGrid>
      <w:tr w:rsidR="006D74AF" w:rsidRPr="00780301" w14:paraId="1D66DAFF" w14:textId="77777777" w:rsidTr="219046BD">
        <w:trPr>
          <w:trHeight w:val="583"/>
        </w:trPr>
        <w:tc>
          <w:tcPr>
            <w:tcW w:w="143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59E8526" w14:textId="13B06077" w:rsidR="006D74AF" w:rsidRPr="00780301" w:rsidRDefault="006D74AF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 xml:space="preserve">Invest in pathways for remote and very remote students to provide opportunities and deliver workplace-specific skills and knowledge that is tailored to employment opportunities within communities </w:t>
            </w:r>
          </w:p>
        </w:tc>
      </w:tr>
    </w:tbl>
    <w:tbl>
      <w:tblPr>
        <w:tblStyle w:val="Bilattable"/>
        <w:tblW w:w="5130" w:type="pct"/>
        <w:tblLook w:val="04A0" w:firstRow="1" w:lastRow="0" w:firstColumn="1" w:lastColumn="0" w:noHBand="0" w:noVBand="1"/>
      </w:tblPr>
      <w:tblGrid>
        <w:gridCol w:w="5948"/>
        <w:gridCol w:w="1277"/>
        <w:gridCol w:w="1417"/>
        <w:gridCol w:w="5671"/>
      </w:tblGrid>
      <w:tr w:rsidR="006D74AF" w:rsidRPr="00780301" w14:paraId="037C7E44" w14:textId="77777777" w:rsidTr="006D7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78" w:type="pct"/>
          </w:tcPr>
          <w:p w14:paraId="6016D486" w14:textId="77777777" w:rsidR="006D74AF" w:rsidRPr="00780301" w:rsidRDefault="006D74AF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bookmarkStart w:id="7" w:name="_Hlk133401013"/>
            <w:r w:rsidRPr="00780301">
              <w:rPr>
                <w:rFonts w:ascii="Arial" w:eastAsia="Corbel" w:hAnsi="Arial" w:cs="Arial"/>
                <w:szCs w:val="22"/>
              </w:rPr>
              <w:t>Actions</w:t>
            </w:r>
          </w:p>
        </w:tc>
        <w:tc>
          <w:tcPr>
            <w:tcW w:w="446" w:type="pct"/>
          </w:tcPr>
          <w:p w14:paraId="66E40F5D" w14:textId="77777777" w:rsidR="006D74AF" w:rsidRPr="00780301" w:rsidRDefault="006D74AF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Sector(s)</w:t>
            </w:r>
          </w:p>
        </w:tc>
        <w:tc>
          <w:tcPr>
            <w:tcW w:w="495" w:type="pct"/>
          </w:tcPr>
          <w:p w14:paraId="562E5832" w14:textId="77777777" w:rsidR="006D74AF" w:rsidRPr="00780301" w:rsidRDefault="006D74AF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Timing</w:t>
            </w:r>
          </w:p>
        </w:tc>
        <w:tc>
          <w:tcPr>
            <w:tcW w:w="1981" w:type="pct"/>
          </w:tcPr>
          <w:p w14:paraId="4AFA6834" w14:textId="77777777" w:rsidR="006D74AF" w:rsidRPr="00780301" w:rsidRDefault="006D74AF" w:rsidP="00600ECB">
            <w:pPr>
              <w:spacing w:line="36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361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47"/>
        <w:gridCol w:w="1327"/>
        <w:gridCol w:w="1402"/>
        <w:gridCol w:w="5685"/>
      </w:tblGrid>
      <w:tr w:rsidR="00F9540E" w:rsidRPr="00780301" w14:paraId="64072F33" w14:textId="77777777" w:rsidTr="00DF7573">
        <w:trPr>
          <w:trHeight w:val="583"/>
        </w:trPr>
        <w:tc>
          <w:tcPr>
            <w:tcW w:w="594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bookmarkEnd w:id="7"/>
          <w:p w14:paraId="1AC2B5CA" w14:textId="172D36DA" w:rsidR="00F9540E" w:rsidRPr="00780301" w:rsidRDefault="00111699" w:rsidP="00632CC1">
            <w:pPr>
              <w:spacing w:line="360" w:lineRule="auto"/>
              <w:ind w:left="34" w:right="-22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Mobile and embedded trainers working with approximately 15 very remote schools in 2018</w:t>
            </w:r>
          </w:p>
        </w:tc>
        <w:tc>
          <w:tcPr>
            <w:tcW w:w="132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AC4D25C" w14:textId="00A5D8D3" w:rsidR="00F9540E" w:rsidRPr="00780301" w:rsidRDefault="00111699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0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BC6F44E" w14:textId="7E6FA253" w:rsidR="00F9540E" w:rsidRPr="00780301" w:rsidRDefault="00111699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68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A9728DC" w14:textId="12EE0E61" w:rsidR="00ED5928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ED5928" w:rsidRPr="00780301">
              <w:rPr>
                <w:rFonts w:ascii="Arial" w:hAnsi="Arial" w:cs="Arial"/>
              </w:rPr>
              <w:t>Completed in 2018</w:t>
            </w:r>
          </w:p>
        </w:tc>
      </w:tr>
      <w:tr w:rsidR="00ED5928" w:rsidRPr="00780301" w14:paraId="0F91FF85" w14:textId="77777777" w:rsidTr="00DF7573">
        <w:trPr>
          <w:trHeight w:val="583"/>
        </w:trPr>
        <w:tc>
          <w:tcPr>
            <w:tcW w:w="594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50F6C3B" w14:textId="3C9E0E5B" w:rsidR="00ED5928" w:rsidRPr="00780301" w:rsidRDefault="008E65DE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Up to 225 students are engaged in accredited training</w:t>
            </w:r>
          </w:p>
        </w:tc>
        <w:tc>
          <w:tcPr>
            <w:tcW w:w="132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BB7FF8F" w14:textId="38D7A91B" w:rsidR="00ED5928" w:rsidRPr="00780301" w:rsidRDefault="008E65DE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0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CD3C88B" w14:textId="002B9996" w:rsidR="00ED5928" w:rsidRPr="00780301" w:rsidRDefault="008E65DE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68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3C17428" w14:textId="33B3C735" w:rsidR="00ED5928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8E65DE" w:rsidRPr="00780301">
              <w:rPr>
                <w:rFonts w:ascii="Arial" w:hAnsi="Arial" w:cs="Arial"/>
              </w:rPr>
              <w:t>Completed in 2018</w:t>
            </w:r>
          </w:p>
        </w:tc>
      </w:tr>
      <w:tr w:rsidR="008E65DE" w:rsidRPr="00780301" w14:paraId="65C00985" w14:textId="77777777" w:rsidTr="00DF7573">
        <w:trPr>
          <w:trHeight w:val="583"/>
        </w:trPr>
        <w:tc>
          <w:tcPr>
            <w:tcW w:w="594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611F0FB" w14:textId="169985A3" w:rsidR="008E65DE" w:rsidRPr="00780301" w:rsidRDefault="00B830EB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Up to 250 students annually, and their communities, engaged in accredited training</w:t>
            </w:r>
          </w:p>
        </w:tc>
        <w:tc>
          <w:tcPr>
            <w:tcW w:w="132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956BCC1" w14:textId="4661D816" w:rsidR="008E65DE" w:rsidRPr="00780301" w:rsidRDefault="00B830EB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40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F93FD58" w14:textId="51DE7393" w:rsidR="008E65DE" w:rsidRPr="00780301" w:rsidRDefault="00B830EB" w:rsidP="00853E50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2019-2022</w:t>
            </w:r>
          </w:p>
        </w:tc>
        <w:tc>
          <w:tcPr>
            <w:tcW w:w="568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B6B12E0" w14:textId="1C383F2B" w:rsidR="008E65DE" w:rsidRPr="00780301" w:rsidRDefault="0095673B" w:rsidP="00AF157E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N/A - completed in 2022</w:t>
            </w:r>
          </w:p>
        </w:tc>
      </w:tr>
    </w:tbl>
    <w:p w14:paraId="16E90615" w14:textId="67244339" w:rsidR="00061434" w:rsidRDefault="00061434" w:rsidP="00C24C08">
      <w:pPr>
        <w:pStyle w:val="Heading2"/>
        <w:rPr>
          <w:rFonts w:asciiTheme="majorHAnsi" w:hAnsiTheme="majorHAnsi" w:cstheme="majorHAnsi"/>
        </w:rPr>
      </w:pPr>
    </w:p>
    <w:p w14:paraId="7533C8E1" w14:textId="77777777" w:rsidR="00061434" w:rsidRDefault="00061434">
      <w:pPr>
        <w:spacing w:before="0" w:after="0" w:line="240" w:lineRule="auto"/>
        <w:rPr>
          <w:rFonts w:asciiTheme="majorHAnsi" w:eastAsia="Corbel" w:hAnsiTheme="majorHAnsi" w:cstheme="majorHAnsi"/>
          <w:b/>
          <w:sz w:val="28"/>
        </w:rPr>
      </w:pPr>
      <w:r>
        <w:rPr>
          <w:rFonts w:asciiTheme="majorHAnsi" w:hAnsiTheme="majorHAnsi" w:cstheme="majorHAnsi"/>
        </w:rPr>
        <w:br w:type="page"/>
      </w:r>
    </w:p>
    <w:p w14:paraId="51E9C6A6" w14:textId="6767DF29" w:rsidR="00C24C08" w:rsidRPr="00780301" w:rsidRDefault="00C24C08" w:rsidP="00E163D1">
      <w:pPr>
        <w:pStyle w:val="Heading2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lastRenderedPageBreak/>
        <w:t>Reform Direction B – Support teaching, school leadership and school improvement</w:t>
      </w:r>
    </w:p>
    <w:p w14:paraId="3CFA05F4" w14:textId="7B91EB79" w:rsidR="006D74AF" w:rsidRPr="00780301" w:rsidRDefault="006D74AF" w:rsidP="00E163D1">
      <w:pPr>
        <w:pStyle w:val="Heading3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0301">
        <w:rPr>
          <w:rFonts w:ascii="Arial" w:hAnsi="Arial" w:cs="Arial"/>
          <w:sz w:val="22"/>
          <w:szCs w:val="22"/>
        </w:rPr>
        <w:t>Continued implementation of Nationally Consistent Collection of Data (NCCD) with a focus on moderation and quality control measures</w:t>
      </w:r>
    </w:p>
    <w:tbl>
      <w:tblPr>
        <w:tblStyle w:val="TableGrid0"/>
        <w:tblW w:w="14317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83"/>
        <w:gridCol w:w="1459"/>
        <w:gridCol w:w="1125"/>
        <w:gridCol w:w="5750"/>
      </w:tblGrid>
      <w:tr w:rsidR="00C24C08" w:rsidRPr="00780301" w14:paraId="40604E78" w14:textId="77777777" w:rsidTr="00966DCC">
        <w:trPr>
          <w:trHeight w:val="613"/>
          <w:tblHeader/>
        </w:trPr>
        <w:tc>
          <w:tcPr>
            <w:tcW w:w="5983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1405C16B" w14:textId="53AF2657" w:rsidR="00C24C08" w:rsidRPr="00780301" w:rsidRDefault="00C24C08" w:rsidP="00C24C08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Actions </w:t>
            </w:r>
          </w:p>
        </w:tc>
        <w:tc>
          <w:tcPr>
            <w:tcW w:w="1459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3BD9D201" w14:textId="77777777" w:rsidR="00C24C08" w:rsidRPr="00780301" w:rsidRDefault="00C24C08" w:rsidP="00031774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Sector(s) </w:t>
            </w:r>
          </w:p>
        </w:tc>
        <w:tc>
          <w:tcPr>
            <w:tcW w:w="1125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2E5A49AE" w14:textId="77777777" w:rsidR="00C24C08" w:rsidRPr="00780301" w:rsidRDefault="00C24C08" w:rsidP="00031774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Timing </w:t>
            </w:r>
          </w:p>
        </w:tc>
        <w:tc>
          <w:tcPr>
            <w:tcW w:w="5750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  <w:vAlign w:val="center"/>
          </w:tcPr>
          <w:p w14:paraId="58C95F77" w14:textId="77777777" w:rsidR="00C24C08" w:rsidRPr="00780301" w:rsidRDefault="00C24C08" w:rsidP="00600E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Progress towards implementation of actions (including progress of non-government sector actions) </w:t>
            </w:r>
          </w:p>
        </w:tc>
      </w:tr>
      <w:tr w:rsidR="00BC2A09" w:rsidRPr="00780301" w14:paraId="6BFADC07" w14:textId="77777777" w:rsidTr="00966DCC">
        <w:trPr>
          <w:trHeight w:val="521"/>
        </w:trPr>
        <w:tc>
          <w:tcPr>
            <w:tcW w:w="598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CFB375A" w14:textId="4EC77AD0" w:rsidR="00BC2A09" w:rsidRPr="00780301" w:rsidRDefault="004E30D8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Participation in two cross-sector moderation activities per annum</w:t>
            </w:r>
          </w:p>
        </w:tc>
        <w:tc>
          <w:tcPr>
            <w:tcW w:w="1459" w:type="dxa"/>
            <w:tcBorders>
              <w:top w:val="single" w:sz="24" w:space="0" w:color="316F72"/>
              <w:left w:val="single" w:sz="8" w:space="0" w:color="316F72"/>
              <w:bottom w:val="single" w:sz="4" w:space="0" w:color="auto"/>
              <w:right w:val="single" w:sz="8" w:space="0" w:color="316F72"/>
            </w:tcBorders>
          </w:tcPr>
          <w:p w14:paraId="0C874014" w14:textId="547CAD51" w:rsidR="00BC2A09" w:rsidRPr="00780301" w:rsidRDefault="00BC2A09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All sectors</w:t>
            </w:r>
          </w:p>
        </w:tc>
        <w:tc>
          <w:tcPr>
            <w:tcW w:w="1125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BB20493" w14:textId="6A26D080" w:rsidR="00BC2A09" w:rsidRPr="00780301" w:rsidRDefault="004E30D8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75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0E4AECF" w14:textId="34DC28D7" w:rsidR="00CB218F" w:rsidRPr="00780301" w:rsidRDefault="00CB218F" w:rsidP="00682CBB">
            <w:pPr>
              <w:spacing w:line="360" w:lineRule="auto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202</w:t>
            </w:r>
            <w:r w:rsidR="00060334" w:rsidRPr="00780301">
              <w:rPr>
                <w:rFonts w:ascii="Arial" w:hAnsi="Arial" w:cs="Arial"/>
              </w:rPr>
              <w:t>3</w:t>
            </w:r>
            <w:r w:rsidRPr="00780301">
              <w:rPr>
                <w:rFonts w:ascii="Arial" w:hAnsi="Arial" w:cs="Arial"/>
              </w:rPr>
              <w:t xml:space="preserve"> activities completed</w:t>
            </w:r>
          </w:p>
          <w:p w14:paraId="3B934BB2" w14:textId="2033DE52" w:rsidR="00B931DC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NTG</w:t>
            </w:r>
          </w:p>
          <w:p w14:paraId="1CCBBB51" w14:textId="034EF3B3" w:rsidR="00B931DC" w:rsidRPr="00780301" w:rsidRDefault="006C70BA" w:rsidP="00682CBB">
            <w:pPr>
              <w:spacing w:line="360" w:lineRule="auto"/>
              <w:rPr>
                <w:rFonts w:ascii="Arial" w:hAnsi="Arial" w:cs="Arial"/>
              </w:rPr>
            </w:pPr>
            <w:r w:rsidRPr="00FD3AE7">
              <w:rPr>
                <w:rFonts w:ascii="Arial" w:hAnsi="Arial" w:cs="Arial"/>
              </w:rPr>
              <w:t>A minimum of 2 cross-sector moderation activities have occurred annually between 2019</w:t>
            </w:r>
            <w:r w:rsidR="00D83CB1">
              <w:rPr>
                <w:rFonts w:ascii="Arial" w:hAnsi="Arial" w:cs="Arial"/>
              </w:rPr>
              <w:t xml:space="preserve"> </w:t>
            </w:r>
            <w:r w:rsidR="00D83CB1">
              <w:t xml:space="preserve">to </w:t>
            </w:r>
            <w:r w:rsidRPr="00FD3AE7">
              <w:rPr>
                <w:rFonts w:ascii="Arial" w:hAnsi="Arial" w:cs="Arial"/>
              </w:rPr>
              <w:t xml:space="preserve">2023. </w:t>
            </w:r>
            <w:r w:rsidR="00B931DC" w:rsidRPr="00FD3AE7">
              <w:rPr>
                <w:rFonts w:ascii="Arial" w:hAnsi="Arial" w:cs="Arial"/>
              </w:rPr>
              <w:t>In 202</w:t>
            </w:r>
            <w:r w:rsidR="00060334" w:rsidRPr="00FD3AE7">
              <w:rPr>
                <w:rFonts w:ascii="Arial" w:hAnsi="Arial" w:cs="Arial"/>
              </w:rPr>
              <w:t>3</w:t>
            </w:r>
            <w:r w:rsidR="00B931DC" w:rsidRPr="00FD3AE7">
              <w:rPr>
                <w:rFonts w:ascii="Arial" w:hAnsi="Arial" w:cs="Arial"/>
              </w:rPr>
              <w:t xml:space="preserve">, </w:t>
            </w:r>
            <w:r w:rsidR="00060334" w:rsidRPr="00FD3AE7">
              <w:rPr>
                <w:rFonts w:ascii="Arial" w:hAnsi="Arial" w:cs="Arial"/>
              </w:rPr>
              <w:t>2</w:t>
            </w:r>
            <w:r w:rsidR="00B931DC" w:rsidRPr="00FD3AE7">
              <w:rPr>
                <w:rFonts w:ascii="Arial" w:hAnsi="Arial" w:cs="Arial"/>
              </w:rPr>
              <w:t xml:space="preserve"> face-to-face and </w:t>
            </w:r>
            <w:r w:rsidR="00060334" w:rsidRPr="00FD3AE7">
              <w:rPr>
                <w:rFonts w:ascii="Arial" w:hAnsi="Arial" w:cs="Arial"/>
              </w:rPr>
              <w:t>2</w:t>
            </w:r>
            <w:r w:rsidR="00B931DC" w:rsidRPr="00FD3AE7">
              <w:rPr>
                <w:rFonts w:ascii="Arial" w:hAnsi="Arial" w:cs="Arial"/>
              </w:rPr>
              <w:t xml:space="preserve"> online moderation sessions were run</w:t>
            </w:r>
            <w:r w:rsidRPr="00FD3AE7">
              <w:rPr>
                <w:rFonts w:ascii="Arial" w:hAnsi="Arial" w:cs="Arial"/>
              </w:rPr>
              <w:t>.</w:t>
            </w:r>
          </w:p>
          <w:p w14:paraId="4EDDC91F" w14:textId="77777777" w:rsidR="00B931DC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AISNT</w:t>
            </w:r>
          </w:p>
          <w:p w14:paraId="2D3D438B" w14:textId="61FFE2E5" w:rsidR="00B931DC" w:rsidRPr="006E6AFA" w:rsidRDefault="00332271" w:rsidP="00682CBB">
            <w:pPr>
              <w:spacing w:line="360" w:lineRule="auto"/>
              <w:rPr>
                <w:rFonts w:ascii="Arial" w:hAnsi="Arial" w:cs="Arial"/>
                <w:iCs/>
              </w:rPr>
            </w:pPr>
            <w:r w:rsidRPr="006E6AFA">
              <w:rPr>
                <w:rFonts w:ascii="Arial" w:hAnsi="Arial" w:cs="Arial"/>
              </w:rPr>
              <w:t>AISNT schools participated moderation sessions with the AISNT Teaching and Learning</w:t>
            </w:r>
            <w:r w:rsidRPr="006E6AFA">
              <w:rPr>
                <w:rFonts w:ascii="Arial" w:hAnsi="Arial" w:cs="Arial"/>
                <w:iCs/>
              </w:rPr>
              <w:t xml:space="preserve"> Coordinator</w:t>
            </w:r>
            <w:r w:rsidR="00FD3AE7">
              <w:rPr>
                <w:rFonts w:ascii="Arial" w:hAnsi="Arial" w:cs="Arial"/>
                <w:iCs/>
              </w:rPr>
              <w:t xml:space="preserve"> and </w:t>
            </w:r>
            <w:r w:rsidR="00E74BAE">
              <w:rPr>
                <w:rFonts w:ascii="Arial" w:hAnsi="Arial" w:cs="Arial"/>
                <w:iCs/>
              </w:rPr>
              <w:t>inclusion support staff from independent sc</w:t>
            </w:r>
            <w:r w:rsidR="00FD3AE7">
              <w:rPr>
                <w:rFonts w:ascii="Arial" w:hAnsi="Arial" w:cs="Arial"/>
                <w:iCs/>
              </w:rPr>
              <w:t>hools</w:t>
            </w:r>
            <w:r w:rsidRPr="006E6AFA">
              <w:rPr>
                <w:rFonts w:ascii="Arial" w:hAnsi="Arial" w:cs="Arial"/>
                <w:iCs/>
              </w:rPr>
              <w:t>.</w:t>
            </w:r>
          </w:p>
          <w:p w14:paraId="4E078645" w14:textId="79404871" w:rsidR="00C65234" w:rsidRPr="00780301" w:rsidRDefault="00FD3AE7" w:rsidP="00682CB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based moderation sessions were by the AISNT Teaching and Learning Coordinator for </w:t>
            </w:r>
            <w:r w:rsidR="00E74BAE">
              <w:rPr>
                <w:rFonts w:ascii="Arial" w:hAnsi="Arial" w:cs="Arial"/>
              </w:rPr>
              <w:t xml:space="preserve">inclusion support </w:t>
            </w:r>
            <w:r w:rsidR="00E74BAE">
              <w:rPr>
                <w:rFonts w:ascii="Arial" w:hAnsi="Arial" w:cs="Arial"/>
              </w:rPr>
              <w:lastRenderedPageBreak/>
              <w:t>staff a</w:t>
            </w:r>
            <w:r>
              <w:rPr>
                <w:rFonts w:ascii="Arial" w:hAnsi="Arial" w:cs="Arial"/>
              </w:rPr>
              <w:t xml:space="preserve">nd teachers. </w:t>
            </w:r>
            <w:r w:rsidR="00C65234" w:rsidRPr="006E6AFA">
              <w:rPr>
                <w:rFonts w:ascii="Arial" w:hAnsi="Arial" w:cs="Arial"/>
              </w:rPr>
              <w:t>AISNT does not collect participation data for these activities.</w:t>
            </w:r>
          </w:p>
          <w:p w14:paraId="11310CD7" w14:textId="2852655F" w:rsidR="00B931DC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CENT</w:t>
            </w:r>
          </w:p>
          <w:p w14:paraId="376655EB" w14:textId="21C00451" w:rsidR="004E30D8" w:rsidRPr="00780301" w:rsidRDefault="00EC79A3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FD3AE7">
              <w:rPr>
                <w:rFonts w:ascii="Arial" w:eastAsia="Arial" w:hAnsi="Arial" w:cs="Arial"/>
              </w:rPr>
              <w:t>Catholic Education NT</w:t>
            </w:r>
            <w:r w:rsidR="009B2EA2" w:rsidRPr="00FD3AE7">
              <w:rPr>
                <w:rFonts w:ascii="Arial" w:eastAsia="Arial" w:hAnsi="Arial" w:cs="Arial"/>
              </w:rPr>
              <w:t xml:space="preserve"> urban secondary school teachers participated in </w:t>
            </w:r>
            <w:r w:rsidRPr="00FD3AE7">
              <w:rPr>
                <w:rFonts w:ascii="Arial" w:eastAsia="Arial" w:hAnsi="Arial" w:cs="Arial"/>
              </w:rPr>
              <w:t>2</w:t>
            </w:r>
            <w:r w:rsidR="009461F0">
              <w:rPr>
                <w:rFonts w:ascii="Arial" w:eastAsia="Arial" w:hAnsi="Arial" w:cs="Arial"/>
              </w:rPr>
              <w:t xml:space="preserve"> South Australian Certificate of Education</w:t>
            </w:r>
            <w:r w:rsidR="009461F0" w:rsidRPr="00FD3AE7">
              <w:rPr>
                <w:rFonts w:ascii="Arial" w:eastAsia="Arial" w:hAnsi="Arial" w:cs="Arial"/>
              </w:rPr>
              <w:t xml:space="preserve"> </w:t>
            </w:r>
            <w:r w:rsidR="009B2EA2" w:rsidRPr="00FD3AE7">
              <w:rPr>
                <w:rFonts w:ascii="Arial" w:eastAsia="Arial" w:hAnsi="Arial" w:cs="Arial"/>
              </w:rPr>
              <w:t xml:space="preserve">moderation sessions for </w:t>
            </w:r>
            <w:r w:rsidR="00F251D8">
              <w:rPr>
                <w:rFonts w:ascii="Arial" w:eastAsia="Arial" w:hAnsi="Arial" w:cs="Arial"/>
              </w:rPr>
              <w:t>Personal Learning Plan</w:t>
            </w:r>
            <w:r w:rsidR="009B2EA2" w:rsidRPr="00FD3AE7">
              <w:rPr>
                <w:rFonts w:ascii="Arial" w:eastAsia="Arial" w:hAnsi="Arial" w:cs="Arial"/>
              </w:rPr>
              <w:t>, English and Numeracy for 2023.</w:t>
            </w:r>
          </w:p>
        </w:tc>
      </w:tr>
      <w:tr w:rsidR="00BC2A09" w:rsidRPr="00780301" w14:paraId="1E43962C" w14:textId="77777777" w:rsidTr="00DF7573">
        <w:trPr>
          <w:trHeight w:val="521"/>
        </w:trPr>
        <w:tc>
          <w:tcPr>
            <w:tcW w:w="5983" w:type="dxa"/>
            <w:tcBorders>
              <w:top w:val="single" w:sz="8" w:space="0" w:color="316F72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459D1D19" w14:textId="484BE7AB" w:rsidR="00BC2A09" w:rsidRPr="00780301" w:rsidRDefault="002E49CE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lastRenderedPageBreak/>
              <w:t>Inclusion Support Coordinators in place and teachers trained to use the Learning with Diversity Integrated System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3772108A" w14:textId="27FE40B0" w:rsidR="00BC2A09" w:rsidRPr="00780301" w:rsidRDefault="002E49CE" w:rsidP="00682CBB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125" w:type="dxa"/>
            <w:tcBorders>
              <w:top w:val="single" w:sz="8" w:space="0" w:color="316F72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2DF14A69" w14:textId="62CB1D0A" w:rsidR="00BC2A09" w:rsidRPr="00780301" w:rsidRDefault="002E49CE" w:rsidP="00682CBB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750" w:type="dxa"/>
            <w:tcBorders>
              <w:top w:val="single" w:sz="8" w:space="0" w:color="316F72"/>
              <w:left w:val="single" w:sz="8" w:space="0" w:color="316F72"/>
              <w:bottom w:val="single" w:sz="4" w:space="0" w:color="316F72"/>
              <w:right w:val="single" w:sz="8" w:space="0" w:color="316F72"/>
            </w:tcBorders>
          </w:tcPr>
          <w:p w14:paraId="29176F8C" w14:textId="3BADE86F" w:rsidR="00966DCC" w:rsidRPr="00780301" w:rsidRDefault="00966DCC" w:rsidP="00682CBB">
            <w:pPr>
              <w:spacing w:line="360" w:lineRule="auto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202</w:t>
            </w:r>
            <w:r w:rsidR="00994CD2">
              <w:rPr>
                <w:rFonts w:ascii="Arial" w:hAnsi="Arial" w:cs="Arial"/>
              </w:rPr>
              <w:t>3</w:t>
            </w:r>
            <w:r w:rsidRPr="00780301">
              <w:rPr>
                <w:rFonts w:ascii="Arial" w:hAnsi="Arial" w:cs="Arial"/>
              </w:rPr>
              <w:t xml:space="preserve"> activities completed</w:t>
            </w:r>
          </w:p>
          <w:p w14:paraId="561183B0" w14:textId="543C636D" w:rsidR="00391DB1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CENT</w:t>
            </w:r>
          </w:p>
          <w:p w14:paraId="6B48D1C1" w14:textId="43C1194D" w:rsidR="00970329" w:rsidRPr="00780301" w:rsidRDefault="00391DB1" w:rsidP="00682CBB">
            <w:pPr>
              <w:spacing w:line="360" w:lineRule="auto"/>
              <w:rPr>
                <w:rFonts w:ascii="Arial" w:hAnsi="Arial" w:cs="Arial"/>
                <w:u w:color="000000"/>
              </w:rPr>
            </w:pPr>
            <w:r w:rsidRPr="00780301">
              <w:rPr>
                <w:rFonts w:ascii="Arial" w:hAnsi="Arial" w:cs="Arial"/>
                <w:u w:color="000000"/>
              </w:rPr>
              <w:t xml:space="preserve">Inclusion </w:t>
            </w:r>
            <w:r w:rsidR="00F251D8" w:rsidRPr="00780301">
              <w:rPr>
                <w:rFonts w:ascii="Arial" w:hAnsi="Arial" w:cs="Arial"/>
                <w:u w:color="000000"/>
              </w:rPr>
              <w:t>support coor</w:t>
            </w:r>
            <w:r w:rsidRPr="00780301">
              <w:rPr>
                <w:rFonts w:ascii="Arial" w:hAnsi="Arial" w:cs="Arial"/>
                <w:u w:color="000000"/>
              </w:rPr>
              <w:t>dinators (ISC's) remain in place in all schools.</w:t>
            </w:r>
          </w:p>
          <w:p w14:paraId="1CC0748A" w14:textId="39CCD350" w:rsidR="00BC2A09" w:rsidRPr="00780301" w:rsidRDefault="006858CB" w:rsidP="006858CB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780301">
              <w:rPr>
                <w:rFonts w:ascii="Arial" w:hAnsi="Arial" w:cs="Arial"/>
                <w:u w:color="000000"/>
              </w:rPr>
              <w:t>All NT Catholic schools report student with disability numbers using INSPIRE software.</w:t>
            </w:r>
            <w:r w:rsidR="003065BA" w:rsidRPr="00780301">
              <w:rPr>
                <w:rFonts w:ascii="Arial" w:hAnsi="Arial" w:cs="Arial"/>
                <w:u w:color="000000"/>
              </w:rPr>
              <w:t xml:space="preserve"> Training has been provided to ISC’s and teachers to enhance their proficiency in the use of INSPIRE software.</w:t>
            </w:r>
            <w:r w:rsidRPr="00780301">
              <w:rPr>
                <w:rFonts w:ascii="Arial" w:hAnsi="Arial" w:cs="Arial"/>
                <w:u w:color="000000"/>
              </w:rPr>
              <w:t xml:space="preserve"> Internal </w:t>
            </w:r>
            <w:r w:rsidR="00EC1DE9" w:rsidRPr="00EC1DE9">
              <w:rPr>
                <w:rFonts w:ascii="Arial" w:hAnsi="Arial" w:cs="Arial"/>
                <w:u w:color="000000"/>
              </w:rPr>
              <w:t>Nationally Consistent Collection of Data</w:t>
            </w:r>
            <w:r w:rsidR="00EC1DE9">
              <w:rPr>
                <w:rFonts w:ascii="Arial" w:hAnsi="Arial" w:cs="Arial"/>
                <w:u w:color="000000"/>
              </w:rPr>
              <w:t xml:space="preserve"> on </w:t>
            </w:r>
            <w:r w:rsidR="00314097">
              <w:rPr>
                <w:rFonts w:ascii="Arial" w:hAnsi="Arial" w:cs="Arial"/>
                <w:u w:color="000000"/>
              </w:rPr>
              <w:t xml:space="preserve">School </w:t>
            </w:r>
            <w:r w:rsidR="00314097">
              <w:rPr>
                <w:rFonts w:ascii="Arial" w:hAnsi="Arial" w:cs="Arial"/>
                <w:u w:color="000000"/>
              </w:rPr>
              <w:lastRenderedPageBreak/>
              <w:t>Students with Disability</w:t>
            </w:r>
            <w:r w:rsidRPr="00780301">
              <w:rPr>
                <w:rFonts w:ascii="Arial" w:hAnsi="Arial" w:cs="Arial"/>
                <w:u w:color="000000"/>
              </w:rPr>
              <w:t xml:space="preserve"> audits were conducted and showed a 100% compliance rate.</w:t>
            </w:r>
          </w:p>
        </w:tc>
      </w:tr>
      <w:tr w:rsidR="00BC2A09" w:rsidRPr="00780301" w14:paraId="7DD66A3E" w14:textId="77777777" w:rsidTr="00DF7573">
        <w:trPr>
          <w:trHeight w:val="521"/>
        </w:trPr>
        <w:tc>
          <w:tcPr>
            <w:tcW w:w="5983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9CE5B90" w14:textId="2BBF325A" w:rsidR="00BC2A09" w:rsidRPr="00780301" w:rsidRDefault="006A5280" w:rsidP="00682CBB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lastRenderedPageBreak/>
              <w:t>Project governance structure established through the network leaders within Education NT Strategy (coaches work under network leaders to work intensively with focus schools)</w:t>
            </w:r>
          </w:p>
        </w:tc>
        <w:tc>
          <w:tcPr>
            <w:tcW w:w="145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2C9B84DF" w14:textId="25DADA82" w:rsidR="00BC2A09" w:rsidRPr="00780301" w:rsidRDefault="006A528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125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5452584" w14:textId="570265C2" w:rsidR="00BC2A09" w:rsidRPr="00780301" w:rsidRDefault="006A528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750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28BD363C" w14:textId="60FB73CB" w:rsidR="00D30EE4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6A5280" w:rsidRPr="00780301">
              <w:rPr>
                <w:rFonts w:ascii="Arial" w:hAnsi="Arial" w:cs="Arial"/>
              </w:rPr>
              <w:t>Completed in 2018</w:t>
            </w:r>
          </w:p>
        </w:tc>
      </w:tr>
      <w:tr w:rsidR="00BC2A09" w:rsidRPr="00780301" w14:paraId="33E4FC3A" w14:textId="77777777" w:rsidTr="00DF7573">
        <w:trPr>
          <w:trHeight w:val="521"/>
        </w:trPr>
        <w:tc>
          <w:tcPr>
            <w:tcW w:w="5983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236CBB81" w14:textId="29962F6E" w:rsidR="00BC2A09" w:rsidRPr="00780301" w:rsidRDefault="00DD3551" w:rsidP="00BC2A09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Identify focus schools based on school improvement data</w:t>
            </w:r>
          </w:p>
        </w:tc>
        <w:tc>
          <w:tcPr>
            <w:tcW w:w="145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1D621071" w14:textId="0CFD22C5" w:rsidR="00BC2A09" w:rsidRPr="00780301" w:rsidRDefault="00DD3551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125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561D8AF4" w14:textId="58DEE515" w:rsidR="00BC2A09" w:rsidRPr="00780301" w:rsidRDefault="00DD3551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750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46688C8E" w14:textId="01A64C08" w:rsidR="00BC2A09" w:rsidRPr="00780301" w:rsidRDefault="006C486F" w:rsidP="006C486F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DD3551" w:rsidRPr="00780301">
              <w:rPr>
                <w:rFonts w:ascii="Arial" w:hAnsi="Arial" w:cs="Arial"/>
              </w:rPr>
              <w:t>Completed in 2018</w:t>
            </w:r>
          </w:p>
        </w:tc>
      </w:tr>
      <w:tr w:rsidR="00BC2A09" w:rsidRPr="00780301" w14:paraId="3B94065A" w14:textId="77777777" w:rsidTr="00DF7573">
        <w:trPr>
          <w:trHeight w:val="521"/>
        </w:trPr>
        <w:tc>
          <w:tcPr>
            <w:tcW w:w="5983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6771BA2C" w14:textId="63BF83CE" w:rsidR="00BC2A09" w:rsidRPr="00780301" w:rsidRDefault="00315E4F" w:rsidP="00682CB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Deliver intensive support to focus schools in 5-week sprints</w:t>
            </w:r>
          </w:p>
        </w:tc>
        <w:tc>
          <w:tcPr>
            <w:tcW w:w="1459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11000F84" w14:textId="13044375" w:rsidR="00BC2A09" w:rsidRPr="00780301" w:rsidRDefault="00315E4F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125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4A5FF326" w14:textId="20F05357" w:rsidR="00BC2A09" w:rsidRPr="00780301" w:rsidRDefault="00315E4F" w:rsidP="00682CBB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750" w:type="dxa"/>
            <w:tcBorders>
              <w:top w:val="single" w:sz="4" w:space="0" w:color="316F72"/>
              <w:left w:val="single" w:sz="4" w:space="0" w:color="316F72"/>
              <w:bottom w:val="single" w:sz="4" w:space="0" w:color="316F72"/>
              <w:right w:val="single" w:sz="4" w:space="0" w:color="316F72"/>
            </w:tcBorders>
          </w:tcPr>
          <w:p w14:paraId="2B134ECD" w14:textId="6346AC4F" w:rsidR="00966DCC" w:rsidRPr="00780301" w:rsidRDefault="00966DCC" w:rsidP="00682CBB">
            <w:pPr>
              <w:spacing w:line="360" w:lineRule="auto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202</w:t>
            </w:r>
            <w:r w:rsidR="00115BBE" w:rsidRPr="00780301">
              <w:rPr>
                <w:rFonts w:ascii="Arial" w:hAnsi="Arial" w:cs="Arial"/>
              </w:rPr>
              <w:t>3</w:t>
            </w:r>
            <w:r w:rsidRPr="00780301">
              <w:rPr>
                <w:rFonts w:ascii="Arial" w:hAnsi="Arial" w:cs="Arial"/>
              </w:rPr>
              <w:t xml:space="preserve"> activities completed</w:t>
            </w:r>
          </w:p>
          <w:p w14:paraId="00557E0B" w14:textId="530612FD" w:rsidR="00B931DC" w:rsidRPr="00780301" w:rsidRDefault="00B931DC" w:rsidP="00682CB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NTG</w:t>
            </w:r>
          </w:p>
          <w:p w14:paraId="5DFFDB7C" w14:textId="052C0FA5" w:rsidR="00BC2A09" w:rsidRPr="00780301" w:rsidRDefault="006C5767" w:rsidP="00682CBB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AF157E">
              <w:rPr>
                <w:rFonts w:ascii="Arial" w:hAnsi="Arial" w:cs="Arial"/>
              </w:rPr>
              <w:t>A Strategic Partnership Model was developed to ensure that each of the departments' service provision divisions can strategically prioritise targeted support for schools and regions.</w:t>
            </w:r>
          </w:p>
        </w:tc>
      </w:tr>
      <w:tr w:rsidR="00BC2A09" w:rsidRPr="00780301" w14:paraId="5626563C" w14:textId="77777777" w:rsidTr="00DF7573">
        <w:trPr>
          <w:trHeight w:val="521"/>
        </w:trPr>
        <w:tc>
          <w:tcPr>
            <w:tcW w:w="5983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C3E3C95" w14:textId="35EF1795" w:rsidR="00BC2A09" w:rsidRPr="00780301" w:rsidRDefault="00571DAE" w:rsidP="00355C9C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lastRenderedPageBreak/>
              <w:t>Evaluate at end of each 5-week sprint – refine strategies where necessary</w:t>
            </w:r>
          </w:p>
        </w:tc>
        <w:tc>
          <w:tcPr>
            <w:tcW w:w="1459" w:type="dxa"/>
            <w:tcBorders>
              <w:top w:val="single" w:sz="4" w:space="0" w:color="316F72"/>
              <w:left w:val="single" w:sz="8" w:space="0" w:color="316F72"/>
              <w:bottom w:val="single" w:sz="4" w:space="0" w:color="auto"/>
              <w:right w:val="single" w:sz="8" w:space="0" w:color="316F72"/>
            </w:tcBorders>
          </w:tcPr>
          <w:p w14:paraId="5AA714DE" w14:textId="27788E04" w:rsidR="00BC2A09" w:rsidRPr="00780301" w:rsidRDefault="00571DAE" w:rsidP="00BC2A09">
            <w:pPr>
              <w:ind w:lef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  <w:sz w:val="23"/>
                <w:szCs w:val="23"/>
              </w:rPr>
              <w:t>NTG</w:t>
            </w:r>
          </w:p>
        </w:tc>
        <w:tc>
          <w:tcPr>
            <w:tcW w:w="1125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6D86256" w14:textId="33A7F1DF" w:rsidR="00BC2A09" w:rsidRPr="00780301" w:rsidRDefault="00571DAE" w:rsidP="00355C9C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750" w:type="dxa"/>
            <w:tcBorders>
              <w:top w:val="single" w:sz="4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96B9871" w14:textId="0660E9B6" w:rsidR="00966DCC" w:rsidRPr="00780301" w:rsidRDefault="00966DCC" w:rsidP="00355C9C">
            <w:pPr>
              <w:spacing w:line="360" w:lineRule="auto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202</w:t>
            </w:r>
            <w:r w:rsidR="00115BBE" w:rsidRPr="00780301">
              <w:rPr>
                <w:rFonts w:ascii="Arial" w:hAnsi="Arial" w:cs="Arial"/>
              </w:rPr>
              <w:t>3</w:t>
            </w:r>
            <w:r w:rsidRPr="00780301">
              <w:rPr>
                <w:rFonts w:ascii="Arial" w:hAnsi="Arial" w:cs="Arial"/>
              </w:rPr>
              <w:t xml:space="preserve"> activities completed</w:t>
            </w:r>
          </w:p>
          <w:p w14:paraId="034D0867" w14:textId="05B82331" w:rsidR="00B931DC" w:rsidRPr="00780301" w:rsidRDefault="00B931DC" w:rsidP="00355C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80301">
              <w:rPr>
                <w:rFonts w:ascii="Arial" w:hAnsi="Arial" w:cs="Arial"/>
                <w:b/>
                <w:bCs/>
              </w:rPr>
              <w:t>NTG</w:t>
            </w:r>
          </w:p>
          <w:p w14:paraId="46416757" w14:textId="15D28C16" w:rsidR="00BC2A09" w:rsidRPr="00780301" w:rsidRDefault="006C5767" w:rsidP="00355C9C">
            <w:pPr>
              <w:spacing w:line="36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AF157E">
              <w:rPr>
                <w:rFonts w:ascii="Arial" w:hAnsi="Arial" w:cs="Arial"/>
              </w:rPr>
              <w:t xml:space="preserve">Previous differentiated support strategies have been refined following a review of past implementation. The findings of this review have been addressed and current processes and practices reflect these findings. The strategic partnership agreements will be reviewed every 5 weeks. The model will be reviewed </w:t>
            </w:r>
            <w:r w:rsidR="00FD3AE7">
              <w:rPr>
                <w:rFonts w:ascii="Arial" w:hAnsi="Arial" w:cs="Arial"/>
              </w:rPr>
              <w:t>quarter 4,</w:t>
            </w:r>
            <w:r w:rsidRPr="00AF157E">
              <w:rPr>
                <w:rFonts w:ascii="Arial" w:hAnsi="Arial" w:cs="Arial"/>
              </w:rPr>
              <w:t xml:space="preserve"> 2024.</w:t>
            </w:r>
          </w:p>
        </w:tc>
      </w:tr>
    </w:tbl>
    <w:p w14:paraId="2A025DCD" w14:textId="42803A48" w:rsidR="00AE7454" w:rsidRPr="00AE7454" w:rsidRDefault="00AE7454">
      <w:pPr>
        <w:rPr>
          <w:rFonts w:ascii="Arial" w:hAnsi="Arial" w:cs="Arial"/>
        </w:rPr>
      </w:pPr>
      <w:r w:rsidRPr="00AE7454">
        <w:rPr>
          <w:rFonts w:ascii="Arial" w:hAnsi="Arial" w:cs="Arial"/>
          <w:b/>
          <w:bCs/>
        </w:rPr>
        <w:t>Strengthen local governance arrangements in remote and very remote school communities, ensuring decisions are community-led</w:t>
      </w:r>
    </w:p>
    <w:tbl>
      <w:tblPr>
        <w:tblStyle w:val="Bilattable"/>
        <w:tblW w:w="5134" w:type="pct"/>
        <w:tblInd w:w="-5" w:type="dxa"/>
        <w:tblLook w:val="04A0" w:firstRow="1" w:lastRow="0" w:firstColumn="1" w:lastColumn="0" w:noHBand="0" w:noVBand="1"/>
      </w:tblPr>
      <w:tblGrid>
        <w:gridCol w:w="5954"/>
        <w:gridCol w:w="1418"/>
        <w:gridCol w:w="1134"/>
        <w:gridCol w:w="5818"/>
      </w:tblGrid>
      <w:tr w:rsidR="008330D0" w:rsidRPr="00780301" w14:paraId="1C5BF3C0" w14:textId="77777777" w:rsidTr="00AE7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78" w:type="pct"/>
            <w:tcBorders>
              <w:top w:val="single" w:sz="4" w:space="0" w:color="316F72"/>
            </w:tcBorders>
          </w:tcPr>
          <w:p w14:paraId="073CDFE7" w14:textId="77777777" w:rsidR="008330D0" w:rsidRPr="00780301" w:rsidRDefault="008330D0" w:rsidP="00600ECB">
            <w:pPr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Actions</w:t>
            </w:r>
          </w:p>
        </w:tc>
        <w:tc>
          <w:tcPr>
            <w:tcW w:w="495" w:type="pct"/>
            <w:tcBorders>
              <w:top w:val="single" w:sz="4" w:space="0" w:color="316F72"/>
            </w:tcBorders>
          </w:tcPr>
          <w:p w14:paraId="456663FB" w14:textId="77777777" w:rsidR="008330D0" w:rsidRPr="00780301" w:rsidRDefault="008330D0" w:rsidP="00600ECB">
            <w:pPr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Sector(s)</w:t>
            </w:r>
          </w:p>
        </w:tc>
        <w:tc>
          <w:tcPr>
            <w:tcW w:w="396" w:type="pct"/>
            <w:tcBorders>
              <w:top w:val="single" w:sz="4" w:space="0" w:color="316F72"/>
            </w:tcBorders>
          </w:tcPr>
          <w:p w14:paraId="04165D78" w14:textId="77777777" w:rsidR="008330D0" w:rsidRPr="00780301" w:rsidRDefault="008330D0" w:rsidP="00600ECB">
            <w:pPr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Timing</w:t>
            </w:r>
          </w:p>
        </w:tc>
        <w:tc>
          <w:tcPr>
            <w:tcW w:w="2031" w:type="pct"/>
            <w:tcBorders>
              <w:top w:val="single" w:sz="4" w:space="0" w:color="316F72"/>
            </w:tcBorders>
          </w:tcPr>
          <w:p w14:paraId="690C6A6E" w14:textId="77777777" w:rsidR="008330D0" w:rsidRPr="00780301" w:rsidRDefault="008330D0" w:rsidP="00600ECB">
            <w:pPr>
              <w:spacing w:line="360" w:lineRule="auto"/>
              <w:ind w:left="34"/>
              <w:jc w:val="left"/>
              <w:rPr>
                <w:rFonts w:ascii="Arial" w:eastAsiaTheme="minorEastAsia" w:hAnsi="Arial" w:cs="Arial"/>
                <w:szCs w:val="22"/>
              </w:rPr>
            </w:pPr>
            <w:r w:rsidRPr="00780301">
              <w:rPr>
                <w:rFonts w:ascii="Arial" w:eastAsiaTheme="minorEastAsia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317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82"/>
        <w:gridCol w:w="1389"/>
        <w:gridCol w:w="1276"/>
        <w:gridCol w:w="5670"/>
      </w:tblGrid>
      <w:tr w:rsidR="00BC2A09" w:rsidRPr="00780301" w14:paraId="135DCDAD" w14:textId="77777777" w:rsidTr="00AF157E">
        <w:trPr>
          <w:trHeight w:val="521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AD0" w14:textId="710B5E34" w:rsidR="00BC2A09" w:rsidRPr="00780301" w:rsidRDefault="00EE4EEB" w:rsidP="00355C9C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 xml:space="preserve">Develop Local </w:t>
            </w:r>
            <w:proofErr w:type="gramStart"/>
            <w:r w:rsidRPr="00780301">
              <w:rPr>
                <w:rFonts w:ascii="Arial" w:hAnsi="Arial" w:cs="Arial"/>
              </w:rPr>
              <w:t>Decision Making</w:t>
            </w:r>
            <w:proofErr w:type="gramEnd"/>
            <w:r w:rsidRPr="00780301">
              <w:rPr>
                <w:rFonts w:ascii="Arial" w:hAnsi="Arial" w:cs="Arial"/>
              </w:rPr>
              <w:t xml:space="preserve"> assessment continuum reflective of the Northern Territory Government Influence Model.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171" w14:textId="132AC9D4" w:rsidR="00BC2A09" w:rsidRPr="00780301" w:rsidRDefault="00EE4EEB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AD6" w14:textId="5BC36B62" w:rsidR="00BC2A09" w:rsidRPr="00780301" w:rsidRDefault="00EE4EEB" w:rsidP="00355C9C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4F6" w14:textId="793B5DA5" w:rsidR="00EE4EEB" w:rsidRPr="006E6AFA" w:rsidRDefault="006C486F" w:rsidP="00AF157E">
            <w:r w:rsidRPr="00780301">
              <w:rPr>
                <w:rFonts w:ascii="Arial" w:hAnsi="Arial" w:cs="Arial"/>
              </w:rPr>
              <w:t xml:space="preserve">N/A - </w:t>
            </w:r>
            <w:r w:rsidR="00EE4EEB" w:rsidRPr="00780301">
              <w:rPr>
                <w:rFonts w:ascii="Arial" w:hAnsi="Arial" w:cs="Arial"/>
              </w:rPr>
              <w:t>Completed in 2018</w:t>
            </w:r>
          </w:p>
        </w:tc>
      </w:tr>
      <w:tr w:rsidR="00BC2A09" w:rsidRPr="00780301" w14:paraId="7DEDE3AD" w14:textId="77777777" w:rsidTr="00AF157E">
        <w:trPr>
          <w:trHeight w:val="521"/>
        </w:trPr>
        <w:tc>
          <w:tcPr>
            <w:tcW w:w="5982" w:type="dxa"/>
            <w:tcBorders>
              <w:top w:val="single" w:sz="4" w:space="0" w:color="auto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F949A08" w14:textId="15E1C429" w:rsidR="00BC2A09" w:rsidRPr="00780301" w:rsidRDefault="00C22BF5" w:rsidP="00AD16B6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lastRenderedPageBreak/>
              <w:t>Northern Territory Council of Government School Organisations Incorporated (NT COGSO) to develop governance training protocols and schedule of visits and workshops in remote and very remote communities.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316F72"/>
              <w:right w:val="single" w:sz="8" w:space="0" w:color="316F72"/>
            </w:tcBorders>
          </w:tcPr>
          <w:p w14:paraId="02E6177A" w14:textId="0A4D3F15" w:rsidR="00BC2A09" w:rsidRPr="00780301" w:rsidRDefault="00C22BF5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01F6362" w14:textId="713B2E87" w:rsidR="00BC2A09" w:rsidRPr="00780301" w:rsidRDefault="00C22BF5" w:rsidP="00AD16B6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F348C0E" w14:textId="75847EA5" w:rsidR="00C22BF5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C22BF5" w:rsidRPr="00780301">
              <w:rPr>
                <w:rFonts w:ascii="Arial" w:hAnsi="Arial" w:cs="Arial"/>
              </w:rPr>
              <w:t>Completed in 2019</w:t>
            </w:r>
          </w:p>
        </w:tc>
      </w:tr>
      <w:tr w:rsidR="00BC2A09" w:rsidRPr="00780301" w14:paraId="420E3489" w14:textId="77777777" w:rsidTr="00AF157E">
        <w:trPr>
          <w:trHeight w:val="521"/>
        </w:trPr>
        <w:tc>
          <w:tcPr>
            <w:tcW w:w="598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4A07E7C" w14:textId="536FB4CB" w:rsidR="00BC2A09" w:rsidRPr="00780301" w:rsidRDefault="00574E28" w:rsidP="00AD16B6">
            <w:pPr>
              <w:spacing w:line="360" w:lineRule="auto"/>
              <w:ind w:left="34"/>
              <w:rPr>
                <w:rFonts w:asciiTheme="majorHAnsi" w:eastAsia="Times New Roman" w:hAnsiTheme="majorHAnsi" w:cstheme="majorHAnsi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Ongoing engagement with local communities to enhance school engagement and local governance across 50 per cent of remote and very remote government schools.</w:t>
            </w:r>
          </w:p>
        </w:tc>
        <w:tc>
          <w:tcPr>
            <w:tcW w:w="1389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C2139E9" w14:textId="1FB634AE" w:rsidR="00BC2A09" w:rsidRPr="00780301" w:rsidRDefault="00574E28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276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1B75178" w14:textId="122F55CD" w:rsidR="00BC2A09" w:rsidRPr="00780301" w:rsidRDefault="00574E28" w:rsidP="00AD16B6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2020</w:t>
            </w:r>
          </w:p>
        </w:tc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998B2C0" w14:textId="76FB7BF2" w:rsidR="00574E28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574E28" w:rsidRPr="00780301">
              <w:rPr>
                <w:rFonts w:ascii="Arial" w:hAnsi="Arial" w:cs="Arial"/>
              </w:rPr>
              <w:t>Completed in 2020</w:t>
            </w:r>
          </w:p>
        </w:tc>
      </w:tr>
    </w:tbl>
    <w:p w14:paraId="341A9DDB" w14:textId="6F07EA08" w:rsidR="00AE7454" w:rsidRDefault="00AE7454">
      <w:r w:rsidRPr="00780301">
        <w:rPr>
          <w:rFonts w:ascii="Arial" w:hAnsi="Arial" w:cs="Arial"/>
          <w:b/>
          <w:bCs/>
        </w:rPr>
        <w:t>Assist schools to improve governance and financial management practices</w:t>
      </w:r>
    </w:p>
    <w:tbl>
      <w:tblPr>
        <w:tblStyle w:val="Bilattable"/>
        <w:tblW w:w="5130" w:type="pct"/>
        <w:tblLook w:val="04A0" w:firstRow="1" w:lastRow="0" w:firstColumn="1" w:lastColumn="0" w:noHBand="0" w:noVBand="1"/>
      </w:tblPr>
      <w:tblGrid>
        <w:gridCol w:w="5948"/>
        <w:gridCol w:w="1417"/>
        <w:gridCol w:w="1277"/>
        <w:gridCol w:w="5671"/>
      </w:tblGrid>
      <w:tr w:rsidR="008330D0" w:rsidRPr="00780301" w14:paraId="405D3E9D" w14:textId="77777777" w:rsidTr="00DF7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78" w:type="pct"/>
          </w:tcPr>
          <w:p w14:paraId="4CF6CA60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Actions</w:t>
            </w:r>
          </w:p>
        </w:tc>
        <w:tc>
          <w:tcPr>
            <w:tcW w:w="495" w:type="pct"/>
          </w:tcPr>
          <w:p w14:paraId="32BEA529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Sector(s)</w:t>
            </w:r>
          </w:p>
        </w:tc>
        <w:tc>
          <w:tcPr>
            <w:tcW w:w="446" w:type="pct"/>
          </w:tcPr>
          <w:p w14:paraId="56D2D907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Timing</w:t>
            </w:r>
          </w:p>
        </w:tc>
        <w:tc>
          <w:tcPr>
            <w:tcW w:w="1981" w:type="pct"/>
          </w:tcPr>
          <w:p w14:paraId="71DCD827" w14:textId="77777777" w:rsidR="008330D0" w:rsidRPr="00780301" w:rsidRDefault="008330D0" w:rsidP="00600ECB">
            <w:pPr>
              <w:spacing w:line="36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317" w:type="dxa"/>
        <w:tblInd w:w="-10" w:type="dxa"/>
        <w:tblLayout w:type="fixed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54"/>
        <w:gridCol w:w="1417"/>
        <w:gridCol w:w="1286"/>
        <w:gridCol w:w="5660"/>
      </w:tblGrid>
      <w:tr w:rsidR="00BC2A09" w:rsidRPr="00780301" w14:paraId="75C089CA" w14:textId="77777777" w:rsidTr="00DF7573">
        <w:trPr>
          <w:trHeight w:val="521"/>
        </w:trPr>
        <w:tc>
          <w:tcPr>
            <w:tcW w:w="595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B06DA9D" w14:textId="2FA2CF48" w:rsidR="00BC2A09" w:rsidRPr="00780301" w:rsidRDefault="00D71770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  <w:sz w:val="23"/>
              </w:rPr>
            </w:pPr>
            <w:r w:rsidRPr="00780301">
              <w:rPr>
                <w:rFonts w:ascii="Arial" w:hAnsi="Arial" w:cs="Arial"/>
              </w:rPr>
              <w:t>Provide leadership and school board professional development with an emphasis on roles and responsibilities and how to work effectively together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0FD98B8" w14:textId="1C362319" w:rsidR="00BC2A09" w:rsidRPr="00780301" w:rsidRDefault="00D71770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Independent Schools</w:t>
            </w:r>
          </w:p>
        </w:tc>
        <w:tc>
          <w:tcPr>
            <w:tcW w:w="1286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BD8A2F7" w14:textId="026CCC79" w:rsidR="00BC2A09" w:rsidRPr="00780301" w:rsidRDefault="00D7177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66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0F08239" w14:textId="28CEE46F" w:rsidR="00D71770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D71770" w:rsidRPr="00780301">
              <w:rPr>
                <w:rFonts w:ascii="Arial" w:hAnsi="Arial" w:cs="Arial"/>
              </w:rPr>
              <w:t>Completed in 2020</w:t>
            </w:r>
          </w:p>
        </w:tc>
      </w:tr>
      <w:tr w:rsidR="00BC2A09" w:rsidRPr="00780301" w14:paraId="69794AAD" w14:textId="77777777" w:rsidTr="00DF7573">
        <w:trPr>
          <w:trHeight w:val="521"/>
        </w:trPr>
        <w:tc>
          <w:tcPr>
            <w:tcW w:w="595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131F943" w14:textId="5D79E888" w:rsidR="00BC2A09" w:rsidRPr="00780301" w:rsidRDefault="00014422" w:rsidP="00FD5674">
            <w:pPr>
              <w:pStyle w:val="TableParagraph"/>
              <w:spacing w:before="120" w:after="120" w:line="360" w:lineRule="auto"/>
              <w:ind w:right="425"/>
              <w:rPr>
                <w:rFonts w:asciiTheme="majorHAnsi" w:hAnsiTheme="majorHAnsi" w:cstheme="majorHAnsi"/>
                <w:sz w:val="23"/>
              </w:rPr>
            </w:pPr>
            <w:proofErr w:type="gramStart"/>
            <w:r w:rsidRPr="00780301">
              <w:rPr>
                <w:rFonts w:ascii="Arial" w:hAnsi="Arial" w:cs="Arial"/>
              </w:rPr>
              <w:t>Provide assistance</w:t>
            </w:r>
            <w:proofErr w:type="gramEnd"/>
            <w:r w:rsidRPr="00780301">
              <w:rPr>
                <w:rFonts w:ascii="Arial" w:hAnsi="Arial" w:cs="Arial"/>
              </w:rPr>
              <w:t xml:space="preserve"> and training for </w:t>
            </w:r>
            <w:proofErr w:type="gramStart"/>
            <w:r w:rsidRPr="00780301">
              <w:rPr>
                <w:rFonts w:ascii="Arial" w:hAnsi="Arial" w:cs="Arial"/>
              </w:rPr>
              <w:t>Independent</w:t>
            </w:r>
            <w:proofErr w:type="gramEnd"/>
            <w:r w:rsidRPr="00780301">
              <w:rPr>
                <w:rFonts w:ascii="Arial" w:hAnsi="Arial" w:cs="Arial"/>
              </w:rPr>
              <w:t xml:space="preserve"> schools to improve financial management</w:t>
            </w:r>
          </w:p>
        </w:tc>
        <w:tc>
          <w:tcPr>
            <w:tcW w:w="1417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5344DCA" w14:textId="10B70F9E" w:rsidR="00BC2A09" w:rsidRPr="00780301" w:rsidRDefault="00014422" w:rsidP="00FD5674">
            <w:pPr>
              <w:spacing w:line="360" w:lineRule="auto"/>
              <w:ind w:left="34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Independent Schools</w:t>
            </w:r>
          </w:p>
        </w:tc>
        <w:tc>
          <w:tcPr>
            <w:tcW w:w="1286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2991F0B" w14:textId="1C9C3AA5" w:rsidR="00BC2A09" w:rsidRPr="00780301" w:rsidRDefault="00014422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2018-2023</w:t>
            </w:r>
          </w:p>
        </w:tc>
        <w:tc>
          <w:tcPr>
            <w:tcW w:w="566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748A89C" w14:textId="241E30FF" w:rsidR="00014422" w:rsidRPr="00780301" w:rsidRDefault="00237F6A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014422" w:rsidRPr="00780301">
              <w:rPr>
                <w:rFonts w:ascii="Arial" w:hAnsi="Arial" w:cs="Arial"/>
              </w:rPr>
              <w:t>Completed in 2021</w:t>
            </w:r>
          </w:p>
        </w:tc>
      </w:tr>
    </w:tbl>
    <w:p w14:paraId="3EBC783C" w14:textId="77777777" w:rsidR="00AE7454" w:rsidRDefault="00AE7454"/>
    <w:p w14:paraId="1E1D9710" w14:textId="0F1858FD" w:rsidR="00AE7454" w:rsidRDefault="00AE7454">
      <w:r w:rsidRPr="00780301">
        <w:rPr>
          <w:rFonts w:ascii="Arial" w:hAnsi="Arial" w:cs="Arial"/>
          <w:b/>
          <w:bCs/>
        </w:rPr>
        <w:t>Assist schools to improve governance practices</w:t>
      </w:r>
    </w:p>
    <w:tbl>
      <w:tblPr>
        <w:tblStyle w:val="Bilattable"/>
        <w:tblW w:w="5130" w:type="pct"/>
        <w:tblLook w:val="04A0" w:firstRow="1" w:lastRow="0" w:firstColumn="1" w:lastColumn="0" w:noHBand="0" w:noVBand="1"/>
      </w:tblPr>
      <w:tblGrid>
        <w:gridCol w:w="5808"/>
        <w:gridCol w:w="1417"/>
        <w:gridCol w:w="1417"/>
        <w:gridCol w:w="5671"/>
      </w:tblGrid>
      <w:tr w:rsidR="008330D0" w:rsidRPr="00780301" w14:paraId="194B5ADD" w14:textId="77777777" w:rsidTr="00833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029" w:type="pct"/>
          </w:tcPr>
          <w:p w14:paraId="4668C3FA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lastRenderedPageBreak/>
              <w:t>Actions</w:t>
            </w:r>
          </w:p>
        </w:tc>
        <w:tc>
          <w:tcPr>
            <w:tcW w:w="495" w:type="pct"/>
          </w:tcPr>
          <w:p w14:paraId="3C331647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Sector(s)</w:t>
            </w:r>
          </w:p>
        </w:tc>
        <w:tc>
          <w:tcPr>
            <w:tcW w:w="495" w:type="pct"/>
          </w:tcPr>
          <w:p w14:paraId="0EEA6E13" w14:textId="77777777" w:rsidR="008330D0" w:rsidRPr="00780301" w:rsidRDefault="008330D0" w:rsidP="00600ECB">
            <w:pPr>
              <w:spacing w:line="24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Timing</w:t>
            </w:r>
          </w:p>
        </w:tc>
        <w:tc>
          <w:tcPr>
            <w:tcW w:w="1981" w:type="pct"/>
          </w:tcPr>
          <w:p w14:paraId="528D7EEE" w14:textId="77777777" w:rsidR="008330D0" w:rsidRPr="00780301" w:rsidRDefault="008330D0" w:rsidP="00600ECB">
            <w:pPr>
              <w:spacing w:line="360" w:lineRule="auto"/>
              <w:jc w:val="left"/>
              <w:rPr>
                <w:rFonts w:ascii="Arial" w:eastAsia="Corbel" w:hAnsi="Arial" w:cs="Arial"/>
                <w:szCs w:val="22"/>
              </w:rPr>
            </w:pPr>
            <w:r w:rsidRPr="00780301">
              <w:rPr>
                <w:rFonts w:ascii="Arial" w:eastAsia="Corbel" w:hAnsi="Arial" w:cs="Arial"/>
                <w:szCs w:val="22"/>
              </w:rPr>
              <w:t>Progress towards implementation of actions (including progress of non-government sector actions)</w:t>
            </w:r>
          </w:p>
        </w:tc>
      </w:tr>
    </w:tbl>
    <w:tbl>
      <w:tblPr>
        <w:tblStyle w:val="TableGrid0"/>
        <w:tblW w:w="14317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793"/>
        <w:gridCol w:w="1461"/>
        <w:gridCol w:w="1393"/>
        <w:gridCol w:w="5670"/>
      </w:tblGrid>
      <w:tr w:rsidR="00BC2A09" w:rsidRPr="00780301" w14:paraId="5D63D625" w14:textId="77777777" w:rsidTr="00AF157E">
        <w:trPr>
          <w:trHeight w:val="521"/>
        </w:trPr>
        <w:tc>
          <w:tcPr>
            <w:tcW w:w="57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C1924C5" w14:textId="324A966F" w:rsidR="00BC2A09" w:rsidRPr="00780301" w:rsidRDefault="004442AC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  <w:sz w:val="23"/>
              </w:rPr>
            </w:pPr>
            <w:r w:rsidRPr="00780301">
              <w:rPr>
                <w:rFonts w:ascii="Arial" w:hAnsi="Arial" w:cs="Arial"/>
              </w:rPr>
              <w:t>School leader and teacher recruitment and appointment processes reviewed and updated</w:t>
            </w:r>
          </w:p>
        </w:tc>
        <w:tc>
          <w:tcPr>
            <w:tcW w:w="14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BA482C3" w14:textId="3B51F0A2" w:rsidR="00BC2A09" w:rsidRPr="00780301" w:rsidRDefault="004442AC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3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13973F0" w14:textId="387C6DB0" w:rsidR="00BC2A09" w:rsidRPr="00780301" w:rsidRDefault="004442AC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421BD31" w14:textId="354A62BB" w:rsidR="004442AC" w:rsidRPr="00780301" w:rsidRDefault="006C486F" w:rsidP="00BC2A09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4442AC" w:rsidRPr="00780301">
              <w:rPr>
                <w:rFonts w:ascii="Arial" w:hAnsi="Arial" w:cs="Arial"/>
              </w:rPr>
              <w:t>Completed in 2018</w:t>
            </w:r>
          </w:p>
        </w:tc>
      </w:tr>
      <w:tr w:rsidR="004442AC" w:rsidRPr="00780301" w14:paraId="289C66C4" w14:textId="77777777" w:rsidTr="00AF157E">
        <w:trPr>
          <w:trHeight w:val="521"/>
        </w:trPr>
        <w:tc>
          <w:tcPr>
            <w:tcW w:w="57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41E813C" w14:textId="4D67C474" w:rsidR="004442AC" w:rsidRPr="00780301" w:rsidRDefault="00F06C60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Review of operations, personnel and structures to ensure support for schools is in line with best practice</w:t>
            </w:r>
          </w:p>
        </w:tc>
        <w:tc>
          <w:tcPr>
            <w:tcW w:w="14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1507DF1" w14:textId="138551C0" w:rsidR="004442AC" w:rsidRPr="00780301" w:rsidRDefault="00F06C60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3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7FC414C" w14:textId="6F428786" w:rsidR="004442AC" w:rsidRPr="00780301" w:rsidRDefault="00F06C60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2018</w:t>
            </w:r>
          </w:p>
        </w:tc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361C3AC" w14:textId="20E87B12" w:rsidR="004442AC" w:rsidRPr="00780301" w:rsidRDefault="006C486F" w:rsidP="00F06C60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F06C60" w:rsidRPr="00780301">
              <w:rPr>
                <w:rFonts w:ascii="Arial" w:hAnsi="Arial" w:cs="Arial"/>
              </w:rPr>
              <w:t>Completed in 2018</w:t>
            </w:r>
          </w:p>
        </w:tc>
      </w:tr>
      <w:tr w:rsidR="00F06C60" w:rsidRPr="00780301" w14:paraId="71FC7C4A" w14:textId="77777777" w:rsidTr="00AF157E">
        <w:trPr>
          <w:trHeight w:val="521"/>
        </w:trPr>
        <w:tc>
          <w:tcPr>
            <w:tcW w:w="57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0CE71E5" w14:textId="0A32E184" w:rsidR="00F06C60" w:rsidRPr="00780301" w:rsidRDefault="00F81DEC" w:rsidP="00FD5674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Review and refocus the CENT School Improvement and Renewal Framework to ensure an ongoing, rigorous approach to school self-assessment and review</w:t>
            </w:r>
          </w:p>
        </w:tc>
        <w:tc>
          <w:tcPr>
            <w:tcW w:w="14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AF411BE" w14:textId="71C5D097" w:rsidR="00F06C60" w:rsidRPr="00780301" w:rsidRDefault="00F81DEC" w:rsidP="00FD5674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3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0597EA9" w14:textId="71A1F187" w:rsidR="00F06C60" w:rsidRPr="00780301" w:rsidRDefault="00F81DEC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</w:t>
            </w:r>
          </w:p>
        </w:tc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45D1507" w14:textId="01BA6D57" w:rsidR="00F06C60" w:rsidRPr="00780301" w:rsidRDefault="006C486F" w:rsidP="00E7006C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E7006C" w:rsidRPr="00780301">
              <w:rPr>
                <w:rFonts w:ascii="Arial" w:hAnsi="Arial" w:cs="Arial"/>
              </w:rPr>
              <w:t>Completed in 2019</w:t>
            </w:r>
          </w:p>
        </w:tc>
      </w:tr>
      <w:tr w:rsidR="00E7006C" w:rsidRPr="00780301" w14:paraId="6D1145A8" w14:textId="77777777" w:rsidTr="00AF157E">
        <w:trPr>
          <w:trHeight w:val="521"/>
        </w:trPr>
        <w:tc>
          <w:tcPr>
            <w:tcW w:w="57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63D1F45" w14:textId="3980A288" w:rsidR="00E7006C" w:rsidRPr="00780301" w:rsidRDefault="00DA279C" w:rsidP="00A205F0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School Improvement Assessment, External Validation and Registration Renewal processes completed for all schools</w:t>
            </w:r>
          </w:p>
        </w:tc>
        <w:tc>
          <w:tcPr>
            <w:tcW w:w="14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1E58225" w14:textId="481DEA6D" w:rsidR="00E7006C" w:rsidRPr="00780301" w:rsidRDefault="00DA279C" w:rsidP="00A205F0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Catholic Education</w:t>
            </w:r>
          </w:p>
        </w:tc>
        <w:tc>
          <w:tcPr>
            <w:tcW w:w="13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CBE8461" w14:textId="09DB5CE4" w:rsidR="00E7006C" w:rsidRPr="00780301" w:rsidRDefault="00DA279C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3E96D42" w14:textId="68014811" w:rsidR="008C5643" w:rsidRPr="00780301" w:rsidRDefault="00081571" w:rsidP="00E7006C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8C5643" w:rsidRPr="00780301">
              <w:rPr>
                <w:rFonts w:ascii="Arial" w:hAnsi="Arial" w:cs="Arial"/>
              </w:rPr>
              <w:t>Completed in 2021</w:t>
            </w:r>
          </w:p>
        </w:tc>
      </w:tr>
      <w:tr w:rsidR="008C5643" w:rsidRPr="00780301" w14:paraId="7F35DA8C" w14:textId="77777777" w:rsidTr="00AF157E">
        <w:trPr>
          <w:trHeight w:val="521"/>
        </w:trPr>
        <w:tc>
          <w:tcPr>
            <w:tcW w:w="57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11F3975" w14:textId="420A9251" w:rsidR="008C5643" w:rsidRPr="00780301" w:rsidRDefault="00A10FA1" w:rsidP="00A205F0">
            <w:pPr>
              <w:pStyle w:val="TableParagraph"/>
              <w:spacing w:before="120" w:after="120" w:line="360" w:lineRule="auto"/>
              <w:ind w:right="425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Professional development programs and appraisal processes implemented for middle and senior school </w:t>
            </w:r>
            <w:r w:rsidRPr="00780301">
              <w:rPr>
                <w:rFonts w:ascii="Arial" w:hAnsi="Arial" w:cs="Arial"/>
              </w:rPr>
              <w:lastRenderedPageBreak/>
              <w:t>and system leaders.</w:t>
            </w:r>
          </w:p>
        </w:tc>
        <w:tc>
          <w:tcPr>
            <w:tcW w:w="1461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05EC38B1" w14:textId="35FB149E" w:rsidR="008C5643" w:rsidRPr="00780301" w:rsidRDefault="00A10FA1" w:rsidP="00A205F0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lastRenderedPageBreak/>
              <w:t>Catholic Education</w:t>
            </w:r>
          </w:p>
        </w:tc>
        <w:tc>
          <w:tcPr>
            <w:tcW w:w="139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2478317" w14:textId="13F8A175" w:rsidR="008C5643" w:rsidRPr="00780301" w:rsidRDefault="00A10FA1" w:rsidP="00BC2A09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2019-2023</w:t>
            </w:r>
          </w:p>
        </w:tc>
        <w:tc>
          <w:tcPr>
            <w:tcW w:w="5670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C7CEA51" w14:textId="1436AD7D" w:rsidR="008C5643" w:rsidRPr="00780301" w:rsidRDefault="00081571" w:rsidP="00A10FA1">
            <w:pPr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A10FA1" w:rsidRPr="00780301">
              <w:rPr>
                <w:rFonts w:ascii="Arial" w:hAnsi="Arial" w:cs="Arial"/>
              </w:rPr>
              <w:t>Completed in 2021</w:t>
            </w:r>
          </w:p>
        </w:tc>
      </w:tr>
    </w:tbl>
    <w:p w14:paraId="135B7FAE" w14:textId="77777777" w:rsidR="00061434" w:rsidRDefault="00061434" w:rsidP="00E163D1">
      <w:pPr>
        <w:pStyle w:val="Heading2"/>
        <w:spacing w:before="120" w:line="360" w:lineRule="auto"/>
        <w:rPr>
          <w:rFonts w:ascii="Arial" w:hAnsi="Arial" w:cs="Arial"/>
        </w:rPr>
      </w:pPr>
    </w:p>
    <w:p w14:paraId="644EE287" w14:textId="7A29096C" w:rsidR="00A205F0" w:rsidRPr="00780301" w:rsidRDefault="00C24C08" w:rsidP="00E163D1">
      <w:pPr>
        <w:pStyle w:val="Heading2"/>
        <w:spacing w:before="120" w:line="360" w:lineRule="auto"/>
        <w:rPr>
          <w:rFonts w:ascii="Arial" w:hAnsi="Arial" w:cs="Arial"/>
        </w:rPr>
      </w:pPr>
      <w:r w:rsidRPr="00780301">
        <w:rPr>
          <w:rFonts w:ascii="Arial" w:hAnsi="Arial" w:cs="Arial"/>
        </w:rPr>
        <w:t>Reform Direction C – Enhancing the national evidence base</w:t>
      </w:r>
    </w:p>
    <w:p w14:paraId="4DAC8C9A" w14:textId="7BAE2F06" w:rsidR="008330D0" w:rsidRPr="00780301" w:rsidRDefault="008330D0" w:rsidP="00E163D1">
      <w:pPr>
        <w:pStyle w:val="Heading2"/>
        <w:spacing w:before="120" w:line="360" w:lineRule="auto"/>
        <w:rPr>
          <w:rFonts w:ascii="Arial" w:hAnsi="Arial" w:cs="Arial"/>
          <w:sz w:val="22"/>
          <w:szCs w:val="22"/>
        </w:rPr>
      </w:pPr>
      <w:r w:rsidRPr="00780301">
        <w:rPr>
          <w:rFonts w:ascii="Arial" w:hAnsi="Arial" w:cs="Arial"/>
          <w:sz w:val="22"/>
          <w:szCs w:val="22"/>
        </w:rPr>
        <w:t>Implement a system wide, data driven, coherent school and system improvement framework. The reforms will drive evidence-based strategies that will deliver differentiated support for Territory schools and ensure a focus on continuous school improvement</w:t>
      </w:r>
    </w:p>
    <w:tbl>
      <w:tblPr>
        <w:tblStyle w:val="TableGrid0"/>
        <w:tblW w:w="14317" w:type="dxa"/>
        <w:tblInd w:w="-1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12"/>
        <w:gridCol w:w="1418"/>
        <w:gridCol w:w="1314"/>
        <w:gridCol w:w="5773"/>
      </w:tblGrid>
      <w:tr w:rsidR="00C24C08" w:rsidRPr="00780301" w14:paraId="62CACF8E" w14:textId="77777777" w:rsidTr="00DF7573">
        <w:trPr>
          <w:trHeight w:val="613"/>
          <w:tblHeader/>
        </w:trPr>
        <w:tc>
          <w:tcPr>
            <w:tcW w:w="5812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5EC58ECB" w14:textId="548E9D1A" w:rsidR="00C24C08" w:rsidRPr="00780301" w:rsidRDefault="00C24C08" w:rsidP="00600ECB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>Actions</w:t>
            </w:r>
          </w:p>
        </w:tc>
        <w:tc>
          <w:tcPr>
            <w:tcW w:w="1418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5C03FCDA" w14:textId="77777777" w:rsidR="00C24C08" w:rsidRPr="00780301" w:rsidRDefault="00C24C08" w:rsidP="00600ECB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Sector(s) </w:t>
            </w:r>
          </w:p>
        </w:tc>
        <w:tc>
          <w:tcPr>
            <w:tcW w:w="1314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</w:tcPr>
          <w:p w14:paraId="200821BF" w14:textId="77777777" w:rsidR="00C24C08" w:rsidRPr="00780301" w:rsidRDefault="00C24C08" w:rsidP="00600ECB">
            <w:pPr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Timing </w:t>
            </w:r>
          </w:p>
        </w:tc>
        <w:tc>
          <w:tcPr>
            <w:tcW w:w="5773" w:type="dxa"/>
            <w:tcBorders>
              <w:top w:val="single" w:sz="24" w:space="0" w:color="316F72"/>
              <w:left w:val="single" w:sz="8" w:space="0" w:color="316F72"/>
              <w:bottom w:val="single" w:sz="24" w:space="0" w:color="316F72"/>
              <w:right w:val="single" w:sz="8" w:space="0" w:color="316F72"/>
            </w:tcBorders>
            <w:vAlign w:val="center"/>
          </w:tcPr>
          <w:p w14:paraId="73035B19" w14:textId="77777777" w:rsidR="00C24C08" w:rsidRPr="00780301" w:rsidRDefault="00C24C08" w:rsidP="00600ECB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780301">
              <w:rPr>
                <w:rFonts w:ascii="Arial" w:eastAsia="Corbel" w:hAnsi="Arial" w:cs="Arial"/>
                <w:b/>
              </w:rPr>
              <w:t xml:space="preserve">Progress towards implementation of actions (including progress of non-government sector actions) </w:t>
            </w:r>
          </w:p>
        </w:tc>
      </w:tr>
      <w:tr w:rsidR="00C24C08" w:rsidRPr="00780301" w14:paraId="3C3DBCEB" w14:textId="77777777" w:rsidTr="00DF7573">
        <w:trPr>
          <w:trHeight w:val="1098"/>
        </w:trPr>
        <w:tc>
          <w:tcPr>
            <w:tcW w:w="581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120BA8F3" w14:textId="27ACD35C" w:rsidR="00C24C08" w:rsidRPr="00780301" w:rsidRDefault="00DC0519" w:rsidP="00A205F0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Establish a School and System Improvement delivery unit to develop and implement a school and system improvement framework</w:t>
            </w:r>
          </w:p>
        </w:tc>
        <w:tc>
          <w:tcPr>
            <w:tcW w:w="1418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45D2A66" w14:textId="641AB442" w:rsidR="00C24C08" w:rsidRPr="00780301" w:rsidRDefault="00DC0519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31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  <w:vAlign w:val="center"/>
          </w:tcPr>
          <w:p w14:paraId="653066C4" w14:textId="287DE52D" w:rsidR="00C24C08" w:rsidRPr="00780301" w:rsidRDefault="00DC0519" w:rsidP="00A205F0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Oct 2018</w:t>
            </w:r>
          </w:p>
        </w:tc>
        <w:tc>
          <w:tcPr>
            <w:tcW w:w="577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1B58860" w14:textId="10AA61D0" w:rsidR="00DC0519" w:rsidRPr="00780301" w:rsidRDefault="006C486F">
            <w:pPr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 xml:space="preserve">N/A - </w:t>
            </w:r>
            <w:r w:rsidR="00DC0519" w:rsidRPr="00780301">
              <w:rPr>
                <w:rFonts w:ascii="Arial" w:hAnsi="Arial" w:cs="Arial"/>
              </w:rPr>
              <w:t>Completed in 2018</w:t>
            </w:r>
          </w:p>
        </w:tc>
      </w:tr>
      <w:tr w:rsidR="00C24C08" w:rsidRPr="00780301" w14:paraId="55EE4001" w14:textId="77777777" w:rsidTr="00DF7573">
        <w:trPr>
          <w:trHeight w:val="521"/>
        </w:trPr>
        <w:tc>
          <w:tcPr>
            <w:tcW w:w="581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7854862" w14:textId="11FBEEB3" w:rsidR="00C24C08" w:rsidRPr="00780301" w:rsidRDefault="00C63926" w:rsidP="00A205F0">
            <w:pPr>
              <w:spacing w:line="360" w:lineRule="auto"/>
              <w:ind w:left="34"/>
              <w:rPr>
                <w:rFonts w:asciiTheme="majorHAnsi" w:hAnsiTheme="majorHAnsi" w:cstheme="majorHAnsi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Develop standardised metrics for schools and system performance and improvement</w:t>
            </w:r>
          </w:p>
        </w:tc>
        <w:tc>
          <w:tcPr>
            <w:tcW w:w="1418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F36963E" w14:textId="12208019" w:rsidR="00C24C08" w:rsidRPr="00780301" w:rsidRDefault="00C63926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31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C2E9CAB" w14:textId="3020D753" w:rsidR="00C24C08" w:rsidRPr="00780301" w:rsidRDefault="00C63926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2019</w:t>
            </w:r>
          </w:p>
        </w:tc>
        <w:tc>
          <w:tcPr>
            <w:tcW w:w="577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BCC4134" w14:textId="73773463" w:rsidR="00C63926" w:rsidRPr="00780301" w:rsidRDefault="008661EC">
            <w:pPr>
              <w:ind w:left="34"/>
              <w:rPr>
                <w:rFonts w:ascii="Arial" w:eastAsia="Corbel" w:hAnsi="Arial" w:cs="Arial"/>
                <w:bCs/>
              </w:rPr>
            </w:pPr>
            <w:r w:rsidRPr="00780301">
              <w:rPr>
                <w:rFonts w:ascii="Arial" w:eastAsia="Corbel" w:hAnsi="Arial" w:cs="Arial"/>
                <w:bCs/>
              </w:rPr>
              <w:t xml:space="preserve">N/A - </w:t>
            </w:r>
            <w:r w:rsidR="00C63926" w:rsidRPr="00780301">
              <w:rPr>
                <w:rFonts w:ascii="Arial" w:eastAsia="Corbel" w:hAnsi="Arial" w:cs="Arial"/>
                <w:bCs/>
              </w:rPr>
              <w:t>Completed in 2019</w:t>
            </w:r>
          </w:p>
        </w:tc>
      </w:tr>
      <w:tr w:rsidR="00C24C08" w:rsidRPr="00780301" w14:paraId="6C6B58F5" w14:textId="77777777" w:rsidTr="00DF7573">
        <w:trPr>
          <w:trHeight w:val="521"/>
        </w:trPr>
        <w:tc>
          <w:tcPr>
            <w:tcW w:w="581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301A5795" w14:textId="05009CC1" w:rsidR="00C24C08" w:rsidRPr="00780301" w:rsidRDefault="00370C30" w:rsidP="00A205F0">
            <w:pPr>
              <w:spacing w:line="360" w:lineRule="auto"/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Develop resources identifying evidence-based school improvement strategies</w:t>
            </w:r>
          </w:p>
        </w:tc>
        <w:tc>
          <w:tcPr>
            <w:tcW w:w="1418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7D9EB436" w14:textId="13FB1FE6" w:rsidR="00C24C08" w:rsidRPr="00780301" w:rsidRDefault="00370C30" w:rsidP="00031774">
            <w:pPr>
              <w:ind w:left="34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780301">
              <w:rPr>
                <w:rFonts w:asciiTheme="majorHAnsi" w:hAnsiTheme="majorHAnsi" w:cstheme="majorHAnsi"/>
                <w:sz w:val="23"/>
                <w:szCs w:val="23"/>
              </w:rPr>
              <w:t>NTG</w:t>
            </w:r>
          </w:p>
        </w:tc>
        <w:tc>
          <w:tcPr>
            <w:tcW w:w="131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4C746797" w14:textId="12D6A941" w:rsidR="00C24C08" w:rsidRPr="00780301" w:rsidRDefault="00370C30" w:rsidP="00A205F0">
            <w:pPr>
              <w:spacing w:line="360" w:lineRule="auto"/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By Dec 2020</w:t>
            </w:r>
          </w:p>
        </w:tc>
        <w:tc>
          <w:tcPr>
            <w:tcW w:w="577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55A3150C" w14:textId="3F21B346" w:rsidR="00370C30" w:rsidRPr="00780301" w:rsidRDefault="008661EC">
            <w:pPr>
              <w:ind w:left="34"/>
              <w:rPr>
                <w:rFonts w:asciiTheme="majorHAnsi" w:eastAsia="Corbel" w:hAnsiTheme="majorHAnsi" w:cstheme="majorHAnsi"/>
                <w:bCs/>
                <w:sz w:val="23"/>
              </w:rPr>
            </w:pPr>
            <w:r w:rsidRPr="00780301">
              <w:rPr>
                <w:rFonts w:ascii="Arial" w:eastAsia="Corbel" w:hAnsi="Arial" w:cs="Arial"/>
                <w:bCs/>
              </w:rPr>
              <w:t xml:space="preserve">N/A - </w:t>
            </w:r>
            <w:r w:rsidR="00370C30" w:rsidRPr="00780301">
              <w:rPr>
                <w:rFonts w:ascii="Arial" w:eastAsia="Corbel" w:hAnsi="Arial" w:cs="Arial"/>
                <w:bCs/>
              </w:rPr>
              <w:t>Completed in 2020</w:t>
            </w:r>
          </w:p>
        </w:tc>
      </w:tr>
      <w:tr w:rsidR="00C24C08" w:rsidRPr="005B420B" w14:paraId="630B8C0C" w14:textId="77777777" w:rsidTr="00DF7573">
        <w:trPr>
          <w:trHeight w:val="521"/>
        </w:trPr>
        <w:tc>
          <w:tcPr>
            <w:tcW w:w="5812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D40998D" w14:textId="6E3D3219" w:rsidR="00C24C08" w:rsidRPr="00780301" w:rsidRDefault="008D6404" w:rsidP="00031774">
            <w:pPr>
              <w:ind w:left="34"/>
              <w:rPr>
                <w:rFonts w:ascii="Arial" w:hAnsi="Arial" w:cs="Arial"/>
                <w:sz w:val="23"/>
                <w:szCs w:val="23"/>
              </w:rPr>
            </w:pPr>
            <w:r w:rsidRPr="00780301">
              <w:rPr>
                <w:rFonts w:ascii="Arial" w:hAnsi="Arial" w:cs="Arial"/>
              </w:rPr>
              <w:t>Evaluate the school improvement framework</w:t>
            </w:r>
          </w:p>
        </w:tc>
        <w:tc>
          <w:tcPr>
            <w:tcW w:w="1418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24F9B73" w14:textId="2D7C9674" w:rsidR="00C24C08" w:rsidRPr="00780301" w:rsidRDefault="008D6404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NTG</w:t>
            </w:r>
          </w:p>
        </w:tc>
        <w:tc>
          <w:tcPr>
            <w:tcW w:w="1314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230B73E7" w14:textId="519738A7" w:rsidR="00C24C08" w:rsidRPr="00780301" w:rsidRDefault="008D6404" w:rsidP="00031774">
            <w:pPr>
              <w:ind w:left="34"/>
              <w:jc w:val="center"/>
              <w:rPr>
                <w:rFonts w:ascii="Arial" w:hAnsi="Arial" w:cs="Arial"/>
              </w:rPr>
            </w:pPr>
            <w:r w:rsidRPr="00780301">
              <w:rPr>
                <w:rFonts w:ascii="Arial" w:hAnsi="Arial" w:cs="Arial"/>
              </w:rPr>
              <w:t>2021</w:t>
            </w:r>
          </w:p>
        </w:tc>
        <w:tc>
          <w:tcPr>
            <w:tcW w:w="5773" w:type="dxa"/>
            <w:tcBorders>
              <w:top w:val="single" w:sz="8" w:space="0" w:color="316F72"/>
              <w:left w:val="single" w:sz="8" w:space="0" w:color="316F72"/>
              <w:bottom w:val="single" w:sz="8" w:space="0" w:color="316F72"/>
              <w:right w:val="single" w:sz="8" w:space="0" w:color="316F72"/>
            </w:tcBorders>
          </w:tcPr>
          <w:p w14:paraId="68A99244" w14:textId="77777777" w:rsidR="00B931DC" w:rsidRPr="00780301" w:rsidRDefault="00B931DC" w:rsidP="00A205F0">
            <w:pPr>
              <w:spacing w:line="360" w:lineRule="auto"/>
              <w:ind w:left="34"/>
              <w:rPr>
                <w:rFonts w:ascii="Arial" w:eastAsia="Corbel" w:hAnsi="Arial" w:cs="Arial"/>
                <w:b/>
              </w:rPr>
            </w:pPr>
            <w:r w:rsidRPr="00780301">
              <w:rPr>
                <w:rFonts w:ascii="Arial" w:eastAsia="Corbel" w:hAnsi="Arial" w:cs="Arial"/>
                <w:b/>
              </w:rPr>
              <w:t>NTG</w:t>
            </w:r>
          </w:p>
          <w:p w14:paraId="5F0E4969" w14:textId="77777777" w:rsidR="00915906" w:rsidRPr="001337D7" w:rsidRDefault="00915906" w:rsidP="00915906">
            <w:pPr>
              <w:spacing w:line="360" w:lineRule="auto"/>
              <w:ind w:left="34"/>
              <w:rPr>
                <w:rFonts w:ascii="Arial" w:eastAsia="Corbel" w:hAnsi="Arial" w:cs="Arial"/>
              </w:rPr>
            </w:pPr>
            <w:r w:rsidRPr="001337D7">
              <w:rPr>
                <w:rFonts w:ascii="Arial" w:eastAsia="Corbel" w:hAnsi="Arial" w:cs="Arial"/>
              </w:rPr>
              <w:lastRenderedPageBreak/>
              <w:t xml:space="preserve">Completed June 2023. </w:t>
            </w:r>
          </w:p>
          <w:p w14:paraId="42232972" w14:textId="77777777" w:rsidR="00915906" w:rsidRPr="001337D7" w:rsidRDefault="00915906" w:rsidP="00915906">
            <w:pPr>
              <w:spacing w:line="360" w:lineRule="auto"/>
              <w:ind w:left="34"/>
              <w:rPr>
                <w:rFonts w:ascii="Arial" w:eastAsia="Corbel" w:hAnsi="Arial" w:cs="Arial"/>
              </w:rPr>
            </w:pPr>
            <w:r w:rsidRPr="001337D7">
              <w:rPr>
                <w:rFonts w:ascii="Arial" w:eastAsia="Corbel" w:hAnsi="Arial" w:cs="Arial"/>
              </w:rPr>
              <w:t xml:space="preserve">The NT Department of Education partnered with the Australian Education Research Organisation (AERO) on their research project ‘Supporting continuous school improvement’. </w:t>
            </w:r>
          </w:p>
          <w:p w14:paraId="4B0D94A0" w14:textId="4D6A95F0" w:rsidR="00C24C08" w:rsidRPr="0016617B" w:rsidRDefault="00915906" w:rsidP="00A205F0">
            <w:pPr>
              <w:spacing w:line="360" w:lineRule="auto"/>
              <w:ind w:left="34"/>
              <w:rPr>
                <w:rFonts w:asciiTheme="majorHAnsi" w:eastAsia="Corbel" w:hAnsiTheme="majorHAnsi" w:cstheme="majorHAnsi"/>
                <w:bCs/>
                <w:sz w:val="23"/>
              </w:rPr>
            </w:pPr>
            <w:r w:rsidRPr="001337D7">
              <w:rPr>
                <w:rFonts w:ascii="Arial" w:eastAsia="Corbel" w:hAnsi="Arial" w:cs="Arial"/>
              </w:rPr>
              <w:t>As part of this project, AERO provided a tailored exploration on the intricacies of school improvement in</w:t>
            </w:r>
            <w:r>
              <w:rPr>
                <w:rFonts w:ascii="Arial" w:eastAsia="Corbel" w:hAnsi="Arial" w:cs="Arial"/>
              </w:rPr>
              <w:t xml:space="preserve"> the</w:t>
            </w:r>
            <w:r w:rsidRPr="001337D7">
              <w:rPr>
                <w:rFonts w:ascii="Arial" w:eastAsia="Corbel" w:hAnsi="Arial" w:cs="Arial"/>
              </w:rPr>
              <w:t xml:space="preserve"> NT, offering a deeper understanding of the challenges and opportunities unique to the NT</w:t>
            </w:r>
            <w:r w:rsidR="00711DF4">
              <w:rPr>
                <w:rFonts w:ascii="Arial" w:eastAsia="Corbel" w:hAnsi="Arial" w:cs="Arial"/>
              </w:rPr>
              <w:t>.</w:t>
            </w:r>
          </w:p>
        </w:tc>
      </w:tr>
    </w:tbl>
    <w:p w14:paraId="577C8BBA" w14:textId="30DA7BE2" w:rsidR="00C24C08" w:rsidRPr="005B420B" w:rsidRDefault="00C24C08" w:rsidP="00727B80">
      <w:pPr>
        <w:tabs>
          <w:tab w:val="left" w:pos="8730"/>
        </w:tabs>
        <w:spacing w:before="100" w:beforeAutospacing="1"/>
        <w:rPr>
          <w:rFonts w:asciiTheme="majorHAnsi" w:hAnsiTheme="majorHAnsi" w:cstheme="majorHAnsi"/>
        </w:rPr>
      </w:pPr>
    </w:p>
    <w:sectPr w:rsidR="00C24C08" w:rsidRPr="005B420B" w:rsidSect="003C5C92">
      <w:pgSz w:w="16840" w:h="11900" w:orient="landscape" w:code="9"/>
      <w:pgMar w:top="1440" w:right="1440" w:bottom="1440" w:left="144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06F5" w14:textId="77777777" w:rsidR="005F17B7" w:rsidRDefault="005F17B7">
      <w:r>
        <w:separator/>
      </w:r>
    </w:p>
    <w:p w14:paraId="78F5A211" w14:textId="77777777" w:rsidR="005F17B7" w:rsidRDefault="005F17B7"/>
  </w:endnote>
  <w:endnote w:type="continuationSeparator" w:id="0">
    <w:p w14:paraId="6E36069A" w14:textId="77777777" w:rsidR="005F17B7" w:rsidRDefault="005F17B7">
      <w:r>
        <w:continuationSeparator/>
      </w:r>
    </w:p>
    <w:p w14:paraId="29A827B4" w14:textId="77777777" w:rsidR="005F17B7" w:rsidRDefault="005F17B7"/>
  </w:endnote>
  <w:endnote w:type="continuationNotice" w:id="1">
    <w:p w14:paraId="507DDF79" w14:textId="77777777" w:rsidR="005F17B7" w:rsidRDefault="005F17B7"/>
    <w:p w14:paraId="07F30518" w14:textId="77777777" w:rsidR="005F17B7" w:rsidRDefault="005F17B7"/>
    <w:p w14:paraId="11171EEC" w14:textId="77777777" w:rsidR="005F17B7" w:rsidRDefault="005F17B7" w:rsidP="00D02579">
      <w:pPr>
        <w:spacing w:after="55"/>
      </w:pPr>
      <w:r>
        <w:rPr>
          <w:rFonts w:ascii="Corbel" w:eastAsia="Corbel" w:hAnsi="Corbel" w:cs="Corbel"/>
          <w:b/>
          <w:color w:val="806000"/>
          <w:sz w:val="28"/>
        </w:rPr>
        <w:t xml:space="preserve">National School Reform Agreement – Bilateral Agreement Report – Australian Capital Territory – </w:t>
      </w:r>
      <w:r w:rsidRPr="00DC1704">
        <w:rPr>
          <w:rFonts w:ascii="Corbel" w:eastAsia="Corbel" w:hAnsi="Corbel" w:cs="Corbel"/>
          <w:b/>
          <w:color w:val="806000"/>
          <w:sz w:val="28"/>
        </w:rPr>
        <w:t>2019</w:t>
      </w:r>
      <w:r>
        <w:rPr>
          <w:rFonts w:ascii="Corbel" w:eastAsia="Corbel" w:hAnsi="Corbel" w:cs="Corbel"/>
          <w:b/>
          <w:color w:val="806000"/>
          <w:sz w:val="2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F90F" w14:textId="77777777" w:rsidR="00A77DF9" w:rsidRDefault="00A77DF9" w:rsidP="005950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8C7B7C" w14:textId="77777777" w:rsidR="00A77DF9" w:rsidRDefault="00A77DF9" w:rsidP="00A77DF9">
    <w:pPr>
      <w:pStyle w:val="Footer"/>
      <w:ind w:right="360"/>
    </w:pPr>
  </w:p>
  <w:p w14:paraId="48FE9501" w14:textId="77777777" w:rsidR="003A7242" w:rsidRDefault="003A72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987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9146B" w14:textId="77777777" w:rsidR="00401FA0" w:rsidRPr="0063566A" w:rsidRDefault="0063566A" w:rsidP="00635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7C1DD" w14:textId="77777777" w:rsidR="003A7242" w:rsidRDefault="003A724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42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CFD47" w14:textId="53A1F66D" w:rsidR="00F933FA" w:rsidRDefault="00F933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AA128" w14:textId="77777777" w:rsidR="00F933FA" w:rsidRDefault="00F9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A0A7" w14:textId="77777777" w:rsidR="005F17B7" w:rsidRDefault="005F17B7">
      <w:r>
        <w:separator/>
      </w:r>
    </w:p>
    <w:p w14:paraId="4C110860" w14:textId="77777777" w:rsidR="005F17B7" w:rsidRDefault="005F17B7"/>
  </w:footnote>
  <w:footnote w:type="continuationSeparator" w:id="0">
    <w:p w14:paraId="426D5B77" w14:textId="77777777" w:rsidR="005F17B7" w:rsidRDefault="005F17B7">
      <w:r>
        <w:continuationSeparator/>
      </w:r>
    </w:p>
    <w:p w14:paraId="785AB36D" w14:textId="77777777" w:rsidR="005F17B7" w:rsidRDefault="005F17B7"/>
  </w:footnote>
  <w:footnote w:type="continuationNotice" w:id="1">
    <w:p w14:paraId="51C65688" w14:textId="77777777" w:rsidR="005F17B7" w:rsidRDefault="005F17B7"/>
    <w:p w14:paraId="40F28529" w14:textId="77777777" w:rsidR="005F17B7" w:rsidRDefault="005F17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6E32" w14:textId="481F27F6" w:rsidR="00D02579" w:rsidRPr="004B432A" w:rsidRDefault="00D02579" w:rsidP="00E163D1">
    <w:pPr>
      <w:spacing w:line="360" w:lineRule="auto"/>
      <w:rPr>
        <w:rFonts w:ascii="Arial" w:hAnsi="Arial" w:cs="Arial"/>
      </w:rPr>
    </w:pPr>
    <w:bookmarkStart w:id="1" w:name="_Hlk54693655"/>
    <w:bookmarkStart w:id="2" w:name="_Hlk54693656"/>
    <w:bookmarkStart w:id="3" w:name="_Hlk54699604"/>
    <w:bookmarkStart w:id="4" w:name="_Hlk54699605"/>
    <w:r w:rsidRPr="004B432A">
      <w:rPr>
        <w:rFonts w:ascii="Arial" w:eastAsia="Corbel" w:hAnsi="Arial" w:cs="Arial"/>
        <w:b/>
        <w:color w:val="806000"/>
        <w:sz w:val="28"/>
      </w:rPr>
      <w:t xml:space="preserve">National School Reform Agreement – Bilateral Agreement Report – </w:t>
    </w:r>
    <w:r w:rsidR="00106D67" w:rsidRPr="004B432A">
      <w:rPr>
        <w:rFonts w:ascii="Arial" w:eastAsia="Corbel" w:hAnsi="Arial" w:cs="Arial"/>
        <w:b/>
        <w:color w:val="806000"/>
        <w:sz w:val="28"/>
      </w:rPr>
      <w:t>NT</w:t>
    </w:r>
    <w:r w:rsidRPr="004B432A">
      <w:rPr>
        <w:rFonts w:ascii="Arial" w:eastAsia="Corbel" w:hAnsi="Arial" w:cs="Arial"/>
        <w:b/>
        <w:color w:val="806000"/>
        <w:sz w:val="28"/>
      </w:rPr>
      <w:t xml:space="preserve"> – </w:t>
    </w:r>
    <w:r w:rsidR="008A47E7" w:rsidRPr="004B432A">
      <w:rPr>
        <w:rFonts w:ascii="Arial" w:eastAsia="Corbel" w:hAnsi="Arial" w:cs="Arial"/>
        <w:b/>
        <w:color w:val="806000"/>
        <w:sz w:val="28"/>
      </w:rPr>
      <w:t>202</w:t>
    </w:r>
    <w:r w:rsidR="008A47E7">
      <w:rPr>
        <w:rFonts w:ascii="Arial" w:eastAsia="Corbel" w:hAnsi="Arial" w:cs="Arial"/>
        <w:b/>
        <w:color w:val="806000"/>
        <w:sz w:val="28"/>
      </w:rPr>
      <w:t>3</w:t>
    </w: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041"/>
    <w:multiLevelType w:val="multilevel"/>
    <w:tmpl w:val="6C823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A06A84"/>
    <w:multiLevelType w:val="hybridMultilevel"/>
    <w:tmpl w:val="04322D28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DB6EC5BC">
      <w:numFmt w:val="bullet"/>
      <w:lvlText w:val="•"/>
      <w:lvlJc w:val="left"/>
      <w:pPr>
        <w:ind w:left="2162" w:hanging="36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034D491A"/>
    <w:multiLevelType w:val="hybridMultilevel"/>
    <w:tmpl w:val="6BE8FA02"/>
    <w:lvl w:ilvl="0" w:tplc="DAD4BA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A36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067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A0D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ABD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036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602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E52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C5C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FB5072"/>
    <w:multiLevelType w:val="hybridMultilevel"/>
    <w:tmpl w:val="FA44918A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05634DAE"/>
    <w:multiLevelType w:val="hybridMultilevel"/>
    <w:tmpl w:val="FB96519E"/>
    <w:lvl w:ilvl="0" w:tplc="787495CA">
      <w:numFmt w:val="bullet"/>
      <w:lvlText w:val=""/>
      <w:lvlJc w:val="left"/>
      <w:pPr>
        <w:ind w:left="394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09A22D9A"/>
    <w:multiLevelType w:val="hybridMultilevel"/>
    <w:tmpl w:val="4336E81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0D1C18AD"/>
    <w:multiLevelType w:val="hybridMultilevel"/>
    <w:tmpl w:val="C1DE0CB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9139A"/>
    <w:multiLevelType w:val="hybridMultilevel"/>
    <w:tmpl w:val="831E88F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8" w15:restartNumberingAfterBreak="0">
    <w:nsid w:val="1A4922FE"/>
    <w:multiLevelType w:val="hybridMultilevel"/>
    <w:tmpl w:val="22520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41DD2">
      <w:numFmt w:val="bullet"/>
      <w:lvlText w:val="•"/>
      <w:lvlJc w:val="left"/>
      <w:pPr>
        <w:ind w:left="2220" w:hanging="42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51E5"/>
    <w:multiLevelType w:val="hybridMultilevel"/>
    <w:tmpl w:val="ED9E8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11E55"/>
    <w:multiLevelType w:val="multilevel"/>
    <w:tmpl w:val="92FE9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F4F576D"/>
    <w:multiLevelType w:val="hybridMultilevel"/>
    <w:tmpl w:val="9D682C80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2C68600A"/>
    <w:multiLevelType w:val="hybridMultilevel"/>
    <w:tmpl w:val="6ABC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705C"/>
    <w:multiLevelType w:val="hybridMultilevel"/>
    <w:tmpl w:val="907662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817E9"/>
    <w:multiLevelType w:val="multilevel"/>
    <w:tmpl w:val="135E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35E8A"/>
    <w:multiLevelType w:val="hybridMultilevel"/>
    <w:tmpl w:val="AED6D30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41192650"/>
    <w:multiLevelType w:val="hybridMultilevel"/>
    <w:tmpl w:val="142A0C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82A12"/>
    <w:multiLevelType w:val="hybridMultilevel"/>
    <w:tmpl w:val="DC763100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4AEE5161"/>
    <w:multiLevelType w:val="hybridMultilevel"/>
    <w:tmpl w:val="8A9E4CD0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4EFF5D5E"/>
    <w:multiLevelType w:val="hybridMultilevel"/>
    <w:tmpl w:val="45E2573C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D33F62"/>
    <w:multiLevelType w:val="hybridMultilevel"/>
    <w:tmpl w:val="21588678"/>
    <w:lvl w:ilvl="0" w:tplc="FFFFFFFF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1" w15:restartNumberingAfterBreak="0">
    <w:nsid w:val="52D9040C"/>
    <w:multiLevelType w:val="hybridMultilevel"/>
    <w:tmpl w:val="C9DED3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2314F5"/>
    <w:multiLevelType w:val="hybridMultilevel"/>
    <w:tmpl w:val="DBEA2B6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41DD2">
      <w:numFmt w:val="bullet"/>
      <w:lvlText w:val="•"/>
      <w:lvlJc w:val="left"/>
      <w:pPr>
        <w:ind w:left="2220" w:hanging="42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C03E8"/>
    <w:multiLevelType w:val="hybridMultilevel"/>
    <w:tmpl w:val="2A9614AA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5EEA09EB"/>
    <w:multiLevelType w:val="hybridMultilevel"/>
    <w:tmpl w:val="BDA293B8"/>
    <w:lvl w:ilvl="0" w:tplc="0C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5" w15:restartNumberingAfterBreak="0">
    <w:nsid w:val="620D554A"/>
    <w:multiLevelType w:val="hybridMultilevel"/>
    <w:tmpl w:val="63C2A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8078E"/>
    <w:multiLevelType w:val="hybridMultilevel"/>
    <w:tmpl w:val="E3886C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73E0B"/>
    <w:multiLevelType w:val="hybridMultilevel"/>
    <w:tmpl w:val="D5442980"/>
    <w:lvl w:ilvl="0" w:tplc="0C09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8" w15:restartNumberingAfterBreak="0">
    <w:nsid w:val="69D26B3E"/>
    <w:multiLevelType w:val="hybridMultilevel"/>
    <w:tmpl w:val="D78A50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2E3DA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2" w:tplc="58341DD2">
      <w:numFmt w:val="bullet"/>
      <w:lvlText w:val="•"/>
      <w:lvlJc w:val="left"/>
      <w:pPr>
        <w:ind w:left="2220" w:hanging="420"/>
      </w:pPr>
      <w:rPr>
        <w:rFonts w:ascii="Corbel" w:eastAsiaTheme="minorEastAsia" w:hAnsi="Corbel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4546D"/>
    <w:multiLevelType w:val="hybridMultilevel"/>
    <w:tmpl w:val="0F94F3E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14073A"/>
    <w:multiLevelType w:val="hybridMultilevel"/>
    <w:tmpl w:val="D592DB2E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1" w15:restartNumberingAfterBreak="0">
    <w:nsid w:val="700D778F"/>
    <w:multiLevelType w:val="hybridMultilevel"/>
    <w:tmpl w:val="FBF82728"/>
    <w:lvl w:ilvl="0" w:tplc="0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737770FD"/>
    <w:multiLevelType w:val="hybridMultilevel"/>
    <w:tmpl w:val="F1F29AA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C219BC"/>
    <w:multiLevelType w:val="hybridMultilevel"/>
    <w:tmpl w:val="CA8CD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74518"/>
    <w:multiLevelType w:val="hybridMultilevel"/>
    <w:tmpl w:val="6C80EEA6"/>
    <w:lvl w:ilvl="0" w:tplc="0C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5" w15:restartNumberingAfterBreak="0">
    <w:nsid w:val="7B1B0DA4"/>
    <w:multiLevelType w:val="hybridMultilevel"/>
    <w:tmpl w:val="F9CCA2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B3561"/>
    <w:multiLevelType w:val="hybridMultilevel"/>
    <w:tmpl w:val="37A052F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CC2604A"/>
    <w:multiLevelType w:val="hybridMultilevel"/>
    <w:tmpl w:val="60D89650"/>
    <w:lvl w:ilvl="0" w:tplc="0C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8" w15:restartNumberingAfterBreak="0">
    <w:nsid w:val="7E31685E"/>
    <w:multiLevelType w:val="multilevel"/>
    <w:tmpl w:val="5D5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0887672">
    <w:abstractNumId w:val="2"/>
  </w:num>
  <w:num w:numId="2" w16cid:durableId="959410218">
    <w:abstractNumId w:val="36"/>
  </w:num>
  <w:num w:numId="3" w16cid:durableId="282229002">
    <w:abstractNumId w:val="1"/>
  </w:num>
  <w:num w:numId="4" w16cid:durableId="1946422014">
    <w:abstractNumId w:val="11"/>
  </w:num>
  <w:num w:numId="5" w16cid:durableId="677315061">
    <w:abstractNumId w:val="31"/>
  </w:num>
  <w:num w:numId="6" w16cid:durableId="1209151717">
    <w:abstractNumId w:val="34"/>
  </w:num>
  <w:num w:numId="7" w16cid:durableId="595939024">
    <w:abstractNumId w:val="15"/>
  </w:num>
  <w:num w:numId="8" w16cid:durableId="692071089">
    <w:abstractNumId w:val="17"/>
  </w:num>
  <w:num w:numId="9" w16cid:durableId="1898010474">
    <w:abstractNumId w:val="30"/>
  </w:num>
  <w:num w:numId="10" w16cid:durableId="117796521">
    <w:abstractNumId w:val="7"/>
  </w:num>
  <w:num w:numId="11" w16cid:durableId="2143959922">
    <w:abstractNumId w:val="18"/>
  </w:num>
  <w:num w:numId="12" w16cid:durableId="1522471350">
    <w:abstractNumId w:val="19"/>
  </w:num>
  <w:num w:numId="13" w16cid:durableId="2070687830">
    <w:abstractNumId w:val="25"/>
  </w:num>
  <w:num w:numId="14" w16cid:durableId="865369639">
    <w:abstractNumId w:val="5"/>
  </w:num>
  <w:num w:numId="15" w16cid:durableId="1330408861">
    <w:abstractNumId w:val="23"/>
  </w:num>
  <w:num w:numId="16" w16cid:durableId="155538858">
    <w:abstractNumId w:val="37"/>
  </w:num>
  <w:num w:numId="17" w16cid:durableId="1790273254">
    <w:abstractNumId w:val="21"/>
  </w:num>
  <w:num w:numId="18" w16cid:durableId="680357834">
    <w:abstractNumId w:val="3"/>
  </w:num>
  <w:num w:numId="19" w16cid:durableId="973296956">
    <w:abstractNumId w:val="29"/>
  </w:num>
  <w:num w:numId="20" w16cid:durableId="1367682665">
    <w:abstractNumId w:val="13"/>
  </w:num>
  <w:num w:numId="21" w16cid:durableId="1627734586">
    <w:abstractNumId w:val="35"/>
  </w:num>
  <w:num w:numId="22" w16cid:durableId="725907794">
    <w:abstractNumId w:val="32"/>
  </w:num>
  <w:num w:numId="23" w16cid:durableId="1499342654">
    <w:abstractNumId w:val="27"/>
  </w:num>
  <w:num w:numId="24" w16cid:durableId="813568509">
    <w:abstractNumId w:val="24"/>
  </w:num>
  <w:num w:numId="25" w16cid:durableId="1779989447">
    <w:abstractNumId w:val="22"/>
  </w:num>
  <w:num w:numId="26" w16cid:durableId="2042516062">
    <w:abstractNumId w:val="28"/>
  </w:num>
  <w:num w:numId="27" w16cid:durableId="421799585">
    <w:abstractNumId w:val="8"/>
  </w:num>
  <w:num w:numId="28" w16cid:durableId="853423271">
    <w:abstractNumId w:val="16"/>
  </w:num>
  <w:num w:numId="29" w16cid:durableId="875390178">
    <w:abstractNumId w:val="26"/>
  </w:num>
  <w:num w:numId="30" w16cid:durableId="475996387">
    <w:abstractNumId w:val="6"/>
  </w:num>
  <w:num w:numId="31" w16cid:durableId="1354266206">
    <w:abstractNumId w:val="4"/>
  </w:num>
  <w:num w:numId="32" w16cid:durableId="530193558">
    <w:abstractNumId w:val="33"/>
  </w:num>
  <w:num w:numId="33" w16cid:durableId="1553226490">
    <w:abstractNumId w:val="12"/>
  </w:num>
  <w:num w:numId="34" w16cid:durableId="1255170150">
    <w:abstractNumId w:val="9"/>
  </w:num>
  <w:num w:numId="35" w16cid:durableId="633562334">
    <w:abstractNumId w:val="38"/>
  </w:num>
  <w:num w:numId="36" w16cid:durableId="1056583222">
    <w:abstractNumId w:val="10"/>
  </w:num>
  <w:num w:numId="37" w16cid:durableId="2112043309">
    <w:abstractNumId w:val="14"/>
  </w:num>
  <w:num w:numId="38" w16cid:durableId="1416630967">
    <w:abstractNumId w:val="0"/>
  </w:num>
  <w:num w:numId="39" w16cid:durableId="83627087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55"/>
    <w:rsid w:val="0000232B"/>
    <w:rsid w:val="00003744"/>
    <w:rsid w:val="00006AB1"/>
    <w:rsid w:val="000126EA"/>
    <w:rsid w:val="00012BC3"/>
    <w:rsid w:val="00012D0F"/>
    <w:rsid w:val="00014422"/>
    <w:rsid w:val="0001622F"/>
    <w:rsid w:val="00016D13"/>
    <w:rsid w:val="00023561"/>
    <w:rsid w:val="00023EE0"/>
    <w:rsid w:val="00031104"/>
    <w:rsid w:val="00031774"/>
    <w:rsid w:val="000319A9"/>
    <w:rsid w:val="00031B30"/>
    <w:rsid w:val="00031F67"/>
    <w:rsid w:val="00032796"/>
    <w:rsid w:val="0003351B"/>
    <w:rsid w:val="00033B06"/>
    <w:rsid w:val="00035EE7"/>
    <w:rsid w:val="00040FAD"/>
    <w:rsid w:val="00041F43"/>
    <w:rsid w:val="00045C5C"/>
    <w:rsid w:val="00047849"/>
    <w:rsid w:val="0005278D"/>
    <w:rsid w:val="00056E69"/>
    <w:rsid w:val="00057C37"/>
    <w:rsid w:val="00057D69"/>
    <w:rsid w:val="00060334"/>
    <w:rsid w:val="00060E56"/>
    <w:rsid w:val="00061434"/>
    <w:rsid w:val="00074C97"/>
    <w:rsid w:val="000757DE"/>
    <w:rsid w:val="00075B84"/>
    <w:rsid w:val="00075E6B"/>
    <w:rsid w:val="00081571"/>
    <w:rsid w:val="00083371"/>
    <w:rsid w:val="000850D5"/>
    <w:rsid w:val="00085130"/>
    <w:rsid w:val="0009142F"/>
    <w:rsid w:val="00097986"/>
    <w:rsid w:val="000B2388"/>
    <w:rsid w:val="000B36F4"/>
    <w:rsid w:val="000B48DD"/>
    <w:rsid w:val="000C0937"/>
    <w:rsid w:val="000C4F60"/>
    <w:rsid w:val="000C52C3"/>
    <w:rsid w:val="000C531B"/>
    <w:rsid w:val="000C5715"/>
    <w:rsid w:val="000C6299"/>
    <w:rsid w:val="000C7BE6"/>
    <w:rsid w:val="000D308C"/>
    <w:rsid w:val="000D4523"/>
    <w:rsid w:val="000D4FB4"/>
    <w:rsid w:val="000D5BF8"/>
    <w:rsid w:val="000E10BD"/>
    <w:rsid w:val="000E2262"/>
    <w:rsid w:val="000F2D25"/>
    <w:rsid w:val="00103883"/>
    <w:rsid w:val="00103C93"/>
    <w:rsid w:val="00105EA5"/>
    <w:rsid w:val="00106D67"/>
    <w:rsid w:val="0011167B"/>
    <w:rsid w:val="00111699"/>
    <w:rsid w:val="00111FB0"/>
    <w:rsid w:val="00115BBE"/>
    <w:rsid w:val="00117F7A"/>
    <w:rsid w:val="00120C8A"/>
    <w:rsid w:val="001214AD"/>
    <w:rsid w:val="00122D32"/>
    <w:rsid w:val="0012397D"/>
    <w:rsid w:val="001311E2"/>
    <w:rsid w:val="00132382"/>
    <w:rsid w:val="00135552"/>
    <w:rsid w:val="00135B00"/>
    <w:rsid w:val="0013788B"/>
    <w:rsid w:val="00137FD9"/>
    <w:rsid w:val="001417DE"/>
    <w:rsid w:val="001500A6"/>
    <w:rsid w:val="00150578"/>
    <w:rsid w:val="00153576"/>
    <w:rsid w:val="00154ED6"/>
    <w:rsid w:val="00157C2F"/>
    <w:rsid w:val="0016617B"/>
    <w:rsid w:val="00166831"/>
    <w:rsid w:val="001670BB"/>
    <w:rsid w:val="00172234"/>
    <w:rsid w:val="001735CF"/>
    <w:rsid w:val="00173DC6"/>
    <w:rsid w:val="001744CF"/>
    <w:rsid w:val="0017613C"/>
    <w:rsid w:val="001764E4"/>
    <w:rsid w:val="0019117D"/>
    <w:rsid w:val="001A26CA"/>
    <w:rsid w:val="001A2702"/>
    <w:rsid w:val="001A310C"/>
    <w:rsid w:val="001A6C16"/>
    <w:rsid w:val="001B2584"/>
    <w:rsid w:val="001B2E10"/>
    <w:rsid w:val="001B4417"/>
    <w:rsid w:val="001B521B"/>
    <w:rsid w:val="001B5703"/>
    <w:rsid w:val="001C148F"/>
    <w:rsid w:val="001C65CA"/>
    <w:rsid w:val="001C77F2"/>
    <w:rsid w:val="001C7D1B"/>
    <w:rsid w:val="001D2E36"/>
    <w:rsid w:val="001D2E96"/>
    <w:rsid w:val="001D3813"/>
    <w:rsid w:val="001E2E0F"/>
    <w:rsid w:val="001E3FD8"/>
    <w:rsid w:val="001E61E8"/>
    <w:rsid w:val="00200144"/>
    <w:rsid w:val="002072CA"/>
    <w:rsid w:val="002105A5"/>
    <w:rsid w:val="00210E4A"/>
    <w:rsid w:val="0021192D"/>
    <w:rsid w:val="0021549D"/>
    <w:rsid w:val="0021647F"/>
    <w:rsid w:val="00216E20"/>
    <w:rsid w:val="00224725"/>
    <w:rsid w:val="0023114B"/>
    <w:rsid w:val="0023251A"/>
    <w:rsid w:val="00232800"/>
    <w:rsid w:val="00234329"/>
    <w:rsid w:val="0023631E"/>
    <w:rsid w:val="00236578"/>
    <w:rsid w:val="002372C1"/>
    <w:rsid w:val="00237C87"/>
    <w:rsid w:val="00237F6A"/>
    <w:rsid w:val="0024003E"/>
    <w:rsid w:val="0024089E"/>
    <w:rsid w:val="00246C17"/>
    <w:rsid w:val="00256169"/>
    <w:rsid w:val="00260C99"/>
    <w:rsid w:val="0026149E"/>
    <w:rsid w:val="00261EC2"/>
    <w:rsid w:val="002666BB"/>
    <w:rsid w:val="00273FFC"/>
    <w:rsid w:val="00276226"/>
    <w:rsid w:val="00280522"/>
    <w:rsid w:val="0028306B"/>
    <w:rsid w:val="00287FC4"/>
    <w:rsid w:val="002901EC"/>
    <w:rsid w:val="00290B64"/>
    <w:rsid w:val="00294FEA"/>
    <w:rsid w:val="002955A1"/>
    <w:rsid w:val="0029735B"/>
    <w:rsid w:val="002A4F04"/>
    <w:rsid w:val="002A7E42"/>
    <w:rsid w:val="002B0911"/>
    <w:rsid w:val="002B156D"/>
    <w:rsid w:val="002B460E"/>
    <w:rsid w:val="002B6F74"/>
    <w:rsid w:val="002C01D2"/>
    <w:rsid w:val="002C0D6A"/>
    <w:rsid w:val="002C4CBD"/>
    <w:rsid w:val="002C6222"/>
    <w:rsid w:val="002D060A"/>
    <w:rsid w:val="002D3074"/>
    <w:rsid w:val="002D467C"/>
    <w:rsid w:val="002D6FCA"/>
    <w:rsid w:val="002E16EE"/>
    <w:rsid w:val="002E2E64"/>
    <w:rsid w:val="002E49CE"/>
    <w:rsid w:val="002E5FEB"/>
    <w:rsid w:val="002E6058"/>
    <w:rsid w:val="002E71F7"/>
    <w:rsid w:val="002F1406"/>
    <w:rsid w:val="002F3445"/>
    <w:rsid w:val="002F50EB"/>
    <w:rsid w:val="00301104"/>
    <w:rsid w:val="00301F2F"/>
    <w:rsid w:val="00304AB7"/>
    <w:rsid w:val="003065BA"/>
    <w:rsid w:val="00307E15"/>
    <w:rsid w:val="0031362E"/>
    <w:rsid w:val="00314097"/>
    <w:rsid w:val="003145FA"/>
    <w:rsid w:val="00314B03"/>
    <w:rsid w:val="00315E4F"/>
    <w:rsid w:val="003210E8"/>
    <w:rsid w:val="00322195"/>
    <w:rsid w:val="00322E5A"/>
    <w:rsid w:val="00327650"/>
    <w:rsid w:val="00327C51"/>
    <w:rsid w:val="0033000C"/>
    <w:rsid w:val="003308BD"/>
    <w:rsid w:val="00332271"/>
    <w:rsid w:val="00333881"/>
    <w:rsid w:val="0035081A"/>
    <w:rsid w:val="00355C9C"/>
    <w:rsid w:val="003561C7"/>
    <w:rsid w:val="00363F49"/>
    <w:rsid w:val="00364887"/>
    <w:rsid w:val="0036504A"/>
    <w:rsid w:val="00370C30"/>
    <w:rsid w:val="00376A75"/>
    <w:rsid w:val="0039053F"/>
    <w:rsid w:val="00390D0A"/>
    <w:rsid w:val="00391DB1"/>
    <w:rsid w:val="00392EC2"/>
    <w:rsid w:val="003931C9"/>
    <w:rsid w:val="00394BF2"/>
    <w:rsid w:val="003A22C5"/>
    <w:rsid w:val="003A3E7D"/>
    <w:rsid w:val="003A408E"/>
    <w:rsid w:val="003A5D0E"/>
    <w:rsid w:val="003A7242"/>
    <w:rsid w:val="003B4A58"/>
    <w:rsid w:val="003B688A"/>
    <w:rsid w:val="003C3B1B"/>
    <w:rsid w:val="003C4CAF"/>
    <w:rsid w:val="003C5C92"/>
    <w:rsid w:val="003C7011"/>
    <w:rsid w:val="003C7723"/>
    <w:rsid w:val="003D21E1"/>
    <w:rsid w:val="003D3048"/>
    <w:rsid w:val="003D3843"/>
    <w:rsid w:val="003E18EA"/>
    <w:rsid w:val="003E402E"/>
    <w:rsid w:val="003F2D32"/>
    <w:rsid w:val="003F4189"/>
    <w:rsid w:val="003F711A"/>
    <w:rsid w:val="00401FA0"/>
    <w:rsid w:val="00403758"/>
    <w:rsid w:val="00403ABA"/>
    <w:rsid w:val="00404900"/>
    <w:rsid w:val="00414068"/>
    <w:rsid w:val="00420297"/>
    <w:rsid w:val="004207EF"/>
    <w:rsid w:val="00422573"/>
    <w:rsid w:val="00433159"/>
    <w:rsid w:val="00436CCD"/>
    <w:rsid w:val="00441F81"/>
    <w:rsid w:val="004442AC"/>
    <w:rsid w:val="00446543"/>
    <w:rsid w:val="004531F6"/>
    <w:rsid w:val="00455030"/>
    <w:rsid w:val="00457065"/>
    <w:rsid w:val="0046031C"/>
    <w:rsid w:val="004638A8"/>
    <w:rsid w:val="00464909"/>
    <w:rsid w:val="004666F4"/>
    <w:rsid w:val="004718F1"/>
    <w:rsid w:val="00473A1A"/>
    <w:rsid w:val="00474C74"/>
    <w:rsid w:val="00480261"/>
    <w:rsid w:val="00480F05"/>
    <w:rsid w:val="004851CA"/>
    <w:rsid w:val="00490BB8"/>
    <w:rsid w:val="004920B1"/>
    <w:rsid w:val="004972ED"/>
    <w:rsid w:val="004A2F33"/>
    <w:rsid w:val="004A39A5"/>
    <w:rsid w:val="004A3B4F"/>
    <w:rsid w:val="004A50FB"/>
    <w:rsid w:val="004A6FBC"/>
    <w:rsid w:val="004B0623"/>
    <w:rsid w:val="004B432A"/>
    <w:rsid w:val="004B6758"/>
    <w:rsid w:val="004B7999"/>
    <w:rsid w:val="004C4417"/>
    <w:rsid w:val="004C4863"/>
    <w:rsid w:val="004C7CFF"/>
    <w:rsid w:val="004D0468"/>
    <w:rsid w:val="004D16D7"/>
    <w:rsid w:val="004D7A82"/>
    <w:rsid w:val="004E30D8"/>
    <w:rsid w:val="004E5E2F"/>
    <w:rsid w:val="004F17D9"/>
    <w:rsid w:val="004F464D"/>
    <w:rsid w:val="004F5587"/>
    <w:rsid w:val="004F6766"/>
    <w:rsid w:val="00504BFD"/>
    <w:rsid w:val="005074E5"/>
    <w:rsid w:val="005110A4"/>
    <w:rsid w:val="0051218D"/>
    <w:rsid w:val="00515A02"/>
    <w:rsid w:val="00521955"/>
    <w:rsid w:val="005227C1"/>
    <w:rsid w:val="005262C1"/>
    <w:rsid w:val="00530677"/>
    <w:rsid w:val="00533D85"/>
    <w:rsid w:val="005355A8"/>
    <w:rsid w:val="005361A4"/>
    <w:rsid w:val="00536467"/>
    <w:rsid w:val="00536FFA"/>
    <w:rsid w:val="00543B2D"/>
    <w:rsid w:val="00544372"/>
    <w:rsid w:val="00545178"/>
    <w:rsid w:val="00546B85"/>
    <w:rsid w:val="00554223"/>
    <w:rsid w:val="0056028A"/>
    <w:rsid w:val="005619D5"/>
    <w:rsid w:val="00562A35"/>
    <w:rsid w:val="00563C8C"/>
    <w:rsid w:val="00571680"/>
    <w:rsid w:val="00571DAE"/>
    <w:rsid w:val="0057258C"/>
    <w:rsid w:val="00574E28"/>
    <w:rsid w:val="0058029A"/>
    <w:rsid w:val="00582050"/>
    <w:rsid w:val="005826C2"/>
    <w:rsid w:val="005839BA"/>
    <w:rsid w:val="0058413B"/>
    <w:rsid w:val="005912C4"/>
    <w:rsid w:val="00591917"/>
    <w:rsid w:val="005950BF"/>
    <w:rsid w:val="00596527"/>
    <w:rsid w:val="005965FE"/>
    <w:rsid w:val="005A265C"/>
    <w:rsid w:val="005B0587"/>
    <w:rsid w:val="005B0B2A"/>
    <w:rsid w:val="005B2361"/>
    <w:rsid w:val="005B420B"/>
    <w:rsid w:val="005B4AF6"/>
    <w:rsid w:val="005B60A4"/>
    <w:rsid w:val="005B7D31"/>
    <w:rsid w:val="005D62F8"/>
    <w:rsid w:val="005D6F53"/>
    <w:rsid w:val="005E3823"/>
    <w:rsid w:val="005E465F"/>
    <w:rsid w:val="005E7D27"/>
    <w:rsid w:val="005F073B"/>
    <w:rsid w:val="005F17B7"/>
    <w:rsid w:val="005F2C65"/>
    <w:rsid w:val="005F5423"/>
    <w:rsid w:val="005F586D"/>
    <w:rsid w:val="005F5FB0"/>
    <w:rsid w:val="00600784"/>
    <w:rsid w:val="00600ECB"/>
    <w:rsid w:val="006079B1"/>
    <w:rsid w:val="006135A6"/>
    <w:rsid w:val="00613E28"/>
    <w:rsid w:val="00615DF3"/>
    <w:rsid w:val="006165B6"/>
    <w:rsid w:val="00616ED5"/>
    <w:rsid w:val="006178C1"/>
    <w:rsid w:val="0062027F"/>
    <w:rsid w:val="0062112B"/>
    <w:rsid w:val="0062356F"/>
    <w:rsid w:val="0063110A"/>
    <w:rsid w:val="00632CC1"/>
    <w:rsid w:val="0063566A"/>
    <w:rsid w:val="0063583B"/>
    <w:rsid w:val="006362FE"/>
    <w:rsid w:val="00650985"/>
    <w:rsid w:val="00652AC6"/>
    <w:rsid w:val="00661EDB"/>
    <w:rsid w:val="00662793"/>
    <w:rsid w:val="00665854"/>
    <w:rsid w:val="00666F2A"/>
    <w:rsid w:val="00667A59"/>
    <w:rsid w:val="0067313C"/>
    <w:rsid w:val="006743E4"/>
    <w:rsid w:val="00677695"/>
    <w:rsid w:val="0068074F"/>
    <w:rsid w:val="00682CBB"/>
    <w:rsid w:val="006858CB"/>
    <w:rsid w:val="00685ACE"/>
    <w:rsid w:val="00686F19"/>
    <w:rsid w:val="00691274"/>
    <w:rsid w:val="006937E6"/>
    <w:rsid w:val="00695965"/>
    <w:rsid w:val="006A5280"/>
    <w:rsid w:val="006A6520"/>
    <w:rsid w:val="006B1839"/>
    <w:rsid w:val="006B1FAA"/>
    <w:rsid w:val="006B20A0"/>
    <w:rsid w:val="006B43E7"/>
    <w:rsid w:val="006C4188"/>
    <w:rsid w:val="006C4537"/>
    <w:rsid w:val="006C486F"/>
    <w:rsid w:val="006C4F8A"/>
    <w:rsid w:val="006C5022"/>
    <w:rsid w:val="006C5767"/>
    <w:rsid w:val="006C70BA"/>
    <w:rsid w:val="006D0E2D"/>
    <w:rsid w:val="006D328C"/>
    <w:rsid w:val="006D74AF"/>
    <w:rsid w:val="006D787E"/>
    <w:rsid w:val="006E0EFE"/>
    <w:rsid w:val="006E5D99"/>
    <w:rsid w:val="006E6AFA"/>
    <w:rsid w:val="006E6D21"/>
    <w:rsid w:val="006E6FA8"/>
    <w:rsid w:val="006E7029"/>
    <w:rsid w:val="006E7BC0"/>
    <w:rsid w:val="006F1BC2"/>
    <w:rsid w:val="006F25B9"/>
    <w:rsid w:val="006F6C97"/>
    <w:rsid w:val="00701A3E"/>
    <w:rsid w:val="007071CC"/>
    <w:rsid w:val="0071027D"/>
    <w:rsid w:val="00711DF4"/>
    <w:rsid w:val="007217D0"/>
    <w:rsid w:val="00723443"/>
    <w:rsid w:val="00727B80"/>
    <w:rsid w:val="007303E2"/>
    <w:rsid w:val="007310E8"/>
    <w:rsid w:val="00733712"/>
    <w:rsid w:val="00733B53"/>
    <w:rsid w:val="007359F2"/>
    <w:rsid w:val="00736208"/>
    <w:rsid w:val="00736705"/>
    <w:rsid w:val="00742B01"/>
    <w:rsid w:val="0074580A"/>
    <w:rsid w:val="00747BDF"/>
    <w:rsid w:val="00750446"/>
    <w:rsid w:val="00750ADA"/>
    <w:rsid w:val="0076096C"/>
    <w:rsid w:val="0076361E"/>
    <w:rsid w:val="00767A55"/>
    <w:rsid w:val="007706E3"/>
    <w:rsid w:val="00770DE4"/>
    <w:rsid w:val="00772D4A"/>
    <w:rsid w:val="00775DE5"/>
    <w:rsid w:val="00776593"/>
    <w:rsid w:val="00777E70"/>
    <w:rsid w:val="00780301"/>
    <w:rsid w:val="0078093B"/>
    <w:rsid w:val="00781136"/>
    <w:rsid w:val="00783AC5"/>
    <w:rsid w:val="00787134"/>
    <w:rsid w:val="00787999"/>
    <w:rsid w:val="007A0C5E"/>
    <w:rsid w:val="007A3DD0"/>
    <w:rsid w:val="007A67FB"/>
    <w:rsid w:val="007B0D8C"/>
    <w:rsid w:val="007B0E52"/>
    <w:rsid w:val="007B27C5"/>
    <w:rsid w:val="007B356D"/>
    <w:rsid w:val="007B3BE2"/>
    <w:rsid w:val="007B6849"/>
    <w:rsid w:val="007B70DE"/>
    <w:rsid w:val="007C139F"/>
    <w:rsid w:val="007C148A"/>
    <w:rsid w:val="007C56D7"/>
    <w:rsid w:val="007C6101"/>
    <w:rsid w:val="007D241A"/>
    <w:rsid w:val="007D2C58"/>
    <w:rsid w:val="007D3119"/>
    <w:rsid w:val="007D32A6"/>
    <w:rsid w:val="007E3B97"/>
    <w:rsid w:val="007E67EA"/>
    <w:rsid w:val="007E7B40"/>
    <w:rsid w:val="007F46BE"/>
    <w:rsid w:val="007F5CD9"/>
    <w:rsid w:val="00801294"/>
    <w:rsid w:val="00805617"/>
    <w:rsid w:val="00805BBE"/>
    <w:rsid w:val="00805D21"/>
    <w:rsid w:val="0082718C"/>
    <w:rsid w:val="00827318"/>
    <w:rsid w:val="00831EFF"/>
    <w:rsid w:val="00832A2F"/>
    <w:rsid w:val="008330D0"/>
    <w:rsid w:val="00833852"/>
    <w:rsid w:val="00836261"/>
    <w:rsid w:val="00836EF2"/>
    <w:rsid w:val="00837933"/>
    <w:rsid w:val="00843455"/>
    <w:rsid w:val="00852759"/>
    <w:rsid w:val="00853E50"/>
    <w:rsid w:val="008609F8"/>
    <w:rsid w:val="008618A4"/>
    <w:rsid w:val="00862D4F"/>
    <w:rsid w:val="008661EC"/>
    <w:rsid w:val="00874848"/>
    <w:rsid w:val="008777B2"/>
    <w:rsid w:val="0088104A"/>
    <w:rsid w:val="008827EA"/>
    <w:rsid w:val="0088492B"/>
    <w:rsid w:val="00886801"/>
    <w:rsid w:val="00891441"/>
    <w:rsid w:val="00892183"/>
    <w:rsid w:val="0089368B"/>
    <w:rsid w:val="00894AC8"/>
    <w:rsid w:val="00895056"/>
    <w:rsid w:val="008A1B62"/>
    <w:rsid w:val="008A32E3"/>
    <w:rsid w:val="008A47E7"/>
    <w:rsid w:val="008B1C23"/>
    <w:rsid w:val="008B4B1D"/>
    <w:rsid w:val="008B4B9A"/>
    <w:rsid w:val="008B5020"/>
    <w:rsid w:val="008B5345"/>
    <w:rsid w:val="008B5BD0"/>
    <w:rsid w:val="008C3DC7"/>
    <w:rsid w:val="008C5643"/>
    <w:rsid w:val="008D10CB"/>
    <w:rsid w:val="008D2830"/>
    <w:rsid w:val="008D32E4"/>
    <w:rsid w:val="008D3B6C"/>
    <w:rsid w:val="008D4A28"/>
    <w:rsid w:val="008D55CB"/>
    <w:rsid w:val="008D6404"/>
    <w:rsid w:val="008D742A"/>
    <w:rsid w:val="008D7EB3"/>
    <w:rsid w:val="008E0007"/>
    <w:rsid w:val="008E2FCC"/>
    <w:rsid w:val="008E3739"/>
    <w:rsid w:val="008E4965"/>
    <w:rsid w:val="008E63E3"/>
    <w:rsid w:val="008E65DE"/>
    <w:rsid w:val="008F57A9"/>
    <w:rsid w:val="009017EB"/>
    <w:rsid w:val="00901852"/>
    <w:rsid w:val="00905B41"/>
    <w:rsid w:val="00914A8C"/>
    <w:rsid w:val="00915906"/>
    <w:rsid w:val="009161A6"/>
    <w:rsid w:val="0091632B"/>
    <w:rsid w:val="00920E11"/>
    <w:rsid w:val="009212E7"/>
    <w:rsid w:val="009257F2"/>
    <w:rsid w:val="00934008"/>
    <w:rsid w:val="00935635"/>
    <w:rsid w:val="00935F88"/>
    <w:rsid w:val="00937F48"/>
    <w:rsid w:val="00940D97"/>
    <w:rsid w:val="009412CE"/>
    <w:rsid w:val="00941F36"/>
    <w:rsid w:val="00942082"/>
    <w:rsid w:val="00943968"/>
    <w:rsid w:val="009461F0"/>
    <w:rsid w:val="009503C5"/>
    <w:rsid w:val="00950523"/>
    <w:rsid w:val="00950CBF"/>
    <w:rsid w:val="00950E7F"/>
    <w:rsid w:val="00950F41"/>
    <w:rsid w:val="00952EAD"/>
    <w:rsid w:val="0095673B"/>
    <w:rsid w:val="00957B0E"/>
    <w:rsid w:val="009603EC"/>
    <w:rsid w:val="00961207"/>
    <w:rsid w:val="009648AD"/>
    <w:rsid w:val="009658F0"/>
    <w:rsid w:val="00966DCC"/>
    <w:rsid w:val="009675B9"/>
    <w:rsid w:val="00970329"/>
    <w:rsid w:val="00971AE6"/>
    <w:rsid w:val="00977CC8"/>
    <w:rsid w:val="009856B6"/>
    <w:rsid w:val="00986D93"/>
    <w:rsid w:val="00992C70"/>
    <w:rsid w:val="00994CD2"/>
    <w:rsid w:val="00994FC9"/>
    <w:rsid w:val="0099632A"/>
    <w:rsid w:val="00996DC3"/>
    <w:rsid w:val="009A1B08"/>
    <w:rsid w:val="009A5BFC"/>
    <w:rsid w:val="009B2D9C"/>
    <w:rsid w:val="009B2EA2"/>
    <w:rsid w:val="009B3053"/>
    <w:rsid w:val="009B5520"/>
    <w:rsid w:val="009C5A60"/>
    <w:rsid w:val="009D3D29"/>
    <w:rsid w:val="009D7549"/>
    <w:rsid w:val="009E2550"/>
    <w:rsid w:val="009E3E1E"/>
    <w:rsid w:val="009E5ACE"/>
    <w:rsid w:val="009F4F2F"/>
    <w:rsid w:val="009F7BF7"/>
    <w:rsid w:val="00A01F5F"/>
    <w:rsid w:val="00A037BE"/>
    <w:rsid w:val="00A03BB7"/>
    <w:rsid w:val="00A10FA1"/>
    <w:rsid w:val="00A11A47"/>
    <w:rsid w:val="00A12EFB"/>
    <w:rsid w:val="00A14F37"/>
    <w:rsid w:val="00A205F0"/>
    <w:rsid w:val="00A218E7"/>
    <w:rsid w:val="00A246B8"/>
    <w:rsid w:val="00A32787"/>
    <w:rsid w:val="00A34C6C"/>
    <w:rsid w:val="00A423AD"/>
    <w:rsid w:val="00A4343D"/>
    <w:rsid w:val="00A44010"/>
    <w:rsid w:val="00A53338"/>
    <w:rsid w:val="00A53F65"/>
    <w:rsid w:val="00A541E8"/>
    <w:rsid w:val="00A5491A"/>
    <w:rsid w:val="00A54D09"/>
    <w:rsid w:val="00A559A7"/>
    <w:rsid w:val="00A57171"/>
    <w:rsid w:val="00A61F3C"/>
    <w:rsid w:val="00A62B90"/>
    <w:rsid w:val="00A63F28"/>
    <w:rsid w:val="00A63F74"/>
    <w:rsid w:val="00A657C2"/>
    <w:rsid w:val="00A70088"/>
    <w:rsid w:val="00A706B2"/>
    <w:rsid w:val="00A719B5"/>
    <w:rsid w:val="00A73F45"/>
    <w:rsid w:val="00A77DF9"/>
    <w:rsid w:val="00A805DD"/>
    <w:rsid w:val="00A807C9"/>
    <w:rsid w:val="00A91FA3"/>
    <w:rsid w:val="00A93F1D"/>
    <w:rsid w:val="00A949CC"/>
    <w:rsid w:val="00A95355"/>
    <w:rsid w:val="00A956DA"/>
    <w:rsid w:val="00AA6249"/>
    <w:rsid w:val="00AA6319"/>
    <w:rsid w:val="00AB0160"/>
    <w:rsid w:val="00AB0E2D"/>
    <w:rsid w:val="00AB19D7"/>
    <w:rsid w:val="00AB4619"/>
    <w:rsid w:val="00AC0E4F"/>
    <w:rsid w:val="00AC7E0D"/>
    <w:rsid w:val="00AD16B6"/>
    <w:rsid w:val="00AD27E1"/>
    <w:rsid w:val="00AD5960"/>
    <w:rsid w:val="00AD62B7"/>
    <w:rsid w:val="00AE130E"/>
    <w:rsid w:val="00AE2CAB"/>
    <w:rsid w:val="00AE4CB9"/>
    <w:rsid w:val="00AE7454"/>
    <w:rsid w:val="00AE79BC"/>
    <w:rsid w:val="00AF0433"/>
    <w:rsid w:val="00AF157E"/>
    <w:rsid w:val="00AF4819"/>
    <w:rsid w:val="00AF6F17"/>
    <w:rsid w:val="00B02AD3"/>
    <w:rsid w:val="00B07B12"/>
    <w:rsid w:val="00B20290"/>
    <w:rsid w:val="00B24879"/>
    <w:rsid w:val="00B26DC9"/>
    <w:rsid w:val="00B32377"/>
    <w:rsid w:val="00B324BD"/>
    <w:rsid w:val="00B3398C"/>
    <w:rsid w:val="00B40A9D"/>
    <w:rsid w:val="00B428AC"/>
    <w:rsid w:val="00B51763"/>
    <w:rsid w:val="00B52C0A"/>
    <w:rsid w:val="00B53252"/>
    <w:rsid w:val="00B532FA"/>
    <w:rsid w:val="00B555AA"/>
    <w:rsid w:val="00B57AB3"/>
    <w:rsid w:val="00B6185B"/>
    <w:rsid w:val="00B618D1"/>
    <w:rsid w:val="00B62B95"/>
    <w:rsid w:val="00B6374A"/>
    <w:rsid w:val="00B63E89"/>
    <w:rsid w:val="00B70ED7"/>
    <w:rsid w:val="00B70F4D"/>
    <w:rsid w:val="00B777ED"/>
    <w:rsid w:val="00B819E3"/>
    <w:rsid w:val="00B830EB"/>
    <w:rsid w:val="00B861D0"/>
    <w:rsid w:val="00B86226"/>
    <w:rsid w:val="00B86ABA"/>
    <w:rsid w:val="00B90EB0"/>
    <w:rsid w:val="00B931DC"/>
    <w:rsid w:val="00B94289"/>
    <w:rsid w:val="00B95293"/>
    <w:rsid w:val="00B95448"/>
    <w:rsid w:val="00B95D94"/>
    <w:rsid w:val="00BA0325"/>
    <w:rsid w:val="00BA2473"/>
    <w:rsid w:val="00BA72DC"/>
    <w:rsid w:val="00BB0FB7"/>
    <w:rsid w:val="00BB62E8"/>
    <w:rsid w:val="00BC2A09"/>
    <w:rsid w:val="00BC2BA1"/>
    <w:rsid w:val="00BC3E8A"/>
    <w:rsid w:val="00BD1F89"/>
    <w:rsid w:val="00BD270D"/>
    <w:rsid w:val="00BE0882"/>
    <w:rsid w:val="00BE2727"/>
    <w:rsid w:val="00BE3C0A"/>
    <w:rsid w:val="00BE3ED3"/>
    <w:rsid w:val="00BE7D95"/>
    <w:rsid w:val="00BF0361"/>
    <w:rsid w:val="00BF1494"/>
    <w:rsid w:val="00BF2344"/>
    <w:rsid w:val="00BF34AF"/>
    <w:rsid w:val="00BF3A02"/>
    <w:rsid w:val="00BF4B3F"/>
    <w:rsid w:val="00C03123"/>
    <w:rsid w:val="00C03D2A"/>
    <w:rsid w:val="00C10D43"/>
    <w:rsid w:val="00C11DD0"/>
    <w:rsid w:val="00C1332C"/>
    <w:rsid w:val="00C14C51"/>
    <w:rsid w:val="00C16EFB"/>
    <w:rsid w:val="00C22BF5"/>
    <w:rsid w:val="00C235B9"/>
    <w:rsid w:val="00C240BE"/>
    <w:rsid w:val="00C24C08"/>
    <w:rsid w:val="00C26899"/>
    <w:rsid w:val="00C41A48"/>
    <w:rsid w:val="00C46782"/>
    <w:rsid w:val="00C504C4"/>
    <w:rsid w:val="00C54B8B"/>
    <w:rsid w:val="00C54CC6"/>
    <w:rsid w:val="00C55CF3"/>
    <w:rsid w:val="00C56233"/>
    <w:rsid w:val="00C562CF"/>
    <w:rsid w:val="00C57063"/>
    <w:rsid w:val="00C62E4F"/>
    <w:rsid w:val="00C63926"/>
    <w:rsid w:val="00C65234"/>
    <w:rsid w:val="00C66745"/>
    <w:rsid w:val="00C7318D"/>
    <w:rsid w:val="00C74553"/>
    <w:rsid w:val="00C7462D"/>
    <w:rsid w:val="00C771FE"/>
    <w:rsid w:val="00C80B9A"/>
    <w:rsid w:val="00C80F27"/>
    <w:rsid w:val="00C86736"/>
    <w:rsid w:val="00C91AEB"/>
    <w:rsid w:val="00C96D10"/>
    <w:rsid w:val="00C96D3E"/>
    <w:rsid w:val="00C96FB3"/>
    <w:rsid w:val="00C97AFD"/>
    <w:rsid w:val="00CA055E"/>
    <w:rsid w:val="00CA0C9E"/>
    <w:rsid w:val="00CA19D6"/>
    <w:rsid w:val="00CA40A0"/>
    <w:rsid w:val="00CA48CC"/>
    <w:rsid w:val="00CA681E"/>
    <w:rsid w:val="00CB0B52"/>
    <w:rsid w:val="00CB218F"/>
    <w:rsid w:val="00CB4A2E"/>
    <w:rsid w:val="00CC1344"/>
    <w:rsid w:val="00CC50CC"/>
    <w:rsid w:val="00CE10E0"/>
    <w:rsid w:val="00CE30A3"/>
    <w:rsid w:val="00CF1C50"/>
    <w:rsid w:val="00CF1FBF"/>
    <w:rsid w:val="00CF21A1"/>
    <w:rsid w:val="00CF24C1"/>
    <w:rsid w:val="00CF40B0"/>
    <w:rsid w:val="00CF5497"/>
    <w:rsid w:val="00CF72CC"/>
    <w:rsid w:val="00CF7FC3"/>
    <w:rsid w:val="00D00662"/>
    <w:rsid w:val="00D007B1"/>
    <w:rsid w:val="00D02579"/>
    <w:rsid w:val="00D0457E"/>
    <w:rsid w:val="00D10097"/>
    <w:rsid w:val="00D12A07"/>
    <w:rsid w:val="00D168CD"/>
    <w:rsid w:val="00D225FF"/>
    <w:rsid w:val="00D30EE4"/>
    <w:rsid w:val="00D339D6"/>
    <w:rsid w:val="00D408B0"/>
    <w:rsid w:val="00D4506A"/>
    <w:rsid w:val="00D45DEA"/>
    <w:rsid w:val="00D46F32"/>
    <w:rsid w:val="00D4742D"/>
    <w:rsid w:val="00D60A8A"/>
    <w:rsid w:val="00D67F61"/>
    <w:rsid w:val="00D71770"/>
    <w:rsid w:val="00D729E7"/>
    <w:rsid w:val="00D731EF"/>
    <w:rsid w:val="00D74252"/>
    <w:rsid w:val="00D76185"/>
    <w:rsid w:val="00D76DA6"/>
    <w:rsid w:val="00D81E9C"/>
    <w:rsid w:val="00D82717"/>
    <w:rsid w:val="00D83CB1"/>
    <w:rsid w:val="00D850BA"/>
    <w:rsid w:val="00D862EC"/>
    <w:rsid w:val="00D90F25"/>
    <w:rsid w:val="00D92ACC"/>
    <w:rsid w:val="00DA279C"/>
    <w:rsid w:val="00DA5634"/>
    <w:rsid w:val="00DA708C"/>
    <w:rsid w:val="00DA781B"/>
    <w:rsid w:val="00DB1760"/>
    <w:rsid w:val="00DB4BA4"/>
    <w:rsid w:val="00DB641C"/>
    <w:rsid w:val="00DC0519"/>
    <w:rsid w:val="00DC1154"/>
    <w:rsid w:val="00DC1704"/>
    <w:rsid w:val="00DC1AAD"/>
    <w:rsid w:val="00DC1BB4"/>
    <w:rsid w:val="00DC6984"/>
    <w:rsid w:val="00DD2824"/>
    <w:rsid w:val="00DD3551"/>
    <w:rsid w:val="00DE0455"/>
    <w:rsid w:val="00DE3165"/>
    <w:rsid w:val="00DE64FC"/>
    <w:rsid w:val="00DF7573"/>
    <w:rsid w:val="00E02029"/>
    <w:rsid w:val="00E06353"/>
    <w:rsid w:val="00E072AD"/>
    <w:rsid w:val="00E15913"/>
    <w:rsid w:val="00E163D1"/>
    <w:rsid w:val="00E1646D"/>
    <w:rsid w:val="00E22EBC"/>
    <w:rsid w:val="00E2390E"/>
    <w:rsid w:val="00E23BCC"/>
    <w:rsid w:val="00E32C7A"/>
    <w:rsid w:val="00E632C0"/>
    <w:rsid w:val="00E67DE9"/>
    <w:rsid w:val="00E7006C"/>
    <w:rsid w:val="00E74BAE"/>
    <w:rsid w:val="00E7580C"/>
    <w:rsid w:val="00E76C13"/>
    <w:rsid w:val="00E80B2F"/>
    <w:rsid w:val="00E81209"/>
    <w:rsid w:val="00E87BB3"/>
    <w:rsid w:val="00E95FD8"/>
    <w:rsid w:val="00E968A9"/>
    <w:rsid w:val="00E96F59"/>
    <w:rsid w:val="00EA1453"/>
    <w:rsid w:val="00EA5B74"/>
    <w:rsid w:val="00EA63D7"/>
    <w:rsid w:val="00EA652B"/>
    <w:rsid w:val="00EB11E1"/>
    <w:rsid w:val="00EB1B7D"/>
    <w:rsid w:val="00EB2082"/>
    <w:rsid w:val="00EB384C"/>
    <w:rsid w:val="00EB4D08"/>
    <w:rsid w:val="00EB4F08"/>
    <w:rsid w:val="00EB6190"/>
    <w:rsid w:val="00EB6325"/>
    <w:rsid w:val="00EC0207"/>
    <w:rsid w:val="00EC0B59"/>
    <w:rsid w:val="00EC1DE9"/>
    <w:rsid w:val="00EC1E80"/>
    <w:rsid w:val="00EC79A3"/>
    <w:rsid w:val="00ED1DBA"/>
    <w:rsid w:val="00ED3CA8"/>
    <w:rsid w:val="00ED5928"/>
    <w:rsid w:val="00ED7ABC"/>
    <w:rsid w:val="00EE28B1"/>
    <w:rsid w:val="00EE3B53"/>
    <w:rsid w:val="00EE4EEB"/>
    <w:rsid w:val="00EE5382"/>
    <w:rsid w:val="00EF00A1"/>
    <w:rsid w:val="00EF17AE"/>
    <w:rsid w:val="00EF22FD"/>
    <w:rsid w:val="00EF4FCC"/>
    <w:rsid w:val="00EF5AEC"/>
    <w:rsid w:val="00EF63C4"/>
    <w:rsid w:val="00F02D70"/>
    <w:rsid w:val="00F03BD0"/>
    <w:rsid w:val="00F04822"/>
    <w:rsid w:val="00F06B9C"/>
    <w:rsid w:val="00F06C60"/>
    <w:rsid w:val="00F124C1"/>
    <w:rsid w:val="00F17BFC"/>
    <w:rsid w:val="00F24605"/>
    <w:rsid w:val="00F24BE4"/>
    <w:rsid w:val="00F251D8"/>
    <w:rsid w:val="00F25BB7"/>
    <w:rsid w:val="00F40234"/>
    <w:rsid w:val="00F54586"/>
    <w:rsid w:val="00F5470A"/>
    <w:rsid w:val="00F55581"/>
    <w:rsid w:val="00F57B5E"/>
    <w:rsid w:val="00F62DEF"/>
    <w:rsid w:val="00F70D65"/>
    <w:rsid w:val="00F72A5E"/>
    <w:rsid w:val="00F73827"/>
    <w:rsid w:val="00F73F1B"/>
    <w:rsid w:val="00F74C44"/>
    <w:rsid w:val="00F7651D"/>
    <w:rsid w:val="00F77132"/>
    <w:rsid w:val="00F80E6A"/>
    <w:rsid w:val="00F81DEC"/>
    <w:rsid w:val="00F81EA0"/>
    <w:rsid w:val="00F820E8"/>
    <w:rsid w:val="00F829C2"/>
    <w:rsid w:val="00F82AD9"/>
    <w:rsid w:val="00F840DC"/>
    <w:rsid w:val="00F861A0"/>
    <w:rsid w:val="00F90659"/>
    <w:rsid w:val="00F933FA"/>
    <w:rsid w:val="00F94AE6"/>
    <w:rsid w:val="00F9540E"/>
    <w:rsid w:val="00FA147A"/>
    <w:rsid w:val="00FA2B76"/>
    <w:rsid w:val="00FB04AE"/>
    <w:rsid w:val="00FB15A2"/>
    <w:rsid w:val="00FC6225"/>
    <w:rsid w:val="00FC79FB"/>
    <w:rsid w:val="00FD00FA"/>
    <w:rsid w:val="00FD371D"/>
    <w:rsid w:val="00FD3AE7"/>
    <w:rsid w:val="00FD5674"/>
    <w:rsid w:val="00FD67D1"/>
    <w:rsid w:val="00FD73C0"/>
    <w:rsid w:val="00FE1CF3"/>
    <w:rsid w:val="00FE78A6"/>
    <w:rsid w:val="00FF023A"/>
    <w:rsid w:val="110AA730"/>
    <w:rsid w:val="1E0864C1"/>
    <w:rsid w:val="219046BD"/>
    <w:rsid w:val="3B4E0250"/>
    <w:rsid w:val="468C0BA4"/>
    <w:rsid w:val="52DBB819"/>
    <w:rsid w:val="6DFCD5D1"/>
    <w:rsid w:val="6E5EAE8F"/>
    <w:rsid w:val="6FF6D122"/>
    <w:rsid w:val="7913B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63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EB"/>
    <w:pPr>
      <w:spacing w:before="120" w:after="12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C24C08"/>
    <w:pPr>
      <w:spacing w:before="240"/>
      <w:outlineLvl w:val="0"/>
    </w:pPr>
    <w:rPr>
      <w:rFonts w:asciiTheme="majorHAnsi" w:eastAsia="Corbel" w:hAnsiTheme="majorHAnsi" w:cstheme="majorHAnsi"/>
      <w:b/>
      <w:sz w:val="32"/>
      <w:szCs w:val="22"/>
    </w:rPr>
  </w:style>
  <w:style w:type="paragraph" w:styleId="Heading2">
    <w:name w:val="heading 2"/>
    <w:basedOn w:val="Normal"/>
    <w:next w:val="Normal"/>
    <w:qFormat/>
    <w:rsid w:val="00C24C08"/>
    <w:pPr>
      <w:spacing w:before="240"/>
      <w:outlineLvl w:val="1"/>
    </w:pPr>
    <w:rPr>
      <w:rFonts w:ascii="Corbel" w:eastAsia="Corbel" w:hAnsi="Corbel" w:cs="Corbe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240"/>
      <w:textAlignment w:val="baseline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after="60"/>
      <w:textAlignment w:val="baseline"/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right" w:pos="8720"/>
        <w:tab w:val="right" w:pos="9520"/>
      </w:tabs>
    </w:pPr>
    <w:rPr>
      <w:b/>
    </w:rPr>
  </w:style>
  <w:style w:type="paragraph" w:styleId="Footer">
    <w:name w:val="footer"/>
    <w:basedOn w:val="Normal"/>
    <w:link w:val="FooterChar"/>
    <w:uiPriority w:val="99"/>
    <w:pPr>
      <w:pBdr>
        <w:top w:val="single" w:sz="2" w:space="2" w:color="auto"/>
      </w:pBdr>
      <w:tabs>
        <w:tab w:val="center" w:pos="4252"/>
        <w:tab w:val="right" w:pos="9356"/>
      </w:tabs>
    </w:pPr>
    <w:rPr>
      <w:b/>
      <w:sz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Heading1"/>
    <w:qFormat/>
    <w:rsid w:val="00C24C08"/>
    <w:rPr>
      <w:rFonts w:ascii="Arial" w:hAnsi="Arial" w:cs="Arial"/>
      <w:bCs/>
      <w:color w:val="008080"/>
      <w:sz w:val="56"/>
      <w:szCs w:val="56"/>
    </w:rPr>
  </w:style>
  <w:style w:type="paragraph" w:customStyle="1" w:styleId="heading-itemsummaryofpaper">
    <w:name w:val="heading-item/summary of paper"/>
    <w:basedOn w:val="Normal"/>
    <w:next w:val="Normal"/>
    <w:rsid w:val="00354B51"/>
    <w:pPr>
      <w:keepNext/>
      <w:tabs>
        <w:tab w:val="left" w:pos="851"/>
      </w:tabs>
      <w:spacing w:before="80" w:after="160"/>
      <w:ind w:left="1701" w:hanging="1701"/>
    </w:pPr>
    <w:rPr>
      <w:rFonts w:ascii="Arial" w:eastAsia="Times" w:hAnsi="Arial"/>
      <w:b/>
    </w:rPr>
  </w:style>
  <w:style w:type="paragraph" w:customStyle="1" w:styleId="textindent1">
    <w:name w:val="text indent 1"/>
    <w:aliases w:val="i1"/>
    <w:basedOn w:val="Normal"/>
    <w:rsid w:val="00354B51"/>
    <w:pPr>
      <w:spacing w:after="200"/>
      <w:ind w:left="851" w:hanging="851"/>
    </w:pPr>
    <w:rPr>
      <w:rFonts w:ascii="Arial" w:eastAsia="Times" w:hAnsi="Arial"/>
    </w:rPr>
  </w:style>
  <w:style w:type="paragraph" w:customStyle="1" w:styleId="textindent2">
    <w:name w:val="text indent 2"/>
    <w:aliases w:val="i2"/>
    <w:basedOn w:val="Normal"/>
    <w:rsid w:val="00354B51"/>
    <w:pPr>
      <w:spacing w:after="200"/>
      <w:ind w:left="1702" w:hanging="851"/>
    </w:pPr>
    <w:rPr>
      <w:rFonts w:ascii="Arial" w:eastAsia="Times" w:hAnsi="Arial"/>
    </w:rPr>
  </w:style>
  <w:style w:type="paragraph" w:customStyle="1" w:styleId="textindent3">
    <w:name w:val="text indent 3"/>
    <w:aliases w:val="i3"/>
    <w:basedOn w:val="Normal"/>
    <w:pPr>
      <w:spacing w:after="200"/>
      <w:ind w:left="2552" w:hanging="851"/>
    </w:pPr>
  </w:style>
  <w:style w:type="paragraph" w:customStyle="1" w:styleId="heading-allcaps">
    <w:name w:val="heading-all caps"/>
    <w:aliases w:val="hc"/>
    <w:basedOn w:val="Normal"/>
    <w:next w:val="Normal"/>
    <w:rsid w:val="00354B51"/>
    <w:pPr>
      <w:keepNext/>
      <w:tabs>
        <w:tab w:val="left" w:pos="851"/>
      </w:tabs>
      <w:spacing w:after="240"/>
      <w:ind w:left="1701" w:hanging="1701"/>
      <w:jc w:val="center"/>
    </w:pPr>
    <w:rPr>
      <w:rFonts w:ascii="Arial" w:hAnsi="Arial"/>
      <w:b/>
      <w:caps/>
    </w:rPr>
  </w:style>
  <w:style w:type="paragraph" w:customStyle="1" w:styleId="heading-sub-item">
    <w:name w:val="heading-sub-item"/>
    <w:aliases w:val="ih2"/>
    <w:basedOn w:val="Normal"/>
    <w:next w:val="Normal"/>
    <w:pPr>
      <w:keepNext/>
      <w:spacing w:before="80" w:after="160"/>
      <w:ind w:left="1702" w:hanging="851"/>
    </w:pPr>
    <w:rPr>
      <w:b/>
    </w:rPr>
  </w:style>
  <w:style w:type="paragraph" w:customStyle="1" w:styleId="Text">
    <w:name w:val="Text"/>
    <w:aliases w:val="t"/>
    <w:basedOn w:val="Normal"/>
    <w:rsid w:val="000C52C3"/>
    <w:pPr>
      <w:spacing w:after="200"/>
      <w:ind w:left="567" w:hanging="567"/>
    </w:pPr>
    <w:rPr>
      <w:rFonts w:ascii="Arial Narrow" w:eastAsia="Times" w:hAnsi="Arial Narrow"/>
      <w:sz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color w:val="FF0000"/>
    </w:rPr>
  </w:style>
  <w:style w:type="paragraph" w:styleId="BodyText">
    <w:name w:val="Body Text"/>
    <w:basedOn w:val="Normal"/>
    <w:pPr>
      <w:jc w:val="center"/>
    </w:pPr>
    <w:rPr>
      <w:vanish/>
      <w:color w:val="0000FF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vanish/>
      <w:color w:val="FF0000"/>
    </w:rPr>
  </w:style>
  <w:style w:type="character" w:customStyle="1" w:styleId="HeaderChar">
    <w:name w:val="Header Char"/>
    <w:link w:val="Header"/>
    <w:uiPriority w:val="99"/>
    <w:rsid w:val="00AA6616"/>
    <w:rPr>
      <w:b/>
      <w:sz w:val="24"/>
      <w:lang w:val="en-AU"/>
    </w:rPr>
  </w:style>
  <w:style w:type="table" w:styleId="TableGrid">
    <w:name w:val="Table Grid"/>
    <w:basedOn w:val="TableNormal"/>
    <w:uiPriority w:val="59"/>
    <w:rsid w:val="002560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itemsummaryofpaper">
    <w:name w:val="Heading item/summary of paper"/>
    <w:basedOn w:val="Normal"/>
    <w:next w:val="Normal"/>
    <w:qFormat/>
    <w:rsid w:val="000C52C3"/>
    <w:pPr>
      <w:keepNext/>
      <w:spacing w:before="80" w:after="160"/>
      <w:ind w:left="1560" w:hanging="1560"/>
    </w:pPr>
    <w:rPr>
      <w:rFonts w:ascii="Arial Narrow" w:hAnsi="Arial Narrow"/>
      <w:b/>
      <w:szCs w:val="22"/>
    </w:rPr>
  </w:style>
  <w:style w:type="paragraph" w:customStyle="1" w:styleId="TextIndent10">
    <w:name w:val="Text Indent 1"/>
    <w:basedOn w:val="Normal"/>
    <w:qFormat/>
    <w:rsid w:val="00E1646D"/>
    <w:pPr>
      <w:spacing w:after="200"/>
      <w:ind w:left="567" w:hanging="567"/>
    </w:pPr>
    <w:rPr>
      <w:rFonts w:ascii="Arial Narrow" w:eastAsia="Times" w:hAnsi="Arial Narrow"/>
      <w:sz w:val="20"/>
    </w:rPr>
  </w:style>
  <w:style w:type="paragraph" w:styleId="ListParagraph">
    <w:name w:val="List Paragraph"/>
    <w:aliases w:val="Bullet point,Bulletr List Paragraph,Content descriptions,FooterText,L,List Paragraph1,List Paragraph11,List Paragraph2,List Paragraph21,Listeafsnit1,NFP GP Bulleted List,Paragraphe de liste1,Recommendation,numbered,リスト段落1,列,列出段,列出段落,列出段落1"/>
    <w:basedOn w:val="Normal"/>
    <w:link w:val="ListParagraphChar"/>
    <w:uiPriority w:val="34"/>
    <w:qFormat/>
    <w:rsid w:val="00546B85"/>
    <w:pPr>
      <w:ind w:left="720"/>
      <w:contextualSpacing/>
    </w:pPr>
  </w:style>
  <w:style w:type="paragraph" w:customStyle="1" w:styleId="Default">
    <w:name w:val="Default"/>
    <w:rsid w:val="00C03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3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735B"/>
    <w:rPr>
      <w:color w:val="0000FF" w:themeColor="hyperlink"/>
      <w:u w:val="single"/>
    </w:rPr>
  </w:style>
  <w:style w:type="paragraph" w:customStyle="1" w:styleId="NumberedParagraph">
    <w:name w:val="Numbered Paragraph"/>
    <w:basedOn w:val="ListParagraph"/>
    <w:link w:val="NumberedParagraphChar"/>
    <w:qFormat/>
    <w:rsid w:val="00120C8A"/>
    <w:pPr>
      <w:spacing w:after="220"/>
      <w:ind w:left="0"/>
    </w:pPr>
    <w:rPr>
      <w:rFonts w:asciiTheme="minorHAnsi" w:hAnsiTheme="minorHAnsi"/>
      <w:szCs w:val="24"/>
      <w:lang w:eastAsia="en-AU"/>
    </w:rPr>
  </w:style>
  <w:style w:type="character" w:customStyle="1" w:styleId="NumberedParagraphChar">
    <w:name w:val="Numbered Paragraph Char"/>
    <w:basedOn w:val="DefaultParagraphFont"/>
    <w:link w:val="NumberedParagraph"/>
    <w:rsid w:val="00120C8A"/>
    <w:rPr>
      <w:rFonts w:asciiTheme="minorHAnsi" w:hAnsiTheme="minorHAnsi"/>
      <w:sz w:val="22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9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0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056"/>
    <w:rPr>
      <w:b/>
      <w:bCs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1 Char,List Paragraph11 Char,List Paragraph2 Char,List Paragraph21 Char,Listeafsnit1 Char,NFP GP Bulleted List Char,列 Char"/>
    <w:basedOn w:val="DefaultParagraphFont"/>
    <w:link w:val="ListParagraph"/>
    <w:uiPriority w:val="34"/>
    <w:qFormat/>
    <w:locked/>
    <w:rsid w:val="00117F7A"/>
    <w:rPr>
      <w:sz w:val="24"/>
    </w:rPr>
  </w:style>
  <w:style w:type="table" w:customStyle="1" w:styleId="TableGrid1">
    <w:name w:val="Table Grid1"/>
    <w:basedOn w:val="TableNormal"/>
    <w:next w:val="TableGrid"/>
    <w:rsid w:val="0011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6233"/>
    <w:rPr>
      <w:sz w:val="24"/>
    </w:rPr>
  </w:style>
  <w:style w:type="table" w:customStyle="1" w:styleId="TableGrid0">
    <w:name w:val="TableGrid"/>
    <w:rsid w:val="0076096C"/>
    <w:rPr>
      <w:rFonts w:asciiTheme="minorHAnsi" w:eastAsiaTheme="minorEastAsia" w:hAnsiTheme="minorHAnsi" w:cstheme="minorBid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90BB8"/>
    <w:rPr>
      <w:b/>
    </w:rPr>
  </w:style>
  <w:style w:type="paragraph" w:styleId="Subtitle">
    <w:name w:val="Subtitle"/>
    <w:basedOn w:val="Heading2"/>
    <w:next w:val="Normal"/>
    <w:link w:val="SubtitleChar"/>
    <w:uiPriority w:val="11"/>
    <w:qFormat/>
    <w:rsid w:val="00C24C08"/>
    <w:rPr>
      <w:rFonts w:ascii="Arial" w:hAnsi="Arial" w:cs="Arial"/>
      <w:bCs/>
      <w:color w:val="00808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24C08"/>
    <w:rPr>
      <w:rFonts w:ascii="Arial" w:eastAsia="Corbel" w:hAnsi="Arial" w:cs="Arial"/>
      <w:b/>
      <w:bCs/>
      <w:color w:val="008080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9B2D9C"/>
    <w:pPr>
      <w:widowControl w:val="0"/>
      <w:autoSpaceDE w:val="0"/>
      <w:autoSpaceDN w:val="0"/>
      <w:spacing w:before="0" w:after="0" w:line="240" w:lineRule="auto"/>
    </w:pPr>
    <w:rPr>
      <w:rFonts w:ascii="Corbel" w:eastAsia="Corbel" w:hAnsi="Corbel" w:cs="Corbel"/>
      <w:szCs w:val="22"/>
    </w:rPr>
  </w:style>
  <w:style w:type="character" w:customStyle="1" w:styleId="normaltextrun">
    <w:name w:val="normaltextrun"/>
    <w:basedOn w:val="DefaultParagraphFont"/>
    <w:rsid w:val="00A11A47"/>
  </w:style>
  <w:style w:type="character" w:customStyle="1" w:styleId="eop">
    <w:name w:val="eop"/>
    <w:basedOn w:val="DefaultParagraphFont"/>
    <w:rsid w:val="00A11A47"/>
  </w:style>
  <w:style w:type="paragraph" w:customStyle="1" w:styleId="GuidanceText">
    <w:name w:val="Guidance Text"/>
    <w:basedOn w:val="Normal"/>
    <w:link w:val="GuidanceTextChar"/>
    <w:qFormat/>
    <w:rsid w:val="00ED5928"/>
    <w:rPr>
      <w:rFonts w:ascii="Corbel" w:eastAsiaTheme="minorHAnsi" w:hAnsi="Corbel" w:cstheme="minorBidi"/>
      <w:color w:val="1F497D" w:themeColor="text2"/>
      <w:szCs w:val="22"/>
      <w:lang w:val="en-GB"/>
    </w:rPr>
  </w:style>
  <w:style w:type="character" w:customStyle="1" w:styleId="GuidanceTextChar">
    <w:name w:val="Guidance Text Char"/>
    <w:link w:val="GuidanceText"/>
    <w:rsid w:val="00ED5928"/>
    <w:rPr>
      <w:rFonts w:ascii="Corbel" w:eastAsiaTheme="minorHAnsi" w:hAnsi="Corbel" w:cstheme="minorBidi"/>
      <w:color w:val="1F497D" w:themeColor="text2"/>
      <w:sz w:val="22"/>
      <w:szCs w:val="22"/>
      <w:lang w:val="en-GB"/>
    </w:rPr>
  </w:style>
  <w:style w:type="table" w:customStyle="1" w:styleId="Bilattable">
    <w:name w:val="Bilat table"/>
    <w:basedOn w:val="TableNormal"/>
    <w:uiPriority w:val="99"/>
    <w:rsid w:val="006D74AF"/>
    <w:pPr>
      <w:spacing w:before="120" w:after="120" w:line="276" w:lineRule="auto"/>
    </w:pPr>
    <w:tblPr>
      <w:tblBorders>
        <w:top w:val="single" w:sz="4" w:space="0" w:color="316F72"/>
        <w:left w:val="single" w:sz="4" w:space="0" w:color="316F72"/>
        <w:bottom w:val="single" w:sz="4" w:space="0" w:color="316F72"/>
        <w:right w:val="single" w:sz="4" w:space="0" w:color="316F72"/>
        <w:insideH w:val="single" w:sz="4" w:space="0" w:color="316F72"/>
        <w:insideV w:val="single" w:sz="4" w:space="0" w:color="316F7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center"/>
      </w:pPr>
      <w:rPr>
        <w:b/>
      </w:rPr>
      <w:tblPr/>
      <w:trPr>
        <w:tblHeader/>
      </w:trPr>
      <w:tcPr>
        <w:tcBorders>
          <w:top w:val="single" w:sz="24" w:space="0" w:color="316F72"/>
          <w:bottom w:val="single" w:sz="24" w:space="0" w:color="316F72"/>
        </w:tcBorders>
        <w:vAlign w:val="center"/>
      </w:tcPr>
    </w:tblStylePr>
  </w:style>
  <w:style w:type="character" w:styleId="PlaceholderText">
    <w:name w:val="Placeholder Text"/>
    <w:basedOn w:val="DefaultParagraphFont"/>
    <w:uiPriority w:val="99"/>
    <w:semiHidden/>
    <w:rsid w:val="0099632A"/>
  </w:style>
  <w:style w:type="paragraph" w:customStyle="1" w:styleId="s38">
    <w:name w:val="s38"/>
    <w:basedOn w:val="Normal"/>
    <w:rsid w:val="0099632A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en-AU"/>
    </w:rPr>
  </w:style>
  <w:style w:type="character" w:customStyle="1" w:styleId="s36">
    <w:name w:val="s36"/>
    <w:basedOn w:val="DefaultParagraphFont"/>
    <w:rsid w:val="0099632A"/>
  </w:style>
  <w:style w:type="character" w:customStyle="1" w:styleId="Style2">
    <w:name w:val="Style2"/>
    <w:basedOn w:val="DefaultParagraphFont"/>
    <w:uiPriority w:val="1"/>
    <w:rsid w:val="00C86736"/>
    <w:rPr>
      <w:rFonts w:ascii="Corbel" w:hAnsi="Corbel"/>
      <w:b/>
    </w:rPr>
  </w:style>
  <w:style w:type="paragraph" w:customStyle="1" w:styleId="ActionStatus">
    <w:name w:val="Action Status"/>
    <w:basedOn w:val="Normal"/>
    <w:link w:val="ActionStatusChar"/>
    <w:qFormat/>
    <w:rsid w:val="00C86736"/>
    <w:pPr>
      <w:spacing w:after="40" w:line="257" w:lineRule="auto"/>
    </w:pPr>
    <w:rPr>
      <w:rFonts w:ascii="Corbel" w:eastAsiaTheme="minorEastAsia" w:hAnsi="Corbel" w:cstheme="minorBidi"/>
      <w:b/>
      <w:sz w:val="23"/>
      <w:szCs w:val="22"/>
      <w:lang w:eastAsia="en-AU"/>
    </w:rPr>
  </w:style>
  <w:style w:type="character" w:customStyle="1" w:styleId="ActionStatusChar">
    <w:name w:val="Action Status Char"/>
    <w:basedOn w:val="DefaultParagraphFont"/>
    <w:link w:val="ActionStatus"/>
    <w:rsid w:val="00C86736"/>
    <w:rPr>
      <w:rFonts w:ascii="Corbel" w:eastAsiaTheme="minorEastAsia" w:hAnsi="Corbel" w:cstheme="minorBidi"/>
      <w:b/>
      <w:sz w:val="23"/>
      <w:szCs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072C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82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nt.gov.au/statistics-research-and-strategies/education-engagement-strate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nt.gov.au/__data/assets/pdf_file/0007/1061386/education-NT-strategy-2021-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ED5D976-3ABA-4446-8293-AA831025BA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B0FBA7961F9BD41AD810912DF2169D6" ma:contentTypeVersion="" ma:contentTypeDescription="PDMS Document Site Content Type" ma:contentTypeScope="" ma:versionID="2758e6730585fcd4b2534ac21ca0dc5e">
  <xsd:schema xmlns:xsd="http://www.w3.org/2001/XMLSchema" xmlns:xs="http://www.w3.org/2001/XMLSchema" xmlns:p="http://schemas.microsoft.com/office/2006/metadata/properties" xmlns:ns2="FED5D976-3ABA-4446-8293-AA831025BA3A" targetNamespace="http://schemas.microsoft.com/office/2006/metadata/properties" ma:root="true" ma:fieldsID="700bc6c4674b025be623b6aaee46edb5" ns2:_="">
    <xsd:import namespace="FED5D976-3ABA-4446-8293-AA831025BA3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D976-3ABA-4446-8293-AA831025BA3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5F05F-0624-46A4-B9C8-BDC9D052D021}">
  <ds:schemaRefs>
    <ds:schemaRef ds:uri="http://schemas.microsoft.com/office/2006/metadata/properties"/>
    <ds:schemaRef ds:uri="http://schemas.microsoft.com/office/infopath/2007/PartnerControls"/>
    <ds:schemaRef ds:uri="FED5D976-3ABA-4446-8293-AA831025BA3A"/>
  </ds:schemaRefs>
</ds:datastoreItem>
</file>

<file path=customXml/itemProps2.xml><?xml version="1.0" encoding="utf-8"?>
<ds:datastoreItem xmlns:ds="http://schemas.openxmlformats.org/officeDocument/2006/customXml" ds:itemID="{A078F79D-43C3-468E-BE38-2B957F8DC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37EE2-D069-4C25-BA74-E9C730EAF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47D65-DB6A-4F6D-A5A3-F2EBFB65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5D976-3ABA-4446-8293-AA831025B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1410</Words>
  <Characters>8749</Characters>
  <Application>Microsoft Office Word</Application>
  <DocSecurity>0</DocSecurity>
  <Lines>291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School Reform Agreement -Northern Territory Bilateral Agreement: 2022 Progress Report</vt:lpstr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School Reform Agreement -Northern Territory Bilateral Agreement: 2023 Progress Report</dc:title>
  <dc:subject/>
  <dc:creator/>
  <cp:keywords/>
  <cp:lastModifiedBy/>
  <cp:revision>1</cp:revision>
  <dcterms:created xsi:type="dcterms:W3CDTF">2024-09-19T23:01:00Z</dcterms:created>
  <dcterms:modified xsi:type="dcterms:W3CDTF">2025-10-15T01:41:00Z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0x010100266966F133664895A6EE3632470D45F5005B0FBA7961F9BD41AD810912DF2169D6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2024-09-19T22:59:50Z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c1f01214-f084-4b41-92b7-a88f214282d1</vt:lpwstr>
  </property>
  <property fmtid="{D5CDD505-2E9C-101B-9397-08002B2CF9AE}" pid="9" name="MSIP_Label_79d889eb-932f-4752-8739-64d25806ef64_ContentBits">
    <vt:lpwstr>0</vt:lpwstr>
  </property>
</Properties>
</file>