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2D23" w14:textId="77777777" w:rsidR="00107DD5" w:rsidRDefault="00221D8F" w:rsidP="00CA4815">
      <w:r w:rsidRPr="00CA4815">
        <w:rPr>
          <w:b/>
          <w:bCs/>
          <w:noProof/>
        </w:rPr>
        <w:drawing>
          <wp:anchor distT="0" distB="0" distL="114300" distR="114300" simplePos="0" relativeHeight="251658240" behindDoc="1" locked="1" layoutInCell="1" allowOverlap="1" wp14:anchorId="271A9BEA" wp14:editId="42DC2DB5">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3D26075" wp14:editId="08CB2AF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69656A49" w14:textId="2342D533" w:rsidR="00221D8F" w:rsidRDefault="00DF45E7" w:rsidP="00893A34">
          <w:pPr>
            <w:pStyle w:val="Heading1"/>
          </w:pPr>
          <w:r w:rsidRPr="00DF45E7">
            <w:t>2025 Review of the Disability Standards for Education Privacy Notice</w:t>
          </w:r>
        </w:p>
      </w:sdtContent>
    </w:sdt>
    <w:bookmarkEnd w:id="0" w:displacedByCustomXml="prev"/>
    <w:bookmarkEnd w:id="1" w:displacedByCustomXml="prev"/>
    <w:p w14:paraId="519A6DD4" w14:textId="0C073D3F" w:rsidR="00DF45E7" w:rsidRPr="00DF45E7" w:rsidRDefault="00DF45E7" w:rsidP="00DF45E7">
      <w:pPr>
        <w:spacing w:before="240"/>
        <w:rPr>
          <w:lang w:val="en-GB"/>
        </w:rPr>
      </w:pPr>
      <w:r w:rsidRPr="00DF45E7">
        <w:rPr>
          <w:lang w:val="en-GB"/>
        </w:rPr>
        <w:t xml:space="preserve">Personal information collected by the Department of Education (the department) is protected by law, including the Australian Privacy Principles (APPs) set out in Schedule 1 of the </w:t>
      </w:r>
      <w:hyperlink r:id="rId11" w:history="1">
        <w:r w:rsidRPr="00DF45E7">
          <w:rPr>
            <w:rStyle w:val="Hyperlink"/>
            <w:i/>
            <w:iCs/>
            <w:lang w:val="en-GB"/>
          </w:rPr>
          <w:t>Privacy Act 1988</w:t>
        </w:r>
      </w:hyperlink>
      <w:r w:rsidRPr="00DF45E7">
        <w:rPr>
          <w:lang w:val="en-GB"/>
        </w:rPr>
        <w:t xml:space="preserve"> (Privacy Act). Personal information is information or an opinion about an identified individual or individual who is reasonably identifiable. Personal information includes an individual’s name and contact details.</w:t>
      </w:r>
    </w:p>
    <w:p w14:paraId="2C743EC0" w14:textId="77777777" w:rsidR="00DF45E7" w:rsidRPr="00DF45E7" w:rsidRDefault="00DF45E7" w:rsidP="00DF45E7">
      <w:pPr>
        <w:rPr>
          <w:lang w:val="en-GB"/>
        </w:rPr>
      </w:pPr>
      <w:r w:rsidRPr="00DF45E7">
        <w:rPr>
          <w:lang w:val="en-GB"/>
        </w:rPr>
        <w:t>The department invites you to participate in the consultations for the 2025 Review of the Disability Standards for Education 2005 (the 2025 Review). Consultations for the 2025 Review include an online survey, submissions and workshops/online forums (consultations). There will also be an online ‘Ideas Wall’ you can engage with.</w:t>
      </w:r>
    </w:p>
    <w:p w14:paraId="02981256" w14:textId="77777777" w:rsidR="00DF45E7" w:rsidRPr="00DF45E7" w:rsidRDefault="00DF45E7" w:rsidP="00DF45E7">
      <w:pPr>
        <w:rPr>
          <w:lang w:val="en-GB"/>
        </w:rPr>
      </w:pPr>
      <w:r w:rsidRPr="00DF45E7">
        <w:rPr>
          <w:lang w:val="en-GB"/>
        </w:rPr>
        <w:t>The 2025 Review will consider:</w:t>
      </w:r>
    </w:p>
    <w:p w14:paraId="1F0424C4" w14:textId="4758E3DA" w:rsidR="00DF45E7" w:rsidRPr="00DF45E7" w:rsidRDefault="00DF45E7" w:rsidP="00DF45E7">
      <w:pPr>
        <w:pStyle w:val="ListParagraph"/>
        <w:numPr>
          <w:ilvl w:val="0"/>
          <w:numId w:val="31"/>
        </w:numPr>
        <w:rPr>
          <w:lang w:val="en-GB"/>
        </w:rPr>
      </w:pPr>
      <w:r w:rsidRPr="00DF45E7">
        <w:rPr>
          <w:lang w:val="en-GB"/>
        </w:rPr>
        <w:t>Whether further action is needed to increase knowledge and support effective implementation of the Standards.</w:t>
      </w:r>
    </w:p>
    <w:p w14:paraId="7D033D88" w14:textId="7D3DCFC6" w:rsidR="00DF45E7" w:rsidRPr="00DF45E7" w:rsidRDefault="00DF45E7" w:rsidP="00DF45E7">
      <w:pPr>
        <w:pStyle w:val="ListParagraph"/>
        <w:numPr>
          <w:ilvl w:val="0"/>
          <w:numId w:val="31"/>
        </w:numPr>
        <w:rPr>
          <w:lang w:val="en-GB"/>
        </w:rPr>
      </w:pPr>
      <w:r w:rsidRPr="00DF45E7">
        <w:rPr>
          <w:lang w:val="en-GB"/>
        </w:rPr>
        <w:t>Appropriate mechanisms to clarify the requirements around consultation, issues resolution and complaints handling in the Standards.</w:t>
      </w:r>
    </w:p>
    <w:p w14:paraId="005C8272" w14:textId="55496F40" w:rsidR="00DF45E7" w:rsidRPr="00DF45E7" w:rsidRDefault="00DF45E7" w:rsidP="00DF45E7">
      <w:pPr>
        <w:pStyle w:val="ListParagraph"/>
        <w:numPr>
          <w:ilvl w:val="0"/>
          <w:numId w:val="31"/>
        </w:numPr>
        <w:rPr>
          <w:lang w:val="en-GB"/>
        </w:rPr>
      </w:pPr>
      <w:r w:rsidRPr="00DF45E7">
        <w:rPr>
          <w:lang w:val="en-GB"/>
        </w:rPr>
        <w:t>Ensuring the Standards provide appropriate clarity about the responsibility of authorities and organisations involved in developing and accrediting curricula, training packages or courses to meet the needs of students with disability.</w:t>
      </w:r>
    </w:p>
    <w:p w14:paraId="78050296" w14:textId="294F177D" w:rsidR="00DF45E7" w:rsidRPr="00DF45E7" w:rsidRDefault="00DF45E7" w:rsidP="00DF45E7">
      <w:pPr>
        <w:rPr>
          <w:lang w:val="en-GB"/>
        </w:rPr>
      </w:pPr>
      <w:r w:rsidRPr="00DF45E7">
        <w:rPr>
          <w:lang w:val="en-GB"/>
        </w:rPr>
        <w:t xml:space="preserve">You </w:t>
      </w:r>
      <w:r w:rsidRPr="00DF45E7">
        <w:rPr>
          <w:b/>
          <w:bCs/>
          <w:lang w:val="en-GB"/>
        </w:rPr>
        <w:t>do not have to participate</w:t>
      </w:r>
      <w:r w:rsidRPr="00DF45E7">
        <w:rPr>
          <w:lang w:val="en-GB"/>
        </w:rPr>
        <w:t xml:space="preserve"> in any of the consultations for the 2025 Review.</w:t>
      </w:r>
    </w:p>
    <w:p w14:paraId="73413704" w14:textId="77777777" w:rsidR="00DF45E7" w:rsidRPr="00DF45E7" w:rsidRDefault="00DF45E7" w:rsidP="00DF45E7">
      <w:pPr>
        <w:pStyle w:val="Heading2"/>
        <w:rPr>
          <w:lang w:val="en-GB"/>
        </w:rPr>
      </w:pPr>
      <w:r w:rsidRPr="00DF45E7">
        <w:rPr>
          <w:lang w:val="en-GB"/>
        </w:rPr>
        <w:t>Personal information you will be asked to give</w:t>
      </w:r>
    </w:p>
    <w:p w14:paraId="1F6B107D" w14:textId="31A7AB68" w:rsidR="00DF45E7" w:rsidRPr="00DF45E7" w:rsidRDefault="00DF45E7" w:rsidP="00DF45E7">
      <w:pPr>
        <w:rPr>
          <w:lang w:val="en-GB"/>
        </w:rPr>
      </w:pPr>
      <w:r w:rsidRPr="00DF45E7">
        <w:rPr>
          <w:lang w:val="en-GB"/>
        </w:rPr>
        <w:t>If you choose to participate in the online ‘Ideas Wall’ you can do so anonymously, and we encourage you not to include any personal information (either your own or someone else’s) in any responses you submit. Any personal information you do provide on the ‘Ideas Wall’ will be moderated out after publication, and your information will be de-identified before being used in any reports related to the 2025 Review.</w:t>
      </w:r>
    </w:p>
    <w:p w14:paraId="6964543D" w14:textId="382A0507" w:rsidR="00DF45E7" w:rsidRPr="00DF45E7" w:rsidRDefault="00DF45E7" w:rsidP="00DF45E7">
      <w:pPr>
        <w:rPr>
          <w:lang w:val="en-GB"/>
        </w:rPr>
      </w:pPr>
      <w:r w:rsidRPr="00DF45E7">
        <w:rPr>
          <w:lang w:val="en-GB"/>
        </w:rPr>
        <w:lastRenderedPageBreak/>
        <w:t>If you choose to participate in consultations for the 2025 Review, you will need to give the following information:</w:t>
      </w:r>
    </w:p>
    <w:p w14:paraId="49009747" w14:textId="02BECE26"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Name (mandatory for participation in workshops, optional for survey submissions)</w:t>
      </w:r>
    </w:p>
    <w:p w14:paraId="36B866F2" w14:textId="0B93B053"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Contact phone number (for participation in workshops)</w:t>
      </w:r>
    </w:p>
    <w:p w14:paraId="5B5217D2" w14:textId="1910D91D"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Email address (mandatory for participation in workshops, optional for survey and submissions)</w:t>
      </w:r>
    </w:p>
    <w:p w14:paraId="7768BF2F" w14:textId="6540BE6A"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Role, e.g. ‘parent’, ‘teacher’ (for participation in online survey, and workshops)</w:t>
      </w:r>
    </w:p>
    <w:p w14:paraId="087B5D7F" w14:textId="5696B7D2" w:rsidR="00DF45E7" w:rsidRPr="00DF45E7" w:rsidRDefault="00DF45E7" w:rsidP="00DF45E7">
      <w:pPr>
        <w:rPr>
          <w:lang w:val="en-GB"/>
        </w:rPr>
      </w:pPr>
      <w:r w:rsidRPr="00DF45E7">
        <w:rPr>
          <w:lang w:val="en-GB"/>
        </w:rPr>
        <w:t>Your contact and role information is needed to give you joining details for consultation workshops, and to make sure you can join discussions relevant to your role. If you do not provide the personal information required for participation in the workshops, you will not be able to participate in the workshops.</w:t>
      </w:r>
    </w:p>
    <w:p w14:paraId="7FBE8881" w14:textId="3F0FA76C" w:rsidR="00DF45E7" w:rsidRPr="00DF45E7" w:rsidRDefault="00DF45E7" w:rsidP="00DF45E7">
      <w:pPr>
        <w:rPr>
          <w:lang w:val="en-GB"/>
        </w:rPr>
      </w:pPr>
      <w:r w:rsidRPr="00DF45E7">
        <w:rPr>
          <w:lang w:val="en-GB"/>
        </w:rPr>
        <w:t>Information about your role is needed to give you survey questions relevant to you. If you do not provide the personal information required for the online survey, you will not be able to complete the survey.</w:t>
      </w:r>
    </w:p>
    <w:p w14:paraId="4B87C5FB" w14:textId="77777777" w:rsidR="00DF45E7" w:rsidRPr="00DF45E7" w:rsidRDefault="00DF45E7" w:rsidP="00DF45E7">
      <w:pPr>
        <w:rPr>
          <w:lang w:val="en-GB"/>
        </w:rPr>
      </w:pPr>
      <w:r w:rsidRPr="00DF45E7">
        <w:rPr>
          <w:lang w:val="en-GB"/>
        </w:rPr>
        <w:t xml:space="preserve">You will be asked for some further personal information. You </w:t>
      </w:r>
      <w:r w:rsidRPr="00DF45E7">
        <w:rPr>
          <w:b/>
          <w:bCs/>
          <w:lang w:val="en-GB"/>
        </w:rPr>
        <w:t>do not have to give</w:t>
      </w:r>
      <w:r w:rsidRPr="00DF45E7">
        <w:rPr>
          <w:lang w:val="en-GB"/>
        </w:rPr>
        <w:t xml:space="preserve"> this further information to participate:</w:t>
      </w:r>
    </w:p>
    <w:p w14:paraId="32C3179C" w14:textId="065A52A0"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The name and type of the organisation you work for / the type of school you are enrolled in</w:t>
      </w:r>
    </w:p>
    <w:p w14:paraId="016D84F5" w14:textId="74B8ADE8"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If you live in a city, regional or remote area</w:t>
      </w:r>
    </w:p>
    <w:p w14:paraId="619250D7" w14:textId="31F3AF41"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Your age (to within three years)</w:t>
      </w:r>
    </w:p>
    <w:p w14:paraId="45343DE5" w14:textId="798AC2B9"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 xml:space="preserve">The number of years you have been working in your job </w:t>
      </w:r>
    </w:p>
    <w:p w14:paraId="00374DD1" w14:textId="77777777" w:rsidR="00DF45E7" w:rsidRPr="00DF45E7" w:rsidRDefault="00DF45E7" w:rsidP="00DF45E7">
      <w:pPr>
        <w:spacing w:before="240"/>
        <w:rPr>
          <w:lang w:val="en-GB"/>
        </w:rPr>
      </w:pPr>
      <w:r w:rsidRPr="00DF45E7">
        <w:rPr>
          <w:lang w:val="en-GB"/>
        </w:rPr>
        <w:t>This information will be used to build a broader understanding of peoples’ experiences with the Disability Standards for Education.</w:t>
      </w:r>
    </w:p>
    <w:p w14:paraId="64B0F34F" w14:textId="77777777" w:rsidR="00DF45E7" w:rsidRPr="00DF45E7" w:rsidRDefault="00DF45E7" w:rsidP="00DF45E7">
      <w:pPr>
        <w:rPr>
          <w:lang w:val="en-GB"/>
        </w:rPr>
      </w:pPr>
      <w:r w:rsidRPr="00DF45E7">
        <w:rPr>
          <w:lang w:val="en-GB"/>
        </w:rPr>
        <w:t xml:space="preserve">Sensitive information is a subset of personal information. It includes information or an opinion about your racial or ethnic origin, political opinions, religious beliefs or affiliations, philosophical beliefs, membership of associations or unions, sexual orientation or practices, criminal record, or health, genetic or biometric information. </w:t>
      </w:r>
    </w:p>
    <w:p w14:paraId="73731A3B" w14:textId="77777777" w:rsidR="00DF45E7" w:rsidRPr="00DF45E7" w:rsidRDefault="00DF45E7" w:rsidP="00DF45E7">
      <w:pPr>
        <w:rPr>
          <w:lang w:val="en-GB"/>
        </w:rPr>
      </w:pPr>
      <w:r w:rsidRPr="00DF45E7">
        <w:rPr>
          <w:lang w:val="en-GB"/>
        </w:rPr>
        <w:t>If you choose to participate in the consultation, you may be asked to give the following sensitive information:</w:t>
      </w:r>
    </w:p>
    <w:p w14:paraId="21C22D51" w14:textId="77377BE3"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If you or your child have a disability</w:t>
      </w:r>
    </w:p>
    <w:p w14:paraId="315134D9" w14:textId="27D298F9"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If you or your child identify as First Nations</w:t>
      </w:r>
    </w:p>
    <w:p w14:paraId="13653A0F" w14:textId="6A70257E"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If you or your child identify as Culturally and Linguistically Diverse</w:t>
      </w:r>
    </w:p>
    <w:p w14:paraId="2D710108" w14:textId="77777777" w:rsidR="00DF45E7" w:rsidRPr="00DF45E7" w:rsidRDefault="00DF45E7" w:rsidP="00DF45E7">
      <w:pPr>
        <w:spacing w:before="240"/>
        <w:rPr>
          <w:lang w:val="en-GB"/>
        </w:rPr>
      </w:pPr>
      <w:r w:rsidRPr="00DF45E7">
        <w:rPr>
          <w:b/>
          <w:bCs/>
          <w:lang w:val="en-GB"/>
        </w:rPr>
        <w:t>You do not have to give this sensitive information</w:t>
      </w:r>
      <w:r w:rsidRPr="00DF45E7">
        <w:rPr>
          <w:lang w:val="en-GB"/>
        </w:rPr>
        <w:t>. You can still participate without providing it.</w:t>
      </w:r>
    </w:p>
    <w:p w14:paraId="6341507E" w14:textId="77777777" w:rsidR="00DF45E7" w:rsidRPr="00DF45E7" w:rsidRDefault="00DF45E7" w:rsidP="00DF45E7">
      <w:pPr>
        <w:rPr>
          <w:lang w:val="en-GB"/>
        </w:rPr>
      </w:pPr>
      <w:r w:rsidRPr="00DF45E7">
        <w:rPr>
          <w:lang w:val="en-GB"/>
        </w:rPr>
        <w:lastRenderedPageBreak/>
        <w:t xml:space="preserve">If you do choose to provide this information, we need your consent to collect it. By confirming your consent to the collection of your personal information and any personal information about your child in your response, you are consenting to the collection of any sensitive information you provide. </w:t>
      </w:r>
    </w:p>
    <w:p w14:paraId="5BB9E1A4" w14:textId="77777777" w:rsidR="00DF45E7" w:rsidRPr="00DF45E7" w:rsidRDefault="00DF45E7" w:rsidP="00DF45E7">
      <w:pPr>
        <w:rPr>
          <w:lang w:val="en-GB"/>
        </w:rPr>
      </w:pPr>
      <w:r w:rsidRPr="00DF45E7">
        <w:rPr>
          <w:lang w:val="en-GB"/>
        </w:rPr>
        <w:t>This information will be used to build an understanding of peoples’ experiences with the Disability Standards for Education, and how these may be different for some people.</w:t>
      </w:r>
    </w:p>
    <w:p w14:paraId="051231B0" w14:textId="77777777" w:rsidR="00DF45E7" w:rsidRPr="00DF45E7" w:rsidRDefault="00DF45E7" w:rsidP="00DF45E7">
      <w:pPr>
        <w:pStyle w:val="Heading2"/>
        <w:rPr>
          <w:lang w:val="en-GB"/>
        </w:rPr>
      </w:pPr>
      <w:r w:rsidRPr="00DF45E7">
        <w:rPr>
          <w:lang w:val="en-GB"/>
        </w:rPr>
        <w:t>Option to withdraw consent before final report is published</w:t>
      </w:r>
    </w:p>
    <w:p w14:paraId="2608F000" w14:textId="77777777" w:rsidR="00DF45E7" w:rsidRPr="00DF45E7" w:rsidRDefault="00DF45E7" w:rsidP="00DF45E7">
      <w:pPr>
        <w:rPr>
          <w:lang w:val="en-GB"/>
        </w:rPr>
      </w:pPr>
      <w:r w:rsidRPr="00DF45E7">
        <w:rPr>
          <w:lang w:val="en-GB"/>
        </w:rPr>
        <w:t xml:space="preserve">If you want to withdraw your consent to the department using the personal information it collects from you, you can do this until the final report is published on the department’s website. Once the final report is published, the department is limited in its ability to prevent subsequent use and dissemination of the report, including any personal information in the report. </w:t>
      </w:r>
    </w:p>
    <w:p w14:paraId="3FEBF948" w14:textId="22151BF7" w:rsidR="00DF45E7" w:rsidRPr="00DF45E7" w:rsidRDefault="00DF45E7" w:rsidP="00DF45E7">
      <w:pPr>
        <w:rPr>
          <w:lang w:val="en-GB"/>
        </w:rPr>
      </w:pPr>
      <w:r w:rsidRPr="00DF45E7">
        <w:rPr>
          <w:lang w:val="en-GB"/>
        </w:rPr>
        <w:t xml:space="preserve">If you want to withdraw your consent after you have provided your personal information or the personal information of your child, please email the department at </w:t>
      </w:r>
      <w:hyperlink r:id="rId12" w:history="1">
        <w:r w:rsidRPr="00047265">
          <w:rPr>
            <w:rStyle w:val="Hyperlink"/>
            <w:lang w:val="en-GB"/>
          </w:rPr>
          <w:t>disabilitystandardsconsultation@education.gov.au</w:t>
        </w:r>
      </w:hyperlink>
      <w:r>
        <w:rPr>
          <w:lang w:val="en-GB"/>
        </w:rPr>
        <w:t xml:space="preserve"> </w:t>
      </w:r>
      <w:r w:rsidRPr="00DF45E7">
        <w:rPr>
          <w:lang w:val="en-GB"/>
        </w:rPr>
        <w:t xml:space="preserve">with ‘WITHDRAW CONSENT’ in the subject heading of the email. </w:t>
      </w:r>
    </w:p>
    <w:p w14:paraId="5AC70B5B" w14:textId="77777777" w:rsidR="00DF45E7" w:rsidRPr="00DF45E7" w:rsidRDefault="00DF45E7" w:rsidP="00DF45E7">
      <w:pPr>
        <w:pStyle w:val="Heading2"/>
        <w:rPr>
          <w:lang w:val="en-GB"/>
        </w:rPr>
      </w:pPr>
      <w:r w:rsidRPr="00DF45E7">
        <w:rPr>
          <w:lang w:val="en-GB"/>
        </w:rPr>
        <w:t>Purpose of collecting personal information</w:t>
      </w:r>
    </w:p>
    <w:p w14:paraId="210B97D9" w14:textId="77777777" w:rsidR="00DF45E7" w:rsidRPr="00DF45E7" w:rsidRDefault="00DF45E7" w:rsidP="00DF45E7">
      <w:pPr>
        <w:rPr>
          <w:lang w:val="en-GB"/>
        </w:rPr>
      </w:pPr>
      <w:r w:rsidRPr="00DF45E7">
        <w:rPr>
          <w:lang w:val="en-GB"/>
        </w:rPr>
        <w:t>Any personal information you provide will be used by the department for the purposes of administering and conducting the 2025 Review, including:</w:t>
      </w:r>
    </w:p>
    <w:p w14:paraId="54CD27FD" w14:textId="2E6F453F"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administering the online submission process, including contacting you about your participation in the 2025 Review to consult with you further about your submissions</w:t>
      </w:r>
    </w:p>
    <w:p w14:paraId="5D83EBAD" w14:textId="7BFA5FD6"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 xml:space="preserve">facilitating workshop consultations, including contacting you in relation to your participation </w:t>
      </w:r>
    </w:p>
    <w:p w14:paraId="28F532BA" w14:textId="5B4AF4F7"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 xml:space="preserve">analysing responses and informing the 2025 Review </w:t>
      </w:r>
    </w:p>
    <w:p w14:paraId="61A7CC1B" w14:textId="1B265C08" w:rsidR="00DF45E7" w:rsidRPr="00DF45E7" w:rsidRDefault="00DF45E7" w:rsidP="00DF45E7">
      <w:pPr>
        <w:pStyle w:val="ListParagraph"/>
        <w:numPr>
          <w:ilvl w:val="0"/>
          <w:numId w:val="24"/>
        </w:numPr>
        <w:spacing w:after="120"/>
        <w:ind w:left="714" w:hanging="357"/>
        <w:contextualSpacing w:val="0"/>
        <w:rPr>
          <w:lang w:val="en-GB"/>
        </w:rPr>
      </w:pPr>
      <w:r w:rsidRPr="00DF45E7">
        <w:rPr>
          <w:lang w:val="en-GB"/>
        </w:rPr>
        <w:t>developing any reports relating to the 2025 Review, including internal progress reports and any final report.</w:t>
      </w:r>
    </w:p>
    <w:p w14:paraId="7D4E0D09" w14:textId="77777777" w:rsidR="00DF45E7" w:rsidRPr="00DF45E7" w:rsidRDefault="00DF45E7" w:rsidP="00DF45E7">
      <w:pPr>
        <w:pStyle w:val="Heading2"/>
        <w:rPr>
          <w:lang w:val="en-GB"/>
        </w:rPr>
      </w:pPr>
      <w:r w:rsidRPr="00DF45E7">
        <w:rPr>
          <w:lang w:val="en-GB"/>
        </w:rPr>
        <w:t>Disclosure of personal information</w:t>
      </w:r>
    </w:p>
    <w:p w14:paraId="3656FB52" w14:textId="77777777" w:rsidR="00DF45E7" w:rsidRPr="00DF45E7" w:rsidRDefault="00DF45E7" w:rsidP="00DF45E7">
      <w:pPr>
        <w:rPr>
          <w:lang w:val="en-GB"/>
        </w:rPr>
      </w:pPr>
      <w:r w:rsidRPr="00DF45E7">
        <w:rPr>
          <w:lang w:val="en-GB"/>
        </w:rPr>
        <w:t>The personal information the department collects may be disclosed to third parties for the purposes of assisting with the 2025 Review and developing reports relating to the 2025 Review. This includes, but is but not limited to:</w:t>
      </w:r>
    </w:p>
    <w:p w14:paraId="41F445BE" w14:textId="33E36FA6" w:rsidR="00DF45E7" w:rsidRPr="00DF45E7" w:rsidRDefault="00DF45E7" w:rsidP="00DF45E7">
      <w:pPr>
        <w:pStyle w:val="ListParagraph"/>
        <w:numPr>
          <w:ilvl w:val="0"/>
          <w:numId w:val="32"/>
        </w:numPr>
        <w:spacing w:after="120"/>
        <w:ind w:left="714" w:hanging="357"/>
        <w:contextualSpacing w:val="0"/>
        <w:rPr>
          <w:lang w:val="en-GB"/>
        </w:rPr>
      </w:pPr>
      <w:r w:rsidRPr="00DF45E7">
        <w:rPr>
          <w:lang w:val="en-GB"/>
        </w:rPr>
        <w:t>The Social Deck</w:t>
      </w:r>
    </w:p>
    <w:p w14:paraId="53245267" w14:textId="6F23D235" w:rsidR="00DF45E7" w:rsidRPr="00DF45E7" w:rsidRDefault="00DF45E7" w:rsidP="00DF45E7">
      <w:pPr>
        <w:pStyle w:val="ListParagraph"/>
        <w:numPr>
          <w:ilvl w:val="0"/>
          <w:numId w:val="32"/>
        </w:numPr>
        <w:spacing w:after="120"/>
        <w:ind w:left="714" w:hanging="357"/>
        <w:contextualSpacing w:val="0"/>
        <w:rPr>
          <w:lang w:val="en-GB"/>
        </w:rPr>
      </w:pPr>
      <w:r w:rsidRPr="00DF45E7">
        <w:rPr>
          <w:lang w:val="en-GB"/>
        </w:rPr>
        <w:t>Education Ministers’ offices</w:t>
      </w:r>
    </w:p>
    <w:p w14:paraId="6FEDBDDE" w14:textId="3BC1ADBB" w:rsidR="00DF45E7" w:rsidRPr="00DF45E7" w:rsidRDefault="00DF45E7" w:rsidP="00DF45E7">
      <w:pPr>
        <w:pStyle w:val="ListParagraph"/>
        <w:numPr>
          <w:ilvl w:val="0"/>
          <w:numId w:val="32"/>
        </w:numPr>
        <w:spacing w:after="120"/>
        <w:ind w:left="714" w:hanging="357"/>
        <w:contextualSpacing w:val="0"/>
        <w:rPr>
          <w:lang w:val="en-GB"/>
        </w:rPr>
      </w:pPr>
      <w:r w:rsidRPr="00DF45E7">
        <w:rPr>
          <w:lang w:val="en-GB"/>
        </w:rPr>
        <w:t>Other Australian Government agencies, including the Attorney General’s Department.</w:t>
      </w:r>
    </w:p>
    <w:p w14:paraId="0E99D7AD" w14:textId="30873037" w:rsidR="00DF45E7" w:rsidRPr="00DF45E7" w:rsidRDefault="00DF45E7" w:rsidP="00DF45E7">
      <w:pPr>
        <w:rPr>
          <w:lang w:val="en-GB"/>
        </w:rPr>
      </w:pPr>
      <w:r w:rsidRPr="00DF45E7">
        <w:rPr>
          <w:lang w:val="en-GB"/>
        </w:rPr>
        <w:lastRenderedPageBreak/>
        <w:t xml:space="preserve">The online survey is being conducted using Qualtrics XM. As such the personal information the department collects may also be shared with Qualtrics. Qualtrics does not usually have access to data collected through surveys. However, the personal information the department collects may be shared with Qualtrics as part of Qualtrics providing support services to the department. For more information about how Qualtrics will handle personal information, please refer to the </w:t>
      </w:r>
      <w:hyperlink r:id="rId13" w:history="1">
        <w:r w:rsidRPr="00DF45E7">
          <w:rPr>
            <w:rStyle w:val="Hyperlink"/>
            <w:lang w:val="en-GB"/>
          </w:rPr>
          <w:t>Qualtrics</w:t>
        </w:r>
        <w:r>
          <w:rPr>
            <w:rStyle w:val="Hyperlink"/>
            <w:lang w:val="en-GB"/>
          </w:rPr>
          <w:t> </w:t>
        </w:r>
        <w:r w:rsidRPr="00DF45E7">
          <w:rPr>
            <w:rStyle w:val="Hyperlink"/>
            <w:lang w:val="en-GB"/>
          </w:rPr>
          <w:t>Privacy</w:t>
        </w:r>
        <w:r>
          <w:rPr>
            <w:rStyle w:val="Hyperlink"/>
            <w:lang w:val="en-GB"/>
          </w:rPr>
          <w:t> </w:t>
        </w:r>
        <w:r w:rsidRPr="00DF45E7">
          <w:rPr>
            <w:rStyle w:val="Hyperlink"/>
            <w:lang w:val="en-GB"/>
          </w:rPr>
          <w:t>Policy</w:t>
        </w:r>
      </w:hyperlink>
      <w:r>
        <w:rPr>
          <w:lang w:val="en-GB"/>
        </w:rPr>
        <w:t xml:space="preserve"> at </w:t>
      </w:r>
      <w:r w:rsidRPr="00DF45E7">
        <w:rPr>
          <w:lang w:val="en-GB"/>
        </w:rPr>
        <w:t>www.qualtrics.com/privacy-statement.</w:t>
      </w:r>
    </w:p>
    <w:p w14:paraId="3EF3BC39" w14:textId="77777777" w:rsidR="00DF45E7" w:rsidRPr="00DF45E7" w:rsidRDefault="00DF45E7" w:rsidP="00DF45E7">
      <w:pPr>
        <w:rPr>
          <w:lang w:val="en-GB"/>
        </w:rPr>
      </w:pPr>
      <w:r w:rsidRPr="00DF45E7">
        <w:rPr>
          <w:lang w:val="en-GB"/>
        </w:rPr>
        <w:t>Qualtrics is an international organisation with offices based around the world, including in Australia. All data collected through the department’s Qualtrics licence is contractually stored in Australia, on Cloud-based data servers approved by the Australian Signals Directorate Cloud Computing List.</w:t>
      </w:r>
    </w:p>
    <w:p w14:paraId="7E6B5E26" w14:textId="24B4B14A" w:rsidR="00DF45E7" w:rsidRDefault="00DF45E7" w:rsidP="00DF45E7">
      <w:pPr>
        <w:rPr>
          <w:b/>
          <w:lang w:val="en-GB"/>
        </w:rPr>
      </w:pPr>
      <w:r w:rsidRPr="00DF45E7">
        <w:rPr>
          <w:lang w:val="en-GB"/>
        </w:rPr>
        <w:t xml:space="preserve">Further information can be found at the </w:t>
      </w:r>
      <w:hyperlink r:id="rId14" w:history="1">
        <w:r w:rsidRPr="00DF45E7">
          <w:rPr>
            <w:rStyle w:val="Hyperlink"/>
            <w:lang w:val="en-GB"/>
          </w:rPr>
          <w:t>Department of Education’s Privacy Policy</w:t>
        </w:r>
      </w:hyperlink>
      <w:r w:rsidRPr="00DF45E7">
        <w:rPr>
          <w:lang w:val="en-GB"/>
        </w:rPr>
        <w:t xml:space="preserve"> at www.education.gov.au/about-department/resources/department-education-complete-privacy-policy.</w:t>
      </w:r>
    </w:p>
    <w:p w14:paraId="41B8DEBB" w14:textId="4CCD6368" w:rsidR="00DF45E7" w:rsidRPr="00DF45E7" w:rsidRDefault="00DF45E7" w:rsidP="00DF45E7">
      <w:pPr>
        <w:pStyle w:val="Heading2"/>
        <w:rPr>
          <w:lang w:val="en-GB"/>
        </w:rPr>
      </w:pPr>
      <w:r w:rsidRPr="00DF45E7">
        <w:rPr>
          <w:lang w:val="en-GB"/>
        </w:rPr>
        <w:t>Disclosing personal information overseas</w:t>
      </w:r>
    </w:p>
    <w:p w14:paraId="6C457EA7" w14:textId="77777777" w:rsidR="00DF45E7" w:rsidRPr="00DF45E7" w:rsidRDefault="00DF45E7" w:rsidP="00DF45E7">
      <w:pPr>
        <w:rPr>
          <w:lang w:val="en-GB"/>
        </w:rPr>
      </w:pPr>
      <w:r w:rsidRPr="00DF45E7">
        <w:rPr>
          <w:lang w:val="en-GB"/>
        </w:rPr>
        <w:t>Where you have agreed, the department may at its discretion:</w:t>
      </w:r>
    </w:p>
    <w:p w14:paraId="4118BAE3" w14:textId="78F5C512" w:rsidR="00DF45E7" w:rsidRPr="00DF45E7" w:rsidRDefault="00DF45E7" w:rsidP="00DF45E7">
      <w:pPr>
        <w:pStyle w:val="ListParagraph"/>
        <w:numPr>
          <w:ilvl w:val="0"/>
          <w:numId w:val="24"/>
        </w:numPr>
        <w:ind w:left="714" w:hanging="357"/>
        <w:contextualSpacing w:val="0"/>
        <w:rPr>
          <w:lang w:val="en-GB"/>
        </w:rPr>
      </w:pPr>
      <w:r w:rsidRPr="00DF45E7">
        <w:rPr>
          <w:lang w:val="en-GB"/>
        </w:rPr>
        <w:t xml:space="preserve">use the personal information it has collected in any reports arising from the consultation. These reports may be made publicly available, including on the department’s website. </w:t>
      </w:r>
    </w:p>
    <w:p w14:paraId="6CC677CB" w14:textId="6D6F4A10" w:rsidR="00DF45E7" w:rsidRPr="00DF45E7" w:rsidRDefault="00DF45E7" w:rsidP="00DF45E7">
      <w:pPr>
        <w:pStyle w:val="ListParagraph"/>
        <w:numPr>
          <w:ilvl w:val="0"/>
          <w:numId w:val="24"/>
        </w:numPr>
        <w:ind w:left="714" w:hanging="357"/>
        <w:contextualSpacing w:val="0"/>
        <w:rPr>
          <w:lang w:val="en-GB"/>
        </w:rPr>
      </w:pPr>
      <w:r w:rsidRPr="00DF45E7">
        <w:rPr>
          <w:lang w:val="en-GB"/>
        </w:rPr>
        <w:t xml:space="preserve">publish your online survey response and/or your submission, together with your name, on its website. </w:t>
      </w:r>
    </w:p>
    <w:p w14:paraId="14EEA514" w14:textId="77777777" w:rsidR="00DF45E7" w:rsidRPr="00DF45E7" w:rsidRDefault="00DF45E7" w:rsidP="00DF45E7">
      <w:pPr>
        <w:rPr>
          <w:lang w:val="en-GB"/>
        </w:rPr>
      </w:pPr>
      <w:r w:rsidRPr="00DF45E7">
        <w:rPr>
          <w:lang w:val="en-GB"/>
        </w:rPr>
        <w:t>Any opinions you provide on the ‘Ideas Wall’ may also be included and published in any report arising from the 2025 Review, but only in a way that does not identify you or another individual.</w:t>
      </w:r>
    </w:p>
    <w:p w14:paraId="223FAD56" w14:textId="77777777" w:rsidR="00DF45E7" w:rsidRPr="00DF45E7" w:rsidRDefault="00DF45E7" w:rsidP="00DF45E7">
      <w:pPr>
        <w:rPr>
          <w:lang w:val="en-GB"/>
        </w:rPr>
      </w:pPr>
      <w:r w:rsidRPr="00DF45E7">
        <w:rPr>
          <w:lang w:val="en-GB"/>
        </w:rPr>
        <w:t>Publication on the department’s website, by its nature, may involve disclosure to overseas recipients in any country. As such, by agreeing to the publication of the personal information the department collects in your survey response and/or submission, you are consenting to this information being accessible overseas and acknowledge that an overseas recipient is not likely to be subject to the Privacy Act and the department will not have an obligation to take reasonable steps to ensure that they do not breach the APPs in relation to the published information.</w:t>
      </w:r>
    </w:p>
    <w:p w14:paraId="7FE97123" w14:textId="77777777" w:rsidR="00DF45E7" w:rsidRPr="00DF45E7" w:rsidRDefault="00DF45E7" w:rsidP="00DF45E7">
      <w:pPr>
        <w:rPr>
          <w:lang w:val="en-GB"/>
        </w:rPr>
      </w:pPr>
      <w:r w:rsidRPr="00DF45E7">
        <w:rPr>
          <w:lang w:val="en-GB"/>
        </w:rPr>
        <w:t xml:space="preserve">The department reserves the right to modify submissions for the purposes of de-identification, web accessibility, or any publishing formatting requirements. </w:t>
      </w:r>
    </w:p>
    <w:p w14:paraId="39A6550F" w14:textId="77777777" w:rsidR="00DF45E7" w:rsidRPr="00DF45E7" w:rsidRDefault="00DF45E7" w:rsidP="00DF45E7">
      <w:pPr>
        <w:pStyle w:val="Heading2"/>
        <w:rPr>
          <w:lang w:val="en-GB"/>
        </w:rPr>
      </w:pPr>
      <w:r w:rsidRPr="00DF45E7">
        <w:rPr>
          <w:lang w:val="en-GB"/>
        </w:rPr>
        <w:t>Information about other individuals and organisations</w:t>
      </w:r>
    </w:p>
    <w:p w14:paraId="3D19F857" w14:textId="72FC1674" w:rsidR="00DF45E7" w:rsidRPr="00DF45E7" w:rsidRDefault="00DF45E7" w:rsidP="00DF45E7">
      <w:pPr>
        <w:rPr>
          <w:lang w:val="en-GB"/>
        </w:rPr>
      </w:pPr>
      <w:r w:rsidRPr="00DF45E7">
        <w:rPr>
          <w:lang w:val="en-GB"/>
        </w:rPr>
        <w:t>Please avoid using the names of other people or organisations in your submission.</w:t>
      </w:r>
    </w:p>
    <w:p w14:paraId="2858FDEB" w14:textId="77777777" w:rsidR="00DF45E7" w:rsidRPr="00DF45E7" w:rsidRDefault="00DF45E7" w:rsidP="00DF45E7">
      <w:pPr>
        <w:rPr>
          <w:lang w:val="en-GB"/>
        </w:rPr>
      </w:pPr>
      <w:r w:rsidRPr="00DF45E7">
        <w:rPr>
          <w:lang w:val="en-GB"/>
        </w:rPr>
        <w:t xml:space="preserve">If there is information in your submission about another individual, you must ensure that you have the consent of that individual to include their personal information in the submission. By making a submission, you represent to the department that you have such consent. By making a submission, </w:t>
      </w:r>
      <w:r w:rsidRPr="00DF45E7">
        <w:rPr>
          <w:lang w:val="en-GB"/>
        </w:rPr>
        <w:lastRenderedPageBreak/>
        <w:t xml:space="preserve">you further represent to the department that your responses do not contain any confidential information about any individual or organisation. </w:t>
      </w:r>
    </w:p>
    <w:p w14:paraId="7911F1D1" w14:textId="77777777" w:rsidR="00DF45E7" w:rsidRPr="00DF45E7" w:rsidRDefault="00DF45E7" w:rsidP="00DF45E7">
      <w:pPr>
        <w:pStyle w:val="Heading2"/>
        <w:rPr>
          <w:lang w:val="en-GB"/>
        </w:rPr>
      </w:pPr>
      <w:r w:rsidRPr="00DF45E7">
        <w:rPr>
          <w:lang w:val="en-GB"/>
        </w:rPr>
        <w:t>Privacy Policy</w:t>
      </w:r>
    </w:p>
    <w:p w14:paraId="72C0A989" w14:textId="77777777" w:rsidR="00DF45E7" w:rsidRDefault="00DF45E7" w:rsidP="00DF45E7">
      <w:pPr>
        <w:rPr>
          <w:lang w:val="en-GB"/>
        </w:rPr>
      </w:pPr>
      <w:r w:rsidRPr="00DF45E7">
        <w:rPr>
          <w:lang w:val="en-GB"/>
        </w:rPr>
        <w:t xml:space="preserve">The department’s Privacy Policy outlines how the department handles personal information, including details of how you can seek access to, or correction of, the personal information the department collects. The Privacy Policy also contains information about how you can make a complaint about a breach of the APPs and how the department will deal with a complaint. A copy of the department’s </w:t>
      </w:r>
      <w:hyperlink r:id="rId15" w:history="1">
        <w:r w:rsidRPr="00DF45E7">
          <w:rPr>
            <w:rStyle w:val="Hyperlink"/>
            <w:lang w:val="en-GB"/>
          </w:rPr>
          <w:t>Privacy Policy</w:t>
        </w:r>
      </w:hyperlink>
      <w:r w:rsidRPr="00DF45E7">
        <w:rPr>
          <w:lang w:val="en-GB"/>
        </w:rPr>
        <w:t xml:space="preserve"> can be found at www.education.gov.au/about-department/resources/department-education-complete-privacy-policy or by requesting a copy from the department via email at </w:t>
      </w:r>
      <w:hyperlink r:id="rId16" w:history="1">
        <w:r w:rsidRPr="00047265">
          <w:rPr>
            <w:rStyle w:val="Hyperlink"/>
            <w:lang w:val="en-GB"/>
          </w:rPr>
          <w:t>privacy@education.gov.au</w:t>
        </w:r>
      </w:hyperlink>
      <w:r w:rsidRPr="00DF45E7">
        <w:rPr>
          <w:lang w:val="en-GB"/>
        </w:rPr>
        <w:t xml:space="preserve">. If you require further information on how the personal information the department collects will be handled, please contact </w:t>
      </w:r>
      <w:hyperlink r:id="rId17" w:history="1">
        <w:r w:rsidRPr="00047265">
          <w:rPr>
            <w:rStyle w:val="Hyperlink"/>
            <w:lang w:val="en-GB"/>
          </w:rPr>
          <w:t>privacy@education.gov.au</w:t>
        </w:r>
      </w:hyperlink>
      <w:r w:rsidRPr="00DF45E7">
        <w:rPr>
          <w:lang w:val="en-GB"/>
        </w:rPr>
        <w:t>.</w:t>
      </w:r>
    </w:p>
    <w:sectPr w:rsidR="00DF45E7" w:rsidSect="00D86284">
      <w:footerReference w:type="default" r:id="rId18"/>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A3E5" w14:textId="77777777" w:rsidR="00EC7A90" w:rsidRDefault="00EC7A90" w:rsidP="000A6228">
      <w:pPr>
        <w:spacing w:after="0" w:line="240" w:lineRule="auto"/>
      </w:pPr>
      <w:r>
        <w:separator/>
      </w:r>
    </w:p>
  </w:endnote>
  <w:endnote w:type="continuationSeparator" w:id="0">
    <w:p w14:paraId="2466CC1A" w14:textId="77777777" w:rsidR="00EC7A90" w:rsidRDefault="00EC7A9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3BF0" w14:textId="77777777" w:rsidR="00D86284" w:rsidRDefault="00D86284">
    <w:pPr>
      <w:pStyle w:val="Footer"/>
    </w:pPr>
    <w:r>
      <w:rPr>
        <w:noProof/>
      </w:rPr>
      <w:drawing>
        <wp:anchor distT="0" distB="0" distL="114300" distR="114300" simplePos="0" relativeHeight="251658240" behindDoc="1" locked="1" layoutInCell="1" allowOverlap="1" wp14:anchorId="53CD9DF6" wp14:editId="1231CB39">
          <wp:simplePos x="5425440" y="9593580"/>
          <wp:positionH relativeFrom="page">
            <wp:align>right</wp:align>
          </wp:positionH>
          <wp:positionV relativeFrom="page">
            <wp:align>bottom</wp:align>
          </wp:positionV>
          <wp:extent cx="1213485" cy="647700"/>
          <wp:effectExtent l="0" t="0" r="5715" b="0"/>
          <wp:wrapNone/>
          <wp:docPr id="1826027570" name="Picture 1826027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8B96" w14:textId="77777777" w:rsidR="00EC7A90" w:rsidRDefault="00EC7A90" w:rsidP="000A6228">
      <w:pPr>
        <w:spacing w:after="0" w:line="240" w:lineRule="auto"/>
      </w:pPr>
      <w:r>
        <w:separator/>
      </w:r>
    </w:p>
  </w:footnote>
  <w:footnote w:type="continuationSeparator" w:id="0">
    <w:p w14:paraId="2E16A161" w14:textId="77777777" w:rsidR="00EC7A90" w:rsidRDefault="00EC7A90"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02F7D60"/>
    <w:multiLevelType w:val="hybridMultilevel"/>
    <w:tmpl w:val="9EDCFA6C"/>
    <w:lvl w:ilvl="0" w:tplc="39AE3A4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E685F"/>
    <w:multiLevelType w:val="hybridMultilevel"/>
    <w:tmpl w:val="B77CBC3C"/>
    <w:lvl w:ilvl="0" w:tplc="E80472C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35722"/>
    <w:multiLevelType w:val="hybridMultilevel"/>
    <w:tmpl w:val="001C7142"/>
    <w:lvl w:ilvl="0" w:tplc="39AE3A4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DD27C8"/>
    <w:multiLevelType w:val="hybridMultilevel"/>
    <w:tmpl w:val="9A785E64"/>
    <w:lvl w:ilvl="0" w:tplc="E294D4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551773"/>
    <w:multiLevelType w:val="hybridMultilevel"/>
    <w:tmpl w:val="945624D6"/>
    <w:lvl w:ilvl="0" w:tplc="E294D4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F2AA4"/>
    <w:multiLevelType w:val="hybridMultilevel"/>
    <w:tmpl w:val="1884DFB0"/>
    <w:lvl w:ilvl="0" w:tplc="E294D4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2866B6"/>
    <w:multiLevelType w:val="hybridMultilevel"/>
    <w:tmpl w:val="5CFC9884"/>
    <w:lvl w:ilvl="0" w:tplc="E294D4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B13908"/>
    <w:multiLevelType w:val="hybridMultilevel"/>
    <w:tmpl w:val="6F5A7210"/>
    <w:lvl w:ilvl="0" w:tplc="39AE3A4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0F3E06"/>
    <w:multiLevelType w:val="hybridMultilevel"/>
    <w:tmpl w:val="A232D3A2"/>
    <w:lvl w:ilvl="0" w:tplc="E294D428">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FD4F79"/>
    <w:multiLevelType w:val="hybridMultilevel"/>
    <w:tmpl w:val="CB8067F0"/>
    <w:lvl w:ilvl="0" w:tplc="E80472C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57F50C3"/>
    <w:multiLevelType w:val="hybridMultilevel"/>
    <w:tmpl w:val="F9C24FD2"/>
    <w:lvl w:ilvl="0" w:tplc="E294D4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DB1E52"/>
    <w:multiLevelType w:val="hybridMultilevel"/>
    <w:tmpl w:val="EECA3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4B19C3"/>
    <w:multiLevelType w:val="hybridMultilevel"/>
    <w:tmpl w:val="1E38CD82"/>
    <w:lvl w:ilvl="0" w:tplc="E294D428">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6"/>
  </w:num>
  <w:num w:numId="6" w16cid:durableId="120733662">
    <w:abstractNumId w:val="2"/>
  </w:num>
  <w:num w:numId="7" w16cid:durableId="2022584168">
    <w:abstractNumId w:val="1"/>
  </w:num>
  <w:num w:numId="8" w16cid:durableId="534267804">
    <w:abstractNumId w:val="0"/>
  </w:num>
  <w:num w:numId="9" w16cid:durableId="1265042610">
    <w:abstractNumId w:val="15"/>
  </w:num>
  <w:num w:numId="10" w16cid:durableId="1943879001">
    <w:abstractNumId w:val="7"/>
  </w:num>
  <w:num w:numId="11" w16cid:durableId="419833051">
    <w:abstractNumId w:val="26"/>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7"/>
  </w:num>
  <w:num w:numId="17" w16cid:durableId="1022434231">
    <w:abstractNumId w:val="17"/>
  </w:num>
  <w:num w:numId="18" w16cid:durableId="618417265">
    <w:abstractNumId w:val="8"/>
  </w:num>
  <w:num w:numId="19" w16cid:durableId="271010807">
    <w:abstractNumId w:val="22"/>
  </w:num>
  <w:num w:numId="20" w16cid:durableId="255485651">
    <w:abstractNumId w:val="29"/>
  </w:num>
  <w:num w:numId="21" w16cid:durableId="2030254754">
    <w:abstractNumId w:val="10"/>
  </w:num>
  <w:num w:numId="22" w16cid:durableId="1758018176">
    <w:abstractNumId w:val="12"/>
  </w:num>
  <w:num w:numId="23" w16cid:durableId="118963736">
    <w:abstractNumId w:val="23"/>
  </w:num>
  <w:num w:numId="24" w16cid:durableId="168914296">
    <w:abstractNumId w:val="19"/>
  </w:num>
  <w:num w:numId="25" w16cid:durableId="139427106">
    <w:abstractNumId w:val="21"/>
  </w:num>
  <w:num w:numId="26" w16cid:durableId="1467429899">
    <w:abstractNumId w:val="18"/>
  </w:num>
  <w:num w:numId="27" w16cid:durableId="775029611">
    <w:abstractNumId w:val="20"/>
  </w:num>
  <w:num w:numId="28" w16cid:durableId="172771208">
    <w:abstractNumId w:val="28"/>
  </w:num>
  <w:num w:numId="29" w16cid:durableId="1512450994">
    <w:abstractNumId w:val="25"/>
  </w:num>
  <w:num w:numId="30" w16cid:durableId="1626038115">
    <w:abstractNumId w:val="11"/>
  </w:num>
  <w:num w:numId="31" w16cid:durableId="449934605">
    <w:abstractNumId w:val="24"/>
  </w:num>
  <w:num w:numId="32" w16cid:durableId="19866655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93E8C"/>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35752"/>
    <w:rsid w:val="00276047"/>
    <w:rsid w:val="002A4458"/>
    <w:rsid w:val="002D589A"/>
    <w:rsid w:val="002E491A"/>
    <w:rsid w:val="0040155D"/>
    <w:rsid w:val="0041713E"/>
    <w:rsid w:val="00421D3F"/>
    <w:rsid w:val="00423785"/>
    <w:rsid w:val="00452D26"/>
    <w:rsid w:val="004A06CD"/>
    <w:rsid w:val="004A4B6F"/>
    <w:rsid w:val="004A4CF9"/>
    <w:rsid w:val="004D2965"/>
    <w:rsid w:val="004D2D9D"/>
    <w:rsid w:val="00591F57"/>
    <w:rsid w:val="005A75C9"/>
    <w:rsid w:val="005B187D"/>
    <w:rsid w:val="005F35D6"/>
    <w:rsid w:val="006232DC"/>
    <w:rsid w:val="0063094F"/>
    <w:rsid w:val="006D16AC"/>
    <w:rsid w:val="006D67F3"/>
    <w:rsid w:val="006F1FFF"/>
    <w:rsid w:val="006F6D10"/>
    <w:rsid w:val="00712B94"/>
    <w:rsid w:val="007B2CA1"/>
    <w:rsid w:val="007D0ABC"/>
    <w:rsid w:val="008022BE"/>
    <w:rsid w:val="008042F5"/>
    <w:rsid w:val="00886959"/>
    <w:rsid w:val="00893A34"/>
    <w:rsid w:val="008A36E1"/>
    <w:rsid w:val="008A37A7"/>
    <w:rsid w:val="008A7AB4"/>
    <w:rsid w:val="008B0736"/>
    <w:rsid w:val="00950B06"/>
    <w:rsid w:val="00970069"/>
    <w:rsid w:val="009721EB"/>
    <w:rsid w:val="009B706E"/>
    <w:rsid w:val="009C423A"/>
    <w:rsid w:val="009E79ED"/>
    <w:rsid w:val="009F4BA9"/>
    <w:rsid w:val="00A07596"/>
    <w:rsid w:val="00A17A08"/>
    <w:rsid w:val="00A60673"/>
    <w:rsid w:val="00AC1872"/>
    <w:rsid w:val="00AC21EE"/>
    <w:rsid w:val="00AD631F"/>
    <w:rsid w:val="00AE21FF"/>
    <w:rsid w:val="00AF1F18"/>
    <w:rsid w:val="00B0726E"/>
    <w:rsid w:val="00B219D1"/>
    <w:rsid w:val="00B72125"/>
    <w:rsid w:val="00B81FA4"/>
    <w:rsid w:val="00B8794C"/>
    <w:rsid w:val="00B95EF4"/>
    <w:rsid w:val="00BB6509"/>
    <w:rsid w:val="00BC248C"/>
    <w:rsid w:val="00C01EC0"/>
    <w:rsid w:val="00C244EE"/>
    <w:rsid w:val="00C72224"/>
    <w:rsid w:val="00C75706"/>
    <w:rsid w:val="00CA4815"/>
    <w:rsid w:val="00CF6562"/>
    <w:rsid w:val="00D23ABC"/>
    <w:rsid w:val="00D5688A"/>
    <w:rsid w:val="00D86284"/>
    <w:rsid w:val="00DC5980"/>
    <w:rsid w:val="00DD2B46"/>
    <w:rsid w:val="00DF45E7"/>
    <w:rsid w:val="00E06ED6"/>
    <w:rsid w:val="00E529E5"/>
    <w:rsid w:val="00EB4C2F"/>
    <w:rsid w:val="00EC7A90"/>
    <w:rsid w:val="00ED0DDF"/>
    <w:rsid w:val="00F1000D"/>
    <w:rsid w:val="00F311A4"/>
    <w:rsid w:val="00F82C2C"/>
    <w:rsid w:val="00F85913"/>
    <w:rsid w:val="00F901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5656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E7"/>
    <w:pPr>
      <w:spacing w:after="240" w:line="276" w:lineRule="auto"/>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DF45E7"/>
    <w:pPr>
      <w:keepNext/>
      <w:keepLines/>
      <w:spacing w:before="360" w:after="160"/>
      <w:outlineLvl w:val="1"/>
    </w:pPr>
    <w:rPr>
      <w:rFonts w:asciiTheme="majorHAnsi" w:eastAsiaTheme="majorEastAsia" w:hAnsiTheme="majorHAnsi" w:cstheme="majorBidi"/>
      <w:b/>
      <w:color w:val="F16464" w:themeColor="accent5"/>
      <w:sz w:val="40"/>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DF45E7"/>
    <w:rPr>
      <w:rFonts w:asciiTheme="majorHAnsi" w:eastAsiaTheme="majorEastAsia" w:hAnsiTheme="majorHAnsi" w:cstheme="majorBidi"/>
      <w:b/>
      <w:color w:val="F16464" w:themeColor="accent5"/>
      <w:sz w:val="40"/>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DF45E7"/>
    <w:pPr>
      <w:ind w:left="720"/>
      <w:contextualSpacing/>
    </w:pPr>
  </w:style>
  <w:style w:type="character" w:styleId="FollowedHyperlink">
    <w:name w:val="FollowedHyperlink"/>
    <w:basedOn w:val="DefaultParagraphFont"/>
    <w:uiPriority w:val="99"/>
    <w:semiHidden/>
    <w:unhideWhenUsed/>
    <w:rsid w:val="00DF45E7"/>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9359">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qualtrics.com/privacy-state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sabilitystandardsconsultation@education.gov.au" TargetMode="External"/><Relationship Id="rId17" Type="http://schemas.openxmlformats.org/officeDocument/2006/relationships/hyperlink" Target="mailto:privacy@education.gov.au" TargetMode="External"/><Relationship Id="rId2" Type="http://schemas.openxmlformats.org/officeDocument/2006/relationships/numbering" Target="numbering.xml"/><Relationship Id="rId16" Type="http://schemas.openxmlformats.org/officeDocument/2006/relationships/hyperlink" Target="mailto:privacy@education.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04A03712/latest/text" TargetMode="External"/><Relationship Id="rId5" Type="http://schemas.openxmlformats.org/officeDocument/2006/relationships/webSettings" Target="webSettings.xml"/><Relationship Id="rId15" Type="http://schemas.openxmlformats.org/officeDocument/2006/relationships/hyperlink" Target="http://www.education.gov.au/about-department/resources/department-education-complete-privacy-policy" TargetMode="Externa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gov.au/about-department/resources/department-education-complete-privacy-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6D16AC"/>
    <w:rsid w:val="00785B1E"/>
    <w:rsid w:val="00F73C0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2025 Review of the Disability Standards for Education Privacy Notice</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Review of the Disability Standards for Education Privacy Notice</dc:title>
  <dc:subject/>
  <dc:creator>Australian Government Department of Education</dc:creator>
  <cp:keywords/>
  <dc:description/>
  <cp:lastModifiedBy>KATIC,Rebecca</cp:lastModifiedBy>
  <cp:revision>3</cp:revision>
  <dcterms:created xsi:type="dcterms:W3CDTF">2025-09-24T23:06:00Z</dcterms:created>
  <dcterms:modified xsi:type="dcterms:W3CDTF">2025-09-24T23:19:00Z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