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81B3" w14:textId="77777777" w:rsidR="00107DD5" w:rsidRDefault="00221D8F" w:rsidP="0053119E">
      <w:r w:rsidRPr="00CA4815">
        <w:rPr>
          <w:b/>
          <w:bCs/>
          <w:noProof/>
        </w:rPr>
        <w:drawing>
          <wp:anchor distT="0" distB="0" distL="114300" distR="114300" simplePos="0" relativeHeight="251658240" behindDoc="1" locked="1" layoutInCell="1" allowOverlap="1" wp14:anchorId="598325C7" wp14:editId="174D1FE9">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4CDE53F" wp14:editId="69E04CD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sz w:val="44"/>
          <w:szCs w:val="20"/>
        </w:rPr>
        <w:alias w:val="Title"/>
        <w:tag w:val=""/>
        <w:id w:val="1478495247"/>
        <w:placeholder>
          <w:docPart w:val="BFC6D01DDFE64EC289E7C86792243403"/>
        </w:placeholder>
        <w:dataBinding w:prefixMappings="xmlns:ns0='http://purl.org/dc/elements/1.1/' xmlns:ns1='http://schemas.openxmlformats.org/package/2006/metadata/core-properties' " w:xpath="/ns1:coreProperties[1]/ns0:title[1]" w:storeItemID="{6C3C8BC8-F283-45AE-878A-BAB7291924A1}"/>
        <w:text/>
      </w:sdtPr>
      <w:sdtEndPr/>
      <w:sdtContent>
        <w:p w14:paraId="4C356DB1" w14:textId="33A607A8" w:rsidR="00221D8F" w:rsidRPr="00A203EE" w:rsidRDefault="00C2345C" w:rsidP="00984F82">
          <w:pPr>
            <w:pStyle w:val="Heading1"/>
            <w:spacing w:before="960"/>
            <w:rPr>
              <w:sz w:val="44"/>
              <w:szCs w:val="20"/>
            </w:rPr>
          </w:pPr>
          <w:r w:rsidRPr="00A203EE">
            <w:rPr>
              <w:sz w:val="44"/>
              <w:szCs w:val="20"/>
            </w:rPr>
            <w:t>Summary report on consultation about changes to the Disability Standards for Education 2005</w:t>
          </w:r>
        </w:p>
      </w:sdtContent>
    </w:sdt>
    <w:bookmarkEnd w:id="0" w:displacedByCustomXml="prev"/>
    <w:bookmarkEnd w:id="1" w:displacedByCustomXml="prev"/>
    <w:p w14:paraId="5639313B" w14:textId="1E668103" w:rsidR="00F90B0B" w:rsidRDefault="00C2345C" w:rsidP="00984F82">
      <w:pPr>
        <w:spacing w:before="120"/>
      </w:pPr>
      <w:bookmarkStart w:id="2" w:name="_Toc126923147"/>
      <w:bookmarkStart w:id="3" w:name="_Toc126923158"/>
      <w:bookmarkStart w:id="4" w:name="_Toc126923317"/>
      <w:r>
        <w:t xml:space="preserve">This report gives a summary of the feedback the Australian Government Department of Education (the department) received through a </w:t>
      </w:r>
      <w:r w:rsidR="009E563A">
        <w:t xml:space="preserve">public consultation </w:t>
      </w:r>
      <w:r w:rsidR="00E3777D">
        <w:t xml:space="preserve">on </w:t>
      </w:r>
      <w:r>
        <w:t>possible</w:t>
      </w:r>
      <w:r w:rsidR="00407CFB">
        <w:t xml:space="preserve"> changes to the </w:t>
      </w:r>
      <w:r w:rsidR="00407CFB" w:rsidRPr="005411EB">
        <w:t>Disability Standards for Education 2005</w:t>
      </w:r>
      <w:r w:rsidR="00407CFB" w:rsidRPr="009E563A">
        <w:t xml:space="preserve"> (the</w:t>
      </w:r>
      <w:r w:rsidR="00407CFB">
        <w:t xml:space="preserve"> Standards)</w:t>
      </w:r>
      <w:r>
        <w:t xml:space="preserve">. </w:t>
      </w:r>
      <w:r w:rsidRPr="00D0602E">
        <w:t xml:space="preserve">The main </w:t>
      </w:r>
      <w:r w:rsidR="00F90B0B">
        <w:t xml:space="preserve">possible </w:t>
      </w:r>
      <w:r w:rsidRPr="00D0602E">
        <w:t xml:space="preserve">change is to include and clarify that most early childhood education and care and outside school hours care service </w:t>
      </w:r>
      <w:r w:rsidR="5767B8DE">
        <w:t xml:space="preserve">(ECEC) </w:t>
      </w:r>
      <w:r>
        <w:t>providers</w:t>
      </w:r>
      <w:r w:rsidRPr="00D0602E">
        <w:t xml:space="preserve"> in Australia must </w:t>
      </w:r>
      <w:r w:rsidR="00917696">
        <w:t>follow</w:t>
      </w:r>
      <w:r w:rsidRPr="00D0602E">
        <w:t xml:space="preserve"> the Standards. </w:t>
      </w:r>
      <w:r w:rsidR="00A53704">
        <w:t>Th</w:t>
      </w:r>
      <w:r w:rsidR="00407CFB">
        <w:t>e</w:t>
      </w:r>
      <w:r w:rsidR="00A53704">
        <w:t xml:space="preserve"> consultation was in response to Recommendation</w:t>
      </w:r>
      <w:r w:rsidR="00917696">
        <w:t> </w:t>
      </w:r>
      <w:r w:rsidR="00A53704">
        <w:t xml:space="preserve">12 of the </w:t>
      </w:r>
      <w:hyperlink r:id="rId14">
        <w:r w:rsidR="00A53704" w:rsidRPr="0E8C149C">
          <w:rPr>
            <w:rStyle w:val="Hyperlink"/>
          </w:rPr>
          <w:t>2020 Review of the Standards</w:t>
        </w:r>
      </w:hyperlink>
      <w:r w:rsidR="0001469F">
        <w:t>. Recommendation</w:t>
      </w:r>
      <w:r w:rsidR="00917696">
        <w:t> </w:t>
      </w:r>
      <w:r w:rsidR="0001469F">
        <w:t>12 is</w:t>
      </w:r>
      <w:r w:rsidR="00434B86">
        <w:t xml:space="preserve"> that</w:t>
      </w:r>
      <w:r w:rsidR="00D12EF1">
        <w:t xml:space="preserve"> b</w:t>
      </w:r>
      <w:r w:rsidR="00CE2CC7">
        <w:t>y</w:t>
      </w:r>
      <w:r w:rsidR="00917696">
        <w:t> </w:t>
      </w:r>
      <w:r w:rsidR="00CE2CC7">
        <w:t>2023, the Australian Government will prepare draft amendments to the Standards to incorporate ECEC for sector consultation.</w:t>
      </w:r>
      <w:r w:rsidR="00A53704">
        <w:t xml:space="preserve"> </w:t>
      </w:r>
      <w:r w:rsidR="00F90B0B">
        <w:t xml:space="preserve">Other </w:t>
      </w:r>
      <w:r w:rsidR="008F5F28">
        <w:t xml:space="preserve">possible </w:t>
      </w:r>
      <w:r w:rsidR="00F90B0B">
        <w:t xml:space="preserve">minor </w:t>
      </w:r>
      <w:r>
        <w:t>or technical changes to the Stan</w:t>
      </w:r>
      <w:r w:rsidR="00F90B0B">
        <w:t>dards and a change to simplify the Guidance notes</w:t>
      </w:r>
      <w:r w:rsidR="008F5F28">
        <w:t xml:space="preserve"> on the Standards</w:t>
      </w:r>
      <w:r w:rsidR="00F90B0B">
        <w:t xml:space="preserve"> were also </w:t>
      </w:r>
      <w:r w:rsidR="008F5F28">
        <w:t>explained</w:t>
      </w:r>
      <w:r w:rsidR="00F90B0B">
        <w:t xml:space="preserve"> in the consultation. </w:t>
      </w:r>
    </w:p>
    <w:p w14:paraId="6FCB6A2E" w14:textId="2ADC422A" w:rsidR="00225C62" w:rsidRPr="00F5009F" w:rsidRDefault="001A16C4" w:rsidP="0053119E">
      <w:hyperlink r:id="rId15">
        <w:r w:rsidRPr="495CBF1D">
          <w:rPr>
            <w:rStyle w:val="Hyperlink"/>
          </w:rPr>
          <w:t>Consultation was open from 31 January 2025 to 28 February 2025</w:t>
        </w:r>
      </w:hyperlink>
      <w:r>
        <w:t xml:space="preserve"> and </w:t>
      </w:r>
      <w:r w:rsidR="00407CFB">
        <w:t xml:space="preserve">people could </w:t>
      </w:r>
      <w:r w:rsidR="51E199CD">
        <w:t xml:space="preserve">give </w:t>
      </w:r>
      <w:r w:rsidR="00407CFB">
        <w:t xml:space="preserve">their views by completing </w:t>
      </w:r>
      <w:r>
        <w:t xml:space="preserve">an online </w:t>
      </w:r>
      <w:r w:rsidR="68B03A67">
        <w:t xml:space="preserve">survey </w:t>
      </w:r>
      <w:r>
        <w:t xml:space="preserve">or </w:t>
      </w:r>
      <w:r w:rsidR="00917696">
        <w:t>providing</w:t>
      </w:r>
      <w:r w:rsidR="54101C35">
        <w:t xml:space="preserve"> </w:t>
      </w:r>
      <w:r w:rsidR="00407CFB">
        <w:t>a</w:t>
      </w:r>
      <w:r>
        <w:t xml:space="preserve"> submission.</w:t>
      </w:r>
      <w:r w:rsidR="003E2FF9">
        <w:t xml:space="preserve"> The consultation was open to everyone with feedback encouraged from </w:t>
      </w:r>
      <w:r w:rsidR="00225C62">
        <w:t>people and organisations</w:t>
      </w:r>
      <w:r w:rsidR="00225C62" w:rsidRPr="00F5009F">
        <w:t xml:space="preserve"> who engage with the Standards</w:t>
      </w:r>
      <w:r w:rsidR="00225C62">
        <w:t xml:space="preserve"> and the ECEC sector.</w:t>
      </w:r>
    </w:p>
    <w:p w14:paraId="228606F3" w14:textId="31980E9B" w:rsidR="00E3777D" w:rsidRPr="0062415E" w:rsidRDefault="009E563A" w:rsidP="0062415E">
      <w:pPr>
        <w:pStyle w:val="Heading3"/>
      </w:pPr>
      <w:r w:rsidRPr="0062415E">
        <w:t>Who we heard from</w:t>
      </w:r>
    </w:p>
    <w:p w14:paraId="12E07BE0" w14:textId="14654E82" w:rsidR="00015201" w:rsidRDefault="001A16C4" w:rsidP="0053119E">
      <w:r w:rsidDel="009E563A">
        <w:t xml:space="preserve">We received </w:t>
      </w:r>
      <w:r w:rsidRPr="009835B1" w:rsidDel="009E563A">
        <w:t>1</w:t>
      </w:r>
      <w:r w:rsidDel="009E563A">
        <w:t>4</w:t>
      </w:r>
      <w:r w:rsidR="005411EB">
        <w:t>6</w:t>
      </w:r>
      <w:r w:rsidDel="009E563A">
        <w:t xml:space="preserve"> </w:t>
      </w:r>
      <w:r w:rsidR="00917696">
        <w:t>responses</w:t>
      </w:r>
      <w:r w:rsidDel="009E563A">
        <w:t xml:space="preserve"> </w:t>
      </w:r>
      <w:r w:rsidR="00225C62">
        <w:t>from people and organisations including</w:t>
      </w:r>
      <w:r w:rsidR="00225C62" w:rsidRPr="00F5009F">
        <w:t xml:space="preserve"> parents and carers of children with disability</w:t>
      </w:r>
      <w:r w:rsidR="00225C62">
        <w:t>,</w:t>
      </w:r>
      <w:r w:rsidR="00225C62" w:rsidRPr="00F5009F">
        <w:t xml:space="preserve"> </w:t>
      </w:r>
      <w:r w:rsidR="00225C62" w:rsidRPr="005A5112">
        <w:t>people with disability</w:t>
      </w:r>
      <w:r w:rsidR="00225C62">
        <w:t>, state and territory governments,</w:t>
      </w:r>
      <w:r w:rsidR="00225C62" w:rsidRPr="005A5112">
        <w:t xml:space="preserve"> </w:t>
      </w:r>
      <w:r w:rsidR="00225C62" w:rsidRPr="00F5009F">
        <w:t>ECEC providers</w:t>
      </w:r>
      <w:r w:rsidR="00225C62">
        <w:t xml:space="preserve"> and educators</w:t>
      </w:r>
      <w:r w:rsidR="00225C62" w:rsidRPr="00F5009F">
        <w:t xml:space="preserve">, </w:t>
      </w:r>
      <w:r w:rsidR="004245D3">
        <w:t xml:space="preserve">First Nations stakeholders, </w:t>
      </w:r>
      <w:r w:rsidR="00225C62" w:rsidRPr="00F5009F">
        <w:t xml:space="preserve">disability </w:t>
      </w:r>
      <w:r w:rsidR="00225C62">
        <w:t>organisations</w:t>
      </w:r>
      <w:r w:rsidR="00225C62" w:rsidRPr="00F5009F">
        <w:t>, legal professionals</w:t>
      </w:r>
      <w:r w:rsidR="00225C62">
        <w:t xml:space="preserve"> and other stakeholders across the education sector. </w:t>
      </w:r>
      <w:r w:rsidR="0062415E">
        <w:t>The chart below shows who completed the survey or sent a submission.</w:t>
      </w:r>
    </w:p>
    <w:p w14:paraId="35B0731E" w14:textId="586C4C95" w:rsidR="495CBF1D" w:rsidRDefault="168090BE">
      <w:r>
        <w:t xml:space="preserve">States and territories </w:t>
      </w:r>
      <w:r w:rsidR="0062415E">
        <w:t xml:space="preserve">education officials </w:t>
      </w:r>
      <w:r>
        <w:t xml:space="preserve">were consulted </w:t>
      </w:r>
      <w:r w:rsidR="0062415E">
        <w:t xml:space="preserve">separately </w:t>
      </w:r>
      <w:r>
        <w:t>through the Early Childhood Policy Group</w:t>
      </w:r>
      <w:r w:rsidR="00917696">
        <w:t>. S</w:t>
      </w:r>
      <w:r>
        <w:t>tate and territory education ministers and Attorney</w:t>
      </w:r>
      <w:r w:rsidR="1A11D013">
        <w:t>s</w:t>
      </w:r>
      <w:r w:rsidR="0062415E">
        <w:t>-</w:t>
      </w:r>
      <w:r w:rsidR="1A11D013">
        <w:t>General</w:t>
      </w:r>
      <w:r w:rsidR="0062415E">
        <w:t xml:space="preserve"> were</w:t>
      </w:r>
      <w:r w:rsidR="00917696">
        <w:t xml:space="preserve"> also asked to comment</w:t>
      </w:r>
      <w:r w:rsidR="1A11D013">
        <w:t>.</w:t>
      </w:r>
      <w:r w:rsidR="6E0F2C33">
        <w:t xml:space="preserve"> </w:t>
      </w:r>
    </w:p>
    <w:p w14:paraId="3107EE81" w14:textId="1049DF41" w:rsidR="00F72C7E" w:rsidDel="009E563A" w:rsidRDefault="00F72C7E" w:rsidP="00A203EE">
      <w:pPr>
        <w:jc w:val="center"/>
      </w:pPr>
      <w:r>
        <w:rPr>
          <w:noProof/>
        </w:rPr>
        <w:drawing>
          <wp:inline distT="0" distB="0" distL="0" distR="0" wp14:anchorId="14A65C09" wp14:editId="1B984EEB">
            <wp:extent cx="5158771" cy="3079226"/>
            <wp:effectExtent l="0" t="0" r="3810" b="6985"/>
            <wp:docPr id="1565838603" name="Picture 1" descr="A bar chart showing the percentage of types of stakeholders who responded to the consultation. 24 per cent were family or caregivers of a child with disability, 24 percent were educators, 22 percent were from a peak body, 20 percent were other, 5 percent were general public and 5 percent were government department or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218990" cy="3115170"/>
                    </a:xfrm>
                    <a:prstGeom prst="rect">
                      <a:avLst/>
                    </a:prstGeom>
                  </pic:spPr>
                </pic:pic>
              </a:graphicData>
            </a:graphic>
          </wp:inline>
        </w:drawing>
      </w:r>
    </w:p>
    <w:bookmarkEnd w:id="2"/>
    <w:bookmarkEnd w:id="3"/>
    <w:bookmarkEnd w:id="4"/>
    <w:p w14:paraId="3FAE80B2" w14:textId="248BFC51" w:rsidR="00E3777D" w:rsidRPr="00335B85" w:rsidRDefault="00E3777D" w:rsidP="0062415E">
      <w:pPr>
        <w:pStyle w:val="Heading3"/>
      </w:pPr>
      <w:r w:rsidRPr="00335B85">
        <w:lastRenderedPageBreak/>
        <w:t>We asked</w:t>
      </w:r>
    </w:p>
    <w:p w14:paraId="159C8B8E" w14:textId="7AD85BEF" w:rsidR="00E3777D" w:rsidRDefault="005411EB" w:rsidP="0053119E">
      <w:r>
        <w:t xml:space="preserve">We asked two questions </w:t>
      </w:r>
      <w:r w:rsidR="00E3777D">
        <w:t>about</w:t>
      </w:r>
      <w:r w:rsidR="001A16C4">
        <w:t xml:space="preserve"> how we were planning to</w:t>
      </w:r>
      <w:r w:rsidR="00E3777D">
        <w:t xml:space="preserve"> </w:t>
      </w:r>
      <w:r>
        <w:t>change the Standards to</w:t>
      </w:r>
      <w:r w:rsidR="00407CFB">
        <w:t xml:space="preserve"> </w:t>
      </w:r>
      <w:r w:rsidR="00E3777D">
        <w:t>includ</w:t>
      </w:r>
      <w:r w:rsidR="001A16C4">
        <w:t>e</w:t>
      </w:r>
      <w:r w:rsidR="00E3777D">
        <w:t xml:space="preserve"> </w:t>
      </w:r>
      <w:r w:rsidR="005E7EC7">
        <w:t>ECEC</w:t>
      </w:r>
      <w:r w:rsidR="001A16C4">
        <w:t xml:space="preserve"> services. The questions were</w:t>
      </w:r>
      <w:r>
        <w:t>:</w:t>
      </w:r>
    </w:p>
    <w:p w14:paraId="6EE0A08B" w14:textId="77777777" w:rsidR="00E3777D" w:rsidRDefault="00E3777D" w:rsidP="0053119E">
      <w:pPr>
        <w:pStyle w:val="ListBullet"/>
      </w:pPr>
      <w:r>
        <w:t>Does the draft definition of an educational early childhood service accurately describe the types of ECEC services most suited to be included in the Standards, such as:</w:t>
      </w:r>
    </w:p>
    <w:p w14:paraId="125EE719" w14:textId="37D3B7E9" w:rsidR="00E3777D" w:rsidRDefault="00E3777D" w:rsidP="0053119E">
      <w:pPr>
        <w:pStyle w:val="ListBullet2"/>
      </w:pPr>
      <w:r>
        <w:t xml:space="preserve">Child Care Subsidy approved providers under the </w:t>
      </w:r>
      <w:r w:rsidR="001B154C">
        <w:t>N</w:t>
      </w:r>
      <w:r>
        <w:t>ational Family Assistance Law</w:t>
      </w:r>
      <w:r w:rsidR="00FB7AAA">
        <w:t>?</w:t>
      </w:r>
    </w:p>
    <w:p w14:paraId="18A80E6C" w14:textId="77777777" w:rsidR="00E3777D" w:rsidRDefault="00E3777D" w:rsidP="0053119E">
      <w:pPr>
        <w:pStyle w:val="ListBullet2"/>
      </w:pPr>
      <w:r>
        <w:t>Other ECEC services approved under a law of a state or territory who are also required to deliver an education program based on an approved learning framework?</w:t>
      </w:r>
    </w:p>
    <w:p w14:paraId="41025926" w14:textId="77777777" w:rsidR="00A53704" w:rsidRDefault="00E3777D" w:rsidP="0053119E">
      <w:pPr>
        <w:pStyle w:val="ListBullet"/>
      </w:pPr>
      <w:r>
        <w:t xml:space="preserve">Are there any other types of ECEC services that you think should be included in the Standards? </w:t>
      </w:r>
    </w:p>
    <w:p w14:paraId="70711AD4" w14:textId="69D7BCB0" w:rsidR="00E3777D" w:rsidRDefault="00E3777D" w:rsidP="0062415E">
      <w:pPr>
        <w:pStyle w:val="Heading3"/>
      </w:pPr>
      <w:r>
        <w:t>You said</w:t>
      </w:r>
    </w:p>
    <w:p w14:paraId="73C90D6A" w14:textId="26C9C4F1" w:rsidR="0002799B" w:rsidRPr="0062415E" w:rsidRDefault="003735F8" w:rsidP="0053119E">
      <w:r>
        <w:t>Overall, the</w:t>
      </w:r>
      <w:r w:rsidR="0002799B" w:rsidRPr="0002799B">
        <w:t xml:space="preserve"> responses</w:t>
      </w:r>
      <w:r>
        <w:t xml:space="preserve"> received</w:t>
      </w:r>
      <w:r w:rsidR="0002799B" w:rsidRPr="0002799B">
        <w:t xml:space="preserve"> </w:t>
      </w:r>
      <w:r w:rsidR="00502EA2">
        <w:t>were positive</w:t>
      </w:r>
      <w:r w:rsidR="00502EA2" w:rsidRPr="0002799B">
        <w:t xml:space="preserve"> and supportive</w:t>
      </w:r>
      <w:r w:rsidR="00276B53">
        <w:t xml:space="preserve"> of the change to include ECEC services in the Standards. Similar</w:t>
      </w:r>
      <w:r w:rsidR="00502EA2">
        <w:t xml:space="preserve"> benefits</w:t>
      </w:r>
      <w:r w:rsidR="00276B53">
        <w:t xml:space="preserve"> were</w:t>
      </w:r>
      <w:r w:rsidR="00502EA2">
        <w:t xml:space="preserve"> </w:t>
      </w:r>
      <w:r w:rsidR="00917696">
        <w:t xml:space="preserve">mentioned across feedback from </w:t>
      </w:r>
      <w:r w:rsidR="00276B53">
        <w:t xml:space="preserve">both </w:t>
      </w:r>
      <w:r w:rsidR="00917696">
        <w:t>individuals</w:t>
      </w:r>
      <w:r w:rsidR="00276B53">
        <w:t xml:space="preserve"> and organisations. The benefits identified </w:t>
      </w:r>
      <w:r w:rsidR="00E36247">
        <w:t>included s</w:t>
      </w:r>
      <w:r w:rsidRPr="0002799B">
        <w:t>trengthen</w:t>
      </w:r>
      <w:r w:rsidR="00E36247">
        <w:t>ed</w:t>
      </w:r>
      <w:r w:rsidRPr="0002799B">
        <w:t xml:space="preserve"> accountability</w:t>
      </w:r>
      <w:r w:rsidR="00E36247">
        <w:t xml:space="preserve"> </w:t>
      </w:r>
      <w:r w:rsidR="00E36247" w:rsidRPr="0002799B">
        <w:t>increase</w:t>
      </w:r>
      <w:r w:rsidR="00E36247">
        <w:t>d</w:t>
      </w:r>
      <w:r w:rsidR="00E36247" w:rsidRPr="0002799B">
        <w:t xml:space="preserve"> awareness</w:t>
      </w:r>
      <w:r w:rsidR="00E36247">
        <w:t xml:space="preserve"> </w:t>
      </w:r>
      <w:r>
        <w:t xml:space="preserve">and </w:t>
      </w:r>
      <w:r w:rsidR="00E36247">
        <w:t xml:space="preserve">clearer </w:t>
      </w:r>
      <w:r w:rsidRPr="003735F8">
        <w:t xml:space="preserve">guidance to </w:t>
      </w:r>
      <w:r>
        <w:t>ECEC</w:t>
      </w:r>
      <w:r w:rsidRPr="003735F8">
        <w:t xml:space="preserve"> services </w:t>
      </w:r>
      <w:r>
        <w:t xml:space="preserve">about meeting their </w:t>
      </w:r>
      <w:r w:rsidRPr="003735F8">
        <w:t xml:space="preserve">obligations </w:t>
      </w:r>
      <w:r w:rsidR="00502EA2">
        <w:t>under the</w:t>
      </w:r>
      <w:r w:rsidR="00502EA2" w:rsidRPr="00502EA2">
        <w:rPr>
          <w:i/>
          <w:iCs/>
        </w:rPr>
        <w:t xml:space="preserve"> Disability Discrimination Act 1992 </w:t>
      </w:r>
      <w:r w:rsidRPr="003735F8">
        <w:t>(Cth)</w:t>
      </w:r>
      <w:r>
        <w:rPr>
          <w:i/>
          <w:iCs/>
        </w:rPr>
        <w:t xml:space="preserve"> </w:t>
      </w:r>
      <w:r w:rsidR="00502EA2">
        <w:t>(DDA)</w:t>
      </w:r>
      <w:r w:rsidR="00E36247">
        <w:t xml:space="preserve">. That this would </w:t>
      </w:r>
      <w:r w:rsidR="0002799B" w:rsidRPr="0002799B">
        <w:t>advance equity</w:t>
      </w:r>
      <w:r w:rsidR="00E36247">
        <w:t xml:space="preserve"> and access</w:t>
      </w:r>
      <w:r>
        <w:t xml:space="preserve"> </w:t>
      </w:r>
      <w:r w:rsidRPr="0062415E">
        <w:t xml:space="preserve">and </w:t>
      </w:r>
      <w:r w:rsidR="00502EA2" w:rsidRPr="0062415E">
        <w:t xml:space="preserve">support </w:t>
      </w:r>
      <w:r w:rsidR="0002799B" w:rsidRPr="0062415E">
        <w:t>best practice</w:t>
      </w:r>
      <w:r w:rsidRPr="0062415E">
        <w:t xml:space="preserve"> for children with disability. </w:t>
      </w:r>
    </w:p>
    <w:p w14:paraId="0E53E10D" w14:textId="2BD80ADC" w:rsidR="2D4A8EA3" w:rsidRDefault="2D4A8EA3">
      <w:r w:rsidRPr="0062415E">
        <w:t xml:space="preserve">Peak bodies </w:t>
      </w:r>
      <w:r w:rsidR="3776FFAC" w:rsidRPr="0062415E">
        <w:t xml:space="preserve">and providers said </w:t>
      </w:r>
      <w:r w:rsidR="5CF7A259" w:rsidRPr="0062415E">
        <w:t>the</w:t>
      </w:r>
      <w:r w:rsidR="11DDFBA4" w:rsidRPr="0062415E">
        <w:t xml:space="preserve"> </w:t>
      </w:r>
      <w:r w:rsidR="6BFE45E9" w:rsidRPr="0062415E">
        <w:t xml:space="preserve">change </w:t>
      </w:r>
      <w:r w:rsidR="00E56CEB" w:rsidRPr="0062415E">
        <w:t xml:space="preserve">would </w:t>
      </w:r>
      <w:r w:rsidR="00E36247" w:rsidRPr="0062415E">
        <w:t xml:space="preserve">prevent segregation </w:t>
      </w:r>
      <w:r w:rsidR="00E36247">
        <w:t xml:space="preserve">and </w:t>
      </w:r>
      <w:r w:rsidR="00E56CEB" w:rsidRPr="0062415E">
        <w:t xml:space="preserve">promote inclusion </w:t>
      </w:r>
      <w:r w:rsidR="0062415E" w:rsidRPr="0062415E">
        <w:t>by</w:t>
      </w:r>
      <w:r w:rsidR="00E56CEB" w:rsidRPr="0062415E">
        <w:t xml:space="preserve"> </w:t>
      </w:r>
      <w:r w:rsidR="0062415E" w:rsidRPr="0062415E">
        <w:t xml:space="preserve">helping to </w:t>
      </w:r>
      <w:r w:rsidR="00E56CEB" w:rsidRPr="0062415E">
        <w:t>creat</w:t>
      </w:r>
      <w:r w:rsidR="0062415E" w:rsidRPr="0062415E">
        <w:t xml:space="preserve">e </w:t>
      </w:r>
      <w:r w:rsidR="00E56CEB" w:rsidRPr="0062415E">
        <w:t>a consistent, fair, and inclusive educational environment</w:t>
      </w:r>
      <w:r w:rsidR="00E36247">
        <w:t>s.</w:t>
      </w:r>
    </w:p>
    <w:p w14:paraId="1EA50929" w14:textId="00A0C424" w:rsidR="00367908" w:rsidRDefault="00276B53">
      <w:r>
        <w:t xml:space="preserve">Parents and caregivers </w:t>
      </w:r>
      <w:r w:rsidR="00E56CEB">
        <w:t xml:space="preserve">commented that </w:t>
      </w:r>
      <w:r w:rsidR="00E36247">
        <w:t xml:space="preserve">the </w:t>
      </w:r>
      <w:r w:rsidR="0062415E">
        <w:t xml:space="preserve">obligations for ECEC services to support children with disability would be more visible which would </w:t>
      </w:r>
      <w:r w:rsidR="00E56CEB">
        <w:t xml:space="preserve">help improve access </w:t>
      </w:r>
      <w:r w:rsidR="0062415E">
        <w:t xml:space="preserve">to </w:t>
      </w:r>
      <w:r w:rsidR="00E56CEB">
        <w:t xml:space="preserve">and </w:t>
      </w:r>
      <w:r w:rsidR="00E56CEB" w:rsidRPr="00E56CEB">
        <w:t>the delivery of services for children with disability</w:t>
      </w:r>
      <w:r w:rsidR="0062415E">
        <w:t xml:space="preserve">. </w:t>
      </w:r>
    </w:p>
    <w:p w14:paraId="1C003701" w14:textId="6B82A7F6" w:rsidR="00EE2421" w:rsidRDefault="000028D3" w:rsidP="0053119E">
      <w:r>
        <w:t xml:space="preserve">It was suggested </w:t>
      </w:r>
      <w:r w:rsidR="006B0CD9">
        <w:t xml:space="preserve">that the Standards should include </w:t>
      </w:r>
      <w:r w:rsidR="008978E2">
        <w:t>a</w:t>
      </w:r>
      <w:r w:rsidR="00EE2421" w:rsidRPr="000A15A8">
        <w:t xml:space="preserve">dditional types </w:t>
      </w:r>
      <w:r w:rsidR="00EE2421">
        <w:t>of ECEC services</w:t>
      </w:r>
      <w:r w:rsidR="0062415E">
        <w:t xml:space="preserve"> that </w:t>
      </w:r>
      <w:r w:rsidR="00E36247">
        <w:t>were</w:t>
      </w:r>
      <w:r w:rsidR="20C3BA43">
        <w:t xml:space="preserve"> not </w:t>
      </w:r>
      <w:r w:rsidR="7E137295">
        <w:t>covered</w:t>
      </w:r>
      <w:r w:rsidR="20C3BA43">
        <w:t xml:space="preserve"> in the draft definition</w:t>
      </w:r>
      <w:r w:rsidR="00EE2421" w:rsidRPr="000A15A8">
        <w:t>:</w:t>
      </w:r>
    </w:p>
    <w:p w14:paraId="71D1CD96" w14:textId="77777777" w:rsidR="00601481" w:rsidRDefault="00601481" w:rsidP="0053119E">
      <w:pPr>
        <w:pStyle w:val="ListParagraph"/>
        <w:numPr>
          <w:ilvl w:val="0"/>
          <w:numId w:val="23"/>
        </w:numPr>
      </w:pPr>
      <w:r>
        <w:t xml:space="preserve">all recipients of </w:t>
      </w:r>
      <w:r w:rsidRPr="000A15A8">
        <w:t>Australian Government funded programs</w:t>
      </w:r>
    </w:p>
    <w:p w14:paraId="75600E8A" w14:textId="2B62786D" w:rsidR="00601481" w:rsidRDefault="0048074F" w:rsidP="0053119E">
      <w:pPr>
        <w:pStyle w:val="ListParagraph"/>
        <w:numPr>
          <w:ilvl w:val="0"/>
          <w:numId w:val="23"/>
        </w:numPr>
      </w:pPr>
      <w:r>
        <w:t>all</w:t>
      </w:r>
      <w:r w:rsidR="00EF6825">
        <w:t xml:space="preserve"> </w:t>
      </w:r>
      <w:r w:rsidR="00743A29">
        <w:t xml:space="preserve">types of </w:t>
      </w:r>
      <w:r w:rsidR="00EA25F2">
        <w:t>providers</w:t>
      </w:r>
      <w:r w:rsidR="00601481">
        <w:t xml:space="preserve"> or </w:t>
      </w:r>
      <w:r w:rsidR="00207E1F">
        <w:t>program</w:t>
      </w:r>
      <w:r w:rsidR="00EA25F2">
        <w:t>s</w:t>
      </w:r>
      <w:r w:rsidR="00207E1F">
        <w:t xml:space="preserve"> </w:t>
      </w:r>
      <w:r w:rsidR="00C33FEB">
        <w:t>in the ECEC sector</w:t>
      </w:r>
      <w:r w:rsidR="004369EF">
        <w:t>, no exclusions</w:t>
      </w:r>
    </w:p>
    <w:p w14:paraId="4F4AD5E3" w14:textId="77777777" w:rsidR="00EE2421" w:rsidRDefault="00EE2421" w:rsidP="0053119E">
      <w:pPr>
        <w:pStyle w:val="ListParagraph"/>
        <w:numPr>
          <w:ilvl w:val="0"/>
          <w:numId w:val="23"/>
        </w:numPr>
      </w:pPr>
      <w:r w:rsidRPr="000A15A8">
        <w:t>transition</w:t>
      </w:r>
      <w:r>
        <w:t xml:space="preserve"> programs from ECEC </w:t>
      </w:r>
      <w:r w:rsidRPr="000A15A8">
        <w:t>to school</w:t>
      </w:r>
    </w:p>
    <w:p w14:paraId="0BC38FDB" w14:textId="6DBEB226" w:rsidR="00716225" w:rsidRDefault="00716225" w:rsidP="0053119E">
      <w:pPr>
        <w:pStyle w:val="ListParagraph"/>
        <w:numPr>
          <w:ilvl w:val="0"/>
          <w:numId w:val="23"/>
        </w:numPr>
      </w:pPr>
      <w:r w:rsidRPr="000A15A8">
        <w:t>occasional care and non-subsidised or community-based early childhood programs</w:t>
      </w:r>
    </w:p>
    <w:p w14:paraId="04FC4BF8" w14:textId="77777777" w:rsidR="00EE2421" w:rsidRDefault="00EE2421" w:rsidP="0053119E">
      <w:pPr>
        <w:pStyle w:val="ListParagraph"/>
        <w:numPr>
          <w:ilvl w:val="0"/>
          <w:numId w:val="23"/>
        </w:numPr>
      </w:pPr>
      <w:r w:rsidRPr="000A15A8">
        <w:t>playgroups</w:t>
      </w:r>
    </w:p>
    <w:p w14:paraId="5DFB2F26" w14:textId="162F859C" w:rsidR="00EE2421" w:rsidRDefault="00EE2421" w:rsidP="0053119E">
      <w:pPr>
        <w:pStyle w:val="ListParagraph"/>
        <w:numPr>
          <w:ilvl w:val="0"/>
          <w:numId w:val="23"/>
        </w:numPr>
      </w:pPr>
      <w:r w:rsidRPr="000A15A8">
        <w:t>early intervention services</w:t>
      </w:r>
    </w:p>
    <w:p w14:paraId="084CBEA4" w14:textId="77777777" w:rsidR="00EE2421" w:rsidRDefault="00EE2421" w:rsidP="0053119E">
      <w:pPr>
        <w:pStyle w:val="ListParagraph"/>
        <w:numPr>
          <w:ilvl w:val="0"/>
          <w:numId w:val="23"/>
        </w:numPr>
      </w:pPr>
      <w:r w:rsidRPr="000A15A8">
        <w:t>services that give instruction in a particular activity such as Auslan</w:t>
      </w:r>
    </w:p>
    <w:p w14:paraId="681D87F8" w14:textId="02513D8D" w:rsidR="00EE2421" w:rsidRDefault="00EE2421" w:rsidP="0053119E">
      <w:r>
        <w:t xml:space="preserve">People also suggested </w:t>
      </w:r>
      <w:r w:rsidR="00C40B15">
        <w:t>other</w:t>
      </w:r>
      <w:r>
        <w:t xml:space="preserve"> changes to the draft Amendment Standards such as:</w:t>
      </w:r>
    </w:p>
    <w:p w14:paraId="4FF6111B" w14:textId="2977F469" w:rsidR="00EE2421" w:rsidRDefault="00EE2421" w:rsidP="0053119E">
      <w:pPr>
        <w:pStyle w:val="ListParagraph"/>
        <w:numPr>
          <w:ilvl w:val="0"/>
          <w:numId w:val="23"/>
        </w:numPr>
      </w:pPr>
      <w:r>
        <w:t xml:space="preserve">to be </w:t>
      </w:r>
      <w:r w:rsidR="00110796">
        <w:t>clearer</w:t>
      </w:r>
      <w:r>
        <w:t xml:space="preserve"> on the new term ‘</w:t>
      </w:r>
      <w:r w:rsidRPr="000A15A8">
        <w:t>educational early childhood service</w:t>
      </w:r>
      <w:r>
        <w:t xml:space="preserve"> / provider’</w:t>
      </w:r>
    </w:p>
    <w:p w14:paraId="2DFB14BF" w14:textId="77777777" w:rsidR="00EE2421" w:rsidRDefault="00EE2421" w:rsidP="0053119E">
      <w:pPr>
        <w:pStyle w:val="ListParagraph"/>
        <w:numPr>
          <w:ilvl w:val="0"/>
          <w:numId w:val="23"/>
        </w:numPr>
      </w:pPr>
      <w:r>
        <w:t>to explicitly name the service types in the Standards, such as outside school hours care</w:t>
      </w:r>
    </w:p>
    <w:p w14:paraId="1457B85C" w14:textId="77777777" w:rsidR="00EE2421" w:rsidRDefault="00EE2421" w:rsidP="0053119E">
      <w:pPr>
        <w:pStyle w:val="ListParagraph"/>
        <w:numPr>
          <w:ilvl w:val="0"/>
          <w:numId w:val="23"/>
        </w:numPr>
      </w:pPr>
      <w:r>
        <w:t>some minor word changes to make the amendments clearer</w:t>
      </w:r>
    </w:p>
    <w:p w14:paraId="04485427" w14:textId="77777777" w:rsidR="00EE2421" w:rsidRDefault="00EE2421" w:rsidP="0053119E">
      <w:pPr>
        <w:pStyle w:val="ListParagraph"/>
        <w:numPr>
          <w:ilvl w:val="0"/>
          <w:numId w:val="23"/>
        </w:numPr>
      </w:pPr>
      <w:r>
        <w:t>to be clear on an individual’s responsibilities in the changes</w:t>
      </w:r>
    </w:p>
    <w:p w14:paraId="145CACB6" w14:textId="2D25142D" w:rsidR="00F670BC" w:rsidRDefault="004E32C0" w:rsidP="00F670BC">
      <w:r>
        <w:t>Four organisations and one anonymous submission</w:t>
      </w:r>
      <w:r w:rsidR="00750E49">
        <w:t xml:space="preserve"> </w:t>
      </w:r>
      <w:r w:rsidR="00F670BC">
        <w:t xml:space="preserve">were supportive of the policy for ECEC services to be inclusive of children with disability but did not agree with the suggested change. The reason for their views included concern about the adequacy of the Standards to provide the same level of legal protections as the </w:t>
      </w:r>
      <w:r w:rsidR="00F670BC" w:rsidRPr="00BC67A7">
        <w:rPr>
          <w:i/>
          <w:iCs/>
        </w:rPr>
        <w:t>Disability Discrimination Act 1992</w:t>
      </w:r>
      <w:r w:rsidR="00F670BC">
        <w:t xml:space="preserve">, the change should not occur unless ECEC services have access to a similar level of disability specific </w:t>
      </w:r>
      <w:r w:rsidR="00F670BC" w:rsidRPr="00716219">
        <w:t>funding</w:t>
      </w:r>
      <w:r w:rsidR="00F670BC">
        <w:t xml:space="preserve"> available to schools and concerns that it would increase red tape for ECEC services.</w:t>
      </w:r>
    </w:p>
    <w:p w14:paraId="03BDFE41" w14:textId="2335DBB4" w:rsidR="00917696" w:rsidRDefault="00917696" w:rsidP="00F670BC">
      <w:pPr>
        <w:rPr>
          <w:rFonts w:asciiTheme="majorHAnsi" w:eastAsiaTheme="majorEastAsia" w:hAnsiTheme="majorHAnsi" w:cstheme="majorBidi"/>
          <w:b/>
          <w:iCs/>
          <w:color w:val="00424C" w:themeColor="accent1" w:themeShade="80"/>
          <w:sz w:val="28"/>
        </w:rPr>
      </w:pPr>
      <w:r>
        <w:br w:type="page"/>
      </w:r>
    </w:p>
    <w:p w14:paraId="233D5D29" w14:textId="01B305B8" w:rsidR="00AA48C3" w:rsidRDefault="00945397" w:rsidP="0053119E">
      <w:pPr>
        <w:pStyle w:val="Heading4"/>
        <w:spacing w:before="240"/>
      </w:pPr>
      <w:r>
        <w:lastRenderedPageBreak/>
        <w:t>O</w:t>
      </w:r>
      <w:r w:rsidR="005411EB">
        <w:t>ther comments on the change</w:t>
      </w:r>
    </w:p>
    <w:p w14:paraId="481E098B" w14:textId="61C2BC19" w:rsidR="008B2787" w:rsidRPr="008B2787" w:rsidRDefault="00407CFB" w:rsidP="0053119E">
      <w:r>
        <w:t>People also commen</w:t>
      </w:r>
      <w:r w:rsidR="00E36247">
        <w:t>ted</w:t>
      </w:r>
      <w:r w:rsidR="005411EB">
        <w:t xml:space="preserve"> on </w:t>
      </w:r>
      <w:r>
        <w:t>ways</w:t>
      </w:r>
      <w:r w:rsidR="005411EB">
        <w:t xml:space="preserve"> </w:t>
      </w:r>
      <w:r>
        <w:t xml:space="preserve">to help implement the </w:t>
      </w:r>
      <w:r w:rsidR="008B2787">
        <w:t>proposed</w:t>
      </w:r>
      <w:r>
        <w:t xml:space="preserve"> change</w:t>
      </w:r>
      <w:r w:rsidR="008B2787">
        <w:t>.</w:t>
      </w:r>
    </w:p>
    <w:p w14:paraId="151B396A" w14:textId="0D92B99B" w:rsidR="00945397" w:rsidRPr="00D73309" w:rsidRDefault="00855B85" w:rsidP="0053119E">
      <w:pPr>
        <w:pStyle w:val="Heading5"/>
      </w:pPr>
      <w:r w:rsidRPr="00D73309">
        <w:t>ECEC educators’ understanding of inclusive education and the Standards</w:t>
      </w:r>
    </w:p>
    <w:p w14:paraId="10941058" w14:textId="0C9A8DD4" w:rsidR="005E4AFB" w:rsidRDefault="004E32C0" w:rsidP="005E4AFB">
      <w:r>
        <w:t>People said proactive</w:t>
      </w:r>
      <w:r w:rsidRPr="004C0870">
        <w:t xml:space="preserve"> education</w:t>
      </w:r>
      <w:r>
        <w:t xml:space="preserve"> and information would help </w:t>
      </w:r>
      <w:r w:rsidRPr="004C0870">
        <w:t xml:space="preserve">ECEC providers </w:t>
      </w:r>
      <w:r>
        <w:t xml:space="preserve">to understand and meet </w:t>
      </w:r>
      <w:r w:rsidRPr="004C0870">
        <w:t xml:space="preserve">their obligations </w:t>
      </w:r>
      <w:r>
        <w:t xml:space="preserve">to </w:t>
      </w:r>
      <w:r w:rsidRPr="004C0870">
        <w:t xml:space="preserve">support </w:t>
      </w:r>
      <w:r>
        <w:t xml:space="preserve">the </w:t>
      </w:r>
      <w:r w:rsidRPr="004C0870">
        <w:t xml:space="preserve">necessary changes </w:t>
      </w:r>
      <w:r>
        <w:t xml:space="preserve">and make sure there is continued </w:t>
      </w:r>
      <w:r w:rsidRPr="004C0870">
        <w:t>inclusion of children with disability</w:t>
      </w:r>
      <w:r>
        <w:t xml:space="preserve"> in ECEC services</w:t>
      </w:r>
      <w:r w:rsidRPr="004C0870">
        <w:t>.</w:t>
      </w:r>
      <w:r>
        <w:t xml:space="preserve"> </w:t>
      </w:r>
      <w:r w:rsidR="005E4AFB">
        <w:t>P</w:t>
      </w:r>
      <w:r w:rsidR="004E5ECD">
        <w:t>rofessional</w:t>
      </w:r>
      <w:r w:rsidR="004E5ECD" w:rsidRPr="004E5ECD">
        <w:t xml:space="preserve"> learning</w:t>
      </w:r>
      <w:r w:rsidR="00604C14">
        <w:t xml:space="preserve"> </w:t>
      </w:r>
      <w:r w:rsidR="005E4AFB">
        <w:t xml:space="preserve">should specifically how to make </w:t>
      </w:r>
      <w:r w:rsidR="00855B85" w:rsidRPr="004E5ECD">
        <w:t>reasonable adjustments</w:t>
      </w:r>
      <w:r w:rsidR="005E4AFB">
        <w:t xml:space="preserve"> in ECEC </w:t>
      </w:r>
      <w:r w:rsidR="005E4AFB" w:rsidRPr="005E4AFB">
        <w:t xml:space="preserve">settings. </w:t>
      </w:r>
    </w:p>
    <w:p w14:paraId="6A7CE83E" w14:textId="4ED65BFE" w:rsidR="00A53704" w:rsidRDefault="00A53704" w:rsidP="005E4AFB">
      <w:pPr>
        <w:pStyle w:val="Heading5"/>
      </w:pPr>
      <w:r>
        <w:t>Data and compliance monitoring</w:t>
      </w:r>
    </w:p>
    <w:p w14:paraId="7B64E0E7" w14:textId="385EA98D" w:rsidR="00A53704" w:rsidRDefault="00855B85" w:rsidP="0053119E">
      <w:r>
        <w:t>People said i</w:t>
      </w:r>
      <w:r w:rsidRPr="001B01D7">
        <w:t>mprove</w:t>
      </w:r>
      <w:r>
        <w:t>d</w:t>
      </w:r>
      <w:r w:rsidRPr="001B01D7">
        <w:t xml:space="preserve"> data collection and reporting </w:t>
      </w:r>
      <w:r>
        <w:t xml:space="preserve">would help </w:t>
      </w:r>
      <w:r w:rsidR="1B87D595">
        <w:t xml:space="preserve">to make sure </w:t>
      </w:r>
      <w:r w:rsidRPr="001B01D7">
        <w:t xml:space="preserve">the </w:t>
      </w:r>
      <w:r>
        <w:t xml:space="preserve">changes </w:t>
      </w:r>
      <w:r w:rsidR="005E4AFB">
        <w:t xml:space="preserve">make a difference. Also, </w:t>
      </w:r>
      <w:r w:rsidR="001B01D7">
        <w:t>t</w:t>
      </w:r>
      <w:r w:rsidR="001B01D7" w:rsidRPr="001B01D7">
        <w:t xml:space="preserve">he </w:t>
      </w:r>
      <w:r w:rsidR="001B01D7">
        <w:t>d</w:t>
      </w:r>
      <w:r w:rsidR="001B01D7" w:rsidRPr="001B01D7">
        <w:t xml:space="preserve">epartment should </w:t>
      </w:r>
      <w:r w:rsidR="00F64227">
        <w:t>evaluat</w:t>
      </w:r>
      <w:r w:rsidR="007D77EF">
        <w:t>e</w:t>
      </w:r>
      <w:r w:rsidR="00F64227">
        <w:t xml:space="preserve"> </w:t>
      </w:r>
      <w:r w:rsidR="001B01D7" w:rsidRPr="001B01D7">
        <w:t xml:space="preserve">the outcomes of </w:t>
      </w:r>
      <w:r w:rsidR="429D1355">
        <w:t>including ECEC in the Standards</w:t>
      </w:r>
      <w:r>
        <w:t>.</w:t>
      </w:r>
    </w:p>
    <w:p w14:paraId="17E647A8" w14:textId="6E2A4A07" w:rsidR="006E2A90" w:rsidRDefault="006E2A90" w:rsidP="0053119E">
      <w:r>
        <w:t>So</w:t>
      </w:r>
      <w:r w:rsidR="00F64227">
        <w:t>m</w:t>
      </w:r>
      <w:r>
        <w:t>e suggestions</w:t>
      </w:r>
      <w:r w:rsidR="00855B85">
        <w:t xml:space="preserve"> on ways to do this were to </w:t>
      </w:r>
      <w:r w:rsidR="004E32C0">
        <w:t>have</w:t>
      </w:r>
      <w:r w:rsidR="00855B85">
        <w:t xml:space="preserve"> </w:t>
      </w:r>
      <w:r>
        <w:t xml:space="preserve">routine audits and evaluations, </w:t>
      </w:r>
      <w:r w:rsidR="00C40B15">
        <w:t>set up more</w:t>
      </w:r>
      <w:r>
        <w:t xml:space="preserve"> compliance measures and</w:t>
      </w:r>
      <w:r w:rsidR="00251465">
        <w:t xml:space="preserve"> to </w:t>
      </w:r>
      <w:r w:rsidR="00C40B15">
        <w:t>explain</w:t>
      </w:r>
      <w:r w:rsidR="00251465">
        <w:t xml:space="preserve"> the </w:t>
      </w:r>
      <w:r>
        <w:t>evidence</w:t>
      </w:r>
      <w:r w:rsidR="00251465">
        <w:t xml:space="preserve"> ECEC</w:t>
      </w:r>
      <w:r>
        <w:t xml:space="preserve"> services will need to </w:t>
      </w:r>
      <w:r w:rsidR="00C40B15">
        <w:t>show</w:t>
      </w:r>
      <w:r>
        <w:t xml:space="preserve"> they are meeting their obligations.</w:t>
      </w:r>
    </w:p>
    <w:p w14:paraId="570D6903" w14:textId="622BBA51" w:rsidR="00A53704" w:rsidRPr="00A53704" w:rsidRDefault="00251465" w:rsidP="0053119E">
      <w:pPr>
        <w:pStyle w:val="Heading5"/>
      </w:pPr>
      <w:r>
        <w:t>Examples and understanding of reasonable adjustments</w:t>
      </w:r>
    </w:p>
    <w:p w14:paraId="33650956" w14:textId="50CCBE60" w:rsidR="004C0870" w:rsidRDefault="009C2349" w:rsidP="0053119E">
      <w:r>
        <w:t xml:space="preserve">There was a call for </w:t>
      </w:r>
      <w:r w:rsidR="6BDF4B22">
        <w:t xml:space="preserve">accessible </w:t>
      </w:r>
      <w:r w:rsidR="00251465">
        <w:t>information</w:t>
      </w:r>
      <w:r w:rsidR="00251465" w:rsidRPr="004C0870">
        <w:t xml:space="preserve"> on </w:t>
      </w:r>
      <w:r w:rsidR="005E4AFB">
        <w:t xml:space="preserve">the </w:t>
      </w:r>
      <w:r w:rsidR="00251465" w:rsidRPr="004C0870">
        <w:t>legal obligations</w:t>
      </w:r>
      <w:r w:rsidR="00251465">
        <w:t xml:space="preserve"> </w:t>
      </w:r>
      <w:r w:rsidR="00C40B15">
        <w:t xml:space="preserve">which include </w:t>
      </w:r>
      <w:r w:rsidR="00251465">
        <w:t>descriptions</w:t>
      </w:r>
      <w:r w:rsidR="004C0870" w:rsidRPr="004C0870">
        <w:t xml:space="preserve"> and examples of reasonable adjustments </w:t>
      </w:r>
      <w:r w:rsidR="00C40B15">
        <w:t>in</w:t>
      </w:r>
      <w:r w:rsidR="004C0870" w:rsidRPr="004C0870">
        <w:t xml:space="preserve"> ECEC settings</w:t>
      </w:r>
      <w:r w:rsidR="00251465">
        <w:t xml:space="preserve">. </w:t>
      </w:r>
      <w:r w:rsidR="005E4AFB">
        <w:t>C</w:t>
      </w:r>
      <w:r w:rsidR="005E4AFB" w:rsidRPr="004C0870">
        <w:t xml:space="preserve">ase studies </w:t>
      </w:r>
      <w:r w:rsidR="00C40B15">
        <w:t xml:space="preserve">were suggested as a helpful way to show examples of ECEC services working with </w:t>
      </w:r>
      <w:r w:rsidR="005E4AFB" w:rsidRPr="004C0870">
        <w:t>families and caregivers.</w:t>
      </w:r>
      <w:r w:rsidR="005E4AFB">
        <w:t xml:space="preserve"> </w:t>
      </w:r>
      <w:r w:rsidR="00C40B15">
        <w:t>It was also raised that c</w:t>
      </w:r>
      <w:r w:rsidR="00251465">
        <w:t xml:space="preserve">lear information </w:t>
      </w:r>
      <w:r w:rsidR="005E4AFB">
        <w:t xml:space="preserve">on what the concept of </w:t>
      </w:r>
      <w:r w:rsidR="004C0870" w:rsidRPr="004C0870">
        <w:t>unjustifiable hardship</w:t>
      </w:r>
      <w:r w:rsidR="005E4AFB">
        <w:t xml:space="preserve"> </w:t>
      </w:r>
      <w:r w:rsidR="6F30F71F">
        <w:t xml:space="preserve">means in practice </w:t>
      </w:r>
      <w:r w:rsidR="00C40B15">
        <w:t xml:space="preserve">would be </w:t>
      </w:r>
      <w:r w:rsidR="005E4AFB">
        <w:t>an important part of implementation</w:t>
      </w:r>
      <w:r w:rsidR="00251465">
        <w:t xml:space="preserve">. </w:t>
      </w:r>
    </w:p>
    <w:p w14:paraId="67ED56BA" w14:textId="17250D71" w:rsidR="00A53704" w:rsidRDefault="00A53704" w:rsidP="0053119E">
      <w:pPr>
        <w:pStyle w:val="Heading5"/>
      </w:pPr>
      <w:r>
        <w:t>Funding and resources</w:t>
      </w:r>
    </w:p>
    <w:p w14:paraId="0A730D12" w14:textId="4BEF1FDD" w:rsidR="00CC2A36" w:rsidRDefault="00CC2A36" w:rsidP="0053119E">
      <w:r>
        <w:t xml:space="preserve">Financial, staff and facility development were raised as </w:t>
      </w:r>
      <w:r w:rsidR="00251465">
        <w:t xml:space="preserve">important resourcing matters to be </w:t>
      </w:r>
      <w:r w:rsidR="00FE4BC3">
        <w:t xml:space="preserve">considered </w:t>
      </w:r>
      <w:r w:rsidR="00251465">
        <w:t>when</w:t>
      </w:r>
      <w:r>
        <w:t xml:space="preserve"> implementing the </w:t>
      </w:r>
      <w:r w:rsidR="00DB28E9">
        <w:t>change</w:t>
      </w:r>
      <w:r>
        <w:t xml:space="preserve">. </w:t>
      </w:r>
      <w:r w:rsidR="00E25F6F">
        <w:t>The resourcing needs of s</w:t>
      </w:r>
      <w:r w:rsidRPr="00CC2A36">
        <w:t>mall providers</w:t>
      </w:r>
      <w:r w:rsidR="0052613D">
        <w:t xml:space="preserve"> </w:t>
      </w:r>
      <w:r w:rsidR="00112E86">
        <w:t>to</w:t>
      </w:r>
      <w:r w:rsidR="00C670A5">
        <w:t xml:space="preserve"> continue to</w:t>
      </w:r>
      <w:r w:rsidRPr="00CC2A36">
        <w:t xml:space="preserve"> provide</w:t>
      </w:r>
      <w:r w:rsidR="00AE7196">
        <w:t xml:space="preserve"> </w:t>
      </w:r>
      <w:r w:rsidRPr="00CC2A36">
        <w:t>adjustments</w:t>
      </w:r>
      <w:r w:rsidR="00D423ED">
        <w:t xml:space="preserve"> </w:t>
      </w:r>
      <w:r w:rsidR="00182BFA">
        <w:t xml:space="preserve">to support a </w:t>
      </w:r>
      <w:r w:rsidR="006D70AB">
        <w:t xml:space="preserve">wide range of needs for </w:t>
      </w:r>
      <w:r w:rsidR="008558F5">
        <w:t>child</w:t>
      </w:r>
      <w:r w:rsidR="006D70AB">
        <w:t>ren</w:t>
      </w:r>
      <w:r w:rsidR="008558F5">
        <w:t xml:space="preserve"> with a </w:t>
      </w:r>
      <w:r w:rsidR="00D423ED">
        <w:t>disability</w:t>
      </w:r>
      <w:r w:rsidR="00112E86">
        <w:t xml:space="preserve"> </w:t>
      </w:r>
      <w:r w:rsidR="00C670A5">
        <w:t xml:space="preserve">was </w:t>
      </w:r>
      <w:r w:rsidR="00035D41">
        <w:t xml:space="preserve">also </w:t>
      </w:r>
      <w:r w:rsidR="003F04F8">
        <w:t>mentioned</w:t>
      </w:r>
      <w:r w:rsidR="007F1FA1">
        <w:t>.</w:t>
      </w:r>
      <w:r>
        <w:t xml:space="preserve"> </w:t>
      </w:r>
    </w:p>
    <w:p w14:paraId="4B335D35" w14:textId="4B23225E" w:rsidR="079E8B82" w:rsidRDefault="217A5645">
      <w:r>
        <w:t>People suggested more disability professionals in ECEC settings</w:t>
      </w:r>
      <w:r w:rsidR="00917696">
        <w:t xml:space="preserve"> would be beneficial</w:t>
      </w:r>
      <w:r w:rsidR="00C40B15">
        <w:t>. T</w:t>
      </w:r>
      <w:r w:rsidR="1CC1C1E4">
        <w:t>he importance of</w:t>
      </w:r>
      <w:r>
        <w:t xml:space="preserve"> specialist Aboriginal and Torres Strait Islander staff </w:t>
      </w:r>
      <w:r w:rsidR="00917696">
        <w:t xml:space="preserve">in order </w:t>
      </w:r>
      <w:r>
        <w:t>to support First Nations children with disability</w:t>
      </w:r>
      <w:r w:rsidR="00C40B15">
        <w:t xml:space="preserve"> was also raised</w:t>
      </w:r>
      <w:r>
        <w:t>.</w:t>
      </w:r>
    </w:p>
    <w:p w14:paraId="0F60C444" w14:textId="0203A43D" w:rsidR="00CC2A36" w:rsidRDefault="00B0683C" w:rsidP="0053119E">
      <w:r>
        <w:t>People commented that there would be costs to make buildings and facilities accessible for children with disability. An accessible</w:t>
      </w:r>
      <w:r w:rsidRPr="00CC2A36">
        <w:t xml:space="preserve"> learning environment </w:t>
      </w:r>
      <w:r>
        <w:t>is important f</w:t>
      </w:r>
      <w:r w:rsidRPr="00CC2A36">
        <w:t xml:space="preserve">or all children </w:t>
      </w:r>
      <w:r>
        <w:t xml:space="preserve">to </w:t>
      </w:r>
      <w:r w:rsidRPr="00CC2A36">
        <w:t xml:space="preserve">engage and </w:t>
      </w:r>
      <w:r>
        <w:t>take part</w:t>
      </w:r>
      <w:r w:rsidRPr="00CC2A36">
        <w:t xml:space="preserve"> fully in the education programs they attend</w:t>
      </w:r>
      <w:r>
        <w:t>.</w:t>
      </w:r>
    </w:p>
    <w:p w14:paraId="73A1C486" w14:textId="1F00B7B7" w:rsidR="00E3777D" w:rsidRPr="00F64227" w:rsidRDefault="00E3777D" w:rsidP="0062415E">
      <w:pPr>
        <w:pStyle w:val="Heading3"/>
      </w:pPr>
      <w:r w:rsidRPr="00F64227">
        <w:t>Next steps</w:t>
      </w:r>
    </w:p>
    <w:p w14:paraId="0A640531" w14:textId="738BB8CB" w:rsidR="00FE4BC3" w:rsidRPr="00ED4478" w:rsidRDefault="008D46C5" w:rsidP="0053119E">
      <w:r>
        <w:t xml:space="preserve">The department will </w:t>
      </w:r>
      <w:r w:rsidR="00CC5E38">
        <w:t xml:space="preserve">review </w:t>
      </w:r>
      <w:r>
        <w:t xml:space="preserve">the </w:t>
      </w:r>
      <w:r w:rsidR="00CC5E38">
        <w:t xml:space="preserve">consultation </w:t>
      </w:r>
      <w:r>
        <w:t xml:space="preserve">feedback </w:t>
      </w:r>
      <w:r w:rsidR="007F5AB0">
        <w:t xml:space="preserve">to </w:t>
      </w:r>
      <w:r w:rsidR="00406A78">
        <w:t xml:space="preserve">prepare </w:t>
      </w:r>
      <w:r w:rsidRPr="008D46C5">
        <w:t>final</w:t>
      </w:r>
      <w:r w:rsidR="00F8354E">
        <w:t xml:space="preserve"> </w:t>
      </w:r>
      <w:r w:rsidR="00F82271">
        <w:t>draft</w:t>
      </w:r>
      <w:r w:rsidR="00CC5E38">
        <w:t xml:space="preserve"> amendments</w:t>
      </w:r>
      <w:r w:rsidR="003D7564">
        <w:t xml:space="preserve"> for </w:t>
      </w:r>
      <w:r>
        <w:t>t</w:t>
      </w:r>
      <w:r w:rsidR="00FE4BC3">
        <w:t xml:space="preserve">he </w:t>
      </w:r>
      <w:r w:rsidR="00FE4BC3" w:rsidRPr="00ED4478">
        <w:t xml:space="preserve">Australian Government </w:t>
      </w:r>
      <w:r w:rsidR="003D7564" w:rsidRPr="00ED4478">
        <w:t xml:space="preserve">to </w:t>
      </w:r>
      <w:r w:rsidR="00BB270F" w:rsidRPr="00ED4478">
        <w:t>consider</w:t>
      </w:r>
      <w:r w:rsidR="003A2E89" w:rsidRPr="00ED4478">
        <w:t xml:space="preserve">. </w:t>
      </w:r>
      <w:r w:rsidR="00FE4BC3" w:rsidRPr="00ED4478">
        <w:t xml:space="preserve">We will make sure </w:t>
      </w:r>
      <w:r w:rsidR="001B6AC6" w:rsidRPr="00ED4478">
        <w:t>ECEC</w:t>
      </w:r>
      <w:r w:rsidR="00FE4BC3" w:rsidRPr="00ED4478">
        <w:t xml:space="preserve"> services are </w:t>
      </w:r>
      <w:r w:rsidR="00165B2D" w:rsidRPr="00ED4478">
        <w:t xml:space="preserve">informed of </w:t>
      </w:r>
      <w:r w:rsidR="00B05E8D" w:rsidRPr="00ED4478">
        <w:t xml:space="preserve">the </w:t>
      </w:r>
      <w:r w:rsidR="00EE1420" w:rsidRPr="00ED4478">
        <w:t xml:space="preserve">final amendments and </w:t>
      </w:r>
      <w:r w:rsidR="007D6ADD" w:rsidRPr="00ED4478">
        <w:t xml:space="preserve">the timing for the </w:t>
      </w:r>
      <w:r w:rsidR="00A26498" w:rsidRPr="00ED4478">
        <w:t xml:space="preserve">implementation of the </w:t>
      </w:r>
      <w:r w:rsidR="00FC2F3D" w:rsidRPr="00ED4478">
        <w:t>c</w:t>
      </w:r>
      <w:r w:rsidR="00A26498" w:rsidRPr="00ED4478">
        <w:t>hange</w:t>
      </w:r>
      <w:r w:rsidR="00FE4BC3" w:rsidRPr="00ED4478">
        <w:t>.</w:t>
      </w:r>
    </w:p>
    <w:p w14:paraId="1292BC8B" w14:textId="7EF48657" w:rsidR="006C245F" w:rsidRDefault="0024508C" w:rsidP="0053119E">
      <w:r w:rsidRPr="00ED4478">
        <w:t>T</w:t>
      </w:r>
      <w:r w:rsidR="0005533B" w:rsidRPr="00ED4478">
        <w:t>he department is developing new guidance and training materials to assist</w:t>
      </w:r>
      <w:r w:rsidR="0005533B" w:rsidRPr="00ED4478">
        <w:rPr>
          <w:rFonts w:cstheme="minorHAnsi"/>
        </w:rPr>
        <w:t xml:space="preserve"> staff in building their knowledge of how to apply the Standards. This includes new e-learning courses on the Standards for ECEC and OHSC educators, leaders and support staff.</w:t>
      </w:r>
      <w:r w:rsidR="0005533B">
        <w:rPr>
          <w:rFonts w:cstheme="minorHAnsi"/>
        </w:rPr>
        <w:t xml:space="preserve"> </w:t>
      </w:r>
    </w:p>
    <w:p w14:paraId="546FBD08" w14:textId="5D47F03C" w:rsidR="005E7EC7" w:rsidRDefault="005E7EC7" w:rsidP="0053119E">
      <w:r>
        <w:t xml:space="preserve">ECEC providers should continue to </w:t>
      </w:r>
      <w:r w:rsidR="3C1F3522">
        <w:t xml:space="preserve">make sure </w:t>
      </w:r>
      <w:r>
        <w:t>they are meeting their obligations under the</w:t>
      </w:r>
      <w:r w:rsidRPr="000F287B">
        <w:rPr>
          <w:i/>
          <w:iCs/>
        </w:rPr>
        <w:t xml:space="preserve"> </w:t>
      </w:r>
      <w:r w:rsidR="000F287B" w:rsidRPr="000F287B">
        <w:rPr>
          <w:i/>
          <w:iCs/>
        </w:rPr>
        <w:t>Disability Discrimination Act 1992</w:t>
      </w:r>
      <w:r>
        <w:t xml:space="preserve"> while change to the Standards are considered.</w:t>
      </w:r>
    </w:p>
    <w:p w14:paraId="037C46BF" w14:textId="66690BAB" w:rsidR="00821803" w:rsidRDefault="00821803" w:rsidP="0053119E">
      <w:r w:rsidRPr="00B41639">
        <w:t xml:space="preserve">We thank all those who </w:t>
      </w:r>
      <w:r>
        <w:t>gave feedback as part of this process</w:t>
      </w:r>
      <w:r w:rsidR="00356C44">
        <w:t>.</w:t>
      </w:r>
    </w:p>
    <w:sectPr w:rsidR="00821803" w:rsidSect="005411EB">
      <w:footerReference w:type="default" r:id="rId17"/>
      <w:pgSz w:w="11906" w:h="16838"/>
      <w:pgMar w:top="1135"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C250" w14:textId="77777777" w:rsidR="00250F31" w:rsidRDefault="00250F31" w:rsidP="0053119E">
      <w:r>
        <w:separator/>
      </w:r>
    </w:p>
  </w:endnote>
  <w:endnote w:type="continuationSeparator" w:id="0">
    <w:p w14:paraId="586F0430" w14:textId="77777777" w:rsidR="00250F31" w:rsidRDefault="00250F31" w:rsidP="0053119E">
      <w:r>
        <w:continuationSeparator/>
      </w:r>
    </w:p>
  </w:endnote>
  <w:endnote w:type="continuationNotice" w:id="1">
    <w:p w14:paraId="4E5B9EBA" w14:textId="77777777" w:rsidR="00250F31" w:rsidRDefault="00250F31" w:rsidP="00531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D42D" w14:textId="70DF7C4E" w:rsidR="00D86284" w:rsidRDefault="00335B85" w:rsidP="0053119E">
    <w:pPr>
      <w:pStyle w:val="Footer"/>
    </w:pPr>
    <w:r>
      <w:fldChar w:fldCharType="begin"/>
    </w:r>
    <w:r>
      <w:instrText xml:space="preserve"> PAGE   \* MERGEFORMAT </w:instrText>
    </w:r>
    <w:r>
      <w:fldChar w:fldCharType="separate"/>
    </w:r>
    <w:r>
      <w:rPr>
        <w:noProof/>
      </w:rPr>
      <w:t>1</w:t>
    </w:r>
    <w:r>
      <w:rPr>
        <w:noProof/>
      </w:rPr>
      <w:fldChar w:fldCharType="end"/>
    </w:r>
    <w:r w:rsidR="00D86284">
      <w:rPr>
        <w:noProof/>
      </w:rPr>
      <w:drawing>
        <wp:anchor distT="0" distB="0" distL="114300" distR="114300" simplePos="0" relativeHeight="251658240" behindDoc="1" locked="1" layoutInCell="1" allowOverlap="1" wp14:anchorId="7F2D4ADC" wp14:editId="079DD0B0">
          <wp:simplePos x="5425440" y="9593580"/>
          <wp:positionH relativeFrom="page">
            <wp:align>right</wp:align>
          </wp:positionH>
          <wp:positionV relativeFrom="page">
            <wp:align>bottom</wp:align>
          </wp:positionV>
          <wp:extent cx="1216800" cy="648000"/>
          <wp:effectExtent l="0" t="0" r="2540" b="0"/>
          <wp:wrapNone/>
          <wp:docPr id="1126673563" name="Picture 1126673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85C0" w14:textId="77777777" w:rsidR="00250F31" w:rsidRDefault="00250F31" w:rsidP="0053119E">
      <w:r>
        <w:separator/>
      </w:r>
    </w:p>
  </w:footnote>
  <w:footnote w:type="continuationSeparator" w:id="0">
    <w:p w14:paraId="36B52B83" w14:textId="77777777" w:rsidR="00250F31" w:rsidRDefault="00250F31" w:rsidP="0053119E">
      <w:r>
        <w:continuationSeparator/>
      </w:r>
    </w:p>
  </w:footnote>
  <w:footnote w:type="continuationNotice" w:id="1">
    <w:p w14:paraId="0EC2C6D2" w14:textId="77777777" w:rsidR="00250F31" w:rsidRDefault="00250F31" w:rsidP="00531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2A8644F"/>
    <w:multiLevelType w:val="hybridMultilevel"/>
    <w:tmpl w:val="2C24A66E"/>
    <w:lvl w:ilvl="0" w:tplc="FDFAE8F2">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B56040"/>
    <w:multiLevelType w:val="hybridMultilevel"/>
    <w:tmpl w:val="6F28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9A8218E2"/>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D016CC"/>
    <w:multiLevelType w:val="hybridMultilevel"/>
    <w:tmpl w:val="838C1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0F319D"/>
    <w:multiLevelType w:val="multilevel"/>
    <w:tmpl w:val="8A9AA856"/>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4A52EB"/>
    <w:multiLevelType w:val="hybridMultilevel"/>
    <w:tmpl w:val="ABC66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21"/>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2"/>
  </w:num>
  <w:num w:numId="17" w16cid:durableId="2029670193">
    <w:abstractNumId w:val="17"/>
  </w:num>
  <w:num w:numId="18" w16cid:durableId="887570554">
    <w:abstractNumId w:val="8"/>
  </w:num>
  <w:num w:numId="19" w16cid:durableId="147789394">
    <w:abstractNumId w:val="20"/>
  </w:num>
  <w:num w:numId="20" w16cid:durableId="1048799035">
    <w:abstractNumId w:val="10"/>
  </w:num>
  <w:num w:numId="21" w16cid:durableId="452868731">
    <w:abstractNumId w:val="16"/>
  </w:num>
  <w:num w:numId="22" w16cid:durableId="652567503">
    <w:abstractNumId w:val="19"/>
  </w:num>
  <w:num w:numId="23" w16cid:durableId="676153098">
    <w:abstractNumId w:val="11"/>
  </w:num>
  <w:num w:numId="24" w16cid:durableId="7992266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FE"/>
    <w:rsid w:val="00001563"/>
    <w:rsid w:val="000028D3"/>
    <w:rsid w:val="00004A67"/>
    <w:rsid w:val="00012366"/>
    <w:rsid w:val="0001469F"/>
    <w:rsid w:val="00015201"/>
    <w:rsid w:val="00017DAA"/>
    <w:rsid w:val="00020278"/>
    <w:rsid w:val="00021FBE"/>
    <w:rsid w:val="0002799B"/>
    <w:rsid w:val="00032043"/>
    <w:rsid w:val="000338EF"/>
    <w:rsid w:val="00033D8C"/>
    <w:rsid w:val="00034136"/>
    <w:rsid w:val="0003489D"/>
    <w:rsid w:val="00035D41"/>
    <w:rsid w:val="00041897"/>
    <w:rsid w:val="00041FC4"/>
    <w:rsid w:val="00043D51"/>
    <w:rsid w:val="00050989"/>
    <w:rsid w:val="00051270"/>
    <w:rsid w:val="000521D7"/>
    <w:rsid w:val="00054101"/>
    <w:rsid w:val="0005533B"/>
    <w:rsid w:val="00055CCF"/>
    <w:rsid w:val="0005694A"/>
    <w:rsid w:val="0006003E"/>
    <w:rsid w:val="00065AE2"/>
    <w:rsid w:val="00066D4D"/>
    <w:rsid w:val="00072DBA"/>
    <w:rsid w:val="00077045"/>
    <w:rsid w:val="00082350"/>
    <w:rsid w:val="00082353"/>
    <w:rsid w:val="000836F4"/>
    <w:rsid w:val="000853FE"/>
    <w:rsid w:val="0008623D"/>
    <w:rsid w:val="000935EF"/>
    <w:rsid w:val="00095162"/>
    <w:rsid w:val="000A0B58"/>
    <w:rsid w:val="000A15A8"/>
    <w:rsid w:val="000A52A9"/>
    <w:rsid w:val="000A6228"/>
    <w:rsid w:val="000B106E"/>
    <w:rsid w:val="000B1511"/>
    <w:rsid w:val="000B5D40"/>
    <w:rsid w:val="000B7EC6"/>
    <w:rsid w:val="000C1D01"/>
    <w:rsid w:val="000C4770"/>
    <w:rsid w:val="000C692D"/>
    <w:rsid w:val="000D031F"/>
    <w:rsid w:val="000D133A"/>
    <w:rsid w:val="000D4EA2"/>
    <w:rsid w:val="000D52AD"/>
    <w:rsid w:val="000D5FFF"/>
    <w:rsid w:val="000D6715"/>
    <w:rsid w:val="000E2998"/>
    <w:rsid w:val="000E3004"/>
    <w:rsid w:val="000E73C1"/>
    <w:rsid w:val="000F1181"/>
    <w:rsid w:val="000F181F"/>
    <w:rsid w:val="000F287B"/>
    <w:rsid w:val="000F3A68"/>
    <w:rsid w:val="00106A64"/>
    <w:rsid w:val="00107D87"/>
    <w:rsid w:val="00107DD5"/>
    <w:rsid w:val="00110796"/>
    <w:rsid w:val="001113E3"/>
    <w:rsid w:val="0011231F"/>
    <w:rsid w:val="00112E86"/>
    <w:rsid w:val="00116462"/>
    <w:rsid w:val="00116A22"/>
    <w:rsid w:val="00117B12"/>
    <w:rsid w:val="00120C25"/>
    <w:rsid w:val="0012343A"/>
    <w:rsid w:val="001243D0"/>
    <w:rsid w:val="0012565C"/>
    <w:rsid w:val="00130234"/>
    <w:rsid w:val="00133975"/>
    <w:rsid w:val="00133B8D"/>
    <w:rsid w:val="0013611E"/>
    <w:rsid w:val="00136E8B"/>
    <w:rsid w:val="00144D73"/>
    <w:rsid w:val="00144ED7"/>
    <w:rsid w:val="0014510C"/>
    <w:rsid w:val="00145B94"/>
    <w:rsid w:val="001474F3"/>
    <w:rsid w:val="00150352"/>
    <w:rsid w:val="001510D9"/>
    <w:rsid w:val="001515BF"/>
    <w:rsid w:val="00155E0A"/>
    <w:rsid w:val="00162CF8"/>
    <w:rsid w:val="001655AF"/>
    <w:rsid w:val="00165B2D"/>
    <w:rsid w:val="00170C67"/>
    <w:rsid w:val="00170C73"/>
    <w:rsid w:val="0017134D"/>
    <w:rsid w:val="0017624E"/>
    <w:rsid w:val="001767DE"/>
    <w:rsid w:val="00176931"/>
    <w:rsid w:val="001808C1"/>
    <w:rsid w:val="001820F9"/>
    <w:rsid w:val="00182BFA"/>
    <w:rsid w:val="00184FBD"/>
    <w:rsid w:val="00195812"/>
    <w:rsid w:val="001A16C4"/>
    <w:rsid w:val="001A1D52"/>
    <w:rsid w:val="001A3D93"/>
    <w:rsid w:val="001A5857"/>
    <w:rsid w:val="001A66DD"/>
    <w:rsid w:val="001B01D7"/>
    <w:rsid w:val="001B154C"/>
    <w:rsid w:val="001B25BA"/>
    <w:rsid w:val="001B437D"/>
    <w:rsid w:val="001B49D7"/>
    <w:rsid w:val="001B4C00"/>
    <w:rsid w:val="001B539E"/>
    <w:rsid w:val="001B6AC6"/>
    <w:rsid w:val="001B78B7"/>
    <w:rsid w:val="001C1523"/>
    <w:rsid w:val="001C33C0"/>
    <w:rsid w:val="001C41EB"/>
    <w:rsid w:val="001D07B5"/>
    <w:rsid w:val="001D1E4E"/>
    <w:rsid w:val="001D5A38"/>
    <w:rsid w:val="001D743A"/>
    <w:rsid w:val="001D7C2E"/>
    <w:rsid w:val="001E0B1D"/>
    <w:rsid w:val="001E1BBD"/>
    <w:rsid w:val="001E38CF"/>
    <w:rsid w:val="001E63AD"/>
    <w:rsid w:val="001F20F5"/>
    <w:rsid w:val="001F6E2E"/>
    <w:rsid w:val="00201A8C"/>
    <w:rsid w:val="00201EF1"/>
    <w:rsid w:val="002026E9"/>
    <w:rsid w:val="002049FC"/>
    <w:rsid w:val="002050A6"/>
    <w:rsid w:val="00207E1F"/>
    <w:rsid w:val="00210950"/>
    <w:rsid w:val="00213774"/>
    <w:rsid w:val="00220CCE"/>
    <w:rsid w:val="00221CD6"/>
    <w:rsid w:val="00221D8F"/>
    <w:rsid w:val="0022354F"/>
    <w:rsid w:val="00225C62"/>
    <w:rsid w:val="002272DB"/>
    <w:rsid w:val="00230D67"/>
    <w:rsid w:val="002315A8"/>
    <w:rsid w:val="00232927"/>
    <w:rsid w:val="0023313C"/>
    <w:rsid w:val="00237447"/>
    <w:rsid w:val="0024508C"/>
    <w:rsid w:val="00250904"/>
    <w:rsid w:val="00250F31"/>
    <w:rsid w:val="00251465"/>
    <w:rsid w:val="002574B6"/>
    <w:rsid w:val="00272BE0"/>
    <w:rsid w:val="00273C19"/>
    <w:rsid w:val="0027456B"/>
    <w:rsid w:val="00276047"/>
    <w:rsid w:val="00276B53"/>
    <w:rsid w:val="00282321"/>
    <w:rsid w:val="00283469"/>
    <w:rsid w:val="00285929"/>
    <w:rsid w:val="00287FD5"/>
    <w:rsid w:val="00292DDC"/>
    <w:rsid w:val="002A2C83"/>
    <w:rsid w:val="002A4458"/>
    <w:rsid w:val="002A7970"/>
    <w:rsid w:val="002B78CA"/>
    <w:rsid w:val="002D4212"/>
    <w:rsid w:val="002D589A"/>
    <w:rsid w:val="002D6313"/>
    <w:rsid w:val="002D728C"/>
    <w:rsid w:val="002E35D3"/>
    <w:rsid w:val="002E3C88"/>
    <w:rsid w:val="002E491A"/>
    <w:rsid w:val="002E621D"/>
    <w:rsid w:val="002F0796"/>
    <w:rsid w:val="002F1DCC"/>
    <w:rsid w:val="002F1DDC"/>
    <w:rsid w:val="002F1F2F"/>
    <w:rsid w:val="002F506B"/>
    <w:rsid w:val="00301E4E"/>
    <w:rsid w:val="00301FF6"/>
    <w:rsid w:val="003040FE"/>
    <w:rsid w:val="00310D3A"/>
    <w:rsid w:val="00310F04"/>
    <w:rsid w:val="00313097"/>
    <w:rsid w:val="00313231"/>
    <w:rsid w:val="00316940"/>
    <w:rsid w:val="0031781D"/>
    <w:rsid w:val="00324FC6"/>
    <w:rsid w:val="0032610E"/>
    <w:rsid w:val="003274DF"/>
    <w:rsid w:val="00331AB2"/>
    <w:rsid w:val="00331C86"/>
    <w:rsid w:val="003337D6"/>
    <w:rsid w:val="003355F5"/>
    <w:rsid w:val="00335B85"/>
    <w:rsid w:val="00336C82"/>
    <w:rsid w:val="003372C0"/>
    <w:rsid w:val="00341C73"/>
    <w:rsid w:val="003445C1"/>
    <w:rsid w:val="00346889"/>
    <w:rsid w:val="003521B8"/>
    <w:rsid w:val="003530AE"/>
    <w:rsid w:val="003549AF"/>
    <w:rsid w:val="00356924"/>
    <w:rsid w:val="00356C44"/>
    <w:rsid w:val="003650C8"/>
    <w:rsid w:val="00365128"/>
    <w:rsid w:val="00366923"/>
    <w:rsid w:val="00367908"/>
    <w:rsid w:val="00371EC6"/>
    <w:rsid w:val="003735F8"/>
    <w:rsid w:val="003737CA"/>
    <w:rsid w:val="00373C4A"/>
    <w:rsid w:val="00373E28"/>
    <w:rsid w:val="00374B40"/>
    <w:rsid w:val="00380755"/>
    <w:rsid w:val="00380C47"/>
    <w:rsid w:val="003832D9"/>
    <w:rsid w:val="00384FB6"/>
    <w:rsid w:val="00385821"/>
    <w:rsid w:val="00387B6E"/>
    <w:rsid w:val="003930DD"/>
    <w:rsid w:val="00397084"/>
    <w:rsid w:val="00397C63"/>
    <w:rsid w:val="003A260D"/>
    <w:rsid w:val="003A2E89"/>
    <w:rsid w:val="003B6654"/>
    <w:rsid w:val="003C44E3"/>
    <w:rsid w:val="003C6D6A"/>
    <w:rsid w:val="003D3DFD"/>
    <w:rsid w:val="003D472A"/>
    <w:rsid w:val="003D5739"/>
    <w:rsid w:val="003D6E12"/>
    <w:rsid w:val="003D7564"/>
    <w:rsid w:val="003E23BB"/>
    <w:rsid w:val="003E28BA"/>
    <w:rsid w:val="003E2E55"/>
    <w:rsid w:val="003E2FF9"/>
    <w:rsid w:val="003E39F2"/>
    <w:rsid w:val="003E5940"/>
    <w:rsid w:val="003E5C9D"/>
    <w:rsid w:val="003E6DA2"/>
    <w:rsid w:val="003F04F8"/>
    <w:rsid w:val="003F3A93"/>
    <w:rsid w:val="0040155D"/>
    <w:rsid w:val="0040334D"/>
    <w:rsid w:val="0040346A"/>
    <w:rsid w:val="00405801"/>
    <w:rsid w:val="00406611"/>
    <w:rsid w:val="00406A78"/>
    <w:rsid w:val="00407CFB"/>
    <w:rsid w:val="00411B8A"/>
    <w:rsid w:val="00416274"/>
    <w:rsid w:val="0041713E"/>
    <w:rsid w:val="00421D3F"/>
    <w:rsid w:val="00423785"/>
    <w:rsid w:val="004245A1"/>
    <w:rsid w:val="004245D3"/>
    <w:rsid w:val="004333CB"/>
    <w:rsid w:val="00434B86"/>
    <w:rsid w:val="004369EF"/>
    <w:rsid w:val="00442BD7"/>
    <w:rsid w:val="00445043"/>
    <w:rsid w:val="00452D26"/>
    <w:rsid w:val="0045315C"/>
    <w:rsid w:val="00453FAE"/>
    <w:rsid w:val="00454A17"/>
    <w:rsid w:val="00456DA6"/>
    <w:rsid w:val="004604CE"/>
    <w:rsid w:val="00461350"/>
    <w:rsid w:val="00464B02"/>
    <w:rsid w:val="0047058B"/>
    <w:rsid w:val="00473003"/>
    <w:rsid w:val="00477A32"/>
    <w:rsid w:val="004806DA"/>
    <w:rsid w:val="0048074F"/>
    <w:rsid w:val="00481BB1"/>
    <w:rsid w:val="00482B44"/>
    <w:rsid w:val="00493BC6"/>
    <w:rsid w:val="00494B3D"/>
    <w:rsid w:val="004A06CD"/>
    <w:rsid w:val="004A0AAD"/>
    <w:rsid w:val="004A2B28"/>
    <w:rsid w:val="004A4B6F"/>
    <w:rsid w:val="004A4CF9"/>
    <w:rsid w:val="004A7075"/>
    <w:rsid w:val="004B1786"/>
    <w:rsid w:val="004B278C"/>
    <w:rsid w:val="004B4BAB"/>
    <w:rsid w:val="004C0870"/>
    <w:rsid w:val="004C35BF"/>
    <w:rsid w:val="004C3911"/>
    <w:rsid w:val="004C4A0E"/>
    <w:rsid w:val="004C5DCF"/>
    <w:rsid w:val="004D0E51"/>
    <w:rsid w:val="004D2965"/>
    <w:rsid w:val="004D2D9D"/>
    <w:rsid w:val="004D3057"/>
    <w:rsid w:val="004E32C0"/>
    <w:rsid w:val="004E5746"/>
    <w:rsid w:val="004E5ECD"/>
    <w:rsid w:val="004F2F6A"/>
    <w:rsid w:val="004F32AF"/>
    <w:rsid w:val="004F582A"/>
    <w:rsid w:val="00500764"/>
    <w:rsid w:val="00502EA2"/>
    <w:rsid w:val="00502FC6"/>
    <w:rsid w:val="005037C0"/>
    <w:rsid w:val="005112CB"/>
    <w:rsid w:val="00512700"/>
    <w:rsid w:val="0051612E"/>
    <w:rsid w:val="00522834"/>
    <w:rsid w:val="0052613D"/>
    <w:rsid w:val="00526719"/>
    <w:rsid w:val="00530ED1"/>
    <w:rsid w:val="0053119E"/>
    <w:rsid w:val="00531704"/>
    <w:rsid w:val="00531E77"/>
    <w:rsid w:val="00534A76"/>
    <w:rsid w:val="005411EB"/>
    <w:rsid w:val="005433C9"/>
    <w:rsid w:val="00545FB7"/>
    <w:rsid w:val="00547162"/>
    <w:rsid w:val="005523FE"/>
    <w:rsid w:val="005539E7"/>
    <w:rsid w:val="005548AF"/>
    <w:rsid w:val="0055698E"/>
    <w:rsid w:val="00561699"/>
    <w:rsid w:val="00561DB3"/>
    <w:rsid w:val="00562CD7"/>
    <w:rsid w:val="005630F2"/>
    <w:rsid w:val="005634C4"/>
    <w:rsid w:val="005642A4"/>
    <w:rsid w:val="0056561E"/>
    <w:rsid w:val="00573D77"/>
    <w:rsid w:val="00574E46"/>
    <w:rsid w:val="0057502C"/>
    <w:rsid w:val="00581C47"/>
    <w:rsid w:val="00584049"/>
    <w:rsid w:val="005905B7"/>
    <w:rsid w:val="00592DCB"/>
    <w:rsid w:val="00593028"/>
    <w:rsid w:val="0059599A"/>
    <w:rsid w:val="005970DA"/>
    <w:rsid w:val="005A2EAC"/>
    <w:rsid w:val="005A5112"/>
    <w:rsid w:val="005A7236"/>
    <w:rsid w:val="005A75C9"/>
    <w:rsid w:val="005B187D"/>
    <w:rsid w:val="005B2BA8"/>
    <w:rsid w:val="005B3061"/>
    <w:rsid w:val="005B3DE3"/>
    <w:rsid w:val="005B54BC"/>
    <w:rsid w:val="005B6146"/>
    <w:rsid w:val="005B775A"/>
    <w:rsid w:val="005C1527"/>
    <w:rsid w:val="005C1DF0"/>
    <w:rsid w:val="005C35C4"/>
    <w:rsid w:val="005C3D2D"/>
    <w:rsid w:val="005C4C27"/>
    <w:rsid w:val="005C604D"/>
    <w:rsid w:val="005C7089"/>
    <w:rsid w:val="005D0214"/>
    <w:rsid w:val="005D1961"/>
    <w:rsid w:val="005D63A2"/>
    <w:rsid w:val="005E107E"/>
    <w:rsid w:val="005E21B3"/>
    <w:rsid w:val="005E2C8D"/>
    <w:rsid w:val="005E4AFB"/>
    <w:rsid w:val="005E7EC7"/>
    <w:rsid w:val="005F03F4"/>
    <w:rsid w:val="005F2FD3"/>
    <w:rsid w:val="005F64E0"/>
    <w:rsid w:val="005F68C4"/>
    <w:rsid w:val="005F6A5F"/>
    <w:rsid w:val="005F6F53"/>
    <w:rsid w:val="005F79A6"/>
    <w:rsid w:val="00600F3B"/>
    <w:rsid w:val="00600FD0"/>
    <w:rsid w:val="00601481"/>
    <w:rsid w:val="006023E5"/>
    <w:rsid w:val="00604706"/>
    <w:rsid w:val="00604C14"/>
    <w:rsid w:val="0060660A"/>
    <w:rsid w:val="00606C6E"/>
    <w:rsid w:val="006111C3"/>
    <w:rsid w:val="0061652E"/>
    <w:rsid w:val="0061765E"/>
    <w:rsid w:val="006205E7"/>
    <w:rsid w:val="006208F0"/>
    <w:rsid w:val="006232DC"/>
    <w:rsid w:val="0062415E"/>
    <w:rsid w:val="0062527A"/>
    <w:rsid w:val="00626AE0"/>
    <w:rsid w:val="00627A4B"/>
    <w:rsid w:val="0063094F"/>
    <w:rsid w:val="00635607"/>
    <w:rsid w:val="0064063A"/>
    <w:rsid w:val="00642D3A"/>
    <w:rsid w:val="00657CBD"/>
    <w:rsid w:val="00660F94"/>
    <w:rsid w:val="0066477F"/>
    <w:rsid w:val="00670C6E"/>
    <w:rsid w:val="006728FE"/>
    <w:rsid w:val="006744D9"/>
    <w:rsid w:val="00675987"/>
    <w:rsid w:val="00681524"/>
    <w:rsid w:val="00681799"/>
    <w:rsid w:val="00681B06"/>
    <w:rsid w:val="00681F87"/>
    <w:rsid w:val="00685274"/>
    <w:rsid w:val="00691785"/>
    <w:rsid w:val="006A05BA"/>
    <w:rsid w:val="006A0BC9"/>
    <w:rsid w:val="006A1A53"/>
    <w:rsid w:val="006A46A2"/>
    <w:rsid w:val="006A5408"/>
    <w:rsid w:val="006B0CD9"/>
    <w:rsid w:val="006B2722"/>
    <w:rsid w:val="006C245F"/>
    <w:rsid w:val="006C280A"/>
    <w:rsid w:val="006D1556"/>
    <w:rsid w:val="006D3833"/>
    <w:rsid w:val="006D61FE"/>
    <w:rsid w:val="006D67F3"/>
    <w:rsid w:val="006D70AB"/>
    <w:rsid w:val="006E0A35"/>
    <w:rsid w:val="006E2A90"/>
    <w:rsid w:val="006E754B"/>
    <w:rsid w:val="006F1FFF"/>
    <w:rsid w:val="006F4C4A"/>
    <w:rsid w:val="006F614E"/>
    <w:rsid w:val="006F6D10"/>
    <w:rsid w:val="006F7A8B"/>
    <w:rsid w:val="007004E1"/>
    <w:rsid w:val="00700E76"/>
    <w:rsid w:val="00702FD8"/>
    <w:rsid w:val="00704DC3"/>
    <w:rsid w:val="00706DF9"/>
    <w:rsid w:val="00712B94"/>
    <w:rsid w:val="00714B42"/>
    <w:rsid w:val="00715109"/>
    <w:rsid w:val="00716225"/>
    <w:rsid w:val="00720CD0"/>
    <w:rsid w:val="0072740B"/>
    <w:rsid w:val="00727BF3"/>
    <w:rsid w:val="00730490"/>
    <w:rsid w:val="007315FE"/>
    <w:rsid w:val="007348D8"/>
    <w:rsid w:val="00742963"/>
    <w:rsid w:val="00743A29"/>
    <w:rsid w:val="00747586"/>
    <w:rsid w:val="007509FD"/>
    <w:rsid w:val="00750E49"/>
    <w:rsid w:val="00751353"/>
    <w:rsid w:val="007520D4"/>
    <w:rsid w:val="007613AC"/>
    <w:rsid w:val="00762529"/>
    <w:rsid w:val="00765A64"/>
    <w:rsid w:val="00765CFE"/>
    <w:rsid w:val="0077050E"/>
    <w:rsid w:val="0077180D"/>
    <w:rsid w:val="007743D8"/>
    <w:rsid w:val="00776369"/>
    <w:rsid w:val="00777514"/>
    <w:rsid w:val="00783730"/>
    <w:rsid w:val="0078685C"/>
    <w:rsid w:val="0079069A"/>
    <w:rsid w:val="00795CB3"/>
    <w:rsid w:val="007A087E"/>
    <w:rsid w:val="007A204D"/>
    <w:rsid w:val="007A68A9"/>
    <w:rsid w:val="007B0DC7"/>
    <w:rsid w:val="007B14AD"/>
    <w:rsid w:val="007B1CA4"/>
    <w:rsid w:val="007B2CA1"/>
    <w:rsid w:val="007B57C3"/>
    <w:rsid w:val="007B6842"/>
    <w:rsid w:val="007B6A35"/>
    <w:rsid w:val="007C0765"/>
    <w:rsid w:val="007C1C2C"/>
    <w:rsid w:val="007C48F3"/>
    <w:rsid w:val="007C60C8"/>
    <w:rsid w:val="007C67FB"/>
    <w:rsid w:val="007D0ABC"/>
    <w:rsid w:val="007D3F00"/>
    <w:rsid w:val="007D6ADD"/>
    <w:rsid w:val="007D77EF"/>
    <w:rsid w:val="007E1678"/>
    <w:rsid w:val="007E34F6"/>
    <w:rsid w:val="007E3C8E"/>
    <w:rsid w:val="007F1FA1"/>
    <w:rsid w:val="007F401B"/>
    <w:rsid w:val="007F4062"/>
    <w:rsid w:val="007F5AB0"/>
    <w:rsid w:val="008042F5"/>
    <w:rsid w:val="00807083"/>
    <w:rsid w:val="00810F6B"/>
    <w:rsid w:val="00813DA8"/>
    <w:rsid w:val="00816FDC"/>
    <w:rsid w:val="008170D4"/>
    <w:rsid w:val="008170E2"/>
    <w:rsid w:val="00821803"/>
    <w:rsid w:val="00826F08"/>
    <w:rsid w:val="0082761A"/>
    <w:rsid w:val="008304A1"/>
    <w:rsid w:val="00832DD4"/>
    <w:rsid w:val="008334BC"/>
    <w:rsid w:val="00834B57"/>
    <w:rsid w:val="00841C5A"/>
    <w:rsid w:val="0084391D"/>
    <w:rsid w:val="0084491D"/>
    <w:rsid w:val="00845C72"/>
    <w:rsid w:val="00854572"/>
    <w:rsid w:val="00854AC8"/>
    <w:rsid w:val="00855524"/>
    <w:rsid w:val="008558F5"/>
    <w:rsid w:val="00855953"/>
    <w:rsid w:val="00855B85"/>
    <w:rsid w:val="00856B08"/>
    <w:rsid w:val="00857D1F"/>
    <w:rsid w:val="00862FB3"/>
    <w:rsid w:val="00866BB5"/>
    <w:rsid w:val="00867230"/>
    <w:rsid w:val="008711CD"/>
    <w:rsid w:val="008731D8"/>
    <w:rsid w:val="00886959"/>
    <w:rsid w:val="008932B7"/>
    <w:rsid w:val="00893A34"/>
    <w:rsid w:val="00895788"/>
    <w:rsid w:val="008978E2"/>
    <w:rsid w:val="008A0942"/>
    <w:rsid w:val="008A1B06"/>
    <w:rsid w:val="008A36E1"/>
    <w:rsid w:val="008A37A7"/>
    <w:rsid w:val="008A398D"/>
    <w:rsid w:val="008A4A07"/>
    <w:rsid w:val="008A597A"/>
    <w:rsid w:val="008A6770"/>
    <w:rsid w:val="008B0377"/>
    <w:rsid w:val="008B0736"/>
    <w:rsid w:val="008B1190"/>
    <w:rsid w:val="008B12E2"/>
    <w:rsid w:val="008B2787"/>
    <w:rsid w:val="008B3CDD"/>
    <w:rsid w:val="008B5E74"/>
    <w:rsid w:val="008B69BE"/>
    <w:rsid w:val="008C6795"/>
    <w:rsid w:val="008C7A2D"/>
    <w:rsid w:val="008D46C5"/>
    <w:rsid w:val="008E1228"/>
    <w:rsid w:val="008E2295"/>
    <w:rsid w:val="008E35DB"/>
    <w:rsid w:val="008E70F5"/>
    <w:rsid w:val="008F0F37"/>
    <w:rsid w:val="008F5F28"/>
    <w:rsid w:val="008F60C0"/>
    <w:rsid w:val="008F675F"/>
    <w:rsid w:val="00903D55"/>
    <w:rsid w:val="00904DEB"/>
    <w:rsid w:val="00912C56"/>
    <w:rsid w:val="0091430B"/>
    <w:rsid w:val="009152A6"/>
    <w:rsid w:val="00917696"/>
    <w:rsid w:val="00917B49"/>
    <w:rsid w:val="0092054C"/>
    <w:rsid w:val="009206A0"/>
    <w:rsid w:val="00925D89"/>
    <w:rsid w:val="009322F4"/>
    <w:rsid w:val="00932C4E"/>
    <w:rsid w:val="009348A3"/>
    <w:rsid w:val="0093541F"/>
    <w:rsid w:val="009403CF"/>
    <w:rsid w:val="009439C0"/>
    <w:rsid w:val="009443DB"/>
    <w:rsid w:val="009450C8"/>
    <w:rsid w:val="00945397"/>
    <w:rsid w:val="00945D29"/>
    <w:rsid w:val="00945F97"/>
    <w:rsid w:val="00950477"/>
    <w:rsid w:val="00950B06"/>
    <w:rsid w:val="00950B86"/>
    <w:rsid w:val="00954A3E"/>
    <w:rsid w:val="00965ACD"/>
    <w:rsid w:val="00966085"/>
    <w:rsid w:val="009669EF"/>
    <w:rsid w:val="00966BCE"/>
    <w:rsid w:val="00967A72"/>
    <w:rsid w:val="00970069"/>
    <w:rsid w:val="009721EB"/>
    <w:rsid w:val="0097361E"/>
    <w:rsid w:val="00973F6B"/>
    <w:rsid w:val="009761B6"/>
    <w:rsid w:val="009818A6"/>
    <w:rsid w:val="00981906"/>
    <w:rsid w:val="0098199F"/>
    <w:rsid w:val="009835B1"/>
    <w:rsid w:val="00984838"/>
    <w:rsid w:val="00984F82"/>
    <w:rsid w:val="00986342"/>
    <w:rsid w:val="0098737C"/>
    <w:rsid w:val="0099276B"/>
    <w:rsid w:val="00992F4E"/>
    <w:rsid w:val="009945AE"/>
    <w:rsid w:val="0099648B"/>
    <w:rsid w:val="009A1236"/>
    <w:rsid w:val="009A55AF"/>
    <w:rsid w:val="009A76DC"/>
    <w:rsid w:val="009B14D6"/>
    <w:rsid w:val="009B16B6"/>
    <w:rsid w:val="009B18B0"/>
    <w:rsid w:val="009B33A7"/>
    <w:rsid w:val="009B706E"/>
    <w:rsid w:val="009C0018"/>
    <w:rsid w:val="009C15AA"/>
    <w:rsid w:val="009C18D3"/>
    <w:rsid w:val="009C2349"/>
    <w:rsid w:val="009C3085"/>
    <w:rsid w:val="009C3915"/>
    <w:rsid w:val="009C3C33"/>
    <w:rsid w:val="009C423A"/>
    <w:rsid w:val="009C455F"/>
    <w:rsid w:val="009D00EC"/>
    <w:rsid w:val="009D33CF"/>
    <w:rsid w:val="009E563A"/>
    <w:rsid w:val="009E6D71"/>
    <w:rsid w:val="009E770F"/>
    <w:rsid w:val="009E79ED"/>
    <w:rsid w:val="009F0566"/>
    <w:rsid w:val="009F08F8"/>
    <w:rsid w:val="009F2242"/>
    <w:rsid w:val="009F2488"/>
    <w:rsid w:val="00A023B0"/>
    <w:rsid w:val="00A05341"/>
    <w:rsid w:val="00A07596"/>
    <w:rsid w:val="00A1217F"/>
    <w:rsid w:val="00A125C1"/>
    <w:rsid w:val="00A1360D"/>
    <w:rsid w:val="00A13A91"/>
    <w:rsid w:val="00A14F21"/>
    <w:rsid w:val="00A1795B"/>
    <w:rsid w:val="00A17A08"/>
    <w:rsid w:val="00A20379"/>
    <w:rsid w:val="00A203EE"/>
    <w:rsid w:val="00A222BA"/>
    <w:rsid w:val="00A22375"/>
    <w:rsid w:val="00A224C3"/>
    <w:rsid w:val="00A24C54"/>
    <w:rsid w:val="00A2604C"/>
    <w:rsid w:val="00A262C5"/>
    <w:rsid w:val="00A26472"/>
    <w:rsid w:val="00A26498"/>
    <w:rsid w:val="00A31988"/>
    <w:rsid w:val="00A41598"/>
    <w:rsid w:val="00A41C1B"/>
    <w:rsid w:val="00A4532C"/>
    <w:rsid w:val="00A4548E"/>
    <w:rsid w:val="00A46A5F"/>
    <w:rsid w:val="00A509D5"/>
    <w:rsid w:val="00A5220A"/>
    <w:rsid w:val="00A52D64"/>
    <w:rsid w:val="00A53704"/>
    <w:rsid w:val="00A54103"/>
    <w:rsid w:val="00A54615"/>
    <w:rsid w:val="00A55F2D"/>
    <w:rsid w:val="00A60531"/>
    <w:rsid w:val="00A60673"/>
    <w:rsid w:val="00A62B68"/>
    <w:rsid w:val="00A6447B"/>
    <w:rsid w:val="00A650E1"/>
    <w:rsid w:val="00A71823"/>
    <w:rsid w:val="00A733DF"/>
    <w:rsid w:val="00A73FC7"/>
    <w:rsid w:val="00A8086C"/>
    <w:rsid w:val="00A8087F"/>
    <w:rsid w:val="00A81A08"/>
    <w:rsid w:val="00A81AD6"/>
    <w:rsid w:val="00A90363"/>
    <w:rsid w:val="00A907E4"/>
    <w:rsid w:val="00A94DEC"/>
    <w:rsid w:val="00A9691A"/>
    <w:rsid w:val="00A96E01"/>
    <w:rsid w:val="00A97A2B"/>
    <w:rsid w:val="00AA48C3"/>
    <w:rsid w:val="00AB0D68"/>
    <w:rsid w:val="00AB24B5"/>
    <w:rsid w:val="00AB58DE"/>
    <w:rsid w:val="00AB594D"/>
    <w:rsid w:val="00AC05A8"/>
    <w:rsid w:val="00AC1872"/>
    <w:rsid w:val="00AC516C"/>
    <w:rsid w:val="00AC51A7"/>
    <w:rsid w:val="00AD0943"/>
    <w:rsid w:val="00AD4338"/>
    <w:rsid w:val="00AD5C55"/>
    <w:rsid w:val="00AD631F"/>
    <w:rsid w:val="00AE21FF"/>
    <w:rsid w:val="00AE2696"/>
    <w:rsid w:val="00AE6792"/>
    <w:rsid w:val="00AE7196"/>
    <w:rsid w:val="00AF05DF"/>
    <w:rsid w:val="00AF1EAE"/>
    <w:rsid w:val="00AF1F18"/>
    <w:rsid w:val="00B053A1"/>
    <w:rsid w:val="00B05E8D"/>
    <w:rsid w:val="00B06481"/>
    <w:rsid w:val="00B0683C"/>
    <w:rsid w:val="00B0726E"/>
    <w:rsid w:val="00B10A0D"/>
    <w:rsid w:val="00B126AF"/>
    <w:rsid w:val="00B13F8A"/>
    <w:rsid w:val="00B15548"/>
    <w:rsid w:val="00B17A59"/>
    <w:rsid w:val="00B219D1"/>
    <w:rsid w:val="00B30570"/>
    <w:rsid w:val="00B32CDB"/>
    <w:rsid w:val="00B4327E"/>
    <w:rsid w:val="00B47574"/>
    <w:rsid w:val="00B47F5F"/>
    <w:rsid w:val="00B505BA"/>
    <w:rsid w:val="00B51AF4"/>
    <w:rsid w:val="00B52B73"/>
    <w:rsid w:val="00B538B4"/>
    <w:rsid w:val="00B54418"/>
    <w:rsid w:val="00B65864"/>
    <w:rsid w:val="00B66233"/>
    <w:rsid w:val="00B66AE5"/>
    <w:rsid w:val="00B70B6F"/>
    <w:rsid w:val="00B70DA5"/>
    <w:rsid w:val="00B721E2"/>
    <w:rsid w:val="00B81FA4"/>
    <w:rsid w:val="00B83016"/>
    <w:rsid w:val="00B83234"/>
    <w:rsid w:val="00B855BD"/>
    <w:rsid w:val="00B85A3A"/>
    <w:rsid w:val="00B8794C"/>
    <w:rsid w:val="00B90A0C"/>
    <w:rsid w:val="00B9158C"/>
    <w:rsid w:val="00B917A9"/>
    <w:rsid w:val="00B944FA"/>
    <w:rsid w:val="00B9536D"/>
    <w:rsid w:val="00B95EF4"/>
    <w:rsid w:val="00BA1D67"/>
    <w:rsid w:val="00BB270F"/>
    <w:rsid w:val="00BB5A03"/>
    <w:rsid w:val="00BB6509"/>
    <w:rsid w:val="00BC248C"/>
    <w:rsid w:val="00BC67A7"/>
    <w:rsid w:val="00BC7DEB"/>
    <w:rsid w:val="00BD12A3"/>
    <w:rsid w:val="00BD29B0"/>
    <w:rsid w:val="00BD4DA4"/>
    <w:rsid w:val="00BE4C4C"/>
    <w:rsid w:val="00BE541B"/>
    <w:rsid w:val="00BF2292"/>
    <w:rsid w:val="00BF26DA"/>
    <w:rsid w:val="00BF6203"/>
    <w:rsid w:val="00BF7473"/>
    <w:rsid w:val="00C00198"/>
    <w:rsid w:val="00C0071F"/>
    <w:rsid w:val="00C01544"/>
    <w:rsid w:val="00C01EC0"/>
    <w:rsid w:val="00C0652C"/>
    <w:rsid w:val="00C13D58"/>
    <w:rsid w:val="00C17D4B"/>
    <w:rsid w:val="00C20E4A"/>
    <w:rsid w:val="00C2345C"/>
    <w:rsid w:val="00C244EE"/>
    <w:rsid w:val="00C30AB6"/>
    <w:rsid w:val="00C33FEB"/>
    <w:rsid w:val="00C364C6"/>
    <w:rsid w:val="00C37265"/>
    <w:rsid w:val="00C40B15"/>
    <w:rsid w:val="00C428BF"/>
    <w:rsid w:val="00C44BD9"/>
    <w:rsid w:val="00C6044F"/>
    <w:rsid w:val="00C63821"/>
    <w:rsid w:val="00C64001"/>
    <w:rsid w:val="00C670A5"/>
    <w:rsid w:val="00C71201"/>
    <w:rsid w:val="00C72224"/>
    <w:rsid w:val="00C72957"/>
    <w:rsid w:val="00C75706"/>
    <w:rsid w:val="00C768C5"/>
    <w:rsid w:val="00C82180"/>
    <w:rsid w:val="00C830A9"/>
    <w:rsid w:val="00C861F5"/>
    <w:rsid w:val="00C93330"/>
    <w:rsid w:val="00C93519"/>
    <w:rsid w:val="00C94B80"/>
    <w:rsid w:val="00C95995"/>
    <w:rsid w:val="00CA1B0C"/>
    <w:rsid w:val="00CA1E5F"/>
    <w:rsid w:val="00CA4815"/>
    <w:rsid w:val="00CA60EF"/>
    <w:rsid w:val="00CA7EFD"/>
    <w:rsid w:val="00CB0D4C"/>
    <w:rsid w:val="00CB1057"/>
    <w:rsid w:val="00CB20FB"/>
    <w:rsid w:val="00CB2420"/>
    <w:rsid w:val="00CB4067"/>
    <w:rsid w:val="00CC0453"/>
    <w:rsid w:val="00CC2996"/>
    <w:rsid w:val="00CC2A36"/>
    <w:rsid w:val="00CC5151"/>
    <w:rsid w:val="00CC5E38"/>
    <w:rsid w:val="00CD1C1B"/>
    <w:rsid w:val="00CD1FFF"/>
    <w:rsid w:val="00CD4103"/>
    <w:rsid w:val="00CD4A78"/>
    <w:rsid w:val="00CD76DF"/>
    <w:rsid w:val="00CE2CC7"/>
    <w:rsid w:val="00CE2E6F"/>
    <w:rsid w:val="00CE308C"/>
    <w:rsid w:val="00CE5697"/>
    <w:rsid w:val="00CE72A7"/>
    <w:rsid w:val="00CF2C14"/>
    <w:rsid w:val="00CF6562"/>
    <w:rsid w:val="00CF6F60"/>
    <w:rsid w:val="00D068BF"/>
    <w:rsid w:val="00D0737B"/>
    <w:rsid w:val="00D12EF1"/>
    <w:rsid w:val="00D14064"/>
    <w:rsid w:val="00D157ED"/>
    <w:rsid w:val="00D16F5A"/>
    <w:rsid w:val="00D20E0E"/>
    <w:rsid w:val="00D21932"/>
    <w:rsid w:val="00D234F5"/>
    <w:rsid w:val="00D30DAC"/>
    <w:rsid w:val="00D32765"/>
    <w:rsid w:val="00D35EAC"/>
    <w:rsid w:val="00D40CE0"/>
    <w:rsid w:val="00D41BC2"/>
    <w:rsid w:val="00D423ED"/>
    <w:rsid w:val="00D4561E"/>
    <w:rsid w:val="00D45F89"/>
    <w:rsid w:val="00D5266E"/>
    <w:rsid w:val="00D5688A"/>
    <w:rsid w:val="00D568EF"/>
    <w:rsid w:val="00D60D1D"/>
    <w:rsid w:val="00D73309"/>
    <w:rsid w:val="00D73E15"/>
    <w:rsid w:val="00D74D0A"/>
    <w:rsid w:val="00D77598"/>
    <w:rsid w:val="00D82C8B"/>
    <w:rsid w:val="00D82CD0"/>
    <w:rsid w:val="00D84847"/>
    <w:rsid w:val="00D86284"/>
    <w:rsid w:val="00D91BFE"/>
    <w:rsid w:val="00D9516C"/>
    <w:rsid w:val="00D958B9"/>
    <w:rsid w:val="00D975D1"/>
    <w:rsid w:val="00D97F17"/>
    <w:rsid w:val="00DA42B0"/>
    <w:rsid w:val="00DA5A64"/>
    <w:rsid w:val="00DA772B"/>
    <w:rsid w:val="00DB28E9"/>
    <w:rsid w:val="00DB5AFF"/>
    <w:rsid w:val="00DB6499"/>
    <w:rsid w:val="00DC0BA9"/>
    <w:rsid w:val="00DC45DA"/>
    <w:rsid w:val="00DC5980"/>
    <w:rsid w:val="00DC7219"/>
    <w:rsid w:val="00DD2B46"/>
    <w:rsid w:val="00DD42E7"/>
    <w:rsid w:val="00DD7A5D"/>
    <w:rsid w:val="00DF206F"/>
    <w:rsid w:val="00DF5D75"/>
    <w:rsid w:val="00DF713F"/>
    <w:rsid w:val="00E014B0"/>
    <w:rsid w:val="00E038FC"/>
    <w:rsid w:val="00E06A59"/>
    <w:rsid w:val="00E06ED6"/>
    <w:rsid w:val="00E11256"/>
    <w:rsid w:val="00E14627"/>
    <w:rsid w:val="00E153FF"/>
    <w:rsid w:val="00E16752"/>
    <w:rsid w:val="00E16DA7"/>
    <w:rsid w:val="00E205E6"/>
    <w:rsid w:val="00E22371"/>
    <w:rsid w:val="00E25E35"/>
    <w:rsid w:val="00E25F6F"/>
    <w:rsid w:val="00E2632E"/>
    <w:rsid w:val="00E30792"/>
    <w:rsid w:val="00E31BA6"/>
    <w:rsid w:val="00E34821"/>
    <w:rsid w:val="00E3518A"/>
    <w:rsid w:val="00E36247"/>
    <w:rsid w:val="00E3777D"/>
    <w:rsid w:val="00E37CC0"/>
    <w:rsid w:val="00E41737"/>
    <w:rsid w:val="00E42A69"/>
    <w:rsid w:val="00E448B4"/>
    <w:rsid w:val="00E451B5"/>
    <w:rsid w:val="00E45DA1"/>
    <w:rsid w:val="00E51E0A"/>
    <w:rsid w:val="00E529E5"/>
    <w:rsid w:val="00E56CEB"/>
    <w:rsid w:val="00E56DE6"/>
    <w:rsid w:val="00E60043"/>
    <w:rsid w:val="00E615A9"/>
    <w:rsid w:val="00E61B4C"/>
    <w:rsid w:val="00E61EB2"/>
    <w:rsid w:val="00E63610"/>
    <w:rsid w:val="00E643A7"/>
    <w:rsid w:val="00E6472C"/>
    <w:rsid w:val="00E64BF1"/>
    <w:rsid w:val="00E65753"/>
    <w:rsid w:val="00E6761B"/>
    <w:rsid w:val="00E70EE5"/>
    <w:rsid w:val="00E7558F"/>
    <w:rsid w:val="00E75A24"/>
    <w:rsid w:val="00E76183"/>
    <w:rsid w:val="00E80573"/>
    <w:rsid w:val="00E82A41"/>
    <w:rsid w:val="00E841C3"/>
    <w:rsid w:val="00E853D7"/>
    <w:rsid w:val="00E87ED4"/>
    <w:rsid w:val="00E9042C"/>
    <w:rsid w:val="00E925BF"/>
    <w:rsid w:val="00E9396C"/>
    <w:rsid w:val="00E94F15"/>
    <w:rsid w:val="00E95409"/>
    <w:rsid w:val="00EA1448"/>
    <w:rsid w:val="00EA25F2"/>
    <w:rsid w:val="00EA6A68"/>
    <w:rsid w:val="00EB3E0A"/>
    <w:rsid w:val="00EB3FB5"/>
    <w:rsid w:val="00EB4C2F"/>
    <w:rsid w:val="00EB5A53"/>
    <w:rsid w:val="00EC7FF4"/>
    <w:rsid w:val="00ED054B"/>
    <w:rsid w:val="00ED0DDF"/>
    <w:rsid w:val="00ED4221"/>
    <w:rsid w:val="00ED4478"/>
    <w:rsid w:val="00ED46CE"/>
    <w:rsid w:val="00EE1420"/>
    <w:rsid w:val="00EE232C"/>
    <w:rsid w:val="00EE2421"/>
    <w:rsid w:val="00EE294E"/>
    <w:rsid w:val="00EE33F1"/>
    <w:rsid w:val="00EE71AE"/>
    <w:rsid w:val="00EE7532"/>
    <w:rsid w:val="00EF0514"/>
    <w:rsid w:val="00EF6825"/>
    <w:rsid w:val="00EF6E00"/>
    <w:rsid w:val="00EF7E02"/>
    <w:rsid w:val="00F010BD"/>
    <w:rsid w:val="00F0380F"/>
    <w:rsid w:val="00F1000D"/>
    <w:rsid w:val="00F13D6E"/>
    <w:rsid w:val="00F15574"/>
    <w:rsid w:val="00F15DA9"/>
    <w:rsid w:val="00F203B0"/>
    <w:rsid w:val="00F203EF"/>
    <w:rsid w:val="00F210BE"/>
    <w:rsid w:val="00F224B3"/>
    <w:rsid w:val="00F311A4"/>
    <w:rsid w:val="00F315A6"/>
    <w:rsid w:val="00F34356"/>
    <w:rsid w:val="00F3765D"/>
    <w:rsid w:val="00F4402C"/>
    <w:rsid w:val="00F45E4C"/>
    <w:rsid w:val="00F468D3"/>
    <w:rsid w:val="00F478B4"/>
    <w:rsid w:val="00F512EB"/>
    <w:rsid w:val="00F64227"/>
    <w:rsid w:val="00F670BC"/>
    <w:rsid w:val="00F72B48"/>
    <w:rsid w:val="00F72C7E"/>
    <w:rsid w:val="00F75C80"/>
    <w:rsid w:val="00F81D32"/>
    <w:rsid w:val="00F82271"/>
    <w:rsid w:val="00F82A3D"/>
    <w:rsid w:val="00F82C2C"/>
    <w:rsid w:val="00F8354E"/>
    <w:rsid w:val="00F857E6"/>
    <w:rsid w:val="00F85913"/>
    <w:rsid w:val="00F87377"/>
    <w:rsid w:val="00F90B0B"/>
    <w:rsid w:val="00FA3F93"/>
    <w:rsid w:val="00FA45E0"/>
    <w:rsid w:val="00FA4B44"/>
    <w:rsid w:val="00FA5BE5"/>
    <w:rsid w:val="00FA663B"/>
    <w:rsid w:val="00FA681C"/>
    <w:rsid w:val="00FA751D"/>
    <w:rsid w:val="00FB0DE1"/>
    <w:rsid w:val="00FB1676"/>
    <w:rsid w:val="00FB1FF2"/>
    <w:rsid w:val="00FB24A5"/>
    <w:rsid w:val="00FB2A7C"/>
    <w:rsid w:val="00FB418A"/>
    <w:rsid w:val="00FB4810"/>
    <w:rsid w:val="00FB608A"/>
    <w:rsid w:val="00FB7AAA"/>
    <w:rsid w:val="00FC2F3D"/>
    <w:rsid w:val="00FC35BB"/>
    <w:rsid w:val="00FC49F3"/>
    <w:rsid w:val="00FC70C6"/>
    <w:rsid w:val="00FC7830"/>
    <w:rsid w:val="00FC7D78"/>
    <w:rsid w:val="00FD3104"/>
    <w:rsid w:val="00FD4D6E"/>
    <w:rsid w:val="00FD6383"/>
    <w:rsid w:val="00FD6876"/>
    <w:rsid w:val="00FE25BE"/>
    <w:rsid w:val="00FE260D"/>
    <w:rsid w:val="00FE3124"/>
    <w:rsid w:val="00FE4BC3"/>
    <w:rsid w:val="00FE7348"/>
    <w:rsid w:val="00FF48D6"/>
    <w:rsid w:val="00FF5BC8"/>
    <w:rsid w:val="01ABFA09"/>
    <w:rsid w:val="02A8FCB8"/>
    <w:rsid w:val="04224016"/>
    <w:rsid w:val="046257CB"/>
    <w:rsid w:val="04730E40"/>
    <w:rsid w:val="0652C5F7"/>
    <w:rsid w:val="0668C689"/>
    <w:rsid w:val="0690393B"/>
    <w:rsid w:val="06E87DB1"/>
    <w:rsid w:val="0732DF14"/>
    <w:rsid w:val="079E8B82"/>
    <w:rsid w:val="081FA046"/>
    <w:rsid w:val="08BA688E"/>
    <w:rsid w:val="09696D82"/>
    <w:rsid w:val="097F6ABF"/>
    <w:rsid w:val="0A3D18CD"/>
    <w:rsid w:val="0AEE121E"/>
    <w:rsid w:val="0CDBC436"/>
    <w:rsid w:val="0D0977FE"/>
    <w:rsid w:val="0D43DA28"/>
    <w:rsid w:val="0E467326"/>
    <w:rsid w:val="0E8C149C"/>
    <w:rsid w:val="0E8E81C1"/>
    <w:rsid w:val="0EB01E9A"/>
    <w:rsid w:val="0EEC2FA9"/>
    <w:rsid w:val="0FFE97F1"/>
    <w:rsid w:val="100D2C94"/>
    <w:rsid w:val="10106A88"/>
    <w:rsid w:val="102CAD9E"/>
    <w:rsid w:val="11B141ED"/>
    <w:rsid w:val="11DDFBA4"/>
    <w:rsid w:val="11EC8D25"/>
    <w:rsid w:val="120E6DC6"/>
    <w:rsid w:val="13211F7F"/>
    <w:rsid w:val="143F15E8"/>
    <w:rsid w:val="14DB3697"/>
    <w:rsid w:val="150A63C7"/>
    <w:rsid w:val="151C61F8"/>
    <w:rsid w:val="15EC71A7"/>
    <w:rsid w:val="168090BE"/>
    <w:rsid w:val="17138BAD"/>
    <w:rsid w:val="17753F40"/>
    <w:rsid w:val="17D70940"/>
    <w:rsid w:val="18B143C7"/>
    <w:rsid w:val="18C8842C"/>
    <w:rsid w:val="192177C8"/>
    <w:rsid w:val="19A8D9AC"/>
    <w:rsid w:val="19B3DFAC"/>
    <w:rsid w:val="19E44794"/>
    <w:rsid w:val="19F19AC9"/>
    <w:rsid w:val="1A11D013"/>
    <w:rsid w:val="1A4AC1A3"/>
    <w:rsid w:val="1AC2C1D3"/>
    <w:rsid w:val="1B87D595"/>
    <w:rsid w:val="1B9F9E07"/>
    <w:rsid w:val="1BB4DD15"/>
    <w:rsid w:val="1CC1C1E4"/>
    <w:rsid w:val="1CC27E62"/>
    <w:rsid w:val="1D111401"/>
    <w:rsid w:val="1D540EF0"/>
    <w:rsid w:val="1D67672C"/>
    <w:rsid w:val="1EE010EB"/>
    <w:rsid w:val="1EEAEF23"/>
    <w:rsid w:val="1F6FD9C2"/>
    <w:rsid w:val="20C216F5"/>
    <w:rsid w:val="20C3BA43"/>
    <w:rsid w:val="20D9DEA5"/>
    <w:rsid w:val="20DE1227"/>
    <w:rsid w:val="217A5645"/>
    <w:rsid w:val="222D8268"/>
    <w:rsid w:val="22E7C493"/>
    <w:rsid w:val="233CCE88"/>
    <w:rsid w:val="23981CE9"/>
    <w:rsid w:val="23D56424"/>
    <w:rsid w:val="2412365E"/>
    <w:rsid w:val="2582518D"/>
    <w:rsid w:val="26340730"/>
    <w:rsid w:val="272F014A"/>
    <w:rsid w:val="27320650"/>
    <w:rsid w:val="2774D6FC"/>
    <w:rsid w:val="281EC5B7"/>
    <w:rsid w:val="2872AB00"/>
    <w:rsid w:val="295B096C"/>
    <w:rsid w:val="29DFA6E0"/>
    <w:rsid w:val="2A3EB97B"/>
    <w:rsid w:val="2AA18914"/>
    <w:rsid w:val="2B0531DD"/>
    <w:rsid w:val="2BCFBF87"/>
    <w:rsid w:val="2BF65F24"/>
    <w:rsid w:val="2C5EC472"/>
    <w:rsid w:val="2C9D0024"/>
    <w:rsid w:val="2CE2342C"/>
    <w:rsid w:val="2D2BD3E0"/>
    <w:rsid w:val="2D4A8EA3"/>
    <w:rsid w:val="2E126D30"/>
    <w:rsid w:val="2E4E1399"/>
    <w:rsid w:val="2E728977"/>
    <w:rsid w:val="2EC66D74"/>
    <w:rsid w:val="301D14F5"/>
    <w:rsid w:val="317FB3C4"/>
    <w:rsid w:val="31964A35"/>
    <w:rsid w:val="323D2CF6"/>
    <w:rsid w:val="32FF9982"/>
    <w:rsid w:val="33FC114A"/>
    <w:rsid w:val="348FAD6A"/>
    <w:rsid w:val="34F11D2C"/>
    <w:rsid w:val="353395EF"/>
    <w:rsid w:val="3554A342"/>
    <w:rsid w:val="35938B04"/>
    <w:rsid w:val="365DF893"/>
    <w:rsid w:val="370398F1"/>
    <w:rsid w:val="3776FFAC"/>
    <w:rsid w:val="37FF9FE4"/>
    <w:rsid w:val="382BF631"/>
    <w:rsid w:val="38442B9F"/>
    <w:rsid w:val="38B225FF"/>
    <w:rsid w:val="38C47863"/>
    <w:rsid w:val="38CB34B8"/>
    <w:rsid w:val="395A3FBD"/>
    <w:rsid w:val="39B7AEFB"/>
    <w:rsid w:val="3AFAEF01"/>
    <w:rsid w:val="3B506F6F"/>
    <w:rsid w:val="3C1BFC55"/>
    <w:rsid w:val="3C1F3522"/>
    <w:rsid w:val="3E61DBC5"/>
    <w:rsid w:val="3FBF1E42"/>
    <w:rsid w:val="40A1EB86"/>
    <w:rsid w:val="412E93E0"/>
    <w:rsid w:val="414B857D"/>
    <w:rsid w:val="416C9C39"/>
    <w:rsid w:val="429D1355"/>
    <w:rsid w:val="44207A9C"/>
    <w:rsid w:val="449E3F9C"/>
    <w:rsid w:val="44E10CF1"/>
    <w:rsid w:val="45458F3F"/>
    <w:rsid w:val="454817FA"/>
    <w:rsid w:val="45487D87"/>
    <w:rsid w:val="47312A3F"/>
    <w:rsid w:val="4790B5A6"/>
    <w:rsid w:val="4820528D"/>
    <w:rsid w:val="48ACCF4E"/>
    <w:rsid w:val="495CBF1D"/>
    <w:rsid w:val="4A0B3436"/>
    <w:rsid w:val="4A3C07CB"/>
    <w:rsid w:val="4A55F296"/>
    <w:rsid w:val="4ADBA066"/>
    <w:rsid w:val="4B35A12B"/>
    <w:rsid w:val="4B681D63"/>
    <w:rsid w:val="4C1DE63F"/>
    <w:rsid w:val="4C4657BA"/>
    <w:rsid w:val="4C5C8998"/>
    <w:rsid w:val="4DBF8581"/>
    <w:rsid w:val="4DE7E996"/>
    <w:rsid w:val="4F15B4F4"/>
    <w:rsid w:val="4F2AC622"/>
    <w:rsid w:val="503691B7"/>
    <w:rsid w:val="506BEB5B"/>
    <w:rsid w:val="5135FB70"/>
    <w:rsid w:val="51E199CD"/>
    <w:rsid w:val="5224CCAD"/>
    <w:rsid w:val="5392CE03"/>
    <w:rsid w:val="54101C35"/>
    <w:rsid w:val="543C49FA"/>
    <w:rsid w:val="5449A0B5"/>
    <w:rsid w:val="553351D9"/>
    <w:rsid w:val="55675F3F"/>
    <w:rsid w:val="563EEDB1"/>
    <w:rsid w:val="567C6D20"/>
    <w:rsid w:val="572B7E9E"/>
    <w:rsid w:val="5767B8DE"/>
    <w:rsid w:val="57975F73"/>
    <w:rsid w:val="581279F6"/>
    <w:rsid w:val="58533060"/>
    <w:rsid w:val="58A8D948"/>
    <w:rsid w:val="5987D430"/>
    <w:rsid w:val="59F8FB70"/>
    <w:rsid w:val="5A8A3B6D"/>
    <w:rsid w:val="5ABEEA57"/>
    <w:rsid w:val="5BFB00DC"/>
    <w:rsid w:val="5CF7A259"/>
    <w:rsid w:val="5D42AB84"/>
    <w:rsid w:val="5EBAAAE2"/>
    <w:rsid w:val="5ED41C91"/>
    <w:rsid w:val="5F1B00A2"/>
    <w:rsid w:val="5F4B1AD5"/>
    <w:rsid w:val="5F797C9E"/>
    <w:rsid w:val="5FCF36B4"/>
    <w:rsid w:val="60B45A39"/>
    <w:rsid w:val="617A005D"/>
    <w:rsid w:val="61B33DD0"/>
    <w:rsid w:val="6280AF9C"/>
    <w:rsid w:val="62D1745C"/>
    <w:rsid w:val="635EAEFF"/>
    <w:rsid w:val="63BA4C01"/>
    <w:rsid w:val="63E90F4A"/>
    <w:rsid w:val="64824DF9"/>
    <w:rsid w:val="64E9D194"/>
    <w:rsid w:val="65B78FF6"/>
    <w:rsid w:val="676E96BC"/>
    <w:rsid w:val="67D9D0CD"/>
    <w:rsid w:val="6853EF8E"/>
    <w:rsid w:val="68B03A67"/>
    <w:rsid w:val="68E6C1A3"/>
    <w:rsid w:val="6A04F616"/>
    <w:rsid w:val="6B19DD31"/>
    <w:rsid w:val="6B7F717A"/>
    <w:rsid w:val="6BDF4B22"/>
    <w:rsid w:val="6BFE45E9"/>
    <w:rsid w:val="6C214181"/>
    <w:rsid w:val="6C639033"/>
    <w:rsid w:val="6E0F2C33"/>
    <w:rsid w:val="6E434488"/>
    <w:rsid w:val="6E51FC5B"/>
    <w:rsid w:val="6E77F5E7"/>
    <w:rsid w:val="6E7DF325"/>
    <w:rsid w:val="6E8C46E0"/>
    <w:rsid w:val="6F30F71F"/>
    <w:rsid w:val="6F8AAB86"/>
    <w:rsid w:val="70524245"/>
    <w:rsid w:val="70950295"/>
    <w:rsid w:val="70DC70D7"/>
    <w:rsid w:val="72772DC0"/>
    <w:rsid w:val="74A577AE"/>
    <w:rsid w:val="74B8D7CA"/>
    <w:rsid w:val="74CB6273"/>
    <w:rsid w:val="759F07E8"/>
    <w:rsid w:val="75A3AA93"/>
    <w:rsid w:val="75C50DFA"/>
    <w:rsid w:val="7734C68A"/>
    <w:rsid w:val="779E3302"/>
    <w:rsid w:val="77CFEA6D"/>
    <w:rsid w:val="77D04C3A"/>
    <w:rsid w:val="7907ED30"/>
    <w:rsid w:val="79582A0A"/>
    <w:rsid w:val="7A21AB20"/>
    <w:rsid w:val="7B332670"/>
    <w:rsid w:val="7C03C30C"/>
    <w:rsid w:val="7CA452C9"/>
    <w:rsid w:val="7CE0E335"/>
    <w:rsid w:val="7E0459D3"/>
    <w:rsid w:val="7E137295"/>
    <w:rsid w:val="7E85658E"/>
    <w:rsid w:val="7F04BE18"/>
    <w:rsid w:val="7F27E417"/>
    <w:rsid w:val="7F39F8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6E91"/>
  <w15:chartTrackingRefBased/>
  <w15:docId w15:val="{7AE3F49C-725F-40CB-870D-64EB119C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9E"/>
    <w:pPr>
      <w:spacing w:after="12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2415E"/>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D73309"/>
    <w:pPr>
      <w:keepNext/>
      <w:keepLines/>
      <w:spacing w:before="360" w:after="0"/>
      <w:outlineLvl w:val="3"/>
    </w:pPr>
    <w:rPr>
      <w:rFonts w:asciiTheme="majorHAnsi" w:eastAsiaTheme="majorEastAsia" w:hAnsiTheme="majorHAnsi" w:cstheme="majorBidi"/>
      <w:b/>
      <w:iCs/>
      <w:color w:val="00424C" w:themeColor="accent1" w:themeShade="80"/>
      <w:sz w:val="28"/>
    </w:rPr>
  </w:style>
  <w:style w:type="paragraph" w:styleId="Heading5">
    <w:name w:val="heading 5"/>
    <w:basedOn w:val="Normal"/>
    <w:next w:val="Normal"/>
    <w:link w:val="Heading5Char"/>
    <w:uiPriority w:val="9"/>
    <w:unhideWhenUsed/>
    <w:qFormat/>
    <w:rsid w:val="00D73309"/>
    <w:pPr>
      <w:keepNext/>
      <w:keepLines/>
      <w:spacing w:before="40" w:after="0"/>
      <w:outlineLvl w:val="4"/>
    </w:pPr>
    <w:rPr>
      <w:rFonts w:asciiTheme="majorHAnsi" w:eastAsiaTheme="majorEastAsia" w:hAnsiTheme="majorHAnsi" w:cstheme="majorBidi"/>
      <w:b/>
      <w:color w:val="004C6C" w:themeColor="background2"/>
      <w:sz w:val="24"/>
      <w:szCs w:val="20"/>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2415E"/>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D73309"/>
    <w:rPr>
      <w:rFonts w:asciiTheme="majorHAnsi" w:eastAsiaTheme="majorEastAsia" w:hAnsiTheme="majorHAnsi" w:cstheme="majorBidi"/>
      <w:b/>
      <w:iCs/>
      <w:color w:val="00424C" w:themeColor="accent1" w:themeShade="80"/>
      <w:sz w:val="28"/>
    </w:rPr>
  </w:style>
  <w:style w:type="character" w:customStyle="1" w:styleId="Heading5Char">
    <w:name w:val="Heading 5 Char"/>
    <w:basedOn w:val="DefaultParagraphFont"/>
    <w:link w:val="Heading5"/>
    <w:uiPriority w:val="9"/>
    <w:rsid w:val="00D73309"/>
    <w:rPr>
      <w:rFonts w:asciiTheme="majorHAnsi" w:eastAsiaTheme="majorEastAsia" w:hAnsiTheme="majorHAnsi" w:cstheme="majorBidi"/>
      <w:b/>
      <w:color w:val="004C6C" w:themeColor="background2"/>
      <w:sz w:val="24"/>
      <w:szCs w:val="20"/>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5A5112"/>
    <w:pPr>
      <w:ind w:left="720"/>
      <w:contextualSpacing/>
    </w:pPr>
  </w:style>
  <w:style w:type="character" w:styleId="CommentReference">
    <w:name w:val="annotation reference"/>
    <w:basedOn w:val="DefaultParagraphFont"/>
    <w:uiPriority w:val="99"/>
    <w:semiHidden/>
    <w:unhideWhenUsed/>
    <w:rsid w:val="008B2787"/>
    <w:rPr>
      <w:sz w:val="16"/>
      <w:szCs w:val="16"/>
    </w:rPr>
  </w:style>
  <w:style w:type="paragraph" w:styleId="CommentText">
    <w:name w:val="annotation text"/>
    <w:basedOn w:val="Normal"/>
    <w:link w:val="CommentTextChar"/>
    <w:uiPriority w:val="99"/>
    <w:unhideWhenUsed/>
    <w:rsid w:val="008B2787"/>
    <w:pPr>
      <w:spacing w:line="240" w:lineRule="auto"/>
    </w:pPr>
    <w:rPr>
      <w:sz w:val="20"/>
      <w:szCs w:val="20"/>
    </w:rPr>
  </w:style>
  <w:style w:type="character" w:customStyle="1" w:styleId="CommentTextChar">
    <w:name w:val="Comment Text Char"/>
    <w:basedOn w:val="DefaultParagraphFont"/>
    <w:link w:val="CommentText"/>
    <w:uiPriority w:val="99"/>
    <w:rsid w:val="008B2787"/>
    <w:rPr>
      <w:sz w:val="20"/>
      <w:szCs w:val="20"/>
    </w:rPr>
  </w:style>
  <w:style w:type="paragraph" w:styleId="CommentSubject">
    <w:name w:val="annotation subject"/>
    <w:basedOn w:val="CommentText"/>
    <w:next w:val="CommentText"/>
    <w:link w:val="CommentSubjectChar"/>
    <w:uiPriority w:val="99"/>
    <w:semiHidden/>
    <w:unhideWhenUsed/>
    <w:rsid w:val="008B2787"/>
    <w:rPr>
      <w:b/>
      <w:bCs/>
    </w:rPr>
  </w:style>
  <w:style w:type="character" w:customStyle="1" w:styleId="CommentSubjectChar">
    <w:name w:val="Comment Subject Char"/>
    <w:basedOn w:val="CommentTextChar"/>
    <w:link w:val="CommentSubject"/>
    <w:uiPriority w:val="99"/>
    <w:semiHidden/>
    <w:rsid w:val="008B2787"/>
    <w:rPr>
      <w:b/>
      <w:bCs/>
      <w:sz w:val="20"/>
      <w:szCs w:val="20"/>
    </w:rPr>
  </w:style>
  <w:style w:type="paragraph" w:styleId="Revision">
    <w:name w:val="Revision"/>
    <w:hidden/>
    <w:uiPriority w:val="99"/>
    <w:semiHidden/>
    <w:rsid w:val="009E563A"/>
    <w:pPr>
      <w:spacing w:after="0" w:line="240" w:lineRule="auto"/>
    </w:pPr>
  </w:style>
  <w:style w:type="paragraph" w:styleId="FootnoteText">
    <w:name w:val="footnote text"/>
    <w:basedOn w:val="Normal"/>
    <w:link w:val="FootnoteTextChar"/>
    <w:uiPriority w:val="99"/>
    <w:unhideWhenUsed/>
    <w:rsid w:val="00FB2A7C"/>
    <w:pPr>
      <w:spacing w:after="0" w:line="240" w:lineRule="auto"/>
    </w:pPr>
    <w:rPr>
      <w:sz w:val="20"/>
      <w:szCs w:val="20"/>
    </w:rPr>
  </w:style>
  <w:style w:type="character" w:customStyle="1" w:styleId="FootnoteTextChar">
    <w:name w:val="Footnote Text Char"/>
    <w:basedOn w:val="DefaultParagraphFont"/>
    <w:link w:val="FootnoteText"/>
    <w:uiPriority w:val="99"/>
    <w:rsid w:val="00FB2A7C"/>
    <w:rPr>
      <w:sz w:val="20"/>
      <w:szCs w:val="20"/>
    </w:rPr>
  </w:style>
  <w:style w:type="character" w:styleId="FootnoteReference">
    <w:name w:val="footnote reference"/>
    <w:basedOn w:val="DefaultParagraphFont"/>
    <w:uiPriority w:val="99"/>
    <w:semiHidden/>
    <w:unhideWhenUsed/>
    <w:rsid w:val="00FB2A7C"/>
    <w:rPr>
      <w:vertAlign w:val="superscript"/>
    </w:rPr>
  </w:style>
  <w:style w:type="character" w:styleId="Mention">
    <w:name w:val="Mention"/>
    <w:basedOn w:val="DefaultParagraphFont"/>
    <w:uiPriority w:val="99"/>
    <w:unhideWhenUsed/>
    <w:rsid w:val="00547162"/>
    <w:rPr>
      <w:color w:val="2B579A"/>
      <w:shd w:val="clear" w:color="auto" w:fill="E1DFDD"/>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rsid w:val="0005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3683">
      <w:bodyDiv w:val="1"/>
      <w:marLeft w:val="0"/>
      <w:marRight w:val="0"/>
      <w:marTop w:val="0"/>
      <w:marBottom w:val="0"/>
      <w:divBdr>
        <w:top w:val="none" w:sz="0" w:space="0" w:color="auto"/>
        <w:left w:val="none" w:sz="0" w:space="0" w:color="auto"/>
        <w:bottom w:val="none" w:sz="0" w:space="0" w:color="auto"/>
        <w:right w:val="none" w:sz="0" w:space="0" w:color="auto"/>
      </w:divBdr>
    </w:div>
    <w:div w:id="3760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disability-standards-education-2005/consultations/disability-consultation-ecec"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disability-standards-education-2005/2020-review-disability-standards-education-20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3056\Downloads\A4%20portrait%20fact%20sheet%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6D01DDFE64EC289E7C86792243403"/>
        <w:category>
          <w:name w:val="General"/>
          <w:gallery w:val="placeholder"/>
        </w:category>
        <w:types>
          <w:type w:val="bbPlcHdr"/>
        </w:types>
        <w:behaviors>
          <w:behavior w:val="content"/>
        </w:behaviors>
        <w:guid w:val="{ABD7241E-B09C-48F9-9C1E-9DBE5A75B6D0}"/>
      </w:docPartPr>
      <w:docPartBody>
        <w:p w:rsidR="005D1961" w:rsidRDefault="005D1961">
          <w:pPr>
            <w:pStyle w:val="BFC6D01DDFE64EC289E7C86792243403"/>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1"/>
    <w:rsid w:val="001E38CF"/>
    <w:rsid w:val="002321A2"/>
    <w:rsid w:val="00285929"/>
    <w:rsid w:val="00454A17"/>
    <w:rsid w:val="00502FC6"/>
    <w:rsid w:val="005D1961"/>
    <w:rsid w:val="005F6F53"/>
    <w:rsid w:val="0061652E"/>
    <w:rsid w:val="00742A92"/>
    <w:rsid w:val="007E34F6"/>
    <w:rsid w:val="00904DEB"/>
    <w:rsid w:val="0093541F"/>
    <w:rsid w:val="00967821"/>
    <w:rsid w:val="00A97A2B"/>
    <w:rsid w:val="00BF7473"/>
    <w:rsid w:val="00CE5697"/>
    <w:rsid w:val="00D4561E"/>
    <w:rsid w:val="00D84847"/>
    <w:rsid w:val="00E56DE6"/>
    <w:rsid w:val="00EE294E"/>
    <w:rsid w:val="00F03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FC6D01DDFE64EC289E7C86792243403">
    <w:name w:val="BFC6D01DDFE64EC289E7C86792243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7DFDF82C0F3548A2D67B97362E22CA" ma:contentTypeVersion="" ma:contentTypeDescription="PDMS Document Site Content Type" ma:contentTypeScope="" ma:versionID="4de7f634159b2dc398a7bea39ac1322e">
  <xsd:schema xmlns:xsd="http://www.w3.org/2001/XMLSchema" xmlns:xs="http://www.w3.org/2001/XMLSchema" xmlns:p="http://schemas.microsoft.com/office/2006/metadata/properties" xmlns:ns2="4C8F6F9A-FAF1-4F88-BBD7-D764430EFE4C" targetNamespace="http://schemas.microsoft.com/office/2006/metadata/properties" ma:root="true" ma:fieldsID="cfa53a9774f6e3c9784e79f806766579" ns2:_="">
    <xsd:import namespace="4C8F6F9A-FAF1-4F88-BBD7-D764430EFE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6F9A-FAF1-4F88-BBD7-D764430EFE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C8F6F9A-FAF1-4F88-BBD7-D764430EF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A0BC6-46BC-44A3-9836-4E94DDAF0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6F9A-FAF1-4F88-BBD7-D764430E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823D9E4-32DC-4084-B08A-28A0DE6BBCF8}">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4C8F6F9A-FAF1-4F88-BBD7-D764430EFE4C"/>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D1C3C2E-A515-472E-882F-E756B5F9B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portrait fact sheet - dark</Template>
  <TotalTime>1</TotalTime>
  <Pages>3</Pages>
  <Words>1196</Words>
  <Characters>6819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Summary report on consultation about changes to the Disability Standards for Education 2005</vt:lpstr>
    </vt:vector>
  </TitlesOfParts>
  <Company/>
  <LinksUpToDate>false</LinksUpToDate>
  <CharactersWithSpaces>8000</CharactersWithSpaces>
  <SharedDoc>false</SharedDoc>
  <HLinks>
    <vt:vector size="12" baseType="variant">
      <vt:variant>
        <vt:i4>3801125</vt:i4>
      </vt:variant>
      <vt:variant>
        <vt:i4>3</vt:i4>
      </vt:variant>
      <vt:variant>
        <vt:i4>0</vt:i4>
      </vt:variant>
      <vt:variant>
        <vt:i4>5</vt:i4>
      </vt:variant>
      <vt:variant>
        <vt:lpwstr>https://www.education.gov.au/disability-standards-education-2005/consultations/disability-consultation-ecec</vt:lpwstr>
      </vt:variant>
      <vt:variant>
        <vt:lpwstr/>
      </vt:variant>
      <vt:variant>
        <vt:i4>1572874</vt:i4>
      </vt:variant>
      <vt:variant>
        <vt:i4>0</vt:i4>
      </vt:variant>
      <vt:variant>
        <vt:i4>0</vt:i4>
      </vt:variant>
      <vt:variant>
        <vt:i4>5</vt:i4>
      </vt:variant>
      <vt:variant>
        <vt:lpwstr>https://www.education.gov.au/disability-standards-education-2005/2020-review-disability-standards-education-2005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consultation about changes to the Disability Standards for Education 2005</dc:title>
  <dc:subject/>
  <dc:creator>Raegina Taylor</dc:creator>
  <cp:keywords/>
  <dc:description/>
  <cp:lastModifiedBy>GOODWIN,Ryl</cp:lastModifiedBy>
  <cp:revision>2</cp:revision>
  <dcterms:created xsi:type="dcterms:W3CDTF">2025-09-16T07:51:00Z</dcterms:created>
  <dcterms:modified xsi:type="dcterms:W3CDTF">2025-09-16T07:51:00Z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0x010100266966F133664895A6EE3632470D45F500177DFDF82C0F3548A2D67B97362E22CA</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