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84D3" w14:textId="77777777" w:rsidR="00107DD5" w:rsidRDefault="00221D8F" w:rsidP="00CA4815">
      <w:r w:rsidRPr="00CA4815">
        <w:rPr>
          <w:b/>
          <w:bCs/>
          <w:noProof/>
        </w:rPr>
        <w:drawing>
          <wp:anchor distT="0" distB="0" distL="114300" distR="114300" simplePos="0" relativeHeight="251658240" behindDoc="1" locked="1" layoutInCell="1" allowOverlap="1" wp14:anchorId="61025BEC" wp14:editId="764F72A8">
            <wp:simplePos x="0" y="0"/>
            <wp:positionH relativeFrom="page">
              <wp:align>left</wp:align>
            </wp:positionH>
            <wp:positionV relativeFrom="paragraph">
              <wp:posOffset>-913130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204399F" wp14:editId="272381E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3B78734F" w14:textId="61C7B22D" w:rsidR="00221D8F" w:rsidRDefault="009F1EDE" w:rsidP="00893A34">
          <w:pPr>
            <w:pStyle w:val="Heading1"/>
          </w:pPr>
          <w:r>
            <w:t>How to view the worker retention payment in the Provider Entry Point</w:t>
          </w:r>
        </w:p>
      </w:sdtContent>
    </w:sdt>
    <w:bookmarkEnd w:id="0" w:displacedByCustomXml="prev"/>
    <w:bookmarkEnd w:id="1" w:displacedByCustomXml="prev"/>
    <w:p w14:paraId="16EC83D4" w14:textId="52848DFE" w:rsidR="0017134D" w:rsidRDefault="009F1EDE" w:rsidP="00EB4C2F">
      <w:pPr>
        <w:pStyle w:val="Subtitle"/>
      </w:pPr>
      <w:r>
        <w:t>Task card for early childhood education and care (ECEC) providers and services</w:t>
      </w:r>
    </w:p>
    <w:p w14:paraId="66E5B78D" w14:textId="77777777" w:rsidR="009F1EDE" w:rsidRDefault="009F1EDE" w:rsidP="009F1EDE">
      <w:r>
        <w:t xml:space="preserve">Follow these steps to view worker retention payments in the </w:t>
      </w:r>
      <w:hyperlink r:id="rId14" w:history="1">
        <w:r w:rsidRPr="009C7046">
          <w:rPr>
            <w:rStyle w:val="Hyperlink"/>
          </w:rPr>
          <w:t>Provider Entry Point</w:t>
        </w:r>
      </w:hyperlink>
      <w:r w:rsidRPr="00833619">
        <w:t xml:space="preserve"> (PEP).</w:t>
      </w:r>
      <w:r>
        <w:t xml:space="preserve"> If you use a third-party software, contact your software provider for assistance.</w:t>
      </w:r>
    </w:p>
    <w:p w14:paraId="37A84DB0" w14:textId="4BD916D7" w:rsidR="009F1EDE" w:rsidRDefault="009F1EDE" w:rsidP="009F1EDE">
      <w:pPr>
        <w:spacing w:before="240"/>
      </w:pPr>
      <w:r w:rsidRPr="00862EF3">
        <w:t xml:space="preserve">If you need </w:t>
      </w:r>
      <w:r>
        <w:t>more help</w:t>
      </w:r>
      <w:r w:rsidRPr="00862EF3">
        <w:t>, contact the Child Care Subsidy Provider Helpdesk on</w:t>
      </w:r>
      <w:r>
        <w:t>:</w:t>
      </w:r>
    </w:p>
    <w:p w14:paraId="4EB93613" w14:textId="77777777" w:rsidR="009F1EDE" w:rsidRDefault="009F1EDE" w:rsidP="009F1EDE">
      <w:pPr>
        <w:pStyle w:val="ListParagraph"/>
        <w:numPr>
          <w:ilvl w:val="0"/>
          <w:numId w:val="20"/>
        </w:numPr>
        <w:spacing w:before="240"/>
      </w:pPr>
      <w:r w:rsidRPr="00862EF3">
        <w:t>1300 667 276 9</w:t>
      </w:r>
      <w:r>
        <w:t xml:space="preserve"> </w:t>
      </w:r>
      <w:r w:rsidRPr="00862EF3">
        <w:t>am to 5</w:t>
      </w:r>
      <w:r>
        <w:t xml:space="preserve"> </w:t>
      </w:r>
      <w:r w:rsidRPr="00862EF3">
        <w:t xml:space="preserve">pm AEST </w:t>
      </w:r>
      <w:r>
        <w:t>Monday to Friday</w:t>
      </w:r>
    </w:p>
    <w:p w14:paraId="44923281" w14:textId="5B51AF55" w:rsidR="009F1EDE" w:rsidRDefault="009F1EDE" w:rsidP="009F1EDE">
      <w:pPr>
        <w:pStyle w:val="ListParagraph"/>
        <w:numPr>
          <w:ilvl w:val="0"/>
          <w:numId w:val="20"/>
        </w:numPr>
        <w:spacing w:before="240"/>
      </w:pPr>
      <w:hyperlink r:id="rId15" w:history="1">
        <w:r w:rsidRPr="002C775D">
          <w:rPr>
            <w:rStyle w:val="Hyperlink"/>
          </w:rPr>
          <w:t>CCShelpdesk@education.gov.au</w:t>
        </w:r>
      </w:hyperlink>
      <w:r>
        <w:t xml:space="preserve"> </w:t>
      </w:r>
      <w:r w:rsidRPr="00862EF3">
        <w:t>anytime.</w:t>
      </w:r>
    </w:p>
    <w:p w14:paraId="74443B0C" w14:textId="5950214B" w:rsidR="009F1EDE" w:rsidRPr="00833619" w:rsidRDefault="009F1EDE" w:rsidP="009F1EDE">
      <w:r w:rsidRPr="00833619">
        <w:rPr>
          <w:b/>
          <w:bCs/>
        </w:rPr>
        <w:t>Step 1:</w:t>
      </w:r>
      <w:r w:rsidRPr="00833619">
        <w:t xml:space="preserve"> </w:t>
      </w:r>
      <w:r>
        <w:t>L</w:t>
      </w:r>
      <w:r w:rsidRPr="00833619">
        <w:t xml:space="preserve">og in to the </w:t>
      </w:r>
      <w:hyperlink r:id="rId16" w:history="1">
        <w:r w:rsidRPr="00833619">
          <w:rPr>
            <w:rStyle w:val="Hyperlink"/>
          </w:rPr>
          <w:t>PEP</w:t>
        </w:r>
      </w:hyperlink>
      <w:r w:rsidRPr="00833619">
        <w:t xml:space="preserve"> and select your service.</w:t>
      </w:r>
    </w:p>
    <w:p w14:paraId="6D913BE7" w14:textId="77777777" w:rsidR="009F1EDE" w:rsidRDefault="009F1EDE" w:rsidP="009F1EDE">
      <w:r w:rsidRPr="00833619">
        <w:rPr>
          <w:b/>
          <w:bCs/>
        </w:rPr>
        <w:t>Step 2:</w:t>
      </w:r>
      <w:r>
        <w:t xml:space="preserve"> </w:t>
      </w:r>
      <w:r w:rsidRPr="00833619">
        <w:t xml:space="preserve">On the PEP landing page, find the </w:t>
      </w:r>
      <w:r w:rsidRPr="00833619">
        <w:rPr>
          <w:b/>
          <w:bCs/>
        </w:rPr>
        <w:t>Payments</w:t>
      </w:r>
      <w:r w:rsidRPr="00833619">
        <w:t xml:space="preserve"> tile and </w:t>
      </w:r>
      <w:r>
        <w:t>select</w:t>
      </w:r>
      <w:r w:rsidRPr="00833619">
        <w:t> </w:t>
      </w:r>
      <w:r w:rsidRPr="00833619">
        <w:rPr>
          <w:b/>
          <w:bCs/>
        </w:rPr>
        <w:t>More details</w:t>
      </w:r>
      <w:r w:rsidRPr="00833619">
        <w:t>.</w:t>
      </w:r>
    </w:p>
    <w:p w14:paraId="4E3F8867" w14:textId="7932F3B7" w:rsidR="009F1EDE" w:rsidRDefault="009F1EDE" w:rsidP="009F1EDE">
      <w:r>
        <w:rPr>
          <w:noProof/>
        </w:rPr>
        <w:drawing>
          <wp:inline distT="0" distB="0" distL="0" distR="0" wp14:anchorId="32BCB7F4" wp14:editId="340D5621">
            <wp:extent cx="5731510" cy="2981299"/>
            <wp:effectExtent l="0" t="0" r="2540" b="0"/>
            <wp:docPr id="1553697326" name="Picture 1" descr="Provider Entry Point dashboard screen showing options for managing child care services, including Sessions, Enrolments, Manage Details, My Inbox, Additional Child Care Subsidy, Payments, Events, and Feedback. The ‘Payments’ tile and its ‘More details’ button are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97326" name="Picture 1" descr="Provider Entry Point dashboard screen showing options for managing child care services, including Sessions, Enrolments, Manage Details, My Inbox, Additional Child Care Subsidy, Payments, Events, and Feedback. The ‘Payments’ tile and its ‘More details’ button are highlighted in yell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981299"/>
                    </a:xfrm>
                    <a:prstGeom prst="rect">
                      <a:avLst/>
                    </a:prstGeom>
                    <a:noFill/>
                    <a:ln>
                      <a:noFill/>
                    </a:ln>
                  </pic:spPr>
                </pic:pic>
              </a:graphicData>
            </a:graphic>
          </wp:inline>
        </w:drawing>
      </w:r>
    </w:p>
    <w:p w14:paraId="77B3FD62" w14:textId="77777777" w:rsidR="009F1EDE" w:rsidRDefault="009F1EDE" w:rsidP="009F1EDE">
      <w:r w:rsidRPr="00833619">
        <w:rPr>
          <w:b/>
          <w:bCs/>
        </w:rPr>
        <w:t>Step 3:</w:t>
      </w:r>
      <w:r>
        <w:t xml:space="preserve"> </w:t>
      </w:r>
      <w:r w:rsidRPr="00833619">
        <w:t xml:space="preserve">Under </w:t>
      </w:r>
      <w:r w:rsidRPr="00833619">
        <w:rPr>
          <w:b/>
          <w:bCs/>
        </w:rPr>
        <w:t>Actions</w:t>
      </w:r>
      <w:r w:rsidRPr="00833619">
        <w:t xml:space="preserve">, </w:t>
      </w:r>
      <w:r>
        <w:t>select</w:t>
      </w:r>
      <w:r w:rsidRPr="00833619">
        <w:t> </w:t>
      </w:r>
      <w:r w:rsidRPr="00833619">
        <w:rPr>
          <w:b/>
          <w:bCs/>
        </w:rPr>
        <w:t>View</w:t>
      </w:r>
      <w:r w:rsidRPr="00833619">
        <w:t> next to the payment you want to check.</w:t>
      </w:r>
    </w:p>
    <w:p w14:paraId="788DEAD9" w14:textId="5335FDA2" w:rsidR="009F1EDE" w:rsidRDefault="009F1EDE" w:rsidP="009F1EDE">
      <w:r>
        <w:rPr>
          <w:noProof/>
        </w:rPr>
        <w:lastRenderedPageBreak/>
        <w:drawing>
          <wp:inline distT="0" distB="0" distL="0" distR="0" wp14:anchorId="5ECC5061" wp14:editId="76B30765">
            <wp:extent cx="5732780" cy="1009650"/>
            <wp:effectExtent l="0" t="0" r="1270" b="0"/>
            <wp:docPr id="1102711072" name="Picture 4" descr="Provider Entry Point payments summary table displaying columns for Week beginning, Total Paid, Payment Reference Number, Payment Date, and Actions. Each row lists a week beginning date, payment date, and a ‘View’ button under Actions. Fields for Total Paid and Payment Reference Number are bl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11072" name="Picture 4" descr="Provider Entry Point payments summary table displaying columns for Week beginning, Total Paid, Payment Reference Number, Payment Date, and Actions. Each row lists a week beginning date, payment date, and a ‘View’ button under Actions. Fields for Total Paid and Payment Reference Number are blank.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1009650"/>
                    </a:xfrm>
                    <a:prstGeom prst="rect">
                      <a:avLst/>
                    </a:prstGeom>
                    <a:noFill/>
                    <a:ln>
                      <a:noFill/>
                    </a:ln>
                  </pic:spPr>
                </pic:pic>
              </a:graphicData>
            </a:graphic>
          </wp:inline>
        </w:drawing>
      </w:r>
    </w:p>
    <w:p w14:paraId="40D1A704" w14:textId="08E13D2F" w:rsidR="009F1EDE" w:rsidRDefault="009F1EDE" w:rsidP="009F1EDE">
      <w:r w:rsidRPr="00833619">
        <w:rPr>
          <w:b/>
          <w:bCs/>
        </w:rPr>
        <w:t>Step 4:</w:t>
      </w:r>
      <w:r>
        <w:t xml:space="preserve"> </w:t>
      </w:r>
      <w:r w:rsidRPr="00833619">
        <w:t xml:space="preserve">Look for </w:t>
      </w:r>
      <w:r w:rsidRPr="00833619">
        <w:rPr>
          <w:b/>
          <w:bCs/>
        </w:rPr>
        <w:t>ECEC Worker Retention Payment</w:t>
      </w:r>
      <w:r w:rsidRPr="00833619">
        <w:t xml:space="preserve"> under </w:t>
      </w:r>
      <w:r>
        <w:t xml:space="preserve">the </w:t>
      </w:r>
      <w:r w:rsidRPr="00833619">
        <w:rPr>
          <w:b/>
          <w:bCs/>
        </w:rPr>
        <w:t>Payment for</w:t>
      </w:r>
      <w:r>
        <w:t xml:space="preserve"> column.</w:t>
      </w:r>
    </w:p>
    <w:p w14:paraId="3ACF2B5C" w14:textId="77777777" w:rsidR="009F1EDE" w:rsidRDefault="009F1EDE" w:rsidP="009F1EDE">
      <w:pPr>
        <w:spacing w:before="240"/>
      </w:pPr>
      <w:r>
        <w:rPr>
          <w:noProof/>
        </w:rPr>
        <w:drawing>
          <wp:inline distT="0" distB="0" distL="0" distR="0" wp14:anchorId="535457F7" wp14:editId="67F748A3">
            <wp:extent cx="5732780" cy="3395345"/>
            <wp:effectExtent l="0" t="0" r="1270" b="0"/>
            <wp:docPr id="1162117625" name="Picture 3" descr="Provider Entry Point payment overview screen showing details for an ECEC Worker Retention Payment, including week commencing date, payment reference number, BSB code, payment processed date, account number, financial year, account name, and total amount paid. Below, a search bar and table list enrolment ID, child name, carer, payment for, session start date, item reference, amount paid, and actions with a fee reduction option. ‘Back’ and ‘Return Home’ buttons ar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17625" name="Picture 3" descr="Provider Entry Point payment overview screen showing details for an ECEC Worker Retention Payment, including week commencing date, payment reference number, BSB code, payment processed date, account number, financial year, account name, and total amount paid. Below, a search bar and table list enrolment ID, child name, carer, payment for, session start date, item reference, amount paid, and actions with a fee reduction option. ‘Back’ and ‘Return Home’ buttons are at the bott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395345"/>
                    </a:xfrm>
                    <a:prstGeom prst="rect">
                      <a:avLst/>
                    </a:prstGeom>
                    <a:noFill/>
                    <a:ln>
                      <a:noFill/>
                    </a:ln>
                  </pic:spPr>
                </pic:pic>
              </a:graphicData>
            </a:graphic>
          </wp:inline>
        </w:drawing>
      </w:r>
    </w:p>
    <w:sectPr w:rsidR="009F1EDE" w:rsidSect="009F1EDE">
      <w:footerReference w:type="default" r:id="rId2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E40C" w14:textId="77777777" w:rsidR="009F1EDE" w:rsidRDefault="009F1EDE" w:rsidP="000A6228">
      <w:pPr>
        <w:spacing w:after="0" w:line="240" w:lineRule="auto"/>
      </w:pPr>
      <w:r>
        <w:separator/>
      </w:r>
    </w:p>
  </w:endnote>
  <w:endnote w:type="continuationSeparator" w:id="0">
    <w:p w14:paraId="6C528E55" w14:textId="77777777" w:rsidR="009F1EDE" w:rsidRDefault="009F1ED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3B7A" w14:textId="77777777" w:rsidR="00D86284" w:rsidRDefault="00D86284">
    <w:pPr>
      <w:pStyle w:val="Footer"/>
    </w:pPr>
    <w:r>
      <w:rPr>
        <w:noProof/>
      </w:rPr>
      <w:drawing>
        <wp:anchor distT="0" distB="0" distL="114300" distR="114300" simplePos="0" relativeHeight="251658240" behindDoc="1" locked="1" layoutInCell="1" allowOverlap="1" wp14:anchorId="4C4C8FBC" wp14:editId="3032FD0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D742" w14:textId="77777777" w:rsidR="009F1EDE" w:rsidRDefault="009F1EDE" w:rsidP="000A6228">
      <w:pPr>
        <w:spacing w:after="0" w:line="240" w:lineRule="auto"/>
      </w:pPr>
      <w:r>
        <w:separator/>
      </w:r>
    </w:p>
  </w:footnote>
  <w:footnote w:type="continuationSeparator" w:id="0">
    <w:p w14:paraId="71CD6BD5" w14:textId="77777777" w:rsidR="009F1EDE" w:rsidRDefault="009F1EDE"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CD55512"/>
    <w:multiLevelType w:val="hybridMultilevel"/>
    <w:tmpl w:val="9322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 w:numId="20" w16cid:durableId="339553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7B54"/>
    <w:rsid w:val="000521D7"/>
    <w:rsid w:val="000A0B58"/>
    <w:rsid w:val="000A6228"/>
    <w:rsid w:val="000B5D40"/>
    <w:rsid w:val="000B7EC6"/>
    <w:rsid w:val="00107D87"/>
    <w:rsid w:val="00107DD5"/>
    <w:rsid w:val="0012343A"/>
    <w:rsid w:val="00133B8D"/>
    <w:rsid w:val="0013611E"/>
    <w:rsid w:val="00137BE1"/>
    <w:rsid w:val="00145CCD"/>
    <w:rsid w:val="001515BF"/>
    <w:rsid w:val="0017134D"/>
    <w:rsid w:val="001C1523"/>
    <w:rsid w:val="001E1BBD"/>
    <w:rsid w:val="001E40B1"/>
    <w:rsid w:val="00221D8F"/>
    <w:rsid w:val="002272DB"/>
    <w:rsid w:val="00276047"/>
    <w:rsid w:val="002A4458"/>
    <w:rsid w:val="002D589A"/>
    <w:rsid w:val="002E491A"/>
    <w:rsid w:val="003832D9"/>
    <w:rsid w:val="0040155D"/>
    <w:rsid w:val="0041713E"/>
    <w:rsid w:val="00421D3F"/>
    <w:rsid w:val="00423785"/>
    <w:rsid w:val="00452D26"/>
    <w:rsid w:val="004A06CD"/>
    <w:rsid w:val="004A339C"/>
    <w:rsid w:val="004A4B6F"/>
    <w:rsid w:val="004A4CF9"/>
    <w:rsid w:val="004D2965"/>
    <w:rsid w:val="004D2D9D"/>
    <w:rsid w:val="005A75C9"/>
    <w:rsid w:val="005B187D"/>
    <w:rsid w:val="006232DC"/>
    <w:rsid w:val="0063094F"/>
    <w:rsid w:val="006D67F3"/>
    <w:rsid w:val="006F1FFF"/>
    <w:rsid w:val="006F6D10"/>
    <w:rsid w:val="00712B94"/>
    <w:rsid w:val="007B2CA1"/>
    <w:rsid w:val="007D0ABC"/>
    <w:rsid w:val="008042F5"/>
    <w:rsid w:val="008407B1"/>
    <w:rsid w:val="00886959"/>
    <w:rsid w:val="00893A34"/>
    <w:rsid w:val="008A36E1"/>
    <w:rsid w:val="008A37A7"/>
    <w:rsid w:val="008B0736"/>
    <w:rsid w:val="008E70F5"/>
    <w:rsid w:val="00950B06"/>
    <w:rsid w:val="00970069"/>
    <w:rsid w:val="009721EB"/>
    <w:rsid w:val="009B706E"/>
    <w:rsid w:val="009C423A"/>
    <w:rsid w:val="009E79ED"/>
    <w:rsid w:val="009F1EDE"/>
    <w:rsid w:val="00A07596"/>
    <w:rsid w:val="00A17A08"/>
    <w:rsid w:val="00A60673"/>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B4C2F"/>
    <w:rsid w:val="00ED0DDF"/>
    <w:rsid w:val="00F1000D"/>
    <w:rsid w:val="00F311A4"/>
    <w:rsid w:val="00F82C2C"/>
    <w:rsid w:val="00F85913"/>
    <w:rsid w:val="00FD4D6E"/>
    <w:rsid w:val="00FD6383"/>
    <w:rsid w:val="00FE0AF2"/>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A887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9F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proda.humanservices.gov.au/prodalogin/pages/public/login.jsf?TAM_OP=login&amp;ERROR_CODE=0x00000000&amp;URL=%2Fmga%2Fsps%2Foauth%2Foauth20%2Fauthorize%3Fscope%3Dopenid%26state%3DalN0hw9ovD%26client_id%3DGTzCa6CRNfBsRTdfljBa%26redirect_uri%3Dhttps%253A%252F%252Fbusinessonline.humanservices.gov.au%252Fmga%252Fsps%252Foidc%252Frp%252Fchildcaresubsidy%252Fredirect%252Fproda%26response_type%3Dcode&amp;OLDSE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CShelpdesk@education.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a.humanservices.gov.au/prodalogin/pages/public/login.jsf?TAM_OP=login&amp;ERROR_CODE=0x00000000&amp;URL=%2Fmga%2Fsps%2Foauth%2Foauth20%2Fauthorize%3Fscope%3Dopenid%26state%3DalN0hw9ovD%26client_id%3DGTzCa6CRNfBsRTdfljBa%26redirect_uri%3Dhttps%253A%252F%252Fbusinessonline.humanservices.gov.au%252Fmga%252Fsps%252Foidc%252Frp%252Fchildcaresubsidy%252Fredirect%252Fproda%26response_type%3Dcode&amp;OLDSESSION="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E40B1"/>
    <w:rsid w:val="002B3ACA"/>
    <w:rsid w:val="004A339C"/>
    <w:rsid w:val="00785B1E"/>
    <w:rsid w:val="00E66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8A67-6B1B-4FAA-BF4D-637EB156AEF5}">
  <ds:schemaRefs>
    <ds:schemaRef ds:uri="http://schemas.openxmlformats.org/package/2006/metadata/core-properties"/>
    <ds:schemaRef ds:uri="http://schemas.microsoft.com/office/infopath/2007/PartnerControls"/>
    <ds:schemaRef ds:uri="http://purl.org/dc/terms/"/>
    <ds:schemaRef ds:uri="60988540-e91d-41bb-b7bc-24ab8c39df10"/>
    <ds:schemaRef ds:uri="http://purl.org/dc/elements/1.1/"/>
    <ds:schemaRef ds:uri="http://www.w3.org/XML/1998/namespace"/>
    <ds:schemaRef ds:uri="http://schemas.microsoft.com/office/2006/documentManagement/types"/>
    <ds:schemaRef ds:uri="5f4485f1-0608-40f2-b649-7dde6654a8b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D2C1DA-8DA6-4ED5-8448-82AE6FBB5E43}">
  <ds:schemaRefs>
    <ds:schemaRef ds:uri="http://schemas.microsoft.com/sharepoint/v3/contenttype/forms"/>
  </ds:schemaRefs>
</ds:datastoreItem>
</file>

<file path=customXml/itemProps3.xml><?xml version="1.0" encoding="utf-8"?>
<ds:datastoreItem xmlns:ds="http://schemas.openxmlformats.org/officeDocument/2006/customXml" ds:itemID="{BCD3C2A9-A774-45FC-A4B4-67A3AE45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view the worker retention payment in the Provider Entry Point</dc:title>
  <dc:subject/>
  <dc:creator>GEYER,Lauren</dc:creator>
  <cp:keywords/>
  <dc:description/>
  <cp:lastModifiedBy>GEYER,Lauren</cp:lastModifiedBy>
  <cp:revision>2</cp:revision>
  <dcterms:created xsi:type="dcterms:W3CDTF">2025-09-10T00:44:00Z</dcterms:created>
  <dcterms:modified xsi:type="dcterms:W3CDTF">2025-09-10T00:44:00Z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