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72F0" w14:textId="5767B92E" w:rsidR="00705B0F" w:rsidRDefault="00940BB0">
      <w:pPr>
        <w:textAlignment w:val="baseline"/>
        <w:rPr>
          <w:rFonts w:eastAsia="Times New Roman"/>
          <w:color w:val="000000"/>
          <w:sz w:val="24"/>
        </w:rPr>
      </w:pPr>
      <w:r>
        <w:pict w14:anchorId="0A2772F5">
          <v:shapetype id="_x0000_t202" coordsize="21600,21600" o:spt="202" path="m,l,21600r21600,l21600,xe">
            <v:stroke joinstyle="miter"/>
            <v:path gradientshapeok="t" o:connecttype="rect"/>
          </v:shapetype>
          <v:shape id="_x0000_s1068" type="#_x0000_t202" alt="Graphic shows 3 services, 16 staff members and 101 children and families participated in the ELTP." style="position:absolute;margin-left:26.4pt;margin-top:315.5pt;width:249.6pt;height:85.55pt;z-index:-251658220;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86" w14:textId="77777777" w:rsidR="00E25EF9" w:rsidRDefault="00E25EF9"/>
              </w:txbxContent>
            </v:textbox>
            <w10:wrap type="square" anchorx="page" anchory="page"/>
          </v:shape>
        </w:pict>
      </w:r>
      <w:r>
        <w:pict w14:anchorId="0A2772F6">
          <v:shape id="_x0000_s1067" type="#_x0000_t202" alt="Speech bubbles provide examples of participant quotes in relation to the ELTP, e.g. &quot;I found it really useful and practical...the way I saw it was an ongoing PD where you're always learning, and then trying to implement it.&quot;" style="position:absolute;margin-left:.25pt;margin-top:407.5pt;width:595.45pt;height:258pt;z-index:-251658219;mso-wrap-style:square;mso-wrap-edited:f;mso-width-percent:0;mso-height-percent:0;mso-wrap-distance-left:.25pt;mso-wrap-distance-right:0;mso-wrap-distance-bottom:18.7pt;mso-position-horizontal-relative:page;mso-position-vertical-relative:page;mso-width-percent:0;mso-height-percent:0;v-text-anchor:top" filled="f" stroked="f">
            <v:textbox inset="0,0,0,0">
              <w:txbxContent>
                <w:p w14:paraId="0A277388" w14:textId="77777777" w:rsidR="00E25EF9" w:rsidRDefault="00E25EF9"/>
              </w:txbxContent>
            </v:textbox>
            <w10:wrap type="square" anchorx="page" anchory="page"/>
          </v:shape>
        </w:pict>
      </w:r>
      <w:r>
        <w:pict w14:anchorId="0A2772F7">
          <v:shape id="_x0000_s1066" type="#_x0000_t202" alt="Grey background displays the title of the report: Early Learning Teaching Pilot: Summary Report" style="position:absolute;margin-left:0;margin-top:0;width:595.7pt;height:137.75pt;z-index:-251658222;mso-wrap-style:square;mso-wrap-edited:f;mso-width-percent:0;mso-height-percent:0;mso-wrap-distance-left:0;mso-wrap-distance-right:0;mso-wrap-distance-bottom:11.4pt;mso-position-horizontal-relative:page;mso-position-vertical-relative:page;mso-width-percent:0;mso-height-percent:0;v-text-anchor:top" fillcolor="#c2cfe3" stroked="f">
            <v:textbox inset="0,0,0,0">
              <w:txbxContent>
                <w:p w14:paraId="0A27738A" w14:textId="77777777" w:rsidR="00E25EF9" w:rsidRDefault="00E25EF9"/>
              </w:txbxContent>
            </v:textbox>
            <w10:wrap anchorx="page" anchory="page"/>
          </v:shape>
        </w:pict>
      </w:r>
      <w:r>
        <w:pict w14:anchorId="0A2772F8">
          <v:shape id="_x0000_s1065" type="#_x0000_t202" alt="" style="position:absolute;margin-left:298.1pt;margin-top:183.35pt;width:31.2pt;height:20.15pt;z-index:-251658218;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34" w14:textId="77777777" w:rsidR="00705B0F" w:rsidRDefault="00967C45">
                  <w:pPr>
                    <w:textAlignment w:val="baseline"/>
                  </w:pPr>
                  <w:r>
                    <w:rPr>
                      <w:noProof/>
                    </w:rPr>
                    <w:drawing>
                      <wp:inline distT="0" distB="0" distL="0" distR="0" wp14:anchorId="0A277384" wp14:editId="5D84BD50">
                        <wp:extent cx="396240" cy="255905"/>
                        <wp:effectExtent l="0" t="0" r="0" b="0"/>
                        <wp:docPr id="2" name="Picture" descr="Decorative only"/>
                        <wp:cNvGraphicFramePr/>
                        <a:graphic xmlns:a="http://schemas.openxmlformats.org/drawingml/2006/main">
                          <a:graphicData uri="http://schemas.openxmlformats.org/drawingml/2006/picture">
                            <pic:pic xmlns:pic="http://schemas.openxmlformats.org/drawingml/2006/picture">
                              <pic:nvPicPr>
                                <pic:cNvPr id="2" name="Picture" descr="Decorative only"/>
                                <pic:cNvPicPr preferRelativeResize="0"/>
                              </pic:nvPicPr>
                              <pic:blipFill>
                                <a:blip r:embed="rId9"/>
                                <a:stretch>
                                  <a:fillRect/>
                                </a:stretch>
                              </pic:blipFill>
                              <pic:spPr>
                                <a:xfrm>
                                  <a:off x="0" y="0"/>
                                  <a:ext cx="396240" cy="255905"/>
                                </a:xfrm>
                                <a:prstGeom prst="rect">
                                  <a:avLst/>
                                </a:prstGeom>
                              </pic:spPr>
                            </pic:pic>
                          </a:graphicData>
                        </a:graphic>
                      </wp:inline>
                    </w:drawing>
                  </w:r>
                </w:p>
              </w:txbxContent>
            </v:textbox>
            <w10:wrap type="square" anchorx="page" anchory="page"/>
          </v:shape>
        </w:pict>
      </w:r>
      <w:r>
        <w:pict w14:anchorId="0A2772F9">
          <v:shape id="_x0000_s1064" type="#_x0000_t202" alt="" style="position:absolute;margin-left:297.6pt;margin-top:204.5pt;width:31.7pt;height:80.85pt;z-index:-251658217;mso-wrap-style:square;mso-wrap-edited:f;mso-width-percent:0;mso-height-percent:0;mso-wrap-distance-left:0;mso-wrap-distance-top:11.55pt;mso-wrap-distance-right:8.4pt;mso-position-horizontal-relative:page;mso-position-vertical-relative:page;mso-width-percent:0;mso-height-percent:0;v-text-anchor:top" filled="f" stroked="f">
            <v:textbox inset="0,0,0,0">
              <w:txbxContent>
                <w:p w14:paraId="0A277335" w14:textId="77777777" w:rsidR="00705B0F" w:rsidRDefault="00967C45">
                  <w:pPr>
                    <w:textAlignment w:val="baseline"/>
                  </w:pPr>
                  <w:r>
                    <w:rPr>
                      <w:noProof/>
                    </w:rPr>
                    <w:drawing>
                      <wp:inline distT="0" distB="0" distL="0" distR="0" wp14:anchorId="0A277386" wp14:editId="0D613847">
                        <wp:extent cx="402590" cy="1026795"/>
                        <wp:effectExtent l="0" t="0" r="0" b="0"/>
                        <wp:docPr id="3" name="Picture" descr="Decorative report"/>
                        <wp:cNvGraphicFramePr/>
                        <a:graphic xmlns:a="http://schemas.openxmlformats.org/drawingml/2006/main">
                          <a:graphicData uri="http://schemas.openxmlformats.org/drawingml/2006/picture">
                            <pic:pic xmlns:pic="http://schemas.openxmlformats.org/drawingml/2006/picture">
                              <pic:nvPicPr>
                                <pic:cNvPr id="3" name="Picture" descr="Decorative report"/>
                                <pic:cNvPicPr preferRelativeResize="0"/>
                              </pic:nvPicPr>
                              <pic:blipFill>
                                <a:blip r:embed="rId10"/>
                                <a:stretch>
                                  <a:fillRect/>
                                </a:stretch>
                              </pic:blipFill>
                              <pic:spPr>
                                <a:xfrm>
                                  <a:off x="0" y="0"/>
                                  <a:ext cx="402590" cy="1026795"/>
                                </a:xfrm>
                                <a:prstGeom prst="rect">
                                  <a:avLst/>
                                </a:prstGeom>
                              </pic:spPr>
                            </pic:pic>
                          </a:graphicData>
                        </a:graphic>
                      </wp:inline>
                    </w:drawing>
                  </w:r>
                </w:p>
              </w:txbxContent>
            </v:textbox>
            <w10:wrap type="square" anchorx="page" anchory="page"/>
          </v:shape>
        </w:pict>
      </w:r>
      <w:r>
        <w:pict w14:anchorId="0A2772FA">
          <v:shape id="_x0000_s1063" type="#_x0000_t202" alt="" style="position:absolute;margin-left:0;margin-top:294.95pt;width:595.7pt;height:17.25pt;z-index:-251658216;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36" w14:textId="77777777" w:rsidR="00705B0F" w:rsidRDefault="00967C45">
                  <w:pPr>
                    <w:spacing w:after="143" w:line="202" w:lineRule="exact"/>
                    <w:ind w:right="10"/>
                    <w:textAlignment w:val="baseline"/>
                  </w:pPr>
                  <w:r>
                    <w:rPr>
                      <w:noProof/>
                    </w:rPr>
                    <w:drawing>
                      <wp:inline distT="0" distB="0" distL="0" distR="0" wp14:anchorId="0A277388" wp14:editId="5A44D98E">
                        <wp:extent cx="7559040" cy="128270"/>
                        <wp:effectExtent l="0" t="0" r="0" b="0"/>
                        <wp:docPr id="4" name="Picture" descr="Decorative report"/>
                        <wp:cNvGraphicFramePr/>
                        <a:graphic xmlns:a="http://schemas.openxmlformats.org/drawingml/2006/main">
                          <a:graphicData uri="http://schemas.openxmlformats.org/drawingml/2006/picture">
                            <pic:pic xmlns:pic="http://schemas.openxmlformats.org/drawingml/2006/picture">
                              <pic:nvPicPr>
                                <pic:cNvPr id="4" name="Picture" descr="Decorative report"/>
                                <pic:cNvPicPr preferRelativeResize="0"/>
                              </pic:nvPicPr>
                              <pic:blipFill>
                                <a:blip r:embed="rId11"/>
                                <a:stretch>
                                  <a:fillRect/>
                                </a:stretch>
                              </pic:blipFill>
                              <pic:spPr>
                                <a:xfrm>
                                  <a:off x="0" y="0"/>
                                  <a:ext cx="7559040" cy="128270"/>
                                </a:xfrm>
                                <a:prstGeom prst="rect">
                                  <a:avLst/>
                                </a:prstGeom>
                              </pic:spPr>
                            </pic:pic>
                          </a:graphicData>
                        </a:graphic>
                      </wp:inline>
                    </w:drawing>
                  </w:r>
                </w:p>
              </w:txbxContent>
            </v:textbox>
            <w10:wrap type="square" anchorx="page" anchory="page"/>
          </v:shape>
        </w:pict>
      </w:r>
      <w:r>
        <w:pict w14:anchorId="0A2772FB">
          <v:shape id="_x0000_s1062" type="#_x0000_t202" alt="" style="position:absolute;margin-left:26.4pt;margin-top:346.1pt;width:249.6pt;height:52.55pt;z-index:-251658215;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37" w14:textId="77777777" w:rsidR="00705B0F" w:rsidRDefault="00967C45">
                  <w:pPr>
                    <w:textAlignment w:val="baseline"/>
                  </w:pPr>
                  <w:r>
                    <w:rPr>
                      <w:noProof/>
                    </w:rPr>
                    <w:drawing>
                      <wp:inline distT="0" distB="0" distL="0" distR="0" wp14:anchorId="0A27738A" wp14:editId="4C23D2BB">
                        <wp:extent cx="3169920" cy="667385"/>
                        <wp:effectExtent l="0" t="0" r="0" b="0"/>
                        <wp:docPr id="5" name="Picture" descr="Graphic shows 3 services, 16 staff members and 101 children and families participated in the ELTP."/>
                        <wp:cNvGraphicFramePr/>
                        <a:graphic xmlns:a="http://schemas.openxmlformats.org/drawingml/2006/main">
                          <a:graphicData uri="http://schemas.openxmlformats.org/drawingml/2006/picture">
                            <pic:pic xmlns:pic="http://schemas.openxmlformats.org/drawingml/2006/picture">
                              <pic:nvPicPr>
                                <pic:cNvPr id="5" name="Picture" descr="Graphic shows 3 services, 16 staff members and 101 children and families participated in the ELTP."/>
                                <pic:cNvPicPr preferRelativeResize="0"/>
                              </pic:nvPicPr>
                              <pic:blipFill>
                                <a:blip r:embed="rId12"/>
                                <a:stretch>
                                  <a:fillRect/>
                                </a:stretch>
                              </pic:blipFill>
                              <pic:spPr>
                                <a:xfrm>
                                  <a:off x="0" y="0"/>
                                  <a:ext cx="3169920" cy="667385"/>
                                </a:xfrm>
                                <a:prstGeom prst="rect">
                                  <a:avLst/>
                                </a:prstGeom>
                              </pic:spPr>
                            </pic:pic>
                          </a:graphicData>
                        </a:graphic>
                      </wp:inline>
                    </w:drawing>
                  </w:r>
                </w:p>
              </w:txbxContent>
            </v:textbox>
            <w10:wrap type="square" anchorx="page" anchory="page"/>
          </v:shape>
        </w:pict>
      </w:r>
      <w:r>
        <w:pict w14:anchorId="0A2772FC">
          <v:shape id="_x0000_s1061" type="#_x0000_t202" alt="" style="position:absolute;margin-left:.25pt;margin-top:407.5pt;width:595.45pt;height:258pt;z-index:-251658214;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38" w14:textId="77777777" w:rsidR="00705B0F" w:rsidRDefault="00967C45">
                  <w:pPr>
                    <w:textAlignment w:val="baseline"/>
                  </w:pPr>
                  <w:r>
                    <w:rPr>
                      <w:noProof/>
                    </w:rPr>
                    <w:drawing>
                      <wp:inline distT="0" distB="0" distL="0" distR="0" wp14:anchorId="0A27738C" wp14:editId="47933E03">
                        <wp:extent cx="7562215" cy="3276600"/>
                        <wp:effectExtent l="0" t="0" r="0" b="0"/>
                        <wp:docPr id="6" name="Picture" descr="Speech bubbles provide examples of participant quotes in relation to their experiences of the ELTP, e.g. &quot; I found it really useful and practical...&quot;"/>
                        <wp:cNvGraphicFramePr/>
                        <a:graphic xmlns:a="http://schemas.openxmlformats.org/drawingml/2006/main">
                          <a:graphicData uri="http://schemas.openxmlformats.org/drawingml/2006/picture">
                            <pic:pic xmlns:pic="http://schemas.openxmlformats.org/drawingml/2006/picture">
                              <pic:nvPicPr>
                                <pic:cNvPr id="6" name="Picture" descr="Speech bubbles provide examples of participant quotes in relation to their experiences of the ELTP, e.g. &quot; I found it really useful and practical...&quot;"/>
                                <pic:cNvPicPr preferRelativeResize="0"/>
                              </pic:nvPicPr>
                              <pic:blipFill>
                                <a:blip r:embed="rId13"/>
                                <a:stretch>
                                  <a:fillRect/>
                                </a:stretch>
                              </pic:blipFill>
                              <pic:spPr>
                                <a:xfrm>
                                  <a:off x="0" y="0"/>
                                  <a:ext cx="7562215" cy="3276600"/>
                                </a:xfrm>
                                <a:prstGeom prst="rect">
                                  <a:avLst/>
                                </a:prstGeom>
                              </pic:spPr>
                            </pic:pic>
                          </a:graphicData>
                        </a:graphic>
                      </wp:inline>
                    </w:drawing>
                  </w:r>
                </w:p>
              </w:txbxContent>
            </v:textbox>
            <w10:wrap type="square" anchorx="page" anchory="page"/>
          </v:shape>
        </w:pict>
      </w:r>
      <w:r>
        <w:pict w14:anchorId="0A2772FD">
          <v:shape id="_x0000_s1060" type="#_x0000_t202" alt="" style="position:absolute;margin-left:279.6pt;margin-top:695.5pt;width:16.1pt;height:124.25pt;z-index:-251658213;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39" w14:textId="77777777" w:rsidR="00705B0F" w:rsidRDefault="00967C45">
                  <w:pPr>
                    <w:spacing w:before="72" w:after="454" w:line="1959" w:lineRule="exact"/>
                    <w:ind w:left="101" w:right="159"/>
                    <w:textAlignment w:val="baseline"/>
                  </w:pPr>
                  <w:r>
                    <w:rPr>
                      <w:noProof/>
                    </w:rPr>
                    <w:drawing>
                      <wp:inline distT="0" distB="0" distL="0" distR="0" wp14:anchorId="0A27738E" wp14:editId="6EC40BA8">
                        <wp:extent cx="39370" cy="1243965"/>
                        <wp:effectExtent l="0" t="0" r="0" b="0"/>
                        <wp:docPr id="7" name="Picture" descr="Decorative only"/>
                        <wp:cNvGraphicFramePr/>
                        <a:graphic xmlns:a="http://schemas.openxmlformats.org/drawingml/2006/main">
                          <a:graphicData uri="http://schemas.openxmlformats.org/drawingml/2006/picture">
                            <pic:pic xmlns:pic="http://schemas.openxmlformats.org/drawingml/2006/picture">
                              <pic:nvPicPr>
                                <pic:cNvPr id="7" name="Picture" descr="Decorative only"/>
                                <pic:cNvPicPr preferRelativeResize="0"/>
                              </pic:nvPicPr>
                              <pic:blipFill>
                                <a:blip r:embed="rId14"/>
                                <a:stretch>
                                  <a:fillRect/>
                                </a:stretch>
                              </pic:blipFill>
                              <pic:spPr>
                                <a:xfrm>
                                  <a:off x="0" y="0"/>
                                  <a:ext cx="39370" cy="1243965"/>
                                </a:xfrm>
                                <a:prstGeom prst="rect">
                                  <a:avLst/>
                                </a:prstGeom>
                              </pic:spPr>
                            </pic:pic>
                          </a:graphicData>
                        </a:graphic>
                      </wp:inline>
                    </w:drawing>
                  </w:r>
                </w:p>
              </w:txbxContent>
            </v:textbox>
            <w10:wrap type="square" anchorx="page" anchory="page"/>
          </v:shape>
        </w:pict>
      </w:r>
      <w:r>
        <w:pict w14:anchorId="0A2772FE">
          <v:shape id="_x0000_s1059" type="#_x0000_t202" alt="" style="position:absolute;margin-left:0;margin-top:0;width:595.7pt;height:149.15pt;z-index:-251658212;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3A" w14:textId="77777777" w:rsidR="00705B0F" w:rsidRDefault="00705B0F">
                  <w:pPr>
                    <w:spacing w:before="520" w:line="20" w:lineRule="exact"/>
                  </w:pPr>
                </w:p>
                <w:tbl>
                  <w:tblPr>
                    <w:tblW w:w="0" w:type="auto"/>
                    <w:tblLayout w:type="fixed"/>
                    <w:tblCellMar>
                      <w:left w:w="0" w:type="dxa"/>
                      <w:right w:w="0" w:type="dxa"/>
                    </w:tblCellMar>
                    <w:tblLook w:val="0000" w:firstRow="0" w:lastRow="0" w:firstColumn="0" w:lastColumn="0" w:noHBand="0" w:noVBand="0"/>
                  </w:tblPr>
                  <w:tblGrid>
                    <w:gridCol w:w="9869"/>
                    <w:gridCol w:w="1353"/>
                    <w:gridCol w:w="24"/>
                  </w:tblGrid>
                  <w:tr w:rsidR="00705B0F" w14:paraId="0A277340" w14:textId="77777777">
                    <w:trPr>
                      <w:trHeight w:hRule="exact" w:val="1398"/>
                    </w:trPr>
                    <w:tc>
                      <w:tcPr>
                        <w:tcW w:w="9869" w:type="dxa"/>
                        <w:vMerge w:val="restart"/>
                        <w:tcBorders>
                          <w:right w:val="single" w:sz="4" w:space="0" w:color="0B1646"/>
                        </w:tcBorders>
                      </w:tcPr>
                      <w:p w14:paraId="0A27733B" w14:textId="77777777" w:rsidR="00705B0F" w:rsidRDefault="00967C45">
                        <w:pPr>
                          <w:spacing w:line="661" w:lineRule="exact"/>
                          <w:ind w:left="504"/>
                          <w:textAlignment w:val="baseline"/>
                          <w:rPr>
                            <w:rFonts w:ascii="Verdana" w:eastAsia="Verdana" w:hAnsi="Verdana"/>
                            <w:b/>
                            <w:color w:val="000E45"/>
                            <w:sz w:val="60"/>
                          </w:rPr>
                        </w:pPr>
                        <w:r>
                          <w:rPr>
                            <w:rFonts w:ascii="Verdana" w:eastAsia="Verdana" w:hAnsi="Verdana"/>
                            <w:b/>
                            <w:color w:val="000E45"/>
                            <w:sz w:val="60"/>
                          </w:rPr>
                          <w:t>EARLY LEARNING</w:t>
                        </w:r>
                      </w:p>
                      <w:p w14:paraId="0A27733C" w14:textId="77777777" w:rsidR="00705B0F" w:rsidRDefault="00967C45">
                        <w:pPr>
                          <w:spacing w:line="628" w:lineRule="exact"/>
                          <w:ind w:left="504"/>
                          <w:textAlignment w:val="baseline"/>
                          <w:rPr>
                            <w:rFonts w:ascii="Verdana" w:eastAsia="Verdana" w:hAnsi="Verdana"/>
                            <w:b/>
                            <w:color w:val="000E45"/>
                            <w:sz w:val="60"/>
                          </w:rPr>
                        </w:pPr>
                        <w:r>
                          <w:rPr>
                            <w:rFonts w:ascii="Verdana" w:eastAsia="Verdana" w:hAnsi="Verdana"/>
                            <w:b/>
                            <w:color w:val="000E45"/>
                            <w:sz w:val="60"/>
                          </w:rPr>
                          <w:t>TEACHING PILOT:</w:t>
                        </w:r>
                      </w:p>
                      <w:p w14:paraId="0A27733D" w14:textId="77777777" w:rsidR="00705B0F" w:rsidRDefault="00967C45">
                        <w:pPr>
                          <w:spacing w:line="430" w:lineRule="exact"/>
                          <w:ind w:left="504"/>
                          <w:textAlignment w:val="baseline"/>
                          <w:rPr>
                            <w:rFonts w:ascii="Verdana" w:eastAsia="Verdana" w:hAnsi="Verdana"/>
                            <w:b/>
                            <w:color w:val="000E45"/>
                            <w:sz w:val="47"/>
                          </w:rPr>
                        </w:pPr>
                        <w:r>
                          <w:rPr>
                            <w:rFonts w:ascii="Verdana" w:eastAsia="Verdana" w:hAnsi="Verdana"/>
                            <w:b/>
                            <w:color w:val="000E45"/>
                            <w:sz w:val="47"/>
                          </w:rPr>
                          <w:t>SUMMARY REPORT</w:t>
                        </w:r>
                      </w:p>
                    </w:tc>
                    <w:tc>
                      <w:tcPr>
                        <w:tcW w:w="1353" w:type="dxa"/>
                        <w:vMerge w:val="restart"/>
                        <w:tcBorders>
                          <w:left w:val="single" w:sz="4" w:space="0" w:color="0B1646"/>
                        </w:tcBorders>
                      </w:tcPr>
                      <w:p w14:paraId="0A27733E" w14:textId="77777777" w:rsidR="00705B0F" w:rsidRDefault="00967C45">
                        <w:pPr>
                          <w:spacing w:before="12" w:after="12"/>
                          <w:ind w:right="4"/>
                          <w:jc w:val="center"/>
                          <w:textAlignment w:val="baseline"/>
                        </w:pPr>
                        <w:r>
                          <w:rPr>
                            <w:noProof/>
                          </w:rPr>
                          <w:drawing>
                            <wp:inline distT="0" distB="0" distL="0" distR="0" wp14:anchorId="0A277390" wp14:editId="100D87A9">
                              <wp:extent cx="853440" cy="880745"/>
                              <wp:effectExtent l="0" t="0" r="0" b="0"/>
                              <wp:docPr id="1" name="Picture" descr="University of Melbourne logo"/>
                              <wp:cNvGraphicFramePr/>
                              <a:graphic xmlns:a="http://schemas.openxmlformats.org/drawingml/2006/main">
                                <a:graphicData uri="http://schemas.openxmlformats.org/drawingml/2006/picture">
                                  <pic:pic xmlns:pic="http://schemas.openxmlformats.org/drawingml/2006/picture">
                                    <pic:nvPicPr>
                                      <pic:cNvPr id="1" name="Picture" descr="University of Melbourne logo"/>
                                      <pic:cNvPicPr preferRelativeResize="0"/>
                                    </pic:nvPicPr>
                                    <pic:blipFill>
                                      <a:blip r:embed="rId15"/>
                                      <a:stretch>
                                        <a:fillRect/>
                                      </a:stretch>
                                    </pic:blipFill>
                                    <pic:spPr>
                                      <a:xfrm>
                                        <a:off x="0" y="0"/>
                                        <a:ext cx="853440" cy="880745"/>
                                      </a:xfrm>
                                      <a:prstGeom prst="rect">
                                        <a:avLst/>
                                      </a:prstGeom>
                                    </pic:spPr>
                                  </pic:pic>
                                </a:graphicData>
                              </a:graphic>
                            </wp:inline>
                          </w:drawing>
                        </w:r>
                      </w:p>
                    </w:tc>
                    <w:tc>
                      <w:tcPr>
                        <w:tcW w:w="24" w:type="dxa"/>
                      </w:tcPr>
                      <w:p w14:paraId="0A27733F" w14:textId="77777777" w:rsidR="00705B0F" w:rsidRDefault="00705B0F"/>
                    </w:tc>
                  </w:tr>
                  <w:tr w:rsidR="00705B0F" w14:paraId="0A277344" w14:textId="77777777">
                    <w:trPr>
                      <w:trHeight w:hRule="exact" w:val="349"/>
                    </w:trPr>
                    <w:tc>
                      <w:tcPr>
                        <w:tcW w:w="9869" w:type="dxa"/>
                        <w:vMerge/>
                        <w:tcBorders>
                          <w:right w:val="single" w:sz="4" w:space="0" w:color="0B1646"/>
                        </w:tcBorders>
                      </w:tcPr>
                      <w:p w14:paraId="0A277341" w14:textId="77777777" w:rsidR="00705B0F" w:rsidRDefault="00705B0F"/>
                    </w:tc>
                    <w:tc>
                      <w:tcPr>
                        <w:tcW w:w="1353" w:type="dxa"/>
                        <w:vMerge/>
                        <w:tcBorders>
                          <w:left w:val="single" w:sz="4" w:space="0" w:color="0B1646"/>
                        </w:tcBorders>
                      </w:tcPr>
                      <w:p w14:paraId="0A277342" w14:textId="77777777" w:rsidR="00705B0F" w:rsidRDefault="00705B0F"/>
                    </w:tc>
                    <w:tc>
                      <w:tcPr>
                        <w:tcW w:w="24" w:type="dxa"/>
                      </w:tcPr>
                      <w:p w14:paraId="0A277343" w14:textId="77777777" w:rsidR="00705B0F" w:rsidRDefault="00705B0F"/>
                    </w:tc>
                  </w:tr>
                </w:tbl>
                <w:p w14:paraId="0A277345" w14:textId="77777777" w:rsidR="00705B0F" w:rsidRDefault="00705B0F">
                  <w:pPr>
                    <w:spacing w:after="676" w:line="20" w:lineRule="exact"/>
                  </w:pPr>
                </w:p>
              </w:txbxContent>
            </v:textbox>
            <w10:wrap type="square" anchorx="page" anchory="page"/>
          </v:shape>
        </w:pict>
      </w:r>
      <w:r>
        <w:pict w14:anchorId="0A2772FF">
          <v:shape id="_x0000_s1058" type="#_x0000_t202" alt="" style="position:absolute;margin-left:320.15pt;margin-top:149.15pt;width:240pt;height:43.8pt;z-index:-251658211;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46" w14:textId="77777777" w:rsidR="00705B0F" w:rsidRDefault="00967C45">
                  <w:pPr>
                    <w:spacing w:before="10" w:line="314" w:lineRule="exact"/>
                    <w:textAlignment w:val="baseline"/>
                    <w:rPr>
                      <w:rFonts w:ascii="Verdana" w:eastAsia="Verdana" w:hAnsi="Verdana"/>
                      <w:b/>
                      <w:color w:val="000000"/>
                      <w:spacing w:val="-6"/>
                      <w:sz w:val="27"/>
                    </w:rPr>
                  </w:pPr>
                  <w:r>
                    <w:rPr>
                      <w:rFonts w:ascii="Verdana" w:eastAsia="Verdana" w:hAnsi="Verdana"/>
                      <w:b/>
                      <w:color w:val="000000"/>
                      <w:spacing w:val="-6"/>
                      <w:sz w:val="27"/>
                    </w:rPr>
                    <w:t>Data collection</w:t>
                  </w:r>
                </w:p>
                <w:p w14:paraId="0A277347" w14:textId="77777777" w:rsidR="00705B0F" w:rsidRDefault="00967C45">
                  <w:pPr>
                    <w:spacing w:before="115" w:line="212" w:lineRule="exact"/>
                    <w:textAlignment w:val="baseline"/>
                    <w:rPr>
                      <w:rFonts w:ascii="Verdana" w:eastAsia="Verdana" w:hAnsi="Verdana"/>
                      <w:color w:val="000E45"/>
                      <w:sz w:val="18"/>
                    </w:rPr>
                  </w:pPr>
                  <w:r>
                    <w:rPr>
                      <w:rFonts w:ascii="Verdana" w:eastAsia="Verdana" w:hAnsi="Verdana"/>
                      <w:color w:val="000E45"/>
                      <w:sz w:val="18"/>
                    </w:rPr>
                    <w:t xml:space="preserve">A range of data were collected over 2022 - 2023 at participating early learning services including: </w:t>
                  </w:r>
                </w:p>
              </w:txbxContent>
            </v:textbox>
            <w10:wrap type="square" anchorx="page" anchory="page"/>
          </v:shape>
        </w:pict>
      </w:r>
      <w:r>
        <w:pict w14:anchorId="0A277300">
          <v:shape id="_x0000_s1057" type="#_x0000_t202" alt="" style="position:absolute;margin-left:337.7pt;margin-top:192.95pt;width:222.45pt;height:92.4pt;z-index:-251658210;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48" w14:textId="77777777" w:rsidR="00705B0F" w:rsidRDefault="00967C45">
                  <w:pPr>
                    <w:spacing w:line="212" w:lineRule="exact"/>
                    <w:textAlignment w:val="baseline"/>
                    <w:rPr>
                      <w:rFonts w:ascii="Verdana" w:eastAsia="Verdana" w:hAnsi="Verdana"/>
                      <w:color w:val="000E45"/>
                      <w:sz w:val="18"/>
                    </w:rPr>
                  </w:pPr>
                  <w:r>
                    <w:rPr>
                      <w:rFonts w:ascii="Verdana" w:eastAsia="Verdana" w:hAnsi="Verdana"/>
                      <w:color w:val="000E45"/>
                      <w:sz w:val="18"/>
                    </w:rPr>
                    <w:t>Interviews with parents and caregivers, teachers, educators, school principals and the CEO Surveys with participating teachers and educators Coaching records</w:t>
                  </w:r>
                </w:p>
                <w:p w14:paraId="0A277349" w14:textId="77777777" w:rsidR="00705B0F" w:rsidRDefault="00967C45">
                  <w:pPr>
                    <w:spacing w:line="212" w:lineRule="exact"/>
                    <w:textAlignment w:val="baseline"/>
                    <w:rPr>
                      <w:rFonts w:ascii="Verdana" w:eastAsia="Verdana" w:hAnsi="Verdana"/>
                      <w:color w:val="000E45"/>
                      <w:spacing w:val="-2"/>
                      <w:sz w:val="18"/>
                    </w:rPr>
                  </w:pPr>
                  <w:r>
                    <w:rPr>
                      <w:rFonts w:ascii="Verdana" w:eastAsia="Verdana" w:hAnsi="Verdana"/>
                      <w:color w:val="000E45"/>
                      <w:spacing w:val="-2"/>
                      <w:sz w:val="18"/>
                    </w:rPr>
                    <w:t>Child literacy assessments</w:t>
                  </w:r>
                </w:p>
                <w:p w14:paraId="0A27734A" w14:textId="77777777" w:rsidR="00705B0F" w:rsidRDefault="00967C45">
                  <w:pPr>
                    <w:spacing w:line="211" w:lineRule="exact"/>
                    <w:textAlignment w:val="baseline"/>
                    <w:rPr>
                      <w:rFonts w:ascii="Verdana" w:eastAsia="Verdana" w:hAnsi="Verdana"/>
                      <w:color w:val="000E45"/>
                      <w:spacing w:val="-1"/>
                      <w:sz w:val="18"/>
                    </w:rPr>
                  </w:pPr>
                  <w:r>
                    <w:rPr>
                      <w:rFonts w:ascii="Verdana" w:eastAsia="Verdana" w:hAnsi="Verdana"/>
                      <w:color w:val="000E45"/>
                      <w:spacing w:val="-1"/>
                      <w:sz w:val="18"/>
                    </w:rPr>
                    <w:t>Child numeracy assessments</w:t>
                  </w:r>
                </w:p>
                <w:p w14:paraId="0A27734B" w14:textId="77777777" w:rsidR="00705B0F" w:rsidRDefault="00967C45">
                  <w:pPr>
                    <w:spacing w:before="5" w:after="168" w:line="206" w:lineRule="exact"/>
                    <w:ind w:right="72"/>
                    <w:textAlignment w:val="baseline"/>
                    <w:rPr>
                      <w:rFonts w:ascii="Verdana" w:eastAsia="Verdana" w:hAnsi="Verdana"/>
                      <w:color w:val="000E45"/>
                      <w:sz w:val="18"/>
                    </w:rPr>
                  </w:pPr>
                  <w:r>
                    <w:rPr>
                      <w:rFonts w:ascii="Verdana" w:eastAsia="Verdana" w:hAnsi="Verdana"/>
                      <w:color w:val="000E45"/>
                      <w:sz w:val="18"/>
                    </w:rPr>
                    <w:t>Preschool room observations of teaching practice (CLASS).</w:t>
                  </w:r>
                </w:p>
              </w:txbxContent>
            </v:textbox>
            <w10:wrap type="square" anchorx="page" anchory="page"/>
          </v:shape>
        </w:pict>
      </w:r>
      <w:r>
        <w:pict w14:anchorId="0A277301">
          <v:shape id="_x0000_s1056" type="#_x0000_t202" alt="" style="position:absolute;margin-left:23.3pt;margin-top:149.15pt;width:258pt;height:145.8pt;z-index:-251658209;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4C" w14:textId="77777777" w:rsidR="00705B0F" w:rsidRDefault="00967C45">
                  <w:pPr>
                    <w:spacing w:before="10" w:line="314" w:lineRule="exact"/>
                    <w:textAlignment w:val="baseline"/>
                    <w:rPr>
                      <w:rFonts w:ascii="Verdana" w:eastAsia="Verdana" w:hAnsi="Verdana"/>
                      <w:b/>
                      <w:color w:val="000000"/>
                      <w:spacing w:val="-6"/>
                      <w:sz w:val="27"/>
                    </w:rPr>
                  </w:pPr>
                  <w:r>
                    <w:rPr>
                      <w:rFonts w:ascii="Verdana" w:eastAsia="Verdana" w:hAnsi="Verdana"/>
                      <w:b/>
                      <w:color w:val="000000"/>
                      <w:spacing w:val="-6"/>
                      <w:sz w:val="27"/>
                    </w:rPr>
                    <w:t>Background</w:t>
                  </w:r>
                </w:p>
                <w:p w14:paraId="0A27734D" w14:textId="77777777" w:rsidR="00705B0F" w:rsidRDefault="00967C45">
                  <w:pPr>
                    <w:spacing w:before="112" w:line="224" w:lineRule="exact"/>
                    <w:textAlignment w:val="baseline"/>
                    <w:rPr>
                      <w:rFonts w:ascii="Verdana" w:eastAsia="Verdana" w:hAnsi="Verdana"/>
                      <w:color w:val="000E45"/>
                      <w:spacing w:val="-4"/>
                      <w:sz w:val="18"/>
                    </w:rPr>
                  </w:pPr>
                  <w:r>
                    <w:rPr>
                      <w:rFonts w:ascii="Verdana" w:eastAsia="Verdana" w:hAnsi="Verdana"/>
                      <w:color w:val="000E45"/>
                      <w:spacing w:val="-4"/>
                      <w:sz w:val="18"/>
                    </w:rPr>
                    <w:t>This report provides an overview of findings from the evaluation of the Early Learning Teaching Pilot (ELTP) conducted by the University of Melbourne in partnership with the Commonwealth Department of Education in 2022-2023. The ELTP professional learning model included training and coaching for teachers and educators in explicit instruction and literacy and numeracy teaching strategies. The ELTP aimed to strengthen children’s literacy and numeracy learning in the year prior to school. The evaluation explored the impact of the ELTP model for participating teachers, educators and children.</w:t>
                  </w:r>
                </w:p>
              </w:txbxContent>
            </v:textbox>
            <w10:wrap type="square" anchorx="page" anchory="page"/>
          </v:shape>
        </w:pict>
      </w:r>
      <w:r>
        <w:pict w14:anchorId="0A277302">
          <v:shape id="_x0000_s1055" type="#_x0000_t202" alt="" style="position:absolute;margin-left:321.85pt;margin-top:312.2pt;width:242pt;height:95.3pt;z-index:251658240;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4E" w14:textId="77777777" w:rsidR="00705B0F" w:rsidRDefault="00967C45">
                  <w:pPr>
                    <w:spacing w:line="210" w:lineRule="exact"/>
                    <w:textAlignment w:val="baseline"/>
                    <w:rPr>
                      <w:rFonts w:ascii="Verdana" w:eastAsia="Verdana" w:hAnsi="Verdana"/>
                      <w:color w:val="000E45"/>
                      <w:spacing w:val="-4"/>
                      <w:sz w:val="18"/>
                    </w:rPr>
                  </w:pPr>
                  <w:r>
                    <w:rPr>
                      <w:rFonts w:ascii="Verdana" w:eastAsia="Verdana" w:hAnsi="Verdana"/>
                      <w:color w:val="000E45"/>
                      <w:spacing w:val="-4"/>
                      <w:sz w:val="18"/>
                    </w:rPr>
                    <w:t xml:space="preserve">Two services in the Northern Territory and one service in Victoria participated in the ELTP. Of the 101 children and families, matched numeracy and literacy assessment data across two timepoints in 2023 were available for 70 children. Of these, 25 children (36%) identified as Aboriginal or Torres Strait Islander, 32 children (46%) identified as </w:t>
                  </w:r>
                  <w:proofErr w:type="gramStart"/>
                  <w:r>
                    <w:rPr>
                      <w:rFonts w:ascii="Verdana" w:eastAsia="Verdana" w:hAnsi="Verdana"/>
                      <w:color w:val="000E45"/>
                      <w:spacing w:val="-4"/>
                      <w:sz w:val="18"/>
                    </w:rPr>
                    <w:t>female</w:t>
                  </w:r>
                  <w:proofErr w:type="gramEnd"/>
                  <w:r>
                    <w:rPr>
                      <w:rFonts w:ascii="Verdana" w:eastAsia="Verdana" w:hAnsi="Verdana"/>
                      <w:color w:val="000E45"/>
                      <w:spacing w:val="-4"/>
                      <w:sz w:val="18"/>
                    </w:rPr>
                    <w:t xml:space="preserve"> and 38 children (54%) identified at male. The mean age of children at time 1 was 4.5 years old.</w:t>
                  </w:r>
                </w:p>
              </w:txbxContent>
            </v:textbox>
            <w10:wrap anchorx="page" anchory="page"/>
          </v:shape>
        </w:pict>
      </w:r>
      <w:r>
        <w:pict w14:anchorId="0A277303">
          <v:shape id="_x0000_s1054" type="#_x0000_t202" alt="" style="position:absolute;margin-left:26.4pt;margin-top:315.5pt;width:129pt;height:30.6pt;z-index:-251658208;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4F" w14:textId="77777777" w:rsidR="00705B0F" w:rsidRDefault="00967C45">
                  <w:pPr>
                    <w:spacing w:before="10" w:after="278" w:line="314" w:lineRule="exact"/>
                    <w:textAlignment w:val="baseline"/>
                    <w:rPr>
                      <w:rFonts w:ascii="Verdana" w:eastAsia="Verdana" w:hAnsi="Verdana"/>
                      <w:b/>
                      <w:color w:val="000000"/>
                      <w:spacing w:val="-11"/>
                      <w:sz w:val="27"/>
                    </w:rPr>
                  </w:pPr>
                  <w:r>
                    <w:rPr>
                      <w:rFonts w:ascii="Verdana" w:eastAsia="Verdana" w:hAnsi="Verdana"/>
                      <w:b/>
                      <w:color w:val="000000"/>
                      <w:spacing w:val="-11"/>
                      <w:sz w:val="27"/>
                    </w:rPr>
                    <w:t>ELTP participants</w:t>
                  </w:r>
                </w:p>
              </w:txbxContent>
            </v:textbox>
            <w10:wrap type="square" anchorx="page" anchory="page"/>
          </v:shape>
        </w:pict>
      </w:r>
      <w:r>
        <w:pict w14:anchorId="0A277304">
          <v:shape id="_x0000_s1053" type="#_x0000_t202" alt="" style="position:absolute;margin-left:230.4pt;margin-top:351.85pt;width:45.6pt;height:48.3pt;z-index:-251658207;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50" w14:textId="77777777" w:rsidR="00705B0F" w:rsidRDefault="00967C45">
                  <w:pPr>
                    <w:spacing w:before="11" w:line="423" w:lineRule="exact"/>
                    <w:ind w:left="144"/>
                    <w:textAlignment w:val="baseline"/>
                    <w:rPr>
                      <w:rFonts w:ascii="Tahoma" w:eastAsia="Tahoma" w:hAnsi="Tahoma"/>
                      <w:b/>
                      <w:color w:val="24523C"/>
                      <w:spacing w:val="-7"/>
                      <w:w w:val="95"/>
                      <w:sz w:val="36"/>
                    </w:rPr>
                  </w:pPr>
                  <w:r>
                    <w:rPr>
                      <w:rFonts w:ascii="Tahoma" w:eastAsia="Tahoma" w:hAnsi="Tahoma"/>
                      <w:b/>
                      <w:color w:val="24523C"/>
                      <w:spacing w:val="-7"/>
                      <w:w w:val="95"/>
                      <w:sz w:val="36"/>
                    </w:rPr>
                    <w:t>101</w:t>
                  </w:r>
                </w:p>
                <w:p w14:paraId="0A277351" w14:textId="77777777" w:rsidR="00705B0F" w:rsidRDefault="00967C45">
                  <w:pPr>
                    <w:spacing w:line="177" w:lineRule="exact"/>
                    <w:textAlignment w:val="baseline"/>
                    <w:rPr>
                      <w:rFonts w:ascii="Tahoma" w:eastAsia="Tahoma" w:hAnsi="Tahoma"/>
                      <w:b/>
                      <w:color w:val="24523C"/>
                      <w:spacing w:val="-6"/>
                      <w:w w:val="95"/>
                      <w:sz w:val="17"/>
                    </w:rPr>
                  </w:pPr>
                  <w:r>
                    <w:rPr>
                      <w:rFonts w:ascii="Tahoma" w:eastAsia="Tahoma" w:hAnsi="Tahoma"/>
                      <w:b/>
                      <w:color w:val="24523C"/>
                      <w:spacing w:val="-6"/>
                      <w:w w:val="95"/>
                      <w:sz w:val="17"/>
                    </w:rPr>
                    <w:t>CHILDREN</w:t>
                  </w:r>
                </w:p>
                <w:p w14:paraId="0A277352" w14:textId="77777777" w:rsidR="00705B0F" w:rsidRDefault="00967C45">
                  <w:pPr>
                    <w:spacing w:line="177" w:lineRule="exact"/>
                    <w:jc w:val="center"/>
                    <w:textAlignment w:val="baseline"/>
                    <w:rPr>
                      <w:rFonts w:ascii="Tahoma" w:eastAsia="Tahoma" w:hAnsi="Tahoma"/>
                      <w:b/>
                      <w:color w:val="24523C"/>
                      <w:sz w:val="17"/>
                    </w:rPr>
                  </w:pPr>
                  <w:r>
                    <w:rPr>
                      <w:rFonts w:ascii="Tahoma" w:eastAsia="Tahoma" w:hAnsi="Tahoma"/>
                      <w:b/>
                      <w:color w:val="24523C"/>
                      <w:sz w:val="17"/>
                    </w:rPr>
                    <w:t>&amp;</w:t>
                  </w:r>
                </w:p>
                <w:p w14:paraId="0A277353" w14:textId="77777777" w:rsidR="00705B0F" w:rsidRDefault="00967C45">
                  <w:pPr>
                    <w:spacing w:before="1" w:line="166" w:lineRule="exact"/>
                    <w:textAlignment w:val="baseline"/>
                    <w:rPr>
                      <w:rFonts w:ascii="Tahoma" w:eastAsia="Tahoma" w:hAnsi="Tahoma"/>
                      <w:b/>
                      <w:color w:val="24523C"/>
                      <w:spacing w:val="-4"/>
                      <w:sz w:val="17"/>
                    </w:rPr>
                  </w:pPr>
                  <w:r>
                    <w:rPr>
                      <w:rFonts w:ascii="Tahoma" w:eastAsia="Tahoma" w:hAnsi="Tahoma"/>
                      <w:b/>
                      <w:color w:val="24523C"/>
                      <w:spacing w:val="-4"/>
                      <w:sz w:val="17"/>
                    </w:rPr>
                    <w:t>FAMILIES</w:t>
                  </w:r>
                </w:p>
              </w:txbxContent>
            </v:textbox>
            <w10:wrap type="square" anchorx="page" anchory="page"/>
          </v:shape>
        </w:pict>
      </w:r>
      <w:r>
        <w:pict w14:anchorId="0A277305">
          <v:shape id="_x0000_s1052" type="#_x0000_t202" alt="" style="position:absolute;margin-left:144.25pt;margin-top:351.1pt;width:43.9pt;height:39.45pt;z-index:-251658206;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54" w14:textId="77777777" w:rsidR="00705B0F" w:rsidRDefault="00967C45">
                  <w:pPr>
                    <w:spacing w:before="11" w:line="423" w:lineRule="exact"/>
                    <w:ind w:left="216"/>
                    <w:textAlignment w:val="baseline"/>
                    <w:rPr>
                      <w:rFonts w:ascii="Tahoma" w:eastAsia="Tahoma" w:hAnsi="Tahoma"/>
                      <w:b/>
                      <w:color w:val="24523C"/>
                      <w:spacing w:val="-13"/>
                      <w:w w:val="95"/>
                      <w:sz w:val="36"/>
                    </w:rPr>
                  </w:pPr>
                  <w:r>
                    <w:rPr>
                      <w:rFonts w:ascii="Tahoma" w:eastAsia="Tahoma" w:hAnsi="Tahoma"/>
                      <w:b/>
                      <w:color w:val="24523C"/>
                      <w:spacing w:val="-13"/>
                      <w:w w:val="95"/>
                      <w:sz w:val="36"/>
                    </w:rPr>
                    <w:t>16</w:t>
                  </w:r>
                </w:p>
                <w:p w14:paraId="0A277355" w14:textId="77777777" w:rsidR="00705B0F" w:rsidRDefault="00967C45">
                  <w:pPr>
                    <w:spacing w:before="1" w:line="173" w:lineRule="exact"/>
                    <w:ind w:firstLine="144"/>
                    <w:textAlignment w:val="baseline"/>
                    <w:rPr>
                      <w:rFonts w:ascii="Tahoma" w:eastAsia="Tahoma" w:hAnsi="Tahoma"/>
                      <w:b/>
                      <w:color w:val="24523C"/>
                      <w:spacing w:val="-5"/>
                      <w:sz w:val="17"/>
                    </w:rPr>
                  </w:pPr>
                  <w:r>
                    <w:rPr>
                      <w:rFonts w:ascii="Tahoma" w:eastAsia="Tahoma" w:hAnsi="Tahoma"/>
                      <w:b/>
                      <w:color w:val="24523C"/>
                      <w:spacing w:val="-5"/>
                      <w:sz w:val="17"/>
                    </w:rPr>
                    <w:t>STAFF MEMBERS</w:t>
                  </w:r>
                </w:p>
              </w:txbxContent>
            </v:textbox>
            <w10:wrap type="square" anchorx="page" anchory="page"/>
          </v:shape>
        </w:pict>
      </w:r>
      <w:r>
        <w:pict w14:anchorId="0A277306">
          <v:shape id="_x0000_s1051" type="#_x0000_t202" alt="" style="position:absolute;margin-left:64.1pt;margin-top:350.65pt;width:43.65pt;height:30.55pt;z-index:-251658205;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56" w14:textId="77777777" w:rsidR="00705B0F" w:rsidRDefault="00967C45">
                  <w:pPr>
                    <w:spacing w:before="11" w:line="423" w:lineRule="exact"/>
                    <w:jc w:val="center"/>
                    <w:textAlignment w:val="baseline"/>
                    <w:rPr>
                      <w:rFonts w:ascii="Tahoma" w:eastAsia="Tahoma" w:hAnsi="Tahoma"/>
                      <w:b/>
                      <w:color w:val="24523C"/>
                      <w:w w:val="95"/>
                      <w:sz w:val="36"/>
                    </w:rPr>
                  </w:pPr>
                  <w:r>
                    <w:rPr>
                      <w:rFonts w:ascii="Tahoma" w:eastAsia="Tahoma" w:hAnsi="Tahoma"/>
                      <w:b/>
                      <w:color w:val="24523C"/>
                      <w:w w:val="95"/>
                      <w:sz w:val="36"/>
                    </w:rPr>
                    <w:t>3</w:t>
                  </w:r>
                </w:p>
                <w:p w14:paraId="0A277357" w14:textId="77777777" w:rsidR="00705B0F" w:rsidRDefault="00967C45">
                  <w:pPr>
                    <w:spacing w:line="170" w:lineRule="exact"/>
                    <w:textAlignment w:val="baseline"/>
                    <w:rPr>
                      <w:rFonts w:ascii="Tahoma" w:eastAsia="Tahoma" w:hAnsi="Tahoma"/>
                      <w:b/>
                      <w:color w:val="24523C"/>
                      <w:spacing w:val="-4"/>
                      <w:w w:val="95"/>
                      <w:sz w:val="17"/>
                    </w:rPr>
                  </w:pPr>
                  <w:r>
                    <w:rPr>
                      <w:rFonts w:ascii="Tahoma" w:eastAsia="Tahoma" w:hAnsi="Tahoma"/>
                      <w:b/>
                      <w:color w:val="24523C"/>
                      <w:spacing w:val="-4"/>
                      <w:w w:val="95"/>
                      <w:sz w:val="17"/>
                    </w:rPr>
                    <w:t>SERVICES</w:t>
                  </w:r>
                </w:p>
              </w:txbxContent>
            </v:textbox>
            <w10:wrap type="square" anchorx="page" anchory="page"/>
          </v:shape>
        </w:pict>
      </w:r>
      <w:r>
        <w:pict w14:anchorId="0A277307">
          <v:shape id="_x0000_s1050" type="#_x0000_t202" alt="" style="position:absolute;margin-left:26.65pt;margin-top:427.8pt;width:131.05pt;height:16.45pt;z-index:-251658204;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58" w14:textId="77777777" w:rsidR="00705B0F" w:rsidRDefault="00967C45">
                  <w:pPr>
                    <w:spacing w:before="10" w:after="4" w:line="314" w:lineRule="exact"/>
                    <w:textAlignment w:val="baseline"/>
                    <w:rPr>
                      <w:rFonts w:ascii="Verdana" w:eastAsia="Verdana" w:hAnsi="Verdana"/>
                      <w:b/>
                      <w:color w:val="000000"/>
                      <w:spacing w:val="-12"/>
                      <w:sz w:val="27"/>
                    </w:rPr>
                  </w:pPr>
                  <w:r>
                    <w:rPr>
                      <w:rFonts w:ascii="Verdana" w:eastAsia="Verdana" w:hAnsi="Verdana"/>
                      <w:b/>
                      <w:color w:val="000000"/>
                      <w:spacing w:val="-12"/>
                      <w:sz w:val="27"/>
                    </w:rPr>
                    <w:t>Staff perspectives</w:t>
                  </w:r>
                </w:p>
              </w:txbxContent>
            </v:textbox>
            <w10:wrap type="square" anchorx="page" anchory="page"/>
          </v:shape>
        </w:pict>
      </w:r>
      <w:r>
        <w:pict w14:anchorId="0A277308">
          <v:shape id="_x0000_s1049" type="#_x0000_t202" alt="" style="position:absolute;margin-left:28.1pt;margin-top:456.7pt;width:261.1pt;height:200.15pt;z-index:-251658203;mso-wrap-style:square;mso-wrap-edited:f;mso-width-percent:0;mso-height-percent:0;mso-wrap-distance-left:0;mso-wrap-distance-right:0;mso-position-horizontal-relative:page;mso-position-vertical-relative:page;mso-width-percent:0;mso-height-percent:0;v-text-anchor:top" filled="f" stroked="f">
            <v:textbox inset="0,0,0,0">
              <w:txbxContent>
                <w:p w14:paraId="2F5936D3" w14:textId="77777777" w:rsidR="00AA3115" w:rsidRPr="00AA3115" w:rsidRDefault="00AA3115" w:rsidP="00AA3115">
                  <w:pPr>
                    <w:spacing w:line="208" w:lineRule="exact"/>
                    <w:ind w:right="72"/>
                    <w:textAlignment w:val="baseline"/>
                    <w:rPr>
                      <w:rFonts w:ascii="Verdana" w:eastAsia="Verdana" w:hAnsi="Verdana"/>
                      <w:color w:val="000E45"/>
                      <w:spacing w:val="-3"/>
                      <w:sz w:val="18"/>
                    </w:rPr>
                  </w:pPr>
                  <w:r w:rsidRPr="00AA3115">
                    <w:rPr>
                      <w:rFonts w:ascii="Verdana" w:eastAsia="Verdana" w:hAnsi="Verdana"/>
                      <w:color w:val="000E45"/>
                      <w:spacing w:val="-3"/>
                      <w:sz w:val="18"/>
                    </w:rPr>
                    <w:t>Staff at the three services participated in online surveys and interviews with the UoM evaluation team to discuss their experiences participating in the project. Participating teachers and educators identified aspects of the professional learning that supported them in their work with children, including:</w:t>
                  </w:r>
                </w:p>
                <w:p w14:paraId="0C99027D" w14:textId="77777777" w:rsidR="00AA3115" w:rsidRPr="00AA3115" w:rsidRDefault="00AA3115" w:rsidP="00AA3115">
                  <w:pPr>
                    <w:spacing w:line="208" w:lineRule="exact"/>
                    <w:ind w:left="360" w:right="72"/>
                    <w:textAlignment w:val="baseline"/>
                    <w:rPr>
                      <w:rFonts w:ascii="Verdana" w:eastAsia="Verdana" w:hAnsi="Verdana"/>
                      <w:color w:val="000E45"/>
                      <w:spacing w:val="-3"/>
                      <w:sz w:val="18"/>
                    </w:rPr>
                  </w:pPr>
                  <w:r w:rsidRPr="00AA3115">
                    <w:rPr>
                      <w:rFonts w:ascii="Verdana" w:eastAsia="Verdana" w:hAnsi="Verdana"/>
                      <w:color w:val="000E45"/>
                      <w:spacing w:val="-3"/>
                      <w:sz w:val="18"/>
                    </w:rPr>
                    <w:t>Coaching and practical teaching &amp; assessment support Video examples of teaching practice</w:t>
                  </w:r>
                </w:p>
                <w:p w14:paraId="650133F9" w14:textId="77777777" w:rsidR="00AA3115" w:rsidRPr="00AA3115" w:rsidRDefault="00AA3115" w:rsidP="00AA3115">
                  <w:pPr>
                    <w:spacing w:line="208" w:lineRule="exact"/>
                    <w:ind w:left="360" w:right="72"/>
                    <w:textAlignment w:val="baseline"/>
                    <w:rPr>
                      <w:rFonts w:ascii="Verdana" w:eastAsia="Verdana" w:hAnsi="Verdana"/>
                      <w:color w:val="000E45"/>
                      <w:spacing w:val="-3"/>
                      <w:sz w:val="18"/>
                    </w:rPr>
                  </w:pPr>
                  <w:r w:rsidRPr="00AA3115">
                    <w:rPr>
                      <w:rFonts w:ascii="Verdana" w:eastAsia="Verdana" w:hAnsi="Verdana"/>
                      <w:color w:val="000E45"/>
                      <w:spacing w:val="-3"/>
                      <w:sz w:val="18"/>
                    </w:rPr>
                    <w:t>Ongoing literacy and numeracy teaching and assessment support</w:t>
                  </w:r>
                </w:p>
                <w:p w14:paraId="7A33CAFE" w14:textId="77777777" w:rsidR="00AA3115" w:rsidRPr="00AA3115" w:rsidRDefault="00AA3115" w:rsidP="00AA3115">
                  <w:pPr>
                    <w:spacing w:line="208" w:lineRule="exact"/>
                    <w:ind w:left="360" w:right="72"/>
                    <w:textAlignment w:val="baseline"/>
                    <w:rPr>
                      <w:rFonts w:ascii="Verdana" w:eastAsia="Verdana" w:hAnsi="Verdana"/>
                      <w:color w:val="000E45"/>
                      <w:spacing w:val="-3"/>
                      <w:sz w:val="18"/>
                    </w:rPr>
                  </w:pPr>
                  <w:r w:rsidRPr="00AA3115">
                    <w:rPr>
                      <w:rFonts w:ascii="Verdana" w:eastAsia="Verdana" w:hAnsi="Verdana"/>
                      <w:color w:val="000E45"/>
                      <w:spacing w:val="-3"/>
                      <w:sz w:val="18"/>
                    </w:rPr>
                    <w:t>Access to in-person modelling of explicit instruction strategies</w:t>
                  </w:r>
                </w:p>
                <w:p w14:paraId="2FFF75EC" w14:textId="77777777" w:rsidR="00AA3115" w:rsidRPr="00AA3115" w:rsidRDefault="00AA3115" w:rsidP="00AA3115">
                  <w:pPr>
                    <w:spacing w:line="208" w:lineRule="exact"/>
                    <w:ind w:left="360" w:right="72"/>
                    <w:textAlignment w:val="baseline"/>
                    <w:rPr>
                      <w:rFonts w:ascii="Verdana" w:eastAsia="Verdana" w:hAnsi="Verdana"/>
                      <w:color w:val="000E45"/>
                      <w:spacing w:val="-3"/>
                      <w:sz w:val="18"/>
                    </w:rPr>
                  </w:pPr>
                  <w:r w:rsidRPr="00AA3115">
                    <w:rPr>
                      <w:rFonts w:ascii="Verdana" w:eastAsia="Verdana" w:hAnsi="Verdana"/>
                      <w:color w:val="000E45"/>
                      <w:spacing w:val="-3"/>
                      <w:sz w:val="18"/>
                    </w:rPr>
                    <w:t>Easily accessible professional learning materials (including summary information for new staff) Streamlined documentation requirements</w:t>
                  </w:r>
                </w:p>
                <w:p w14:paraId="765BBE1D" w14:textId="77777777" w:rsidR="00AA3115" w:rsidRPr="00AA3115" w:rsidRDefault="00AA3115" w:rsidP="00AA3115">
                  <w:pPr>
                    <w:spacing w:line="208" w:lineRule="exact"/>
                    <w:ind w:left="360" w:right="72"/>
                    <w:textAlignment w:val="baseline"/>
                    <w:rPr>
                      <w:rFonts w:ascii="Verdana" w:eastAsia="Verdana" w:hAnsi="Verdana"/>
                      <w:color w:val="000E45"/>
                      <w:spacing w:val="-3"/>
                      <w:sz w:val="18"/>
                    </w:rPr>
                  </w:pPr>
                  <w:r w:rsidRPr="00AA3115">
                    <w:rPr>
                      <w:rFonts w:ascii="Verdana" w:eastAsia="Verdana" w:hAnsi="Verdana"/>
                      <w:color w:val="000E45"/>
                      <w:spacing w:val="-3"/>
                      <w:sz w:val="18"/>
                    </w:rPr>
                    <w:t>Supportive leadership team &amp; time for team planning Partnerships &amp; knowledge sharing with other services Opportunities for self and peer observations &amp; feedback.</w:t>
                  </w:r>
                </w:p>
                <w:p w14:paraId="0A27735E" w14:textId="12F3D5AE" w:rsidR="00705B0F" w:rsidRDefault="00705B0F">
                  <w:pPr>
                    <w:spacing w:line="208" w:lineRule="exact"/>
                    <w:ind w:left="360" w:right="72"/>
                    <w:textAlignment w:val="baseline"/>
                    <w:rPr>
                      <w:rFonts w:ascii="Verdana" w:eastAsia="Verdana" w:hAnsi="Verdana"/>
                      <w:color w:val="000E45"/>
                      <w:spacing w:val="-3"/>
                      <w:sz w:val="18"/>
                    </w:rPr>
                  </w:pPr>
                </w:p>
              </w:txbxContent>
            </v:textbox>
            <w10:wrap type="square" anchorx="page" anchory="page"/>
          </v:shape>
        </w:pict>
      </w:r>
      <w:r>
        <w:pict w14:anchorId="0A277309">
          <v:shape id="_x0000_s1048" type="#_x0000_t202" alt="" style="position:absolute;margin-left:320.4pt;margin-top:494.4pt;width:153.35pt;height:60.25pt;z-index:-251658202;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5F" w14:textId="77777777" w:rsidR="00705B0F" w:rsidRPr="00D25BA0" w:rsidRDefault="00967C45">
                  <w:pPr>
                    <w:spacing w:line="240" w:lineRule="exact"/>
                    <w:jc w:val="center"/>
                    <w:textAlignment w:val="baseline"/>
                    <w:rPr>
                      <w:rFonts w:ascii="Verdana" w:eastAsia="Verdana" w:hAnsi="Verdana"/>
                      <w:b/>
                      <w:i/>
                      <w:spacing w:val="-12"/>
                      <w:w w:val="95"/>
                      <w:sz w:val="18"/>
                    </w:rPr>
                  </w:pPr>
                  <w:r w:rsidRPr="00D25BA0">
                    <w:rPr>
                      <w:rFonts w:ascii="Verdana" w:eastAsia="Verdana" w:hAnsi="Verdana"/>
                      <w:b/>
                      <w:i/>
                      <w:spacing w:val="-12"/>
                      <w:w w:val="95"/>
                      <w:sz w:val="18"/>
                    </w:rPr>
                    <w:t xml:space="preserve">“I found it really useful and </w:t>
                  </w:r>
                  <w:r w:rsidRPr="00D25BA0">
                    <w:rPr>
                      <w:rFonts w:ascii="Verdana" w:eastAsia="Verdana" w:hAnsi="Verdana"/>
                      <w:b/>
                      <w:i/>
                      <w:spacing w:val="-12"/>
                      <w:w w:val="95"/>
                      <w:sz w:val="18"/>
                    </w:rPr>
                    <w:br/>
                    <w:t xml:space="preserve">practical ... the way I saw it was an </w:t>
                  </w:r>
                  <w:r w:rsidRPr="00D25BA0">
                    <w:rPr>
                      <w:rFonts w:ascii="Verdana" w:eastAsia="Verdana" w:hAnsi="Verdana"/>
                      <w:b/>
                      <w:i/>
                      <w:spacing w:val="-12"/>
                      <w:w w:val="95"/>
                      <w:sz w:val="18"/>
                    </w:rPr>
                    <w:br/>
                    <w:t xml:space="preserve">ongoing PD, where you're always </w:t>
                  </w:r>
                  <w:r w:rsidRPr="00D25BA0">
                    <w:rPr>
                      <w:rFonts w:ascii="Verdana" w:eastAsia="Verdana" w:hAnsi="Verdana"/>
                      <w:b/>
                      <w:i/>
                      <w:spacing w:val="-12"/>
                      <w:w w:val="95"/>
                      <w:sz w:val="18"/>
                    </w:rPr>
                    <w:br/>
                    <w:t xml:space="preserve">learning, and then trying to </w:t>
                  </w:r>
                  <w:r w:rsidRPr="00D25BA0">
                    <w:rPr>
                      <w:rFonts w:ascii="Verdana" w:eastAsia="Verdana" w:hAnsi="Verdana"/>
                      <w:b/>
                      <w:i/>
                      <w:spacing w:val="-12"/>
                      <w:w w:val="95"/>
                      <w:sz w:val="18"/>
                    </w:rPr>
                    <w:br/>
                    <w:t>implement it."</w:t>
                  </w:r>
                </w:p>
              </w:txbxContent>
            </v:textbox>
            <w10:wrap type="square" anchorx="page" anchory="page"/>
          </v:shape>
        </w:pict>
      </w:r>
      <w:r>
        <w:pict w14:anchorId="0A27730A">
          <v:shape id="_x0000_s1047" type="#_x0000_t202" alt="" style="position:absolute;margin-left:399.85pt;margin-top:588.1pt;width:148.05pt;height:46.7pt;z-index:-251658201;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60" w14:textId="77777777" w:rsidR="00705B0F" w:rsidRDefault="00967C45">
                  <w:pPr>
                    <w:spacing w:before="2" w:line="230" w:lineRule="exact"/>
                    <w:jc w:val="right"/>
                    <w:textAlignment w:val="baseline"/>
                    <w:rPr>
                      <w:rFonts w:ascii="Verdana" w:eastAsia="Verdana" w:hAnsi="Verdana"/>
                      <w:b/>
                      <w:i/>
                      <w:color w:val="000E45"/>
                      <w:spacing w:val="-12"/>
                      <w:w w:val="95"/>
                      <w:sz w:val="18"/>
                    </w:rPr>
                  </w:pPr>
                  <w:r>
                    <w:rPr>
                      <w:rFonts w:ascii="Verdana" w:eastAsia="Verdana" w:hAnsi="Verdana"/>
                      <w:b/>
                      <w:i/>
                      <w:color w:val="000E45"/>
                      <w:spacing w:val="-12"/>
                      <w:w w:val="95"/>
                      <w:sz w:val="18"/>
                    </w:rPr>
                    <w:t>“We have a great support system here...knowing that you have that support there does make it a little bit easier”</w:t>
                  </w:r>
                </w:p>
              </w:txbxContent>
            </v:textbox>
            <w10:wrap type="square" anchorx="page" anchory="page"/>
          </v:shape>
        </w:pict>
      </w:r>
      <w:r>
        <w:pict w14:anchorId="0A27730B">
          <v:shape id="_x0000_s1046" type="#_x0000_t202" alt="" style="position:absolute;margin-left:445.9pt;margin-top:426.5pt;width:119.55pt;height:47.95pt;z-index:-251658200;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61" w14:textId="77777777" w:rsidR="00705B0F" w:rsidRPr="00F601A2" w:rsidRDefault="00967C45">
                  <w:pPr>
                    <w:spacing w:line="236" w:lineRule="exact"/>
                    <w:jc w:val="center"/>
                    <w:textAlignment w:val="baseline"/>
                    <w:rPr>
                      <w:rFonts w:ascii="Verdana" w:eastAsia="Verdana" w:hAnsi="Verdana"/>
                      <w:b/>
                      <w:i/>
                      <w:color w:val="747474"/>
                      <w:spacing w:val="-12"/>
                      <w:w w:val="95"/>
                      <w:sz w:val="18"/>
                    </w:rPr>
                  </w:pPr>
                  <w:r w:rsidRPr="00F601A2">
                    <w:rPr>
                      <w:rFonts w:ascii="Verdana" w:eastAsia="Verdana" w:hAnsi="Verdana"/>
                      <w:b/>
                      <w:i/>
                      <w:color w:val="747474"/>
                      <w:spacing w:val="-12"/>
                      <w:w w:val="95"/>
                      <w:sz w:val="18"/>
                    </w:rPr>
                    <w:t xml:space="preserve">“I really thrive off people </w:t>
                  </w:r>
                  <w:r w:rsidRPr="00F601A2">
                    <w:rPr>
                      <w:rFonts w:ascii="Verdana" w:eastAsia="Verdana" w:hAnsi="Verdana"/>
                      <w:b/>
                      <w:i/>
                      <w:color w:val="747474"/>
                      <w:spacing w:val="-12"/>
                      <w:w w:val="95"/>
                      <w:sz w:val="18"/>
                    </w:rPr>
                    <w:br/>
                    <w:t xml:space="preserve">making observations of me </w:t>
                  </w:r>
                  <w:r w:rsidRPr="00F601A2">
                    <w:rPr>
                      <w:rFonts w:ascii="Verdana" w:eastAsia="Verdana" w:hAnsi="Verdana"/>
                      <w:b/>
                      <w:i/>
                      <w:color w:val="747474"/>
                      <w:spacing w:val="-12"/>
                      <w:w w:val="95"/>
                      <w:sz w:val="18"/>
                    </w:rPr>
                    <w:br/>
                    <w:t xml:space="preserve">and giving me constructive </w:t>
                  </w:r>
                  <w:r w:rsidRPr="00F601A2">
                    <w:rPr>
                      <w:rFonts w:ascii="Verdana" w:eastAsia="Verdana" w:hAnsi="Verdana"/>
                      <w:b/>
                      <w:i/>
                      <w:color w:val="747474"/>
                      <w:spacing w:val="-12"/>
                      <w:w w:val="95"/>
                      <w:sz w:val="18"/>
                    </w:rPr>
                    <w:br/>
                    <w:t>feedback.”</w:t>
                  </w:r>
                </w:p>
              </w:txbxContent>
            </v:textbox>
            <w10:wrap type="square" anchorx="page" anchory="page"/>
          </v:shape>
        </w:pict>
      </w:r>
      <w:r>
        <w:pict w14:anchorId="0A27730C">
          <v:shape id="_x0000_s1045" type="#_x0000_t202" alt="" style="position:absolute;margin-left:24.25pt;margin-top:684.2pt;width:144.25pt;height:14.9pt;z-index:-251658199;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62" w14:textId="77777777" w:rsidR="00705B0F" w:rsidRDefault="00967C45">
                  <w:pPr>
                    <w:spacing w:line="284" w:lineRule="exact"/>
                    <w:textAlignment w:val="baseline"/>
                    <w:rPr>
                      <w:rFonts w:ascii="Verdana" w:eastAsia="Verdana" w:hAnsi="Verdana"/>
                      <w:b/>
                      <w:color w:val="000000"/>
                      <w:spacing w:val="-13"/>
                      <w:sz w:val="27"/>
                    </w:rPr>
                  </w:pPr>
                  <w:r>
                    <w:rPr>
                      <w:rFonts w:ascii="Verdana" w:eastAsia="Verdana" w:hAnsi="Verdana"/>
                      <w:b/>
                      <w:color w:val="000000"/>
                      <w:spacing w:val="-13"/>
                      <w:sz w:val="27"/>
                    </w:rPr>
                    <w:t>Family perspectives</w:t>
                  </w:r>
                </w:p>
              </w:txbxContent>
            </v:textbox>
            <w10:wrap type="square" anchorx="page" anchory="page"/>
          </v:shape>
        </w:pict>
      </w:r>
      <w:r>
        <w:pict w14:anchorId="0A27730D">
          <v:shape id="_x0000_s1044" type="#_x0000_t202" alt="" style="position:absolute;margin-left:279.6pt;margin-top:684.2pt;width:295pt;height:11.3pt;z-index:-251658198;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63" w14:textId="77777777" w:rsidR="00705B0F" w:rsidRDefault="00967C45">
                  <w:pPr>
                    <w:spacing w:before="14" w:line="203" w:lineRule="exact"/>
                    <w:jc w:val="both"/>
                    <w:textAlignment w:val="baseline"/>
                    <w:rPr>
                      <w:rFonts w:ascii="Verdana" w:eastAsia="Verdana" w:hAnsi="Verdana"/>
                      <w:color w:val="000E45"/>
                      <w:sz w:val="18"/>
                    </w:rPr>
                  </w:pPr>
                  <w:r>
                    <w:rPr>
                      <w:rFonts w:ascii="Verdana" w:eastAsia="Verdana" w:hAnsi="Verdana"/>
                      <w:color w:val="000E45"/>
                      <w:sz w:val="18"/>
                    </w:rPr>
                    <w:t xml:space="preserve">Family and community aspirations for children’s learning included: </w:t>
                  </w:r>
                </w:p>
              </w:txbxContent>
            </v:textbox>
            <w10:wrap type="square" anchorx="page" anchory="page"/>
          </v:shape>
        </w:pict>
      </w:r>
      <w:r>
        <w:pict w14:anchorId="0A27730E">
          <v:shape id="_x0000_s1043" type="#_x0000_t202" alt="" style="position:absolute;margin-left:295.7pt;margin-top:695.5pt;width:278.9pt;height:124.25pt;z-index:-251658197;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64" w14:textId="77777777" w:rsidR="00705B0F" w:rsidRDefault="00967C45">
                  <w:pPr>
                    <w:spacing w:line="203" w:lineRule="exact"/>
                    <w:jc w:val="both"/>
                    <w:textAlignment w:val="baseline"/>
                    <w:rPr>
                      <w:rFonts w:ascii="Verdana" w:eastAsia="Verdana" w:hAnsi="Verdana"/>
                      <w:color w:val="000E45"/>
                      <w:sz w:val="18"/>
                    </w:rPr>
                  </w:pPr>
                  <w:r>
                    <w:rPr>
                      <w:rFonts w:ascii="Verdana" w:eastAsia="Verdana" w:hAnsi="Verdana"/>
                      <w:color w:val="000E45"/>
                      <w:sz w:val="18"/>
                    </w:rPr>
                    <w:t>Building children’s literacy and numeracy skills</w:t>
                  </w:r>
                </w:p>
                <w:p w14:paraId="0A277365" w14:textId="77777777" w:rsidR="00705B0F" w:rsidRDefault="00967C45">
                  <w:pPr>
                    <w:spacing w:line="215" w:lineRule="exact"/>
                    <w:ind w:right="720"/>
                    <w:jc w:val="both"/>
                    <w:textAlignment w:val="baseline"/>
                    <w:rPr>
                      <w:rFonts w:ascii="Verdana" w:eastAsia="Verdana" w:hAnsi="Verdana"/>
                      <w:color w:val="000E45"/>
                      <w:sz w:val="18"/>
                    </w:rPr>
                  </w:pPr>
                  <w:r>
                    <w:rPr>
                      <w:rFonts w:ascii="Verdana" w:eastAsia="Verdana" w:hAnsi="Verdana"/>
                      <w:color w:val="000E45"/>
                      <w:sz w:val="18"/>
                    </w:rPr>
                    <w:t>Nurturing children’s cultural identity and connection to community</w:t>
                  </w:r>
                </w:p>
                <w:p w14:paraId="0A277366" w14:textId="77777777" w:rsidR="00705B0F" w:rsidRDefault="00967C45">
                  <w:pPr>
                    <w:spacing w:before="4" w:line="203" w:lineRule="exact"/>
                    <w:ind w:right="432"/>
                    <w:textAlignment w:val="baseline"/>
                    <w:rPr>
                      <w:rFonts w:ascii="Verdana" w:eastAsia="Verdana" w:hAnsi="Verdana"/>
                      <w:color w:val="000E45"/>
                      <w:spacing w:val="-2"/>
                      <w:sz w:val="18"/>
                    </w:rPr>
                  </w:pPr>
                  <w:r>
                    <w:rPr>
                      <w:rFonts w:ascii="Verdana" w:eastAsia="Verdana" w:hAnsi="Verdana"/>
                      <w:color w:val="000E45"/>
                      <w:spacing w:val="-2"/>
                      <w:sz w:val="18"/>
                    </w:rPr>
                    <w:t>Supporting children’s use of English and First Language/s through two-way learning</w:t>
                  </w:r>
                </w:p>
                <w:p w14:paraId="0A277367" w14:textId="77777777" w:rsidR="00705B0F" w:rsidRDefault="00967C45">
                  <w:pPr>
                    <w:spacing w:line="214" w:lineRule="exact"/>
                    <w:ind w:right="648"/>
                    <w:textAlignment w:val="baseline"/>
                    <w:rPr>
                      <w:rFonts w:ascii="Verdana" w:eastAsia="Verdana" w:hAnsi="Verdana"/>
                      <w:color w:val="000E45"/>
                      <w:spacing w:val="-4"/>
                      <w:sz w:val="18"/>
                    </w:rPr>
                  </w:pPr>
                  <w:r>
                    <w:rPr>
                      <w:rFonts w:ascii="Verdana" w:eastAsia="Verdana" w:hAnsi="Verdana"/>
                      <w:color w:val="000E45"/>
                      <w:spacing w:val="-4"/>
                      <w:sz w:val="18"/>
                    </w:rPr>
                    <w:t>Developing children’s social and emotional competence Supporting children’s confidence and independence in preparation for the transition to school</w:t>
                  </w:r>
                </w:p>
                <w:p w14:paraId="0A277368" w14:textId="77777777" w:rsidR="00705B0F" w:rsidRDefault="00967C45">
                  <w:pPr>
                    <w:spacing w:line="211" w:lineRule="exact"/>
                    <w:textAlignment w:val="baseline"/>
                    <w:rPr>
                      <w:rFonts w:ascii="Verdana" w:eastAsia="Verdana" w:hAnsi="Verdana"/>
                      <w:color w:val="000E45"/>
                      <w:spacing w:val="-1"/>
                      <w:sz w:val="18"/>
                    </w:rPr>
                  </w:pPr>
                  <w:r>
                    <w:rPr>
                      <w:rFonts w:ascii="Verdana" w:eastAsia="Verdana" w:hAnsi="Verdana"/>
                      <w:color w:val="000E45"/>
                      <w:spacing w:val="-1"/>
                      <w:sz w:val="18"/>
                    </w:rPr>
                    <w:t>Promoting children’s kindness toward others</w:t>
                  </w:r>
                </w:p>
                <w:p w14:paraId="0A277369" w14:textId="77777777" w:rsidR="00705B0F" w:rsidRDefault="00967C45">
                  <w:pPr>
                    <w:spacing w:after="173" w:line="208" w:lineRule="exact"/>
                    <w:ind w:right="576"/>
                    <w:textAlignment w:val="baseline"/>
                    <w:rPr>
                      <w:rFonts w:ascii="Verdana" w:eastAsia="Verdana" w:hAnsi="Verdana"/>
                      <w:color w:val="000E45"/>
                      <w:sz w:val="18"/>
                    </w:rPr>
                  </w:pPr>
                  <w:r>
                    <w:rPr>
                      <w:rFonts w:ascii="Verdana" w:eastAsia="Verdana" w:hAnsi="Verdana"/>
                      <w:color w:val="000E45"/>
                      <w:sz w:val="18"/>
                    </w:rPr>
                    <w:t>Supporting the continuity of children’s learning between Preschool and home.</w:t>
                  </w:r>
                </w:p>
              </w:txbxContent>
            </v:textbox>
            <w10:wrap type="square" anchorx="page" anchory="page"/>
          </v:shape>
        </w:pict>
      </w:r>
      <w:r>
        <w:pict w14:anchorId="0A27730F">
          <v:shape id="_x0000_s1042" type="#_x0000_t202" alt="" style="position:absolute;margin-left:24.7pt;margin-top:710.85pt;width:224.4pt;height:67.7pt;z-index:-251658196;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6A" w14:textId="77777777" w:rsidR="00705B0F" w:rsidRDefault="00967C45">
                  <w:pPr>
                    <w:spacing w:line="224" w:lineRule="exact"/>
                    <w:textAlignment w:val="baseline"/>
                    <w:rPr>
                      <w:rFonts w:ascii="Verdana" w:eastAsia="Verdana" w:hAnsi="Verdana"/>
                      <w:color w:val="000E45"/>
                      <w:spacing w:val="-4"/>
                      <w:sz w:val="18"/>
                    </w:rPr>
                  </w:pPr>
                  <w:r>
                    <w:rPr>
                      <w:rFonts w:ascii="Verdana" w:eastAsia="Verdana" w:hAnsi="Verdana"/>
                      <w:color w:val="000E45"/>
                      <w:spacing w:val="-4"/>
                      <w:sz w:val="18"/>
                    </w:rPr>
                    <w:t xml:space="preserve">Families and community members attending each of the three services contributed to group discussions about their aspirations for children’s learning in the years prior to school and beyond. These discussions were transcribed and thematically </w:t>
                  </w:r>
                  <w:proofErr w:type="spellStart"/>
                  <w:r>
                    <w:rPr>
                      <w:rFonts w:ascii="Verdana" w:eastAsia="Verdana" w:hAnsi="Verdana"/>
                      <w:color w:val="000E45"/>
                      <w:spacing w:val="-4"/>
                      <w:sz w:val="18"/>
                    </w:rPr>
                    <w:t>analysed</w:t>
                  </w:r>
                  <w:proofErr w:type="spellEnd"/>
                  <w:r>
                    <w:rPr>
                      <w:rFonts w:ascii="Verdana" w:eastAsia="Verdana" w:hAnsi="Verdana"/>
                      <w:color w:val="000E45"/>
                      <w:spacing w:val="-4"/>
                      <w:sz w:val="18"/>
                    </w:rPr>
                    <w:t xml:space="preserve"> to identify common themes.</w:t>
                  </w:r>
                </w:p>
              </w:txbxContent>
            </v:textbox>
            <w10:wrap type="square" anchorx="page" anchory="page"/>
          </v:shape>
        </w:pict>
      </w:r>
      <w:r>
        <w:pict w14:anchorId="0A277310">
          <v:shape id="_x0000_s1041" type="#_x0000_t202" alt="" style="position:absolute;margin-left:544.4pt;margin-top:825pt;width:36pt;height:11pt;z-index:-251658195;mso-wrap-style:square;mso-wrap-edited:f;mso-width-percent:0;mso-height-percent:0;mso-wrap-distance-left:0;mso-wrap-distance-right:0;mso-position-horizontal-relative:page;mso-position-vertical-relative:page;mso-width-percent:0;mso-height-percent:0;v-text-anchor:top" filled="f" stroked="f">
            <v:textbox inset="0,0,0,0">
              <w:txbxContent>
                <w:p w14:paraId="0A27736B" w14:textId="77777777" w:rsidR="00705B0F" w:rsidRDefault="00967C45">
                  <w:pPr>
                    <w:spacing w:before="9" w:after="14" w:line="195" w:lineRule="exact"/>
                    <w:textAlignment w:val="baseline"/>
                    <w:rPr>
                      <w:rFonts w:ascii="Tahoma" w:eastAsia="Tahoma" w:hAnsi="Tahoma"/>
                      <w:b/>
                      <w:color w:val="000E45"/>
                      <w:sz w:val="17"/>
                    </w:rPr>
                  </w:pPr>
                  <w:r>
                    <w:rPr>
                      <w:rFonts w:ascii="Tahoma" w:eastAsia="Tahoma" w:hAnsi="Tahoma"/>
                      <w:b/>
                      <w:color w:val="000E45"/>
                      <w:sz w:val="17"/>
                    </w:rPr>
                    <w:t>Page 1</w:t>
                  </w:r>
                </w:p>
              </w:txbxContent>
            </v:textbox>
            <w10:wrap type="square" anchorx="page" anchory="page"/>
          </v:shape>
        </w:pict>
      </w:r>
      <w:r>
        <w:pict w14:anchorId="0A277311">
          <v:line id="_x0000_s1040" alt="Decorative" style="position:absolute;z-index:251658243;mso-wrap-edited:f;mso-width-percent:0;mso-height-percent:0;mso-position-horizontal-relative:page;mso-position-vertical-relative:page;mso-width-percent:0;mso-height-percent:0" from="0,671.05pt" to="595.75pt,671.05pt" strokecolor="#979cb2" strokeweight="1.9pt">
            <w10:wrap anchorx="page" anchory="page"/>
          </v:line>
        </w:pict>
      </w:r>
      <w:r>
        <w:pict w14:anchorId="0A277312">
          <v:line id="_x0000_s1039" alt="Decorative" style="position:absolute;z-index:251658244;mso-wrap-edited:f;mso-width-percent:0;mso-height-percent:0;mso-position-horizontal-relative:page;mso-position-vertical:absolute;mso-position-vertical-relative:page;mso-width-percent:0;mso-height-percent:0" from="131.05pt,820.15pt" to="595.75pt,820.15pt" strokecolor="#000e45" strokeweight=".95pt">
            <w10:wrap anchorx="page" anchory="page"/>
          </v:line>
        </w:pict>
      </w:r>
    </w:p>
    <w:p w14:paraId="0A2772F1" w14:textId="77777777" w:rsidR="00705B0F" w:rsidRDefault="00705B0F">
      <w:pPr>
        <w:sectPr w:rsidR="00705B0F">
          <w:pgSz w:w="11914" w:h="16848"/>
          <w:pgMar w:top="0" w:right="0" w:bottom="39" w:left="0" w:header="720" w:footer="720" w:gutter="0"/>
          <w:cols w:space="720"/>
        </w:sectPr>
      </w:pPr>
    </w:p>
    <w:p w14:paraId="0A2772F2" w14:textId="1F196289" w:rsidR="00705B0F" w:rsidRDefault="00CD6D6A">
      <w:pPr>
        <w:textAlignment w:val="baseline"/>
        <w:rPr>
          <w:rFonts w:eastAsia="Times New Roman"/>
          <w:color w:val="000000"/>
          <w:sz w:val="24"/>
        </w:rPr>
      </w:pPr>
      <w:r>
        <w:rPr>
          <w:rFonts w:eastAsia="Times New Roman"/>
          <w:noProof/>
          <w:color w:val="000000"/>
          <w:sz w:val="24"/>
        </w:rPr>
        <w:lastRenderedPageBreak/>
        <w:drawing>
          <wp:anchor distT="0" distB="0" distL="114300" distR="114300" simplePos="0" relativeHeight="251659324" behindDoc="0" locked="0" layoutInCell="1" allowOverlap="1" wp14:anchorId="51254EAA" wp14:editId="4E6EC9FC">
            <wp:simplePos x="0" y="0"/>
            <wp:positionH relativeFrom="margin">
              <wp:posOffset>3854370</wp:posOffset>
            </wp:positionH>
            <wp:positionV relativeFrom="paragraph">
              <wp:posOffset>1735696</wp:posOffset>
            </wp:positionV>
            <wp:extent cx="3600095" cy="2143340"/>
            <wp:effectExtent l="0" t="0" r="635" b="9525"/>
            <wp:wrapSquare wrapText="bothSides"/>
            <wp:docPr id="1769950031" name="Picture 1" descr="Figure shows average CLASS scores across 3 time points for three domains: Emotional Support, Classroom Organisation and Emotional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50031" name="Picture 1" descr="Figure shows average CLASS scores across 3 time points for three domains: Emotional Support, Classroom Organisation and Emotional Suppo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95" cy="2143340"/>
                    </a:xfrm>
                    <a:prstGeom prst="rect">
                      <a:avLst/>
                    </a:prstGeom>
                    <a:noFill/>
                  </pic:spPr>
                </pic:pic>
              </a:graphicData>
            </a:graphic>
            <wp14:sizeRelH relativeFrom="margin">
              <wp14:pctWidth>0</wp14:pctWidth>
            </wp14:sizeRelH>
            <wp14:sizeRelV relativeFrom="margin">
              <wp14:pctHeight>0</wp14:pctHeight>
            </wp14:sizeRelV>
          </wp:anchor>
        </w:drawing>
      </w:r>
      <w:r w:rsidR="00940BB0">
        <w:pict w14:anchorId="0A27731E">
          <v:shape id="_x0000_s1038" type="#_x0000_t202" alt="" style="position:absolute;margin-left:352.75pt;margin-top:312.25pt;width:181pt;height:18.85pt;z-index:-251658185;mso-wrap-style:square;mso-wrap-edited:f;mso-width-percent:0;mso-height-percent:0;mso-wrap-distance-left:0;mso-wrap-distance-right:0;mso-position-horizontal-relative:page;mso-position-vertical-relative:page;mso-width-percent:0;mso-height-percent:0;v-text-anchor:top" filled="f" stroked="f">
            <v:textbox style="mso-next-textbox:#_x0000_s1038" inset="0,0,0,0">
              <w:txbxContent>
                <w:p w14:paraId="0A277378" w14:textId="77777777" w:rsidR="00705B0F" w:rsidRDefault="00967C45">
                  <w:pPr>
                    <w:spacing w:before="2" w:after="206" w:line="164" w:lineRule="exact"/>
                    <w:textAlignment w:val="baseline"/>
                    <w:rPr>
                      <w:rFonts w:ascii="Verdana" w:eastAsia="Verdana" w:hAnsi="Verdana"/>
                      <w:b/>
                      <w:color w:val="000000"/>
                      <w:spacing w:val="-4"/>
                      <w:sz w:val="13"/>
                    </w:rPr>
                  </w:pPr>
                  <w:r>
                    <w:rPr>
                      <w:rFonts w:ascii="Verdana" w:eastAsia="Verdana" w:hAnsi="Verdana"/>
                      <w:b/>
                      <w:color w:val="000000"/>
                      <w:spacing w:val="-4"/>
                      <w:sz w:val="13"/>
                    </w:rPr>
                    <w:t xml:space="preserve">Figure 1. </w:t>
                  </w:r>
                  <w:r>
                    <w:rPr>
                      <w:rFonts w:ascii="Arial" w:eastAsia="Arial" w:hAnsi="Arial"/>
                      <w:b/>
                      <w:i/>
                      <w:color w:val="000000"/>
                      <w:spacing w:val="-4"/>
                      <w:sz w:val="14"/>
                    </w:rPr>
                    <w:t>Average CLASS domain scores at times 1 - 3.</w:t>
                  </w:r>
                </w:p>
              </w:txbxContent>
            </v:textbox>
            <w10:wrap type="square" anchorx="page" anchory="page"/>
          </v:shape>
        </w:pict>
      </w:r>
      <w:r w:rsidR="00F157FB">
        <w:rPr>
          <w:noProof/>
        </w:rPr>
        <w:drawing>
          <wp:anchor distT="0" distB="0" distL="0" distR="0" simplePos="0" relativeHeight="251658257" behindDoc="1" locked="0" layoutInCell="1" allowOverlap="1" wp14:anchorId="0A27731B" wp14:editId="1BEEE90F">
            <wp:simplePos x="0" y="0"/>
            <wp:positionH relativeFrom="margin">
              <wp:align>left</wp:align>
            </wp:positionH>
            <wp:positionV relativeFrom="margin">
              <wp:align>center</wp:align>
            </wp:positionV>
            <wp:extent cx="7555865" cy="1597025"/>
            <wp:effectExtent l="0" t="0" r="6985" b="0"/>
            <wp:wrapThrough wrapText="bothSides">
              <wp:wrapPolygon edited="0">
                <wp:start x="0" y="0"/>
                <wp:lineTo x="0" y="515"/>
                <wp:lineTo x="13724" y="4122"/>
                <wp:lineTo x="13070" y="5668"/>
                <wp:lineTo x="13070" y="6699"/>
                <wp:lineTo x="13397" y="8245"/>
                <wp:lineTo x="12961" y="8503"/>
                <wp:lineTo x="12689" y="10049"/>
                <wp:lineTo x="12689" y="14944"/>
                <wp:lineTo x="12852" y="16490"/>
                <wp:lineTo x="13070" y="16490"/>
                <wp:lineTo x="13070" y="18293"/>
                <wp:lineTo x="13397" y="20355"/>
                <wp:lineTo x="13669" y="20870"/>
                <wp:lineTo x="19224" y="20870"/>
                <wp:lineTo x="19496" y="18809"/>
                <wp:lineTo x="19278" y="18293"/>
                <wp:lineTo x="17536" y="16490"/>
                <wp:lineTo x="18080" y="12367"/>
                <wp:lineTo x="18625" y="12367"/>
                <wp:lineTo x="19006" y="10564"/>
                <wp:lineTo x="19006" y="8245"/>
                <wp:lineTo x="19877" y="4638"/>
                <wp:lineTo x="19877" y="4122"/>
                <wp:lineTo x="21566" y="515"/>
                <wp:lineTo x="21566" y="0"/>
                <wp:lineTo x="0" y="0"/>
              </wp:wrapPolygon>
            </wp:wrapThrough>
            <wp:docPr id="9" name="IrregularPicture" descr="Two graphs show average raw scores for the Early Years Toolbox - Numeracy and the CELF - Phonemic Awareness between two time points. The graphs show that children who identify as Aboriginal and Torres Strait Islander experienced greater growth in learning scores across the two time points compared to children who did not identify as Aboriginal and Torres Strait Islander. "/>
            <wp:cNvGraphicFramePr/>
            <a:graphic xmlns:a="http://schemas.openxmlformats.org/drawingml/2006/main">
              <a:graphicData uri="http://schemas.openxmlformats.org/drawingml/2006/picture">
                <pic:pic xmlns:pic="http://schemas.openxmlformats.org/drawingml/2006/picture">
                  <pic:nvPicPr>
                    <pic:cNvPr id="9" name="IrregularPicture" descr="Two graphs show average raw scores for the Early Years Toolbox - Numeracy and the CELF - Phonemic Awareness between two time points. The graphs show that children who identify as Aboriginal and Torres Strait Islander experienced greater growth in learning scores across the two time points compared to children who did not identify as Aboriginal and Torres Strait Islander. "/>
                    <pic:cNvPicPr preferRelativeResize="0"/>
                  </pic:nvPicPr>
                  <pic:blipFill>
                    <a:blip r:embed="rId17">
                      <a:clrChange>
                        <a:clrFrom>
                          <a:srgbClr val="FFFFFF"/>
                        </a:clrFrom>
                        <a:clrTo>
                          <a:srgbClr val="FFFFFF">
                            <a:alpha val="0"/>
                          </a:srgbClr>
                        </a:clrTo>
                      </a:clrChange>
                    </a:blip>
                    <a:stretch>
                      <a:fillRect/>
                    </a:stretch>
                  </pic:blipFill>
                  <pic:spPr>
                    <a:xfrm>
                      <a:off x="0" y="0"/>
                      <a:ext cx="7555865" cy="1597025"/>
                    </a:xfrm>
                    <a:prstGeom prst="rect">
                      <a:avLst/>
                    </a:prstGeom>
                  </pic:spPr>
                </pic:pic>
              </a:graphicData>
            </a:graphic>
          </wp:anchor>
        </w:drawing>
      </w:r>
      <w:r w:rsidR="00940BB0">
        <w:pict w14:anchorId="0A277319">
          <v:shape id="_x0000_s1037" type="#_x0000_t202" alt="" style="position:absolute;margin-left:0;margin-top:686.9pt;width:596.15pt;height:16.2pt;z-index:-251658188;mso-wrap-style:square;mso-wrap-edited:f;mso-width-percent:0;mso-height-percent:0;mso-wrap-distance-left:0;mso-wrap-distance-right:0;mso-position-horizontal-relative:page;mso-position-vertical-relative:page;mso-width-percent:0;mso-height-percent:0;v-text-anchor:top" filled="f" stroked="f">
            <v:textbox style="mso-next-textbox:#_x0000_s1037" inset="0,0,0,0">
              <w:txbxContent>
                <w:p w14:paraId="0A277371" w14:textId="77777777" w:rsidR="00705B0F" w:rsidRDefault="00967C45">
                  <w:pPr>
                    <w:spacing w:after="27"/>
                    <w:textAlignment w:val="baseline"/>
                  </w:pPr>
                  <w:r>
                    <w:rPr>
                      <w:noProof/>
                    </w:rPr>
                    <w:drawing>
                      <wp:inline distT="0" distB="0" distL="0" distR="0" wp14:anchorId="0A27739C" wp14:editId="3653D567">
                        <wp:extent cx="7571105" cy="188595"/>
                        <wp:effectExtent l="0" t="0" r="0" b="1905"/>
                        <wp:docPr id="163503309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Picture">
                                  <a:extLst>
                                    <a:ext uri="{C183D7F6-B498-43B3-948B-1728B52AA6E4}">
                                      <adec:decorative xmlns:adec="http://schemas.microsoft.com/office/drawing/2017/decorative" val="1"/>
                                    </a:ext>
                                  </a:extLst>
                                </pic:cNvPr>
                                <pic:cNvPicPr preferRelativeResize="0"/>
                              </pic:nvPicPr>
                              <pic:blipFill>
                                <a:blip r:embed="rId18"/>
                                <a:stretch>
                                  <a:fillRect/>
                                </a:stretch>
                              </pic:blipFill>
                              <pic:spPr>
                                <a:xfrm>
                                  <a:off x="0" y="0"/>
                                  <a:ext cx="7571105" cy="188595"/>
                                </a:xfrm>
                                <a:prstGeom prst="rect">
                                  <a:avLst/>
                                </a:prstGeom>
                              </pic:spPr>
                            </pic:pic>
                          </a:graphicData>
                        </a:graphic>
                      </wp:inline>
                    </w:drawing>
                  </w:r>
                </w:p>
              </w:txbxContent>
            </v:textbox>
            <w10:wrap type="square" anchorx="page" anchory="page"/>
          </v:shape>
        </w:pict>
      </w:r>
      <w:r w:rsidR="00940BB0">
        <w:pict w14:anchorId="0A27731A">
          <v:shape id="_x0000_s1036" type="#_x0000_t202" alt="" style="position:absolute;margin-left:339.6pt;margin-top:453.6pt;width:237.1pt;height:156.9pt;z-index:-251658187;mso-wrap-style:square;mso-wrap-edited:f;mso-width-percent:0;mso-height-percent:0;mso-wrap-distance-left:0;mso-wrap-distance-right:0;mso-position-horizontal-relative:page;mso-position-vertical-relative:page;mso-width-percent:0;mso-height-percent:0;v-text-anchor:top" filled="f" stroked="f">
            <v:textbox style="mso-next-textbox:#_x0000_s1036" inset="0,0,0,0">
              <w:txbxContent>
                <w:p w14:paraId="0A277372" w14:textId="77777777" w:rsidR="00705B0F" w:rsidRDefault="00967C45">
                  <w:pPr>
                    <w:spacing w:after="282"/>
                    <w:ind w:left="226" w:right="350"/>
                    <w:textAlignment w:val="baseline"/>
                  </w:pPr>
                  <w:r>
                    <w:rPr>
                      <w:noProof/>
                    </w:rPr>
                    <w:drawing>
                      <wp:inline distT="0" distB="0" distL="0" distR="0" wp14:anchorId="0A27739E" wp14:editId="4C3B1D48">
                        <wp:extent cx="2645410" cy="1475105"/>
                        <wp:effectExtent l="0" t="0" r="0" b="0"/>
                        <wp:docPr id="1295674796" name="Picture" descr="Two graphs show the average raw scores for the PLS - Auditory Comprehension and the PLS - Expressive Communication between two time points. The graphs show that children who identify as Aboriginal and Torres Strait Islander experienced greater growth in learning scores across the two time points compared to children who did not identify as Aboriginal and Torres Strait Islander. "/>
                        <wp:cNvGraphicFramePr/>
                        <a:graphic xmlns:a="http://schemas.openxmlformats.org/drawingml/2006/main">
                          <a:graphicData uri="http://schemas.openxmlformats.org/drawingml/2006/picture">
                            <pic:pic xmlns:pic="http://schemas.openxmlformats.org/drawingml/2006/picture">
                              <pic:nvPicPr>
                                <pic:cNvPr id="8" name="Picture" descr="Two graphs show the average raw scores for the PLS - Auditory Comprehension and the PLS - Expressive Communication between two time points. The graphs show that children who identify as Aboriginal and Torres Strait Islander experienced greater growth in learning scores across the two time points compared to children who did not identify as Aboriginal and Torres Strait Islander. "/>
                                <pic:cNvPicPr preferRelativeResize="0"/>
                              </pic:nvPicPr>
                              <pic:blipFill>
                                <a:blip r:embed="rId19"/>
                                <a:stretch>
                                  <a:fillRect/>
                                </a:stretch>
                              </pic:blipFill>
                              <pic:spPr>
                                <a:xfrm>
                                  <a:off x="0" y="0"/>
                                  <a:ext cx="2645410" cy="1475105"/>
                                </a:xfrm>
                                <a:prstGeom prst="rect">
                                  <a:avLst/>
                                </a:prstGeom>
                              </pic:spPr>
                            </pic:pic>
                          </a:graphicData>
                        </a:graphic>
                      </wp:inline>
                    </w:drawing>
                  </w:r>
                </w:p>
                <w:p w14:paraId="0A277373" w14:textId="77777777" w:rsidR="00705B0F" w:rsidRDefault="00967C45">
                  <w:pPr>
                    <w:spacing w:line="176" w:lineRule="exact"/>
                    <w:jc w:val="both"/>
                    <w:textAlignment w:val="baseline"/>
                    <w:rPr>
                      <w:rFonts w:ascii="Verdana" w:eastAsia="Verdana" w:hAnsi="Verdana"/>
                      <w:b/>
                      <w:color w:val="000000"/>
                      <w:spacing w:val="-1"/>
                      <w:sz w:val="13"/>
                    </w:rPr>
                  </w:pPr>
                  <w:r>
                    <w:rPr>
                      <w:rFonts w:ascii="Verdana" w:eastAsia="Verdana" w:hAnsi="Verdana"/>
                      <w:b/>
                      <w:color w:val="000000"/>
                      <w:spacing w:val="-1"/>
                      <w:sz w:val="13"/>
                    </w:rPr>
                    <w:t xml:space="preserve">Figure 1. </w:t>
                  </w:r>
                  <w:r>
                    <w:rPr>
                      <w:rFonts w:ascii="Arial" w:eastAsia="Arial" w:hAnsi="Arial"/>
                      <w:b/>
                      <w:i/>
                      <w:color w:val="000000"/>
                      <w:spacing w:val="-1"/>
                      <w:sz w:val="14"/>
                    </w:rPr>
                    <w:t>Changes in numeracy and literacy outcome scores between the start and end of 2023 by Aboriginal and/or Torres Islander status</w:t>
                  </w:r>
                </w:p>
                <w:p w14:paraId="0A277374" w14:textId="77777777" w:rsidR="00705B0F" w:rsidRDefault="00967C45">
                  <w:pPr>
                    <w:spacing w:before="22" w:line="131" w:lineRule="exact"/>
                    <w:jc w:val="center"/>
                    <w:textAlignment w:val="baseline"/>
                    <w:rPr>
                      <w:rFonts w:ascii="Arial" w:eastAsia="Arial" w:hAnsi="Arial"/>
                      <w:color w:val="000000"/>
                      <w:sz w:val="17"/>
                    </w:rPr>
                  </w:pPr>
                  <w:r>
                    <w:rPr>
                      <w:rFonts w:ascii="Arial" w:eastAsia="Arial" w:hAnsi="Arial"/>
                      <w:color w:val="000000"/>
                      <w:sz w:val="17"/>
                    </w:rPr>
                    <w:t>.</w:t>
                  </w:r>
                </w:p>
              </w:txbxContent>
            </v:textbox>
            <w10:wrap type="square" anchorx="page" anchory="page"/>
          </v:shape>
        </w:pict>
      </w:r>
      <w:r w:rsidR="00940BB0">
        <w:pict w14:anchorId="0A27731D">
          <v:shape id="_x0000_s1035" type="#_x0000_t202" alt="" style="position:absolute;margin-left:0;margin-top:0;width:596.15pt;height:126.95pt;z-index:-251658186;mso-wrap-style:square;mso-wrap-edited:f;mso-width-percent:0;mso-height-percent:0;mso-wrap-distance-left:0;mso-wrap-distance-right:0;mso-position-horizontal-relative:page;mso-position-vertical-relative:page;mso-width-percent:0;mso-height-percent:0;v-text-anchor:top" fillcolor="#c2cfe3" stroked="f">
            <v:textbox style="mso-next-textbox:#_x0000_s1035" inset="0,0,0,0">
              <w:txbxContent>
                <w:p w14:paraId="0A277375" w14:textId="77777777" w:rsidR="00705B0F" w:rsidRDefault="00967C45">
                  <w:pPr>
                    <w:spacing w:before="554" w:line="656" w:lineRule="exact"/>
                    <w:ind w:left="504"/>
                    <w:textAlignment w:val="baseline"/>
                    <w:rPr>
                      <w:rFonts w:ascii="Verdana" w:eastAsia="Verdana" w:hAnsi="Verdana"/>
                      <w:b/>
                      <w:color w:val="000E45"/>
                      <w:spacing w:val="-19"/>
                      <w:sz w:val="59"/>
                    </w:rPr>
                  </w:pPr>
                  <w:r>
                    <w:rPr>
                      <w:rFonts w:ascii="Verdana" w:eastAsia="Verdana" w:hAnsi="Verdana"/>
                      <w:b/>
                      <w:color w:val="000E45"/>
                      <w:spacing w:val="-19"/>
                      <w:sz w:val="59"/>
                    </w:rPr>
                    <w:t>EARLY LEARNING</w:t>
                  </w:r>
                </w:p>
                <w:p w14:paraId="0A277376" w14:textId="77777777" w:rsidR="00705B0F" w:rsidRDefault="00967C45">
                  <w:pPr>
                    <w:spacing w:line="626" w:lineRule="exact"/>
                    <w:ind w:left="504"/>
                    <w:textAlignment w:val="baseline"/>
                    <w:rPr>
                      <w:rFonts w:ascii="Verdana" w:eastAsia="Verdana" w:hAnsi="Verdana"/>
                      <w:b/>
                      <w:color w:val="000E45"/>
                      <w:spacing w:val="-12"/>
                      <w:w w:val="95"/>
                      <w:sz w:val="59"/>
                    </w:rPr>
                  </w:pPr>
                  <w:r>
                    <w:rPr>
                      <w:rFonts w:ascii="Verdana" w:eastAsia="Verdana" w:hAnsi="Verdana"/>
                      <w:b/>
                      <w:color w:val="000E45"/>
                      <w:spacing w:val="-12"/>
                      <w:w w:val="95"/>
                      <w:sz w:val="59"/>
                    </w:rPr>
                    <w:t>TEACHING PILOT:</w:t>
                  </w:r>
                </w:p>
                <w:p w14:paraId="0A277377" w14:textId="77777777" w:rsidR="00705B0F" w:rsidRDefault="00967C45">
                  <w:pPr>
                    <w:spacing w:after="174" w:line="524" w:lineRule="exact"/>
                    <w:ind w:left="504"/>
                    <w:textAlignment w:val="baseline"/>
                    <w:rPr>
                      <w:rFonts w:ascii="Verdana" w:eastAsia="Verdana" w:hAnsi="Verdana"/>
                      <w:b/>
                      <w:color w:val="000E45"/>
                      <w:spacing w:val="-8"/>
                      <w:sz w:val="47"/>
                    </w:rPr>
                  </w:pPr>
                  <w:r>
                    <w:rPr>
                      <w:rFonts w:ascii="Verdana" w:eastAsia="Verdana" w:hAnsi="Verdana"/>
                      <w:b/>
                      <w:color w:val="000E45"/>
                      <w:spacing w:val="-8"/>
                      <w:sz w:val="47"/>
                    </w:rPr>
                    <w:t>SUMMARY REPORT</w:t>
                  </w:r>
                </w:p>
              </w:txbxContent>
            </v:textbox>
            <w10:wrap type="square" anchorx="page" anchory="page"/>
          </v:shape>
        </w:pict>
      </w:r>
      <w:r w:rsidR="00940BB0">
        <w:pict w14:anchorId="0A27731F">
          <v:shape id="_x0000_s1034" type="#_x0000_t202" alt="" style="position:absolute;margin-left:29.75pt;margin-top:138.25pt;width:267.35pt;height:177.35pt;z-index:251658241;mso-wrap-style:square;mso-wrap-edited:f;mso-width-percent:0;mso-height-percent:0;mso-wrap-distance-left:0;mso-wrap-distance-right:0;mso-position-horizontal-relative:page;mso-position-vertical-relative:page;mso-width-percent:0;mso-height-percent:0;v-text-anchor:top" filled="f" stroked="f">
            <v:textbox style="mso-next-textbox:#_x0000_s1034" inset="0,0,0,0">
              <w:txbxContent>
                <w:p w14:paraId="0A277379" w14:textId="77777777" w:rsidR="00705B0F" w:rsidRDefault="00967C45">
                  <w:pPr>
                    <w:spacing w:line="274" w:lineRule="exact"/>
                    <w:textAlignment w:val="baseline"/>
                    <w:rPr>
                      <w:rFonts w:ascii="Verdana" w:eastAsia="Verdana" w:hAnsi="Verdana"/>
                      <w:b/>
                      <w:color w:val="000000"/>
                      <w:spacing w:val="-7"/>
                      <w:sz w:val="27"/>
                    </w:rPr>
                  </w:pPr>
                  <w:r>
                    <w:rPr>
                      <w:rFonts w:ascii="Verdana" w:eastAsia="Verdana" w:hAnsi="Verdana"/>
                      <w:b/>
                      <w:color w:val="000000"/>
                      <w:spacing w:val="-7"/>
                      <w:sz w:val="27"/>
                    </w:rPr>
                    <w:t>Room observations</w:t>
                  </w:r>
                </w:p>
                <w:p w14:paraId="0A27737A" w14:textId="7C90BB20" w:rsidR="00705B0F" w:rsidRDefault="00967C45">
                  <w:pPr>
                    <w:spacing w:before="118" w:line="225" w:lineRule="exact"/>
                    <w:textAlignment w:val="baseline"/>
                    <w:rPr>
                      <w:rFonts w:ascii="Verdana" w:eastAsia="Verdana" w:hAnsi="Verdana"/>
                      <w:color w:val="000E45"/>
                      <w:spacing w:val="-3"/>
                      <w:sz w:val="18"/>
                    </w:rPr>
                  </w:pPr>
                  <w:r>
                    <w:rPr>
                      <w:rFonts w:ascii="Verdana" w:eastAsia="Verdana" w:hAnsi="Verdana"/>
                      <w:color w:val="000E45"/>
                      <w:spacing w:val="-3"/>
                      <w:sz w:val="18"/>
                    </w:rPr>
                    <w:t xml:space="preserve">The CLASS observational tool was used at three time points in 2023 to measure changes in teaching practices in three domains: Emotional Support, Classroom </w:t>
                  </w:r>
                  <w:proofErr w:type="spellStart"/>
                  <w:r>
                    <w:rPr>
                      <w:rFonts w:ascii="Verdana" w:eastAsia="Verdana" w:hAnsi="Verdana"/>
                      <w:color w:val="000E45"/>
                      <w:spacing w:val="-3"/>
                      <w:sz w:val="18"/>
                    </w:rPr>
                    <w:t>Organisation</w:t>
                  </w:r>
                  <w:proofErr w:type="spellEnd"/>
                  <w:r>
                    <w:rPr>
                      <w:rFonts w:ascii="Verdana" w:eastAsia="Verdana" w:hAnsi="Verdana"/>
                      <w:color w:val="000E45"/>
                      <w:spacing w:val="-3"/>
                      <w:sz w:val="18"/>
                    </w:rPr>
                    <w:t xml:space="preserve">, and Instructional Support. Findings showed that average scores for Emotional Support and Classroom </w:t>
                  </w:r>
                  <w:proofErr w:type="spellStart"/>
                  <w:r>
                    <w:rPr>
                      <w:rFonts w:ascii="Verdana" w:eastAsia="Verdana" w:hAnsi="Verdana"/>
                      <w:color w:val="000E45"/>
                      <w:spacing w:val="-3"/>
                      <w:sz w:val="18"/>
                    </w:rPr>
                    <w:t>Organisation</w:t>
                  </w:r>
                  <w:proofErr w:type="spellEnd"/>
                  <w:r>
                    <w:rPr>
                      <w:rFonts w:ascii="Verdana" w:eastAsia="Verdana" w:hAnsi="Verdana"/>
                      <w:color w:val="000E45"/>
                      <w:spacing w:val="-3"/>
                      <w:sz w:val="18"/>
                    </w:rPr>
                    <w:t xml:space="preserve"> were in the high range at time 3, while the average score for Instructional Support was in the moderate range. Statistically significant changes in mean domain scores were observed between time 1 and time 3. The mean score for Instructional Support at time 3 is higher than the average scores found in a </w:t>
                  </w:r>
                  <w:r w:rsidR="00B713BA">
                    <w:rPr>
                      <w:rFonts w:ascii="Verdana" w:eastAsia="Verdana" w:hAnsi="Verdana"/>
                      <w:color w:val="000E45"/>
                      <w:spacing w:val="-3"/>
                      <w:sz w:val="18"/>
                    </w:rPr>
                    <w:t>large-scale</w:t>
                  </w:r>
                  <w:r>
                    <w:rPr>
                      <w:rFonts w:ascii="Verdana" w:eastAsia="Verdana" w:hAnsi="Verdana"/>
                      <w:color w:val="000E45"/>
                      <w:spacing w:val="-3"/>
                      <w:sz w:val="18"/>
                    </w:rPr>
                    <w:t xml:space="preserve"> Australian study (Tayler et al., 2016) and importantly, above the level required to make a significant positive impact on children’s outcomes (Burchinal, et al., 2010).</w:t>
                  </w:r>
                </w:p>
              </w:txbxContent>
            </v:textbox>
            <w10:wrap anchorx="page" anchory="page"/>
          </v:shape>
        </w:pict>
      </w:r>
      <w:r w:rsidR="00940BB0">
        <w:pict w14:anchorId="0A277320">
          <v:shape id="_x0000_s1033" type="#_x0000_t202" alt="" style="position:absolute;margin-left:29.75pt;margin-top:341.75pt;width:4in;height:277.6pt;z-index:-251658184;mso-wrap-style:square;mso-wrap-edited:f;mso-width-percent:0;mso-height-percent:0;mso-wrap-distance-left:0;mso-wrap-distance-right:0;mso-position-horizontal-relative:page;mso-position-vertical-relative:page;mso-width-percent:0;mso-height-percent:0;v-text-anchor:top" filled="f" stroked="f">
            <v:textbox style="mso-next-textbox:#_x0000_s1033" inset="0,0,0,0">
              <w:txbxContent>
                <w:p w14:paraId="0A27737B" w14:textId="77777777" w:rsidR="00705B0F" w:rsidRDefault="00967C45">
                  <w:pPr>
                    <w:spacing w:line="279" w:lineRule="exact"/>
                    <w:textAlignment w:val="baseline"/>
                    <w:rPr>
                      <w:rFonts w:ascii="Verdana" w:eastAsia="Verdana" w:hAnsi="Verdana"/>
                      <w:b/>
                      <w:color w:val="000000"/>
                      <w:spacing w:val="-7"/>
                      <w:sz w:val="27"/>
                    </w:rPr>
                  </w:pPr>
                  <w:r>
                    <w:rPr>
                      <w:rFonts w:ascii="Verdana" w:eastAsia="Verdana" w:hAnsi="Verdana"/>
                      <w:b/>
                      <w:color w:val="000000"/>
                      <w:spacing w:val="-7"/>
                      <w:sz w:val="27"/>
                    </w:rPr>
                    <w:t>Children’s learning assessments</w:t>
                  </w:r>
                </w:p>
                <w:p w14:paraId="0A27737C" w14:textId="77777777" w:rsidR="00705B0F" w:rsidRDefault="00967C45">
                  <w:pPr>
                    <w:spacing w:before="123" w:after="197" w:line="225" w:lineRule="exact"/>
                    <w:ind w:right="72"/>
                    <w:textAlignment w:val="baseline"/>
                    <w:rPr>
                      <w:rFonts w:ascii="Verdana" w:eastAsia="Verdana" w:hAnsi="Verdana"/>
                      <w:color w:val="000E45"/>
                      <w:spacing w:val="-3"/>
                      <w:sz w:val="18"/>
                    </w:rPr>
                  </w:pPr>
                  <w:r>
                    <w:rPr>
                      <w:rFonts w:ascii="Verdana" w:eastAsia="Verdana" w:hAnsi="Verdana"/>
                      <w:color w:val="000E45"/>
                      <w:spacing w:val="-3"/>
                      <w:sz w:val="18"/>
                    </w:rPr>
                    <w:t>The following play-based assessments were used to measure children’s numeracy and literacy growth at two timepoints in 2023: the Early Years Toolbox numeracy assessment tool, the Clinical Evaluation of Language Fundamentals-Preschool 3 Phonological Awareness subscale, and the Preschool Literacy Scale 5. Changes in mean standard scores were compared. There was evidence of a statistically significant improvement in children’s numeracy and phonemic awareness scores between the two time points. Although not statistically significant, there was also a trend that children’s scores increased for the more complex domains of expressive communication and auditory communication, as measured by the PLS. These patterns remained after accounting for differences in language background and service. For the Numeracy and Auditory Comprehension measures, there was a general pattern that children who identify as Aboriginal and Torres Strait Islander experienced greater growth in learning scores across the two time points compared to children who did not identify as Aboriginal and Torres Strait Islander. When literacy data available for ELTP participating children in their first year of school (2024) was examined, the growth observed in 2023 was maintained into their first year of schooling.</w:t>
                  </w:r>
                </w:p>
              </w:txbxContent>
            </v:textbox>
            <w10:wrap type="square" anchorx="page" anchory="page"/>
          </v:shape>
        </w:pict>
      </w:r>
      <w:r w:rsidR="00940BB0">
        <w:pict w14:anchorId="0A277321">
          <v:shape id="_x0000_s1032" type="#_x0000_t202" alt="" style="position:absolute;margin-left:0;margin-top:619.35pt;width:596.15pt;height:67.55pt;z-index:251658242;mso-wrap-style:square;mso-wrap-edited:f;mso-width-percent:0;mso-height-percent:0;mso-wrap-distance-left:0;mso-wrap-distance-right:0;mso-position-horizontal-relative:page;mso-position-vertical-relative:page;mso-width-percent:0;mso-height-percent:0;v-text-anchor:top" filled="f" stroked="f">
            <v:textbox style="mso-next-textbox:#_x0000_s1032" inset="0,0,0,0">
              <w:txbxContent>
                <w:p w14:paraId="0A27737D" w14:textId="77777777" w:rsidR="00705B0F" w:rsidRDefault="00967C45">
                  <w:pPr>
                    <w:spacing w:before="187" w:line="314" w:lineRule="exact"/>
                    <w:ind w:left="576"/>
                    <w:textAlignment w:val="baseline"/>
                    <w:rPr>
                      <w:rFonts w:ascii="Verdana" w:eastAsia="Verdana" w:hAnsi="Verdana"/>
                      <w:b/>
                      <w:color w:val="000000"/>
                      <w:spacing w:val="-4"/>
                      <w:sz w:val="27"/>
                    </w:rPr>
                  </w:pPr>
                  <w:r>
                    <w:rPr>
                      <w:rFonts w:ascii="Verdana" w:eastAsia="Verdana" w:hAnsi="Verdana"/>
                      <w:b/>
                      <w:color w:val="000000"/>
                      <w:spacing w:val="-4"/>
                      <w:sz w:val="27"/>
                    </w:rPr>
                    <w:t>Conclusion</w:t>
                  </w:r>
                </w:p>
                <w:p w14:paraId="0A27737E" w14:textId="77777777" w:rsidR="00705B0F" w:rsidRDefault="00967C45">
                  <w:pPr>
                    <w:spacing w:before="148" w:after="110" w:line="197" w:lineRule="exact"/>
                    <w:ind w:left="576" w:right="432"/>
                    <w:textAlignment w:val="baseline"/>
                    <w:rPr>
                      <w:rFonts w:ascii="Verdana" w:eastAsia="Verdana" w:hAnsi="Verdana"/>
                      <w:color w:val="000E45"/>
                      <w:spacing w:val="-3"/>
                      <w:sz w:val="18"/>
                    </w:rPr>
                  </w:pPr>
                  <w:r>
                    <w:rPr>
                      <w:rFonts w:ascii="Verdana" w:eastAsia="Verdana" w:hAnsi="Verdana"/>
                      <w:color w:val="000E45"/>
                      <w:spacing w:val="-3"/>
                      <w:sz w:val="18"/>
                    </w:rPr>
                    <w:t xml:space="preserve">The results </w:t>
                  </w:r>
                  <w:proofErr w:type="spellStart"/>
                  <w:r>
                    <w:rPr>
                      <w:rFonts w:ascii="Verdana" w:eastAsia="Verdana" w:hAnsi="Verdana"/>
                      <w:color w:val="000E45"/>
                      <w:spacing w:val="-3"/>
                      <w:sz w:val="18"/>
                    </w:rPr>
                    <w:t>synthesised</w:t>
                  </w:r>
                  <w:proofErr w:type="spellEnd"/>
                  <w:r>
                    <w:rPr>
                      <w:rFonts w:ascii="Verdana" w:eastAsia="Verdana" w:hAnsi="Verdana"/>
                      <w:color w:val="000E45"/>
                      <w:spacing w:val="-3"/>
                      <w:sz w:val="18"/>
                    </w:rPr>
                    <w:t xml:space="preserve"> in this report present a very encouraging picture that demonstrates the value of the ELTP model in positively impacting teachers’ and educators’ confidence and teaching practices. The corresponding </w:t>
                  </w:r>
                  <w:proofErr w:type="gramStart"/>
                  <w:r>
                    <w:rPr>
                      <w:rFonts w:ascii="Verdana" w:eastAsia="Verdana" w:hAnsi="Verdana"/>
                      <w:color w:val="000E45"/>
                      <w:spacing w:val="-3"/>
                      <w:sz w:val="18"/>
                    </w:rPr>
                    <w:t>positive growth</w:t>
                  </w:r>
                  <w:proofErr w:type="gramEnd"/>
                  <w:r>
                    <w:rPr>
                      <w:rFonts w:ascii="Verdana" w:eastAsia="Verdana" w:hAnsi="Verdana"/>
                      <w:color w:val="000E45"/>
                      <w:spacing w:val="-3"/>
                      <w:sz w:val="18"/>
                    </w:rPr>
                    <w:t xml:space="preserve"> in children’s emergent literacy and numeracy outcomes across the year further verifies the positive impact of the ELTP.</w:t>
                  </w:r>
                </w:p>
              </w:txbxContent>
            </v:textbox>
            <w10:wrap anchorx="page" anchory="page"/>
          </v:shape>
        </w:pict>
      </w:r>
      <w:r w:rsidR="00940BB0">
        <w:pict w14:anchorId="0A277322">
          <v:shape id="_x0000_s1031" type="#_x0000_t202" alt="" style="position:absolute;margin-left:0;margin-top:703.1pt;width:596.15pt;height:20.7pt;z-index:-251658183;mso-wrap-style:square;mso-wrap-edited:f;mso-width-percent:0;mso-height-percent:0;mso-wrap-distance-left:0;mso-wrap-distance-right:0;mso-position-horizontal-relative:page;mso-position-vertical-relative:page;mso-width-percent:0;mso-height-percent:0;v-text-anchor:top" filled="f" stroked="f">
            <v:textbox style="mso-next-textbox:#_x0000_s1031" inset="0,0,0,0">
              <w:txbxContent>
                <w:p w14:paraId="0A27737F" w14:textId="77777777" w:rsidR="00705B0F" w:rsidRDefault="00967C45">
                  <w:pPr>
                    <w:tabs>
                      <w:tab w:val="left" w:pos="6552"/>
                    </w:tabs>
                    <w:spacing w:before="10" w:after="86" w:line="314" w:lineRule="exact"/>
                    <w:ind w:left="576"/>
                    <w:textAlignment w:val="baseline"/>
                    <w:rPr>
                      <w:rFonts w:ascii="Verdana" w:eastAsia="Verdana" w:hAnsi="Verdana"/>
                      <w:b/>
                      <w:color w:val="000000"/>
                      <w:spacing w:val="-2"/>
                      <w:sz w:val="27"/>
                    </w:rPr>
                  </w:pPr>
                  <w:r>
                    <w:rPr>
                      <w:rFonts w:ascii="Verdana" w:eastAsia="Verdana" w:hAnsi="Verdana"/>
                      <w:b/>
                      <w:color w:val="000000"/>
                      <w:spacing w:val="-2"/>
                      <w:sz w:val="27"/>
                    </w:rPr>
                    <w:t>References</w:t>
                  </w:r>
                  <w:r>
                    <w:rPr>
                      <w:rFonts w:ascii="Verdana" w:eastAsia="Verdana" w:hAnsi="Verdana"/>
                      <w:b/>
                      <w:color w:val="000000"/>
                      <w:spacing w:val="-2"/>
                      <w:sz w:val="27"/>
                    </w:rPr>
                    <w:tab/>
                    <w:t>Acknowledgements</w:t>
                  </w:r>
                </w:p>
              </w:txbxContent>
            </v:textbox>
            <w10:wrap type="square" anchorx="page" anchory="page"/>
          </v:shape>
        </w:pict>
      </w:r>
      <w:r w:rsidR="00940BB0">
        <w:pict w14:anchorId="0A277323">
          <v:shape id="_x0000_s1030" type="#_x0000_t202" alt="" style="position:absolute;margin-left:29.75pt;margin-top:723.8pt;width:276pt;height:86.45pt;z-index:-251658182;mso-wrap-style:square;mso-wrap-edited:f;mso-width-percent:0;mso-height-percent:0;mso-wrap-distance-left:0;mso-wrap-distance-right:0;mso-position-horizontal-relative:page;mso-position-vertical-relative:page;mso-width-percent:0;mso-height-percent:0;v-text-anchor:top" filled="f" stroked="f">
            <v:textbox style="mso-next-textbox:#_x0000_s1030" inset="0,0,0,0">
              <w:txbxContent>
                <w:p w14:paraId="0A277380" w14:textId="77777777" w:rsidR="00705B0F" w:rsidRDefault="00967C45">
                  <w:pPr>
                    <w:spacing w:before="2" w:line="212" w:lineRule="exact"/>
                    <w:textAlignment w:val="baseline"/>
                    <w:rPr>
                      <w:rFonts w:ascii="Verdana" w:eastAsia="Verdana" w:hAnsi="Verdana"/>
                      <w:color w:val="000E45"/>
                      <w:spacing w:val="-6"/>
                      <w:sz w:val="15"/>
                    </w:rPr>
                  </w:pPr>
                  <w:r>
                    <w:rPr>
                      <w:rFonts w:ascii="Verdana" w:eastAsia="Verdana" w:hAnsi="Verdana"/>
                      <w:color w:val="000E45"/>
                      <w:spacing w:val="-6"/>
                      <w:sz w:val="15"/>
                    </w:rPr>
                    <w:t xml:space="preserve">Burchinal, M., Vandergrift, N., Pianta, R., &amp; Mashburn, A. (2010) Threshold analysis of association between </w:t>
                  </w:r>
                  <w:proofErr w:type="gramStart"/>
                  <w:r>
                    <w:rPr>
                      <w:rFonts w:ascii="Verdana" w:eastAsia="Verdana" w:hAnsi="Verdana"/>
                      <w:color w:val="000E45"/>
                      <w:spacing w:val="-6"/>
                      <w:sz w:val="15"/>
                    </w:rPr>
                    <w:t>child care</w:t>
                  </w:r>
                  <w:proofErr w:type="gramEnd"/>
                  <w:r>
                    <w:rPr>
                      <w:rFonts w:ascii="Verdana" w:eastAsia="Verdana" w:hAnsi="Verdana"/>
                      <w:color w:val="000E45"/>
                      <w:spacing w:val="-6"/>
                      <w:sz w:val="15"/>
                    </w:rPr>
                    <w:t xml:space="preserve"> quality and child outcomes for </w:t>
                  </w:r>
                  <w:proofErr w:type="gramStart"/>
                  <w:r>
                    <w:rPr>
                      <w:rFonts w:ascii="Verdana" w:eastAsia="Verdana" w:hAnsi="Verdana"/>
                      <w:color w:val="000E45"/>
                      <w:spacing w:val="-6"/>
                      <w:sz w:val="15"/>
                    </w:rPr>
                    <w:t>low income</w:t>
                  </w:r>
                  <w:proofErr w:type="gramEnd"/>
                  <w:r>
                    <w:rPr>
                      <w:rFonts w:ascii="Verdana" w:eastAsia="Verdana" w:hAnsi="Verdana"/>
                      <w:color w:val="000E45"/>
                      <w:spacing w:val="-6"/>
                      <w:sz w:val="15"/>
                    </w:rPr>
                    <w:t xml:space="preserve"> children in pre-kindergarten programs. Early Childhood Research Quarterly, 25, 166–176.</w:t>
                  </w:r>
                </w:p>
                <w:p w14:paraId="0A277381" w14:textId="77777777" w:rsidR="00705B0F" w:rsidRDefault="00967C45">
                  <w:pPr>
                    <w:spacing w:before="2" w:after="24" w:line="212" w:lineRule="exact"/>
                    <w:textAlignment w:val="baseline"/>
                    <w:rPr>
                      <w:rFonts w:ascii="Verdana" w:eastAsia="Verdana" w:hAnsi="Verdana"/>
                      <w:color w:val="000E45"/>
                      <w:spacing w:val="-7"/>
                      <w:sz w:val="15"/>
                    </w:rPr>
                  </w:pPr>
                  <w:r>
                    <w:rPr>
                      <w:rFonts w:ascii="Verdana" w:eastAsia="Verdana" w:hAnsi="Verdana"/>
                      <w:color w:val="000E45"/>
                      <w:spacing w:val="-7"/>
                      <w:sz w:val="15"/>
                    </w:rPr>
                    <w:t>Tayler, C. (2016). The E4Kids study: Assessing the effectiveness of Australian early childhood education and care programs - Final report to the Partner Organisations of the Effective Early Educational Experiences (E4Kids) study. Melbourne Graduate School of Education: The University of Melbourne.</w:t>
                  </w:r>
                </w:p>
              </w:txbxContent>
            </v:textbox>
            <w10:wrap type="square" anchorx="page" anchory="page"/>
          </v:shape>
        </w:pict>
      </w:r>
      <w:r w:rsidR="00940BB0">
        <w:pict w14:anchorId="0A277324">
          <v:shape id="_x0000_s1029" type="#_x0000_t202" alt="" style="position:absolute;margin-left:325.9pt;margin-top:723.8pt;width:229.2pt;height:86.45pt;z-index:-251658181;mso-wrap-style:square;mso-wrap-edited:f;mso-width-percent:0;mso-height-percent:0;mso-wrap-distance-left:0;mso-wrap-distance-right:0;mso-position-horizontal-relative:page;mso-position-vertical-relative:page;mso-width-percent:0;mso-height-percent:0;v-text-anchor:top" filled="f" stroked="f">
            <v:textbox style="mso-next-textbox:#_x0000_s1029" inset="0,0,0,0">
              <w:txbxContent>
                <w:p w14:paraId="0A277382" w14:textId="35F7EB3A" w:rsidR="00705B0F" w:rsidRDefault="00967C45">
                  <w:pPr>
                    <w:spacing w:before="36" w:line="211" w:lineRule="exact"/>
                    <w:textAlignment w:val="baseline"/>
                    <w:rPr>
                      <w:rFonts w:ascii="Verdana" w:eastAsia="Verdana" w:hAnsi="Verdana"/>
                      <w:color w:val="000E45"/>
                      <w:spacing w:val="-9"/>
                      <w:sz w:val="18"/>
                    </w:rPr>
                  </w:pPr>
                  <w:r>
                    <w:rPr>
                      <w:rFonts w:ascii="Verdana" w:eastAsia="Verdana" w:hAnsi="Verdana"/>
                      <w:color w:val="000E45"/>
                      <w:spacing w:val="-9"/>
                      <w:sz w:val="18"/>
                    </w:rPr>
                    <w:t>Our team wishes to thank all parents, carers, children,</w:t>
                  </w:r>
                  <w:r w:rsidR="00A35729">
                    <w:rPr>
                      <w:rFonts w:ascii="Verdana" w:eastAsia="Verdana" w:hAnsi="Verdana"/>
                      <w:color w:val="000E45"/>
                      <w:spacing w:val="-9"/>
                      <w:sz w:val="18"/>
                    </w:rPr>
                    <w:t xml:space="preserve"> teachers,</w:t>
                  </w:r>
                  <w:r>
                    <w:rPr>
                      <w:rFonts w:ascii="Verdana" w:eastAsia="Verdana" w:hAnsi="Verdana"/>
                      <w:color w:val="000E45"/>
                      <w:spacing w:val="-9"/>
                      <w:sz w:val="18"/>
                    </w:rPr>
                    <w:t xml:space="preserve"> educators, leaders, Elders and service staff for their support of this project and generosity in sharing their experiences. We are very grateful to have had the opportunity to get to know the participants and their children. We hope all children have had a successful transition to school and wish them all the best on their continued learning journeys.</w:t>
                  </w:r>
                </w:p>
              </w:txbxContent>
            </v:textbox>
            <w10:wrap type="square" anchorx="page" anchory="page"/>
          </v:shape>
        </w:pict>
      </w:r>
      <w:r w:rsidR="00940BB0">
        <w:pict w14:anchorId="0A277325">
          <v:shape id="_x0000_s1028" type="#_x0000_t202" alt="" style="position:absolute;margin-left:544.4pt;margin-top:825.9pt;width:36pt;height:10.1pt;z-index:-251658180;mso-wrap-style:square;mso-wrap-edited:f;mso-width-percent:0;mso-height-percent:0;mso-wrap-distance-left:0;mso-wrap-distance-right:0;mso-position-horizontal-relative:page;mso-position-vertical-relative:page;mso-width-percent:0;mso-height-percent:0;v-text-anchor:top" filled="f" stroked="f">
            <v:textbox style="mso-next-textbox:#_x0000_s1028" inset="0,0,0,0">
              <w:txbxContent>
                <w:p w14:paraId="0A277383" w14:textId="77777777" w:rsidR="00705B0F" w:rsidRDefault="00967C45">
                  <w:pPr>
                    <w:spacing w:after="14" w:line="186" w:lineRule="exact"/>
                    <w:textAlignment w:val="baseline"/>
                    <w:rPr>
                      <w:rFonts w:ascii="Verdana" w:eastAsia="Verdana" w:hAnsi="Verdana"/>
                      <w:b/>
                      <w:color w:val="000E45"/>
                      <w:sz w:val="15"/>
                    </w:rPr>
                  </w:pPr>
                  <w:r>
                    <w:rPr>
                      <w:rFonts w:ascii="Verdana" w:eastAsia="Verdana" w:hAnsi="Verdana"/>
                      <w:b/>
                      <w:color w:val="000E45"/>
                      <w:sz w:val="15"/>
                    </w:rPr>
                    <w:t>Page 2</w:t>
                  </w:r>
                </w:p>
              </w:txbxContent>
            </v:textbox>
            <w10:wrap type="square" anchorx="page" anchory="page"/>
          </v:shape>
        </w:pict>
      </w:r>
      <w:r w:rsidR="00940BB0">
        <w:pict w14:anchorId="0A277330">
          <v:line id="_x0000_s1027" alt="Decorative" style="position:absolute;z-index:251658255;mso-wrap-edited:f;mso-width-percent:0;mso-height-percent:0;mso-position-horizontal-relative:page;mso-position-vertical:absolute;mso-position-vertical-relative:page;mso-width-percent:0;mso-height-percent:0" from="0,620pt" to="596.2pt,620pt" strokeweight="1.45pt">
            <v:stroke dashstyle="1 1"/>
            <w10:wrap anchorx="page" anchory="page"/>
          </v:line>
        </w:pict>
      </w:r>
      <w:r w:rsidR="00940BB0">
        <w:pict w14:anchorId="0A277331">
          <v:line id="_x0000_s1026" alt="Decorative" style="position:absolute;z-index:251658256;mso-wrap-edited:f;mso-width-percent:0;mso-height-percent:0;mso-position-horizontal-relative:page;mso-position-vertical-relative:page;mso-width-percent:0;mso-height-percent:0" from="131.05pt,811.2pt" to="596.2pt,811.2pt" strokecolor="#000e45" strokeweight=".95pt">
            <w10:wrap anchorx="page" anchory="page"/>
          </v:line>
        </w:pict>
      </w:r>
    </w:p>
    <w:sectPr w:rsidR="00705B0F">
      <w:pgSz w:w="11923" w:h="16843"/>
      <w:pgMar w:top="0" w:right="0" w:bottom="37"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606A" w14:textId="77777777" w:rsidR="001646A7" w:rsidRDefault="001646A7">
      <w:r>
        <w:separator/>
      </w:r>
    </w:p>
  </w:endnote>
  <w:endnote w:type="continuationSeparator" w:id="0">
    <w:p w14:paraId="6E9E6A5C" w14:textId="77777777" w:rsidR="001646A7" w:rsidRDefault="0016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8677" w14:textId="77777777" w:rsidR="001646A7" w:rsidRDefault="001646A7"/>
  </w:footnote>
  <w:footnote w:type="continuationSeparator" w:id="0">
    <w:p w14:paraId="4A2FC988" w14:textId="77777777" w:rsidR="001646A7" w:rsidRDefault="00164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0F"/>
    <w:rsid w:val="000527DC"/>
    <w:rsid w:val="001646A7"/>
    <w:rsid w:val="00195691"/>
    <w:rsid w:val="00246750"/>
    <w:rsid w:val="002B7B9B"/>
    <w:rsid w:val="003667A6"/>
    <w:rsid w:val="003B06D5"/>
    <w:rsid w:val="004C24DF"/>
    <w:rsid w:val="004D51D7"/>
    <w:rsid w:val="00505B6E"/>
    <w:rsid w:val="00524025"/>
    <w:rsid w:val="005E12E8"/>
    <w:rsid w:val="005F7CEF"/>
    <w:rsid w:val="00705B0F"/>
    <w:rsid w:val="00803F4A"/>
    <w:rsid w:val="008454C1"/>
    <w:rsid w:val="00940BB0"/>
    <w:rsid w:val="00967C45"/>
    <w:rsid w:val="00A35729"/>
    <w:rsid w:val="00AA3115"/>
    <w:rsid w:val="00B713BA"/>
    <w:rsid w:val="00B81AF8"/>
    <w:rsid w:val="00C2166C"/>
    <w:rsid w:val="00C40FEE"/>
    <w:rsid w:val="00C64A4E"/>
    <w:rsid w:val="00CD6D6A"/>
    <w:rsid w:val="00D25BA0"/>
    <w:rsid w:val="00DF19AD"/>
    <w:rsid w:val="00E25EF9"/>
    <w:rsid w:val="00E7435C"/>
    <w:rsid w:val="00E77056"/>
    <w:rsid w:val="00ED3F4B"/>
    <w:rsid w:val="00F157FB"/>
    <w:rsid w:val="00F601A2"/>
    <w:rsid w:val="00F87C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0A2772F0"/>
  <w15:docId w15:val="{A1008CCD-4A0F-4906-9878-8D1F0950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51D7"/>
    <w:pPr>
      <w:tabs>
        <w:tab w:val="center" w:pos="4513"/>
        <w:tab w:val="right" w:pos="9026"/>
      </w:tabs>
    </w:pPr>
  </w:style>
  <w:style w:type="character" w:customStyle="1" w:styleId="HeaderChar">
    <w:name w:val="Header Char"/>
    <w:basedOn w:val="DefaultParagraphFont"/>
    <w:link w:val="Header"/>
    <w:uiPriority w:val="99"/>
    <w:semiHidden/>
    <w:rsid w:val="004D51D7"/>
  </w:style>
  <w:style w:type="paragraph" w:styleId="Footer">
    <w:name w:val="footer"/>
    <w:basedOn w:val="Normal"/>
    <w:link w:val="FooterChar"/>
    <w:uiPriority w:val="99"/>
    <w:semiHidden/>
    <w:unhideWhenUsed/>
    <w:rsid w:val="004D51D7"/>
    <w:pPr>
      <w:tabs>
        <w:tab w:val="center" w:pos="4513"/>
        <w:tab w:val="right" w:pos="9026"/>
      </w:tabs>
    </w:pPr>
  </w:style>
  <w:style w:type="character" w:customStyle="1" w:styleId="FooterChar">
    <w:name w:val="Footer Char"/>
    <w:basedOn w:val="DefaultParagraphFont"/>
    <w:link w:val="Footer"/>
    <w:uiPriority w:val="99"/>
    <w:semiHidden/>
    <w:rsid w:val="004D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e6b011259b6fa8a197d031687640c849">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933651bead50ec3f68efb3e1b734a05"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988540-e91d-41bb-b7bc-24ab8c39df10" xsi:nil="true"/>
    <lcf76f155ced4ddcb4097134ff3c332f xmlns="5f4485f1-0608-40f2-b649-7dde6654a8bf">
      <Terms xmlns="http://schemas.microsoft.com/office/infopath/2007/PartnerControls"/>
    </lcf76f155ced4ddcb4097134ff3c332f>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Props1.xml><?xml version="1.0" encoding="utf-8"?>
<ds:datastoreItem xmlns:ds="http://schemas.openxmlformats.org/officeDocument/2006/customXml" ds:itemID="{3CEF99CF-1D69-4EB7-B816-C47F78EC21D8}">
  <ds:schemaRefs>
    <ds:schemaRef ds:uri="http://schemas.microsoft.com/sharepoint/v3/contenttype/forms"/>
  </ds:schemaRefs>
</ds:datastoreItem>
</file>

<file path=customXml/itemProps2.xml><?xml version="1.0" encoding="utf-8"?>
<ds:datastoreItem xmlns:ds="http://schemas.openxmlformats.org/officeDocument/2006/customXml" ds:itemID="{75676FEF-5DC5-4A4A-9E3E-030B249B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3CD3F-475C-4558-8018-4CC6746BA2B0}">
  <ds:schemaRefs>
    <ds:schemaRef ds:uri="http://purl.org/dc/dcmitype/"/>
    <ds:schemaRef ds:uri="http://www.w3.org/XML/1998/namespace"/>
    <ds:schemaRef ds:uri="http://schemas.microsoft.com/office/2006/documentManagement/types"/>
    <ds:schemaRef ds:uri="60988540-e91d-41bb-b7bc-24ab8c39df10"/>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f4485f1-0608-40f2-b649-7dde6654a8bf"/>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Words>
  <Characters>41</Characters>
  <Application>Microsoft Office Word</Application>
  <DocSecurity>0</DocSecurity>
  <Lines>1</Lines>
  <Paragraphs>1</Paragraphs>
  <ScaleCrop>false</ScaleCrop>
  <Company>Australian Government</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ELTP Summary Report</dc:title>
  <dc:subject/>
  <dc:creator>Lisa Murray</dc:creator>
  <cp:keywords>DAGisriDrlo,BAF6HA5xi0A,02</cp:keywords>
  <cp:lastModifiedBy>GEYER,Lauren</cp:lastModifiedBy>
  <cp:revision>13</cp:revision>
  <dcterms:created xsi:type="dcterms:W3CDTF">2025-09-02T15:32:00Z</dcterms:created>
  <dcterms:modified xsi:type="dcterms:W3CDTF">2025-09-03T23:42:00Z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2025-08-29T06:16:38Z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54bd9eed-d16d-4b02-80b1-bf523c59d465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0x010100DBE4CFC06C38FD429762EA454E4407CB</vt:lpwstr>
  </property>
  <property fmtid="{D5CDD505-2E9C-101B-9397-08002B2CF9AE}" pid="11" name="MediaServiceImageTags">
    <vt:lpwstr/>
  </property>
  <property fmtid="{D5CDD505-2E9C-101B-9397-08002B2CF9AE}" pid="13" name="docLang">
    <vt:lpwstr>en</vt:lpwstr>
  </property>
</Properties>
</file>