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E703" w14:textId="77777777" w:rsidR="00107DD5" w:rsidRPr="004575FC" w:rsidRDefault="00221D8F" w:rsidP="00CA4815">
      <w:r w:rsidRPr="004575FC">
        <w:rPr>
          <w:b/>
          <w:bCs/>
          <w:noProof/>
        </w:rPr>
        <w:drawing>
          <wp:anchor distT="0" distB="0" distL="114300" distR="114300" simplePos="0" relativeHeight="251658240" behindDoc="1" locked="1" layoutInCell="1" allowOverlap="1" wp14:anchorId="619019BC" wp14:editId="703820D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sidRPr="004575FC">
        <w:rPr>
          <w:noProof/>
        </w:rPr>
        <w:drawing>
          <wp:inline distT="0" distB="0" distL="0" distR="0" wp14:anchorId="3450558F" wp14:editId="08EF2233">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DE8DF16DCFB9449BB6A6B9A15E7E7695"/>
        </w:placeholder>
        <w:dataBinding w:prefixMappings="xmlns:ns0='http://purl.org/dc/elements/1.1/' xmlns:ns1='http://schemas.openxmlformats.org/package/2006/metadata/core-properties' " w:xpath="/ns1:coreProperties[1]/ns0:title[1]" w:storeItemID="{6C3C8BC8-F283-45AE-878A-BAB7291924A1}"/>
        <w:text/>
      </w:sdtPr>
      <w:sdtContent>
        <w:p w14:paraId="72F2451D" w14:textId="4238E507" w:rsidR="00221D8F" w:rsidRPr="004575FC" w:rsidRDefault="00473FE0" w:rsidP="002A509B">
          <w:pPr>
            <w:pStyle w:val="Heading1"/>
            <w:jc w:val="center"/>
          </w:pPr>
          <w:r w:rsidRPr="004575FC">
            <w:rPr>
              <w:rFonts w:eastAsiaTheme="minorHAnsi"/>
            </w:rPr>
            <w:t>Modernising and Strengthening TEQSA’s Powers</w:t>
          </w:r>
        </w:p>
      </w:sdtContent>
    </w:sdt>
    <w:bookmarkEnd w:id="0" w:displacedByCustomXml="prev"/>
    <w:bookmarkEnd w:id="1" w:displacedByCustomXml="prev"/>
    <w:p w14:paraId="5352605F" w14:textId="18BAAC81" w:rsidR="0017134D" w:rsidRPr="004575FC" w:rsidRDefault="00473FE0" w:rsidP="00EB4C2F">
      <w:pPr>
        <w:pStyle w:val="Subtitle"/>
      </w:pPr>
      <w:r w:rsidRPr="004575FC">
        <w:t xml:space="preserve">Consultation </w:t>
      </w:r>
      <w:r w:rsidR="00B9338F" w:rsidRPr="004575FC">
        <w:t>Paper</w:t>
      </w:r>
    </w:p>
    <w:p w14:paraId="1A47F9A6" w14:textId="77777777" w:rsidR="00107D87" w:rsidRPr="004575FC" w:rsidRDefault="00107D87">
      <w:pPr>
        <w:sectPr w:rsidR="00107D87" w:rsidRPr="004575FC"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p w14:paraId="0F6DDB2D" w14:textId="77777777" w:rsidR="00980E4A" w:rsidRDefault="00980E4A" w:rsidP="0017134D"/>
    <w:p w14:paraId="7073F603" w14:textId="77777777" w:rsidR="00980E4A" w:rsidRDefault="00980E4A" w:rsidP="0017134D"/>
    <w:p w14:paraId="5E134EDF" w14:textId="77777777" w:rsidR="00980E4A" w:rsidRDefault="00980E4A" w:rsidP="0017134D"/>
    <w:p w14:paraId="2DBA965A" w14:textId="77777777" w:rsidR="00980E4A" w:rsidRDefault="00980E4A" w:rsidP="0017134D"/>
    <w:p w14:paraId="6EF67A77" w14:textId="77777777" w:rsidR="00980E4A" w:rsidRDefault="00980E4A" w:rsidP="0017134D"/>
    <w:p w14:paraId="23C09EF1" w14:textId="77777777" w:rsidR="00980E4A" w:rsidRDefault="00980E4A" w:rsidP="0017134D"/>
    <w:p w14:paraId="66B1622F" w14:textId="77777777" w:rsidR="00980E4A" w:rsidRDefault="00980E4A" w:rsidP="0017134D"/>
    <w:p w14:paraId="1DD6EB0F" w14:textId="77777777" w:rsidR="00980E4A" w:rsidRDefault="00980E4A" w:rsidP="0017134D"/>
    <w:p w14:paraId="15F5C0B4" w14:textId="77777777" w:rsidR="00980E4A" w:rsidRDefault="00980E4A" w:rsidP="0017134D"/>
    <w:p w14:paraId="4A600079" w14:textId="77777777" w:rsidR="00980E4A" w:rsidRDefault="00980E4A" w:rsidP="0017134D"/>
    <w:p w14:paraId="550007EB" w14:textId="77777777" w:rsidR="00980E4A" w:rsidRDefault="00980E4A" w:rsidP="0017134D"/>
    <w:p w14:paraId="190DD79F" w14:textId="77777777" w:rsidR="00980E4A" w:rsidRDefault="00980E4A" w:rsidP="0017134D"/>
    <w:p w14:paraId="2F8AD502" w14:textId="77777777" w:rsidR="00980E4A" w:rsidRDefault="00980E4A" w:rsidP="0017134D"/>
    <w:p w14:paraId="1CB386AF" w14:textId="77777777" w:rsidR="00980E4A" w:rsidRDefault="00980E4A" w:rsidP="0017134D"/>
    <w:p w14:paraId="4E037F38" w14:textId="77777777" w:rsidR="00980E4A" w:rsidRDefault="00980E4A" w:rsidP="0017134D"/>
    <w:p w14:paraId="30D44A7D" w14:textId="77777777" w:rsidR="00980E4A" w:rsidRDefault="00980E4A" w:rsidP="0017134D"/>
    <w:p w14:paraId="6909D171" w14:textId="77777777" w:rsidR="00980E4A" w:rsidRDefault="00980E4A" w:rsidP="0017134D"/>
    <w:p w14:paraId="0C4D487B" w14:textId="77777777" w:rsidR="00980E4A" w:rsidRDefault="00980E4A" w:rsidP="0017134D"/>
    <w:p w14:paraId="02F35C31" w14:textId="77777777" w:rsidR="00980E4A" w:rsidRDefault="00980E4A" w:rsidP="0017134D"/>
    <w:p w14:paraId="67572447" w14:textId="4D247720" w:rsidR="0017134D" w:rsidRPr="004575FC" w:rsidRDefault="00107D87" w:rsidP="0017134D">
      <w:r w:rsidRPr="004575FC">
        <w:rPr>
          <w:noProof/>
        </w:rPr>
        <w:drawing>
          <wp:inline distT="0" distB="0" distL="0" distR="0" wp14:anchorId="58FFAA6F" wp14:editId="633A4F18">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1517A86A" w14:textId="77777777" w:rsidR="0017134D" w:rsidRPr="004575FC" w:rsidRDefault="0017134D" w:rsidP="0017134D">
      <w:r w:rsidRPr="004575FC">
        <w:t xml:space="preserve">With the exception of the Commonwealth Coat of Arms, the Department’s logo, any material protected by a trade mark and where otherwise noted all material presented in this document is provided under a </w:t>
      </w:r>
      <w:hyperlink r:id="rId21" w:history="1">
        <w:r w:rsidRPr="004575FC">
          <w:rPr>
            <w:rStyle w:val="Hyperlink"/>
          </w:rPr>
          <w:t>Creative Commons Attribution 4.0 International</w:t>
        </w:r>
      </w:hyperlink>
      <w:r w:rsidRPr="004575FC">
        <w:t xml:space="preserve"> (</w:t>
      </w:r>
      <w:r w:rsidR="00107D87" w:rsidRPr="004575FC">
        <w:t>https://creativecommons.org/licenses/by/4.0/</w:t>
      </w:r>
      <w:r w:rsidRPr="004575FC">
        <w:t>)</w:t>
      </w:r>
      <w:r w:rsidR="00107D87" w:rsidRPr="004575FC">
        <w:t xml:space="preserve"> </w:t>
      </w:r>
      <w:r w:rsidRPr="004575FC">
        <w:t>licence.</w:t>
      </w:r>
    </w:p>
    <w:p w14:paraId="47A49E35" w14:textId="77777777" w:rsidR="0017134D" w:rsidRPr="004575FC" w:rsidRDefault="0017134D" w:rsidP="0017134D">
      <w:r w:rsidRPr="004575FC">
        <w:t xml:space="preserve">The details of the relevant licence conditions are available on the Creative Commons website (accessible using the links provided) as is the full legal code for the </w:t>
      </w:r>
      <w:hyperlink r:id="rId22" w:history="1">
        <w:r w:rsidRPr="004575FC">
          <w:rPr>
            <w:rStyle w:val="Hyperlink"/>
          </w:rPr>
          <w:t>CC BY 4.0 International</w:t>
        </w:r>
      </w:hyperlink>
      <w:r w:rsidRPr="004575FC">
        <w:t xml:space="preserve"> (</w:t>
      </w:r>
      <w:r w:rsidR="00107D87" w:rsidRPr="004575FC">
        <w:t>https://creativecommons.org/licenses/by/4.0/legalcode</w:t>
      </w:r>
      <w:r w:rsidRPr="004575FC">
        <w:t>)</w:t>
      </w:r>
      <w:r w:rsidR="00107D87" w:rsidRPr="004575FC">
        <w:t xml:space="preserve"> </w:t>
      </w:r>
    </w:p>
    <w:p w14:paraId="11563DD5" w14:textId="3B4E90AA" w:rsidR="0017134D" w:rsidRPr="004575FC" w:rsidRDefault="0017134D" w:rsidP="0017134D">
      <w:r w:rsidRPr="004575FC">
        <w:t xml:space="preserve">The document must be attributed as the </w:t>
      </w:r>
      <w:r w:rsidR="004A0B65">
        <w:t>Modernising and Stre</w:t>
      </w:r>
      <w:r w:rsidR="00FF2BD4">
        <w:t>ngthening TEQSA’s Powers Consultation Paper</w:t>
      </w:r>
      <w:r w:rsidR="00F5702D">
        <w:t>.</w:t>
      </w:r>
    </w:p>
    <w:p w14:paraId="348EE168" w14:textId="77777777" w:rsidR="00107D87" w:rsidRPr="004575FC" w:rsidRDefault="00107D87" w:rsidP="0017134D">
      <w:pPr>
        <w:sectPr w:rsidR="00107D87" w:rsidRPr="004575FC">
          <w:pgSz w:w="11906" w:h="16838"/>
          <w:pgMar w:top="1440" w:right="1440" w:bottom="1440" w:left="1440" w:header="708" w:footer="708" w:gutter="0"/>
          <w:cols w:space="708"/>
          <w:docGrid w:linePitch="360"/>
        </w:sectPr>
      </w:pPr>
    </w:p>
    <w:p w14:paraId="686A2221" w14:textId="0188731E" w:rsidR="00AF1F18" w:rsidRPr="004575FC" w:rsidRDefault="00B9338F" w:rsidP="00AF1F18">
      <w:pPr>
        <w:pStyle w:val="TOCHeading"/>
      </w:pPr>
      <w:r w:rsidRPr="004575FC">
        <w:lastRenderedPageBreak/>
        <w:t xml:space="preserve">Table of </w:t>
      </w:r>
      <w:r w:rsidR="00AF1F18" w:rsidRPr="004575FC">
        <w:t>Contents</w:t>
      </w:r>
    </w:p>
    <w:p w14:paraId="2B455CA1" w14:textId="27938697" w:rsidR="00467F40" w:rsidRDefault="00AF1F18">
      <w:pPr>
        <w:pStyle w:val="TOC1"/>
        <w:rPr>
          <w:rFonts w:eastAsiaTheme="minorEastAsia"/>
          <w:b w:val="0"/>
          <w:kern w:val="2"/>
          <w:sz w:val="24"/>
          <w:szCs w:val="24"/>
          <w:lang w:eastAsia="en-AU"/>
          <w14:ligatures w14:val="standardContextual"/>
        </w:rPr>
      </w:pPr>
      <w:r w:rsidRPr="004575FC">
        <w:fldChar w:fldCharType="begin"/>
      </w:r>
      <w:r w:rsidRPr="004575FC">
        <w:instrText xml:space="preserve"> TOC \h \z \u \t "Heading 2,1,Heading 3,2,Heading 4,3" </w:instrText>
      </w:r>
      <w:r w:rsidRPr="004575FC">
        <w:fldChar w:fldCharType="separate"/>
      </w:r>
      <w:hyperlink w:anchor="_Toc207633929" w:history="1">
        <w:r w:rsidR="00467F40" w:rsidRPr="00685DD7">
          <w:rPr>
            <w:rStyle w:val="Hyperlink"/>
          </w:rPr>
          <w:t>1. Introduction</w:t>
        </w:r>
        <w:r w:rsidR="00467F40">
          <w:rPr>
            <w:webHidden/>
          </w:rPr>
          <w:tab/>
        </w:r>
        <w:r w:rsidR="00467F40">
          <w:rPr>
            <w:webHidden/>
          </w:rPr>
          <w:fldChar w:fldCharType="begin"/>
        </w:r>
        <w:r w:rsidR="00467F40">
          <w:rPr>
            <w:webHidden/>
          </w:rPr>
          <w:instrText xml:space="preserve"> PAGEREF _Toc207633929 \h </w:instrText>
        </w:r>
        <w:r w:rsidR="00467F40">
          <w:rPr>
            <w:webHidden/>
          </w:rPr>
        </w:r>
        <w:r w:rsidR="00467F40">
          <w:rPr>
            <w:webHidden/>
          </w:rPr>
          <w:fldChar w:fldCharType="separate"/>
        </w:r>
        <w:r w:rsidR="00B26423">
          <w:rPr>
            <w:webHidden/>
          </w:rPr>
          <w:t>1</w:t>
        </w:r>
        <w:r w:rsidR="00467F40">
          <w:rPr>
            <w:webHidden/>
          </w:rPr>
          <w:fldChar w:fldCharType="end"/>
        </w:r>
      </w:hyperlink>
    </w:p>
    <w:p w14:paraId="1EFF698D" w14:textId="7AE6C753" w:rsidR="00467F40" w:rsidRDefault="00467F40">
      <w:pPr>
        <w:pStyle w:val="TOC2"/>
        <w:rPr>
          <w:rFonts w:eastAsiaTheme="minorEastAsia"/>
          <w:noProof/>
          <w:kern w:val="2"/>
          <w:sz w:val="24"/>
          <w:szCs w:val="24"/>
          <w:lang w:eastAsia="en-AU"/>
          <w14:ligatures w14:val="standardContextual"/>
        </w:rPr>
      </w:pPr>
      <w:hyperlink w:anchor="_Toc207633930" w:history="1">
        <w:r w:rsidRPr="00685DD7">
          <w:rPr>
            <w:rStyle w:val="Hyperlink"/>
            <w:noProof/>
          </w:rPr>
          <w:t>1.2 The need to modernise and strengthen TEQSA’s powers to better meet the standards students, staff and the community expect of our universities</w:t>
        </w:r>
        <w:r>
          <w:rPr>
            <w:noProof/>
            <w:webHidden/>
          </w:rPr>
          <w:tab/>
        </w:r>
        <w:r>
          <w:rPr>
            <w:noProof/>
            <w:webHidden/>
          </w:rPr>
          <w:fldChar w:fldCharType="begin"/>
        </w:r>
        <w:r>
          <w:rPr>
            <w:noProof/>
            <w:webHidden/>
          </w:rPr>
          <w:instrText xml:space="preserve"> PAGEREF _Toc207633930 \h </w:instrText>
        </w:r>
        <w:r>
          <w:rPr>
            <w:noProof/>
            <w:webHidden/>
          </w:rPr>
        </w:r>
        <w:r>
          <w:rPr>
            <w:noProof/>
            <w:webHidden/>
          </w:rPr>
          <w:fldChar w:fldCharType="separate"/>
        </w:r>
        <w:r w:rsidR="00B26423">
          <w:rPr>
            <w:noProof/>
            <w:webHidden/>
          </w:rPr>
          <w:t>1</w:t>
        </w:r>
        <w:r>
          <w:rPr>
            <w:noProof/>
            <w:webHidden/>
          </w:rPr>
          <w:fldChar w:fldCharType="end"/>
        </w:r>
      </w:hyperlink>
    </w:p>
    <w:p w14:paraId="478110A0" w14:textId="131563CF" w:rsidR="00467F40" w:rsidRDefault="00467F40">
      <w:pPr>
        <w:pStyle w:val="TOC2"/>
        <w:rPr>
          <w:rFonts w:eastAsiaTheme="minorEastAsia"/>
          <w:noProof/>
          <w:kern w:val="2"/>
          <w:sz w:val="24"/>
          <w:szCs w:val="24"/>
          <w:lang w:eastAsia="en-AU"/>
          <w14:ligatures w14:val="standardContextual"/>
        </w:rPr>
      </w:pPr>
      <w:hyperlink w:anchor="_Toc207633931" w:history="1">
        <w:r w:rsidRPr="00685DD7">
          <w:rPr>
            <w:rStyle w:val="Hyperlink"/>
            <w:noProof/>
          </w:rPr>
          <w:t>1.3 Scope of consultation</w:t>
        </w:r>
        <w:r>
          <w:rPr>
            <w:noProof/>
            <w:webHidden/>
          </w:rPr>
          <w:tab/>
        </w:r>
        <w:r>
          <w:rPr>
            <w:noProof/>
            <w:webHidden/>
          </w:rPr>
          <w:fldChar w:fldCharType="begin"/>
        </w:r>
        <w:r>
          <w:rPr>
            <w:noProof/>
            <w:webHidden/>
          </w:rPr>
          <w:instrText xml:space="preserve"> PAGEREF _Toc207633931 \h </w:instrText>
        </w:r>
        <w:r>
          <w:rPr>
            <w:noProof/>
            <w:webHidden/>
          </w:rPr>
        </w:r>
        <w:r>
          <w:rPr>
            <w:noProof/>
            <w:webHidden/>
          </w:rPr>
          <w:fldChar w:fldCharType="separate"/>
        </w:r>
        <w:r w:rsidR="00B26423">
          <w:rPr>
            <w:noProof/>
            <w:webHidden/>
          </w:rPr>
          <w:t>2</w:t>
        </w:r>
        <w:r>
          <w:rPr>
            <w:noProof/>
            <w:webHidden/>
          </w:rPr>
          <w:fldChar w:fldCharType="end"/>
        </w:r>
      </w:hyperlink>
    </w:p>
    <w:p w14:paraId="3D67B220" w14:textId="1B347D46" w:rsidR="00467F40" w:rsidRDefault="00467F40">
      <w:pPr>
        <w:pStyle w:val="TOC1"/>
        <w:rPr>
          <w:rFonts w:eastAsiaTheme="minorEastAsia"/>
          <w:b w:val="0"/>
          <w:kern w:val="2"/>
          <w:sz w:val="24"/>
          <w:szCs w:val="24"/>
          <w:lang w:eastAsia="en-AU"/>
          <w14:ligatures w14:val="standardContextual"/>
        </w:rPr>
      </w:pPr>
      <w:hyperlink w:anchor="_Toc207633932" w:history="1">
        <w:r w:rsidRPr="00685DD7">
          <w:rPr>
            <w:rStyle w:val="Hyperlink"/>
          </w:rPr>
          <w:t>2. Background</w:t>
        </w:r>
        <w:r>
          <w:rPr>
            <w:webHidden/>
          </w:rPr>
          <w:tab/>
        </w:r>
        <w:r>
          <w:rPr>
            <w:webHidden/>
          </w:rPr>
          <w:fldChar w:fldCharType="begin"/>
        </w:r>
        <w:r>
          <w:rPr>
            <w:webHidden/>
          </w:rPr>
          <w:instrText xml:space="preserve"> PAGEREF _Toc207633932 \h </w:instrText>
        </w:r>
        <w:r>
          <w:rPr>
            <w:webHidden/>
          </w:rPr>
        </w:r>
        <w:r>
          <w:rPr>
            <w:webHidden/>
          </w:rPr>
          <w:fldChar w:fldCharType="separate"/>
        </w:r>
        <w:r w:rsidR="00B26423">
          <w:rPr>
            <w:webHidden/>
          </w:rPr>
          <w:t>2</w:t>
        </w:r>
        <w:r>
          <w:rPr>
            <w:webHidden/>
          </w:rPr>
          <w:fldChar w:fldCharType="end"/>
        </w:r>
      </w:hyperlink>
    </w:p>
    <w:p w14:paraId="4E2953F6" w14:textId="4591100E" w:rsidR="00467F40" w:rsidRDefault="00467F40">
      <w:pPr>
        <w:pStyle w:val="TOC2"/>
        <w:rPr>
          <w:rFonts w:eastAsiaTheme="minorEastAsia"/>
          <w:noProof/>
          <w:kern w:val="2"/>
          <w:sz w:val="24"/>
          <w:szCs w:val="24"/>
          <w:lang w:eastAsia="en-AU"/>
          <w14:ligatures w14:val="standardContextual"/>
        </w:rPr>
      </w:pPr>
      <w:hyperlink w:anchor="_Toc207633933" w:history="1">
        <w:r w:rsidRPr="00685DD7">
          <w:rPr>
            <w:rStyle w:val="Hyperlink"/>
            <w:noProof/>
          </w:rPr>
          <w:t>2.1 Tertiary Education Quality and Standards Agency (TEQSA)</w:t>
        </w:r>
        <w:r>
          <w:rPr>
            <w:noProof/>
            <w:webHidden/>
          </w:rPr>
          <w:tab/>
        </w:r>
        <w:r>
          <w:rPr>
            <w:noProof/>
            <w:webHidden/>
          </w:rPr>
          <w:fldChar w:fldCharType="begin"/>
        </w:r>
        <w:r>
          <w:rPr>
            <w:noProof/>
            <w:webHidden/>
          </w:rPr>
          <w:instrText xml:space="preserve"> PAGEREF _Toc207633933 \h </w:instrText>
        </w:r>
        <w:r>
          <w:rPr>
            <w:noProof/>
            <w:webHidden/>
          </w:rPr>
        </w:r>
        <w:r>
          <w:rPr>
            <w:noProof/>
            <w:webHidden/>
          </w:rPr>
          <w:fldChar w:fldCharType="separate"/>
        </w:r>
        <w:r w:rsidR="00B26423">
          <w:rPr>
            <w:noProof/>
            <w:webHidden/>
          </w:rPr>
          <w:t>2</w:t>
        </w:r>
        <w:r>
          <w:rPr>
            <w:noProof/>
            <w:webHidden/>
          </w:rPr>
          <w:fldChar w:fldCharType="end"/>
        </w:r>
      </w:hyperlink>
    </w:p>
    <w:p w14:paraId="2286D225" w14:textId="4D34A74E" w:rsidR="00467F40" w:rsidRDefault="00467F40">
      <w:pPr>
        <w:pStyle w:val="TOC2"/>
        <w:rPr>
          <w:rFonts w:eastAsiaTheme="minorEastAsia"/>
          <w:noProof/>
          <w:kern w:val="2"/>
          <w:sz w:val="24"/>
          <w:szCs w:val="24"/>
          <w:lang w:eastAsia="en-AU"/>
          <w14:ligatures w14:val="standardContextual"/>
        </w:rPr>
      </w:pPr>
      <w:hyperlink w:anchor="_Toc207633934" w:history="1">
        <w:r w:rsidRPr="00685DD7">
          <w:rPr>
            <w:rStyle w:val="Hyperlink"/>
            <w:noProof/>
          </w:rPr>
          <w:t>2.2 Australian Skills Quality Authority (ASQA)</w:t>
        </w:r>
        <w:r>
          <w:rPr>
            <w:noProof/>
            <w:webHidden/>
          </w:rPr>
          <w:tab/>
        </w:r>
        <w:r>
          <w:rPr>
            <w:noProof/>
            <w:webHidden/>
          </w:rPr>
          <w:fldChar w:fldCharType="begin"/>
        </w:r>
        <w:r>
          <w:rPr>
            <w:noProof/>
            <w:webHidden/>
          </w:rPr>
          <w:instrText xml:space="preserve"> PAGEREF _Toc207633934 \h </w:instrText>
        </w:r>
        <w:r>
          <w:rPr>
            <w:noProof/>
            <w:webHidden/>
          </w:rPr>
        </w:r>
        <w:r>
          <w:rPr>
            <w:noProof/>
            <w:webHidden/>
          </w:rPr>
          <w:fldChar w:fldCharType="separate"/>
        </w:r>
        <w:r w:rsidR="00B26423">
          <w:rPr>
            <w:noProof/>
            <w:webHidden/>
          </w:rPr>
          <w:t>3</w:t>
        </w:r>
        <w:r>
          <w:rPr>
            <w:noProof/>
            <w:webHidden/>
          </w:rPr>
          <w:fldChar w:fldCharType="end"/>
        </w:r>
      </w:hyperlink>
    </w:p>
    <w:p w14:paraId="29389DC0" w14:textId="31352D54" w:rsidR="00467F40" w:rsidRDefault="00467F40">
      <w:pPr>
        <w:pStyle w:val="TOC2"/>
        <w:rPr>
          <w:rFonts w:eastAsiaTheme="minorEastAsia"/>
          <w:noProof/>
          <w:kern w:val="2"/>
          <w:sz w:val="24"/>
          <w:szCs w:val="24"/>
          <w:lang w:eastAsia="en-AU"/>
          <w14:ligatures w14:val="standardContextual"/>
        </w:rPr>
      </w:pPr>
      <w:hyperlink w:anchor="_Toc207633935" w:history="1">
        <w:r w:rsidRPr="00685DD7">
          <w:rPr>
            <w:rStyle w:val="Hyperlink"/>
            <w:noProof/>
          </w:rPr>
          <w:t>2.3 The Australian Universities Accord</w:t>
        </w:r>
        <w:r>
          <w:rPr>
            <w:noProof/>
            <w:webHidden/>
          </w:rPr>
          <w:tab/>
        </w:r>
        <w:r>
          <w:rPr>
            <w:noProof/>
            <w:webHidden/>
          </w:rPr>
          <w:fldChar w:fldCharType="begin"/>
        </w:r>
        <w:r>
          <w:rPr>
            <w:noProof/>
            <w:webHidden/>
          </w:rPr>
          <w:instrText xml:space="preserve"> PAGEREF _Toc207633935 \h </w:instrText>
        </w:r>
        <w:r>
          <w:rPr>
            <w:noProof/>
            <w:webHidden/>
          </w:rPr>
        </w:r>
        <w:r>
          <w:rPr>
            <w:noProof/>
            <w:webHidden/>
          </w:rPr>
          <w:fldChar w:fldCharType="separate"/>
        </w:r>
        <w:r w:rsidR="00B26423">
          <w:rPr>
            <w:noProof/>
            <w:webHidden/>
          </w:rPr>
          <w:t>3</w:t>
        </w:r>
        <w:r>
          <w:rPr>
            <w:noProof/>
            <w:webHidden/>
          </w:rPr>
          <w:fldChar w:fldCharType="end"/>
        </w:r>
      </w:hyperlink>
    </w:p>
    <w:p w14:paraId="7C088D16" w14:textId="2E2BA52F" w:rsidR="00467F40" w:rsidRDefault="00467F40">
      <w:pPr>
        <w:pStyle w:val="TOC2"/>
        <w:rPr>
          <w:rFonts w:eastAsiaTheme="minorEastAsia"/>
          <w:noProof/>
          <w:kern w:val="2"/>
          <w:sz w:val="24"/>
          <w:szCs w:val="24"/>
          <w:lang w:eastAsia="en-AU"/>
          <w14:ligatures w14:val="standardContextual"/>
        </w:rPr>
      </w:pPr>
      <w:hyperlink w:anchor="_Toc207633936" w:history="1">
        <w:r w:rsidRPr="00685DD7">
          <w:rPr>
            <w:rStyle w:val="Hyperlink"/>
            <w:noProof/>
          </w:rPr>
          <w:t>2.4 Australian Tertiary Education Commission (ATEC)</w:t>
        </w:r>
        <w:r>
          <w:rPr>
            <w:noProof/>
            <w:webHidden/>
          </w:rPr>
          <w:tab/>
        </w:r>
        <w:r>
          <w:rPr>
            <w:noProof/>
            <w:webHidden/>
          </w:rPr>
          <w:fldChar w:fldCharType="begin"/>
        </w:r>
        <w:r>
          <w:rPr>
            <w:noProof/>
            <w:webHidden/>
          </w:rPr>
          <w:instrText xml:space="preserve"> PAGEREF _Toc207633936 \h </w:instrText>
        </w:r>
        <w:r>
          <w:rPr>
            <w:noProof/>
            <w:webHidden/>
          </w:rPr>
        </w:r>
        <w:r>
          <w:rPr>
            <w:noProof/>
            <w:webHidden/>
          </w:rPr>
          <w:fldChar w:fldCharType="separate"/>
        </w:r>
        <w:r w:rsidR="00B26423">
          <w:rPr>
            <w:noProof/>
            <w:webHidden/>
          </w:rPr>
          <w:t>3</w:t>
        </w:r>
        <w:r>
          <w:rPr>
            <w:noProof/>
            <w:webHidden/>
          </w:rPr>
          <w:fldChar w:fldCharType="end"/>
        </w:r>
      </w:hyperlink>
    </w:p>
    <w:p w14:paraId="6F1989FD" w14:textId="79CFFE3F" w:rsidR="00467F40" w:rsidRDefault="00467F40">
      <w:pPr>
        <w:pStyle w:val="TOC2"/>
        <w:rPr>
          <w:rFonts w:eastAsiaTheme="minorEastAsia"/>
          <w:noProof/>
          <w:kern w:val="2"/>
          <w:sz w:val="24"/>
          <w:szCs w:val="24"/>
          <w:lang w:eastAsia="en-AU"/>
          <w14:ligatures w14:val="standardContextual"/>
        </w:rPr>
      </w:pPr>
      <w:hyperlink w:anchor="_Toc207633937" w:history="1">
        <w:r w:rsidRPr="00685DD7">
          <w:rPr>
            <w:rStyle w:val="Hyperlink"/>
            <w:noProof/>
          </w:rPr>
          <w:t>2.5 National Student Ombudsman</w:t>
        </w:r>
        <w:r>
          <w:rPr>
            <w:noProof/>
            <w:webHidden/>
          </w:rPr>
          <w:tab/>
        </w:r>
        <w:r>
          <w:rPr>
            <w:noProof/>
            <w:webHidden/>
          </w:rPr>
          <w:fldChar w:fldCharType="begin"/>
        </w:r>
        <w:r>
          <w:rPr>
            <w:noProof/>
            <w:webHidden/>
          </w:rPr>
          <w:instrText xml:space="preserve"> PAGEREF _Toc207633937 \h </w:instrText>
        </w:r>
        <w:r>
          <w:rPr>
            <w:noProof/>
            <w:webHidden/>
          </w:rPr>
        </w:r>
        <w:r>
          <w:rPr>
            <w:noProof/>
            <w:webHidden/>
          </w:rPr>
          <w:fldChar w:fldCharType="separate"/>
        </w:r>
        <w:r w:rsidR="00B26423">
          <w:rPr>
            <w:noProof/>
            <w:webHidden/>
          </w:rPr>
          <w:t>4</w:t>
        </w:r>
        <w:r>
          <w:rPr>
            <w:noProof/>
            <w:webHidden/>
          </w:rPr>
          <w:fldChar w:fldCharType="end"/>
        </w:r>
      </w:hyperlink>
    </w:p>
    <w:p w14:paraId="41CF98A2" w14:textId="78CF61C2" w:rsidR="00467F40" w:rsidRDefault="00467F40">
      <w:pPr>
        <w:pStyle w:val="TOC2"/>
        <w:rPr>
          <w:rFonts w:eastAsiaTheme="minorEastAsia"/>
          <w:noProof/>
          <w:kern w:val="2"/>
          <w:sz w:val="24"/>
          <w:szCs w:val="24"/>
          <w:lang w:eastAsia="en-AU"/>
          <w14:ligatures w14:val="standardContextual"/>
        </w:rPr>
      </w:pPr>
      <w:hyperlink w:anchor="_Toc207633938" w:history="1">
        <w:r w:rsidRPr="00685DD7">
          <w:rPr>
            <w:rStyle w:val="Hyperlink"/>
            <w:noProof/>
          </w:rPr>
          <w:t>2.6 National Higher Education Code to Prevent and Respond to Gender-based Violence</w:t>
        </w:r>
        <w:r>
          <w:rPr>
            <w:noProof/>
            <w:webHidden/>
          </w:rPr>
          <w:tab/>
        </w:r>
        <w:r>
          <w:rPr>
            <w:noProof/>
            <w:webHidden/>
          </w:rPr>
          <w:fldChar w:fldCharType="begin"/>
        </w:r>
        <w:r>
          <w:rPr>
            <w:noProof/>
            <w:webHidden/>
          </w:rPr>
          <w:instrText xml:space="preserve"> PAGEREF _Toc207633938 \h </w:instrText>
        </w:r>
        <w:r>
          <w:rPr>
            <w:noProof/>
            <w:webHidden/>
          </w:rPr>
        </w:r>
        <w:r>
          <w:rPr>
            <w:noProof/>
            <w:webHidden/>
          </w:rPr>
          <w:fldChar w:fldCharType="separate"/>
        </w:r>
        <w:r w:rsidR="00B26423">
          <w:rPr>
            <w:noProof/>
            <w:webHidden/>
          </w:rPr>
          <w:t>4</w:t>
        </w:r>
        <w:r>
          <w:rPr>
            <w:noProof/>
            <w:webHidden/>
          </w:rPr>
          <w:fldChar w:fldCharType="end"/>
        </w:r>
      </w:hyperlink>
    </w:p>
    <w:p w14:paraId="541F6414" w14:textId="0C4F3AC1" w:rsidR="00467F40" w:rsidRDefault="00467F40">
      <w:pPr>
        <w:pStyle w:val="TOC1"/>
        <w:rPr>
          <w:rFonts w:eastAsiaTheme="minorEastAsia"/>
          <w:b w:val="0"/>
          <w:kern w:val="2"/>
          <w:sz w:val="24"/>
          <w:szCs w:val="24"/>
          <w:lang w:eastAsia="en-AU"/>
          <w14:ligatures w14:val="standardContextual"/>
        </w:rPr>
      </w:pPr>
      <w:hyperlink w:anchor="_Toc207633939" w:history="1">
        <w:r w:rsidRPr="00685DD7">
          <w:rPr>
            <w:rStyle w:val="Hyperlink"/>
          </w:rPr>
          <w:t>3. TEQSA’s powers and operation</w:t>
        </w:r>
        <w:r>
          <w:rPr>
            <w:webHidden/>
          </w:rPr>
          <w:tab/>
        </w:r>
        <w:r>
          <w:rPr>
            <w:webHidden/>
          </w:rPr>
          <w:fldChar w:fldCharType="begin"/>
        </w:r>
        <w:r>
          <w:rPr>
            <w:webHidden/>
          </w:rPr>
          <w:instrText xml:space="preserve"> PAGEREF _Toc207633939 \h </w:instrText>
        </w:r>
        <w:r>
          <w:rPr>
            <w:webHidden/>
          </w:rPr>
        </w:r>
        <w:r>
          <w:rPr>
            <w:webHidden/>
          </w:rPr>
          <w:fldChar w:fldCharType="separate"/>
        </w:r>
        <w:r w:rsidR="00B26423">
          <w:rPr>
            <w:webHidden/>
          </w:rPr>
          <w:t>4</w:t>
        </w:r>
        <w:r>
          <w:rPr>
            <w:webHidden/>
          </w:rPr>
          <w:fldChar w:fldCharType="end"/>
        </w:r>
      </w:hyperlink>
    </w:p>
    <w:p w14:paraId="534F3C50" w14:textId="12A0F986" w:rsidR="00467F40" w:rsidRDefault="00467F40">
      <w:pPr>
        <w:pStyle w:val="TOC1"/>
        <w:rPr>
          <w:rFonts w:eastAsiaTheme="minorEastAsia"/>
          <w:b w:val="0"/>
          <w:kern w:val="2"/>
          <w:sz w:val="24"/>
          <w:szCs w:val="24"/>
          <w:lang w:eastAsia="en-AU"/>
          <w14:ligatures w14:val="standardContextual"/>
        </w:rPr>
      </w:pPr>
      <w:hyperlink w:anchor="_Toc207633940" w:history="1">
        <w:r w:rsidRPr="00685DD7">
          <w:rPr>
            <w:rStyle w:val="Hyperlink"/>
          </w:rPr>
          <w:t>4. Consultation and engagement</w:t>
        </w:r>
        <w:r>
          <w:rPr>
            <w:webHidden/>
          </w:rPr>
          <w:tab/>
        </w:r>
        <w:r>
          <w:rPr>
            <w:webHidden/>
          </w:rPr>
          <w:fldChar w:fldCharType="begin"/>
        </w:r>
        <w:r>
          <w:rPr>
            <w:webHidden/>
          </w:rPr>
          <w:instrText xml:space="preserve"> PAGEREF _Toc207633940 \h </w:instrText>
        </w:r>
        <w:r>
          <w:rPr>
            <w:webHidden/>
          </w:rPr>
        </w:r>
        <w:r>
          <w:rPr>
            <w:webHidden/>
          </w:rPr>
          <w:fldChar w:fldCharType="separate"/>
        </w:r>
        <w:r w:rsidR="00B26423">
          <w:rPr>
            <w:webHidden/>
          </w:rPr>
          <w:t>5</w:t>
        </w:r>
        <w:r>
          <w:rPr>
            <w:webHidden/>
          </w:rPr>
          <w:fldChar w:fldCharType="end"/>
        </w:r>
      </w:hyperlink>
    </w:p>
    <w:p w14:paraId="21C9BC3B" w14:textId="1639B2CC" w:rsidR="00467F40" w:rsidRDefault="00467F40">
      <w:pPr>
        <w:pStyle w:val="TOC1"/>
        <w:rPr>
          <w:rFonts w:eastAsiaTheme="minorEastAsia"/>
          <w:b w:val="0"/>
          <w:kern w:val="2"/>
          <w:sz w:val="24"/>
          <w:szCs w:val="24"/>
          <w:lang w:eastAsia="en-AU"/>
          <w14:ligatures w14:val="standardContextual"/>
        </w:rPr>
      </w:pPr>
      <w:hyperlink w:anchor="_Toc207633941" w:history="1">
        <w:r w:rsidRPr="00685DD7">
          <w:rPr>
            <w:rStyle w:val="Hyperlink"/>
          </w:rPr>
          <w:t>5. Consultation questions</w:t>
        </w:r>
        <w:r>
          <w:rPr>
            <w:webHidden/>
          </w:rPr>
          <w:tab/>
        </w:r>
        <w:r>
          <w:rPr>
            <w:webHidden/>
          </w:rPr>
          <w:fldChar w:fldCharType="begin"/>
        </w:r>
        <w:r>
          <w:rPr>
            <w:webHidden/>
          </w:rPr>
          <w:instrText xml:space="preserve"> PAGEREF _Toc207633941 \h </w:instrText>
        </w:r>
        <w:r>
          <w:rPr>
            <w:webHidden/>
          </w:rPr>
        </w:r>
        <w:r>
          <w:rPr>
            <w:webHidden/>
          </w:rPr>
          <w:fldChar w:fldCharType="separate"/>
        </w:r>
        <w:r w:rsidR="00B26423">
          <w:rPr>
            <w:webHidden/>
          </w:rPr>
          <w:t>5</w:t>
        </w:r>
        <w:r>
          <w:rPr>
            <w:webHidden/>
          </w:rPr>
          <w:fldChar w:fldCharType="end"/>
        </w:r>
      </w:hyperlink>
    </w:p>
    <w:p w14:paraId="5346DDE0" w14:textId="404BB99A" w:rsidR="00467F40" w:rsidRDefault="00467F40">
      <w:pPr>
        <w:pStyle w:val="TOC2"/>
        <w:rPr>
          <w:rFonts w:eastAsiaTheme="minorEastAsia"/>
          <w:noProof/>
          <w:kern w:val="2"/>
          <w:sz w:val="24"/>
          <w:szCs w:val="24"/>
          <w:lang w:eastAsia="en-AU"/>
          <w14:ligatures w14:val="standardContextual"/>
        </w:rPr>
      </w:pPr>
      <w:hyperlink w:anchor="_Toc207633942" w:history="1">
        <w:r w:rsidRPr="00685DD7">
          <w:rPr>
            <w:rStyle w:val="Hyperlink"/>
            <w:noProof/>
          </w:rPr>
          <w:t>5.1 A regulatory system that puts students first</w:t>
        </w:r>
        <w:r>
          <w:rPr>
            <w:noProof/>
            <w:webHidden/>
          </w:rPr>
          <w:tab/>
        </w:r>
        <w:r>
          <w:rPr>
            <w:noProof/>
            <w:webHidden/>
          </w:rPr>
          <w:fldChar w:fldCharType="begin"/>
        </w:r>
        <w:r>
          <w:rPr>
            <w:noProof/>
            <w:webHidden/>
          </w:rPr>
          <w:instrText xml:space="preserve"> PAGEREF _Toc207633942 \h </w:instrText>
        </w:r>
        <w:r>
          <w:rPr>
            <w:noProof/>
            <w:webHidden/>
          </w:rPr>
        </w:r>
        <w:r>
          <w:rPr>
            <w:noProof/>
            <w:webHidden/>
          </w:rPr>
          <w:fldChar w:fldCharType="separate"/>
        </w:r>
        <w:r w:rsidR="00B26423">
          <w:rPr>
            <w:noProof/>
            <w:webHidden/>
          </w:rPr>
          <w:t>5</w:t>
        </w:r>
        <w:r>
          <w:rPr>
            <w:noProof/>
            <w:webHidden/>
          </w:rPr>
          <w:fldChar w:fldCharType="end"/>
        </w:r>
      </w:hyperlink>
    </w:p>
    <w:p w14:paraId="60BACE4A" w14:textId="388E9240" w:rsidR="00467F40" w:rsidRDefault="00467F40">
      <w:pPr>
        <w:pStyle w:val="TOC2"/>
        <w:rPr>
          <w:rFonts w:eastAsiaTheme="minorEastAsia"/>
          <w:noProof/>
          <w:kern w:val="2"/>
          <w:sz w:val="24"/>
          <w:szCs w:val="24"/>
          <w:lang w:eastAsia="en-AU"/>
          <w14:ligatures w14:val="standardContextual"/>
        </w:rPr>
      </w:pPr>
      <w:hyperlink w:anchor="_Toc207633943" w:history="1">
        <w:r w:rsidRPr="00685DD7">
          <w:rPr>
            <w:rStyle w:val="Hyperlink"/>
            <w:noProof/>
          </w:rPr>
          <w:t>5.2 A modern regulator with powers to address emerging and systematic challenges</w:t>
        </w:r>
        <w:r>
          <w:rPr>
            <w:noProof/>
            <w:webHidden/>
          </w:rPr>
          <w:tab/>
        </w:r>
        <w:r>
          <w:rPr>
            <w:noProof/>
            <w:webHidden/>
          </w:rPr>
          <w:fldChar w:fldCharType="begin"/>
        </w:r>
        <w:r>
          <w:rPr>
            <w:noProof/>
            <w:webHidden/>
          </w:rPr>
          <w:instrText xml:space="preserve"> PAGEREF _Toc207633943 \h </w:instrText>
        </w:r>
        <w:r>
          <w:rPr>
            <w:noProof/>
            <w:webHidden/>
          </w:rPr>
        </w:r>
        <w:r>
          <w:rPr>
            <w:noProof/>
            <w:webHidden/>
          </w:rPr>
          <w:fldChar w:fldCharType="separate"/>
        </w:r>
        <w:r w:rsidR="00B26423">
          <w:rPr>
            <w:noProof/>
            <w:webHidden/>
          </w:rPr>
          <w:t>6</w:t>
        </w:r>
        <w:r>
          <w:rPr>
            <w:noProof/>
            <w:webHidden/>
          </w:rPr>
          <w:fldChar w:fldCharType="end"/>
        </w:r>
      </w:hyperlink>
    </w:p>
    <w:p w14:paraId="7988C6A5" w14:textId="5CE927D9" w:rsidR="00467F40" w:rsidRDefault="00467F40">
      <w:pPr>
        <w:pStyle w:val="TOC2"/>
        <w:rPr>
          <w:rFonts w:eastAsiaTheme="minorEastAsia"/>
          <w:noProof/>
          <w:kern w:val="2"/>
          <w:sz w:val="24"/>
          <w:szCs w:val="24"/>
          <w:lang w:eastAsia="en-AU"/>
          <w14:ligatures w14:val="standardContextual"/>
        </w:rPr>
      </w:pPr>
      <w:hyperlink w:anchor="_Toc207633944" w:history="1">
        <w:r w:rsidRPr="00685DD7">
          <w:rPr>
            <w:rStyle w:val="Hyperlink"/>
            <w:noProof/>
          </w:rPr>
          <w:t>5.3 Opportunities to streamline regulation for universities and other education providers, so they can focus on teaching and learning</w:t>
        </w:r>
        <w:r>
          <w:rPr>
            <w:noProof/>
            <w:webHidden/>
          </w:rPr>
          <w:tab/>
        </w:r>
        <w:r>
          <w:rPr>
            <w:noProof/>
            <w:webHidden/>
          </w:rPr>
          <w:fldChar w:fldCharType="begin"/>
        </w:r>
        <w:r>
          <w:rPr>
            <w:noProof/>
            <w:webHidden/>
          </w:rPr>
          <w:instrText xml:space="preserve"> PAGEREF _Toc207633944 \h </w:instrText>
        </w:r>
        <w:r>
          <w:rPr>
            <w:noProof/>
            <w:webHidden/>
          </w:rPr>
        </w:r>
        <w:r>
          <w:rPr>
            <w:noProof/>
            <w:webHidden/>
          </w:rPr>
          <w:fldChar w:fldCharType="separate"/>
        </w:r>
        <w:r w:rsidR="00B26423">
          <w:rPr>
            <w:noProof/>
            <w:webHidden/>
          </w:rPr>
          <w:t>8</w:t>
        </w:r>
        <w:r>
          <w:rPr>
            <w:noProof/>
            <w:webHidden/>
          </w:rPr>
          <w:fldChar w:fldCharType="end"/>
        </w:r>
      </w:hyperlink>
    </w:p>
    <w:p w14:paraId="0F399903" w14:textId="66112A67" w:rsidR="00467F40" w:rsidRDefault="00467F40">
      <w:pPr>
        <w:pStyle w:val="TOC2"/>
        <w:rPr>
          <w:rFonts w:eastAsiaTheme="minorEastAsia"/>
          <w:noProof/>
          <w:kern w:val="2"/>
          <w:sz w:val="24"/>
          <w:szCs w:val="24"/>
          <w:lang w:eastAsia="en-AU"/>
          <w14:ligatures w14:val="standardContextual"/>
        </w:rPr>
      </w:pPr>
      <w:hyperlink w:anchor="_Toc207633945" w:history="1">
        <w:r w:rsidRPr="00685DD7">
          <w:rPr>
            <w:rStyle w:val="Hyperlink"/>
            <w:noProof/>
          </w:rPr>
          <w:t>5.4 A system that supports a joined up tertiary system, helping more Australians get the skills and qualifications they need</w:t>
        </w:r>
        <w:r>
          <w:rPr>
            <w:noProof/>
            <w:webHidden/>
          </w:rPr>
          <w:tab/>
        </w:r>
        <w:r>
          <w:rPr>
            <w:noProof/>
            <w:webHidden/>
          </w:rPr>
          <w:fldChar w:fldCharType="begin"/>
        </w:r>
        <w:r>
          <w:rPr>
            <w:noProof/>
            <w:webHidden/>
          </w:rPr>
          <w:instrText xml:space="preserve"> PAGEREF _Toc207633945 \h </w:instrText>
        </w:r>
        <w:r>
          <w:rPr>
            <w:noProof/>
            <w:webHidden/>
          </w:rPr>
        </w:r>
        <w:r>
          <w:rPr>
            <w:noProof/>
            <w:webHidden/>
          </w:rPr>
          <w:fldChar w:fldCharType="separate"/>
        </w:r>
        <w:r w:rsidR="00B26423">
          <w:rPr>
            <w:noProof/>
            <w:webHidden/>
          </w:rPr>
          <w:t>9</w:t>
        </w:r>
        <w:r>
          <w:rPr>
            <w:noProof/>
            <w:webHidden/>
          </w:rPr>
          <w:fldChar w:fldCharType="end"/>
        </w:r>
      </w:hyperlink>
    </w:p>
    <w:p w14:paraId="4260EDD9" w14:textId="2FAFBF50" w:rsidR="0017134D" w:rsidRPr="004575FC" w:rsidRDefault="00AF1F18">
      <w:r w:rsidRPr="004575FC">
        <w:fldChar w:fldCharType="end"/>
      </w:r>
      <w:r w:rsidR="0017134D" w:rsidRPr="004575FC">
        <w:br w:type="page"/>
      </w:r>
    </w:p>
    <w:p w14:paraId="1B91714E" w14:textId="3EA9AB13" w:rsidR="0017134D" w:rsidRPr="004575FC" w:rsidRDefault="00067D7A" w:rsidP="004C61C0">
      <w:pPr>
        <w:pStyle w:val="Heading2"/>
        <w:spacing w:before="600"/>
      </w:pPr>
      <w:bookmarkStart w:id="2" w:name="_Toc206513654"/>
      <w:bookmarkStart w:id="3" w:name="_Toc207633929"/>
      <w:r w:rsidRPr="004575FC">
        <w:lastRenderedPageBreak/>
        <w:t xml:space="preserve">1. </w:t>
      </w:r>
      <w:r w:rsidR="00B9338F" w:rsidRPr="004575FC">
        <w:t>Introduction</w:t>
      </w:r>
      <w:bookmarkEnd w:id="2"/>
      <w:bookmarkEnd w:id="3"/>
    </w:p>
    <w:p w14:paraId="7A2A31ED" w14:textId="74900F58" w:rsidR="001D0EEA" w:rsidRPr="004575FC" w:rsidRDefault="00732FD4" w:rsidP="00767C8C">
      <w:pPr>
        <w:rPr>
          <w:lang w:val="en-GB"/>
        </w:rPr>
      </w:pPr>
      <w:r w:rsidRPr="004575FC">
        <w:rPr>
          <w:lang w:val="en-GB"/>
        </w:rPr>
        <w:t xml:space="preserve">A </w:t>
      </w:r>
      <w:r w:rsidR="0036709D" w:rsidRPr="004575FC">
        <w:rPr>
          <w:lang w:val="en-GB"/>
        </w:rPr>
        <w:t xml:space="preserve">better and fairer </w:t>
      </w:r>
      <w:r w:rsidRPr="004575FC">
        <w:rPr>
          <w:lang w:val="en-GB"/>
        </w:rPr>
        <w:t>higher education</w:t>
      </w:r>
      <w:r w:rsidRPr="004575FC">
        <w:rPr>
          <w:rStyle w:val="FootnoteReference"/>
          <w:lang w:val="en-GB"/>
        </w:rPr>
        <w:footnoteReference w:id="1"/>
      </w:r>
      <w:r w:rsidRPr="004575FC">
        <w:rPr>
          <w:lang w:val="en-GB"/>
        </w:rPr>
        <w:t xml:space="preserve"> sector requires robust and modern regulation </w:t>
      </w:r>
      <w:r w:rsidR="00CB1DCF" w:rsidRPr="004575FC">
        <w:rPr>
          <w:lang w:val="en-GB"/>
        </w:rPr>
        <w:t xml:space="preserve">to </w:t>
      </w:r>
      <w:r w:rsidR="00182333" w:rsidRPr="004575FC">
        <w:t>align with government and community expectations</w:t>
      </w:r>
      <w:r w:rsidR="0031703A" w:rsidRPr="004575FC">
        <w:rPr>
          <w:lang w:val="en-GB"/>
        </w:rPr>
        <w:t>.</w:t>
      </w:r>
      <w:r w:rsidR="00536164" w:rsidRPr="004575FC">
        <w:rPr>
          <w:lang w:val="en-GB"/>
        </w:rPr>
        <w:t xml:space="preserve"> </w:t>
      </w:r>
      <w:r w:rsidR="00237EE5" w:rsidRPr="004575FC">
        <w:rPr>
          <w:lang w:val="en-GB"/>
        </w:rPr>
        <w:t xml:space="preserve">This is important </w:t>
      </w:r>
      <w:r w:rsidR="00D45A0A" w:rsidRPr="004575FC">
        <w:rPr>
          <w:lang w:val="en-GB"/>
        </w:rPr>
        <w:t>because a</w:t>
      </w:r>
      <w:r w:rsidR="00237EE5" w:rsidRPr="004575FC">
        <w:rPr>
          <w:lang w:val="en-GB"/>
        </w:rPr>
        <w:t xml:space="preserve"> successful </w:t>
      </w:r>
      <w:r w:rsidR="00536164" w:rsidRPr="004575FC">
        <w:rPr>
          <w:lang w:val="en-GB"/>
        </w:rPr>
        <w:t>higher education</w:t>
      </w:r>
      <w:r w:rsidR="006559F7" w:rsidRPr="004575FC">
        <w:rPr>
          <w:lang w:val="en-GB"/>
        </w:rPr>
        <w:t xml:space="preserve"> sector</w:t>
      </w:r>
      <w:r w:rsidR="00536164" w:rsidRPr="004575FC">
        <w:rPr>
          <w:lang w:val="en-GB"/>
        </w:rPr>
        <w:t xml:space="preserve"> is vital to Australia’s future. </w:t>
      </w:r>
      <w:r w:rsidR="00F95BCB" w:rsidRPr="004575FC">
        <w:rPr>
          <w:lang w:val="en-GB"/>
        </w:rPr>
        <w:t xml:space="preserve">Higher education </w:t>
      </w:r>
      <w:r w:rsidR="00260749" w:rsidRPr="004575FC">
        <w:rPr>
          <w:lang w:val="en-GB"/>
        </w:rPr>
        <w:t>creates the knowledge, skills and research essential for a</w:t>
      </w:r>
      <w:r w:rsidR="00D605C8" w:rsidRPr="004575FC">
        <w:rPr>
          <w:lang w:val="en-GB"/>
        </w:rPr>
        <w:t xml:space="preserve"> </w:t>
      </w:r>
      <w:r w:rsidR="00260749" w:rsidRPr="004575FC">
        <w:rPr>
          <w:lang w:val="en-GB"/>
        </w:rPr>
        <w:t xml:space="preserve">prosperous, innovative and </w:t>
      </w:r>
      <w:r w:rsidR="00F957B4" w:rsidRPr="004575FC">
        <w:rPr>
          <w:lang w:val="en-GB"/>
        </w:rPr>
        <w:t>fair</w:t>
      </w:r>
      <w:r w:rsidR="00260749" w:rsidRPr="004575FC">
        <w:rPr>
          <w:lang w:val="en-GB"/>
        </w:rPr>
        <w:t xml:space="preserve"> nation. </w:t>
      </w:r>
    </w:p>
    <w:p w14:paraId="39F85740" w14:textId="1889AB83" w:rsidR="00601C58" w:rsidRPr="004575FC" w:rsidRDefault="00D24696" w:rsidP="00601C58">
      <w:pPr>
        <w:rPr>
          <w:lang w:val="en-GB"/>
        </w:rPr>
      </w:pPr>
      <w:r w:rsidRPr="004575FC">
        <w:rPr>
          <w:lang w:val="en-GB"/>
        </w:rPr>
        <w:t xml:space="preserve">This </w:t>
      </w:r>
      <w:r w:rsidR="00473FE0" w:rsidRPr="004575FC">
        <w:rPr>
          <w:lang w:val="en-GB"/>
        </w:rPr>
        <w:t xml:space="preserve">Consultation </w:t>
      </w:r>
      <w:r w:rsidRPr="004575FC">
        <w:rPr>
          <w:lang w:val="en-GB"/>
        </w:rPr>
        <w:t>Paper</w:t>
      </w:r>
      <w:r w:rsidR="00260749" w:rsidRPr="004575FC">
        <w:rPr>
          <w:lang w:val="en-GB"/>
        </w:rPr>
        <w:t xml:space="preserve"> </w:t>
      </w:r>
      <w:r w:rsidR="00915DC5" w:rsidRPr="004575FC">
        <w:rPr>
          <w:lang w:val="en-GB"/>
        </w:rPr>
        <w:t>invit</w:t>
      </w:r>
      <w:r w:rsidRPr="004575FC">
        <w:rPr>
          <w:lang w:val="en-GB"/>
        </w:rPr>
        <w:t>es</w:t>
      </w:r>
      <w:r w:rsidR="00260749" w:rsidRPr="004575FC">
        <w:rPr>
          <w:lang w:val="en-GB"/>
        </w:rPr>
        <w:t xml:space="preserve"> views about the future regulation of Australian higher education and on potential </w:t>
      </w:r>
      <w:r w:rsidR="00827C89" w:rsidRPr="004575FC">
        <w:rPr>
          <w:lang w:val="en-GB"/>
        </w:rPr>
        <w:t>changes to</w:t>
      </w:r>
      <w:r w:rsidR="00260749" w:rsidRPr="004575FC">
        <w:rPr>
          <w:lang w:val="en-GB"/>
        </w:rPr>
        <w:t xml:space="preserve"> the </w:t>
      </w:r>
      <w:r w:rsidR="00260749" w:rsidRPr="004575FC">
        <w:rPr>
          <w:i/>
          <w:iCs/>
          <w:lang w:val="en-GB"/>
        </w:rPr>
        <w:t>Tertiary Education Quality and Standards Agency Act 2011</w:t>
      </w:r>
      <w:r w:rsidR="00260749" w:rsidRPr="004575FC">
        <w:rPr>
          <w:lang w:val="en-GB"/>
        </w:rPr>
        <w:t xml:space="preserve"> (TEQSA Act)</w:t>
      </w:r>
      <w:r w:rsidR="00601C58" w:rsidRPr="004575FC">
        <w:rPr>
          <w:lang w:val="en-GB"/>
        </w:rPr>
        <w:t xml:space="preserve"> </w:t>
      </w:r>
      <w:r w:rsidR="00601C58" w:rsidRPr="004575FC">
        <w:t xml:space="preserve">to </w:t>
      </w:r>
      <w:r w:rsidR="000103AC">
        <w:t xml:space="preserve">allow the Tertiary Education Quality and Standards Agency (TEQSA) to </w:t>
      </w:r>
      <w:r w:rsidR="00E1178A" w:rsidRPr="004575FC">
        <w:t>step in and act when it’s justified in the public interest</w:t>
      </w:r>
      <w:r w:rsidR="00260749" w:rsidRPr="004575FC">
        <w:rPr>
          <w:lang w:val="en-GB"/>
        </w:rPr>
        <w:t>.</w:t>
      </w:r>
      <w:r w:rsidR="001D0EEA" w:rsidRPr="004575FC">
        <w:rPr>
          <w:lang w:val="en-GB"/>
        </w:rPr>
        <w:t xml:space="preserve"> </w:t>
      </w:r>
      <w:r w:rsidR="00141734" w:rsidRPr="004575FC">
        <w:rPr>
          <w:lang w:val="en-GB"/>
        </w:rPr>
        <w:t xml:space="preserve">The Consultation Paper focuses on four areas for potential amendments: </w:t>
      </w:r>
    </w:p>
    <w:p w14:paraId="5E5F0174" w14:textId="5482A7D2" w:rsidR="00141734" w:rsidRPr="004575FC" w:rsidRDefault="00141734" w:rsidP="00F96CA1">
      <w:pPr>
        <w:numPr>
          <w:ilvl w:val="0"/>
          <w:numId w:val="25"/>
        </w:numPr>
        <w:shd w:val="clear" w:color="auto" w:fill="FFFFFF"/>
        <w:spacing w:before="100" w:beforeAutospacing="1" w:after="100" w:afterAutospacing="1" w:line="240" w:lineRule="auto"/>
      </w:pPr>
      <w:r w:rsidRPr="004575FC">
        <w:t xml:space="preserve">A regulatory system that puts students </w:t>
      </w:r>
      <w:proofErr w:type="gramStart"/>
      <w:r w:rsidRPr="004575FC">
        <w:t>first;</w:t>
      </w:r>
      <w:proofErr w:type="gramEnd"/>
    </w:p>
    <w:p w14:paraId="7DC798C0" w14:textId="77777777" w:rsidR="00141734" w:rsidRPr="004575FC" w:rsidRDefault="00141734" w:rsidP="00F96CA1">
      <w:pPr>
        <w:numPr>
          <w:ilvl w:val="0"/>
          <w:numId w:val="25"/>
        </w:numPr>
        <w:shd w:val="clear" w:color="auto" w:fill="FFFFFF"/>
        <w:spacing w:before="100" w:beforeAutospacing="1" w:after="100" w:afterAutospacing="1" w:line="240" w:lineRule="auto"/>
      </w:pPr>
      <w:r w:rsidRPr="004575FC">
        <w:t xml:space="preserve">A modern regulator with powers to address emerging and systemic </w:t>
      </w:r>
      <w:proofErr w:type="gramStart"/>
      <w:r w:rsidRPr="004575FC">
        <w:t>challenges;</w:t>
      </w:r>
      <w:proofErr w:type="gramEnd"/>
    </w:p>
    <w:p w14:paraId="6D3C073E" w14:textId="77777777" w:rsidR="00141734" w:rsidRPr="004575FC" w:rsidRDefault="00141734" w:rsidP="00F96CA1">
      <w:pPr>
        <w:numPr>
          <w:ilvl w:val="0"/>
          <w:numId w:val="25"/>
        </w:numPr>
        <w:shd w:val="clear" w:color="auto" w:fill="FFFFFF"/>
        <w:spacing w:before="100" w:beforeAutospacing="1" w:after="100" w:afterAutospacing="1" w:line="240" w:lineRule="auto"/>
      </w:pPr>
      <w:r w:rsidRPr="004575FC">
        <w:t>Opportunities to streamline regulation for universities and other higher education providers, so they can focus on teaching and learning; and</w:t>
      </w:r>
    </w:p>
    <w:p w14:paraId="32EEBB5A" w14:textId="77777777" w:rsidR="00141734" w:rsidRPr="004575FC" w:rsidRDefault="00141734" w:rsidP="4A16B03D">
      <w:pPr>
        <w:numPr>
          <w:ilvl w:val="0"/>
          <w:numId w:val="25"/>
        </w:numPr>
        <w:shd w:val="clear" w:color="auto" w:fill="FFFFFF" w:themeFill="background1"/>
        <w:spacing w:before="100" w:beforeAutospacing="1" w:after="100" w:afterAutospacing="1" w:line="240" w:lineRule="auto"/>
      </w:pPr>
      <w:r>
        <w:t>A system that supports a joined up tertiary system, helping more Australians get the skills and qualifications they need.</w:t>
      </w:r>
    </w:p>
    <w:p w14:paraId="4F774A55" w14:textId="52DF47E0" w:rsidR="00260749" w:rsidRPr="004575FC" w:rsidRDefault="00E24796" w:rsidP="7E8721DF">
      <w:pPr>
        <w:spacing w:before="120"/>
      </w:pPr>
      <w:r w:rsidRPr="004575FC">
        <w:rPr>
          <w:lang w:val="en-GB"/>
        </w:rPr>
        <w:t>The Department of Education is seeking views from higher education students</w:t>
      </w:r>
      <w:r w:rsidR="006060FD" w:rsidRPr="004575FC">
        <w:rPr>
          <w:lang w:val="en-GB"/>
        </w:rPr>
        <w:t xml:space="preserve">, </w:t>
      </w:r>
      <w:r w:rsidRPr="004575FC">
        <w:rPr>
          <w:lang w:val="en-GB"/>
        </w:rPr>
        <w:t>staff</w:t>
      </w:r>
      <w:r w:rsidR="00045862" w:rsidRPr="004575FC">
        <w:rPr>
          <w:lang w:val="en-GB"/>
        </w:rPr>
        <w:t>,</w:t>
      </w:r>
      <w:r w:rsidR="006060FD" w:rsidRPr="004575FC">
        <w:rPr>
          <w:lang w:val="en-GB"/>
        </w:rPr>
        <w:t xml:space="preserve"> </w:t>
      </w:r>
      <w:r w:rsidRPr="004575FC">
        <w:rPr>
          <w:lang w:val="en-GB"/>
        </w:rPr>
        <w:t>providers, and the wider community</w:t>
      </w:r>
      <w:r w:rsidR="00EF3F3F" w:rsidRPr="004575FC">
        <w:rPr>
          <w:lang w:val="en-GB"/>
        </w:rPr>
        <w:t xml:space="preserve">. It </w:t>
      </w:r>
      <w:r w:rsidR="00260749" w:rsidRPr="004575FC">
        <w:rPr>
          <w:lang w:val="en-GB"/>
        </w:rPr>
        <w:t>invite</w:t>
      </w:r>
      <w:r w:rsidR="00D813B7" w:rsidRPr="004575FC">
        <w:rPr>
          <w:lang w:val="en-GB"/>
        </w:rPr>
        <w:t>s</w:t>
      </w:r>
      <w:r w:rsidR="00260749" w:rsidRPr="004575FC">
        <w:rPr>
          <w:lang w:val="en-GB"/>
        </w:rPr>
        <w:t xml:space="preserve"> responses to the questions in this </w:t>
      </w:r>
      <w:r w:rsidR="00473FE0" w:rsidRPr="004575FC">
        <w:rPr>
          <w:lang w:val="en-GB"/>
        </w:rPr>
        <w:t xml:space="preserve">Consultation </w:t>
      </w:r>
      <w:r w:rsidR="009A0314" w:rsidRPr="004575FC">
        <w:rPr>
          <w:lang w:val="en-GB"/>
        </w:rPr>
        <w:t>P</w:t>
      </w:r>
      <w:r w:rsidR="00260749" w:rsidRPr="004575FC">
        <w:rPr>
          <w:lang w:val="en-GB"/>
        </w:rPr>
        <w:t xml:space="preserve">aper via </w:t>
      </w:r>
      <w:hyperlink r:id="rId23">
        <w:r w:rsidR="00C14B72" w:rsidRPr="004575FC">
          <w:rPr>
            <w:rStyle w:val="Hyperlink"/>
            <w:b/>
            <w:bCs/>
            <w:lang w:val="en-GB"/>
          </w:rPr>
          <w:t>teqsalr@education.gov.au</w:t>
        </w:r>
      </w:hyperlink>
      <w:r w:rsidR="00852DEC" w:rsidRPr="004575FC">
        <w:rPr>
          <w:lang w:val="en-GB"/>
        </w:rPr>
        <w:t xml:space="preserve">. </w:t>
      </w:r>
      <w:r w:rsidR="00260749" w:rsidRPr="004575FC">
        <w:rPr>
          <w:lang w:val="en-GB"/>
        </w:rPr>
        <w:t xml:space="preserve">Responses are </w:t>
      </w:r>
      <w:r w:rsidR="00D813B7" w:rsidRPr="004575FC">
        <w:rPr>
          <w:lang w:val="en-GB"/>
        </w:rPr>
        <w:t xml:space="preserve">sought </w:t>
      </w:r>
      <w:r w:rsidR="00260749" w:rsidRPr="004575FC">
        <w:rPr>
          <w:lang w:val="en-GB"/>
        </w:rPr>
        <w:t xml:space="preserve">by </w:t>
      </w:r>
      <w:r w:rsidR="00260749" w:rsidRPr="004575FC">
        <w:rPr>
          <w:b/>
          <w:bCs/>
          <w:lang w:val="en-GB"/>
        </w:rPr>
        <w:t>5:00pm</w:t>
      </w:r>
      <w:r w:rsidR="2A9A1C3D" w:rsidRPr="004575FC">
        <w:rPr>
          <w:b/>
          <w:bCs/>
          <w:lang w:val="en-GB"/>
        </w:rPr>
        <w:t>,</w:t>
      </w:r>
      <w:r w:rsidR="00260749" w:rsidRPr="004575FC">
        <w:rPr>
          <w:b/>
          <w:bCs/>
          <w:lang w:val="en-GB"/>
        </w:rPr>
        <w:t xml:space="preserve"> </w:t>
      </w:r>
      <w:r w:rsidR="248EB3F1" w:rsidRPr="004575FC">
        <w:rPr>
          <w:b/>
          <w:bCs/>
          <w:lang w:val="en-GB"/>
        </w:rPr>
        <w:t>Friday 1</w:t>
      </w:r>
      <w:r w:rsidR="00C97D0B" w:rsidRPr="004575FC">
        <w:rPr>
          <w:b/>
          <w:bCs/>
          <w:lang w:val="en-GB"/>
        </w:rPr>
        <w:t>7</w:t>
      </w:r>
      <w:r w:rsidR="00260749" w:rsidRPr="004575FC">
        <w:rPr>
          <w:b/>
          <w:bCs/>
          <w:lang w:val="en-GB"/>
        </w:rPr>
        <w:t xml:space="preserve"> </w:t>
      </w:r>
      <w:r w:rsidR="00C97D0B" w:rsidRPr="004575FC">
        <w:rPr>
          <w:b/>
          <w:bCs/>
          <w:lang w:val="en-GB"/>
        </w:rPr>
        <w:t>October</w:t>
      </w:r>
      <w:r w:rsidR="29352FDB" w:rsidRPr="004575FC">
        <w:rPr>
          <w:b/>
          <w:bCs/>
          <w:lang w:val="en-GB"/>
        </w:rPr>
        <w:t xml:space="preserve"> </w:t>
      </w:r>
      <w:r w:rsidR="00260749" w:rsidRPr="004575FC">
        <w:rPr>
          <w:b/>
          <w:bCs/>
          <w:lang w:val="en-GB"/>
        </w:rPr>
        <w:t>2025.</w:t>
      </w:r>
      <w:r w:rsidR="00260749" w:rsidRPr="004575FC">
        <w:t> </w:t>
      </w:r>
    </w:p>
    <w:p w14:paraId="68585636" w14:textId="4C5427F7" w:rsidR="0017134D" w:rsidRPr="004575FC" w:rsidRDefault="00B9338F" w:rsidP="00EB4C2F">
      <w:pPr>
        <w:pStyle w:val="Heading3"/>
      </w:pPr>
      <w:bookmarkStart w:id="4" w:name="_Toc206513655"/>
      <w:bookmarkStart w:id="5" w:name="_Toc207633930"/>
      <w:r w:rsidRPr="004575FC">
        <w:t>1.</w:t>
      </w:r>
      <w:r w:rsidR="00260749" w:rsidRPr="004575FC">
        <w:t>2</w:t>
      </w:r>
      <w:r w:rsidRPr="004575FC">
        <w:t xml:space="preserve"> </w:t>
      </w:r>
      <w:r w:rsidR="00473FE0" w:rsidRPr="004575FC">
        <w:t>The need to modernise and strengthen TEQSA’s powers</w:t>
      </w:r>
      <w:r w:rsidR="002A509B" w:rsidRPr="004575FC">
        <w:t xml:space="preserve"> to better meet the standards students, staff and the community expect of our universities</w:t>
      </w:r>
      <w:bookmarkEnd w:id="4"/>
      <w:bookmarkEnd w:id="5"/>
    </w:p>
    <w:p w14:paraId="629C171D" w14:textId="3CC91F6F" w:rsidR="00B61FAA" w:rsidRPr="004575FC" w:rsidRDefault="001D0EEA" w:rsidP="4A16B03D">
      <w:r>
        <w:t xml:space="preserve">The TEQSA Act is the </w:t>
      </w:r>
      <w:r w:rsidR="00FB25A8">
        <w:t>enabling</w:t>
      </w:r>
      <w:r>
        <w:t xml:space="preserve"> legislation </w:t>
      </w:r>
      <w:r w:rsidR="00F87AC0">
        <w:t>that establishes</w:t>
      </w:r>
      <w:r>
        <w:t xml:space="preserve"> </w:t>
      </w:r>
      <w:r w:rsidR="00EB3133">
        <w:t xml:space="preserve">Australia’s independent, national regulator of higher education, </w:t>
      </w:r>
      <w:r>
        <w:t xml:space="preserve">TEQSA. The Act has not had a significant review since it was </w:t>
      </w:r>
      <w:r w:rsidR="00DF63BF">
        <w:t>legislated</w:t>
      </w:r>
      <w:r>
        <w:t xml:space="preserve"> </w:t>
      </w:r>
      <w:r w:rsidR="00182333">
        <w:t xml:space="preserve">almost 15 years </w:t>
      </w:r>
      <w:r>
        <w:t>ago. T</w:t>
      </w:r>
      <w:r w:rsidR="00260749">
        <w:t>he</w:t>
      </w:r>
      <w:r w:rsidR="0036735B">
        <w:t xml:space="preserve"> tertiary education sector in Australia</w:t>
      </w:r>
      <w:r w:rsidR="00E76941">
        <w:t xml:space="preserve"> has changed over that time and faces new challenges </w:t>
      </w:r>
      <w:r w:rsidR="002F5A10">
        <w:t xml:space="preserve">that did not exist </w:t>
      </w:r>
      <w:r w:rsidR="00D25DE2">
        <w:t>when TEQSA was established</w:t>
      </w:r>
      <w:r w:rsidR="00E76941">
        <w:t xml:space="preserve">. </w:t>
      </w:r>
      <w:r w:rsidR="00141734">
        <w:t xml:space="preserve"> </w:t>
      </w:r>
    </w:p>
    <w:p w14:paraId="1F45AF9E" w14:textId="13FA8D1F" w:rsidR="002D2DCB" w:rsidRPr="004575FC" w:rsidRDefault="006B7053" w:rsidP="00260749">
      <w:pPr>
        <w:rPr>
          <w:lang w:val="en-GB"/>
        </w:rPr>
      </w:pPr>
      <w:r w:rsidRPr="004575FC">
        <w:rPr>
          <w:lang w:val="en-GB"/>
        </w:rPr>
        <w:t>The regulatory and policy landscape in which TEQSA exists has evolved since it was created</w:t>
      </w:r>
      <w:r w:rsidR="00CE361A" w:rsidRPr="004575FC">
        <w:rPr>
          <w:lang w:val="en-GB"/>
        </w:rPr>
        <w:t>.</w:t>
      </w:r>
      <w:r w:rsidR="00E76941" w:rsidRPr="004575FC">
        <w:rPr>
          <w:lang w:val="en-GB"/>
        </w:rPr>
        <w:t xml:space="preserve"> In the past year the </w:t>
      </w:r>
      <w:r w:rsidR="00C60021" w:rsidRPr="004575FC">
        <w:rPr>
          <w:lang w:val="en-GB"/>
        </w:rPr>
        <w:t>National Student Ombudsman (NSO) and the</w:t>
      </w:r>
      <w:r w:rsidR="00260749" w:rsidRPr="004575FC">
        <w:rPr>
          <w:lang w:val="en-GB"/>
        </w:rPr>
        <w:t xml:space="preserve"> Australian Tertiary Education Commission</w:t>
      </w:r>
      <w:r w:rsidR="003B5284" w:rsidRPr="004575FC">
        <w:rPr>
          <w:lang w:val="en-GB"/>
        </w:rPr>
        <w:t xml:space="preserve"> (ATEC)</w:t>
      </w:r>
      <w:r w:rsidR="00E76941" w:rsidRPr="004575FC">
        <w:rPr>
          <w:lang w:val="en-GB"/>
        </w:rPr>
        <w:t xml:space="preserve"> have been established</w:t>
      </w:r>
      <w:r w:rsidR="00A40559" w:rsidRPr="004575FC">
        <w:rPr>
          <w:lang w:val="en-GB"/>
        </w:rPr>
        <w:t>.</w:t>
      </w:r>
      <w:r w:rsidR="00E76941" w:rsidRPr="004575FC">
        <w:rPr>
          <w:lang w:val="en-GB"/>
        </w:rPr>
        <w:t xml:space="preserve"> In this new regulatory environment, it’s vital TEQSA has the </w:t>
      </w:r>
      <w:r w:rsidR="00ED10F4" w:rsidRPr="004575FC">
        <w:rPr>
          <w:lang w:val="en-GB"/>
        </w:rPr>
        <w:t>right</w:t>
      </w:r>
      <w:r w:rsidR="00E76941" w:rsidRPr="004575FC">
        <w:rPr>
          <w:lang w:val="en-GB"/>
        </w:rPr>
        <w:t xml:space="preserve"> powers to continue to deliver for students</w:t>
      </w:r>
      <w:r w:rsidR="00646F82" w:rsidRPr="004575FC">
        <w:rPr>
          <w:lang w:val="en-GB"/>
        </w:rPr>
        <w:t>.</w:t>
      </w:r>
    </w:p>
    <w:p w14:paraId="67B28894" w14:textId="7223AC1B" w:rsidR="002D2DCB" w:rsidRPr="004575FC" w:rsidRDefault="00D6212C" w:rsidP="002D2DCB">
      <w:pPr>
        <w:rPr>
          <w:lang w:val="en-GB"/>
        </w:rPr>
      </w:pPr>
      <w:r w:rsidRPr="0431063E">
        <w:rPr>
          <w:lang w:val="en-GB"/>
        </w:rPr>
        <w:t xml:space="preserve">In addition to recommendations from the </w:t>
      </w:r>
      <w:r w:rsidR="03CA4FA8" w:rsidRPr="0431063E">
        <w:rPr>
          <w:lang w:val="en-GB"/>
        </w:rPr>
        <w:t>Australian Universities Accord (Universities Accord)</w:t>
      </w:r>
      <w:r w:rsidRPr="0431063E">
        <w:rPr>
          <w:lang w:val="en-GB"/>
        </w:rPr>
        <w:t xml:space="preserve">, </w:t>
      </w:r>
      <w:r w:rsidR="002D2DCB" w:rsidRPr="0431063E">
        <w:rPr>
          <w:lang w:val="en-GB"/>
        </w:rPr>
        <w:t xml:space="preserve">recent public processes have highlighted </w:t>
      </w:r>
      <w:r w:rsidRPr="0431063E">
        <w:rPr>
          <w:lang w:val="en-GB"/>
        </w:rPr>
        <w:t>concerns on university governance.</w:t>
      </w:r>
      <w:r w:rsidR="002D2DCB" w:rsidRPr="0431063E">
        <w:rPr>
          <w:lang w:val="en-GB"/>
        </w:rPr>
        <w:t xml:space="preserve"> </w:t>
      </w:r>
      <w:r w:rsidRPr="0431063E">
        <w:rPr>
          <w:lang w:val="en-GB"/>
        </w:rPr>
        <w:t xml:space="preserve">For example, the current Senate Inquiry has heard </w:t>
      </w:r>
      <w:r w:rsidR="002D2DCB" w:rsidRPr="0431063E">
        <w:rPr>
          <w:lang w:val="en-GB"/>
        </w:rPr>
        <w:t>concerns about governing body representation, financial management, workplace fairness, and provider accountability.</w:t>
      </w:r>
    </w:p>
    <w:p w14:paraId="472E7C0B" w14:textId="05036F6A" w:rsidR="002D2DCB" w:rsidRPr="004575FC" w:rsidRDefault="002D2DCB" w:rsidP="002D2DCB">
      <w:r w:rsidRPr="004575FC">
        <w:t xml:space="preserve">TEQSA needs better tools to be able to step in and act when it’s justified in the public interest. </w:t>
      </w:r>
      <w:r w:rsidR="0009173B">
        <w:rPr>
          <w:lang w:val="en-GB"/>
        </w:rPr>
        <w:t>It</w:t>
      </w:r>
      <w:r w:rsidR="0009173B" w:rsidRPr="004575FC">
        <w:rPr>
          <w:lang w:val="en-GB"/>
        </w:rPr>
        <w:t xml:space="preserve"> </w:t>
      </w:r>
      <w:r w:rsidRPr="004575FC">
        <w:rPr>
          <w:lang w:val="en-GB"/>
        </w:rPr>
        <w:t>also need</w:t>
      </w:r>
      <w:r w:rsidR="0009173B">
        <w:rPr>
          <w:lang w:val="en-GB"/>
        </w:rPr>
        <w:t>s</w:t>
      </w:r>
      <w:r w:rsidRPr="004575FC">
        <w:rPr>
          <w:lang w:val="en-GB"/>
        </w:rPr>
        <w:t xml:space="preserve"> </w:t>
      </w:r>
      <w:r w:rsidRPr="004575FC">
        <w:t xml:space="preserve">to be able to respond to systemic risks, not just the compliance of individual providers. </w:t>
      </w:r>
      <w:r w:rsidR="00771DAF" w:rsidRPr="004575FC">
        <w:rPr>
          <w:lang w:val="en-GB"/>
        </w:rPr>
        <w:lastRenderedPageBreak/>
        <w:t xml:space="preserve">Modernising and strengthening </w:t>
      </w:r>
      <w:r w:rsidR="00D6212C" w:rsidRPr="004575FC">
        <w:rPr>
          <w:lang w:val="en-GB"/>
        </w:rPr>
        <w:t>TEQSA</w:t>
      </w:r>
      <w:r w:rsidR="00771DAF" w:rsidRPr="004575FC">
        <w:rPr>
          <w:lang w:val="en-GB"/>
        </w:rPr>
        <w:t xml:space="preserve">’s powers will allow </w:t>
      </w:r>
      <w:r w:rsidR="0009173B">
        <w:rPr>
          <w:lang w:val="en-GB"/>
        </w:rPr>
        <w:t>it</w:t>
      </w:r>
      <w:r w:rsidR="0009173B" w:rsidRPr="004575FC">
        <w:rPr>
          <w:lang w:val="en-GB"/>
        </w:rPr>
        <w:t xml:space="preserve"> </w:t>
      </w:r>
      <w:r w:rsidRPr="004575FC">
        <w:rPr>
          <w:lang w:val="en-GB"/>
        </w:rPr>
        <w:t xml:space="preserve">to </w:t>
      </w:r>
      <w:r w:rsidR="00D6212C" w:rsidRPr="004575FC">
        <w:rPr>
          <w:lang w:val="en-GB"/>
        </w:rPr>
        <w:t xml:space="preserve">take </w:t>
      </w:r>
      <w:r w:rsidR="00771DAF" w:rsidRPr="004575FC">
        <w:rPr>
          <w:lang w:val="en-GB"/>
        </w:rPr>
        <w:t xml:space="preserve">timely and appropriate </w:t>
      </w:r>
      <w:r w:rsidR="00D6212C" w:rsidRPr="004575FC">
        <w:rPr>
          <w:lang w:val="en-GB"/>
        </w:rPr>
        <w:t>action</w:t>
      </w:r>
      <w:r w:rsidR="00771DAF" w:rsidRPr="004575FC">
        <w:rPr>
          <w:lang w:val="en-GB"/>
        </w:rPr>
        <w:t>s</w:t>
      </w:r>
      <w:r w:rsidR="00D6212C" w:rsidRPr="004575FC">
        <w:rPr>
          <w:lang w:val="en-GB"/>
        </w:rPr>
        <w:t xml:space="preserve"> to ensure</w:t>
      </w:r>
      <w:r w:rsidR="00771DAF" w:rsidRPr="004575FC">
        <w:rPr>
          <w:lang w:val="en-GB"/>
        </w:rPr>
        <w:t xml:space="preserve"> universities are meeting</w:t>
      </w:r>
      <w:r w:rsidR="00D6212C" w:rsidRPr="004575FC">
        <w:rPr>
          <w:lang w:val="en-GB"/>
        </w:rPr>
        <w:t xml:space="preserve"> </w:t>
      </w:r>
      <w:r w:rsidRPr="004575FC">
        <w:t>the standards students, staff and the community expect.</w:t>
      </w:r>
    </w:p>
    <w:p w14:paraId="3F9295D0" w14:textId="2D2DF04F" w:rsidR="009B6D28" w:rsidRPr="004575FC" w:rsidRDefault="5CCCF675" w:rsidP="00E76941">
      <w:pPr>
        <w:rPr>
          <w:lang w:val="en-GB"/>
        </w:rPr>
      </w:pPr>
      <w:r w:rsidRPr="004575FC">
        <w:rPr>
          <w:lang w:val="en-GB"/>
        </w:rPr>
        <w:t>T</w:t>
      </w:r>
      <w:r w:rsidR="3304FE9E" w:rsidRPr="004575FC">
        <w:rPr>
          <w:lang w:val="en-GB"/>
        </w:rPr>
        <w:t xml:space="preserve">here is also an opportunity to consider how changes to the TEQSA Act can support </w:t>
      </w:r>
      <w:r w:rsidR="00C50747" w:rsidRPr="004575FC">
        <w:rPr>
          <w:lang w:val="en-GB"/>
        </w:rPr>
        <w:t>greater productivity</w:t>
      </w:r>
      <w:r w:rsidR="00E76941" w:rsidRPr="004575FC">
        <w:rPr>
          <w:lang w:val="en-GB"/>
        </w:rPr>
        <w:t xml:space="preserve"> by supporting a joined up tertiary system. The</w:t>
      </w:r>
      <w:r w:rsidR="3304FE9E" w:rsidRPr="004575FC">
        <w:rPr>
          <w:lang w:val="en-GB"/>
        </w:rPr>
        <w:t xml:space="preserve"> Australian Government</w:t>
      </w:r>
      <w:r w:rsidR="00E76941" w:rsidRPr="004575FC">
        <w:rPr>
          <w:lang w:val="en-GB"/>
        </w:rPr>
        <w:t xml:space="preserve"> has a </w:t>
      </w:r>
      <w:r w:rsidR="3304FE9E" w:rsidRPr="004575FC">
        <w:rPr>
          <w:lang w:val="en-GB"/>
        </w:rPr>
        <w:t xml:space="preserve">goal to lift the tertiary attainment of working </w:t>
      </w:r>
      <w:proofErr w:type="gramStart"/>
      <w:r w:rsidR="3304FE9E" w:rsidRPr="004575FC">
        <w:rPr>
          <w:lang w:val="en-GB"/>
        </w:rPr>
        <w:t>age</w:t>
      </w:r>
      <w:proofErr w:type="gramEnd"/>
      <w:r w:rsidR="3304FE9E" w:rsidRPr="004575FC">
        <w:rPr>
          <w:lang w:val="en-GB"/>
        </w:rPr>
        <w:t xml:space="preserve"> people</w:t>
      </w:r>
      <w:r w:rsidR="008D1892" w:rsidRPr="004575FC">
        <w:rPr>
          <w:rStyle w:val="FootnoteReference"/>
          <w:lang w:val="en-GB"/>
        </w:rPr>
        <w:footnoteReference w:id="2"/>
      </w:r>
      <w:r w:rsidR="00E76941" w:rsidRPr="004575FC">
        <w:rPr>
          <w:lang w:val="en-GB"/>
        </w:rPr>
        <w:t xml:space="preserve"> which requires a modern </w:t>
      </w:r>
      <w:bookmarkStart w:id="6" w:name="_Toc206513656"/>
      <w:r w:rsidR="009B6D28" w:rsidRPr="004575FC">
        <w:rPr>
          <w:lang w:val="en-GB"/>
        </w:rPr>
        <w:t>regulatory approach</w:t>
      </w:r>
      <w:r w:rsidR="00E76941" w:rsidRPr="004575FC">
        <w:rPr>
          <w:lang w:val="en-GB"/>
        </w:rPr>
        <w:t xml:space="preserve">. </w:t>
      </w:r>
      <w:bookmarkStart w:id="7" w:name="_Hlk205373927"/>
      <w:r w:rsidR="009B6D28" w:rsidRPr="004575FC">
        <w:rPr>
          <w:lang w:val="en-GB"/>
        </w:rPr>
        <w:t xml:space="preserve">The right changes to the TEQSA Act will </w:t>
      </w:r>
      <w:r w:rsidR="00E76941" w:rsidRPr="004575FC">
        <w:rPr>
          <w:lang w:val="en-GB"/>
        </w:rPr>
        <w:t>help achieve this goal.</w:t>
      </w:r>
      <w:bookmarkEnd w:id="7"/>
    </w:p>
    <w:p w14:paraId="4916F194" w14:textId="4BC39E3A" w:rsidR="009C73F5" w:rsidRPr="004575FC" w:rsidRDefault="00F92943" w:rsidP="00397F9B">
      <w:pPr>
        <w:pStyle w:val="Heading3"/>
        <w:rPr>
          <w:lang w:val="en-GB"/>
        </w:rPr>
      </w:pPr>
      <w:bookmarkStart w:id="8" w:name="_Toc207633931"/>
      <w:r w:rsidRPr="004575FC">
        <w:t>1.</w:t>
      </w:r>
      <w:r w:rsidR="00E52C45" w:rsidRPr="004575FC">
        <w:t>3</w:t>
      </w:r>
      <w:r w:rsidRPr="004575FC">
        <w:t xml:space="preserve"> Scope of </w:t>
      </w:r>
      <w:bookmarkEnd w:id="6"/>
      <w:r w:rsidR="0068138F" w:rsidRPr="004575FC">
        <w:t>consultation</w:t>
      </w:r>
      <w:bookmarkEnd w:id="8"/>
    </w:p>
    <w:p w14:paraId="69FFE5E1" w14:textId="2E27EA26" w:rsidR="003F2908" w:rsidRPr="004575FC" w:rsidRDefault="003F2908" w:rsidP="003F2908">
      <w:pPr>
        <w:rPr>
          <w:lang w:val="en-GB"/>
        </w:rPr>
      </w:pPr>
      <w:r w:rsidRPr="004575FC">
        <w:rPr>
          <w:lang w:val="en-GB"/>
        </w:rPr>
        <w:t xml:space="preserve">The Australian Government is committed to ensuring the higher education regulatory system is student-centred, </w:t>
      </w:r>
      <w:r w:rsidR="00035AE2" w:rsidRPr="004575FC">
        <w:rPr>
          <w:lang w:val="en-GB"/>
        </w:rPr>
        <w:t xml:space="preserve">sustainable, and </w:t>
      </w:r>
      <w:r w:rsidRPr="004575FC">
        <w:rPr>
          <w:lang w:val="en-GB"/>
        </w:rPr>
        <w:t xml:space="preserve">meets contemporary expectations. To support this aim, </w:t>
      </w:r>
      <w:r w:rsidR="0068138F" w:rsidRPr="004575FC">
        <w:rPr>
          <w:lang w:val="en-GB"/>
        </w:rPr>
        <w:t>the Government</w:t>
      </w:r>
      <w:r w:rsidRPr="004575FC">
        <w:rPr>
          <w:lang w:val="en-GB"/>
        </w:rPr>
        <w:t xml:space="preserve"> will engage with a wide range of stakeholders to capture views on the emerging challenges higher education faces, ways to address these, and how best to ensure </w:t>
      </w:r>
      <w:r w:rsidR="00FC6C6B" w:rsidRPr="004575FC">
        <w:rPr>
          <w:lang w:val="en-GB"/>
        </w:rPr>
        <w:t>TEQSA’s</w:t>
      </w:r>
      <w:r w:rsidRPr="004575FC">
        <w:rPr>
          <w:lang w:val="en-GB"/>
        </w:rPr>
        <w:t xml:space="preserve"> regulatory framework is fit</w:t>
      </w:r>
      <w:r w:rsidR="0082165C" w:rsidRPr="004575FC">
        <w:rPr>
          <w:lang w:val="en-GB"/>
        </w:rPr>
        <w:t>-</w:t>
      </w:r>
      <w:r w:rsidRPr="004575FC">
        <w:rPr>
          <w:lang w:val="en-GB"/>
        </w:rPr>
        <w:t>for</w:t>
      </w:r>
      <w:r w:rsidR="0082165C" w:rsidRPr="004575FC">
        <w:rPr>
          <w:lang w:val="en-GB"/>
        </w:rPr>
        <w:t>-</w:t>
      </w:r>
      <w:r w:rsidRPr="004575FC">
        <w:rPr>
          <w:lang w:val="en-GB"/>
        </w:rPr>
        <w:t>purpose</w:t>
      </w:r>
      <w:r w:rsidR="00B31C0E" w:rsidRPr="004575FC">
        <w:rPr>
          <w:lang w:val="en-GB"/>
        </w:rPr>
        <w:t xml:space="preserve"> for the decades to come</w:t>
      </w:r>
      <w:r w:rsidRPr="004575FC">
        <w:rPr>
          <w:lang w:val="en-GB"/>
        </w:rPr>
        <w:t>.</w:t>
      </w:r>
    </w:p>
    <w:p w14:paraId="59FBB51C" w14:textId="3AD60FC5" w:rsidR="004C7813" w:rsidRPr="004575FC" w:rsidRDefault="0068138F" w:rsidP="006401DF">
      <w:pPr>
        <w:rPr>
          <w:lang w:val="en-GB"/>
        </w:rPr>
      </w:pPr>
      <w:r w:rsidRPr="004575FC">
        <w:rPr>
          <w:lang w:val="en-GB"/>
        </w:rPr>
        <w:t>Consultation</w:t>
      </w:r>
      <w:r w:rsidR="00260749" w:rsidRPr="004575FC">
        <w:rPr>
          <w:lang w:val="en-GB"/>
        </w:rPr>
        <w:t xml:space="preserve"> </w:t>
      </w:r>
      <w:r w:rsidR="00B31C0E" w:rsidRPr="004575FC">
        <w:rPr>
          <w:lang w:val="en-GB"/>
        </w:rPr>
        <w:t xml:space="preserve">is </w:t>
      </w:r>
      <w:r w:rsidR="002B41D9" w:rsidRPr="004575FC">
        <w:rPr>
          <w:lang w:val="en-GB"/>
        </w:rPr>
        <w:t>not focus</w:t>
      </w:r>
      <w:r w:rsidR="00B31C0E" w:rsidRPr="004575FC">
        <w:rPr>
          <w:lang w:val="en-GB"/>
        </w:rPr>
        <w:t>ed</w:t>
      </w:r>
      <w:r w:rsidR="002B41D9" w:rsidRPr="004575FC">
        <w:rPr>
          <w:lang w:val="en-GB"/>
        </w:rPr>
        <w:t xml:space="preserve"> on changes </w:t>
      </w:r>
      <w:r w:rsidR="00D62FFD" w:rsidRPr="004575FC">
        <w:rPr>
          <w:lang w:val="en-GB"/>
        </w:rPr>
        <w:t xml:space="preserve">to </w:t>
      </w:r>
      <w:r w:rsidR="002B41D9" w:rsidRPr="004575FC">
        <w:rPr>
          <w:lang w:val="en-GB"/>
        </w:rPr>
        <w:t xml:space="preserve">the Higher Education Standards Framework, </w:t>
      </w:r>
      <w:r w:rsidR="001F3BCF" w:rsidRPr="004575FC">
        <w:rPr>
          <w:lang w:val="en-GB"/>
        </w:rPr>
        <w:t>the role of</w:t>
      </w:r>
      <w:r w:rsidR="002B41D9" w:rsidRPr="004575FC">
        <w:rPr>
          <w:lang w:val="en-GB"/>
        </w:rPr>
        <w:t xml:space="preserve"> the</w:t>
      </w:r>
      <w:r w:rsidR="0037654F" w:rsidRPr="004575FC">
        <w:rPr>
          <w:lang w:val="en-GB"/>
        </w:rPr>
        <w:t xml:space="preserve"> </w:t>
      </w:r>
      <w:r w:rsidR="002B41D9" w:rsidRPr="004575FC">
        <w:rPr>
          <w:lang w:val="en-GB"/>
        </w:rPr>
        <w:t>ATEC</w:t>
      </w:r>
      <w:r w:rsidR="001F3BCF" w:rsidRPr="004575FC">
        <w:rPr>
          <w:lang w:val="en-GB"/>
        </w:rPr>
        <w:t xml:space="preserve">, or </w:t>
      </w:r>
      <w:r w:rsidR="007F1CC4" w:rsidRPr="004575FC">
        <w:rPr>
          <w:lang w:val="en-GB"/>
        </w:rPr>
        <w:t xml:space="preserve">wider program design and </w:t>
      </w:r>
      <w:r w:rsidR="001F3BCF" w:rsidRPr="004575FC">
        <w:rPr>
          <w:lang w:val="en-GB"/>
        </w:rPr>
        <w:t>funding</w:t>
      </w:r>
      <w:r w:rsidR="007F1CC4" w:rsidRPr="004575FC">
        <w:rPr>
          <w:lang w:val="en-GB"/>
        </w:rPr>
        <w:t xml:space="preserve"> arrangements </w:t>
      </w:r>
      <w:r w:rsidR="001F3BCF" w:rsidRPr="004575FC">
        <w:rPr>
          <w:lang w:val="en-GB"/>
        </w:rPr>
        <w:t>f</w:t>
      </w:r>
      <w:r w:rsidR="007F1CC4" w:rsidRPr="004575FC">
        <w:rPr>
          <w:lang w:val="en-GB"/>
        </w:rPr>
        <w:t>or</w:t>
      </w:r>
      <w:r w:rsidR="001F3BCF" w:rsidRPr="004575FC">
        <w:rPr>
          <w:lang w:val="en-GB"/>
        </w:rPr>
        <w:t xml:space="preserve"> higher education</w:t>
      </w:r>
      <w:r w:rsidR="003708CA" w:rsidRPr="004575FC">
        <w:rPr>
          <w:lang w:val="en-GB"/>
        </w:rPr>
        <w:t xml:space="preserve">. </w:t>
      </w:r>
      <w:r w:rsidR="00C95BAD" w:rsidRPr="004575FC">
        <w:rPr>
          <w:lang w:val="en-GB"/>
        </w:rPr>
        <w:t>However,</w:t>
      </w:r>
      <w:r w:rsidR="0037654F" w:rsidRPr="004575FC">
        <w:rPr>
          <w:lang w:val="en-GB"/>
        </w:rPr>
        <w:t xml:space="preserve"> changes to the TEQSA Act may have implications for the</w:t>
      </w:r>
      <w:r w:rsidR="003708CA" w:rsidRPr="004575FC">
        <w:rPr>
          <w:lang w:val="en-GB"/>
        </w:rPr>
        <w:t>se</w:t>
      </w:r>
      <w:r w:rsidR="00615A69" w:rsidRPr="004575FC">
        <w:rPr>
          <w:lang w:val="en-GB"/>
        </w:rPr>
        <w:t xml:space="preserve"> areas</w:t>
      </w:r>
      <w:r w:rsidR="0037654F" w:rsidRPr="004575FC">
        <w:rPr>
          <w:lang w:val="en-GB"/>
        </w:rPr>
        <w:t>.</w:t>
      </w:r>
      <w:r w:rsidR="002B41D9" w:rsidRPr="004575FC">
        <w:rPr>
          <w:lang w:val="en-GB"/>
        </w:rPr>
        <w:t xml:space="preserve"> </w:t>
      </w:r>
    </w:p>
    <w:p w14:paraId="395FFDD0" w14:textId="6FF6A4B7" w:rsidR="00260749" w:rsidRPr="004575FC" w:rsidRDefault="00677E01" w:rsidP="006401DF">
      <w:r w:rsidRPr="004575FC">
        <w:t>The nature of any proposed changes to the TEQSA Act will be informed by input to this consultation process. Any changes will be subject to decision</w:t>
      </w:r>
      <w:r w:rsidR="008B07DD" w:rsidRPr="004575FC">
        <w:t>s</w:t>
      </w:r>
      <w:r w:rsidRPr="004575FC">
        <w:t xml:space="preserve"> of the</w:t>
      </w:r>
      <w:r w:rsidR="008B07DD" w:rsidRPr="004575FC">
        <w:t xml:space="preserve"> Australian</w:t>
      </w:r>
      <w:r w:rsidRPr="004575FC">
        <w:t xml:space="preserve"> Government that will carefully </w:t>
      </w:r>
      <w:r w:rsidR="00AF044F" w:rsidRPr="004575FC">
        <w:t>weigh the costs and benefits of</w:t>
      </w:r>
      <w:r w:rsidRPr="004575FC">
        <w:t xml:space="preserve"> any </w:t>
      </w:r>
      <w:r w:rsidR="00B45784" w:rsidRPr="004575FC">
        <w:t xml:space="preserve">changes to </w:t>
      </w:r>
      <w:r w:rsidRPr="004575FC">
        <w:t xml:space="preserve">regulatory </w:t>
      </w:r>
      <w:r w:rsidR="01A0C631" w:rsidRPr="004575FC">
        <w:t>burden</w:t>
      </w:r>
      <w:r w:rsidRPr="004575FC">
        <w:t>,</w:t>
      </w:r>
      <w:r w:rsidR="0026522C" w:rsidRPr="004575FC">
        <w:t xml:space="preserve"> including through a formal Impact Assessment</w:t>
      </w:r>
      <w:r w:rsidRPr="004575FC">
        <w:t>.</w:t>
      </w:r>
    </w:p>
    <w:p w14:paraId="41FF3F34" w14:textId="5CEA9D5A" w:rsidR="00067D7A" w:rsidRPr="004575FC" w:rsidRDefault="00067D7A" w:rsidP="00077A31">
      <w:pPr>
        <w:pStyle w:val="Heading2"/>
        <w:spacing w:before="600"/>
      </w:pPr>
      <w:bookmarkStart w:id="9" w:name="_Toc206513657"/>
      <w:bookmarkStart w:id="10" w:name="_Toc207633932"/>
      <w:r w:rsidRPr="004575FC">
        <w:t>2. Background</w:t>
      </w:r>
      <w:bookmarkEnd w:id="9"/>
      <w:bookmarkEnd w:id="10"/>
    </w:p>
    <w:p w14:paraId="5E8DEBA3" w14:textId="20B2559C" w:rsidR="00067D7A" w:rsidRPr="004575FC" w:rsidRDefault="00067D7A" w:rsidP="00067D7A">
      <w:pPr>
        <w:pStyle w:val="Heading3"/>
      </w:pPr>
      <w:bookmarkStart w:id="11" w:name="_Toc206513658"/>
      <w:bookmarkStart w:id="12" w:name="_Toc207633933"/>
      <w:r w:rsidRPr="004575FC">
        <w:t>2.1 T</w:t>
      </w:r>
      <w:r w:rsidR="00ED10F4" w:rsidRPr="004575FC">
        <w:t xml:space="preserve">ertiary </w:t>
      </w:r>
      <w:r w:rsidRPr="004575FC">
        <w:t>E</w:t>
      </w:r>
      <w:r w:rsidR="00ED10F4" w:rsidRPr="004575FC">
        <w:t xml:space="preserve">ducation </w:t>
      </w:r>
      <w:r w:rsidRPr="004575FC">
        <w:t>Q</w:t>
      </w:r>
      <w:r w:rsidR="00ED10F4" w:rsidRPr="004575FC">
        <w:t xml:space="preserve">uality and </w:t>
      </w:r>
      <w:r w:rsidRPr="004575FC">
        <w:t>S</w:t>
      </w:r>
      <w:r w:rsidR="00ED10F4" w:rsidRPr="004575FC">
        <w:t xml:space="preserve">tandards </w:t>
      </w:r>
      <w:r w:rsidRPr="004575FC">
        <w:t>A</w:t>
      </w:r>
      <w:bookmarkEnd w:id="11"/>
      <w:r w:rsidR="00ED10F4" w:rsidRPr="004575FC">
        <w:t>gency</w:t>
      </w:r>
      <w:r w:rsidR="00F32A71" w:rsidRPr="004575FC">
        <w:t xml:space="preserve"> (TEQSA)</w:t>
      </w:r>
      <w:bookmarkEnd w:id="12"/>
    </w:p>
    <w:p w14:paraId="3BF66AD5" w14:textId="1231C3B3" w:rsidR="00260749" w:rsidRPr="004575FC" w:rsidRDefault="00260749" w:rsidP="006401DF">
      <w:r w:rsidRPr="004575FC">
        <w:t xml:space="preserve">Australia’s higher education sector operates </w:t>
      </w:r>
      <w:r w:rsidR="00B6058F" w:rsidRPr="004575FC">
        <w:t xml:space="preserve">in </w:t>
      </w:r>
      <w:r w:rsidR="00100BC9" w:rsidRPr="004575FC">
        <w:t>a system</w:t>
      </w:r>
      <w:r w:rsidRPr="004575FC">
        <w:t xml:space="preserve"> made up of TEQSA, </w:t>
      </w:r>
      <w:r w:rsidR="00F12C69" w:rsidRPr="004575FC">
        <w:t>the Australian Government</w:t>
      </w:r>
      <w:r w:rsidRPr="004575FC">
        <w:t>, state and territory governments, statutory bodies, and independent integrity bodies. </w:t>
      </w:r>
    </w:p>
    <w:p w14:paraId="3CCDD840" w14:textId="01C8BD6E" w:rsidR="00F169BB" w:rsidRPr="004575FC" w:rsidRDefault="00260749" w:rsidP="006401DF">
      <w:pPr>
        <w:rPr>
          <w:lang w:val="en-GB"/>
        </w:rPr>
      </w:pPr>
      <w:r w:rsidRPr="004575FC">
        <w:rPr>
          <w:lang w:val="en-GB"/>
        </w:rPr>
        <w:t xml:space="preserve">TEQSA </w:t>
      </w:r>
      <w:r w:rsidR="009347E9" w:rsidRPr="004575FC">
        <w:rPr>
          <w:lang w:val="en-GB"/>
        </w:rPr>
        <w:t xml:space="preserve">itself </w:t>
      </w:r>
      <w:r w:rsidRPr="004575FC">
        <w:rPr>
          <w:lang w:val="en-GB"/>
        </w:rPr>
        <w:t xml:space="preserve">was established in 2011 following the Review of Australian Higher Education: Final Report (the Bradley Review). The Bradley Review highlighted the need for a national approach to tertiary education regulation and quality assurance. </w:t>
      </w:r>
      <w:r w:rsidR="001D3F1B" w:rsidRPr="004575FC">
        <w:rPr>
          <w:lang w:val="en-GB"/>
        </w:rPr>
        <w:t>The creation of TEQSA simplified the regulatory landscape</w:t>
      </w:r>
      <w:r w:rsidR="00FC3F54" w:rsidRPr="004575FC">
        <w:rPr>
          <w:lang w:val="en-GB"/>
        </w:rPr>
        <w:t xml:space="preserve"> and </w:t>
      </w:r>
      <w:r w:rsidR="001D3F1B" w:rsidRPr="004575FC">
        <w:rPr>
          <w:lang w:val="en-GB"/>
        </w:rPr>
        <w:t xml:space="preserve">reduced the number of </w:t>
      </w:r>
      <w:r w:rsidR="002816D1" w:rsidRPr="004575FC">
        <w:rPr>
          <w:lang w:val="en-GB"/>
        </w:rPr>
        <w:t>federal</w:t>
      </w:r>
      <w:r w:rsidR="001D3F1B" w:rsidRPr="004575FC">
        <w:rPr>
          <w:lang w:val="en-GB"/>
        </w:rPr>
        <w:t xml:space="preserve">, state and territory regulatory bodies, </w:t>
      </w:r>
      <w:r w:rsidR="009B0CD0" w:rsidRPr="004575FC">
        <w:rPr>
          <w:lang w:val="en-GB"/>
        </w:rPr>
        <w:t>improving efficiency</w:t>
      </w:r>
      <w:r w:rsidR="001D3F1B" w:rsidRPr="004575FC">
        <w:rPr>
          <w:lang w:val="en-GB"/>
        </w:rPr>
        <w:t xml:space="preserve"> and </w:t>
      </w:r>
      <w:r w:rsidR="009B0CD0" w:rsidRPr="004575FC">
        <w:rPr>
          <w:lang w:val="en-GB"/>
        </w:rPr>
        <w:t xml:space="preserve">alleviating </w:t>
      </w:r>
      <w:r w:rsidR="001D3F1B" w:rsidRPr="004575FC">
        <w:rPr>
          <w:lang w:val="en-GB"/>
        </w:rPr>
        <w:t xml:space="preserve">burden on providers. </w:t>
      </w:r>
    </w:p>
    <w:p w14:paraId="306BCE70" w14:textId="7583A8A7" w:rsidR="00552895" w:rsidRPr="004575FC" w:rsidRDefault="00552895" w:rsidP="00552895">
      <w:r w:rsidRPr="004575FC">
        <w:t xml:space="preserve">TEQSA governance is overseen by a Commission, comprising </w:t>
      </w:r>
      <w:r w:rsidR="00B529F1" w:rsidRPr="004575FC">
        <w:t xml:space="preserve">up to five Commissioners, including </w:t>
      </w:r>
      <w:r w:rsidRPr="004575FC">
        <w:t xml:space="preserve">a Chief Commissioner, </w:t>
      </w:r>
      <w:r w:rsidR="00B529F1" w:rsidRPr="004575FC">
        <w:t xml:space="preserve">and </w:t>
      </w:r>
      <w:r w:rsidRPr="004575FC">
        <w:t>a C</w:t>
      </w:r>
      <w:r w:rsidR="00B529F1" w:rsidRPr="004575FC">
        <w:t xml:space="preserve">hief </w:t>
      </w:r>
      <w:r w:rsidRPr="004575FC">
        <w:t>E</w:t>
      </w:r>
      <w:r w:rsidR="00B529F1" w:rsidRPr="004575FC">
        <w:t xml:space="preserve">xecutive </w:t>
      </w:r>
      <w:r w:rsidRPr="004575FC">
        <w:t>O</w:t>
      </w:r>
      <w:r w:rsidR="00B529F1" w:rsidRPr="004575FC">
        <w:t>fficer</w:t>
      </w:r>
      <w:r w:rsidRPr="004575FC">
        <w:t xml:space="preserve">, supported by staff with regulatory, legal, and higher education expertise. TEQSA reports to the Minister for Education and works with the Department of Education, </w:t>
      </w:r>
      <w:r w:rsidR="00B529F1" w:rsidRPr="004575FC">
        <w:t>S</w:t>
      </w:r>
      <w:r w:rsidRPr="004575FC">
        <w:t xml:space="preserve">tate and </w:t>
      </w:r>
      <w:r w:rsidR="00B529F1" w:rsidRPr="004575FC">
        <w:t>T</w:t>
      </w:r>
      <w:r w:rsidRPr="004575FC">
        <w:t xml:space="preserve">erritory governments, and other regulators. Its structure enables it to act as a national quality assurance body, applying the </w:t>
      </w:r>
      <w:r w:rsidR="00B529F1" w:rsidRPr="6807876F">
        <w:rPr>
          <w:lang w:val="en-GB"/>
        </w:rPr>
        <w:t xml:space="preserve">Higher Education Standards Framework (Threshold Standards) 2021 </w:t>
      </w:r>
      <w:r w:rsidRPr="004575FC">
        <w:t xml:space="preserve">while </w:t>
      </w:r>
      <w:r w:rsidR="00B529F1" w:rsidRPr="004575FC">
        <w:t xml:space="preserve">seeking to </w:t>
      </w:r>
      <w:r w:rsidRPr="004575FC">
        <w:t>balanc</w:t>
      </w:r>
      <w:r w:rsidR="00B529F1" w:rsidRPr="004575FC">
        <w:t>e</w:t>
      </w:r>
      <w:r w:rsidRPr="004575FC">
        <w:t xml:space="preserve"> institutional autonomy with public accountability.</w:t>
      </w:r>
    </w:p>
    <w:p w14:paraId="2162D4A6" w14:textId="28395691" w:rsidR="009A0D98" w:rsidRPr="004575FC" w:rsidRDefault="009A0D98" w:rsidP="006401DF">
      <w:r w:rsidRPr="004575FC">
        <w:lastRenderedPageBreak/>
        <w:t xml:space="preserve">Under the TEQSA Act, </w:t>
      </w:r>
      <w:r w:rsidR="00EA1901" w:rsidRPr="004575FC">
        <w:t>TEQSA’s</w:t>
      </w:r>
      <w:r w:rsidR="001A2CB8" w:rsidRPr="004575FC">
        <w:t xml:space="preserve"> </w:t>
      </w:r>
      <w:r w:rsidRPr="004575FC">
        <w:t xml:space="preserve">core responsibilities include the initial registration of prospective providers and courses, cyclical re-registration of providers at least every seven years, </w:t>
      </w:r>
      <w:r w:rsidR="00234F01" w:rsidRPr="004575FC">
        <w:t>provider category changes</w:t>
      </w:r>
      <w:r w:rsidR="002E7BF4" w:rsidRPr="004575FC">
        <w:t>,</w:t>
      </w:r>
      <w:r w:rsidR="00234F01" w:rsidRPr="004575FC">
        <w:t xml:space="preserve"> and applications for self-accrediting authority</w:t>
      </w:r>
      <w:r w:rsidRPr="004575FC">
        <w:t xml:space="preserve"> </w:t>
      </w:r>
      <w:r w:rsidR="00234F01" w:rsidRPr="004575FC">
        <w:t xml:space="preserve">and </w:t>
      </w:r>
      <w:r w:rsidRPr="004575FC">
        <w:t>accreditation and re-accreditation of courses</w:t>
      </w:r>
      <w:r w:rsidR="00234F01" w:rsidRPr="004575FC">
        <w:t xml:space="preserve"> for non</w:t>
      </w:r>
      <w:r w:rsidR="006319DB" w:rsidRPr="004575FC">
        <w:t>-</w:t>
      </w:r>
      <w:r w:rsidR="00234F01" w:rsidRPr="004575FC">
        <w:t xml:space="preserve">self-accrediting authority </w:t>
      </w:r>
      <w:r w:rsidR="00E55946" w:rsidRPr="004575FC">
        <w:t xml:space="preserve">providers. </w:t>
      </w:r>
    </w:p>
    <w:p w14:paraId="6784BAC5" w14:textId="76437614" w:rsidR="009A0D98" w:rsidRPr="004575FC" w:rsidRDefault="009A0D98" w:rsidP="006401DF">
      <w:pPr>
        <w:rPr>
          <w:lang w:val="en-GB"/>
        </w:rPr>
      </w:pPr>
      <w:r w:rsidRPr="004575FC">
        <w:rPr>
          <w:lang w:val="en-GB"/>
        </w:rPr>
        <w:t>TEQSA regulates the sector against the Threshold Standards</w:t>
      </w:r>
      <w:r w:rsidR="00B529F1" w:rsidRPr="004575FC">
        <w:rPr>
          <w:lang w:val="en-GB"/>
        </w:rPr>
        <w:t>, which</w:t>
      </w:r>
      <w:r w:rsidR="007E42BC" w:rsidRPr="004575FC">
        <w:rPr>
          <w:lang w:val="en-GB"/>
        </w:rPr>
        <w:t xml:space="preserve"> </w:t>
      </w:r>
      <w:r w:rsidR="009542AC" w:rsidRPr="004575FC">
        <w:rPr>
          <w:lang w:val="en-GB"/>
        </w:rPr>
        <w:t xml:space="preserve">set </w:t>
      </w:r>
      <w:r w:rsidRPr="004575FC">
        <w:rPr>
          <w:lang w:val="en-GB"/>
        </w:rPr>
        <w:t>the baseline requirements for providers to enter and operate in Australia</w:t>
      </w:r>
      <w:r w:rsidR="00B529F1" w:rsidRPr="004575FC">
        <w:rPr>
          <w:lang w:val="en-GB"/>
        </w:rPr>
        <w:t>, as</w:t>
      </w:r>
      <w:r w:rsidRPr="004575FC">
        <w:rPr>
          <w:lang w:val="en-GB"/>
        </w:rPr>
        <w:t xml:space="preserve"> established </w:t>
      </w:r>
      <w:r w:rsidR="006A0F04" w:rsidRPr="004575FC">
        <w:rPr>
          <w:lang w:val="en-GB"/>
        </w:rPr>
        <w:t>by</w:t>
      </w:r>
      <w:r w:rsidRPr="004575FC">
        <w:rPr>
          <w:lang w:val="en-GB"/>
        </w:rPr>
        <w:t xml:space="preserve"> the TEQSA Act and Australian Qualifications Framework (AQF). They </w:t>
      </w:r>
      <w:r w:rsidR="00962D34" w:rsidRPr="004575FC">
        <w:rPr>
          <w:lang w:val="en-GB"/>
        </w:rPr>
        <w:t>are</w:t>
      </w:r>
      <w:r w:rsidRPr="004575FC">
        <w:rPr>
          <w:lang w:val="en-GB"/>
        </w:rPr>
        <w:t xml:space="preserve"> high-level and principles-</w:t>
      </w:r>
      <w:r w:rsidR="0054579E" w:rsidRPr="004575FC">
        <w:rPr>
          <w:lang w:val="en-GB"/>
        </w:rPr>
        <w:t>based and</w:t>
      </w:r>
      <w:r w:rsidRPr="004575FC">
        <w:rPr>
          <w:lang w:val="en-GB"/>
        </w:rPr>
        <w:t xml:space="preserve"> are designed to recognise the diversity and institutional autonomy of higher education providers</w:t>
      </w:r>
      <w:r w:rsidR="00742F0C" w:rsidRPr="004575FC">
        <w:rPr>
          <w:lang w:val="en-GB"/>
        </w:rPr>
        <w:t xml:space="preserve"> in Australia</w:t>
      </w:r>
      <w:r w:rsidRPr="004575FC">
        <w:rPr>
          <w:lang w:val="en-GB"/>
        </w:rPr>
        <w:t>.</w:t>
      </w:r>
    </w:p>
    <w:p w14:paraId="592D9905" w14:textId="45EB051A" w:rsidR="009A0D98" w:rsidRPr="004575FC" w:rsidRDefault="009A0D98" w:rsidP="00EA1901">
      <w:pPr>
        <w:pStyle w:val="Heading3"/>
      </w:pPr>
      <w:bookmarkStart w:id="13" w:name="_Toc206513659"/>
      <w:bookmarkStart w:id="14" w:name="_Toc207633934"/>
      <w:r w:rsidRPr="004575FC">
        <w:t>2.2 A</w:t>
      </w:r>
      <w:r w:rsidR="00B529F1" w:rsidRPr="004575FC">
        <w:t xml:space="preserve">ustralian </w:t>
      </w:r>
      <w:r w:rsidRPr="004575FC">
        <w:t>S</w:t>
      </w:r>
      <w:r w:rsidR="00B529F1" w:rsidRPr="004575FC">
        <w:t xml:space="preserve">kills </w:t>
      </w:r>
      <w:r w:rsidRPr="004575FC">
        <w:t>Q</w:t>
      </w:r>
      <w:r w:rsidR="00B529F1" w:rsidRPr="004575FC">
        <w:t xml:space="preserve">uality </w:t>
      </w:r>
      <w:r w:rsidRPr="004575FC">
        <w:t>A</w:t>
      </w:r>
      <w:bookmarkEnd w:id="13"/>
      <w:r w:rsidR="00B529F1" w:rsidRPr="004575FC">
        <w:t>uthority</w:t>
      </w:r>
      <w:r w:rsidR="00F32A71" w:rsidRPr="004575FC">
        <w:t xml:space="preserve"> (ASQA)</w:t>
      </w:r>
      <w:bookmarkEnd w:id="14"/>
    </w:p>
    <w:p w14:paraId="4192344E" w14:textId="76656620" w:rsidR="003744A3" w:rsidRPr="004575FC" w:rsidRDefault="00742F0C" w:rsidP="006401DF">
      <w:r w:rsidRPr="004575FC">
        <w:t>The</w:t>
      </w:r>
      <w:r w:rsidR="003744A3" w:rsidRPr="004575FC">
        <w:t xml:space="preserve"> Australian Skills Quality Authority (ASQA) was </w:t>
      </w:r>
      <w:r w:rsidRPr="004575FC">
        <w:t xml:space="preserve">also </w:t>
      </w:r>
      <w:r w:rsidR="003744A3" w:rsidRPr="004575FC">
        <w:t>established</w:t>
      </w:r>
      <w:r w:rsidRPr="004575FC">
        <w:t xml:space="preserve"> in 2011</w:t>
      </w:r>
      <w:r w:rsidR="003744A3" w:rsidRPr="004575FC">
        <w:t xml:space="preserve"> by </w:t>
      </w:r>
      <w:r w:rsidR="003744A3" w:rsidRPr="004575FC">
        <w:rPr>
          <w:i/>
          <w:iCs/>
          <w:lang w:val="en-GB"/>
        </w:rPr>
        <w:t>the National Vocational Education and Training Regulator Act</w:t>
      </w:r>
      <w:r w:rsidR="00F169BB" w:rsidRPr="004575FC">
        <w:rPr>
          <w:i/>
          <w:iCs/>
          <w:lang w:val="en-GB"/>
        </w:rPr>
        <w:t xml:space="preserve"> 2011</w:t>
      </w:r>
      <w:r w:rsidR="00473D20" w:rsidRPr="004575FC">
        <w:rPr>
          <w:lang w:val="en-GB"/>
        </w:rPr>
        <w:t>.</w:t>
      </w:r>
      <w:r w:rsidR="00B46128" w:rsidRPr="004575FC">
        <w:rPr>
          <w:lang w:val="en-GB"/>
        </w:rPr>
        <w:t xml:space="preserve"> </w:t>
      </w:r>
      <w:proofErr w:type="gramStart"/>
      <w:r w:rsidR="00B46128" w:rsidRPr="004575FC">
        <w:rPr>
          <w:lang w:val="en-GB"/>
        </w:rPr>
        <w:t>Similar to</w:t>
      </w:r>
      <w:proofErr w:type="gramEnd"/>
      <w:r w:rsidR="00B46128" w:rsidRPr="004575FC">
        <w:rPr>
          <w:lang w:val="en-GB"/>
        </w:rPr>
        <w:t xml:space="preserve"> TEQSA, </w:t>
      </w:r>
      <w:r w:rsidR="00775FB0" w:rsidRPr="004575FC">
        <w:rPr>
          <w:lang w:val="en-GB"/>
        </w:rPr>
        <w:t xml:space="preserve">it </w:t>
      </w:r>
      <w:r w:rsidR="003744A3" w:rsidRPr="004575FC">
        <w:t>adopt</w:t>
      </w:r>
      <w:r w:rsidR="00775FB0" w:rsidRPr="004575FC">
        <w:t>ed</w:t>
      </w:r>
      <w:r w:rsidR="003744A3" w:rsidRPr="004575FC">
        <w:t xml:space="preserve"> a national approach to the regulation of </w:t>
      </w:r>
      <w:r w:rsidR="004760B4" w:rsidRPr="004575FC">
        <w:t xml:space="preserve">vocational education and training (VET) </w:t>
      </w:r>
      <w:r w:rsidR="003744A3" w:rsidRPr="004575FC">
        <w:t>in Australia</w:t>
      </w:r>
      <w:r w:rsidR="00BB50E3" w:rsidRPr="004575FC">
        <w:t xml:space="preserve">, </w:t>
      </w:r>
      <w:r w:rsidR="00DF310B" w:rsidRPr="004575FC">
        <w:t xml:space="preserve">alongside </w:t>
      </w:r>
      <w:r w:rsidR="004013BD" w:rsidRPr="004575FC">
        <w:t xml:space="preserve">state regulatory bodies </w:t>
      </w:r>
      <w:r w:rsidR="00533B56" w:rsidRPr="004575FC">
        <w:t xml:space="preserve">for VET </w:t>
      </w:r>
      <w:r w:rsidR="004013BD" w:rsidRPr="004575FC">
        <w:t>in Victoria and Western Australia</w:t>
      </w:r>
      <w:r w:rsidR="00B06462" w:rsidRPr="004575FC">
        <w:t>, supported by referral of powers.</w:t>
      </w:r>
      <w:r w:rsidR="003744A3" w:rsidRPr="004575FC">
        <w:t xml:space="preserve"> </w:t>
      </w:r>
      <w:r w:rsidR="0055624D" w:rsidRPr="004575FC">
        <w:t xml:space="preserve">Together, </w:t>
      </w:r>
      <w:r w:rsidR="003744A3" w:rsidRPr="004575FC">
        <w:t>TEQSA and ASQA regulat</w:t>
      </w:r>
      <w:r w:rsidR="00221831" w:rsidRPr="004575FC">
        <w:t>e</w:t>
      </w:r>
      <w:r w:rsidR="00B613A7" w:rsidRPr="004575FC">
        <w:t xml:space="preserve"> </w:t>
      </w:r>
      <w:r w:rsidR="00D62FFD" w:rsidRPr="004575FC">
        <w:t>tertiary education</w:t>
      </w:r>
      <w:r w:rsidR="00593005" w:rsidRPr="004575FC">
        <w:t xml:space="preserve"> </w:t>
      </w:r>
      <w:r w:rsidR="006B2626" w:rsidRPr="004575FC">
        <w:t>in Australia</w:t>
      </w:r>
      <w:r w:rsidR="003744A3" w:rsidRPr="004575FC">
        <w:t>.</w:t>
      </w:r>
    </w:p>
    <w:p w14:paraId="5973DADB" w14:textId="210C8441" w:rsidR="0017134D" w:rsidRPr="004575FC" w:rsidRDefault="00067D7A" w:rsidP="00067D7A">
      <w:pPr>
        <w:pStyle w:val="Heading3"/>
      </w:pPr>
      <w:bookmarkStart w:id="15" w:name="_Toc206513660"/>
      <w:bookmarkStart w:id="16" w:name="_Toc207633935"/>
      <w:r w:rsidRPr="004575FC">
        <w:t>2.</w:t>
      </w:r>
      <w:r w:rsidR="009A0D98" w:rsidRPr="004575FC">
        <w:t>3</w:t>
      </w:r>
      <w:r w:rsidRPr="004575FC">
        <w:t xml:space="preserve"> The Australian Universities Accord</w:t>
      </w:r>
      <w:bookmarkEnd w:id="15"/>
      <w:bookmarkEnd w:id="16"/>
      <w:r w:rsidRPr="004575FC">
        <w:t xml:space="preserve"> </w:t>
      </w:r>
    </w:p>
    <w:p w14:paraId="11FE764F" w14:textId="3585BBFA" w:rsidR="00FF7412" w:rsidRPr="004575FC" w:rsidRDefault="00253435" w:rsidP="00260749">
      <w:pPr>
        <w:rPr>
          <w:lang w:val="en-GB"/>
        </w:rPr>
      </w:pPr>
      <w:r w:rsidRPr="004575FC">
        <w:rPr>
          <w:lang w:val="en-GB"/>
        </w:rPr>
        <w:t xml:space="preserve">More recently, </w:t>
      </w:r>
      <w:r w:rsidR="00FF7412" w:rsidRPr="004575FC">
        <w:rPr>
          <w:lang w:val="en-GB"/>
        </w:rPr>
        <w:t>t</w:t>
      </w:r>
      <w:r w:rsidR="00260749" w:rsidRPr="004575FC">
        <w:rPr>
          <w:lang w:val="en-GB"/>
        </w:rPr>
        <w:t xml:space="preserve">he </w:t>
      </w:r>
      <w:r w:rsidR="00F32A71" w:rsidRPr="004575FC">
        <w:rPr>
          <w:lang w:val="en-GB"/>
        </w:rPr>
        <w:t xml:space="preserve">Universities </w:t>
      </w:r>
      <w:r w:rsidR="009B5B6B" w:rsidRPr="004575FC">
        <w:rPr>
          <w:lang w:val="en-GB"/>
        </w:rPr>
        <w:t>Accord</w:t>
      </w:r>
      <w:r w:rsidR="001C249E" w:rsidRPr="004575FC">
        <w:rPr>
          <w:lang w:val="en-GB"/>
        </w:rPr>
        <w:t xml:space="preserve"> was developed </w:t>
      </w:r>
      <w:r w:rsidR="00037DC5" w:rsidRPr="004575FC">
        <w:rPr>
          <w:lang w:val="en-GB"/>
        </w:rPr>
        <w:t>across 2023 and 2024</w:t>
      </w:r>
      <w:r w:rsidR="00A40A61" w:rsidRPr="004575FC">
        <w:rPr>
          <w:lang w:val="en-GB"/>
        </w:rPr>
        <w:t xml:space="preserve"> to provide </w:t>
      </w:r>
      <w:r w:rsidR="00C54A23" w:rsidRPr="004575FC">
        <w:rPr>
          <w:lang w:val="en-GB"/>
        </w:rPr>
        <w:t xml:space="preserve">a </w:t>
      </w:r>
      <w:r w:rsidR="00260749" w:rsidRPr="004575FC">
        <w:rPr>
          <w:lang w:val="en-GB"/>
        </w:rPr>
        <w:t>comprehensive assessment of Australia’s higher education system</w:t>
      </w:r>
      <w:r w:rsidR="00590604" w:rsidRPr="004575FC">
        <w:rPr>
          <w:lang w:val="en-GB"/>
        </w:rPr>
        <w:t xml:space="preserve"> and </w:t>
      </w:r>
      <w:r w:rsidR="00422484" w:rsidRPr="004575FC">
        <w:rPr>
          <w:lang w:val="en-GB"/>
        </w:rPr>
        <w:t>a blueprint for the sector’s future.</w:t>
      </w:r>
      <w:r w:rsidRPr="004575FC">
        <w:rPr>
          <w:rStyle w:val="FootnoteReference"/>
          <w:lang w:val="en-GB"/>
        </w:rPr>
        <w:footnoteReference w:id="3"/>
      </w:r>
    </w:p>
    <w:p w14:paraId="4590B4AC" w14:textId="45D0FC0E" w:rsidR="00260749" w:rsidRPr="004575FC" w:rsidRDefault="00260749" w:rsidP="00260749">
      <w:pPr>
        <w:rPr>
          <w:lang w:val="en-GB"/>
        </w:rPr>
      </w:pPr>
      <w:r w:rsidRPr="004575FC">
        <w:rPr>
          <w:lang w:val="en-GB"/>
        </w:rPr>
        <w:t xml:space="preserve">The </w:t>
      </w:r>
      <w:r w:rsidR="00F32A71" w:rsidRPr="004575FC">
        <w:rPr>
          <w:lang w:val="en-GB"/>
        </w:rPr>
        <w:t xml:space="preserve">Universities </w:t>
      </w:r>
      <w:r w:rsidRPr="004575FC">
        <w:rPr>
          <w:lang w:val="en-GB"/>
        </w:rPr>
        <w:t xml:space="preserve">Accord called for better measures to ensure providers protect students and their interests, an increase in </w:t>
      </w:r>
      <w:r w:rsidR="00245CD4" w:rsidRPr="004575FC">
        <w:rPr>
          <w:lang w:val="en-GB"/>
        </w:rPr>
        <w:t>provider</w:t>
      </w:r>
      <w:r w:rsidRPr="004575FC">
        <w:rPr>
          <w:lang w:val="en-GB"/>
        </w:rPr>
        <w:t xml:space="preserve"> diversity to support innovation</w:t>
      </w:r>
      <w:r w:rsidR="00962D34" w:rsidRPr="004575FC">
        <w:rPr>
          <w:lang w:val="en-GB"/>
        </w:rPr>
        <w:t xml:space="preserve"> and productivity</w:t>
      </w:r>
      <w:r w:rsidRPr="004575FC">
        <w:rPr>
          <w:lang w:val="en-GB"/>
        </w:rPr>
        <w:t>, work to address governance failings, and for First Nations</w:t>
      </w:r>
      <w:r w:rsidR="00962D34" w:rsidRPr="004575FC">
        <w:rPr>
          <w:lang w:val="en-GB"/>
        </w:rPr>
        <w:t xml:space="preserve"> self-determination</w:t>
      </w:r>
      <w:r w:rsidRPr="004575FC">
        <w:rPr>
          <w:lang w:val="en-GB"/>
        </w:rPr>
        <w:t xml:space="preserve"> to be at the heart of the tertiary education system. </w:t>
      </w:r>
    </w:p>
    <w:p w14:paraId="5B70030C" w14:textId="4478B51E" w:rsidR="00260749" w:rsidRPr="004575FC" w:rsidRDefault="00260749" w:rsidP="00260749">
      <w:pPr>
        <w:rPr>
          <w:lang w:val="en-GB"/>
        </w:rPr>
      </w:pPr>
      <w:r w:rsidRPr="004575FC">
        <w:rPr>
          <w:lang w:val="en-GB"/>
        </w:rPr>
        <w:t xml:space="preserve">The </w:t>
      </w:r>
      <w:r w:rsidR="00F32A71" w:rsidRPr="004575FC">
        <w:rPr>
          <w:lang w:val="en-GB"/>
        </w:rPr>
        <w:t xml:space="preserve">Universities </w:t>
      </w:r>
      <w:r w:rsidRPr="004575FC">
        <w:rPr>
          <w:lang w:val="en-GB"/>
        </w:rPr>
        <w:t xml:space="preserve">Accord also recognised the sector faces new challenges and needs an effective </w:t>
      </w:r>
      <w:r w:rsidR="008B7FCC" w:rsidRPr="004575FC">
        <w:rPr>
          <w:lang w:val="en-GB"/>
        </w:rPr>
        <w:t>way to deal</w:t>
      </w:r>
      <w:r w:rsidRPr="004575FC">
        <w:rPr>
          <w:lang w:val="en-GB"/>
        </w:rPr>
        <w:t xml:space="preserve"> with these. It acknowledged that </w:t>
      </w:r>
      <w:r w:rsidR="00CA3CEB" w:rsidRPr="004575FC">
        <w:rPr>
          <w:lang w:val="en-GB"/>
        </w:rPr>
        <w:t>fragmented</w:t>
      </w:r>
      <w:r w:rsidRPr="004575FC">
        <w:rPr>
          <w:lang w:val="en-GB"/>
        </w:rPr>
        <w:t xml:space="preserve"> requirements across </w:t>
      </w:r>
      <w:proofErr w:type="gramStart"/>
      <w:r w:rsidR="00F90FFD" w:rsidRPr="004575FC">
        <w:rPr>
          <w:lang w:val="en-GB"/>
        </w:rPr>
        <w:t>a number of</w:t>
      </w:r>
      <w:proofErr w:type="gramEnd"/>
      <w:r w:rsidR="00F90FFD" w:rsidRPr="004575FC">
        <w:rPr>
          <w:lang w:val="en-GB"/>
        </w:rPr>
        <w:t xml:space="preserve"> Acts</w:t>
      </w:r>
      <w:r w:rsidRPr="004575FC">
        <w:rPr>
          <w:lang w:val="en-GB"/>
        </w:rPr>
        <w:t xml:space="preserve"> creates complexity for </w:t>
      </w:r>
      <w:r w:rsidR="001673A9" w:rsidRPr="004575FC">
        <w:rPr>
          <w:lang w:val="en-GB"/>
        </w:rPr>
        <w:t xml:space="preserve">providers </w:t>
      </w:r>
      <w:proofErr w:type="gramStart"/>
      <w:r w:rsidR="001673A9" w:rsidRPr="004575FC">
        <w:rPr>
          <w:lang w:val="en-GB"/>
        </w:rPr>
        <w:t>and</w:t>
      </w:r>
      <w:r w:rsidR="00CA0930" w:rsidRPr="004575FC">
        <w:rPr>
          <w:lang w:val="en-GB"/>
        </w:rPr>
        <w:t xml:space="preserve"> </w:t>
      </w:r>
      <w:r w:rsidR="00E439C5" w:rsidRPr="004575FC">
        <w:rPr>
          <w:lang w:val="en-GB"/>
        </w:rPr>
        <w:t>also</w:t>
      </w:r>
      <w:proofErr w:type="gramEnd"/>
      <w:r w:rsidR="00E439C5" w:rsidRPr="004575FC">
        <w:rPr>
          <w:lang w:val="en-GB"/>
        </w:rPr>
        <w:t xml:space="preserve"> </w:t>
      </w:r>
      <w:r w:rsidRPr="004575FC">
        <w:rPr>
          <w:lang w:val="en-GB"/>
        </w:rPr>
        <w:t>identif</w:t>
      </w:r>
      <w:r w:rsidR="00BD446B" w:rsidRPr="004575FC">
        <w:rPr>
          <w:lang w:val="en-GB"/>
        </w:rPr>
        <w:t>ied</w:t>
      </w:r>
      <w:r w:rsidRPr="004575FC">
        <w:rPr>
          <w:lang w:val="en-GB"/>
        </w:rPr>
        <w:t xml:space="preserve"> </w:t>
      </w:r>
      <w:r w:rsidR="007F1CC4" w:rsidRPr="004575FC">
        <w:rPr>
          <w:lang w:val="en-GB"/>
        </w:rPr>
        <w:t>links</w:t>
      </w:r>
      <w:r w:rsidRPr="004575FC">
        <w:rPr>
          <w:lang w:val="en-GB"/>
        </w:rPr>
        <w:t xml:space="preserve"> between the higher education and VET sectors</w:t>
      </w:r>
      <w:r w:rsidR="00E439C5" w:rsidRPr="004575FC">
        <w:rPr>
          <w:lang w:val="en-GB"/>
        </w:rPr>
        <w:t xml:space="preserve"> </w:t>
      </w:r>
      <w:r w:rsidR="00F069C1" w:rsidRPr="004575FC">
        <w:rPr>
          <w:lang w:val="en-GB"/>
        </w:rPr>
        <w:t>that</w:t>
      </w:r>
      <w:r w:rsidR="00BD446B" w:rsidRPr="004575FC">
        <w:rPr>
          <w:lang w:val="en-GB"/>
        </w:rPr>
        <w:t xml:space="preserve"> could help create </w:t>
      </w:r>
      <w:r w:rsidR="00716DB3" w:rsidRPr="004575FC">
        <w:rPr>
          <w:lang w:val="en-GB"/>
        </w:rPr>
        <w:t xml:space="preserve">stronger </w:t>
      </w:r>
      <w:r w:rsidRPr="004575FC">
        <w:rPr>
          <w:lang w:val="en-GB"/>
        </w:rPr>
        <w:t xml:space="preserve">shared purpose </w:t>
      </w:r>
      <w:r w:rsidR="003A2F26" w:rsidRPr="004575FC">
        <w:rPr>
          <w:lang w:val="en-GB"/>
        </w:rPr>
        <w:t>across tertiary education</w:t>
      </w:r>
      <w:r w:rsidR="00E439C5" w:rsidRPr="004575FC">
        <w:rPr>
          <w:lang w:val="en-GB"/>
        </w:rPr>
        <w:t xml:space="preserve"> in Australia</w:t>
      </w:r>
      <w:r w:rsidRPr="004575FC">
        <w:rPr>
          <w:lang w:val="en-GB"/>
        </w:rPr>
        <w:t>.</w:t>
      </w:r>
      <w:r w:rsidR="002A743D" w:rsidRPr="004575FC">
        <w:rPr>
          <w:lang w:val="en-GB"/>
        </w:rPr>
        <w:t xml:space="preserve"> </w:t>
      </w:r>
    </w:p>
    <w:p w14:paraId="1AED0934" w14:textId="056B8ED0" w:rsidR="00067D7A" w:rsidRPr="004575FC" w:rsidRDefault="00067D7A" w:rsidP="00067D7A">
      <w:pPr>
        <w:pStyle w:val="Heading3"/>
      </w:pPr>
      <w:bookmarkStart w:id="17" w:name="_Toc206513661"/>
      <w:bookmarkStart w:id="18" w:name="_Toc207633936"/>
      <w:r w:rsidRPr="004575FC">
        <w:t>2.</w:t>
      </w:r>
      <w:r w:rsidR="009A0D98" w:rsidRPr="004575FC">
        <w:t>4</w:t>
      </w:r>
      <w:r w:rsidRPr="004575FC">
        <w:t xml:space="preserve"> A</w:t>
      </w:r>
      <w:r w:rsidR="00B31C0E" w:rsidRPr="004575FC">
        <w:t xml:space="preserve">ustralian </w:t>
      </w:r>
      <w:r w:rsidRPr="004575FC">
        <w:t>T</w:t>
      </w:r>
      <w:r w:rsidR="00B31C0E" w:rsidRPr="004575FC">
        <w:t xml:space="preserve">ertiary </w:t>
      </w:r>
      <w:r w:rsidRPr="004575FC">
        <w:t>E</w:t>
      </w:r>
      <w:r w:rsidR="00B31C0E" w:rsidRPr="004575FC">
        <w:t xml:space="preserve">ducation </w:t>
      </w:r>
      <w:r w:rsidRPr="004575FC">
        <w:t>C</w:t>
      </w:r>
      <w:bookmarkEnd w:id="17"/>
      <w:r w:rsidR="00B31C0E" w:rsidRPr="004575FC">
        <w:t>ommission</w:t>
      </w:r>
      <w:r w:rsidR="00077A31" w:rsidRPr="004575FC">
        <w:t xml:space="preserve"> (ATEC)</w:t>
      </w:r>
      <w:bookmarkEnd w:id="18"/>
    </w:p>
    <w:p w14:paraId="52241E1E" w14:textId="6F86E40B" w:rsidR="00077A31" w:rsidRPr="004575FC" w:rsidRDefault="00077A31" w:rsidP="006401DF">
      <w:pPr>
        <w:rPr>
          <w:lang w:val="en-GB"/>
        </w:rPr>
      </w:pPr>
      <w:r w:rsidRPr="004575FC">
        <w:t>The ATEC is a key recommendation from the</w:t>
      </w:r>
      <w:r w:rsidR="00F32A71" w:rsidRPr="004575FC">
        <w:t xml:space="preserve"> Universities</w:t>
      </w:r>
      <w:r w:rsidRPr="004575FC">
        <w:t xml:space="preserve"> Accord and began operating in an interim capacity from 1 July 2025, and permanently from 1 January 2026, subject to the passage of legislation.</w:t>
      </w:r>
      <w:r w:rsidRPr="004575FC" w:rsidDel="00077A31">
        <w:rPr>
          <w:lang w:val="en-GB"/>
        </w:rPr>
        <w:t xml:space="preserve"> </w:t>
      </w:r>
    </w:p>
    <w:p w14:paraId="26D3B759" w14:textId="41D053A8" w:rsidR="00F1520B" w:rsidRPr="004575FC" w:rsidRDefault="00377CDF" w:rsidP="006401DF">
      <w:pPr>
        <w:rPr>
          <w:lang w:val="en-GB"/>
        </w:rPr>
      </w:pPr>
      <w:r w:rsidRPr="004575FC">
        <w:rPr>
          <w:lang w:val="en-GB"/>
        </w:rPr>
        <w:t>L</w:t>
      </w:r>
      <w:r w:rsidR="00260749" w:rsidRPr="004575FC">
        <w:rPr>
          <w:lang w:val="en-GB"/>
        </w:rPr>
        <w:t xml:space="preserve">egislation </w:t>
      </w:r>
      <w:r w:rsidRPr="004575FC">
        <w:rPr>
          <w:lang w:val="en-GB"/>
        </w:rPr>
        <w:t>establishing</w:t>
      </w:r>
      <w:r w:rsidR="00260749" w:rsidRPr="004575FC">
        <w:rPr>
          <w:lang w:val="en-GB"/>
        </w:rPr>
        <w:t xml:space="preserve"> </w:t>
      </w:r>
      <w:r w:rsidR="00077A31" w:rsidRPr="004575FC">
        <w:rPr>
          <w:lang w:val="en-GB"/>
        </w:rPr>
        <w:t xml:space="preserve">the </w:t>
      </w:r>
      <w:r w:rsidR="00260749" w:rsidRPr="004575FC">
        <w:rPr>
          <w:lang w:val="en-GB"/>
        </w:rPr>
        <w:t xml:space="preserve">ATEC will outline </w:t>
      </w:r>
      <w:r w:rsidR="00F32A9E" w:rsidRPr="004575FC">
        <w:rPr>
          <w:lang w:val="en-GB"/>
        </w:rPr>
        <w:t>its</w:t>
      </w:r>
      <w:r w:rsidR="00260749" w:rsidRPr="004575FC">
        <w:rPr>
          <w:lang w:val="en-GB"/>
        </w:rPr>
        <w:t xml:space="preserve"> mandate, including driving </w:t>
      </w:r>
      <w:r w:rsidR="00260258" w:rsidRPr="004575FC">
        <w:rPr>
          <w:lang w:val="en-GB"/>
        </w:rPr>
        <w:t xml:space="preserve">the implementation of </w:t>
      </w:r>
      <w:r w:rsidR="00260749" w:rsidRPr="004575FC">
        <w:rPr>
          <w:lang w:val="en-GB"/>
        </w:rPr>
        <w:t xml:space="preserve">funding reforms, promoting a more joined-up and equitable tertiary education system, and fostering partnerships with First Nations peoples and organisations to embed </w:t>
      </w:r>
      <w:r w:rsidR="00317B25" w:rsidRPr="004575FC">
        <w:rPr>
          <w:lang w:val="en-GB"/>
        </w:rPr>
        <w:t>their</w:t>
      </w:r>
      <w:r w:rsidR="00260749" w:rsidRPr="004575FC">
        <w:rPr>
          <w:lang w:val="en-GB"/>
        </w:rPr>
        <w:t xml:space="preserve"> perspectives throughout the sector. </w:t>
      </w:r>
    </w:p>
    <w:p w14:paraId="40D7473E" w14:textId="4FF0821A" w:rsidR="00260749" w:rsidRPr="004575FC" w:rsidRDefault="0068178E" w:rsidP="006401DF">
      <w:pPr>
        <w:rPr>
          <w:lang w:val="en-GB"/>
        </w:rPr>
      </w:pPr>
      <w:r w:rsidRPr="004575FC">
        <w:rPr>
          <w:lang w:val="en-GB"/>
        </w:rPr>
        <w:t>A</w:t>
      </w:r>
      <w:r w:rsidR="00260749" w:rsidRPr="004575FC">
        <w:rPr>
          <w:lang w:val="en-GB"/>
        </w:rPr>
        <w:t xml:space="preserve"> central function of </w:t>
      </w:r>
      <w:r w:rsidR="00F32A71" w:rsidRPr="004575FC">
        <w:rPr>
          <w:lang w:val="en-GB"/>
        </w:rPr>
        <w:t xml:space="preserve">the </w:t>
      </w:r>
      <w:r w:rsidR="00260749" w:rsidRPr="004575FC">
        <w:rPr>
          <w:lang w:val="en-GB"/>
        </w:rPr>
        <w:t>ATEC will be</w:t>
      </w:r>
      <w:r w:rsidRPr="004575FC">
        <w:rPr>
          <w:lang w:val="en-GB"/>
        </w:rPr>
        <w:t xml:space="preserve"> to negotiate</w:t>
      </w:r>
      <w:r w:rsidR="00260749" w:rsidRPr="004575FC">
        <w:rPr>
          <w:lang w:val="en-GB"/>
        </w:rPr>
        <w:t xml:space="preserve"> and </w:t>
      </w:r>
      <w:r w:rsidR="001E692A" w:rsidRPr="004575FC">
        <w:rPr>
          <w:lang w:val="en-GB"/>
        </w:rPr>
        <w:t>enter</w:t>
      </w:r>
      <w:r w:rsidR="00260749" w:rsidRPr="004575FC">
        <w:rPr>
          <w:lang w:val="en-GB"/>
        </w:rPr>
        <w:t xml:space="preserve"> enhanced mission-based compacts with publicly funded higher education providers. These compacts will articulate each provider’s mission, </w:t>
      </w:r>
      <w:r w:rsidR="00260749" w:rsidRPr="004575FC">
        <w:rPr>
          <w:lang w:val="en-GB"/>
        </w:rPr>
        <w:lastRenderedPageBreak/>
        <w:t>strategic direction</w:t>
      </w:r>
      <w:r w:rsidR="003A2F26" w:rsidRPr="004575FC">
        <w:rPr>
          <w:lang w:val="en-GB"/>
        </w:rPr>
        <w:t xml:space="preserve"> and</w:t>
      </w:r>
      <w:r w:rsidR="00260749" w:rsidRPr="004575FC">
        <w:rPr>
          <w:lang w:val="en-GB"/>
        </w:rPr>
        <w:t xml:space="preserve"> performance objectives, and outline how institutions </w:t>
      </w:r>
      <w:r w:rsidRPr="004575FC">
        <w:rPr>
          <w:lang w:val="en-GB"/>
        </w:rPr>
        <w:t>will</w:t>
      </w:r>
      <w:r w:rsidR="007F1CC4" w:rsidRPr="004575FC">
        <w:rPr>
          <w:lang w:val="en-GB"/>
        </w:rPr>
        <w:t xml:space="preserve"> </w:t>
      </w:r>
      <w:r w:rsidR="00260749" w:rsidRPr="004575FC">
        <w:rPr>
          <w:lang w:val="en-GB"/>
        </w:rPr>
        <w:t xml:space="preserve">contribute </w:t>
      </w:r>
      <w:r w:rsidRPr="004575FC">
        <w:rPr>
          <w:lang w:val="en-GB"/>
        </w:rPr>
        <w:t>to</w:t>
      </w:r>
      <w:r w:rsidR="00260749" w:rsidRPr="004575FC">
        <w:rPr>
          <w:lang w:val="en-GB"/>
        </w:rPr>
        <w:t xml:space="preserve"> the achievement of national objectives. </w:t>
      </w:r>
    </w:p>
    <w:p w14:paraId="1DD4E0AE" w14:textId="7874A34B" w:rsidR="00260749" w:rsidRPr="004575FC" w:rsidRDefault="00F32A71" w:rsidP="006401DF">
      <w:pPr>
        <w:rPr>
          <w:lang w:val="en-GB"/>
        </w:rPr>
      </w:pPr>
      <w:r w:rsidRPr="004575FC">
        <w:rPr>
          <w:lang w:val="en-GB"/>
        </w:rPr>
        <w:t xml:space="preserve">The </w:t>
      </w:r>
      <w:r w:rsidR="00260749" w:rsidRPr="004575FC">
        <w:rPr>
          <w:lang w:val="en-GB"/>
        </w:rPr>
        <w:t>ATEC will be distinct from TEQSA</w:t>
      </w:r>
      <w:r w:rsidR="004D39B4" w:rsidRPr="004575FC">
        <w:rPr>
          <w:lang w:val="en-GB"/>
        </w:rPr>
        <w:t xml:space="preserve"> and its</w:t>
      </w:r>
      <w:r w:rsidR="00260749" w:rsidRPr="004575FC">
        <w:rPr>
          <w:lang w:val="en-GB"/>
        </w:rPr>
        <w:t xml:space="preserve"> regulatory </w:t>
      </w:r>
      <w:r w:rsidR="001673A9" w:rsidRPr="004575FC">
        <w:rPr>
          <w:lang w:val="en-GB"/>
        </w:rPr>
        <w:t>functions and</w:t>
      </w:r>
      <w:r w:rsidR="00260749" w:rsidRPr="004575FC">
        <w:rPr>
          <w:lang w:val="en-GB"/>
        </w:rPr>
        <w:t xml:space="preserve"> should remain so to protect regulatory independence. However, </w:t>
      </w:r>
      <w:r w:rsidR="008A489D" w:rsidRPr="004575FC">
        <w:rPr>
          <w:lang w:val="en-GB"/>
        </w:rPr>
        <w:t>both</w:t>
      </w:r>
      <w:r w:rsidR="00260749" w:rsidRPr="004575FC">
        <w:rPr>
          <w:lang w:val="en-GB"/>
        </w:rPr>
        <w:t xml:space="preserve"> will collaborate on matters of shared relevance to enhance the quality, performance and outcomes of the sector and improve student experience. For </w:t>
      </w:r>
      <w:r w:rsidR="003A2F26" w:rsidRPr="004575FC">
        <w:rPr>
          <w:lang w:val="en-GB"/>
        </w:rPr>
        <w:t>example</w:t>
      </w:r>
      <w:r w:rsidR="00260749" w:rsidRPr="004575FC">
        <w:rPr>
          <w:lang w:val="en-GB"/>
        </w:rPr>
        <w:t xml:space="preserve">, if </w:t>
      </w:r>
      <w:r w:rsidR="009A0D98" w:rsidRPr="004575FC">
        <w:rPr>
          <w:lang w:val="en-GB"/>
        </w:rPr>
        <w:t xml:space="preserve">the </w:t>
      </w:r>
      <w:r w:rsidR="00260749" w:rsidRPr="004575FC">
        <w:rPr>
          <w:lang w:val="en-GB"/>
        </w:rPr>
        <w:t>ATEC identifies systemic non-compliance of a provider while managing mission-based compacts, it will consider referring such matters to TEQSA for investigation.</w:t>
      </w:r>
    </w:p>
    <w:p w14:paraId="12A1E452" w14:textId="60419B76" w:rsidR="00FB6B7A" w:rsidRPr="004575FC" w:rsidRDefault="00FB6B7A" w:rsidP="00FB6B7A">
      <w:pPr>
        <w:pStyle w:val="Heading3"/>
      </w:pPr>
      <w:bookmarkStart w:id="19" w:name="_Toc206513662"/>
      <w:bookmarkStart w:id="20" w:name="_Toc207633937"/>
      <w:r w:rsidRPr="004575FC">
        <w:t>2.</w:t>
      </w:r>
      <w:r w:rsidR="00121499" w:rsidRPr="004575FC">
        <w:t>5</w:t>
      </w:r>
      <w:r w:rsidRPr="004575FC">
        <w:t xml:space="preserve"> </w:t>
      </w:r>
      <w:r w:rsidR="00121499" w:rsidRPr="004575FC">
        <w:t>National Student Ombudsman</w:t>
      </w:r>
      <w:bookmarkEnd w:id="19"/>
      <w:bookmarkEnd w:id="20"/>
    </w:p>
    <w:p w14:paraId="04545C8A" w14:textId="4D8A3FA0" w:rsidR="008E5244" w:rsidRPr="004575FC" w:rsidRDefault="00C417CD" w:rsidP="008E5244">
      <w:r w:rsidRPr="004575FC">
        <w:t xml:space="preserve">The NSO commenced operations in February this </w:t>
      </w:r>
      <w:r w:rsidR="00E15629" w:rsidRPr="004575FC">
        <w:t xml:space="preserve">year </w:t>
      </w:r>
      <w:r w:rsidR="00360DC1" w:rsidRPr="004575FC">
        <w:t xml:space="preserve">as part of the Commonwealth Ombudsman </w:t>
      </w:r>
      <w:r w:rsidR="00E15629" w:rsidRPr="004575FC">
        <w:t>and</w:t>
      </w:r>
      <w:r w:rsidRPr="004575FC">
        <w:t xml:space="preserve"> </w:t>
      </w:r>
      <w:r w:rsidR="008E5244" w:rsidRPr="004575FC">
        <w:t xml:space="preserve">is </w:t>
      </w:r>
      <w:r w:rsidR="00931ADB" w:rsidRPr="004575FC">
        <w:t xml:space="preserve">an </w:t>
      </w:r>
      <w:r w:rsidR="008E5244" w:rsidRPr="004575FC">
        <w:t>independent</w:t>
      </w:r>
      <w:r w:rsidR="00931ADB" w:rsidRPr="004575FC">
        <w:t xml:space="preserve"> </w:t>
      </w:r>
      <w:r w:rsidR="00034C7E" w:rsidRPr="004575FC">
        <w:t>mechanism for</w:t>
      </w:r>
      <w:r w:rsidR="005C3D8D" w:rsidRPr="004575FC">
        <w:t xml:space="preserve"> student complaints about higher education providers. </w:t>
      </w:r>
      <w:r w:rsidR="008E5244" w:rsidRPr="004575FC">
        <w:t xml:space="preserve"> The NSO was a recommendation of </w:t>
      </w:r>
      <w:r w:rsidR="00DD13E7" w:rsidRPr="004575FC">
        <w:t>the</w:t>
      </w:r>
      <w:r w:rsidR="008E5244" w:rsidRPr="004575FC">
        <w:t xml:space="preserve"> </w:t>
      </w:r>
      <w:r w:rsidR="00F32A71" w:rsidRPr="004575FC">
        <w:t xml:space="preserve">Universities </w:t>
      </w:r>
      <w:r w:rsidR="008E5244" w:rsidRPr="004575FC">
        <w:t>Accord</w:t>
      </w:r>
      <w:r w:rsidR="006109D2" w:rsidRPr="004575FC">
        <w:t>. It may receive</w:t>
      </w:r>
      <w:r w:rsidR="00F96CA1" w:rsidRPr="004575FC">
        <w:t xml:space="preserve"> </w:t>
      </w:r>
      <w:r w:rsidR="008E5244" w:rsidRPr="004575FC">
        <w:t xml:space="preserve">student complaints </w:t>
      </w:r>
      <w:r w:rsidR="00F71711" w:rsidRPr="004575FC">
        <w:t>on</w:t>
      </w:r>
      <w:r w:rsidR="008E5244" w:rsidRPr="004575FC">
        <w:t xml:space="preserve"> a range of issues, such as gender-based violence, antisemitism and other forms of racism, disciplinary processes, course administration, and reasonable adjustments for students with disability or special circumstances. </w:t>
      </w:r>
    </w:p>
    <w:p w14:paraId="5FB926CF" w14:textId="4D5BFD02" w:rsidR="008E5244" w:rsidRPr="004575FC" w:rsidRDefault="008E5244" w:rsidP="008E5244">
      <w:pPr>
        <w:rPr>
          <w:lang w:val="en-GB"/>
        </w:rPr>
      </w:pPr>
      <w:r w:rsidRPr="004575FC">
        <w:rPr>
          <w:lang w:val="en-GB"/>
        </w:rPr>
        <w:t xml:space="preserve">The </w:t>
      </w:r>
      <w:r w:rsidR="00854DE4" w:rsidRPr="004575FC">
        <w:rPr>
          <w:lang w:val="en-GB"/>
        </w:rPr>
        <w:t>NSO</w:t>
      </w:r>
      <w:r w:rsidRPr="004575FC">
        <w:rPr>
          <w:lang w:val="en-GB"/>
        </w:rPr>
        <w:t xml:space="preserve"> can consider whether decisions and actions by higher education providers are unreasonable, unjust, oppressive, discriminatory or otherwise wrong</w:t>
      </w:r>
      <w:r w:rsidR="00335D48" w:rsidRPr="004575FC">
        <w:rPr>
          <w:lang w:val="en-GB"/>
        </w:rPr>
        <w:t xml:space="preserve">. It can </w:t>
      </w:r>
      <w:r w:rsidR="007F66BE" w:rsidRPr="004575FC">
        <w:rPr>
          <w:lang w:val="en-GB"/>
        </w:rPr>
        <w:t>pursue</w:t>
      </w:r>
      <w:r w:rsidRPr="004575FC">
        <w:rPr>
          <w:lang w:val="en-GB"/>
        </w:rPr>
        <w:t xml:space="preserve"> </w:t>
      </w:r>
      <w:proofErr w:type="gramStart"/>
      <w:r w:rsidRPr="004575FC">
        <w:rPr>
          <w:lang w:val="en-GB"/>
        </w:rPr>
        <w:t xml:space="preserve">a </w:t>
      </w:r>
      <w:r w:rsidR="007A738C" w:rsidRPr="004575FC">
        <w:rPr>
          <w:lang w:val="en-GB"/>
        </w:rPr>
        <w:t>number of</w:t>
      </w:r>
      <w:proofErr w:type="gramEnd"/>
      <w:r w:rsidR="007A738C" w:rsidRPr="004575FC">
        <w:rPr>
          <w:lang w:val="en-GB"/>
        </w:rPr>
        <w:t xml:space="preserve"> </w:t>
      </w:r>
      <w:r w:rsidR="00FE6205" w:rsidRPr="004575FC">
        <w:rPr>
          <w:lang w:val="en-GB"/>
        </w:rPr>
        <w:t xml:space="preserve">remedies, for instance </w:t>
      </w:r>
      <w:r w:rsidR="009B4493" w:rsidRPr="004575FC">
        <w:rPr>
          <w:lang w:val="en-GB"/>
        </w:rPr>
        <w:t>recommending</w:t>
      </w:r>
      <w:r w:rsidR="00FE6205" w:rsidRPr="004575FC">
        <w:rPr>
          <w:lang w:val="en-GB"/>
        </w:rPr>
        <w:t xml:space="preserve"> a </w:t>
      </w:r>
      <w:r w:rsidRPr="004575FC">
        <w:rPr>
          <w:lang w:val="en-GB"/>
        </w:rPr>
        <w:t xml:space="preserve">provider takes specific steps to resolve the complaint, </w:t>
      </w:r>
      <w:r w:rsidR="00224C76" w:rsidRPr="004575FC">
        <w:rPr>
          <w:lang w:val="en-GB"/>
        </w:rPr>
        <w:t xml:space="preserve">offering a restorative engagement process between the student and provider </w:t>
      </w:r>
      <w:r w:rsidR="005E2A05" w:rsidRPr="004575FC">
        <w:rPr>
          <w:lang w:val="en-GB"/>
        </w:rPr>
        <w:t>if</w:t>
      </w:r>
      <w:r w:rsidR="00224C76" w:rsidRPr="004575FC">
        <w:rPr>
          <w:lang w:val="en-GB"/>
        </w:rPr>
        <w:t xml:space="preserve"> appropriate or </w:t>
      </w:r>
      <w:r w:rsidRPr="004575FC">
        <w:rPr>
          <w:lang w:val="en-GB"/>
        </w:rPr>
        <w:t>shar</w:t>
      </w:r>
      <w:r w:rsidR="009B4493" w:rsidRPr="004575FC">
        <w:rPr>
          <w:lang w:val="en-GB"/>
        </w:rPr>
        <w:t>ing</w:t>
      </w:r>
      <w:r w:rsidRPr="004575FC">
        <w:rPr>
          <w:lang w:val="en-GB"/>
        </w:rPr>
        <w:t xml:space="preserve"> information with relevant regulators for further action if neede</w:t>
      </w:r>
      <w:r w:rsidR="00224C76" w:rsidRPr="004575FC">
        <w:rPr>
          <w:lang w:val="en-GB"/>
        </w:rPr>
        <w:t>d</w:t>
      </w:r>
      <w:r w:rsidRPr="004575FC">
        <w:rPr>
          <w:lang w:val="en-GB"/>
        </w:rPr>
        <w:t xml:space="preserve">. </w:t>
      </w:r>
    </w:p>
    <w:p w14:paraId="4CA8E036" w14:textId="4ED0A2FE" w:rsidR="00F96CA1" w:rsidRPr="004575FC" w:rsidRDefault="00F96CA1" w:rsidP="00C755DC">
      <w:pPr>
        <w:pStyle w:val="Heading3"/>
      </w:pPr>
      <w:bookmarkStart w:id="21" w:name="_Toc207633938"/>
      <w:r w:rsidRPr="004575FC">
        <w:t xml:space="preserve">2.6 </w:t>
      </w:r>
      <w:r w:rsidR="006C522D" w:rsidRPr="004575FC">
        <w:t xml:space="preserve">National Higher Education Code to Prevent and Respond to </w:t>
      </w:r>
      <w:r w:rsidRPr="004575FC">
        <w:t>Gender-based Violence</w:t>
      </w:r>
      <w:bookmarkEnd w:id="21"/>
    </w:p>
    <w:p w14:paraId="5F7DE5B8" w14:textId="23D46D72" w:rsidR="006C522D" w:rsidRPr="004575FC" w:rsidRDefault="006C522D" w:rsidP="008E5244">
      <w:pPr>
        <w:rPr>
          <w:lang w:val="en-GB"/>
        </w:rPr>
      </w:pPr>
      <w:r w:rsidRPr="004575FC">
        <w:rPr>
          <w:lang w:val="en-GB"/>
        </w:rPr>
        <w:t xml:space="preserve">The </w:t>
      </w:r>
      <w:r w:rsidRPr="004575FC">
        <w:rPr>
          <w:i/>
          <w:iCs/>
          <w:lang w:val="en-GB"/>
        </w:rPr>
        <w:t xml:space="preserve">Universities Accord (National Higher Education Code to Prevent and Respond to Gender-Based Violence) </w:t>
      </w:r>
      <w:r w:rsidR="00A37E6B" w:rsidRPr="004575FC">
        <w:rPr>
          <w:i/>
          <w:iCs/>
          <w:lang w:val="en-GB"/>
        </w:rPr>
        <w:t>Act</w:t>
      </w:r>
      <w:r w:rsidRPr="004575FC">
        <w:rPr>
          <w:i/>
          <w:iCs/>
          <w:lang w:val="en-GB"/>
        </w:rPr>
        <w:t xml:space="preserve"> 2025</w:t>
      </w:r>
      <w:r w:rsidR="00A37E6B" w:rsidRPr="004575FC">
        <w:rPr>
          <w:lang w:val="en-GB"/>
        </w:rPr>
        <w:t xml:space="preserve"> </w:t>
      </w:r>
      <w:r w:rsidR="00691C94">
        <w:rPr>
          <w:lang w:val="en-GB"/>
        </w:rPr>
        <w:t xml:space="preserve">(the Code) </w:t>
      </w:r>
      <w:r w:rsidRPr="004575FC">
        <w:rPr>
          <w:lang w:val="en-GB"/>
        </w:rPr>
        <w:t xml:space="preserve">empowers the Minister for Education to establish a mandatory national code requiring universities and higher education providers to prevent and respond to gender-based violence. </w:t>
      </w:r>
    </w:p>
    <w:p w14:paraId="7377E9D5" w14:textId="7469B23C" w:rsidR="00F96CA1" w:rsidRPr="004575FC" w:rsidRDefault="00A37E6B" w:rsidP="008E5244">
      <w:pPr>
        <w:rPr>
          <w:lang w:val="en-GB"/>
        </w:rPr>
      </w:pPr>
      <w:r w:rsidRPr="004575FC">
        <w:rPr>
          <w:lang w:val="en-GB"/>
        </w:rPr>
        <w:t>Once established as a legislative instrument, c</w:t>
      </w:r>
      <w:r w:rsidR="006C522D" w:rsidRPr="004575FC">
        <w:rPr>
          <w:lang w:val="en-GB"/>
        </w:rPr>
        <w:t xml:space="preserve">ompliance with the </w:t>
      </w:r>
      <w:r w:rsidRPr="004575FC">
        <w:rPr>
          <w:lang w:val="en-GB"/>
        </w:rPr>
        <w:t>C</w:t>
      </w:r>
      <w:r w:rsidR="006C522D" w:rsidRPr="004575FC">
        <w:rPr>
          <w:lang w:val="en-GB"/>
        </w:rPr>
        <w:t>ode</w:t>
      </w:r>
      <w:r w:rsidRPr="004575FC">
        <w:rPr>
          <w:lang w:val="en-GB"/>
        </w:rPr>
        <w:t xml:space="preserve"> will be</w:t>
      </w:r>
      <w:r w:rsidR="006C522D" w:rsidRPr="004575FC">
        <w:rPr>
          <w:lang w:val="en-GB"/>
        </w:rPr>
        <w:t xml:space="preserve"> a statutory condition under the </w:t>
      </w:r>
      <w:r w:rsidR="006C522D" w:rsidRPr="004575FC">
        <w:rPr>
          <w:i/>
          <w:iCs/>
          <w:lang w:val="en-GB"/>
        </w:rPr>
        <w:t>Higher Education Support Act 2003</w:t>
      </w:r>
      <w:r w:rsidRPr="004575FC">
        <w:rPr>
          <w:lang w:val="en-GB"/>
        </w:rPr>
        <w:t>.</w:t>
      </w:r>
      <w:r w:rsidR="006C522D" w:rsidRPr="004575FC">
        <w:rPr>
          <w:lang w:val="en-GB"/>
        </w:rPr>
        <w:t xml:space="preserve"> </w:t>
      </w:r>
      <w:r w:rsidRPr="004575FC">
        <w:rPr>
          <w:lang w:val="en-GB"/>
        </w:rPr>
        <w:t>Compliance with the Code may be enforced using</w:t>
      </w:r>
      <w:r w:rsidR="006C522D" w:rsidRPr="004575FC">
        <w:rPr>
          <w:lang w:val="en-GB"/>
        </w:rPr>
        <w:t xml:space="preserve"> civil penalties, infringement notices, injunctions and enforceable undertakings. Providers must adopt a whole-of-organisation, trauma-informed approach covering leadership, prevention, training, accountability, and student accommodation, with executive responsibility and regular reporting.</w:t>
      </w:r>
    </w:p>
    <w:p w14:paraId="443FD793" w14:textId="191B2226" w:rsidR="006C522D" w:rsidRPr="004575FC" w:rsidRDefault="006C522D" w:rsidP="008E5244">
      <w:pPr>
        <w:rPr>
          <w:lang w:val="en-GB"/>
        </w:rPr>
      </w:pPr>
      <w:r w:rsidRPr="004575FC">
        <w:rPr>
          <w:lang w:val="en-GB"/>
        </w:rPr>
        <w:t xml:space="preserve">Compliance with the Code will be </w:t>
      </w:r>
      <w:r w:rsidR="00771DAF" w:rsidRPr="004575FC">
        <w:rPr>
          <w:lang w:val="en-GB"/>
        </w:rPr>
        <w:t>administered</w:t>
      </w:r>
      <w:r w:rsidRPr="004575FC">
        <w:rPr>
          <w:lang w:val="en-GB"/>
        </w:rPr>
        <w:t xml:space="preserve"> by a new Gender-Based Violence Reform Branch within the Department of Education, </w:t>
      </w:r>
      <w:r w:rsidR="00771DAF" w:rsidRPr="004575FC">
        <w:rPr>
          <w:lang w:val="en-GB"/>
        </w:rPr>
        <w:t xml:space="preserve">which will </w:t>
      </w:r>
      <w:r w:rsidRPr="004575FC">
        <w:rPr>
          <w:lang w:val="en-GB"/>
        </w:rPr>
        <w:t>ensur</w:t>
      </w:r>
      <w:r w:rsidR="00771DAF" w:rsidRPr="004575FC">
        <w:rPr>
          <w:lang w:val="en-GB"/>
        </w:rPr>
        <w:t>e</w:t>
      </w:r>
      <w:r w:rsidRPr="004575FC">
        <w:rPr>
          <w:lang w:val="en-GB"/>
        </w:rPr>
        <w:t xml:space="preserve"> universities are held accountable for safety both on and off campus.</w:t>
      </w:r>
    </w:p>
    <w:p w14:paraId="17CC3201" w14:textId="452CA78B" w:rsidR="00067D7A" w:rsidRPr="004575FC" w:rsidRDefault="00067D7A" w:rsidP="00077A31">
      <w:pPr>
        <w:pStyle w:val="Heading2"/>
        <w:spacing w:before="600"/>
      </w:pPr>
      <w:bookmarkStart w:id="22" w:name="_Toc206513663"/>
      <w:bookmarkStart w:id="23" w:name="_Toc207633939"/>
      <w:r w:rsidRPr="004575FC">
        <w:t>3. TEQSA’s powers and operation</w:t>
      </w:r>
      <w:bookmarkEnd w:id="22"/>
      <w:bookmarkEnd w:id="23"/>
      <w:r w:rsidRPr="004575FC">
        <w:t xml:space="preserve"> </w:t>
      </w:r>
    </w:p>
    <w:p w14:paraId="334C8D42" w14:textId="3179A974" w:rsidR="00D06010" w:rsidRPr="004575FC" w:rsidRDefault="003B0B90" w:rsidP="0053196F">
      <w:r w:rsidRPr="004575FC">
        <w:t xml:space="preserve">The TEQSA Act provides </w:t>
      </w:r>
      <w:r w:rsidR="16E79CA0" w:rsidRPr="004575FC">
        <w:t xml:space="preserve">TEQSA </w:t>
      </w:r>
      <w:r w:rsidRPr="004575FC">
        <w:t>with</w:t>
      </w:r>
      <w:r w:rsidR="16E79CA0" w:rsidRPr="004575FC">
        <w:t xml:space="preserve"> legislative powers to regulate all Australian higher education providers. </w:t>
      </w:r>
      <w:r w:rsidR="005803B7" w:rsidRPr="004575FC">
        <w:t>In addition to its registration and accreditation role,</w:t>
      </w:r>
      <w:r w:rsidR="16E79CA0" w:rsidRPr="004575FC">
        <w:t xml:space="preserve"> </w:t>
      </w:r>
      <w:r w:rsidR="00D862F8" w:rsidRPr="004575FC">
        <w:t>TEQSA</w:t>
      </w:r>
      <w:r w:rsidR="16E79CA0" w:rsidRPr="004575FC">
        <w:t xml:space="preserve"> conducts annual risk assessments for each provider, and monitors risk at the</w:t>
      </w:r>
      <w:r w:rsidR="00D862F8" w:rsidRPr="004575FC">
        <w:t xml:space="preserve"> </w:t>
      </w:r>
      <w:r w:rsidR="16E79CA0" w:rsidRPr="004575FC">
        <w:t>individual provider level in response to complaints or other relevant concerns. TEQSA’s functions</w:t>
      </w:r>
      <w:r w:rsidR="00D862F8" w:rsidRPr="004575FC">
        <w:t xml:space="preserve"> </w:t>
      </w:r>
      <w:r w:rsidR="16E79CA0" w:rsidRPr="004575FC">
        <w:t>also include broader analysis of information about higher education providers and quality assurance</w:t>
      </w:r>
      <w:r w:rsidR="00B70954" w:rsidRPr="004575FC">
        <w:t xml:space="preserve"> practice in higher education.</w:t>
      </w:r>
    </w:p>
    <w:p w14:paraId="3455CA4C" w14:textId="45FC4116" w:rsidR="009E447F" w:rsidRPr="004575FC" w:rsidRDefault="0083011A" w:rsidP="006F218E">
      <w:pPr>
        <w:spacing w:after="120"/>
      </w:pPr>
      <w:bookmarkStart w:id="24" w:name="_Hlk205448156"/>
      <w:r w:rsidRPr="004575FC">
        <w:rPr>
          <w:lang w:val="en-GB"/>
        </w:rPr>
        <w:lastRenderedPageBreak/>
        <w:t xml:space="preserve">TEQSA has two </w:t>
      </w:r>
      <w:r w:rsidR="00A90120" w:rsidRPr="004575FC">
        <w:rPr>
          <w:lang w:val="en-GB"/>
        </w:rPr>
        <w:t xml:space="preserve">mechanisms </w:t>
      </w:r>
      <w:r w:rsidR="00D62FFD" w:rsidRPr="004575FC">
        <w:rPr>
          <w:lang w:val="en-GB"/>
        </w:rPr>
        <w:t xml:space="preserve">to deal with </w:t>
      </w:r>
      <w:r w:rsidR="00355C69" w:rsidRPr="004575FC">
        <w:rPr>
          <w:lang w:val="en-GB"/>
        </w:rPr>
        <w:t xml:space="preserve">non-compliance or </w:t>
      </w:r>
      <w:r w:rsidR="00D62FFD" w:rsidRPr="004575FC">
        <w:rPr>
          <w:lang w:val="en-GB"/>
        </w:rPr>
        <w:t>contraventions of its legislative framework</w:t>
      </w:r>
      <w:r w:rsidR="009E447F" w:rsidRPr="004575FC">
        <w:rPr>
          <w:lang w:val="en-GB"/>
        </w:rPr>
        <w:t>:</w:t>
      </w:r>
      <w:r w:rsidR="002A743D" w:rsidRPr="004575FC">
        <w:rPr>
          <w:lang w:val="en-GB"/>
        </w:rPr>
        <w:t xml:space="preserve"> </w:t>
      </w:r>
    </w:p>
    <w:p w14:paraId="7C9E5E22" w14:textId="74371F00" w:rsidR="009E447F" w:rsidRPr="00071957" w:rsidRDefault="00750E98" w:rsidP="00071957">
      <w:pPr>
        <w:numPr>
          <w:ilvl w:val="0"/>
          <w:numId w:val="25"/>
        </w:numPr>
        <w:shd w:val="clear" w:color="auto" w:fill="FFFFFF"/>
        <w:spacing w:before="100" w:beforeAutospacing="1" w:after="100" w:afterAutospacing="1" w:line="240" w:lineRule="auto"/>
      </w:pPr>
      <w:r w:rsidRPr="00071957">
        <w:t>It has e</w:t>
      </w:r>
      <w:r w:rsidR="0043617E" w:rsidRPr="00071957">
        <w:t xml:space="preserve">nforcement </w:t>
      </w:r>
      <w:r w:rsidR="004E1816" w:rsidRPr="00071957">
        <w:t>power</w:t>
      </w:r>
      <w:r w:rsidR="00AC36AD" w:rsidRPr="00071957">
        <w:t>s</w:t>
      </w:r>
      <w:r w:rsidRPr="00071957">
        <w:t xml:space="preserve"> that</w:t>
      </w:r>
      <w:r w:rsidR="00283BB0" w:rsidRPr="00071957">
        <w:t xml:space="preserve"> </w:t>
      </w:r>
      <w:r w:rsidR="00E43E37" w:rsidRPr="00071957">
        <w:t xml:space="preserve">can be </w:t>
      </w:r>
      <w:r w:rsidR="00D62FFD" w:rsidRPr="00071957">
        <w:t>used</w:t>
      </w:r>
      <w:r w:rsidRPr="00071957">
        <w:t>,</w:t>
      </w:r>
      <w:r w:rsidR="00D62FFD" w:rsidRPr="00071957">
        <w:t xml:space="preserve"> </w:t>
      </w:r>
      <w:r w:rsidR="00E43E37" w:rsidRPr="00071957">
        <w:t>including</w:t>
      </w:r>
      <w:r w:rsidR="00E479E8" w:rsidRPr="00071957">
        <w:t xml:space="preserve"> </w:t>
      </w:r>
      <w:r w:rsidR="00397CB7" w:rsidRPr="00071957">
        <w:t>civil penalties</w:t>
      </w:r>
      <w:r w:rsidR="009D1085" w:rsidRPr="00071957">
        <w:t xml:space="preserve">, enforceable </w:t>
      </w:r>
      <w:r w:rsidR="00E67CF3" w:rsidRPr="00071957">
        <w:t>undertakings, injunctions and infringement notices</w:t>
      </w:r>
      <w:r w:rsidR="00BC4326" w:rsidRPr="00071957">
        <w:t xml:space="preserve">. </w:t>
      </w:r>
    </w:p>
    <w:p w14:paraId="6DE551BF" w14:textId="27EDE66E" w:rsidR="002B7175" w:rsidRPr="00071957" w:rsidRDefault="00750E98" w:rsidP="00071957">
      <w:pPr>
        <w:numPr>
          <w:ilvl w:val="0"/>
          <w:numId w:val="25"/>
        </w:numPr>
        <w:shd w:val="clear" w:color="auto" w:fill="FFFFFF"/>
        <w:spacing w:before="100" w:beforeAutospacing="1" w:after="100" w:afterAutospacing="1" w:line="240" w:lineRule="auto"/>
      </w:pPr>
      <w:r w:rsidRPr="00071957">
        <w:t>It can also impose a</w:t>
      </w:r>
      <w:r w:rsidR="009E447F" w:rsidRPr="00071957">
        <w:t>dministrative sanctions</w:t>
      </w:r>
      <w:r w:rsidRPr="00071957">
        <w:t xml:space="preserve">, </w:t>
      </w:r>
      <w:r w:rsidR="00936652" w:rsidRPr="00071957">
        <w:t xml:space="preserve">including </w:t>
      </w:r>
      <w:r w:rsidR="00D7615C" w:rsidRPr="00071957">
        <w:t>shortening or cancelling a provider’s registration or course accreditation</w:t>
      </w:r>
      <w:r w:rsidR="00D06AD4" w:rsidRPr="00071957">
        <w:t>.</w:t>
      </w:r>
    </w:p>
    <w:p w14:paraId="30F6D6FD" w14:textId="7959B5DE" w:rsidR="00DD3023" w:rsidRPr="004575FC" w:rsidRDefault="00533374" w:rsidP="006401DF">
      <w:pPr>
        <w:rPr>
          <w:lang w:val="en-GB"/>
        </w:rPr>
      </w:pPr>
      <w:r w:rsidRPr="004575FC">
        <w:rPr>
          <w:lang w:val="en-GB"/>
        </w:rPr>
        <w:t>However, its use of enforcement powers for non-compliance with the Threshold Standards</w:t>
      </w:r>
      <w:r w:rsidRPr="004575FC" w:rsidDel="00533374">
        <w:rPr>
          <w:lang w:val="en-GB"/>
        </w:rPr>
        <w:t xml:space="preserve"> </w:t>
      </w:r>
      <w:r w:rsidR="00336339" w:rsidRPr="004575FC">
        <w:rPr>
          <w:lang w:val="en-GB"/>
        </w:rPr>
        <w:t xml:space="preserve">is complex and resource-intensive, requiring multiple procedural steps before TEQSA can </w:t>
      </w:r>
      <w:proofErr w:type="gramStart"/>
      <w:r w:rsidR="00336339" w:rsidRPr="004575FC">
        <w:rPr>
          <w:lang w:val="en-GB"/>
        </w:rPr>
        <w:t>take action</w:t>
      </w:r>
      <w:proofErr w:type="gramEnd"/>
      <w:r w:rsidR="00336339" w:rsidRPr="004575FC">
        <w:rPr>
          <w:lang w:val="en-GB"/>
        </w:rPr>
        <w:t xml:space="preserve"> against a non-compliant provider</w:t>
      </w:r>
      <w:r w:rsidR="009D5B37" w:rsidRPr="004575FC">
        <w:rPr>
          <w:lang w:val="en-GB"/>
        </w:rPr>
        <w:t>. Th</w:t>
      </w:r>
      <w:r w:rsidR="0061057A" w:rsidRPr="004575FC">
        <w:rPr>
          <w:lang w:val="en-GB"/>
        </w:rPr>
        <w:t xml:space="preserve">is </w:t>
      </w:r>
      <w:r w:rsidR="009D5B37" w:rsidRPr="004575FC">
        <w:rPr>
          <w:lang w:val="en-GB"/>
        </w:rPr>
        <w:t>limits TEQSA’s ability to take direct</w:t>
      </w:r>
      <w:r w:rsidR="004C61C0" w:rsidRPr="004575FC">
        <w:rPr>
          <w:lang w:val="en-GB"/>
        </w:rPr>
        <w:t xml:space="preserve">, </w:t>
      </w:r>
      <w:r w:rsidR="00C555D9" w:rsidRPr="004575FC">
        <w:rPr>
          <w:lang w:val="en-GB"/>
        </w:rPr>
        <w:t xml:space="preserve">proportionate </w:t>
      </w:r>
      <w:r w:rsidR="002F655B" w:rsidRPr="004575FC">
        <w:rPr>
          <w:lang w:val="en-GB"/>
        </w:rPr>
        <w:t xml:space="preserve">and timely </w:t>
      </w:r>
      <w:r w:rsidR="009D5B37" w:rsidRPr="004575FC">
        <w:rPr>
          <w:lang w:val="en-GB"/>
        </w:rPr>
        <w:t>enforcement action</w:t>
      </w:r>
      <w:r w:rsidR="00336339" w:rsidRPr="004575FC">
        <w:rPr>
          <w:lang w:val="en-GB"/>
        </w:rPr>
        <w:t>.</w:t>
      </w:r>
      <w:r w:rsidR="005F3398" w:rsidRPr="004575FC">
        <w:rPr>
          <w:lang w:val="en-GB"/>
        </w:rPr>
        <w:t xml:space="preserve"> </w:t>
      </w:r>
    </w:p>
    <w:p w14:paraId="49121A2D" w14:textId="01A2ED6E" w:rsidR="00FC4700" w:rsidRPr="004575FC" w:rsidRDefault="00D62FFD" w:rsidP="00FC4700">
      <w:r w:rsidRPr="004575FC">
        <w:rPr>
          <w:lang w:val="en-GB"/>
        </w:rPr>
        <w:t>Cancellation of registration or course accreditation</w:t>
      </w:r>
      <w:r w:rsidR="00E65FEB" w:rsidRPr="004575FC">
        <w:t xml:space="preserve"> </w:t>
      </w:r>
      <w:r w:rsidR="00C12601" w:rsidRPr="004575FC">
        <w:t xml:space="preserve">are </w:t>
      </w:r>
      <w:r w:rsidR="00883BE3" w:rsidRPr="004575FC">
        <w:t>severe regulatory interventions designed for widespread or significant non-compliance</w:t>
      </w:r>
      <w:r w:rsidR="00E65FEB" w:rsidRPr="004575FC">
        <w:t>.</w:t>
      </w:r>
      <w:r w:rsidR="00883BE3" w:rsidRPr="004575FC">
        <w:t xml:space="preserve"> </w:t>
      </w:r>
      <w:r w:rsidR="003F693A" w:rsidRPr="004575FC">
        <w:t xml:space="preserve">Such </w:t>
      </w:r>
      <w:r w:rsidR="00827C7E" w:rsidRPr="004575FC">
        <w:t>action</w:t>
      </w:r>
      <w:r w:rsidR="00E65FEB" w:rsidRPr="004575FC">
        <w:t xml:space="preserve"> </w:t>
      </w:r>
      <w:r w:rsidR="00883BE3" w:rsidRPr="004575FC">
        <w:t>lack</w:t>
      </w:r>
      <w:r w:rsidR="00827C7E" w:rsidRPr="004575FC">
        <w:t>s</w:t>
      </w:r>
      <w:r w:rsidR="00883BE3" w:rsidRPr="004575FC">
        <w:t xml:space="preserve"> proportionality </w:t>
      </w:r>
      <w:r w:rsidR="00F1279F" w:rsidRPr="004575FC">
        <w:t xml:space="preserve">and timeliness where </w:t>
      </w:r>
      <w:r w:rsidR="00883BE3" w:rsidRPr="004575FC">
        <w:t xml:space="preserve">responses to discrete or immediate </w:t>
      </w:r>
      <w:r w:rsidR="00F1279F" w:rsidRPr="004575FC">
        <w:t>issues</w:t>
      </w:r>
      <w:r w:rsidR="00883BE3" w:rsidRPr="004575FC">
        <w:t xml:space="preserve"> may be more appropriate.</w:t>
      </w:r>
      <w:r w:rsidR="002954CC" w:rsidRPr="004575FC">
        <w:t xml:space="preserve"> In most cases,</w:t>
      </w:r>
      <w:r w:rsidR="007F2594" w:rsidRPr="004575FC">
        <w:t xml:space="preserve"> due to </w:t>
      </w:r>
      <w:r w:rsidR="0031425D" w:rsidRPr="004575FC">
        <w:t>the significant negative impacts on student</w:t>
      </w:r>
      <w:r w:rsidR="00355C69" w:rsidRPr="004575FC">
        <w:t>s</w:t>
      </w:r>
      <w:r w:rsidR="0031425D" w:rsidRPr="004575FC">
        <w:t>,</w:t>
      </w:r>
      <w:r w:rsidR="002954CC" w:rsidRPr="004575FC">
        <w:t xml:space="preserve"> sanctions are neither feasible nor appropriate unless all</w:t>
      </w:r>
      <w:r w:rsidR="00DE0F1D" w:rsidRPr="004575FC">
        <w:t xml:space="preserve"> </w:t>
      </w:r>
      <w:r w:rsidR="002954CC" w:rsidRPr="004575FC">
        <w:t>other options have been exhausted</w:t>
      </w:r>
      <w:r w:rsidR="00490871" w:rsidRPr="004575FC">
        <w:t>.</w:t>
      </w:r>
      <w:bookmarkEnd w:id="24"/>
    </w:p>
    <w:p w14:paraId="359CAEB3" w14:textId="504B4EFF" w:rsidR="00067D7A" w:rsidRPr="004575FC" w:rsidRDefault="00067D7A" w:rsidP="006F218E">
      <w:pPr>
        <w:pStyle w:val="Heading2"/>
        <w:spacing w:before="480"/>
      </w:pPr>
      <w:bookmarkStart w:id="25" w:name="_Toc206513664"/>
      <w:bookmarkStart w:id="26" w:name="_Toc207633940"/>
      <w:r w:rsidRPr="004575FC">
        <w:t>4. Consultation and engagement</w:t>
      </w:r>
      <w:bookmarkEnd w:id="25"/>
      <w:bookmarkEnd w:id="26"/>
      <w:r w:rsidRPr="004575FC">
        <w:t xml:space="preserve"> </w:t>
      </w:r>
    </w:p>
    <w:p w14:paraId="5125CF8D" w14:textId="3DCD77BB" w:rsidR="00260749" w:rsidRPr="004575FC" w:rsidRDefault="00260749" w:rsidP="00260749">
      <w:pPr>
        <w:rPr>
          <w:lang w:val="en-GB"/>
        </w:rPr>
      </w:pPr>
      <w:r w:rsidRPr="004575FC">
        <w:rPr>
          <w:lang w:val="en-GB"/>
        </w:rPr>
        <w:t xml:space="preserve">Below are </w:t>
      </w:r>
      <w:r w:rsidR="007E37AE" w:rsidRPr="004575FC">
        <w:rPr>
          <w:lang w:val="en-GB"/>
        </w:rPr>
        <w:t>1</w:t>
      </w:r>
      <w:r w:rsidR="00970BC5">
        <w:rPr>
          <w:lang w:val="en-GB"/>
        </w:rPr>
        <w:t>6</w:t>
      </w:r>
      <w:r w:rsidRPr="004575FC">
        <w:rPr>
          <w:lang w:val="en-GB"/>
        </w:rPr>
        <w:t xml:space="preserve"> key questions to inform </w:t>
      </w:r>
      <w:r w:rsidR="004A02A1" w:rsidRPr="004575FC">
        <w:rPr>
          <w:lang w:val="en-GB"/>
        </w:rPr>
        <w:t xml:space="preserve">potential reform to </w:t>
      </w:r>
      <w:r w:rsidR="00027E97" w:rsidRPr="004575FC">
        <w:rPr>
          <w:lang w:val="en-GB"/>
        </w:rPr>
        <w:t xml:space="preserve">the </w:t>
      </w:r>
      <w:r w:rsidRPr="004575FC">
        <w:rPr>
          <w:lang w:val="en-GB"/>
        </w:rPr>
        <w:t>future direction of Australia’s higher education regulatory system.</w:t>
      </w:r>
    </w:p>
    <w:p w14:paraId="32983328" w14:textId="4D36D94A" w:rsidR="00260749" w:rsidRPr="004575FC" w:rsidRDefault="00260749" w:rsidP="00260749">
      <w:pPr>
        <w:rPr>
          <w:lang w:val="en-GB"/>
        </w:rPr>
      </w:pPr>
      <w:r w:rsidRPr="004575FC">
        <w:rPr>
          <w:lang w:val="en-GB"/>
        </w:rPr>
        <w:t xml:space="preserve">Wide consultation with stakeholders </w:t>
      </w:r>
      <w:r w:rsidR="00DB4A8E" w:rsidRPr="004575FC">
        <w:rPr>
          <w:lang w:val="en-GB"/>
        </w:rPr>
        <w:t>will be</w:t>
      </w:r>
      <w:r w:rsidR="006F2468" w:rsidRPr="004575FC">
        <w:rPr>
          <w:lang w:val="en-GB"/>
        </w:rPr>
        <w:t xml:space="preserve"> </w:t>
      </w:r>
      <w:r w:rsidRPr="004575FC">
        <w:rPr>
          <w:lang w:val="en-GB"/>
        </w:rPr>
        <w:t xml:space="preserve">essential to capture the perspectives of a diverse sector. Students, staff, and members of the community </w:t>
      </w:r>
      <w:r w:rsidR="000B3162" w:rsidRPr="004575FC">
        <w:rPr>
          <w:lang w:val="en-GB"/>
        </w:rPr>
        <w:t>are encouraged to provide feedback on</w:t>
      </w:r>
      <w:r w:rsidRPr="004575FC">
        <w:rPr>
          <w:lang w:val="en-GB"/>
        </w:rPr>
        <w:t xml:space="preserve"> their experiences of higher education</w:t>
      </w:r>
      <w:r w:rsidR="003809DF" w:rsidRPr="004575FC">
        <w:rPr>
          <w:lang w:val="en-GB"/>
        </w:rPr>
        <w:t>, and to respond</w:t>
      </w:r>
      <w:r w:rsidR="005124B3" w:rsidRPr="004575FC">
        <w:rPr>
          <w:lang w:val="en-GB"/>
        </w:rPr>
        <w:t xml:space="preserve"> to the questions</w:t>
      </w:r>
      <w:r w:rsidR="003809DF" w:rsidRPr="004575FC">
        <w:rPr>
          <w:lang w:val="en-GB"/>
        </w:rPr>
        <w:t xml:space="preserve"> in a way that </w:t>
      </w:r>
      <w:r w:rsidR="00BD0F30" w:rsidRPr="004575FC">
        <w:rPr>
          <w:lang w:val="en-GB"/>
        </w:rPr>
        <w:t xml:space="preserve">is relevant to </w:t>
      </w:r>
      <w:r w:rsidR="003809DF" w:rsidRPr="004575FC">
        <w:rPr>
          <w:lang w:val="en-GB"/>
        </w:rPr>
        <w:t>their context</w:t>
      </w:r>
      <w:r w:rsidRPr="004575FC">
        <w:rPr>
          <w:lang w:val="en-GB"/>
        </w:rPr>
        <w:t xml:space="preserve">. </w:t>
      </w:r>
      <w:r w:rsidR="0097636B" w:rsidRPr="004575FC">
        <w:rPr>
          <w:lang w:val="en-GB"/>
        </w:rPr>
        <w:t>R</w:t>
      </w:r>
      <w:r w:rsidRPr="004575FC">
        <w:rPr>
          <w:lang w:val="en-GB"/>
        </w:rPr>
        <w:t xml:space="preserve">espondents </w:t>
      </w:r>
      <w:r w:rsidR="0097636B" w:rsidRPr="004575FC">
        <w:rPr>
          <w:lang w:val="en-GB"/>
        </w:rPr>
        <w:t>do not need</w:t>
      </w:r>
      <w:r w:rsidRPr="004575FC">
        <w:rPr>
          <w:lang w:val="en-GB"/>
        </w:rPr>
        <w:t xml:space="preserve"> to answer every question in this paper</w:t>
      </w:r>
      <w:r w:rsidR="0097636B" w:rsidRPr="004575FC">
        <w:rPr>
          <w:lang w:val="en-GB"/>
        </w:rPr>
        <w:t xml:space="preserve"> in their submission</w:t>
      </w:r>
      <w:r w:rsidRPr="004575FC">
        <w:rPr>
          <w:lang w:val="en-GB"/>
        </w:rPr>
        <w:t>.</w:t>
      </w:r>
    </w:p>
    <w:p w14:paraId="61F6A800" w14:textId="1C26BF0E" w:rsidR="00260749" w:rsidRPr="004575FC" w:rsidRDefault="00260749" w:rsidP="00260749">
      <w:pPr>
        <w:rPr>
          <w:lang w:val="en-GB"/>
        </w:rPr>
      </w:pPr>
      <w:r w:rsidRPr="004575FC">
        <w:rPr>
          <w:lang w:val="en-GB"/>
        </w:rPr>
        <w:t xml:space="preserve">Alongside written submissions, </w:t>
      </w:r>
      <w:r w:rsidR="00A655F6" w:rsidRPr="004575FC">
        <w:rPr>
          <w:lang w:val="en-GB"/>
        </w:rPr>
        <w:t>the Department of Education will hold</w:t>
      </w:r>
      <w:r w:rsidRPr="004575FC">
        <w:rPr>
          <w:lang w:val="en-GB"/>
        </w:rPr>
        <w:t xml:space="preserve"> in-person and online forums </w:t>
      </w:r>
      <w:r w:rsidR="00A47720" w:rsidRPr="004575FC">
        <w:rPr>
          <w:lang w:val="en-GB"/>
        </w:rPr>
        <w:t>to elicit views</w:t>
      </w:r>
      <w:r w:rsidRPr="004575FC">
        <w:rPr>
          <w:lang w:val="en-GB"/>
        </w:rPr>
        <w:t>.</w:t>
      </w:r>
      <w:r w:rsidR="00A47720" w:rsidRPr="004575FC">
        <w:rPr>
          <w:lang w:val="en-GB"/>
        </w:rPr>
        <w:t xml:space="preserve"> Further information will be available on the Department’s website.</w:t>
      </w:r>
    </w:p>
    <w:p w14:paraId="558ABC5A" w14:textId="39B3841D" w:rsidR="009C7FA6" w:rsidRPr="004575FC" w:rsidRDefault="00067D7A" w:rsidP="006F218E">
      <w:pPr>
        <w:pStyle w:val="Heading2"/>
        <w:spacing w:before="480"/>
      </w:pPr>
      <w:bookmarkStart w:id="27" w:name="_Toc206513665"/>
      <w:bookmarkStart w:id="28" w:name="_Toc207633941"/>
      <w:r w:rsidRPr="004575FC">
        <w:t>5. Consultation questions</w:t>
      </w:r>
      <w:bookmarkEnd w:id="27"/>
      <w:bookmarkEnd w:id="28"/>
    </w:p>
    <w:p w14:paraId="0FDB560A" w14:textId="3813FB78" w:rsidR="00DC6BA5" w:rsidRPr="004575FC" w:rsidRDefault="00067D7A" w:rsidP="000B1F3D">
      <w:pPr>
        <w:pStyle w:val="Heading3"/>
      </w:pPr>
      <w:bookmarkStart w:id="29" w:name="_Toc207633942"/>
      <w:bookmarkStart w:id="30" w:name="_Toc206513666"/>
      <w:r w:rsidRPr="004575FC">
        <w:t xml:space="preserve">5.1 </w:t>
      </w:r>
      <w:r w:rsidR="00F46D0C" w:rsidRPr="004575FC">
        <w:t xml:space="preserve">A </w:t>
      </w:r>
      <w:r w:rsidR="00BD2826" w:rsidRPr="004575FC">
        <w:t>regulatory system that puts students first</w:t>
      </w:r>
      <w:bookmarkEnd w:id="29"/>
      <w:r w:rsidR="00BD2826" w:rsidRPr="004575FC">
        <w:t xml:space="preserve"> </w:t>
      </w:r>
      <w:bookmarkEnd w:id="30"/>
      <w:r w:rsidR="00C84E2E" w:rsidRPr="004575FC">
        <w:t xml:space="preserve"> </w:t>
      </w:r>
    </w:p>
    <w:p w14:paraId="40C4B5B2" w14:textId="61180864" w:rsidR="008F2E6D" w:rsidRPr="004575FC" w:rsidRDefault="00B814D1" w:rsidP="00514C0F">
      <w:pPr>
        <w:rPr>
          <w:lang w:val="en-GB"/>
        </w:rPr>
      </w:pPr>
      <w:r w:rsidRPr="004575FC">
        <w:rPr>
          <w:lang w:val="en-GB"/>
        </w:rPr>
        <w:t>The</w:t>
      </w:r>
      <w:r w:rsidR="00F32A71" w:rsidRPr="004575FC">
        <w:rPr>
          <w:lang w:val="en-GB"/>
        </w:rPr>
        <w:t xml:space="preserve"> Universities</w:t>
      </w:r>
      <w:r w:rsidRPr="004575FC">
        <w:rPr>
          <w:lang w:val="en-GB"/>
        </w:rPr>
        <w:t xml:space="preserve"> Accord highlighted t</w:t>
      </w:r>
      <w:r w:rsidR="00BF6A82" w:rsidRPr="004575FC">
        <w:rPr>
          <w:lang w:val="en-GB"/>
        </w:rPr>
        <w:t xml:space="preserve">he need for </w:t>
      </w:r>
      <w:r w:rsidR="00A46FFF" w:rsidRPr="004575FC">
        <w:rPr>
          <w:lang w:val="en-GB"/>
        </w:rPr>
        <w:t>TEQSA</w:t>
      </w:r>
      <w:r w:rsidR="00786EBE" w:rsidRPr="004575FC">
        <w:rPr>
          <w:lang w:val="en-GB"/>
        </w:rPr>
        <w:t xml:space="preserve">’s powers to be </w:t>
      </w:r>
      <w:r w:rsidR="000F534A" w:rsidRPr="004575FC">
        <w:rPr>
          <w:lang w:val="en-GB"/>
        </w:rPr>
        <w:t>reviewed regularly, and adjusted as necessary</w:t>
      </w:r>
      <w:r w:rsidR="00054A67" w:rsidRPr="004575FC">
        <w:rPr>
          <w:lang w:val="en-GB"/>
        </w:rPr>
        <w:t>,</w:t>
      </w:r>
      <w:r w:rsidR="000F534A" w:rsidRPr="004575FC">
        <w:rPr>
          <w:lang w:val="en-GB"/>
        </w:rPr>
        <w:t xml:space="preserve"> </w:t>
      </w:r>
      <w:r w:rsidR="00AF3591" w:rsidRPr="004575FC">
        <w:rPr>
          <w:lang w:val="en-GB"/>
        </w:rPr>
        <w:t xml:space="preserve">to </w:t>
      </w:r>
      <w:r w:rsidR="000C68E4" w:rsidRPr="004575FC">
        <w:rPr>
          <w:lang w:val="en-GB"/>
        </w:rPr>
        <w:t>enable</w:t>
      </w:r>
      <w:r w:rsidR="00AF3591" w:rsidRPr="004575FC">
        <w:rPr>
          <w:lang w:val="en-GB"/>
        </w:rPr>
        <w:t xml:space="preserve"> </w:t>
      </w:r>
      <w:r w:rsidR="00DB439C" w:rsidRPr="004575FC">
        <w:rPr>
          <w:lang w:val="en-GB"/>
        </w:rPr>
        <w:t>an</w:t>
      </w:r>
      <w:r w:rsidR="00AF3591" w:rsidRPr="004575FC">
        <w:rPr>
          <w:lang w:val="en-GB"/>
        </w:rPr>
        <w:t xml:space="preserve"> agile </w:t>
      </w:r>
      <w:r w:rsidR="001A2FF4" w:rsidRPr="004575FC">
        <w:rPr>
          <w:lang w:val="en-GB"/>
        </w:rPr>
        <w:t xml:space="preserve">and forward-leaning regulator </w:t>
      </w:r>
      <w:r w:rsidR="00020CBD" w:rsidRPr="004575FC">
        <w:rPr>
          <w:lang w:val="en-GB"/>
        </w:rPr>
        <w:t>that</w:t>
      </w:r>
      <w:r w:rsidR="001A2FF4" w:rsidRPr="004575FC">
        <w:rPr>
          <w:lang w:val="en-GB"/>
        </w:rPr>
        <w:t xml:space="preserve"> support</w:t>
      </w:r>
      <w:r w:rsidR="00020CBD" w:rsidRPr="004575FC">
        <w:rPr>
          <w:lang w:val="en-GB"/>
        </w:rPr>
        <w:t>s</w:t>
      </w:r>
      <w:r w:rsidR="001A2FF4" w:rsidRPr="004575FC">
        <w:rPr>
          <w:lang w:val="en-GB"/>
        </w:rPr>
        <w:t xml:space="preserve"> a dynamic tertiary education </w:t>
      </w:r>
      <w:r w:rsidR="002D3272" w:rsidRPr="004575FC">
        <w:rPr>
          <w:lang w:val="en-GB"/>
        </w:rPr>
        <w:t>sys</w:t>
      </w:r>
      <w:r w:rsidR="0012317E" w:rsidRPr="004575FC">
        <w:rPr>
          <w:lang w:val="en-GB"/>
        </w:rPr>
        <w:t>tem</w:t>
      </w:r>
      <w:r w:rsidR="00CC33D7" w:rsidRPr="004575FC">
        <w:rPr>
          <w:lang w:val="en-GB"/>
        </w:rPr>
        <w:t>.</w:t>
      </w:r>
      <w:r w:rsidR="00054A67" w:rsidRPr="004575FC">
        <w:rPr>
          <w:lang w:val="en-GB"/>
        </w:rPr>
        <w:t xml:space="preserve"> </w:t>
      </w:r>
    </w:p>
    <w:p w14:paraId="1B3B3065" w14:textId="72A027A9" w:rsidR="00094ECF" w:rsidRPr="004575FC" w:rsidRDefault="003B2D4C" w:rsidP="006401DF">
      <w:pPr>
        <w:rPr>
          <w:lang w:val="en-GB"/>
        </w:rPr>
      </w:pPr>
      <w:r w:rsidRPr="004575FC">
        <w:rPr>
          <w:lang w:val="en-GB"/>
        </w:rPr>
        <w:t>TEQSA’s regulatory activities are focused on the initial registration and cyclical</w:t>
      </w:r>
      <w:r w:rsidR="002B64A0" w:rsidRPr="004575FC">
        <w:rPr>
          <w:lang w:val="en-GB"/>
        </w:rPr>
        <w:t xml:space="preserve"> </w:t>
      </w:r>
      <w:r w:rsidRPr="004575FC">
        <w:rPr>
          <w:lang w:val="en-GB"/>
        </w:rPr>
        <w:t>re-registration and accreditation of providers and courses</w:t>
      </w:r>
      <w:r w:rsidR="00131E31" w:rsidRPr="004575FC">
        <w:rPr>
          <w:lang w:val="en-GB"/>
        </w:rPr>
        <w:t xml:space="preserve">. This </w:t>
      </w:r>
      <w:r w:rsidR="00926DD2" w:rsidRPr="004575FC">
        <w:rPr>
          <w:lang w:val="en-GB"/>
        </w:rPr>
        <w:t xml:space="preserve">approach </w:t>
      </w:r>
      <w:r w:rsidR="00131E31" w:rsidRPr="004575FC">
        <w:rPr>
          <w:lang w:val="en-GB"/>
        </w:rPr>
        <w:t xml:space="preserve">aims </w:t>
      </w:r>
      <w:r w:rsidRPr="004575FC">
        <w:rPr>
          <w:lang w:val="en-GB"/>
        </w:rPr>
        <w:t>to assure</w:t>
      </w:r>
      <w:r w:rsidR="00EA2688" w:rsidRPr="004575FC">
        <w:rPr>
          <w:lang w:val="en-GB"/>
        </w:rPr>
        <w:t xml:space="preserve"> </w:t>
      </w:r>
      <w:r w:rsidRPr="004575FC">
        <w:rPr>
          <w:lang w:val="en-GB"/>
        </w:rPr>
        <w:t xml:space="preserve">quality and assess a provider’s compliance with the Threshold Standards. </w:t>
      </w:r>
    </w:p>
    <w:p w14:paraId="35C62F97" w14:textId="2C521588" w:rsidR="003B2D4C" w:rsidRPr="004575FC" w:rsidRDefault="003B2D4C" w:rsidP="006401DF">
      <w:pPr>
        <w:rPr>
          <w:lang w:val="en-GB"/>
        </w:rPr>
      </w:pPr>
      <w:r w:rsidRPr="004575FC">
        <w:rPr>
          <w:lang w:val="en-GB"/>
        </w:rPr>
        <w:t xml:space="preserve">However, </w:t>
      </w:r>
      <w:r w:rsidR="00DF23DC" w:rsidRPr="004575FC">
        <w:rPr>
          <w:lang w:val="en-GB"/>
        </w:rPr>
        <w:t>c</w:t>
      </w:r>
      <w:r w:rsidR="004D5CF3" w:rsidRPr="004575FC">
        <w:rPr>
          <w:lang w:val="en-GB"/>
        </w:rPr>
        <w:t>ourse accreditation and reaccreditation impose significant regulatory burden on</w:t>
      </w:r>
      <w:r w:rsidR="00DF23DC" w:rsidRPr="004575FC">
        <w:rPr>
          <w:lang w:val="en-GB"/>
        </w:rPr>
        <w:t xml:space="preserve"> </w:t>
      </w:r>
      <w:r w:rsidR="004D5CF3" w:rsidRPr="004575FC">
        <w:rPr>
          <w:lang w:val="en-GB"/>
        </w:rPr>
        <w:t>providers and</w:t>
      </w:r>
      <w:r w:rsidR="00CC4F12" w:rsidRPr="004575FC">
        <w:rPr>
          <w:lang w:val="en-GB"/>
        </w:rPr>
        <w:t xml:space="preserve"> </w:t>
      </w:r>
      <w:r w:rsidR="004D5CF3" w:rsidRPr="004575FC">
        <w:rPr>
          <w:lang w:val="en-GB"/>
        </w:rPr>
        <w:t xml:space="preserve">TEQSA’s resources, </w:t>
      </w:r>
      <w:r w:rsidR="00CC4F12" w:rsidRPr="004575FC">
        <w:rPr>
          <w:lang w:val="en-GB"/>
        </w:rPr>
        <w:t>and</w:t>
      </w:r>
      <w:r w:rsidR="004D5CF3" w:rsidRPr="004575FC">
        <w:rPr>
          <w:lang w:val="en-GB"/>
        </w:rPr>
        <w:t xml:space="preserve"> do not always align with the most pressing risks to students, the sector, or</w:t>
      </w:r>
      <w:r w:rsidR="00751FF9" w:rsidRPr="004575FC">
        <w:rPr>
          <w:lang w:val="en-GB"/>
        </w:rPr>
        <w:t xml:space="preserve"> </w:t>
      </w:r>
      <w:r w:rsidR="004D5CF3" w:rsidRPr="004575FC">
        <w:rPr>
          <w:lang w:val="en-GB"/>
        </w:rPr>
        <w:t xml:space="preserve">those </w:t>
      </w:r>
      <w:r w:rsidR="00751FF9" w:rsidRPr="004575FC">
        <w:rPr>
          <w:lang w:val="en-GB"/>
        </w:rPr>
        <w:t>with</w:t>
      </w:r>
      <w:r w:rsidR="004D5CF3" w:rsidRPr="004575FC">
        <w:rPr>
          <w:lang w:val="en-GB"/>
        </w:rPr>
        <w:t xml:space="preserve"> the most significant impacts.</w:t>
      </w:r>
      <w:r w:rsidR="00CC33D7" w:rsidRPr="004575FC">
        <w:rPr>
          <w:lang w:val="en-GB"/>
        </w:rPr>
        <w:t xml:space="preserve"> There is an opportunity to consider how TEQSA might adopt a more risk- and impact-informed approach while maintaining robust quality assurance across the sector to better protect student interests and sector sustainability.</w:t>
      </w:r>
    </w:p>
    <w:p w14:paraId="5D12AF06" w14:textId="0D8808DE" w:rsidR="005D158E" w:rsidRPr="004575FC" w:rsidRDefault="00CD0E2E" w:rsidP="006401DF">
      <w:pPr>
        <w:rPr>
          <w:lang w:val="en-GB"/>
        </w:rPr>
      </w:pPr>
      <w:r w:rsidRPr="004575FC">
        <w:rPr>
          <w:lang w:val="en-GB"/>
        </w:rPr>
        <w:lastRenderedPageBreak/>
        <w:t>One approach</w:t>
      </w:r>
      <w:r w:rsidR="005D158E" w:rsidRPr="004575FC">
        <w:rPr>
          <w:lang w:val="en-GB"/>
        </w:rPr>
        <w:t xml:space="preserve"> could include a positive duty on providers to take reasonable and proportionate actions to comply with the Threshold Standards. </w:t>
      </w:r>
      <w:r w:rsidR="0002367F" w:rsidRPr="004575FC">
        <w:rPr>
          <w:lang w:val="en-GB"/>
        </w:rPr>
        <w:t xml:space="preserve">A positive duty means TEQSA could act early, for example, where providers fail to take reasonable steps to protect students, rather than waiting for negative student outcomes to occur before acting. </w:t>
      </w:r>
      <w:r w:rsidR="005D158E" w:rsidRPr="004575FC">
        <w:rPr>
          <w:lang w:val="en-GB"/>
        </w:rPr>
        <w:t xml:space="preserve">Under a legislated positive duty, providers would need to demonstrate </w:t>
      </w:r>
      <w:r w:rsidR="005022E6" w:rsidRPr="004575FC">
        <w:rPr>
          <w:lang w:val="en-GB"/>
        </w:rPr>
        <w:t>they meet</w:t>
      </w:r>
      <w:r w:rsidR="005D158E" w:rsidRPr="004575FC">
        <w:rPr>
          <w:lang w:val="en-GB"/>
        </w:rPr>
        <w:t xml:space="preserve"> the Threshold Standards actively and continuously, through mechanisms such as regular reporting, monitoring, evaluation and evidence of preventive or supporting actions.</w:t>
      </w:r>
    </w:p>
    <w:p w14:paraId="5A7A7FFC" w14:textId="3B38354E" w:rsidR="00471F4F" w:rsidRPr="004575FC" w:rsidRDefault="001B2E79" w:rsidP="00471F4F">
      <w:pPr>
        <w:spacing w:before="120" w:after="0" w:line="278" w:lineRule="auto"/>
        <w:rPr>
          <w:color w:val="000000" w:themeColor="text1"/>
        </w:rPr>
      </w:pPr>
      <w:r w:rsidRPr="004575FC">
        <w:rPr>
          <w:rFonts w:eastAsiaTheme="minorEastAsia"/>
          <w:color w:val="000000" w:themeColor="text1"/>
          <w:lang w:val="en-GB" w:eastAsia="ja-JP"/>
        </w:rPr>
        <w:t xml:space="preserve">A modern regulatory approach </w:t>
      </w:r>
      <w:r w:rsidR="003D3461" w:rsidRPr="004575FC">
        <w:rPr>
          <w:rFonts w:eastAsiaTheme="minorEastAsia"/>
          <w:color w:val="000000" w:themeColor="text1"/>
          <w:lang w:val="en-GB" w:eastAsia="ja-JP"/>
        </w:rPr>
        <w:t xml:space="preserve">should also </w:t>
      </w:r>
      <w:r w:rsidR="00E03305" w:rsidRPr="004575FC">
        <w:rPr>
          <w:color w:val="000000" w:themeColor="text1"/>
        </w:rPr>
        <w:t xml:space="preserve">consider </w:t>
      </w:r>
      <w:r w:rsidR="00460583" w:rsidRPr="004575FC">
        <w:rPr>
          <w:color w:val="000000" w:themeColor="text1"/>
        </w:rPr>
        <w:t xml:space="preserve">the centrality of </w:t>
      </w:r>
      <w:r w:rsidR="00CB47A1" w:rsidRPr="004575FC">
        <w:rPr>
          <w:color w:val="000000" w:themeColor="text1"/>
        </w:rPr>
        <w:t xml:space="preserve">students in higher education, </w:t>
      </w:r>
      <w:r w:rsidR="00A15287" w:rsidRPr="004575FC">
        <w:rPr>
          <w:color w:val="000000" w:themeColor="text1"/>
        </w:rPr>
        <w:t xml:space="preserve">whether </w:t>
      </w:r>
      <w:r w:rsidR="006E6D84" w:rsidRPr="004575FC">
        <w:rPr>
          <w:color w:val="000000" w:themeColor="text1"/>
        </w:rPr>
        <w:t>the TEQSA Act’s</w:t>
      </w:r>
      <w:r w:rsidR="00471F4F" w:rsidRPr="004575FC">
        <w:rPr>
          <w:color w:val="000000" w:themeColor="text1"/>
        </w:rPr>
        <w:t xml:space="preserve"> regulatory principles</w:t>
      </w:r>
      <w:r w:rsidR="006E6D84" w:rsidRPr="004575FC">
        <w:rPr>
          <w:color w:val="000000" w:themeColor="text1"/>
        </w:rPr>
        <w:t xml:space="preserve"> of </w:t>
      </w:r>
      <w:r w:rsidR="009F3708" w:rsidRPr="004575FC">
        <w:rPr>
          <w:color w:val="000000" w:themeColor="text1"/>
        </w:rPr>
        <w:t xml:space="preserve">necessity, risk, and proportionality </w:t>
      </w:r>
      <w:r w:rsidR="005E77DB" w:rsidRPr="004575FC">
        <w:rPr>
          <w:color w:val="000000" w:themeColor="text1"/>
        </w:rPr>
        <w:t xml:space="preserve">should </w:t>
      </w:r>
      <w:r w:rsidR="00471F4F" w:rsidRPr="004575FC">
        <w:rPr>
          <w:color w:val="000000" w:themeColor="text1"/>
        </w:rPr>
        <w:t>reference students</w:t>
      </w:r>
      <w:r w:rsidR="000901AD" w:rsidRPr="004575FC">
        <w:rPr>
          <w:color w:val="000000" w:themeColor="text1"/>
        </w:rPr>
        <w:t xml:space="preserve"> more directly</w:t>
      </w:r>
      <w:r w:rsidR="005A562F" w:rsidRPr="004575FC">
        <w:rPr>
          <w:color w:val="000000" w:themeColor="text1"/>
        </w:rPr>
        <w:t xml:space="preserve"> to</w:t>
      </w:r>
      <w:r w:rsidR="00471F4F" w:rsidRPr="004575FC">
        <w:rPr>
          <w:color w:val="000000" w:themeColor="text1"/>
        </w:rPr>
        <w:t xml:space="preserve"> </w:t>
      </w:r>
      <w:r w:rsidR="00A7385A" w:rsidRPr="004575FC">
        <w:rPr>
          <w:color w:val="000000" w:themeColor="text1"/>
        </w:rPr>
        <w:t>embed</w:t>
      </w:r>
      <w:r w:rsidR="00471F4F" w:rsidRPr="004575FC">
        <w:rPr>
          <w:color w:val="000000" w:themeColor="text1"/>
        </w:rPr>
        <w:t xml:space="preserve"> </w:t>
      </w:r>
      <w:r w:rsidR="000901AD" w:rsidRPr="004575FC">
        <w:rPr>
          <w:color w:val="000000" w:themeColor="text1"/>
        </w:rPr>
        <w:t xml:space="preserve">a </w:t>
      </w:r>
      <w:r w:rsidR="00471F4F" w:rsidRPr="004575FC">
        <w:rPr>
          <w:color w:val="000000" w:themeColor="text1"/>
        </w:rPr>
        <w:t xml:space="preserve">key aspect </w:t>
      </w:r>
      <w:r w:rsidR="00A7385A" w:rsidRPr="004575FC">
        <w:rPr>
          <w:color w:val="000000" w:themeColor="text1"/>
        </w:rPr>
        <w:t xml:space="preserve">of </w:t>
      </w:r>
      <w:r w:rsidR="00471F4F" w:rsidRPr="004575FC">
        <w:rPr>
          <w:color w:val="000000" w:themeColor="text1"/>
        </w:rPr>
        <w:t xml:space="preserve">the </w:t>
      </w:r>
      <w:r w:rsidR="00F32A71" w:rsidRPr="004575FC">
        <w:rPr>
          <w:color w:val="000000" w:themeColor="text1"/>
        </w:rPr>
        <w:t xml:space="preserve">Universities </w:t>
      </w:r>
      <w:r w:rsidR="00471F4F" w:rsidRPr="004575FC">
        <w:rPr>
          <w:color w:val="000000" w:themeColor="text1"/>
        </w:rPr>
        <w:t>Accord</w:t>
      </w:r>
      <w:r w:rsidR="000901AD" w:rsidRPr="004575FC">
        <w:rPr>
          <w:color w:val="000000" w:themeColor="text1"/>
        </w:rPr>
        <w:t xml:space="preserve">, and how to put First Nations people </w:t>
      </w:r>
      <w:r w:rsidR="00471F4F" w:rsidRPr="004575FC">
        <w:rPr>
          <w:color w:val="000000" w:themeColor="text1"/>
        </w:rPr>
        <w:t>and Closing the Gap</w:t>
      </w:r>
      <w:r w:rsidR="000901AD" w:rsidRPr="004575FC">
        <w:rPr>
          <w:color w:val="000000" w:themeColor="text1"/>
        </w:rPr>
        <w:t xml:space="preserve"> at the heart of the system. A modern regulatory approach could also</w:t>
      </w:r>
      <w:r w:rsidR="005E77DB" w:rsidRPr="004575FC">
        <w:rPr>
          <w:color w:val="000000" w:themeColor="text1"/>
        </w:rPr>
        <w:t xml:space="preserve"> </w:t>
      </w:r>
      <w:r w:rsidR="00EC13FA" w:rsidRPr="004575FC">
        <w:rPr>
          <w:color w:val="000000" w:themeColor="text1"/>
        </w:rPr>
        <w:t>reflect the evolving higher education landscape in Australia with</w:t>
      </w:r>
      <w:r w:rsidR="00A40C7E" w:rsidRPr="004575FC">
        <w:rPr>
          <w:color w:val="000000" w:themeColor="text1"/>
        </w:rPr>
        <w:t xml:space="preserve"> </w:t>
      </w:r>
      <w:r w:rsidR="00984AB8" w:rsidRPr="004575FC">
        <w:rPr>
          <w:color w:val="000000" w:themeColor="text1"/>
        </w:rPr>
        <w:t xml:space="preserve">the establishment of the NSO and </w:t>
      </w:r>
      <w:r w:rsidR="00F32A71" w:rsidRPr="004575FC">
        <w:rPr>
          <w:color w:val="000000" w:themeColor="text1"/>
        </w:rPr>
        <w:t xml:space="preserve">the </w:t>
      </w:r>
      <w:r w:rsidR="00263FA7" w:rsidRPr="004575FC">
        <w:rPr>
          <w:color w:val="000000" w:themeColor="text1"/>
        </w:rPr>
        <w:t>ATEC, subject to the passage of legislation</w:t>
      </w:r>
      <w:r w:rsidR="003F5999" w:rsidRPr="004575FC">
        <w:rPr>
          <w:color w:val="000000" w:themeColor="text1"/>
        </w:rPr>
        <w:t>.</w:t>
      </w:r>
    </w:p>
    <w:p w14:paraId="1FBDC836" w14:textId="77777777" w:rsidR="00A93935" w:rsidRPr="004575FC" w:rsidRDefault="00A93935" w:rsidP="00E427F1">
      <w:pPr>
        <w:pStyle w:val="ListParagraph"/>
        <w:spacing w:line="278" w:lineRule="auto"/>
        <w:ind w:left="0"/>
        <w:rPr>
          <w:color w:val="000000" w:themeColor="text1"/>
          <w:sz w:val="22"/>
          <w:szCs w:val="22"/>
          <w:u w:val="single"/>
        </w:rPr>
      </w:pPr>
    </w:p>
    <w:p w14:paraId="7298C003" w14:textId="47CD0821" w:rsidR="00067D7A" w:rsidRPr="004575FC" w:rsidRDefault="0006611B" w:rsidP="00E427F1">
      <w:pPr>
        <w:pStyle w:val="ListParagraph"/>
        <w:spacing w:line="278" w:lineRule="auto"/>
        <w:ind w:left="0"/>
        <w:rPr>
          <w:b/>
          <w:bCs/>
          <w:color w:val="000000" w:themeColor="text1"/>
          <w:sz w:val="22"/>
          <w:szCs w:val="22"/>
          <w:u w:val="single"/>
        </w:rPr>
      </w:pPr>
      <w:r w:rsidRPr="004575FC">
        <w:rPr>
          <w:b/>
          <w:bCs/>
          <w:color w:val="000000" w:themeColor="text1"/>
          <w:sz w:val="22"/>
          <w:szCs w:val="22"/>
          <w:u w:val="single"/>
        </w:rPr>
        <w:t>Question</w:t>
      </w:r>
      <w:r w:rsidR="00092C78" w:rsidRPr="004575FC">
        <w:rPr>
          <w:b/>
          <w:bCs/>
          <w:color w:val="000000" w:themeColor="text1"/>
          <w:sz w:val="22"/>
          <w:szCs w:val="22"/>
          <w:u w:val="single"/>
        </w:rPr>
        <w:t>s</w:t>
      </w:r>
      <w:r w:rsidRPr="004575FC">
        <w:rPr>
          <w:b/>
          <w:bCs/>
          <w:color w:val="000000" w:themeColor="text1"/>
          <w:sz w:val="22"/>
          <w:szCs w:val="22"/>
          <w:u w:val="single"/>
        </w:rPr>
        <w:t>:</w:t>
      </w:r>
    </w:p>
    <w:p w14:paraId="690B2B33" w14:textId="77777777" w:rsidR="00067D7A" w:rsidRPr="004575FC" w:rsidRDefault="00067D7A" w:rsidP="00067D7A">
      <w:pPr>
        <w:pStyle w:val="ListParagraph"/>
        <w:ind w:left="360"/>
        <w:rPr>
          <w:b/>
          <w:bCs/>
          <w:color w:val="000000" w:themeColor="text1"/>
          <w:sz w:val="22"/>
          <w:szCs w:val="22"/>
          <w:u w:val="single"/>
        </w:rPr>
      </w:pPr>
    </w:p>
    <w:p w14:paraId="5F9507FA" w14:textId="77777777" w:rsidR="00043F72" w:rsidRPr="004575FC" w:rsidRDefault="00043F72" w:rsidP="00043F72">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What changes to the TEQSA Act are needed to ensure students are at the centre of the regulatory system?</w:t>
      </w:r>
    </w:p>
    <w:p w14:paraId="42C20E4E" w14:textId="0886601D" w:rsidR="00043F72" w:rsidRPr="004575FC" w:rsidRDefault="00A076DC" w:rsidP="00043F72">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 xml:space="preserve">What </w:t>
      </w:r>
      <w:r w:rsidR="00043F72" w:rsidRPr="004575FC">
        <w:rPr>
          <w:rFonts w:ascii="Calibri" w:eastAsia="Times New Roman" w:hAnsi="Calibri" w:cs="Calibri"/>
          <w:b/>
          <w:bCs/>
          <w:color w:val="000000"/>
          <w:sz w:val="22"/>
          <w:szCs w:val="22"/>
          <w:shd w:val="clear" w:color="auto" w:fill="FFFFFF"/>
          <w:lang w:val="en-AU"/>
        </w:rPr>
        <w:t xml:space="preserve">changes to the TEQSA Act </w:t>
      </w:r>
      <w:r w:rsidR="00945167" w:rsidRPr="004575FC">
        <w:rPr>
          <w:rFonts w:ascii="Calibri" w:eastAsia="Times New Roman" w:hAnsi="Calibri" w:cs="Calibri"/>
          <w:b/>
          <w:bCs/>
          <w:color w:val="000000"/>
          <w:sz w:val="22"/>
          <w:szCs w:val="22"/>
          <w:shd w:val="clear" w:color="auto" w:fill="FFFFFF"/>
          <w:lang w:val="en-AU"/>
        </w:rPr>
        <w:t xml:space="preserve">and the regulatory system are </w:t>
      </w:r>
      <w:r w:rsidR="00043F72" w:rsidRPr="004575FC">
        <w:rPr>
          <w:rFonts w:ascii="Calibri" w:eastAsia="Times New Roman" w:hAnsi="Calibri" w:cs="Calibri"/>
          <w:b/>
          <w:bCs/>
          <w:color w:val="000000"/>
          <w:sz w:val="22"/>
          <w:szCs w:val="22"/>
          <w:shd w:val="clear" w:color="auto" w:fill="FFFFFF"/>
          <w:lang w:val="en-AU"/>
        </w:rPr>
        <w:t xml:space="preserve">required to allow TEQSA to take a more risk-based approach to regulation of the sector, prioritising engagement on risks which have the greatest impact – whether due to the number of students impacted or the significance of the matter? </w:t>
      </w:r>
    </w:p>
    <w:p w14:paraId="29AB91CA" w14:textId="77777777" w:rsidR="00043F72" w:rsidRPr="004575FC" w:rsidRDefault="00043F72" w:rsidP="002905C8">
      <w:pPr>
        <w:pStyle w:val="ListParagraph"/>
        <w:numPr>
          <w:ilvl w:val="1"/>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Does the TEQSA Act need to reduce the focus on cyclical assessment and prioritise rapid response to regulated risk more strongly?</w:t>
      </w:r>
    </w:p>
    <w:p w14:paraId="3604C8DA" w14:textId="77777777" w:rsidR="00043F72" w:rsidRPr="004575FC" w:rsidRDefault="00043F72" w:rsidP="002905C8">
      <w:pPr>
        <w:pStyle w:val="ListParagraph"/>
        <w:numPr>
          <w:ilvl w:val="1"/>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How should other regulatory activities be delivered? How should TEQSA provide oversight for these activities? </w:t>
      </w:r>
    </w:p>
    <w:p w14:paraId="709A1E32" w14:textId="2621F9F3" w:rsidR="00043F72" w:rsidRPr="004575FC" w:rsidRDefault="00043F72" w:rsidP="00043F72">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 xml:space="preserve">Should providers have a positive duty to comply, and maintain compliance, with the Threshold Standards, </w:t>
      </w:r>
      <w:proofErr w:type="gramStart"/>
      <w:r w:rsidRPr="004575FC">
        <w:rPr>
          <w:rFonts w:ascii="Calibri" w:eastAsia="Times New Roman" w:hAnsi="Calibri" w:cs="Calibri"/>
          <w:b/>
          <w:bCs/>
          <w:color w:val="000000"/>
          <w:sz w:val="22"/>
          <w:szCs w:val="22"/>
          <w:shd w:val="clear" w:color="auto" w:fill="FFFFFF"/>
          <w:lang w:val="en-AU"/>
        </w:rPr>
        <w:t>in order to</w:t>
      </w:r>
      <w:proofErr w:type="gramEnd"/>
      <w:r w:rsidRPr="004575FC">
        <w:rPr>
          <w:rFonts w:ascii="Calibri" w:eastAsia="Times New Roman" w:hAnsi="Calibri" w:cs="Calibri"/>
          <w:b/>
          <w:bCs/>
          <w:color w:val="000000"/>
          <w:sz w:val="22"/>
          <w:szCs w:val="22"/>
          <w:shd w:val="clear" w:color="auto" w:fill="FFFFFF"/>
          <w:lang w:val="en-AU"/>
        </w:rPr>
        <w:t xml:space="preserve"> better protect student and other </w:t>
      </w:r>
      <w:r w:rsidR="00EB6A71" w:rsidRPr="004575FC">
        <w:rPr>
          <w:rFonts w:ascii="Calibri" w:eastAsia="Times New Roman" w:hAnsi="Calibri" w:cs="Calibri"/>
          <w:b/>
          <w:bCs/>
          <w:color w:val="000000"/>
          <w:sz w:val="22"/>
          <w:szCs w:val="22"/>
          <w:shd w:val="clear" w:color="auto" w:fill="FFFFFF"/>
          <w:lang w:val="en-AU"/>
        </w:rPr>
        <w:t xml:space="preserve">stakeholder and community </w:t>
      </w:r>
      <w:r w:rsidRPr="004575FC">
        <w:rPr>
          <w:rFonts w:ascii="Calibri" w:eastAsia="Times New Roman" w:hAnsi="Calibri" w:cs="Calibri"/>
          <w:b/>
          <w:bCs/>
          <w:color w:val="000000"/>
          <w:sz w:val="22"/>
          <w:szCs w:val="22"/>
          <w:shd w:val="clear" w:color="auto" w:fill="FFFFFF"/>
          <w:lang w:val="en-AU"/>
        </w:rPr>
        <w:t>interests?</w:t>
      </w:r>
      <w:r w:rsidR="002A743D" w:rsidRPr="004575FC">
        <w:rPr>
          <w:rFonts w:ascii="Calibri" w:eastAsia="Times New Roman" w:hAnsi="Calibri" w:cs="Calibri"/>
          <w:b/>
          <w:bCs/>
          <w:color w:val="000000"/>
          <w:sz w:val="22"/>
          <w:szCs w:val="22"/>
          <w:shd w:val="clear" w:color="auto" w:fill="FFFFFF"/>
          <w:lang w:val="en-AU"/>
        </w:rPr>
        <w:t xml:space="preserve"> </w:t>
      </w:r>
      <w:r w:rsidRPr="004575FC">
        <w:rPr>
          <w:rFonts w:ascii="Calibri" w:eastAsia="Times New Roman" w:hAnsi="Calibri" w:cs="Calibri"/>
          <w:b/>
          <w:bCs/>
          <w:color w:val="000000"/>
          <w:sz w:val="22"/>
          <w:szCs w:val="22"/>
          <w:shd w:val="clear" w:color="auto" w:fill="FFFFFF"/>
          <w:lang w:val="en-AU"/>
        </w:rPr>
        <w:t>How might this duty be framed?</w:t>
      </w:r>
    </w:p>
    <w:p w14:paraId="2DD7ABFE" w14:textId="25247560" w:rsidR="000901AD" w:rsidRPr="004575FC" w:rsidRDefault="0028663D" w:rsidP="000901AD">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 xml:space="preserve">Are any </w:t>
      </w:r>
      <w:r w:rsidR="000901AD" w:rsidRPr="004575FC">
        <w:rPr>
          <w:rFonts w:ascii="Calibri" w:eastAsia="Times New Roman" w:hAnsi="Calibri" w:cs="Calibri"/>
          <w:b/>
          <w:bCs/>
          <w:color w:val="000000"/>
          <w:sz w:val="22"/>
          <w:szCs w:val="22"/>
          <w:shd w:val="clear" w:color="auto" w:fill="FFFFFF"/>
          <w:lang w:val="en-AU"/>
        </w:rPr>
        <w:t xml:space="preserve">changes to the TEQSA Act and the regulatory system </w:t>
      </w:r>
      <w:r w:rsidRPr="004575FC">
        <w:rPr>
          <w:rFonts w:ascii="Calibri" w:eastAsia="Times New Roman" w:hAnsi="Calibri" w:cs="Calibri"/>
          <w:b/>
          <w:bCs/>
          <w:color w:val="000000"/>
          <w:sz w:val="22"/>
          <w:szCs w:val="22"/>
          <w:shd w:val="clear" w:color="auto" w:fill="FFFFFF"/>
          <w:lang w:val="en-AU"/>
        </w:rPr>
        <w:t>needed</w:t>
      </w:r>
      <w:r w:rsidR="000901AD" w:rsidRPr="004575FC">
        <w:rPr>
          <w:rFonts w:ascii="Calibri" w:eastAsia="Times New Roman" w:hAnsi="Calibri" w:cs="Calibri"/>
          <w:b/>
          <w:bCs/>
          <w:color w:val="000000"/>
          <w:sz w:val="22"/>
          <w:szCs w:val="22"/>
          <w:shd w:val="clear" w:color="auto" w:fill="FFFFFF"/>
          <w:lang w:val="en-AU"/>
        </w:rPr>
        <w:t xml:space="preserve"> to support First Nations self-determination </w:t>
      </w:r>
      <w:r w:rsidRPr="004575FC">
        <w:rPr>
          <w:rFonts w:ascii="Calibri" w:eastAsia="Times New Roman" w:hAnsi="Calibri" w:cs="Calibri"/>
          <w:b/>
          <w:bCs/>
          <w:color w:val="000000"/>
          <w:sz w:val="22"/>
          <w:szCs w:val="22"/>
          <w:shd w:val="clear" w:color="auto" w:fill="FFFFFF"/>
          <w:lang w:val="en-AU"/>
        </w:rPr>
        <w:t>in higher education</w:t>
      </w:r>
      <w:r w:rsidR="000901AD" w:rsidRPr="004575FC">
        <w:rPr>
          <w:rFonts w:ascii="Calibri" w:eastAsia="Times New Roman" w:hAnsi="Calibri" w:cs="Calibri"/>
          <w:b/>
          <w:bCs/>
          <w:color w:val="000000"/>
          <w:sz w:val="22"/>
          <w:szCs w:val="22"/>
          <w:shd w:val="clear" w:color="auto" w:fill="FFFFFF"/>
          <w:lang w:val="en-AU"/>
        </w:rPr>
        <w:t>?</w:t>
      </w:r>
    </w:p>
    <w:p w14:paraId="00D8CDB4" w14:textId="1A289CF5" w:rsidR="00C71FC5" w:rsidRPr="004575FC" w:rsidRDefault="00C71FC5" w:rsidP="00204980">
      <w:pPr>
        <w:pStyle w:val="Heading3"/>
      </w:pPr>
      <w:bookmarkStart w:id="31" w:name="_Toc207633943"/>
      <w:bookmarkStart w:id="32" w:name="_Toc206513667"/>
      <w:r w:rsidRPr="004575FC">
        <w:t>5.</w:t>
      </w:r>
      <w:r w:rsidR="00EE0BE3" w:rsidRPr="004575FC">
        <w:t>2</w:t>
      </w:r>
      <w:r w:rsidRPr="004575FC">
        <w:t xml:space="preserve"> </w:t>
      </w:r>
      <w:r w:rsidR="00BD2826" w:rsidRPr="004575FC">
        <w:t>A modern regulator with powers to address emerging and systematic challenges</w:t>
      </w:r>
      <w:bookmarkEnd w:id="31"/>
      <w:r w:rsidR="00BD2826" w:rsidRPr="004575FC">
        <w:t xml:space="preserve"> </w:t>
      </w:r>
      <w:bookmarkEnd w:id="32"/>
    </w:p>
    <w:p w14:paraId="0FCBA9BA" w14:textId="790E914E" w:rsidR="00074DD0" w:rsidRPr="004575FC" w:rsidRDefault="009A68AB" w:rsidP="006401DF">
      <w:r w:rsidRPr="004575FC">
        <w:t xml:space="preserve">Specific </w:t>
      </w:r>
      <w:r w:rsidR="00481514" w:rsidRPr="004575FC">
        <w:t>powers under the</w:t>
      </w:r>
      <w:r w:rsidR="00C93C8D" w:rsidRPr="004575FC">
        <w:t xml:space="preserve"> </w:t>
      </w:r>
      <w:r w:rsidR="00481514" w:rsidRPr="004575FC">
        <w:t xml:space="preserve">TEQSA </w:t>
      </w:r>
      <w:r w:rsidR="00C93C8D" w:rsidRPr="004575FC">
        <w:t xml:space="preserve">Act </w:t>
      </w:r>
      <w:r w:rsidR="00481514" w:rsidRPr="004575FC">
        <w:t>are not</w:t>
      </w:r>
      <w:r w:rsidRPr="004575FC">
        <w:t xml:space="preserve"> directly</w:t>
      </w:r>
      <w:r w:rsidR="00481514" w:rsidRPr="004575FC">
        <w:t xml:space="preserve"> </w:t>
      </w:r>
      <w:r w:rsidR="00C93C8D" w:rsidRPr="004575FC">
        <w:t>linked to the public interest, the protection of students and their learning</w:t>
      </w:r>
      <w:r w:rsidR="00197EA2" w:rsidRPr="004575FC">
        <w:t>,</w:t>
      </w:r>
      <w:r w:rsidR="00C93C8D" w:rsidRPr="004575FC">
        <w:t xml:space="preserve"> or the </w:t>
      </w:r>
      <w:r w:rsidR="00197EA2" w:rsidRPr="004575FC">
        <w:t>protection of</w:t>
      </w:r>
      <w:r w:rsidR="00C93C8D" w:rsidRPr="004575FC">
        <w:t xml:space="preserve"> Australia’s reputation for quality higher education. </w:t>
      </w:r>
      <w:r w:rsidR="00074DD0" w:rsidRPr="004575FC">
        <w:t xml:space="preserve">Changes to the TEQSA Act could </w:t>
      </w:r>
      <w:r w:rsidR="00603CB5" w:rsidRPr="004575FC">
        <w:t xml:space="preserve">address this and </w:t>
      </w:r>
      <w:r w:rsidR="00074DD0" w:rsidRPr="004575FC">
        <w:t xml:space="preserve">remove constraints on </w:t>
      </w:r>
      <w:r w:rsidR="000765E9" w:rsidRPr="004575FC">
        <w:t xml:space="preserve">TEQSA’s </w:t>
      </w:r>
      <w:r w:rsidR="00074DD0" w:rsidRPr="004575FC">
        <w:t xml:space="preserve">ability to </w:t>
      </w:r>
      <w:r w:rsidR="007B44C3" w:rsidRPr="004575FC">
        <w:t xml:space="preserve">act in a timely way and </w:t>
      </w:r>
      <w:r w:rsidR="00074DD0" w:rsidRPr="004575FC">
        <w:t>adopt a more proactive approach.</w:t>
      </w:r>
    </w:p>
    <w:p w14:paraId="62A0AE0D" w14:textId="05754101" w:rsidR="00C71FC5" w:rsidRPr="004575FC" w:rsidRDefault="00467DC8" w:rsidP="006401DF">
      <w:proofErr w:type="gramStart"/>
      <w:r w:rsidRPr="004575FC">
        <w:t xml:space="preserve">In particular, </w:t>
      </w:r>
      <w:r w:rsidR="00481514" w:rsidRPr="004575FC">
        <w:t>TEQSA</w:t>
      </w:r>
      <w:proofErr w:type="gramEnd"/>
      <w:r w:rsidR="00481514" w:rsidRPr="004575FC">
        <w:t xml:space="preserve"> does not have powers to </w:t>
      </w:r>
      <w:r w:rsidR="004805E0" w:rsidRPr="004575FC">
        <w:t>act quickly in response</w:t>
      </w:r>
      <w:r w:rsidR="00481514" w:rsidRPr="004575FC">
        <w:t xml:space="preserve"> to acute risks, many of which can evolve </w:t>
      </w:r>
      <w:r w:rsidR="00840607" w:rsidRPr="004575FC">
        <w:t>suddenly</w:t>
      </w:r>
      <w:r w:rsidR="00481514" w:rsidRPr="004575FC">
        <w:t xml:space="preserve"> and have serious impacts on large numbers of students</w:t>
      </w:r>
      <w:r w:rsidR="006A6E2B" w:rsidRPr="004575FC">
        <w:t>, including</w:t>
      </w:r>
      <w:r w:rsidR="00AF62DF" w:rsidRPr="004575FC">
        <w:t xml:space="preserve"> vulnerable students</w:t>
      </w:r>
      <w:r w:rsidR="00481514" w:rsidRPr="004575FC">
        <w:t>.</w:t>
      </w:r>
      <w:r w:rsidR="008D41F5" w:rsidRPr="004575FC">
        <w:t xml:space="preserve"> I</w:t>
      </w:r>
      <w:r w:rsidR="00C71FC5" w:rsidRPr="004575FC">
        <w:t xml:space="preserve">mmediate and high-impact events can compromise student welfare, institutional stability </w:t>
      </w:r>
      <w:r w:rsidR="00F24639" w:rsidRPr="004575FC">
        <w:t>and</w:t>
      </w:r>
      <w:r w:rsidR="00C71FC5" w:rsidRPr="004575FC">
        <w:t xml:space="preserve"> public confidence in Australia’s higher education system. Examples </w:t>
      </w:r>
      <w:r w:rsidR="00F24639" w:rsidRPr="004575FC">
        <w:t xml:space="preserve">could </w:t>
      </w:r>
      <w:r w:rsidR="00C71FC5" w:rsidRPr="004575FC">
        <w:t xml:space="preserve">include serious financial risks, governance failures, fraudulent conduct, or failures in the delivery of </w:t>
      </w:r>
      <w:r w:rsidR="00D62E1C" w:rsidRPr="004575FC">
        <w:t xml:space="preserve">offshore </w:t>
      </w:r>
      <w:r w:rsidR="00C71FC5" w:rsidRPr="004575FC">
        <w:t xml:space="preserve">education. </w:t>
      </w:r>
    </w:p>
    <w:p w14:paraId="67D8BFA6" w14:textId="7CF3415A" w:rsidR="000C6D38" w:rsidRPr="004575FC" w:rsidRDefault="000C6D38" w:rsidP="000C6D38">
      <w:pPr>
        <w:rPr>
          <w:lang w:val="en-GB"/>
        </w:rPr>
      </w:pPr>
      <w:r w:rsidRPr="004575FC">
        <w:rPr>
          <w:lang w:val="en-GB"/>
        </w:rPr>
        <w:lastRenderedPageBreak/>
        <w:t xml:space="preserve">An alternative approach could be to apply a graduated, risk-based response to compliance concerns. This includes identifying emerging risks early, setting expectations clearly, and where necessary, enforcing compliance through proportionate regulatory action. </w:t>
      </w:r>
    </w:p>
    <w:p w14:paraId="23BFD310" w14:textId="0C857CB5" w:rsidR="000C6D38" w:rsidRPr="004575FC" w:rsidRDefault="0035361A" w:rsidP="000C6D38">
      <w:pPr>
        <w:rPr>
          <w:lang w:val="en-GB"/>
        </w:rPr>
      </w:pPr>
      <w:r w:rsidRPr="004575FC">
        <w:rPr>
          <w:lang w:val="en-GB"/>
        </w:rPr>
        <w:t xml:space="preserve">TEQSA </w:t>
      </w:r>
      <w:r w:rsidR="00FE5FA2" w:rsidRPr="004575FC">
        <w:rPr>
          <w:lang w:val="en-GB"/>
        </w:rPr>
        <w:t xml:space="preserve">also has limited </w:t>
      </w:r>
      <w:r w:rsidRPr="004575FC">
        <w:rPr>
          <w:lang w:val="en-GB"/>
        </w:rPr>
        <w:t>powers to address s</w:t>
      </w:r>
      <w:r w:rsidR="00C71FC5" w:rsidRPr="004575FC">
        <w:rPr>
          <w:lang w:val="en-GB"/>
        </w:rPr>
        <w:t>ystemic risks</w:t>
      </w:r>
      <w:r w:rsidRPr="004575FC">
        <w:rPr>
          <w:lang w:val="en-GB"/>
        </w:rPr>
        <w:t>, which</w:t>
      </w:r>
      <w:r w:rsidR="00C71FC5" w:rsidRPr="004575FC">
        <w:rPr>
          <w:lang w:val="en-GB"/>
        </w:rPr>
        <w:t xml:space="preserve"> pose broad risks to students, academic integrity, and the quality and reputation of Australian higher education. These risks </w:t>
      </w:r>
      <w:r w:rsidR="00EE6A82" w:rsidRPr="004575FC">
        <w:rPr>
          <w:lang w:val="en-GB"/>
        </w:rPr>
        <w:t>could</w:t>
      </w:r>
      <w:r w:rsidR="00C71FC5" w:rsidRPr="004575FC">
        <w:rPr>
          <w:lang w:val="en-GB"/>
        </w:rPr>
        <w:t xml:space="preserve"> stem from structural weaknesses in governance, compliance gaps or external events that affect multiple providers simultaneously. </w:t>
      </w:r>
    </w:p>
    <w:p w14:paraId="5BFD6E08" w14:textId="6BA62D1B" w:rsidR="000C6D38" w:rsidRPr="004575FC" w:rsidRDefault="000C6D38" w:rsidP="000C6D38">
      <w:pPr>
        <w:rPr>
          <w:lang w:val="en-GB"/>
        </w:rPr>
      </w:pPr>
      <w:r w:rsidRPr="004575FC">
        <w:rPr>
          <w:lang w:val="en-GB"/>
        </w:rPr>
        <w:t xml:space="preserve">In some instances, TEQSA’s ability to identify and respond to systemic and emerging risks is constrained by </w:t>
      </w:r>
      <w:r w:rsidR="000901AD" w:rsidRPr="004575FC">
        <w:rPr>
          <w:lang w:val="en-GB"/>
        </w:rPr>
        <w:t xml:space="preserve">its </w:t>
      </w:r>
      <w:r w:rsidRPr="004575FC">
        <w:rPr>
          <w:lang w:val="en-GB"/>
        </w:rPr>
        <w:t>legislative framework</w:t>
      </w:r>
      <w:r w:rsidR="000901AD" w:rsidRPr="004575FC">
        <w:rPr>
          <w:lang w:val="en-GB"/>
        </w:rPr>
        <w:t>,</w:t>
      </w:r>
      <w:r w:rsidRPr="004575FC">
        <w:rPr>
          <w:lang w:val="en-GB"/>
        </w:rPr>
        <w:t xml:space="preserve"> </w:t>
      </w:r>
      <w:r w:rsidR="00C521C9" w:rsidRPr="004575FC">
        <w:rPr>
          <w:lang w:val="en-GB"/>
        </w:rPr>
        <w:t>focus</w:t>
      </w:r>
      <w:r w:rsidR="000901AD" w:rsidRPr="004575FC">
        <w:rPr>
          <w:lang w:val="en-GB"/>
        </w:rPr>
        <w:t>sing</w:t>
      </w:r>
      <w:r w:rsidRPr="004575FC">
        <w:rPr>
          <w:lang w:val="en-GB"/>
        </w:rPr>
        <w:t xml:space="preserve"> on individual providers, and data that </w:t>
      </w:r>
      <w:r w:rsidR="00DE0362" w:rsidRPr="004575FC">
        <w:rPr>
          <w:lang w:val="en-GB"/>
        </w:rPr>
        <w:t>is</w:t>
      </w:r>
      <w:r w:rsidRPr="004575FC">
        <w:rPr>
          <w:lang w:val="en-GB"/>
        </w:rPr>
        <w:t xml:space="preserve"> provider-specific and fragmented. Strengthening TEQSA’s access to integrated, sector-wide data would enable earlier detection of emerging risks</w:t>
      </w:r>
      <w:r w:rsidR="00DE0362" w:rsidRPr="004575FC">
        <w:rPr>
          <w:lang w:val="en-GB"/>
        </w:rPr>
        <w:t xml:space="preserve"> and</w:t>
      </w:r>
      <w:r w:rsidRPr="004575FC">
        <w:rPr>
          <w:lang w:val="en-GB"/>
        </w:rPr>
        <w:t xml:space="preserve"> more strategic enforcement action.</w:t>
      </w:r>
    </w:p>
    <w:p w14:paraId="07044CCC" w14:textId="505DC4B9" w:rsidR="00C71FC5" w:rsidRPr="004575FC" w:rsidRDefault="4607E7C9" w:rsidP="006401DF">
      <w:pPr>
        <w:rPr>
          <w:lang w:val="en-GB"/>
        </w:rPr>
      </w:pPr>
      <w:r w:rsidRPr="004575FC">
        <w:rPr>
          <w:lang w:val="en-GB"/>
        </w:rPr>
        <w:t>T</w:t>
      </w:r>
      <w:r w:rsidR="72E95B0D" w:rsidRPr="004575FC">
        <w:rPr>
          <w:lang w:val="en-GB"/>
        </w:rPr>
        <w:t xml:space="preserve">he TEQSA Act does not currently allow for the creation of binding legislative instruments, such as enforceable codes, </w:t>
      </w:r>
      <w:r w:rsidR="001673A9" w:rsidRPr="004575FC">
        <w:rPr>
          <w:lang w:val="en-GB"/>
        </w:rPr>
        <w:t>which</w:t>
      </w:r>
      <w:r w:rsidR="72E95B0D" w:rsidRPr="004575FC">
        <w:rPr>
          <w:lang w:val="en-GB"/>
        </w:rPr>
        <w:t xml:space="preserve"> could be used to address recurring or cross-cutting risks. </w:t>
      </w:r>
      <w:r w:rsidR="38BCB125" w:rsidRPr="004575FC">
        <w:rPr>
          <w:lang w:val="en-GB"/>
        </w:rPr>
        <w:t xml:space="preserve">The Australian </w:t>
      </w:r>
      <w:r w:rsidR="72E95B0D" w:rsidRPr="004575FC">
        <w:rPr>
          <w:lang w:val="en-GB"/>
        </w:rPr>
        <w:t xml:space="preserve">Parliament has created </w:t>
      </w:r>
      <w:r w:rsidR="26F6B2E8" w:rsidRPr="004575FC">
        <w:rPr>
          <w:lang w:val="en-GB"/>
        </w:rPr>
        <w:t xml:space="preserve">powers to make </w:t>
      </w:r>
      <w:r w:rsidR="72E95B0D" w:rsidRPr="004575FC">
        <w:rPr>
          <w:lang w:val="en-GB"/>
        </w:rPr>
        <w:t xml:space="preserve">enforceable codes through other legislation, an example of which is the National Code of Practice for Providers of Education and Training to Overseas Students 2018. More recently, </w:t>
      </w:r>
      <w:r w:rsidR="00245C8D" w:rsidRPr="004575FC">
        <w:rPr>
          <w:lang w:val="en-GB"/>
        </w:rPr>
        <w:t xml:space="preserve">the Parliament passed the </w:t>
      </w:r>
      <w:r w:rsidR="72E95B0D" w:rsidRPr="004575FC">
        <w:rPr>
          <w:i/>
          <w:iCs/>
          <w:lang w:val="en-GB"/>
        </w:rPr>
        <w:t xml:space="preserve">Universities Accord (National Higher Education Code to Prevent and Respond to Gender-based Violence) </w:t>
      </w:r>
      <w:r w:rsidR="004A02A1" w:rsidRPr="004575FC">
        <w:rPr>
          <w:i/>
          <w:iCs/>
          <w:lang w:val="en-GB"/>
        </w:rPr>
        <w:t xml:space="preserve">Act </w:t>
      </w:r>
      <w:r w:rsidR="72E95B0D" w:rsidRPr="004575FC">
        <w:rPr>
          <w:i/>
          <w:iCs/>
          <w:lang w:val="en-GB"/>
        </w:rPr>
        <w:t>2025</w:t>
      </w:r>
      <w:r w:rsidR="004A02A1" w:rsidRPr="004575FC">
        <w:rPr>
          <w:lang w:val="en-GB"/>
        </w:rPr>
        <w:t xml:space="preserve"> </w:t>
      </w:r>
      <w:r w:rsidR="004A02A1" w:rsidRPr="004575FC">
        <w:t>establish</w:t>
      </w:r>
      <w:r w:rsidR="0038516C">
        <w:t>ing</w:t>
      </w:r>
      <w:r w:rsidR="004A02A1" w:rsidRPr="004575FC">
        <w:t xml:space="preserve"> a mandatory National Higher Education Code to Prevent and Respond to Gender-based Violence</w:t>
      </w:r>
      <w:r w:rsidR="00245C8D" w:rsidRPr="004575FC">
        <w:rPr>
          <w:lang w:val="en-GB"/>
        </w:rPr>
        <w:t xml:space="preserve">. </w:t>
      </w:r>
    </w:p>
    <w:p w14:paraId="6009BD4D" w14:textId="04668D8F" w:rsidR="00C71FC5" w:rsidRPr="004575FC" w:rsidRDefault="00C71FC5" w:rsidP="00782092">
      <w:pPr>
        <w:keepNext/>
        <w:spacing w:after="0" w:line="278" w:lineRule="auto"/>
        <w:rPr>
          <w:u w:val="single"/>
        </w:rPr>
      </w:pPr>
      <w:r w:rsidRPr="004575FC">
        <w:rPr>
          <w:b/>
          <w:bCs/>
          <w:u w:val="single"/>
        </w:rPr>
        <w:t>Questions:</w:t>
      </w:r>
    </w:p>
    <w:p w14:paraId="521C0537" w14:textId="77777777" w:rsidR="0048740D" w:rsidRDefault="0048740D" w:rsidP="00782092">
      <w:pPr>
        <w:pStyle w:val="ListParagraph"/>
        <w:keepNext/>
        <w:ind w:left="360"/>
        <w:rPr>
          <w:b/>
          <w:bCs/>
          <w:u w:val="single"/>
        </w:rPr>
      </w:pPr>
    </w:p>
    <w:p w14:paraId="1B64507B" w14:textId="2E63C0E5" w:rsidR="00552895" w:rsidRPr="004575FC" w:rsidRDefault="00F32A71" w:rsidP="001D4A4E">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 xml:space="preserve">How can </w:t>
      </w:r>
      <w:r w:rsidR="00552895" w:rsidRPr="004575FC">
        <w:rPr>
          <w:rFonts w:ascii="Calibri" w:eastAsia="Times New Roman" w:hAnsi="Calibri" w:cs="Calibri"/>
          <w:b/>
          <w:bCs/>
          <w:color w:val="000000"/>
          <w:sz w:val="22"/>
          <w:szCs w:val="22"/>
          <w:shd w:val="clear" w:color="auto" w:fill="FFFFFF"/>
          <w:lang w:val="en-AU"/>
        </w:rPr>
        <w:t xml:space="preserve">TEQSA’s regulatory focus shift more towards proactive risk prevention or </w:t>
      </w:r>
      <w:r w:rsidRPr="004575FC">
        <w:rPr>
          <w:rFonts w:ascii="Calibri" w:eastAsia="Times New Roman" w:hAnsi="Calibri" w:cs="Calibri"/>
          <w:b/>
          <w:bCs/>
          <w:color w:val="000000"/>
          <w:sz w:val="22"/>
          <w:szCs w:val="22"/>
          <w:shd w:val="clear" w:color="auto" w:fill="FFFFFF"/>
          <w:lang w:val="en-AU"/>
        </w:rPr>
        <w:t xml:space="preserve">should it </w:t>
      </w:r>
      <w:r w:rsidR="00552895" w:rsidRPr="004575FC">
        <w:rPr>
          <w:rFonts w:ascii="Calibri" w:eastAsia="Times New Roman" w:hAnsi="Calibri" w:cs="Calibri"/>
          <w:b/>
          <w:bCs/>
          <w:color w:val="000000"/>
          <w:sz w:val="22"/>
          <w:szCs w:val="22"/>
          <w:shd w:val="clear" w:color="auto" w:fill="FFFFFF"/>
          <w:lang w:val="en-AU"/>
        </w:rPr>
        <w:t xml:space="preserve">remain primarily on compliance with the </w:t>
      </w:r>
      <w:r w:rsidRPr="004575FC">
        <w:rPr>
          <w:rFonts w:ascii="Calibri" w:eastAsia="Times New Roman" w:hAnsi="Calibri" w:cs="Calibri"/>
          <w:b/>
          <w:bCs/>
          <w:color w:val="000000"/>
          <w:sz w:val="22"/>
          <w:szCs w:val="22"/>
          <w:shd w:val="clear" w:color="auto" w:fill="FFFFFF"/>
          <w:lang w:val="en-AU"/>
        </w:rPr>
        <w:t>Threshold Standards</w:t>
      </w:r>
      <w:r w:rsidR="00552895" w:rsidRPr="004575FC">
        <w:rPr>
          <w:rFonts w:ascii="Calibri" w:eastAsia="Times New Roman" w:hAnsi="Calibri" w:cs="Calibri"/>
          <w:b/>
          <w:bCs/>
          <w:color w:val="000000"/>
          <w:sz w:val="22"/>
          <w:szCs w:val="22"/>
          <w:shd w:val="clear" w:color="auto" w:fill="FFFFFF"/>
          <w:lang w:val="en-AU"/>
        </w:rPr>
        <w:t>?</w:t>
      </w:r>
    </w:p>
    <w:p w14:paraId="7B8D9260" w14:textId="5E34EEC5" w:rsidR="007127BF" w:rsidRPr="004575FC" w:rsidRDefault="007127BF" w:rsidP="001D4A4E">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 xml:space="preserve">How can TEQSA be empowered to use a wider range of </w:t>
      </w:r>
      <w:r w:rsidR="00DD5D3C" w:rsidRPr="004575FC">
        <w:rPr>
          <w:rFonts w:ascii="Calibri" w:eastAsia="Times New Roman" w:hAnsi="Calibri" w:cs="Calibri"/>
          <w:b/>
          <w:bCs/>
          <w:color w:val="000000"/>
          <w:sz w:val="22"/>
          <w:szCs w:val="22"/>
          <w:shd w:val="clear" w:color="auto" w:fill="FFFFFF"/>
          <w:lang w:val="en-AU"/>
        </w:rPr>
        <w:t xml:space="preserve">timely </w:t>
      </w:r>
      <w:r w:rsidRPr="004575FC">
        <w:rPr>
          <w:rFonts w:ascii="Calibri" w:eastAsia="Times New Roman" w:hAnsi="Calibri" w:cs="Calibri"/>
          <w:b/>
          <w:bCs/>
          <w:color w:val="000000"/>
          <w:sz w:val="22"/>
          <w:szCs w:val="22"/>
          <w:shd w:val="clear" w:color="auto" w:fill="FFFFFF"/>
          <w:lang w:val="en-AU"/>
        </w:rPr>
        <w:t xml:space="preserve">enforcement approaches when justified and in the public interest? </w:t>
      </w:r>
    </w:p>
    <w:p w14:paraId="01355840" w14:textId="5C79E165" w:rsidR="007127BF" w:rsidRPr="004575FC" w:rsidRDefault="006C3047" w:rsidP="00F4000B">
      <w:pPr>
        <w:pStyle w:val="ListParagraph"/>
        <w:numPr>
          <w:ilvl w:val="1"/>
          <w:numId w:val="26"/>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This might</w:t>
      </w:r>
      <w:r w:rsidR="0095118A" w:rsidRPr="004575FC">
        <w:rPr>
          <w:rFonts w:ascii="Calibri" w:eastAsia="Times New Roman" w:hAnsi="Calibri" w:cs="Calibri"/>
          <w:b/>
          <w:bCs/>
          <w:color w:val="000000"/>
          <w:sz w:val="22"/>
          <w:szCs w:val="22"/>
          <w:shd w:val="clear" w:color="auto" w:fill="FFFFFF"/>
          <w:lang w:val="en-AU"/>
        </w:rPr>
        <w:t xml:space="preserve"> </w:t>
      </w:r>
      <w:r w:rsidR="007127BF" w:rsidRPr="004575FC">
        <w:rPr>
          <w:rFonts w:ascii="Calibri" w:eastAsia="Times New Roman" w:hAnsi="Calibri" w:cs="Calibri"/>
          <w:b/>
          <w:bCs/>
          <w:color w:val="000000"/>
          <w:sz w:val="22"/>
          <w:szCs w:val="22"/>
          <w:shd w:val="clear" w:color="auto" w:fill="FFFFFF"/>
          <w:lang w:val="en-AU"/>
        </w:rPr>
        <w:t>include civil penalties, injunctions, compliance notices, enforce</w:t>
      </w:r>
      <w:r w:rsidR="0076778C" w:rsidRPr="004575FC">
        <w:rPr>
          <w:rFonts w:ascii="Calibri" w:eastAsia="Times New Roman" w:hAnsi="Calibri" w:cs="Calibri"/>
          <w:b/>
          <w:bCs/>
          <w:color w:val="000000"/>
          <w:sz w:val="22"/>
          <w:szCs w:val="22"/>
          <w:shd w:val="clear" w:color="auto" w:fill="FFFFFF"/>
          <w:lang w:val="en-AU"/>
        </w:rPr>
        <w:t>able</w:t>
      </w:r>
      <w:r w:rsidR="007127BF" w:rsidRPr="004575FC">
        <w:rPr>
          <w:rFonts w:ascii="Calibri" w:eastAsia="Times New Roman" w:hAnsi="Calibri" w:cs="Calibri"/>
          <w:b/>
          <w:bCs/>
          <w:color w:val="000000"/>
          <w:sz w:val="22"/>
          <w:szCs w:val="22"/>
          <w:shd w:val="clear" w:color="auto" w:fill="FFFFFF"/>
          <w:lang w:val="en-AU"/>
        </w:rPr>
        <w:t xml:space="preserve"> undertakings, and/or suspension powers, in relation to non-compliance with the </w:t>
      </w:r>
      <w:r w:rsidR="00AF62DF" w:rsidRPr="004575FC">
        <w:rPr>
          <w:rFonts w:ascii="Calibri" w:eastAsia="Times New Roman" w:hAnsi="Calibri" w:cs="Calibri"/>
          <w:b/>
          <w:bCs/>
          <w:color w:val="000000"/>
          <w:sz w:val="22"/>
          <w:szCs w:val="22"/>
          <w:shd w:val="clear" w:color="auto" w:fill="FFFFFF"/>
          <w:lang w:val="en-AU"/>
        </w:rPr>
        <w:t>T</w:t>
      </w:r>
      <w:r w:rsidR="007127BF" w:rsidRPr="004575FC">
        <w:rPr>
          <w:rFonts w:ascii="Calibri" w:eastAsia="Times New Roman" w:hAnsi="Calibri" w:cs="Calibri"/>
          <w:b/>
          <w:bCs/>
          <w:color w:val="000000"/>
          <w:sz w:val="22"/>
          <w:szCs w:val="22"/>
          <w:shd w:val="clear" w:color="auto" w:fill="FFFFFF"/>
          <w:lang w:val="en-AU"/>
        </w:rPr>
        <w:t xml:space="preserve">hreshold </w:t>
      </w:r>
      <w:r w:rsidR="00AF62DF" w:rsidRPr="004575FC">
        <w:rPr>
          <w:rFonts w:ascii="Calibri" w:eastAsia="Times New Roman" w:hAnsi="Calibri" w:cs="Calibri"/>
          <w:b/>
          <w:bCs/>
          <w:color w:val="000000"/>
          <w:sz w:val="22"/>
          <w:szCs w:val="22"/>
          <w:shd w:val="clear" w:color="auto" w:fill="FFFFFF"/>
          <w:lang w:val="en-AU"/>
        </w:rPr>
        <w:t>S</w:t>
      </w:r>
      <w:r w:rsidR="007127BF" w:rsidRPr="004575FC">
        <w:rPr>
          <w:rFonts w:ascii="Calibri" w:eastAsia="Times New Roman" w:hAnsi="Calibri" w:cs="Calibri"/>
          <w:b/>
          <w:bCs/>
          <w:color w:val="000000"/>
          <w:sz w:val="22"/>
          <w:szCs w:val="22"/>
          <w:shd w:val="clear" w:color="auto" w:fill="FFFFFF"/>
          <w:lang w:val="en-AU"/>
        </w:rPr>
        <w:t>tandards</w:t>
      </w:r>
      <w:r w:rsidR="006C522D" w:rsidRPr="004575FC">
        <w:rPr>
          <w:rFonts w:ascii="Calibri" w:eastAsia="Times New Roman" w:hAnsi="Calibri" w:cs="Calibri"/>
          <w:b/>
          <w:bCs/>
          <w:color w:val="000000"/>
          <w:sz w:val="22"/>
          <w:szCs w:val="22"/>
          <w:shd w:val="clear" w:color="auto" w:fill="FFFFFF"/>
          <w:lang w:val="en-AU"/>
        </w:rPr>
        <w:t>.</w:t>
      </w:r>
    </w:p>
    <w:p w14:paraId="76874DF6" w14:textId="6AD23119" w:rsidR="007127BF" w:rsidRPr="004575FC" w:rsidRDefault="007127BF" w:rsidP="001D4A4E">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 xml:space="preserve">Should TEQSA have </w:t>
      </w:r>
      <w:r w:rsidR="0091490D" w:rsidRPr="004575FC">
        <w:rPr>
          <w:rFonts w:ascii="Calibri" w:eastAsia="Times New Roman" w:hAnsi="Calibri" w:cs="Calibri"/>
          <w:b/>
          <w:bCs/>
          <w:color w:val="000000"/>
          <w:sz w:val="22"/>
          <w:szCs w:val="22"/>
          <w:shd w:val="clear" w:color="auto" w:fill="FFFFFF"/>
          <w:lang w:val="en-AU"/>
        </w:rPr>
        <w:t>new</w:t>
      </w:r>
      <w:r w:rsidRPr="004575FC">
        <w:rPr>
          <w:rFonts w:ascii="Calibri" w:eastAsia="Times New Roman" w:hAnsi="Calibri" w:cs="Calibri"/>
          <w:b/>
          <w:bCs/>
          <w:color w:val="000000"/>
          <w:sz w:val="22"/>
          <w:szCs w:val="22"/>
          <w:shd w:val="clear" w:color="auto" w:fill="FFFFFF"/>
          <w:lang w:val="en-AU"/>
        </w:rPr>
        <w:t xml:space="preserve"> power</w:t>
      </w:r>
      <w:r w:rsidR="0091490D" w:rsidRPr="004575FC">
        <w:rPr>
          <w:rFonts w:ascii="Calibri" w:eastAsia="Times New Roman" w:hAnsi="Calibri" w:cs="Calibri"/>
          <w:b/>
          <w:bCs/>
          <w:color w:val="000000"/>
          <w:sz w:val="22"/>
          <w:szCs w:val="22"/>
          <w:shd w:val="clear" w:color="auto" w:fill="FFFFFF"/>
          <w:lang w:val="en-AU"/>
        </w:rPr>
        <w:t>s</w:t>
      </w:r>
      <w:r w:rsidRPr="004575FC">
        <w:rPr>
          <w:rFonts w:ascii="Calibri" w:eastAsia="Times New Roman" w:hAnsi="Calibri" w:cs="Calibri"/>
          <w:b/>
          <w:bCs/>
          <w:color w:val="000000"/>
          <w:sz w:val="22"/>
          <w:szCs w:val="22"/>
          <w:shd w:val="clear" w:color="auto" w:fill="FFFFFF"/>
          <w:lang w:val="en-AU"/>
        </w:rPr>
        <w:t xml:space="preserve"> to </w:t>
      </w:r>
      <w:r w:rsidR="00872A76" w:rsidRPr="004575FC">
        <w:rPr>
          <w:rFonts w:ascii="Calibri" w:eastAsia="Times New Roman" w:hAnsi="Calibri" w:cs="Calibri"/>
          <w:b/>
          <w:bCs/>
          <w:color w:val="000000"/>
          <w:sz w:val="22"/>
          <w:szCs w:val="22"/>
          <w:shd w:val="clear" w:color="auto" w:fill="FFFFFF"/>
          <w:lang w:val="en-AU"/>
        </w:rPr>
        <w:t xml:space="preserve">immediately </w:t>
      </w:r>
      <w:r w:rsidRPr="004575FC">
        <w:rPr>
          <w:rFonts w:ascii="Calibri" w:eastAsia="Times New Roman" w:hAnsi="Calibri" w:cs="Calibri"/>
          <w:b/>
          <w:bCs/>
          <w:color w:val="000000"/>
          <w:sz w:val="22"/>
          <w:szCs w:val="22"/>
          <w:shd w:val="clear" w:color="auto" w:fill="FFFFFF"/>
          <w:lang w:val="en-AU"/>
        </w:rPr>
        <w:t xml:space="preserve">suspend a provider’s registration in response to acute risks? What should be the grounds for suspending </w:t>
      </w:r>
      <w:r w:rsidR="004436F4" w:rsidRPr="004575FC">
        <w:rPr>
          <w:rFonts w:ascii="Calibri" w:eastAsia="Times New Roman" w:hAnsi="Calibri" w:cs="Calibri"/>
          <w:b/>
          <w:bCs/>
          <w:color w:val="000000"/>
          <w:sz w:val="22"/>
          <w:szCs w:val="22"/>
          <w:shd w:val="clear" w:color="auto" w:fill="FFFFFF"/>
          <w:lang w:val="en-AU"/>
        </w:rPr>
        <w:t xml:space="preserve">a </w:t>
      </w:r>
      <w:r w:rsidRPr="004575FC">
        <w:rPr>
          <w:rFonts w:ascii="Calibri" w:eastAsia="Times New Roman" w:hAnsi="Calibri" w:cs="Calibri"/>
          <w:b/>
          <w:bCs/>
          <w:color w:val="000000"/>
          <w:sz w:val="22"/>
          <w:szCs w:val="22"/>
          <w:shd w:val="clear" w:color="auto" w:fill="FFFFFF"/>
          <w:lang w:val="en-AU"/>
        </w:rPr>
        <w:t>provider registration</w:t>
      </w:r>
      <w:r w:rsidR="00294CD4" w:rsidRPr="004575FC">
        <w:rPr>
          <w:rFonts w:ascii="Calibri" w:eastAsia="Times New Roman" w:hAnsi="Calibri" w:cs="Calibri"/>
          <w:b/>
          <w:bCs/>
          <w:color w:val="000000"/>
          <w:sz w:val="22"/>
          <w:szCs w:val="22"/>
          <w:shd w:val="clear" w:color="auto" w:fill="FFFFFF"/>
          <w:lang w:val="en-AU"/>
        </w:rPr>
        <w:t>?</w:t>
      </w:r>
      <w:r w:rsidR="00872A76" w:rsidRPr="004575FC">
        <w:rPr>
          <w:rFonts w:ascii="Calibri" w:eastAsia="Times New Roman" w:hAnsi="Calibri" w:cs="Calibri"/>
          <w:b/>
          <w:bCs/>
          <w:color w:val="000000"/>
          <w:sz w:val="22"/>
          <w:szCs w:val="22"/>
          <w:shd w:val="clear" w:color="auto" w:fill="FFFFFF"/>
          <w:lang w:val="en-AU"/>
        </w:rPr>
        <w:t xml:space="preserve"> </w:t>
      </w:r>
    </w:p>
    <w:p w14:paraId="3FC6D7D8" w14:textId="4AC8BE07" w:rsidR="007127BF" w:rsidRPr="004575FC" w:rsidRDefault="000C6D38" w:rsidP="001D4A4E">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Currently there is a cascading regulatory system where the Minister sets the Threshold Standards for providers and may choose to make Codes</w:t>
      </w:r>
      <w:r w:rsidR="000901AD" w:rsidRPr="004575FC">
        <w:rPr>
          <w:rFonts w:ascii="Calibri" w:eastAsia="Times New Roman" w:hAnsi="Calibri" w:cs="Calibri"/>
          <w:b/>
          <w:bCs/>
          <w:color w:val="000000"/>
          <w:sz w:val="22"/>
          <w:szCs w:val="22"/>
          <w:shd w:val="clear" w:color="auto" w:fill="FFFFFF"/>
          <w:lang w:val="en-AU"/>
        </w:rPr>
        <w:t xml:space="preserve"> where legislation allows</w:t>
      </w:r>
      <w:r w:rsidRPr="004575FC">
        <w:rPr>
          <w:rFonts w:ascii="Calibri" w:eastAsia="Times New Roman" w:hAnsi="Calibri" w:cs="Calibri"/>
          <w:b/>
          <w:bCs/>
          <w:color w:val="000000"/>
          <w:sz w:val="22"/>
          <w:szCs w:val="22"/>
          <w:shd w:val="clear" w:color="auto" w:fill="FFFFFF"/>
          <w:lang w:val="en-AU"/>
        </w:rPr>
        <w:t>, and TEQSA may choose to issue guidance such as Statements of Regulatory Expectation.</w:t>
      </w:r>
      <w:r w:rsidR="002A743D" w:rsidRPr="004575FC">
        <w:rPr>
          <w:rFonts w:ascii="Calibri" w:eastAsia="Times New Roman" w:hAnsi="Calibri" w:cs="Calibri"/>
          <w:b/>
          <w:bCs/>
          <w:color w:val="000000"/>
          <w:sz w:val="22"/>
          <w:szCs w:val="22"/>
          <w:shd w:val="clear" w:color="auto" w:fill="FFFFFF"/>
          <w:lang w:val="en-AU"/>
        </w:rPr>
        <w:t xml:space="preserve"> </w:t>
      </w:r>
      <w:r w:rsidR="007127BF" w:rsidRPr="004575FC">
        <w:rPr>
          <w:rFonts w:ascii="Calibri" w:eastAsia="Times New Roman" w:hAnsi="Calibri" w:cs="Calibri"/>
          <w:b/>
          <w:bCs/>
          <w:color w:val="000000"/>
          <w:sz w:val="22"/>
          <w:szCs w:val="22"/>
          <w:shd w:val="clear" w:color="auto" w:fill="FFFFFF"/>
          <w:lang w:val="en-AU"/>
        </w:rPr>
        <w:t xml:space="preserve">Is </w:t>
      </w:r>
      <w:r w:rsidR="00E3762A" w:rsidRPr="004575FC">
        <w:rPr>
          <w:rFonts w:ascii="Calibri" w:eastAsia="Times New Roman" w:hAnsi="Calibri" w:cs="Calibri"/>
          <w:b/>
          <w:bCs/>
          <w:color w:val="000000"/>
          <w:sz w:val="22"/>
          <w:szCs w:val="22"/>
          <w:shd w:val="clear" w:color="auto" w:fill="FFFFFF"/>
          <w:lang w:val="en-AU"/>
        </w:rPr>
        <w:t>th</w:t>
      </w:r>
      <w:r w:rsidR="00643D12" w:rsidRPr="004575FC">
        <w:rPr>
          <w:rFonts w:ascii="Calibri" w:eastAsia="Times New Roman" w:hAnsi="Calibri" w:cs="Calibri"/>
          <w:b/>
          <w:bCs/>
          <w:color w:val="000000"/>
          <w:sz w:val="22"/>
          <w:szCs w:val="22"/>
          <w:shd w:val="clear" w:color="auto" w:fill="FFFFFF"/>
          <w:lang w:val="en-AU"/>
        </w:rPr>
        <w:t>e</w:t>
      </w:r>
      <w:r w:rsidR="00E3762A" w:rsidRPr="004575FC">
        <w:rPr>
          <w:rFonts w:ascii="Calibri" w:eastAsia="Times New Roman" w:hAnsi="Calibri" w:cs="Calibri"/>
          <w:b/>
          <w:bCs/>
          <w:color w:val="000000"/>
          <w:sz w:val="22"/>
          <w:szCs w:val="22"/>
          <w:shd w:val="clear" w:color="auto" w:fill="FFFFFF"/>
          <w:lang w:val="en-AU"/>
        </w:rPr>
        <w:t xml:space="preserve"> </w:t>
      </w:r>
      <w:r w:rsidR="007127BF" w:rsidRPr="004575FC">
        <w:rPr>
          <w:rFonts w:ascii="Calibri" w:eastAsia="Times New Roman" w:hAnsi="Calibri" w:cs="Calibri"/>
          <w:b/>
          <w:bCs/>
          <w:color w:val="000000"/>
          <w:sz w:val="22"/>
          <w:szCs w:val="22"/>
          <w:shd w:val="clear" w:color="auto" w:fill="FFFFFF"/>
          <w:lang w:val="en-AU"/>
        </w:rPr>
        <w:t>overall regulatory architecture working effectively to manage risks in the sector? Is any change to this needed?</w:t>
      </w:r>
    </w:p>
    <w:p w14:paraId="3B11874B" w14:textId="25E5D6B6" w:rsidR="00646F82" w:rsidRPr="004575FC" w:rsidRDefault="00646F82" w:rsidP="001D4A4E">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What powers does TEQSA need to step in when it</w:t>
      </w:r>
      <w:r w:rsidR="004A02A1" w:rsidRPr="004575FC">
        <w:rPr>
          <w:rFonts w:ascii="Calibri" w:eastAsia="Times New Roman" w:hAnsi="Calibri" w:cs="Calibri"/>
          <w:b/>
          <w:bCs/>
          <w:color w:val="000000"/>
          <w:sz w:val="22"/>
          <w:szCs w:val="22"/>
          <w:shd w:val="clear" w:color="auto" w:fill="FFFFFF"/>
          <w:lang w:val="en-AU"/>
        </w:rPr>
        <w:t xml:space="preserve"> i</w:t>
      </w:r>
      <w:r w:rsidRPr="004575FC">
        <w:rPr>
          <w:rFonts w:ascii="Calibri" w:eastAsia="Times New Roman" w:hAnsi="Calibri" w:cs="Calibri"/>
          <w:b/>
          <w:bCs/>
          <w:color w:val="000000"/>
          <w:sz w:val="22"/>
          <w:szCs w:val="22"/>
          <w:shd w:val="clear" w:color="auto" w:fill="FFFFFF"/>
          <w:lang w:val="en-AU"/>
        </w:rPr>
        <w:t>s justified and in the public interest? For example,</w:t>
      </w:r>
      <w:r w:rsidR="00F96CA1" w:rsidRPr="004575FC">
        <w:rPr>
          <w:rFonts w:ascii="Calibri" w:eastAsia="Times New Roman" w:hAnsi="Calibri" w:cs="Calibri"/>
          <w:b/>
          <w:bCs/>
          <w:color w:val="000000"/>
          <w:sz w:val="22"/>
          <w:szCs w:val="22"/>
          <w:shd w:val="clear" w:color="auto" w:fill="FFFFFF"/>
          <w:lang w:val="en-AU"/>
        </w:rPr>
        <w:t xml:space="preserve"> </w:t>
      </w:r>
      <w:r w:rsidR="00B36BD7" w:rsidRPr="004575FC">
        <w:rPr>
          <w:rFonts w:ascii="Calibri" w:eastAsia="Times New Roman" w:hAnsi="Calibri" w:cs="Calibri"/>
          <w:b/>
          <w:bCs/>
          <w:color w:val="000000"/>
          <w:sz w:val="22"/>
          <w:szCs w:val="22"/>
          <w:shd w:val="clear" w:color="auto" w:fill="FFFFFF"/>
          <w:lang w:val="en-AU"/>
        </w:rPr>
        <w:t xml:space="preserve">in the event of </w:t>
      </w:r>
      <w:r w:rsidR="00F96CA1" w:rsidRPr="004575FC">
        <w:rPr>
          <w:rFonts w:ascii="Calibri" w:eastAsia="Times New Roman" w:hAnsi="Calibri" w:cs="Calibri"/>
          <w:b/>
          <w:bCs/>
          <w:color w:val="000000"/>
          <w:sz w:val="22"/>
          <w:szCs w:val="22"/>
          <w:shd w:val="clear" w:color="auto" w:fill="FFFFFF"/>
          <w:lang w:val="en-AU"/>
        </w:rPr>
        <w:t xml:space="preserve">a </w:t>
      </w:r>
      <w:r w:rsidR="00B36BD7" w:rsidRPr="004575FC">
        <w:rPr>
          <w:rFonts w:ascii="Calibri" w:eastAsia="Times New Roman" w:hAnsi="Calibri" w:cs="Calibri"/>
          <w:b/>
          <w:bCs/>
          <w:color w:val="000000"/>
          <w:sz w:val="22"/>
          <w:szCs w:val="22"/>
          <w:shd w:val="clear" w:color="auto" w:fill="FFFFFF"/>
          <w:lang w:val="en-AU"/>
        </w:rPr>
        <w:t xml:space="preserve">serious </w:t>
      </w:r>
      <w:r w:rsidR="00F96CA1" w:rsidRPr="004575FC">
        <w:rPr>
          <w:rFonts w:ascii="Calibri" w:eastAsia="Times New Roman" w:hAnsi="Calibri" w:cs="Calibri"/>
          <w:b/>
          <w:bCs/>
          <w:color w:val="000000"/>
          <w:sz w:val="22"/>
          <w:szCs w:val="22"/>
          <w:shd w:val="clear" w:color="auto" w:fill="FFFFFF"/>
          <w:lang w:val="en-AU"/>
        </w:rPr>
        <w:t>failure in governance</w:t>
      </w:r>
      <w:r w:rsidR="00C755DC" w:rsidRPr="004575FC">
        <w:rPr>
          <w:rFonts w:ascii="Calibri" w:eastAsia="Times New Roman" w:hAnsi="Calibri" w:cs="Calibri"/>
          <w:b/>
          <w:bCs/>
          <w:color w:val="000000"/>
          <w:sz w:val="22"/>
          <w:szCs w:val="22"/>
          <w:shd w:val="clear" w:color="auto" w:fill="FFFFFF"/>
          <w:lang w:val="en-AU"/>
        </w:rPr>
        <w:t>,</w:t>
      </w:r>
      <w:r w:rsidR="00F96CA1" w:rsidRPr="004575FC">
        <w:rPr>
          <w:rFonts w:ascii="Calibri" w:eastAsia="Times New Roman" w:hAnsi="Calibri" w:cs="Calibri"/>
          <w:b/>
          <w:bCs/>
          <w:color w:val="000000"/>
          <w:sz w:val="22"/>
          <w:szCs w:val="22"/>
          <w:shd w:val="clear" w:color="auto" w:fill="FFFFFF"/>
          <w:lang w:val="en-AU"/>
        </w:rPr>
        <w:t xml:space="preserve"> </w:t>
      </w:r>
      <w:r w:rsidR="0028663D" w:rsidRPr="004575FC">
        <w:rPr>
          <w:rFonts w:ascii="Calibri" w:eastAsia="Times New Roman" w:hAnsi="Calibri" w:cs="Calibri"/>
          <w:b/>
          <w:bCs/>
          <w:color w:val="000000"/>
          <w:sz w:val="22"/>
          <w:szCs w:val="22"/>
          <w:shd w:val="clear" w:color="auto" w:fill="FFFFFF"/>
          <w:lang w:val="en-AU"/>
        </w:rPr>
        <w:t>should</w:t>
      </w:r>
      <w:r w:rsidR="00F96CA1" w:rsidRPr="004575FC">
        <w:rPr>
          <w:rFonts w:ascii="Calibri" w:eastAsia="Times New Roman" w:hAnsi="Calibri" w:cs="Calibri"/>
          <w:b/>
          <w:bCs/>
          <w:color w:val="000000"/>
          <w:sz w:val="22"/>
          <w:szCs w:val="22"/>
          <w:shd w:val="clear" w:color="auto" w:fill="FFFFFF"/>
          <w:lang w:val="en-AU"/>
        </w:rPr>
        <w:t xml:space="preserve"> </w:t>
      </w:r>
      <w:r w:rsidRPr="004575FC">
        <w:rPr>
          <w:rFonts w:ascii="Calibri" w:eastAsia="Times New Roman" w:hAnsi="Calibri" w:cs="Calibri"/>
          <w:b/>
          <w:bCs/>
          <w:color w:val="000000"/>
          <w:sz w:val="22"/>
          <w:szCs w:val="22"/>
          <w:shd w:val="clear" w:color="auto" w:fill="FFFFFF"/>
          <w:lang w:val="en-AU"/>
        </w:rPr>
        <w:t>TEQSA</w:t>
      </w:r>
      <w:r w:rsidR="00F96CA1" w:rsidRPr="004575FC">
        <w:rPr>
          <w:rFonts w:ascii="Calibri" w:eastAsia="Times New Roman" w:hAnsi="Calibri" w:cs="Calibri"/>
          <w:b/>
          <w:bCs/>
          <w:color w:val="000000"/>
          <w:sz w:val="22"/>
          <w:szCs w:val="22"/>
          <w:shd w:val="clear" w:color="auto" w:fill="FFFFFF"/>
          <w:lang w:val="en-AU"/>
        </w:rPr>
        <w:t xml:space="preserve"> </w:t>
      </w:r>
      <w:r w:rsidR="0028663D" w:rsidRPr="004575FC">
        <w:rPr>
          <w:rFonts w:ascii="Calibri" w:eastAsia="Times New Roman" w:hAnsi="Calibri" w:cs="Calibri"/>
          <w:b/>
          <w:bCs/>
          <w:color w:val="000000"/>
          <w:sz w:val="22"/>
          <w:szCs w:val="22"/>
          <w:shd w:val="clear" w:color="auto" w:fill="FFFFFF"/>
          <w:lang w:val="en-AU"/>
        </w:rPr>
        <w:t xml:space="preserve">have </w:t>
      </w:r>
      <w:r w:rsidR="004A02A1" w:rsidRPr="004575FC">
        <w:rPr>
          <w:rFonts w:ascii="Calibri" w:eastAsia="Times New Roman" w:hAnsi="Calibri" w:cs="Calibri"/>
          <w:b/>
          <w:bCs/>
          <w:color w:val="000000"/>
          <w:sz w:val="22"/>
          <w:szCs w:val="22"/>
          <w:shd w:val="clear" w:color="auto" w:fill="FFFFFF"/>
          <w:lang w:val="en-AU"/>
        </w:rPr>
        <w:t xml:space="preserve">the power </w:t>
      </w:r>
      <w:r w:rsidR="00F96CA1" w:rsidRPr="004575FC">
        <w:rPr>
          <w:rFonts w:ascii="Calibri" w:eastAsia="Times New Roman" w:hAnsi="Calibri" w:cs="Calibri"/>
          <w:b/>
          <w:bCs/>
          <w:color w:val="000000"/>
          <w:sz w:val="22"/>
          <w:szCs w:val="22"/>
          <w:shd w:val="clear" w:color="auto" w:fill="FFFFFF"/>
          <w:lang w:val="en-AU"/>
        </w:rPr>
        <w:t xml:space="preserve">to </w:t>
      </w:r>
      <w:r w:rsidRPr="004575FC">
        <w:rPr>
          <w:rFonts w:ascii="Calibri" w:eastAsia="Times New Roman" w:hAnsi="Calibri" w:cs="Calibri"/>
          <w:b/>
          <w:bCs/>
          <w:color w:val="000000"/>
          <w:sz w:val="22"/>
          <w:szCs w:val="22"/>
          <w:shd w:val="clear" w:color="auto" w:fill="FFFFFF"/>
          <w:lang w:val="en-AU"/>
        </w:rPr>
        <w:t>appoint a monitor, independent adviser or administrator to the governing body?</w:t>
      </w:r>
    </w:p>
    <w:p w14:paraId="4A535A0D" w14:textId="122EE052" w:rsidR="007127BF" w:rsidRPr="004575FC" w:rsidRDefault="007127BF" w:rsidP="001D4A4E">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Are there other powers TEQSA should have</w:t>
      </w:r>
      <w:r w:rsidR="00D875C6" w:rsidRPr="004575FC">
        <w:rPr>
          <w:rFonts w:ascii="Calibri" w:eastAsia="Times New Roman" w:hAnsi="Calibri" w:cs="Calibri"/>
          <w:b/>
          <w:bCs/>
          <w:color w:val="000000"/>
          <w:sz w:val="22"/>
          <w:szCs w:val="22"/>
          <w:shd w:val="clear" w:color="auto" w:fill="FFFFFF"/>
          <w:lang w:val="en-AU"/>
        </w:rPr>
        <w:t>, comparable to other modern regulators</w:t>
      </w:r>
      <w:r w:rsidRPr="004575FC">
        <w:rPr>
          <w:rFonts w:ascii="Calibri" w:eastAsia="Times New Roman" w:hAnsi="Calibri" w:cs="Calibri"/>
          <w:b/>
          <w:bCs/>
          <w:color w:val="000000"/>
          <w:sz w:val="22"/>
          <w:szCs w:val="22"/>
          <w:shd w:val="clear" w:color="auto" w:fill="FFFFFF"/>
          <w:lang w:val="en-AU"/>
        </w:rPr>
        <w:t>, when balanced against the need for an efficient and streamlined regulatory approach?</w:t>
      </w:r>
    </w:p>
    <w:p w14:paraId="7E065AEA" w14:textId="2CB0AFCC" w:rsidR="009467B2" w:rsidRPr="004575FC" w:rsidRDefault="31552015" w:rsidP="60328317">
      <w:pPr>
        <w:pStyle w:val="Heading3"/>
        <w:spacing w:line="278" w:lineRule="auto"/>
        <w:rPr>
          <w:rFonts w:ascii="Calibri" w:eastAsia="Times New Roman" w:hAnsi="Calibri" w:cs="Calibri"/>
          <w:bCs/>
          <w:color w:val="000000" w:themeColor="text1"/>
          <w:sz w:val="22"/>
          <w:szCs w:val="22"/>
        </w:rPr>
      </w:pPr>
      <w:bookmarkStart w:id="33" w:name="_Toc206513668"/>
      <w:bookmarkStart w:id="34" w:name="_Toc207633944"/>
      <w:r w:rsidRPr="004575FC">
        <w:lastRenderedPageBreak/>
        <w:t>5.</w:t>
      </w:r>
      <w:r w:rsidR="00C97D0B" w:rsidRPr="004575FC">
        <w:t>3</w:t>
      </w:r>
      <w:r w:rsidRPr="004575FC">
        <w:t xml:space="preserve"> </w:t>
      </w:r>
      <w:r w:rsidR="6D33CEBB" w:rsidRPr="004575FC">
        <w:t>Opportunities to streamline regulation</w:t>
      </w:r>
      <w:r w:rsidR="00BD2826" w:rsidRPr="004575FC">
        <w:t xml:space="preserve"> </w:t>
      </w:r>
      <w:r w:rsidR="00141734" w:rsidRPr="004575FC">
        <w:t>for universities and other education providers, so they can focus on teaching and learning</w:t>
      </w:r>
      <w:bookmarkEnd w:id="33"/>
      <w:bookmarkEnd w:id="34"/>
    </w:p>
    <w:p w14:paraId="44251EDE" w14:textId="315F22CF" w:rsidR="00D0411D" w:rsidRPr="004575FC" w:rsidRDefault="006C08A5" w:rsidP="00181949">
      <w:pPr>
        <w:rPr>
          <w:lang w:val="en-GB"/>
        </w:rPr>
      </w:pPr>
      <w:r w:rsidRPr="004575FC">
        <w:rPr>
          <w:lang w:val="en-GB"/>
        </w:rPr>
        <w:t>In line with the Government’s productivity agenda, there are opportunities to streamline regulation</w:t>
      </w:r>
      <w:r w:rsidR="00552895" w:rsidRPr="004575FC">
        <w:rPr>
          <w:lang w:val="en-GB"/>
        </w:rPr>
        <w:t xml:space="preserve"> and</w:t>
      </w:r>
      <w:r w:rsidRPr="004575FC">
        <w:rPr>
          <w:lang w:val="en-GB"/>
        </w:rPr>
        <w:t xml:space="preserve"> reduce </w:t>
      </w:r>
      <w:r w:rsidR="000F2296" w:rsidRPr="004575FC">
        <w:rPr>
          <w:lang w:val="en-GB"/>
        </w:rPr>
        <w:t xml:space="preserve">unnecessary </w:t>
      </w:r>
      <w:r w:rsidR="00E941F6" w:rsidRPr="004575FC">
        <w:rPr>
          <w:lang w:val="en-GB"/>
        </w:rPr>
        <w:t>compliance burden to improve efficienc</w:t>
      </w:r>
      <w:r w:rsidR="008B529D" w:rsidRPr="004575FC">
        <w:rPr>
          <w:lang w:val="en-GB"/>
        </w:rPr>
        <w:t>y</w:t>
      </w:r>
      <w:r w:rsidR="00E941F6" w:rsidRPr="004575FC">
        <w:rPr>
          <w:lang w:val="en-GB"/>
        </w:rPr>
        <w:t>, free up resources for innovation, and enable higher education providers to focus on deliverin</w:t>
      </w:r>
      <w:r w:rsidR="008B529D" w:rsidRPr="004575FC">
        <w:rPr>
          <w:lang w:val="en-GB"/>
        </w:rPr>
        <w:t>g higher value activities such as teaching and learning</w:t>
      </w:r>
      <w:r w:rsidRPr="004575FC">
        <w:rPr>
          <w:lang w:val="en-GB"/>
        </w:rPr>
        <w:t>.</w:t>
      </w:r>
      <w:r w:rsidR="002A743D" w:rsidRPr="004575FC">
        <w:rPr>
          <w:lang w:val="en-GB"/>
        </w:rPr>
        <w:t xml:space="preserve"> </w:t>
      </w:r>
      <w:r w:rsidR="00044523" w:rsidRPr="004575FC">
        <w:rPr>
          <w:lang w:val="en-GB"/>
        </w:rPr>
        <w:t xml:space="preserve">The </w:t>
      </w:r>
      <w:r w:rsidR="00F32A71" w:rsidRPr="004575FC">
        <w:rPr>
          <w:lang w:val="en-GB"/>
        </w:rPr>
        <w:t xml:space="preserve">Universities </w:t>
      </w:r>
      <w:r w:rsidR="00044523" w:rsidRPr="004575FC">
        <w:rPr>
          <w:lang w:val="en-GB"/>
        </w:rPr>
        <w:t xml:space="preserve">Accord </w:t>
      </w:r>
      <w:r w:rsidRPr="004575FC">
        <w:rPr>
          <w:lang w:val="en-GB"/>
        </w:rPr>
        <w:t xml:space="preserve">also </w:t>
      </w:r>
      <w:r w:rsidR="009D66E0" w:rsidRPr="004575FC">
        <w:rPr>
          <w:lang w:val="en-GB"/>
        </w:rPr>
        <w:t xml:space="preserve">noted the need to </w:t>
      </w:r>
      <w:r w:rsidR="00BE7460" w:rsidRPr="004575FC">
        <w:rPr>
          <w:lang w:val="en-GB"/>
        </w:rPr>
        <w:t xml:space="preserve">identify </w:t>
      </w:r>
      <w:r w:rsidR="00167774" w:rsidRPr="004575FC">
        <w:rPr>
          <w:lang w:val="en-GB"/>
        </w:rPr>
        <w:t>areas of friction in reporting arrangements</w:t>
      </w:r>
      <w:r w:rsidR="005041D3" w:rsidRPr="004575FC">
        <w:rPr>
          <w:lang w:val="en-GB"/>
        </w:rPr>
        <w:t xml:space="preserve">, </w:t>
      </w:r>
      <w:r w:rsidR="00181949" w:rsidRPr="004575FC">
        <w:rPr>
          <w:lang w:val="en-GB"/>
        </w:rPr>
        <w:t xml:space="preserve">seek ways to </w:t>
      </w:r>
      <w:r w:rsidR="0088559E" w:rsidRPr="004575FC">
        <w:rPr>
          <w:lang w:val="en-GB"/>
        </w:rPr>
        <w:t>streamline</w:t>
      </w:r>
      <w:r w:rsidR="002C7315" w:rsidRPr="004575FC">
        <w:rPr>
          <w:lang w:val="en-GB"/>
        </w:rPr>
        <w:t xml:space="preserve"> </w:t>
      </w:r>
      <w:r w:rsidR="0088559E" w:rsidRPr="004575FC">
        <w:rPr>
          <w:lang w:val="en-GB"/>
        </w:rPr>
        <w:t>regulation</w:t>
      </w:r>
      <w:r w:rsidR="00181949" w:rsidRPr="004575FC">
        <w:rPr>
          <w:lang w:val="en-GB"/>
        </w:rPr>
        <w:t>,</w:t>
      </w:r>
      <w:r w:rsidR="005041D3" w:rsidRPr="004575FC">
        <w:rPr>
          <w:lang w:val="en-GB"/>
        </w:rPr>
        <w:t xml:space="preserve"> </w:t>
      </w:r>
      <w:r w:rsidR="00181949" w:rsidRPr="004575FC">
        <w:rPr>
          <w:lang w:val="en-GB"/>
        </w:rPr>
        <w:t xml:space="preserve">and </w:t>
      </w:r>
      <w:r w:rsidR="00FB4F0E" w:rsidRPr="004575FC">
        <w:rPr>
          <w:lang w:val="en-GB"/>
        </w:rPr>
        <w:t>coordinate information sharing.</w:t>
      </w:r>
      <w:r w:rsidR="00181949" w:rsidRPr="004575FC">
        <w:rPr>
          <w:lang w:val="en-GB"/>
        </w:rPr>
        <w:t xml:space="preserve"> </w:t>
      </w:r>
    </w:p>
    <w:p w14:paraId="5DD0A698" w14:textId="09CC1617" w:rsidR="003924B7" w:rsidRPr="004575FC" w:rsidRDefault="008C6C56" w:rsidP="003924B7">
      <w:pPr>
        <w:rPr>
          <w:lang w:val="en-GB"/>
        </w:rPr>
      </w:pPr>
      <w:r w:rsidRPr="004575FC">
        <w:rPr>
          <w:lang w:val="en-GB"/>
        </w:rPr>
        <w:t>There are opportunities to improve the coordination of regulatory action</w:t>
      </w:r>
      <w:r w:rsidR="00FB66DC" w:rsidRPr="004575FC">
        <w:rPr>
          <w:lang w:val="en-GB"/>
        </w:rPr>
        <w:t xml:space="preserve">. </w:t>
      </w:r>
      <w:r w:rsidR="002244B2" w:rsidRPr="004575FC">
        <w:rPr>
          <w:lang w:val="en-GB"/>
        </w:rPr>
        <w:t>T</w:t>
      </w:r>
      <w:r w:rsidR="002424FF" w:rsidRPr="004575FC">
        <w:rPr>
          <w:lang w:val="en-GB"/>
        </w:rPr>
        <w:t xml:space="preserve">he </w:t>
      </w:r>
      <w:r w:rsidR="002424FF" w:rsidRPr="004575FC">
        <w:rPr>
          <w:i/>
          <w:iCs/>
          <w:lang w:val="en-GB"/>
        </w:rPr>
        <w:t>Ombudsman Act 1976</w:t>
      </w:r>
      <w:r w:rsidR="002424FF" w:rsidRPr="004575FC">
        <w:rPr>
          <w:lang w:val="en-GB"/>
        </w:rPr>
        <w:t xml:space="preserve"> provides the </w:t>
      </w:r>
      <w:r w:rsidR="005967B1" w:rsidRPr="004575FC">
        <w:rPr>
          <w:lang w:val="en-GB"/>
        </w:rPr>
        <w:t>NSO</w:t>
      </w:r>
      <w:r w:rsidR="009C0DE4" w:rsidRPr="004575FC">
        <w:rPr>
          <w:lang w:val="en-GB"/>
        </w:rPr>
        <w:t xml:space="preserve"> </w:t>
      </w:r>
      <w:r w:rsidR="00A9612F" w:rsidRPr="004575FC">
        <w:rPr>
          <w:lang w:val="en-GB"/>
        </w:rPr>
        <w:t>the power to</w:t>
      </w:r>
      <w:r w:rsidR="00086663" w:rsidRPr="004575FC">
        <w:rPr>
          <w:lang w:val="en-GB"/>
        </w:rPr>
        <w:t xml:space="preserve"> </w:t>
      </w:r>
      <w:r w:rsidR="00E4575F" w:rsidRPr="004575FC">
        <w:rPr>
          <w:lang w:val="en-GB"/>
        </w:rPr>
        <w:t>refer</w:t>
      </w:r>
      <w:r w:rsidR="00086663" w:rsidRPr="004575FC">
        <w:rPr>
          <w:lang w:val="en-GB"/>
        </w:rPr>
        <w:t xml:space="preserve"> a matter raised in a </w:t>
      </w:r>
      <w:r w:rsidR="00A9612F" w:rsidRPr="004575FC">
        <w:rPr>
          <w:lang w:val="en-GB"/>
        </w:rPr>
        <w:t>complaint</w:t>
      </w:r>
      <w:r w:rsidR="00D95732" w:rsidRPr="004575FC">
        <w:rPr>
          <w:lang w:val="en-GB"/>
        </w:rPr>
        <w:t xml:space="preserve">, and </w:t>
      </w:r>
      <w:r w:rsidR="00094B10" w:rsidRPr="004575FC">
        <w:rPr>
          <w:lang w:val="en-GB"/>
        </w:rPr>
        <w:t xml:space="preserve">related </w:t>
      </w:r>
      <w:r w:rsidR="00A822D4" w:rsidRPr="004575FC">
        <w:rPr>
          <w:lang w:val="en-GB"/>
        </w:rPr>
        <w:t>information and documents</w:t>
      </w:r>
      <w:r w:rsidR="00A375E9" w:rsidRPr="004575FC">
        <w:rPr>
          <w:lang w:val="en-GB"/>
        </w:rPr>
        <w:t>,</w:t>
      </w:r>
      <w:r w:rsidR="00094B10" w:rsidRPr="004575FC">
        <w:rPr>
          <w:lang w:val="en-GB"/>
        </w:rPr>
        <w:t xml:space="preserve"> </w:t>
      </w:r>
      <w:r w:rsidR="00086663" w:rsidRPr="004575FC">
        <w:rPr>
          <w:lang w:val="en-GB"/>
        </w:rPr>
        <w:t>to</w:t>
      </w:r>
      <w:r w:rsidR="009C0DE4" w:rsidRPr="004575FC">
        <w:rPr>
          <w:lang w:val="en-GB"/>
        </w:rPr>
        <w:t xml:space="preserve"> TEQSA </w:t>
      </w:r>
      <w:r w:rsidR="004B05B1" w:rsidRPr="004575FC">
        <w:rPr>
          <w:lang w:val="en-GB"/>
        </w:rPr>
        <w:t xml:space="preserve">if it suspects the </w:t>
      </w:r>
      <w:r w:rsidR="007A1181" w:rsidRPr="004575FC">
        <w:rPr>
          <w:lang w:val="en-GB"/>
        </w:rPr>
        <w:t xml:space="preserve">matter could be dealt with </w:t>
      </w:r>
      <w:r w:rsidR="00604EED" w:rsidRPr="004575FC">
        <w:rPr>
          <w:lang w:val="en-GB"/>
        </w:rPr>
        <w:t xml:space="preserve">more effectively </w:t>
      </w:r>
      <w:r w:rsidR="001D15C4" w:rsidRPr="004575FC">
        <w:rPr>
          <w:lang w:val="en-GB"/>
        </w:rPr>
        <w:t>by the</w:t>
      </w:r>
      <w:r w:rsidR="001D4D86" w:rsidRPr="004575FC">
        <w:rPr>
          <w:lang w:val="en-GB"/>
        </w:rPr>
        <w:t>m</w:t>
      </w:r>
      <w:r w:rsidR="005B4237" w:rsidRPr="004575FC">
        <w:rPr>
          <w:lang w:val="en-GB"/>
        </w:rPr>
        <w:t>.</w:t>
      </w:r>
      <w:r w:rsidR="001D15C4" w:rsidRPr="004575FC">
        <w:rPr>
          <w:lang w:val="en-GB"/>
        </w:rPr>
        <w:t xml:space="preserve"> </w:t>
      </w:r>
      <w:r w:rsidR="0057674E" w:rsidRPr="004575FC">
        <w:rPr>
          <w:lang w:val="en-GB"/>
        </w:rPr>
        <w:t>The TEQSA Act</w:t>
      </w:r>
      <w:r w:rsidR="004B05B1" w:rsidRPr="004575FC">
        <w:rPr>
          <w:lang w:val="en-GB"/>
        </w:rPr>
        <w:t xml:space="preserve"> </w:t>
      </w:r>
      <w:r w:rsidR="00BB2C36" w:rsidRPr="004575FC">
        <w:rPr>
          <w:lang w:val="en-GB"/>
        </w:rPr>
        <w:t xml:space="preserve">does not have </w:t>
      </w:r>
      <w:r w:rsidR="00DC36DE" w:rsidRPr="004575FC">
        <w:rPr>
          <w:lang w:val="en-GB"/>
        </w:rPr>
        <w:t>a similar</w:t>
      </w:r>
      <w:r w:rsidR="006A2678" w:rsidRPr="004575FC">
        <w:rPr>
          <w:lang w:val="en-GB"/>
        </w:rPr>
        <w:t xml:space="preserve"> </w:t>
      </w:r>
      <w:r w:rsidR="00BB2C36" w:rsidRPr="004575FC">
        <w:rPr>
          <w:lang w:val="en-GB"/>
        </w:rPr>
        <w:t xml:space="preserve">power </w:t>
      </w:r>
      <w:r w:rsidR="00F0241D" w:rsidRPr="004575FC">
        <w:rPr>
          <w:lang w:val="en-GB"/>
        </w:rPr>
        <w:t xml:space="preserve">allowing TEQSA </w:t>
      </w:r>
      <w:r w:rsidR="00BB2C36" w:rsidRPr="004575FC">
        <w:rPr>
          <w:lang w:val="en-GB"/>
        </w:rPr>
        <w:t xml:space="preserve">to </w:t>
      </w:r>
      <w:r w:rsidR="004F6E05" w:rsidRPr="004575FC">
        <w:rPr>
          <w:lang w:val="en-GB"/>
        </w:rPr>
        <w:t>transfer complaints to</w:t>
      </w:r>
      <w:r w:rsidR="00BB2C36" w:rsidRPr="004575FC">
        <w:rPr>
          <w:lang w:val="en-GB"/>
        </w:rPr>
        <w:t xml:space="preserve"> the </w:t>
      </w:r>
      <w:r w:rsidR="00030AA1" w:rsidRPr="004575FC">
        <w:rPr>
          <w:lang w:val="en-GB"/>
        </w:rPr>
        <w:t>NSO</w:t>
      </w:r>
      <w:r w:rsidR="005254C4" w:rsidRPr="004575FC">
        <w:rPr>
          <w:lang w:val="en-GB"/>
        </w:rPr>
        <w:t xml:space="preserve"> or the Department of Education</w:t>
      </w:r>
      <w:r w:rsidR="00C032E3" w:rsidRPr="004575FC">
        <w:rPr>
          <w:lang w:val="en-GB"/>
        </w:rPr>
        <w:t xml:space="preserve"> in the case of a complaint about gender-based violence</w:t>
      </w:r>
      <w:r w:rsidR="00BB2C36" w:rsidRPr="004575FC">
        <w:rPr>
          <w:lang w:val="en-GB"/>
        </w:rPr>
        <w:t xml:space="preserve">. </w:t>
      </w:r>
      <w:r w:rsidR="00C57A1E" w:rsidRPr="004575FC">
        <w:rPr>
          <w:lang w:val="en-GB"/>
        </w:rPr>
        <w:t>Similarly</w:t>
      </w:r>
      <w:r w:rsidR="0017517C" w:rsidRPr="004575FC">
        <w:rPr>
          <w:lang w:val="en-GB"/>
        </w:rPr>
        <w:t xml:space="preserve">, </w:t>
      </w:r>
      <w:r w:rsidR="00BB2C36" w:rsidRPr="004575FC">
        <w:rPr>
          <w:lang w:val="en-GB"/>
        </w:rPr>
        <w:t xml:space="preserve">TEQSA can review information the NSO has provided and consider whether an investigation or enforcement action is necessary or appropriate, </w:t>
      </w:r>
      <w:r w:rsidR="0017517C" w:rsidRPr="004575FC">
        <w:rPr>
          <w:lang w:val="en-GB"/>
        </w:rPr>
        <w:t>but i</w:t>
      </w:r>
      <w:r w:rsidR="002A40DE" w:rsidRPr="004575FC">
        <w:rPr>
          <w:lang w:val="en-GB"/>
        </w:rPr>
        <w:t xml:space="preserve">t </w:t>
      </w:r>
      <w:r w:rsidR="00BB2C36" w:rsidRPr="004575FC">
        <w:rPr>
          <w:lang w:val="en-GB"/>
        </w:rPr>
        <w:t>does not have a role in ensuring providers properly implement recommendations</w:t>
      </w:r>
      <w:r w:rsidR="002A40DE" w:rsidRPr="004575FC">
        <w:rPr>
          <w:lang w:val="en-GB"/>
        </w:rPr>
        <w:t xml:space="preserve"> o</w:t>
      </w:r>
      <w:r w:rsidR="006C53A4" w:rsidRPr="004575FC">
        <w:rPr>
          <w:lang w:val="en-GB"/>
        </w:rPr>
        <w:t>f</w:t>
      </w:r>
      <w:r w:rsidR="002A40DE" w:rsidRPr="004575FC">
        <w:rPr>
          <w:lang w:val="en-GB"/>
        </w:rPr>
        <w:t xml:space="preserve"> the NSO</w:t>
      </w:r>
      <w:r w:rsidR="00BB2C36" w:rsidRPr="004575FC">
        <w:rPr>
          <w:lang w:val="en-GB"/>
        </w:rPr>
        <w:t>.</w:t>
      </w:r>
      <w:r w:rsidR="00046F53" w:rsidRPr="004575FC">
        <w:rPr>
          <w:lang w:val="en-GB"/>
        </w:rPr>
        <w:t xml:space="preserve"> </w:t>
      </w:r>
      <w:r w:rsidR="00F60E11" w:rsidRPr="004575FC">
        <w:rPr>
          <w:lang w:val="en-GB"/>
        </w:rPr>
        <w:t xml:space="preserve">Aligning </w:t>
      </w:r>
      <w:r w:rsidR="00ED0AED" w:rsidRPr="004575FC">
        <w:rPr>
          <w:lang w:val="en-GB"/>
        </w:rPr>
        <w:t xml:space="preserve">regulation and permitting </w:t>
      </w:r>
      <w:r w:rsidR="005401D3" w:rsidRPr="004575FC">
        <w:rPr>
          <w:lang w:val="en-GB"/>
        </w:rPr>
        <w:t xml:space="preserve">information </w:t>
      </w:r>
      <w:r w:rsidR="00C428CC" w:rsidRPr="004575FC">
        <w:rPr>
          <w:lang w:val="en-GB"/>
        </w:rPr>
        <w:t xml:space="preserve">sharing </w:t>
      </w:r>
      <w:r w:rsidR="00C25BB1" w:rsidRPr="004575FC">
        <w:rPr>
          <w:lang w:val="en-GB"/>
        </w:rPr>
        <w:t>would</w:t>
      </w:r>
      <w:r w:rsidR="004766E7" w:rsidRPr="004575FC">
        <w:rPr>
          <w:lang w:val="en-GB"/>
        </w:rPr>
        <w:t xml:space="preserve"> </w:t>
      </w:r>
      <w:r w:rsidR="00EC4EC0" w:rsidRPr="004575FC">
        <w:rPr>
          <w:lang w:val="en-GB"/>
        </w:rPr>
        <w:t xml:space="preserve">reduce </w:t>
      </w:r>
      <w:r w:rsidR="00046F53" w:rsidRPr="004575FC">
        <w:rPr>
          <w:lang w:val="en-GB"/>
        </w:rPr>
        <w:t xml:space="preserve">the potential for duplication and fragmentation </w:t>
      </w:r>
      <w:r w:rsidR="00F97454" w:rsidRPr="004575FC">
        <w:rPr>
          <w:lang w:val="en-GB"/>
        </w:rPr>
        <w:t>of regulator</w:t>
      </w:r>
      <w:r w:rsidR="00CE0835" w:rsidRPr="004575FC">
        <w:rPr>
          <w:lang w:val="en-GB"/>
        </w:rPr>
        <w:t xml:space="preserve">y </w:t>
      </w:r>
      <w:r w:rsidR="0000706D" w:rsidRPr="004575FC">
        <w:rPr>
          <w:lang w:val="en-GB"/>
        </w:rPr>
        <w:t>process</w:t>
      </w:r>
      <w:r w:rsidR="00C428CC" w:rsidRPr="004575FC">
        <w:rPr>
          <w:lang w:val="en-GB"/>
        </w:rPr>
        <w:t>es</w:t>
      </w:r>
      <w:r w:rsidR="00401B3A" w:rsidRPr="004575FC">
        <w:rPr>
          <w:lang w:val="en-GB"/>
        </w:rPr>
        <w:t>.</w:t>
      </w:r>
      <w:r w:rsidR="003924B7" w:rsidRPr="004575FC">
        <w:rPr>
          <w:lang w:val="en-GB"/>
        </w:rPr>
        <w:t xml:space="preserve"> </w:t>
      </w:r>
    </w:p>
    <w:p w14:paraId="6A758F2B" w14:textId="49B47915" w:rsidR="0014398B" w:rsidRPr="004575FC" w:rsidRDefault="0014398B" w:rsidP="0014398B">
      <w:r w:rsidRPr="004575FC">
        <w:t>Universities, as major recipients of public funding, are expected to support social mobility by widening participation and contributing skills, knowledge, research, and innovation. While the Threshold Standards set minimum requirements, there is scope to improve transparency and standardise performance information to better guide student choice and community understanding.</w:t>
      </w:r>
      <w:r w:rsidR="00E202A9">
        <w:t xml:space="preserve"> </w:t>
      </w:r>
      <w:r w:rsidRPr="004575FC">
        <w:t xml:space="preserve">Existing tools such as international rankings, </w:t>
      </w:r>
      <w:r w:rsidR="00C1550C" w:rsidRPr="004575FC">
        <w:t xml:space="preserve">Quality Indicators for Learning and Teaching </w:t>
      </w:r>
      <w:r w:rsidRPr="004575FC">
        <w:t xml:space="preserve">data, and the </w:t>
      </w:r>
      <w:proofErr w:type="spellStart"/>
      <w:r w:rsidRPr="004575FC">
        <w:t>ComparED</w:t>
      </w:r>
      <w:proofErr w:type="spellEnd"/>
      <w:r w:rsidRPr="004575FC">
        <w:t xml:space="preserve"> website provide limited and sometimes opaque insights. In contrast, other sectors use rating systems to highlight quality and compliance</w:t>
      </w:r>
      <w:r w:rsidR="003D5B48">
        <w:t xml:space="preserve">, while others require significantly more </w:t>
      </w:r>
      <w:r w:rsidR="008E0536" w:rsidRPr="004575FC">
        <w:t>public disclosure of information to demonstrate compliance</w:t>
      </w:r>
      <w:r w:rsidR="00334C1D">
        <w:t>.</w:t>
      </w:r>
    </w:p>
    <w:p w14:paraId="36B9A336" w14:textId="28F9EA86" w:rsidR="0048740D" w:rsidRPr="004575FC" w:rsidRDefault="6147726C" w:rsidP="004C61C0">
      <w:pPr>
        <w:keepNext/>
        <w:spacing w:before="120" w:after="0" w:line="278" w:lineRule="auto"/>
        <w:rPr>
          <w:b/>
          <w:bCs/>
          <w:color w:val="000000" w:themeColor="text1"/>
          <w:u w:val="single"/>
        </w:rPr>
      </w:pPr>
      <w:r w:rsidRPr="004575FC">
        <w:rPr>
          <w:b/>
          <w:bCs/>
          <w:color w:val="000000" w:themeColor="text1"/>
          <w:u w:val="single"/>
        </w:rPr>
        <w:t>Question</w:t>
      </w:r>
      <w:r w:rsidR="003C4495" w:rsidRPr="004575FC">
        <w:rPr>
          <w:b/>
          <w:bCs/>
          <w:color w:val="000000" w:themeColor="text1"/>
          <w:u w:val="single"/>
        </w:rPr>
        <w:t>s</w:t>
      </w:r>
      <w:r w:rsidRPr="004575FC">
        <w:rPr>
          <w:b/>
          <w:bCs/>
          <w:color w:val="000000" w:themeColor="text1"/>
          <w:u w:val="single"/>
        </w:rPr>
        <w:t>:</w:t>
      </w:r>
    </w:p>
    <w:p w14:paraId="1BA2A44C" w14:textId="77777777" w:rsidR="0048740D" w:rsidRPr="004575FC" w:rsidRDefault="0048740D" w:rsidP="004C61C0">
      <w:pPr>
        <w:pStyle w:val="ListParagraph"/>
        <w:keepNext/>
        <w:ind w:left="360"/>
        <w:rPr>
          <w:b/>
          <w:bCs/>
          <w:color w:val="000000" w:themeColor="text1"/>
          <w:u w:val="single"/>
        </w:rPr>
      </w:pPr>
    </w:p>
    <w:p w14:paraId="7CC31428" w14:textId="7BD2796F" w:rsidR="00F41AA2" w:rsidRPr="004575FC" w:rsidRDefault="00F41AA2" w:rsidP="00C03C15">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What regulatory requirements or actions could be accomplished in a more efficient way that may lead to increased productivity, while ensuring regulatory outcome</w:t>
      </w:r>
      <w:r w:rsidR="009A5730" w:rsidRPr="004575FC">
        <w:rPr>
          <w:rFonts w:ascii="Calibri" w:eastAsia="Times New Roman" w:hAnsi="Calibri" w:cs="Calibri"/>
          <w:b/>
          <w:bCs/>
          <w:color w:val="000000"/>
          <w:sz w:val="22"/>
          <w:szCs w:val="22"/>
          <w:shd w:val="clear" w:color="auto" w:fill="FFFFFF"/>
          <w:lang w:val="en-AU"/>
        </w:rPr>
        <w:t>s</w:t>
      </w:r>
      <w:r w:rsidRPr="004575FC">
        <w:rPr>
          <w:rFonts w:ascii="Calibri" w:eastAsia="Times New Roman" w:hAnsi="Calibri" w:cs="Calibri"/>
          <w:b/>
          <w:bCs/>
          <w:color w:val="000000"/>
          <w:sz w:val="22"/>
          <w:szCs w:val="22"/>
          <w:shd w:val="clear" w:color="auto" w:fill="FFFFFF"/>
          <w:lang w:val="en-AU"/>
        </w:rPr>
        <w:t xml:space="preserve"> </w:t>
      </w:r>
      <w:r w:rsidR="009A5730" w:rsidRPr="004575FC">
        <w:rPr>
          <w:rFonts w:ascii="Calibri" w:eastAsia="Times New Roman" w:hAnsi="Calibri" w:cs="Calibri"/>
          <w:b/>
          <w:bCs/>
          <w:color w:val="000000"/>
          <w:sz w:val="22"/>
          <w:szCs w:val="22"/>
          <w:shd w:val="clear" w:color="auto" w:fill="FFFFFF"/>
          <w:lang w:val="en-AU"/>
        </w:rPr>
        <w:t xml:space="preserve">are </w:t>
      </w:r>
      <w:r w:rsidRPr="004575FC">
        <w:rPr>
          <w:rFonts w:ascii="Calibri" w:eastAsia="Times New Roman" w:hAnsi="Calibri" w:cs="Calibri"/>
          <w:b/>
          <w:bCs/>
          <w:color w:val="000000"/>
          <w:sz w:val="22"/>
          <w:szCs w:val="22"/>
          <w:shd w:val="clear" w:color="auto" w:fill="FFFFFF"/>
          <w:lang w:val="en-AU"/>
        </w:rPr>
        <w:t xml:space="preserve">achieved? </w:t>
      </w:r>
    </w:p>
    <w:p w14:paraId="62E9329F" w14:textId="29420F47" w:rsidR="00F41AA2" w:rsidRPr="004575FC" w:rsidRDefault="00F41AA2" w:rsidP="00C03C15">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What opportunities exist to streamline regulation between TEQSA, the Department of Education, the National Student Ombudsman, or other</w:t>
      </w:r>
      <w:r w:rsidR="00F2245B" w:rsidRPr="004575FC">
        <w:rPr>
          <w:rFonts w:ascii="Calibri" w:eastAsia="Times New Roman" w:hAnsi="Calibri" w:cs="Calibri"/>
          <w:b/>
          <w:bCs/>
          <w:color w:val="000000"/>
          <w:sz w:val="22"/>
          <w:szCs w:val="22"/>
          <w:shd w:val="clear" w:color="auto" w:fill="FFFFFF"/>
          <w:lang w:val="en-AU"/>
        </w:rPr>
        <w:t xml:space="preserve"> </w:t>
      </w:r>
      <w:r w:rsidR="0028663D" w:rsidRPr="004575FC">
        <w:rPr>
          <w:rFonts w:ascii="Calibri" w:eastAsia="Times New Roman" w:hAnsi="Calibri" w:cs="Calibri"/>
          <w:b/>
          <w:bCs/>
          <w:color w:val="000000"/>
          <w:sz w:val="22"/>
          <w:szCs w:val="22"/>
          <w:shd w:val="clear" w:color="auto" w:fill="FFFFFF"/>
          <w:lang w:val="en-AU"/>
        </w:rPr>
        <w:t xml:space="preserve">Commonwealth, State and Territory government </w:t>
      </w:r>
      <w:r w:rsidR="00F2245B" w:rsidRPr="004575FC">
        <w:rPr>
          <w:rFonts w:ascii="Calibri" w:eastAsia="Times New Roman" w:hAnsi="Calibri" w:cs="Calibri"/>
          <w:b/>
          <w:bCs/>
          <w:color w:val="000000"/>
          <w:sz w:val="22"/>
          <w:szCs w:val="22"/>
          <w:shd w:val="clear" w:color="auto" w:fill="FFFFFF"/>
          <w:lang w:val="en-AU"/>
        </w:rPr>
        <w:t>bodies</w:t>
      </w:r>
      <w:r w:rsidRPr="004575FC">
        <w:rPr>
          <w:rFonts w:ascii="Calibri" w:eastAsia="Times New Roman" w:hAnsi="Calibri" w:cs="Calibri"/>
          <w:b/>
          <w:bCs/>
          <w:color w:val="000000"/>
          <w:sz w:val="22"/>
          <w:szCs w:val="22"/>
          <w:shd w:val="clear" w:color="auto" w:fill="FFFFFF"/>
          <w:lang w:val="en-AU"/>
        </w:rPr>
        <w:t>?</w:t>
      </w:r>
    </w:p>
    <w:p w14:paraId="2747F3C7" w14:textId="48FBEF1E" w:rsidR="00F41AA2" w:rsidRPr="004575FC" w:rsidRDefault="00F41AA2" w:rsidP="00C03C15">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 xml:space="preserve">Should TEQSA’s functions be broadened to allow </w:t>
      </w:r>
      <w:r w:rsidR="00C032E3" w:rsidRPr="004575FC">
        <w:rPr>
          <w:rFonts w:ascii="Calibri" w:eastAsia="Times New Roman" w:hAnsi="Calibri" w:cs="Calibri"/>
          <w:b/>
          <w:bCs/>
          <w:color w:val="000000"/>
          <w:sz w:val="22"/>
          <w:szCs w:val="22"/>
          <w:shd w:val="clear" w:color="auto" w:fill="FFFFFF"/>
          <w:lang w:val="en-AU"/>
        </w:rPr>
        <w:t xml:space="preserve">better access </w:t>
      </w:r>
      <w:r w:rsidR="00131DE7" w:rsidRPr="004575FC">
        <w:rPr>
          <w:rFonts w:ascii="Calibri" w:eastAsia="Times New Roman" w:hAnsi="Calibri" w:cs="Calibri"/>
          <w:b/>
          <w:bCs/>
          <w:color w:val="000000"/>
          <w:sz w:val="22"/>
          <w:szCs w:val="22"/>
          <w:shd w:val="clear" w:color="auto" w:fill="FFFFFF"/>
          <w:lang w:val="en-AU"/>
        </w:rPr>
        <w:t>to transfer complaints to other agencies</w:t>
      </w:r>
      <w:r w:rsidRPr="004575FC">
        <w:rPr>
          <w:rFonts w:ascii="Calibri" w:eastAsia="Times New Roman" w:hAnsi="Calibri" w:cs="Calibri"/>
          <w:b/>
          <w:bCs/>
          <w:color w:val="000000"/>
          <w:sz w:val="22"/>
          <w:szCs w:val="22"/>
          <w:shd w:val="clear" w:color="auto" w:fill="FFFFFF"/>
          <w:lang w:val="en-AU"/>
        </w:rPr>
        <w:t>, for example with the National Student Ombudsman?</w:t>
      </w:r>
    </w:p>
    <w:p w14:paraId="0E5FCFFE" w14:textId="4BEC1813" w:rsidR="00F41AA2" w:rsidRPr="004575FC" w:rsidRDefault="00F41AA2" w:rsidP="00C03C15">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 xml:space="preserve">How </w:t>
      </w:r>
      <w:r w:rsidR="00C20E3B" w:rsidRPr="004575FC">
        <w:rPr>
          <w:rFonts w:ascii="Calibri" w:eastAsia="Times New Roman" w:hAnsi="Calibri" w:cs="Calibri"/>
          <w:b/>
          <w:bCs/>
          <w:color w:val="000000"/>
          <w:sz w:val="22"/>
          <w:szCs w:val="22"/>
          <w:shd w:val="clear" w:color="auto" w:fill="FFFFFF"/>
          <w:lang w:val="en-AU"/>
        </w:rPr>
        <w:t xml:space="preserve">could </w:t>
      </w:r>
      <w:r w:rsidRPr="004575FC">
        <w:rPr>
          <w:rFonts w:ascii="Calibri" w:eastAsia="Times New Roman" w:hAnsi="Calibri" w:cs="Calibri"/>
          <w:b/>
          <w:bCs/>
          <w:color w:val="000000"/>
          <w:sz w:val="22"/>
          <w:szCs w:val="22"/>
          <w:shd w:val="clear" w:color="auto" w:fill="FFFFFF"/>
          <w:lang w:val="en-AU"/>
        </w:rPr>
        <w:t>the TEQSA Act be amended to ensure providers</w:t>
      </w:r>
      <w:r w:rsidR="00181CF1" w:rsidRPr="004575FC">
        <w:rPr>
          <w:rFonts w:ascii="Calibri" w:eastAsia="Times New Roman" w:hAnsi="Calibri" w:cs="Calibri"/>
          <w:b/>
          <w:bCs/>
          <w:color w:val="000000"/>
          <w:sz w:val="22"/>
          <w:szCs w:val="22"/>
          <w:shd w:val="clear" w:color="auto" w:fill="FFFFFF"/>
          <w:lang w:val="en-AU"/>
        </w:rPr>
        <w:t xml:space="preserve"> are required to</w:t>
      </w:r>
      <w:r w:rsidRPr="004575FC">
        <w:rPr>
          <w:rFonts w:ascii="Calibri" w:eastAsia="Times New Roman" w:hAnsi="Calibri" w:cs="Calibri"/>
          <w:b/>
          <w:bCs/>
          <w:color w:val="000000"/>
          <w:sz w:val="22"/>
          <w:szCs w:val="22"/>
          <w:shd w:val="clear" w:color="auto" w:fill="FFFFFF"/>
          <w:lang w:val="en-AU"/>
        </w:rPr>
        <w:t xml:space="preserve"> implement recommendations</w:t>
      </w:r>
      <w:r w:rsidR="00CB2C29" w:rsidRPr="004575FC">
        <w:rPr>
          <w:rFonts w:ascii="Calibri" w:eastAsia="Times New Roman" w:hAnsi="Calibri" w:cs="Calibri"/>
          <w:b/>
          <w:bCs/>
          <w:color w:val="000000"/>
          <w:sz w:val="22"/>
          <w:szCs w:val="22"/>
          <w:shd w:val="clear" w:color="auto" w:fill="FFFFFF"/>
          <w:lang w:val="en-AU"/>
        </w:rPr>
        <w:t xml:space="preserve"> made by</w:t>
      </w:r>
      <w:r w:rsidRPr="004575FC">
        <w:rPr>
          <w:rFonts w:ascii="Calibri" w:eastAsia="Times New Roman" w:hAnsi="Calibri" w:cs="Calibri"/>
          <w:b/>
          <w:bCs/>
          <w:color w:val="000000"/>
          <w:sz w:val="22"/>
          <w:szCs w:val="22"/>
          <w:shd w:val="clear" w:color="auto" w:fill="FFFFFF"/>
          <w:lang w:val="en-AU"/>
        </w:rPr>
        <w:t xml:space="preserve"> the National Student Ombudsman?</w:t>
      </w:r>
    </w:p>
    <w:p w14:paraId="0CBB0DAE" w14:textId="6A5EB582" w:rsidR="00F41AA2" w:rsidRPr="004575FC" w:rsidRDefault="00B0408C" w:rsidP="00C03C15">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More broadly, w</w:t>
      </w:r>
      <w:r w:rsidR="00F41AA2" w:rsidRPr="004575FC">
        <w:rPr>
          <w:rFonts w:ascii="Calibri" w:eastAsia="Times New Roman" w:hAnsi="Calibri" w:cs="Calibri"/>
          <w:b/>
          <w:bCs/>
          <w:color w:val="000000"/>
          <w:sz w:val="22"/>
          <w:szCs w:val="22"/>
          <w:shd w:val="clear" w:color="auto" w:fill="FFFFFF"/>
          <w:lang w:val="en-AU"/>
        </w:rPr>
        <w:t xml:space="preserve">ould more standardised public </w:t>
      </w:r>
      <w:r w:rsidR="00E3791C" w:rsidRPr="004575FC">
        <w:rPr>
          <w:rFonts w:ascii="Calibri" w:eastAsia="Times New Roman" w:hAnsi="Calibri" w:cs="Calibri"/>
          <w:b/>
          <w:bCs/>
          <w:color w:val="000000"/>
          <w:sz w:val="22"/>
          <w:szCs w:val="22"/>
          <w:shd w:val="clear" w:color="auto" w:fill="FFFFFF"/>
          <w:lang w:val="en-AU"/>
        </w:rPr>
        <w:t xml:space="preserve">disclosure of </w:t>
      </w:r>
      <w:r w:rsidR="00F41AA2" w:rsidRPr="004575FC">
        <w:rPr>
          <w:rFonts w:ascii="Calibri" w:eastAsia="Times New Roman" w:hAnsi="Calibri" w:cs="Calibri"/>
          <w:b/>
          <w:bCs/>
          <w:color w:val="000000"/>
          <w:sz w:val="22"/>
          <w:szCs w:val="22"/>
          <w:shd w:val="clear" w:color="auto" w:fill="FFFFFF"/>
          <w:lang w:val="en-AU"/>
        </w:rPr>
        <w:t xml:space="preserve">information </w:t>
      </w:r>
      <w:r w:rsidR="00A375E9" w:rsidRPr="004575FC">
        <w:rPr>
          <w:rFonts w:ascii="Calibri" w:eastAsia="Times New Roman" w:hAnsi="Calibri" w:cs="Calibri"/>
          <w:b/>
          <w:bCs/>
          <w:color w:val="000000"/>
          <w:sz w:val="22"/>
          <w:szCs w:val="22"/>
          <w:shd w:val="clear" w:color="auto" w:fill="FFFFFF"/>
          <w:lang w:val="en-AU"/>
        </w:rPr>
        <w:t xml:space="preserve">across </w:t>
      </w:r>
      <w:r w:rsidR="00EC3802" w:rsidRPr="004575FC">
        <w:rPr>
          <w:rFonts w:ascii="Calibri" w:eastAsia="Times New Roman" w:hAnsi="Calibri" w:cs="Calibri"/>
          <w:b/>
          <w:bCs/>
          <w:color w:val="000000"/>
          <w:sz w:val="22"/>
          <w:szCs w:val="22"/>
          <w:shd w:val="clear" w:color="auto" w:fill="FFFFFF"/>
          <w:lang w:val="en-AU"/>
        </w:rPr>
        <w:t>areas</w:t>
      </w:r>
      <w:r w:rsidR="00A375E9" w:rsidRPr="004575FC">
        <w:rPr>
          <w:rFonts w:ascii="Calibri" w:eastAsia="Times New Roman" w:hAnsi="Calibri" w:cs="Calibri"/>
          <w:b/>
          <w:bCs/>
          <w:color w:val="000000"/>
          <w:sz w:val="22"/>
          <w:szCs w:val="22"/>
          <w:shd w:val="clear" w:color="auto" w:fill="FFFFFF"/>
          <w:lang w:val="en-AU"/>
        </w:rPr>
        <w:t xml:space="preserve"> including</w:t>
      </w:r>
      <w:r w:rsidR="00F41AA2" w:rsidRPr="004575FC">
        <w:rPr>
          <w:rFonts w:ascii="Calibri" w:eastAsia="Times New Roman" w:hAnsi="Calibri" w:cs="Calibri"/>
          <w:b/>
          <w:bCs/>
          <w:color w:val="000000"/>
          <w:sz w:val="22"/>
          <w:szCs w:val="22"/>
          <w:shd w:val="clear" w:color="auto" w:fill="FFFFFF"/>
          <w:lang w:val="en-AU"/>
        </w:rPr>
        <w:t xml:space="preserve"> student outcome</w:t>
      </w:r>
      <w:r w:rsidR="00AC5806" w:rsidRPr="004575FC">
        <w:rPr>
          <w:rFonts w:ascii="Calibri" w:eastAsia="Times New Roman" w:hAnsi="Calibri" w:cs="Calibri"/>
          <w:b/>
          <w:bCs/>
          <w:color w:val="000000"/>
          <w:sz w:val="22"/>
          <w:szCs w:val="22"/>
          <w:shd w:val="clear" w:color="auto" w:fill="FFFFFF"/>
          <w:lang w:val="en-AU"/>
        </w:rPr>
        <w:t>s</w:t>
      </w:r>
      <w:r w:rsidR="00A375E9" w:rsidRPr="004575FC">
        <w:rPr>
          <w:rFonts w:ascii="Calibri" w:eastAsia="Times New Roman" w:hAnsi="Calibri" w:cs="Calibri"/>
          <w:b/>
          <w:bCs/>
          <w:color w:val="000000"/>
          <w:sz w:val="22"/>
          <w:szCs w:val="22"/>
          <w:shd w:val="clear" w:color="auto" w:fill="FFFFFF"/>
          <w:lang w:val="en-AU"/>
        </w:rPr>
        <w:t xml:space="preserve">, teaching </w:t>
      </w:r>
      <w:r w:rsidR="00F41AA2" w:rsidRPr="004575FC">
        <w:rPr>
          <w:rFonts w:ascii="Calibri" w:eastAsia="Times New Roman" w:hAnsi="Calibri" w:cs="Calibri"/>
          <w:b/>
          <w:bCs/>
          <w:color w:val="000000"/>
          <w:sz w:val="22"/>
          <w:szCs w:val="22"/>
          <w:shd w:val="clear" w:color="auto" w:fill="FFFFFF"/>
          <w:lang w:val="en-AU"/>
        </w:rPr>
        <w:t xml:space="preserve">quality </w:t>
      </w:r>
      <w:r w:rsidR="00A375E9" w:rsidRPr="004575FC">
        <w:rPr>
          <w:rFonts w:ascii="Calibri" w:eastAsia="Times New Roman" w:hAnsi="Calibri" w:cs="Calibri"/>
          <w:b/>
          <w:bCs/>
          <w:color w:val="000000"/>
          <w:sz w:val="22"/>
          <w:szCs w:val="22"/>
          <w:shd w:val="clear" w:color="auto" w:fill="FFFFFF"/>
          <w:lang w:val="en-AU"/>
        </w:rPr>
        <w:t xml:space="preserve">and research impact </w:t>
      </w:r>
      <w:r w:rsidR="00F41AA2" w:rsidRPr="004575FC">
        <w:rPr>
          <w:rFonts w:ascii="Calibri" w:eastAsia="Times New Roman" w:hAnsi="Calibri" w:cs="Calibri"/>
          <w:b/>
          <w:bCs/>
          <w:color w:val="000000"/>
          <w:sz w:val="22"/>
          <w:szCs w:val="22"/>
          <w:shd w:val="clear" w:color="auto" w:fill="FFFFFF"/>
          <w:lang w:val="en-AU"/>
        </w:rPr>
        <w:t>improve accountability</w:t>
      </w:r>
      <w:r w:rsidR="00A375E9" w:rsidRPr="004575FC">
        <w:rPr>
          <w:rFonts w:ascii="Calibri" w:eastAsia="Times New Roman" w:hAnsi="Calibri" w:cs="Calibri"/>
          <w:b/>
          <w:bCs/>
          <w:color w:val="000000"/>
          <w:sz w:val="22"/>
          <w:szCs w:val="22"/>
          <w:shd w:val="clear" w:color="auto" w:fill="FFFFFF"/>
          <w:lang w:val="en-AU"/>
        </w:rPr>
        <w:t>,</w:t>
      </w:r>
      <w:r w:rsidR="00F41AA2" w:rsidRPr="004575FC">
        <w:rPr>
          <w:rFonts w:ascii="Calibri" w:eastAsia="Times New Roman" w:hAnsi="Calibri" w:cs="Calibri"/>
          <w:b/>
          <w:bCs/>
          <w:color w:val="000000"/>
          <w:sz w:val="22"/>
          <w:szCs w:val="22"/>
          <w:shd w:val="clear" w:color="auto" w:fill="FFFFFF"/>
          <w:lang w:val="en-AU"/>
        </w:rPr>
        <w:t xml:space="preserve"> assist students </w:t>
      </w:r>
      <w:r w:rsidR="00FF2B0C" w:rsidRPr="004575FC">
        <w:rPr>
          <w:rFonts w:ascii="Calibri" w:eastAsia="Times New Roman" w:hAnsi="Calibri" w:cs="Calibri"/>
          <w:b/>
          <w:bCs/>
          <w:color w:val="000000"/>
          <w:sz w:val="22"/>
          <w:szCs w:val="22"/>
          <w:shd w:val="clear" w:color="auto" w:fill="FFFFFF"/>
          <w:lang w:val="en-AU"/>
        </w:rPr>
        <w:t xml:space="preserve">in choosing </w:t>
      </w:r>
      <w:r w:rsidR="00F41AA2" w:rsidRPr="004575FC">
        <w:rPr>
          <w:rFonts w:ascii="Calibri" w:eastAsia="Times New Roman" w:hAnsi="Calibri" w:cs="Calibri"/>
          <w:b/>
          <w:bCs/>
          <w:color w:val="000000"/>
          <w:sz w:val="22"/>
          <w:szCs w:val="22"/>
          <w:shd w:val="clear" w:color="auto" w:fill="FFFFFF"/>
          <w:lang w:val="en-AU"/>
        </w:rPr>
        <w:t>courses of study or providers</w:t>
      </w:r>
      <w:r w:rsidR="00A375E9" w:rsidRPr="004575FC">
        <w:rPr>
          <w:rFonts w:ascii="Calibri" w:eastAsia="Times New Roman" w:hAnsi="Calibri" w:cs="Calibri"/>
          <w:b/>
          <w:bCs/>
          <w:color w:val="000000"/>
          <w:sz w:val="22"/>
          <w:szCs w:val="22"/>
          <w:shd w:val="clear" w:color="auto" w:fill="FFFFFF"/>
          <w:lang w:val="en-AU"/>
        </w:rPr>
        <w:t xml:space="preserve">, assist Government to assess </w:t>
      </w:r>
      <w:r w:rsidRPr="004575FC">
        <w:rPr>
          <w:rFonts w:ascii="Calibri" w:eastAsia="Times New Roman" w:hAnsi="Calibri" w:cs="Calibri"/>
          <w:b/>
          <w:bCs/>
          <w:color w:val="000000"/>
          <w:sz w:val="22"/>
          <w:szCs w:val="22"/>
          <w:shd w:val="clear" w:color="auto" w:fill="FFFFFF"/>
          <w:lang w:val="en-AU"/>
        </w:rPr>
        <w:t xml:space="preserve">the effectiveness of </w:t>
      </w:r>
      <w:r w:rsidR="00A375E9" w:rsidRPr="004575FC">
        <w:rPr>
          <w:rFonts w:ascii="Calibri" w:eastAsia="Times New Roman" w:hAnsi="Calibri" w:cs="Calibri"/>
          <w:b/>
          <w:bCs/>
          <w:color w:val="000000"/>
          <w:sz w:val="22"/>
          <w:szCs w:val="22"/>
          <w:shd w:val="clear" w:color="auto" w:fill="FFFFFF"/>
          <w:lang w:val="en-AU"/>
        </w:rPr>
        <w:t>public investment</w:t>
      </w:r>
      <w:r w:rsidR="003B765B" w:rsidRPr="004575FC">
        <w:rPr>
          <w:rFonts w:ascii="Calibri" w:eastAsia="Times New Roman" w:hAnsi="Calibri" w:cs="Calibri"/>
          <w:b/>
          <w:bCs/>
          <w:color w:val="000000"/>
          <w:sz w:val="22"/>
          <w:szCs w:val="22"/>
          <w:shd w:val="clear" w:color="auto" w:fill="FFFFFF"/>
          <w:lang w:val="en-AU"/>
        </w:rPr>
        <w:t xml:space="preserve">, and </w:t>
      </w:r>
      <w:r w:rsidR="00023290" w:rsidRPr="004575FC">
        <w:rPr>
          <w:rFonts w:ascii="Calibri" w:eastAsia="Times New Roman" w:hAnsi="Calibri" w:cs="Calibri"/>
          <w:b/>
          <w:bCs/>
          <w:color w:val="000000"/>
          <w:sz w:val="22"/>
          <w:szCs w:val="22"/>
          <w:shd w:val="clear" w:color="auto" w:fill="FFFFFF"/>
          <w:lang w:val="en-AU"/>
        </w:rPr>
        <w:t xml:space="preserve">help providers to </w:t>
      </w:r>
      <w:r w:rsidR="003B765B" w:rsidRPr="004575FC">
        <w:rPr>
          <w:rFonts w:ascii="Calibri" w:eastAsia="Times New Roman" w:hAnsi="Calibri" w:cs="Calibri"/>
          <w:b/>
          <w:bCs/>
          <w:color w:val="000000"/>
          <w:sz w:val="22"/>
          <w:szCs w:val="22"/>
          <w:shd w:val="clear" w:color="auto" w:fill="FFFFFF"/>
          <w:lang w:val="en-AU"/>
        </w:rPr>
        <w:t>demonstrate compliance</w:t>
      </w:r>
      <w:r w:rsidR="00F41AA2" w:rsidRPr="004575FC">
        <w:rPr>
          <w:rFonts w:ascii="Calibri" w:eastAsia="Times New Roman" w:hAnsi="Calibri" w:cs="Calibri"/>
          <w:b/>
          <w:bCs/>
          <w:color w:val="000000"/>
          <w:sz w:val="22"/>
          <w:szCs w:val="22"/>
          <w:shd w:val="clear" w:color="auto" w:fill="FFFFFF"/>
          <w:lang w:val="en-AU"/>
        </w:rPr>
        <w:t>? How might</w:t>
      </w:r>
      <w:r w:rsidR="00023290" w:rsidRPr="004575FC">
        <w:rPr>
          <w:rFonts w:ascii="Calibri" w:eastAsia="Times New Roman" w:hAnsi="Calibri" w:cs="Calibri"/>
          <w:b/>
          <w:bCs/>
          <w:color w:val="000000"/>
          <w:sz w:val="22"/>
          <w:szCs w:val="22"/>
          <w:shd w:val="clear" w:color="auto" w:fill="FFFFFF"/>
          <w:lang w:val="en-AU"/>
        </w:rPr>
        <w:t xml:space="preserve"> </w:t>
      </w:r>
      <w:r w:rsidR="00F41AA2" w:rsidRPr="004575FC">
        <w:rPr>
          <w:rFonts w:ascii="Calibri" w:eastAsia="Times New Roman" w:hAnsi="Calibri" w:cs="Calibri"/>
          <w:b/>
          <w:bCs/>
          <w:color w:val="000000"/>
          <w:sz w:val="22"/>
          <w:szCs w:val="22"/>
          <w:shd w:val="clear" w:color="auto" w:fill="FFFFFF"/>
          <w:lang w:val="en-AU"/>
        </w:rPr>
        <w:t>such a system work?</w:t>
      </w:r>
    </w:p>
    <w:p w14:paraId="1417CAB1" w14:textId="6F1B46FA" w:rsidR="00FC54C5" w:rsidRPr="004575FC" w:rsidRDefault="009A4362" w:rsidP="00FC54C5">
      <w:pPr>
        <w:pStyle w:val="Heading3"/>
      </w:pPr>
      <w:bookmarkStart w:id="35" w:name="_Toc207633945"/>
      <w:bookmarkStart w:id="36" w:name="_Toc206513669"/>
      <w:r w:rsidRPr="004575FC">
        <w:lastRenderedPageBreak/>
        <w:t>5.</w:t>
      </w:r>
      <w:r w:rsidR="00C97D0B" w:rsidRPr="004575FC">
        <w:t>4</w:t>
      </w:r>
      <w:r w:rsidRPr="004575FC">
        <w:t xml:space="preserve"> </w:t>
      </w:r>
      <w:r w:rsidR="004B53C3" w:rsidRPr="004575FC">
        <w:t>A</w:t>
      </w:r>
      <w:r w:rsidR="00141734" w:rsidRPr="004575FC">
        <w:t xml:space="preserve"> system that support</w:t>
      </w:r>
      <w:r w:rsidR="00140675" w:rsidRPr="004575FC">
        <w:t>s</w:t>
      </w:r>
      <w:r w:rsidR="00141734" w:rsidRPr="004575FC">
        <w:t xml:space="preserve"> a joined up tertiary system, helping more Australians get the skills and qualifications they need</w:t>
      </w:r>
      <w:bookmarkEnd w:id="35"/>
      <w:r w:rsidR="00141734" w:rsidRPr="004575FC">
        <w:t xml:space="preserve"> </w:t>
      </w:r>
      <w:bookmarkEnd w:id="36"/>
    </w:p>
    <w:p w14:paraId="5B164EDB" w14:textId="1AC2D89A" w:rsidR="00B20FA2" w:rsidRPr="004575FC" w:rsidRDefault="00B20FA2" w:rsidP="00B20FA2">
      <w:r w:rsidRPr="004575FC">
        <w:t xml:space="preserve">Almost half of the over 200 registered higher education providers in Australia deliver VET courses, including 28 TAFE institutes, and there are six universities that are dual sector providers. </w:t>
      </w:r>
      <w:r w:rsidR="3562E1D6" w:rsidRPr="004575FC">
        <w:t>Thirty-three</w:t>
      </w:r>
      <w:r w:rsidRPr="004575FC">
        <w:rPr>
          <w:rStyle w:val="FootnoteReference"/>
        </w:rPr>
        <w:footnoteReference w:id="4"/>
      </w:r>
      <w:r w:rsidRPr="004575FC">
        <w:t xml:space="preserve"> providers also deliver both higher education and VET under the Education Services for Overseas Students (ESOS) Framework.</w:t>
      </w:r>
    </w:p>
    <w:p w14:paraId="21BD8BA0" w14:textId="5FD1AD9C" w:rsidR="004B53C3" w:rsidRPr="004575FC" w:rsidRDefault="004B53C3" w:rsidP="004B53C3">
      <w:r w:rsidRPr="004575FC">
        <w:t xml:space="preserve">The </w:t>
      </w:r>
      <w:r w:rsidR="00B20FA2" w:rsidRPr="004575FC">
        <w:t xml:space="preserve">Universities </w:t>
      </w:r>
      <w:r w:rsidRPr="004575FC">
        <w:t xml:space="preserve">Accord recognised </w:t>
      </w:r>
      <w:r w:rsidR="00526E73" w:rsidRPr="004575FC">
        <w:t xml:space="preserve">that </w:t>
      </w:r>
      <w:r w:rsidRPr="004575FC">
        <w:t>Australia’s long-term needs for knowledge, skills and workforce development require a stronger, more coherent relationship between the</w:t>
      </w:r>
      <w:r w:rsidR="00331F9E" w:rsidRPr="004575FC">
        <w:t xml:space="preserve"> tertiary</w:t>
      </w:r>
      <w:r w:rsidRPr="004575FC">
        <w:t xml:space="preserve"> and VET systems. </w:t>
      </w:r>
      <w:r w:rsidR="00DB223F" w:rsidRPr="004575FC">
        <w:t>B</w:t>
      </w:r>
      <w:r w:rsidRPr="004575FC">
        <w:t>uilding connections and transition pathways between the sectors will benefit students by providing better opportunities for lifelong learning and skills development.</w:t>
      </w:r>
    </w:p>
    <w:p w14:paraId="06A6A6B4" w14:textId="30FCDBF6" w:rsidR="00B20FA2" w:rsidRPr="004575FC" w:rsidRDefault="00B20FA2" w:rsidP="00B20FA2">
      <w:r w:rsidRPr="004575FC">
        <w:t xml:space="preserve">The Australian Government allocated $27.7 million in the 2024-25 Budget for measures to help deliver a joined up tertiary system, in line with recommendations from the Universities Accord. This includes </w:t>
      </w:r>
      <w:r w:rsidR="00F94453" w:rsidRPr="004575FC">
        <w:t xml:space="preserve">better Recognition of Prior Learning and Credit Transfer, </w:t>
      </w:r>
      <w:r w:rsidRPr="004575FC">
        <w:t>developing a National Skills Taxonomy and breaking down existing structural barriers</w:t>
      </w:r>
      <w:r w:rsidR="00F94453" w:rsidRPr="004575FC">
        <w:t xml:space="preserve"> between higher education and VET</w:t>
      </w:r>
      <w:r w:rsidRPr="004575FC">
        <w:t>.</w:t>
      </w:r>
    </w:p>
    <w:p w14:paraId="4255EE94" w14:textId="1D15F6EE" w:rsidR="00B20FA2" w:rsidRPr="004575FC" w:rsidRDefault="00B20FA2" w:rsidP="00B20FA2">
      <w:r w:rsidRPr="004575FC">
        <w:t>The Australian Government has also recently tasked the ATEC with developing a Tertiary Roadmap to dismantle barriers between TAFE and university systems, facilitate seamless student transitions, and align qualifications with Australia’s future skills needs via a newly formed Tertiary System Advisory Council.</w:t>
      </w:r>
    </w:p>
    <w:p w14:paraId="788154AE" w14:textId="173C4C72" w:rsidR="00A45D3B" w:rsidRPr="004575FC" w:rsidRDefault="00A45D3B" w:rsidP="00A45D3B">
      <w:pPr>
        <w:rPr>
          <w:lang w:val="en-GB"/>
        </w:rPr>
      </w:pPr>
      <w:r w:rsidRPr="004575FC">
        <w:rPr>
          <w:lang w:val="en-GB"/>
        </w:rPr>
        <w:t xml:space="preserve">TEQSA and ASQA have </w:t>
      </w:r>
      <w:r w:rsidR="00EA5960" w:rsidRPr="004575FC">
        <w:rPr>
          <w:lang w:val="en-GB"/>
        </w:rPr>
        <w:t xml:space="preserve">shared </w:t>
      </w:r>
      <w:r w:rsidRPr="004575FC">
        <w:rPr>
          <w:lang w:val="en-GB"/>
        </w:rPr>
        <w:t>jurisdiction over providers that deliver higher education and VET courses to international students</w:t>
      </w:r>
      <w:r w:rsidR="00B26836" w:rsidRPr="004575FC">
        <w:rPr>
          <w:lang w:val="en-GB"/>
        </w:rPr>
        <w:t xml:space="preserve"> under the ESOS Framework</w:t>
      </w:r>
      <w:r w:rsidR="00272395" w:rsidRPr="004575FC">
        <w:rPr>
          <w:lang w:val="en-GB"/>
        </w:rPr>
        <w:t xml:space="preserve">. The </w:t>
      </w:r>
      <w:r w:rsidR="00DD38A9" w:rsidRPr="004575FC">
        <w:rPr>
          <w:lang w:val="en-GB"/>
        </w:rPr>
        <w:t>s</w:t>
      </w:r>
      <w:r w:rsidRPr="004575FC">
        <w:rPr>
          <w:lang w:val="en-GB"/>
        </w:rPr>
        <w:t>tate</w:t>
      </w:r>
      <w:r w:rsidR="00DD38A9" w:rsidRPr="004575FC">
        <w:rPr>
          <w:lang w:val="en-GB"/>
        </w:rPr>
        <w:t>s</w:t>
      </w:r>
      <w:r w:rsidRPr="004575FC">
        <w:rPr>
          <w:lang w:val="en-GB"/>
        </w:rPr>
        <w:t xml:space="preserve"> and territories </w:t>
      </w:r>
      <w:r w:rsidR="00272395" w:rsidRPr="004575FC">
        <w:rPr>
          <w:lang w:val="en-GB"/>
        </w:rPr>
        <w:t xml:space="preserve">also </w:t>
      </w:r>
      <w:r w:rsidR="0007322F" w:rsidRPr="004575FC">
        <w:rPr>
          <w:lang w:val="en-GB"/>
        </w:rPr>
        <w:t>have</w:t>
      </w:r>
      <w:r w:rsidRPr="004575FC">
        <w:rPr>
          <w:lang w:val="en-GB"/>
        </w:rPr>
        <w:t xml:space="preserve"> an important role in the governance and regulation of VET. </w:t>
      </w:r>
    </w:p>
    <w:p w14:paraId="0ED49C3F" w14:textId="57E6F365" w:rsidR="004B53C3" w:rsidRPr="004575FC" w:rsidRDefault="004B53C3" w:rsidP="006401DF">
      <w:pPr>
        <w:rPr>
          <w:color w:val="000000" w:themeColor="text1"/>
        </w:rPr>
      </w:pPr>
      <w:r w:rsidRPr="004575FC">
        <w:rPr>
          <w:lang w:val="en-GB"/>
        </w:rPr>
        <w:t xml:space="preserve">TEQSA and ASQA have commenced work to improve the regulatory approach for dual-sector </w:t>
      </w:r>
      <w:r w:rsidRPr="004575FC">
        <w:rPr>
          <w:color w:val="000000" w:themeColor="text1"/>
        </w:rPr>
        <w:t xml:space="preserve">providers through the development of a </w:t>
      </w:r>
      <w:r w:rsidRPr="004575FC">
        <w:rPr>
          <w:i/>
          <w:iCs/>
          <w:color w:val="000000" w:themeColor="text1"/>
        </w:rPr>
        <w:t>Dual sector regulatory strategy</w:t>
      </w:r>
      <w:r w:rsidR="00272395" w:rsidRPr="004575FC">
        <w:rPr>
          <w:i/>
          <w:iCs/>
          <w:color w:val="000000" w:themeColor="text1"/>
        </w:rPr>
        <w:t xml:space="preserve">. </w:t>
      </w:r>
      <w:r w:rsidR="00272395" w:rsidRPr="004575FC">
        <w:rPr>
          <w:color w:val="000000" w:themeColor="text1"/>
        </w:rPr>
        <w:t>This</w:t>
      </w:r>
      <w:r w:rsidR="00556353" w:rsidRPr="004575FC">
        <w:rPr>
          <w:color w:val="000000" w:themeColor="text1"/>
        </w:rPr>
        <w:t xml:space="preserve"> </w:t>
      </w:r>
      <w:r w:rsidRPr="004575FC">
        <w:rPr>
          <w:color w:val="000000" w:themeColor="text1"/>
        </w:rPr>
        <w:t>includes initiatives</w:t>
      </w:r>
      <w:r w:rsidR="00272395" w:rsidRPr="004575FC">
        <w:rPr>
          <w:color w:val="000000" w:themeColor="text1"/>
        </w:rPr>
        <w:t xml:space="preserve"> to</w:t>
      </w:r>
      <w:r w:rsidRPr="004575FC">
        <w:rPr>
          <w:color w:val="000000" w:themeColor="text1"/>
        </w:rPr>
        <w:t>: </w:t>
      </w:r>
    </w:p>
    <w:p w14:paraId="0D7ACE45" w14:textId="3BCFF33B" w:rsidR="004B53C3" w:rsidRPr="00071957" w:rsidRDefault="004B53C3" w:rsidP="00071957">
      <w:pPr>
        <w:numPr>
          <w:ilvl w:val="0"/>
          <w:numId w:val="25"/>
        </w:numPr>
        <w:shd w:val="clear" w:color="auto" w:fill="FFFFFF"/>
        <w:spacing w:before="100" w:beforeAutospacing="1" w:after="100" w:afterAutospacing="1" w:line="240" w:lineRule="auto"/>
      </w:pPr>
      <w:r w:rsidRPr="00071957">
        <w:t>improve information sharing between ASQA and TEQSA</w:t>
      </w:r>
      <w:r w:rsidR="002A743D" w:rsidRPr="00071957">
        <w:t xml:space="preserve"> </w:t>
      </w:r>
    </w:p>
    <w:p w14:paraId="3B47D514" w14:textId="33D8350E" w:rsidR="004B53C3" w:rsidRPr="00071957" w:rsidRDefault="004B53C3" w:rsidP="00071957">
      <w:pPr>
        <w:numPr>
          <w:ilvl w:val="0"/>
          <w:numId w:val="25"/>
        </w:numPr>
        <w:shd w:val="clear" w:color="auto" w:fill="FFFFFF"/>
        <w:spacing w:before="100" w:beforeAutospacing="1" w:after="100" w:afterAutospacing="1" w:line="240" w:lineRule="auto"/>
      </w:pPr>
      <w:r w:rsidRPr="00071957">
        <w:t>align regulatory requirements between ASQA and TEQSA</w:t>
      </w:r>
      <w:r w:rsidR="00272395" w:rsidRPr="00071957">
        <w:t>, and</w:t>
      </w:r>
    </w:p>
    <w:p w14:paraId="4DC639F4" w14:textId="33B2E205" w:rsidR="004B53C3" w:rsidRPr="00071957" w:rsidRDefault="004B53C3" w:rsidP="00071957">
      <w:pPr>
        <w:numPr>
          <w:ilvl w:val="0"/>
          <w:numId w:val="25"/>
        </w:numPr>
        <w:shd w:val="clear" w:color="auto" w:fill="FFFFFF"/>
        <w:spacing w:before="100" w:beforeAutospacing="1" w:after="100" w:afterAutospacing="1" w:line="240" w:lineRule="auto"/>
      </w:pPr>
      <w:r w:rsidRPr="00071957">
        <w:t xml:space="preserve">uplift academic and corporate governance across the </w:t>
      </w:r>
      <w:r w:rsidR="00272395" w:rsidRPr="00071957">
        <w:t>VET</w:t>
      </w:r>
      <w:r w:rsidRPr="00071957">
        <w:t xml:space="preserve"> and higher education sectors.</w:t>
      </w:r>
      <w:r w:rsidR="002A743D" w:rsidRPr="00071957">
        <w:t xml:space="preserve"> </w:t>
      </w:r>
    </w:p>
    <w:p w14:paraId="48AA2FBD" w14:textId="521C6BD3" w:rsidR="004B53C3" w:rsidRPr="004575FC" w:rsidRDefault="00E80106" w:rsidP="004B53C3">
      <w:pPr>
        <w:rPr>
          <w:lang w:val="en-GB"/>
        </w:rPr>
      </w:pPr>
      <w:r w:rsidRPr="004575FC">
        <w:rPr>
          <w:lang w:val="en-GB"/>
        </w:rPr>
        <w:t>G</w:t>
      </w:r>
      <w:r w:rsidR="004B53C3" w:rsidRPr="004575FC">
        <w:rPr>
          <w:lang w:val="en-GB"/>
        </w:rPr>
        <w:t xml:space="preserve">reater streamlining between TEQSA and ASQA </w:t>
      </w:r>
      <w:r w:rsidR="0019029A" w:rsidRPr="004575FC">
        <w:rPr>
          <w:lang w:val="en-GB"/>
        </w:rPr>
        <w:t>will help</w:t>
      </w:r>
      <w:r w:rsidR="004B53C3" w:rsidRPr="004575FC">
        <w:rPr>
          <w:lang w:val="en-GB"/>
        </w:rPr>
        <w:t xml:space="preserve"> tertiary education providers respond </w:t>
      </w:r>
      <w:r w:rsidR="0019029A" w:rsidRPr="004575FC">
        <w:rPr>
          <w:lang w:val="en-GB"/>
        </w:rPr>
        <w:t xml:space="preserve">effectively </w:t>
      </w:r>
      <w:r w:rsidR="004B53C3" w:rsidRPr="004575FC">
        <w:rPr>
          <w:lang w:val="en-GB"/>
        </w:rPr>
        <w:t>to students</w:t>
      </w:r>
      <w:r w:rsidR="6865DB97" w:rsidRPr="004575FC">
        <w:rPr>
          <w:lang w:val="en-GB"/>
        </w:rPr>
        <w:t xml:space="preserve"> </w:t>
      </w:r>
      <w:r w:rsidR="004B53C3" w:rsidRPr="004575FC">
        <w:rPr>
          <w:lang w:val="en-GB"/>
        </w:rPr>
        <w:t>and meet the requirements of a more joined-up sector</w:t>
      </w:r>
      <w:r w:rsidR="0068138F" w:rsidRPr="004575FC">
        <w:rPr>
          <w:lang w:val="en-GB"/>
        </w:rPr>
        <w:t xml:space="preserve"> that encourages more dual-sector provision</w:t>
      </w:r>
      <w:r w:rsidR="004B53C3" w:rsidRPr="004575FC">
        <w:rPr>
          <w:lang w:val="en-GB"/>
        </w:rPr>
        <w:t>.</w:t>
      </w:r>
    </w:p>
    <w:p w14:paraId="2729A65E" w14:textId="3F821CC5" w:rsidR="0048740D" w:rsidRPr="004575FC" w:rsidRDefault="004B53C3" w:rsidP="004C61C0">
      <w:pPr>
        <w:keepNext/>
        <w:spacing w:before="120" w:after="0" w:line="278" w:lineRule="auto"/>
        <w:rPr>
          <w:b/>
          <w:bCs/>
          <w:color w:val="000000" w:themeColor="text1"/>
          <w:u w:val="single"/>
        </w:rPr>
      </w:pPr>
      <w:r w:rsidRPr="004575FC">
        <w:rPr>
          <w:b/>
          <w:bCs/>
          <w:color w:val="000000" w:themeColor="text1"/>
          <w:u w:val="single"/>
        </w:rPr>
        <w:t>Question:</w:t>
      </w:r>
    </w:p>
    <w:p w14:paraId="11AB9AC3" w14:textId="77777777" w:rsidR="0048740D" w:rsidRPr="004575FC" w:rsidRDefault="0048740D" w:rsidP="004C61C0">
      <w:pPr>
        <w:pStyle w:val="ListParagraph"/>
        <w:keepNext/>
        <w:ind w:left="360"/>
        <w:rPr>
          <w:b/>
          <w:bCs/>
          <w:color w:val="000000" w:themeColor="text1"/>
          <w:u w:val="single"/>
        </w:rPr>
      </w:pPr>
    </w:p>
    <w:p w14:paraId="49B8C90F" w14:textId="7F5C6E09" w:rsidR="009E6315" w:rsidRPr="004575FC" w:rsidRDefault="004A02A1" w:rsidP="00C03C15">
      <w:pPr>
        <w:pStyle w:val="ListParagraph"/>
        <w:numPr>
          <w:ilvl w:val="0"/>
          <w:numId w:val="17"/>
        </w:numPr>
        <w:spacing w:line="278" w:lineRule="auto"/>
        <w:rPr>
          <w:rFonts w:ascii="Calibri" w:eastAsia="Times New Roman" w:hAnsi="Calibri" w:cs="Calibri"/>
          <w:b/>
          <w:bCs/>
          <w:color w:val="000000"/>
          <w:sz w:val="22"/>
          <w:szCs w:val="22"/>
          <w:shd w:val="clear" w:color="auto" w:fill="FFFFFF"/>
          <w:lang w:val="en-AU"/>
        </w:rPr>
      </w:pPr>
      <w:r w:rsidRPr="004575FC">
        <w:rPr>
          <w:rFonts w:ascii="Calibri" w:eastAsia="Times New Roman" w:hAnsi="Calibri" w:cs="Calibri"/>
          <w:b/>
          <w:bCs/>
          <w:color w:val="000000"/>
          <w:sz w:val="22"/>
          <w:szCs w:val="22"/>
          <w:shd w:val="clear" w:color="auto" w:fill="FFFFFF"/>
          <w:lang w:val="en-AU"/>
        </w:rPr>
        <w:t xml:space="preserve">Are </w:t>
      </w:r>
      <w:r w:rsidR="009E6315" w:rsidRPr="004575FC">
        <w:rPr>
          <w:rFonts w:ascii="Calibri" w:eastAsia="Times New Roman" w:hAnsi="Calibri" w:cs="Calibri"/>
          <w:b/>
          <w:bCs/>
          <w:color w:val="000000"/>
          <w:sz w:val="22"/>
          <w:szCs w:val="22"/>
          <w:shd w:val="clear" w:color="auto" w:fill="FFFFFF"/>
          <w:lang w:val="en-AU"/>
        </w:rPr>
        <w:t xml:space="preserve">changes to the TEQSA Act needed to support </w:t>
      </w:r>
      <w:r w:rsidRPr="004575FC">
        <w:rPr>
          <w:rFonts w:ascii="Calibri" w:eastAsia="Times New Roman" w:hAnsi="Calibri" w:cs="Calibri"/>
          <w:b/>
          <w:bCs/>
          <w:color w:val="000000"/>
          <w:sz w:val="22"/>
          <w:szCs w:val="22"/>
          <w:shd w:val="clear" w:color="auto" w:fill="FFFFFF"/>
          <w:lang w:val="en-AU"/>
        </w:rPr>
        <w:t xml:space="preserve">better </w:t>
      </w:r>
      <w:r w:rsidR="000A12D9" w:rsidRPr="004575FC">
        <w:rPr>
          <w:rFonts w:ascii="Calibri" w:eastAsia="Times New Roman" w:hAnsi="Calibri" w:cs="Calibri"/>
          <w:b/>
          <w:bCs/>
          <w:color w:val="000000"/>
          <w:sz w:val="22"/>
          <w:szCs w:val="22"/>
          <w:shd w:val="clear" w:color="auto" w:fill="FFFFFF"/>
          <w:lang w:val="en-AU"/>
        </w:rPr>
        <w:t>joined-</w:t>
      </w:r>
      <w:r w:rsidR="009E6315" w:rsidRPr="004575FC">
        <w:rPr>
          <w:rFonts w:ascii="Calibri" w:eastAsia="Times New Roman" w:hAnsi="Calibri" w:cs="Calibri"/>
          <w:b/>
          <w:bCs/>
          <w:color w:val="000000"/>
          <w:sz w:val="22"/>
          <w:szCs w:val="22"/>
          <w:shd w:val="clear" w:color="auto" w:fill="FFFFFF"/>
          <w:lang w:val="en-AU"/>
        </w:rPr>
        <w:t>up arrangements across higher education and vocational education?</w:t>
      </w:r>
      <w:r w:rsidR="002A743D" w:rsidRPr="004575FC">
        <w:rPr>
          <w:rFonts w:ascii="Calibri" w:eastAsia="Times New Roman" w:hAnsi="Calibri" w:cs="Calibri"/>
          <w:b/>
          <w:bCs/>
          <w:color w:val="000000"/>
          <w:sz w:val="22"/>
          <w:szCs w:val="22"/>
          <w:shd w:val="clear" w:color="auto" w:fill="FFFFFF"/>
          <w:lang w:val="en-AU"/>
        </w:rPr>
        <w:t xml:space="preserve"> </w:t>
      </w:r>
    </w:p>
    <w:p w14:paraId="11B978F7" w14:textId="3E86045B" w:rsidR="003A6182" w:rsidRPr="004575FC" w:rsidRDefault="009E6315" w:rsidP="00C03C15">
      <w:pPr>
        <w:pStyle w:val="ListParagraph"/>
        <w:numPr>
          <w:ilvl w:val="0"/>
          <w:numId w:val="27"/>
        </w:numPr>
        <w:spacing w:line="278" w:lineRule="auto"/>
      </w:pPr>
      <w:r w:rsidRPr="004575FC">
        <w:rPr>
          <w:rFonts w:ascii="Calibri" w:eastAsia="Times New Roman" w:hAnsi="Calibri" w:cs="Calibri"/>
          <w:b/>
          <w:bCs/>
          <w:color w:val="000000"/>
          <w:sz w:val="22"/>
          <w:szCs w:val="22"/>
          <w:shd w:val="clear" w:color="auto" w:fill="FFFFFF"/>
          <w:lang w:val="en-AU"/>
        </w:rPr>
        <w:t xml:space="preserve">What are the current regulatory challenges faced </w:t>
      </w:r>
      <w:r w:rsidR="00930D9E" w:rsidRPr="004575FC">
        <w:rPr>
          <w:rFonts w:ascii="Calibri" w:eastAsia="Times New Roman" w:hAnsi="Calibri" w:cs="Calibri"/>
          <w:b/>
          <w:bCs/>
          <w:color w:val="000000"/>
          <w:sz w:val="22"/>
          <w:szCs w:val="22"/>
          <w:shd w:val="clear" w:color="auto" w:fill="FFFFFF"/>
          <w:lang w:val="en-AU"/>
        </w:rPr>
        <w:t xml:space="preserve">by students and providers </w:t>
      </w:r>
      <w:r w:rsidRPr="004575FC">
        <w:rPr>
          <w:rFonts w:ascii="Calibri" w:eastAsia="Times New Roman" w:hAnsi="Calibri" w:cs="Calibri"/>
          <w:b/>
          <w:bCs/>
          <w:color w:val="000000"/>
          <w:sz w:val="22"/>
          <w:szCs w:val="22"/>
          <w:shd w:val="clear" w:color="auto" w:fill="FFFFFF"/>
          <w:lang w:val="en-AU"/>
        </w:rPr>
        <w:t>and how could changes to the TEQSA legislation support a more streamlined experience?</w:t>
      </w:r>
    </w:p>
    <w:sectPr w:rsidR="003A6182" w:rsidRPr="004575FC" w:rsidSect="006F218E">
      <w:headerReference w:type="even" r:id="rId24"/>
      <w:headerReference w:type="default" r:id="rId25"/>
      <w:footerReference w:type="even" r:id="rId26"/>
      <w:footerReference w:type="default" r:id="rId27"/>
      <w:headerReference w:type="first" r:id="rId28"/>
      <w:footerReference w:type="first" r:id="rId29"/>
      <w:pgSz w:w="11906" w:h="16838"/>
      <w:pgMar w:top="1276" w:right="1440" w:bottom="709"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EC55" w14:textId="77777777" w:rsidR="006B17C0" w:rsidRDefault="006B17C0" w:rsidP="000A6228">
      <w:pPr>
        <w:spacing w:after="0" w:line="240" w:lineRule="auto"/>
      </w:pPr>
      <w:r>
        <w:separator/>
      </w:r>
    </w:p>
  </w:endnote>
  <w:endnote w:type="continuationSeparator" w:id="0">
    <w:p w14:paraId="1BDEB32D" w14:textId="77777777" w:rsidR="006B17C0" w:rsidRDefault="006B17C0"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9718" w14:textId="0CEAB411" w:rsidR="004E7D1F" w:rsidRDefault="003F536C">
    <w:pPr>
      <w:pStyle w:val="Footer"/>
    </w:pPr>
    <w:r>
      <w:rPr>
        <w:noProof/>
      </w:rPr>
      <mc:AlternateContent>
        <mc:Choice Requires="wps">
          <w:drawing>
            <wp:anchor distT="0" distB="0" distL="114300" distR="114300" simplePos="1" relativeHeight="251658268" behindDoc="0" locked="0" layoutInCell="0" allowOverlap="1" wp14:anchorId="488F2B1B" wp14:editId="3B295CD7">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56665730"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9688831" w14:textId="77777777" w:rsidR="003F536C" w:rsidRDefault="003F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janusSEAL SC F_EvenPage" style="position:absolute;left:0;text-align:left;margin-left:0;margin-top:0;width:110pt;height:36pt;z-index:251658284;visibility:visible;mso-wrap-style:square;mso-wrap-distance-left:9pt;mso-wrap-distance-top:0;mso-wrap-distance-right:9pt;mso-wrap-distance-bottom:0;mso-position-horizontal:absolute;mso-position-horizontal-relative:text;mso-position-vertical:absolute;mso-position-vertical-relative:text;v-text-anchor:top" o:spid="_x0000_s1035"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a1LAIAAFs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Kq&#10;kk6HfjdQHRAGB/2EeMtXCsM/Mh9emMORwPZwzMMzHlID1gRHiZIa3K+/vUd7ZAq1lLQ4YiX1P3fM&#10;CUr0N4McTse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eLea1LAIAAFsEAAAOAAAAAAAAAAAAAAAAAC4CAABkcnMvZTJv&#10;RG9jLnhtbFBLAQItABQABgAIAAAAIQCQEPlk2gAAAAQBAAAPAAAAAAAAAAAAAAAAAIYEAABkcnMv&#10;ZG93bnJldi54bWxQSwUGAAAAAAQABADzAAAAjQUAAAAA&#10;" w14:anchorId="488F2B1B">
              <v:textbox>
                <w:txbxContent>
                  <w:p w:rsidR="003F536C" w:rsidRDefault="003F536C" w14:paraId="79688831" w14:textId="77777777"/>
                </w:txbxContent>
              </v:textbox>
              <w10:wrap type="through"/>
            </v:shape>
          </w:pict>
        </mc:Fallback>
      </mc:AlternateContent>
    </w:r>
    <w:r w:rsidR="00B70614">
      <w:rPr>
        <w:noProof/>
      </w:rPr>
      <mc:AlternateContent>
        <mc:Choice Requires="wps">
          <w:drawing>
            <wp:anchor distT="0" distB="0" distL="114300" distR="114300" simplePos="1" relativeHeight="251658261" behindDoc="0" locked="0" layoutInCell="0" allowOverlap="1" wp14:anchorId="31D5EC4E" wp14:editId="3FAF53E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59586140"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44B9D08" w14:textId="77777777" w:rsidR="00B70614" w:rsidRDefault="00B7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36" style="position:absolute;left:0;text-align:left;margin-left:0;margin-top:0;width:110pt;height:36pt;z-index:251658274;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ko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D1VGp82UB0QBwf9iHjLlwrjr5gPL8zhTGB/OOfhGQ+pAYuCQaKkBvfrb+/RHqlCLSUtzlhJ/c8d&#10;c4IS/c0giffjySQOZbok4Chxl5rNpcbsmgVgp2PcKMuTiM4u6KMoHTRvuA7zmBVVzHDMXdJwFBeh&#10;n3xcJy7m82SEY2hZWJm15TH0EdfX7o05O/AVkOknOE4jK97R1tv2xM13AaRKnJ5RHfDHEU5TMaxb&#10;3JHLe7I6/xRmvwE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EY/SSgrAgAAXAQAAA4AAAAAAAAAAAAAAAAALgIAAGRycy9lMm9E&#10;b2MueG1sUEsBAi0AFAAGAAgAAAAhAJAQ+WTaAAAABAEAAA8AAAAAAAAAAAAAAAAAhQQAAGRycy9k&#10;b3ducmV2LnhtbFBLBQYAAAAABAAEAPMAAACMBQAAAAA=&#10;" w14:anchorId="31D5EC4E">
              <v:textbox>
                <w:txbxContent>
                  <w:p w:rsidR="00B70614" w:rsidRDefault="00B70614" w14:paraId="744B9D08" w14:textId="77777777"/>
                </w:txbxContent>
              </v:textbox>
              <w10:wrap type="through"/>
            </v:shape>
          </w:pict>
        </mc:Fallback>
      </mc:AlternateContent>
    </w:r>
    <w:r w:rsidR="004F6E05">
      <w:rPr>
        <w:noProof/>
      </w:rPr>
      <mc:AlternateContent>
        <mc:Choice Requires="wps">
          <w:drawing>
            <wp:anchor distT="0" distB="0" distL="114300" distR="114300" simplePos="1" relativeHeight="251658255" behindDoc="0" locked="0" layoutInCell="0" allowOverlap="1" wp14:anchorId="1CE532FA" wp14:editId="72D58FF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83639473"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027ED67"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37" style="position:absolute;left:0;text-align:left;margin-left:0;margin-top:0;width:110pt;height:36pt;z-index:251658265;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b9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8AaqA+LgoB8Rb/lSYfwV8+GFOZwJ7A/nPDzjITVgUTBIlNTgfv3tPdojVailpMUZK6n/uWNO&#10;UKK/GSTxfjyZxKFMlwQcJe5Ss7nUmF2zAOx0jBtleRLR2QV9FKWD5g3XYR6zoooZjrlLGo7iIvST&#10;j+vExXyejHAMLQsrs7Y8hj7i+tq9MWcHvgIy/QTHaWTFO9p62564+S6AVInTCHSP6oA/jnCaimHd&#10;4o5c3pPV+ac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DmNBv0rAgAAXAQAAA4AAAAAAAAAAAAAAAAALgIAAGRycy9lMm9E&#10;b2MueG1sUEsBAi0AFAAGAAgAAAAhAJAQ+WTaAAAABAEAAA8AAAAAAAAAAAAAAAAAhQQAAGRycy9k&#10;b3ducmV2LnhtbFBLBQYAAAAABAAEAPMAAACMBQAAAAA=&#10;" w14:anchorId="1CE532FA">
              <v:textbox>
                <w:txbxContent>
                  <w:p w:rsidR="004F6E05" w:rsidRDefault="004F6E05" w14:paraId="5027ED67" w14:textId="77777777"/>
                </w:txbxContent>
              </v:textbox>
              <w10:wrap type="through"/>
            </v:shape>
          </w:pict>
        </mc:Fallback>
      </mc:AlternateContent>
    </w:r>
    <w:r w:rsidR="004F6E05">
      <w:rPr>
        <w:noProof/>
      </w:rPr>
      <mc:AlternateContent>
        <mc:Choice Requires="wps">
          <w:drawing>
            <wp:anchor distT="0" distB="0" distL="114300" distR="114300" simplePos="1" relativeHeight="251658249" behindDoc="0" locked="0" layoutInCell="0" allowOverlap="1" wp14:anchorId="2EF26B24" wp14:editId="7260565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18688249"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39899C7"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38" style="position:absolute;left:0;text-align:left;margin-left:0;margin-top:0;width:110pt;height:36pt;z-index:251658255;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dZLA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EV&#10;lj4ZGt5AdUAcHPQj4i1fKYz/yHx4YQ5nAvvDOQ/PeEgNWBQcJUpqcL/+9h7tkSrUUtLijJXU/9wx&#10;JyjR3wySeDeeTuN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5XadZLAIAAFwEAAAOAAAAAAAAAAAAAAAAAC4CAABkcnMvZTJv&#10;RG9jLnhtbFBLAQItABQABgAIAAAAIQCQEPlk2gAAAAQBAAAPAAAAAAAAAAAAAAAAAIYEAABkcnMv&#10;ZG93bnJldi54bWxQSwUGAAAAAAQABADzAAAAjQUAAAAA&#10;" w14:anchorId="2EF26B24">
              <v:textbox>
                <w:txbxContent>
                  <w:p w:rsidR="004F6E05" w:rsidRDefault="004F6E05" w14:paraId="339899C7" w14:textId="77777777"/>
                </w:txbxContent>
              </v:textbox>
              <w10:wrap type="through"/>
            </v:shape>
          </w:pict>
        </mc:Fallback>
      </mc:AlternateContent>
    </w:r>
    <w:r w:rsidR="000C2952">
      <w:rPr>
        <w:noProof/>
      </w:rPr>
      <mc:AlternateContent>
        <mc:Choice Requires="wps">
          <w:drawing>
            <wp:anchor distT="0" distB="0" distL="114300" distR="114300" simplePos="1" relativeHeight="251658243" behindDoc="0" locked="0" layoutInCell="0" allowOverlap="1" wp14:anchorId="11855919" wp14:editId="2FAFC3A6">
              <wp:simplePos x="0" y="0"/>
              <wp:positionH relativeFrom="column">
                <wp:posOffset>0</wp:posOffset>
              </wp:positionH>
              <wp:positionV relativeFrom="paragraph">
                <wp:posOffset>0</wp:posOffset>
              </wp:positionV>
              <wp:extent cx="1397000" cy="457200"/>
              <wp:effectExtent l="0" t="0" r="0" b="0"/>
              <wp:wrapNone/>
              <wp:docPr id="1162389207"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DED60" w14:textId="1D633E10"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PM_ProtectiveMarkingValue_Footer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855919" id="_x0000_t202" coordsize="21600,21600" o:spt="202" path="m,l,21600r21600,l21600,xe">
              <v:stroke joinstyle="miter"/>
              <v:path gradientshapeok="t" o:connecttype="rect"/>
            </v:shapetype>
            <v:shape id="_x0000_s1036" type="#_x0000_t202" style="position:absolute;left:0;text-align:left;margin-left:0;margin-top:0;width:110pt;height:36pt;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" o:allowincell="f" filled="f" stroked="f" strokeweight=".5pt">
              <v:textbox style="mso-fit-shape-to-text:t">
                <w:txbxContent>
                  <w:p w14:paraId="24CDED60" w14:textId="1D633E10"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PM_ProtectiveMarkingValue_Footer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B4EE" w14:textId="42E584BF" w:rsidR="002968E7" w:rsidRDefault="00296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74C7" w14:textId="1632D663" w:rsidR="004E7D1F" w:rsidRDefault="003F536C">
    <w:pPr>
      <w:pStyle w:val="Footer"/>
    </w:pPr>
    <w:r>
      <w:rPr>
        <w:noProof/>
      </w:rPr>
      <mc:AlternateContent>
        <mc:Choice Requires="wps">
          <w:drawing>
            <wp:anchor distT="0" distB="0" distL="114300" distR="114300" simplePos="1" relativeHeight="251658267" behindDoc="0" locked="0" layoutInCell="0" allowOverlap="1" wp14:anchorId="077E20E1" wp14:editId="6E561D4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374587344" name="janusSEAL SC F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522E810" w14:textId="77777777" w:rsidR="003F536C" w:rsidRDefault="003F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janusSEAL SC F_FirstPage" style="position:absolute;left:0;text-align:left;margin-left:0;margin-top:0;width:110pt;height:36pt;z-index:251658283;visibility:visible;mso-wrap-style:square;mso-wrap-distance-left:9pt;mso-wrap-distance-top:0;mso-wrap-distance-right:9pt;mso-wrap-distance-bottom:0;mso-position-horizontal:absolute;mso-position-horizontal-relative:text;mso-position-vertical:absolute;mso-position-vertical-relative:text;v-text-anchor:top" o:spid="_x0000_s1048"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fC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e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T5nwi0CAABcBAAADgAAAAAAAAAAAAAAAAAuAgAAZHJzL2Uy&#10;b0RvYy54bWxQSwECLQAUAAYACAAAACEAkBD5ZNoAAAAEAQAADwAAAAAAAAAAAAAAAACHBAAAZHJz&#10;L2Rvd25yZXYueG1sUEsFBgAAAAAEAAQA8wAAAI4FAAAAAA==&#10;" w14:anchorId="077E20E1">
              <v:textbox>
                <w:txbxContent>
                  <w:p w:rsidR="003F536C" w:rsidRDefault="003F536C" w14:paraId="3522E810" w14:textId="77777777"/>
                </w:txbxContent>
              </v:textbox>
              <w10:wrap type="through"/>
            </v:shape>
          </w:pict>
        </mc:Fallback>
      </mc:AlternateContent>
    </w:r>
    <w:r w:rsidR="00B70614">
      <w:rPr>
        <w:noProof/>
      </w:rPr>
      <mc:AlternateContent>
        <mc:Choice Requires="wps">
          <w:drawing>
            <wp:anchor distT="0" distB="0" distL="114300" distR="114300" simplePos="1" relativeHeight="251658260" behindDoc="0" locked="0" layoutInCell="0" allowOverlap="1" wp14:anchorId="59E560CC" wp14:editId="2263E7C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01578654" name="janusSEAL SC F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6706839" w14:textId="77777777" w:rsidR="00B70614" w:rsidRDefault="00B7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49" style="position:absolute;left:0;text-align:left;margin-left:0;margin-top:0;width:110pt;height:36pt;z-index:251658273;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owoFy0CAABcBAAADgAAAAAAAAAAAAAAAAAuAgAAZHJzL2Uy&#10;b0RvYy54bWxQSwECLQAUAAYACAAAACEAkBD5ZNoAAAAEAQAADwAAAAAAAAAAAAAAAACHBAAAZHJz&#10;L2Rvd25yZXYueG1sUEsFBgAAAAAEAAQA8wAAAI4FAAAAAA==&#10;" w14:anchorId="59E560CC">
              <v:textbox>
                <w:txbxContent>
                  <w:p w:rsidR="00B70614" w:rsidRDefault="00B70614" w14:paraId="36706839" w14:textId="77777777"/>
                </w:txbxContent>
              </v:textbox>
              <w10:wrap type="through"/>
            </v:shape>
          </w:pict>
        </mc:Fallback>
      </mc:AlternateContent>
    </w:r>
    <w:r w:rsidR="004F6E05">
      <w:rPr>
        <w:noProof/>
      </w:rPr>
      <mc:AlternateContent>
        <mc:Choice Requires="wps">
          <w:drawing>
            <wp:anchor distT="0" distB="0" distL="114300" distR="114300" simplePos="1" relativeHeight="251658254" behindDoc="0" locked="0" layoutInCell="0" allowOverlap="1" wp14:anchorId="16DCFE92" wp14:editId="03B6F5F2">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90497226" name="janusSEAL SC F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288F7C7"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50" style="position:absolute;left:0;text-align:left;margin-left:0;margin-top:0;width:110pt;height:36pt;z-index:251658264;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VQ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f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WJlVUC0CAABcBAAADgAAAAAAAAAAAAAAAAAuAgAAZHJzL2Uy&#10;b0RvYy54bWxQSwECLQAUAAYACAAAACEAkBD5ZNoAAAAEAQAADwAAAAAAAAAAAAAAAACHBAAAZHJz&#10;L2Rvd25yZXYueG1sUEsFBgAAAAAEAAQA8wAAAI4FAAAAAA==&#10;" w14:anchorId="16DCFE92">
              <v:textbox>
                <w:txbxContent>
                  <w:p w:rsidR="004F6E05" w:rsidRDefault="004F6E05" w14:paraId="2288F7C7" w14:textId="77777777"/>
                </w:txbxContent>
              </v:textbox>
              <w10:wrap type="through"/>
            </v:shape>
          </w:pict>
        </mc:Fallback>
      </mc:AlternateContent>
    </w:r>
    <w:r w:rsidR="004F6E05">
      <w:rPr>
        <w:noProof/>
      </w:rPr>
      <mc:AlternateContent>
        <mc:Choice Requires="wps">
          <w:drawing>
            <wp:anchor distT="0" distB="0" distL="114300" distR="114300" simplePos="1" relativeHeight="251658248" behindDoc="0" locked="0" layoutInCell="0" allowOverlap="1" wp14:anchorId="0A90ACC6" wp14:editId="3A4EF08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21579757" name="janusSEAL SC F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AE5400E"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51" style="position:absolute;left:0;text-align:left;margin-left:0;margin-top:0;width:110pt;height:36pt;z-index:251658254;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JysahS0CAABcBAAADgAAAAAAAAAAAAAAAAAuAgAAZHJzL2Uy&#10;b0RvYy54bWxQSwECLQAUAAYACAAAACEAkBD5ZNoAAAAEAQAADwAAAAAAAAAAAAAAAACHBAAAZHJz&#10;L2Rvd25yZXYueG1sUEsFBgAAAAAEAAQA8wAAAI4FAAAAAA==&#10;" w14:anchorId="0A90ACC6">
              <v:textbox>
                <w:txbxContent>
                  <w:p w:rsidR="004F6E05" w:rsidRDefault="004F6E05" w14:paraId="1AE5400E" w14:textId="77777777"/>
                </w:txbxContent>
              </v:textbox>
              <w10:wrap type="through"/>
            </v:shape>
          </w:pict>
        </mc:Fallback>
      </mc:AlternateContent>
    </w:r>
    <w:r w:rsidR="000C2952">
      <w:rPr>
        <w:noProof/>
      </w:rPr>
      <mc:AlternateContent>
        <mc:Choice Requires="wps">
          <w:drawing>
            <wp:anchor distT="0" distB="0" distL="114300" distR="114300" simplePos="1" relativeHeight="251658242" behindDoc="0" locked="0" layoutInCell="0" allowOverlap="1" wp14:anchorId="7F04A74A" wp14:editId="0FCF2245">
              <wp:simplePos x="0" y="0"/>
              <wp:positionH relativeFrom="column">
                <wp:posOffset>0</wp:posOffset>
              </wp:positionH>
              <wp:positionV relativeFrom="paragraph">
                <wp:posOffset>0</wp:posOffset>
              </wp:positionV>
              <wp:extent cx="1397000" cy="457200"/>
              <wp:effectExtent l="0" t="0" r="0" b="0"/>
              <wp:wrapNone/>
              <wp:docPr id="1092617473" name="janusSEAL SC F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C7173" w14:textId="31C147F4"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PM_ProtectiveMarkingValue_Footer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F04A74A" id="_x0000_t202" coordsize="21600,21600" o:spt="202" path="m,l,21600r21600,l21600,xe">
              <v:stroke joinstyle="miter"/>
              <v:path gradientshapeok="t" o:connecttype="rect"/>
            </v:shapetype>
            <v:shape id="_x0000_s1046" type="#_x0000_t202" style="position:absolute;left:0;text-align:left;margin-left:0;margin-top:0;width:110pt;height:36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" o:allowincell="f" filled="f" stroked="f" strokeweight=".5pt">
              <v:textbox style="mso-fit-shape-to-text:t">
                <w:txbxContent>
                  <w:p w14:paraId="371C7173" w14:textId="31C147F4"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PM_ProtectiveMarkingValue_Footer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B191" w14:textId="060F1142" w:rsidR="004D186F" w:rsidRDefault="003F536C">
    <w:pPr>
      <w:pStyle w:val="Footer"/>
    </w:pPr>
    <w:r>
      <w:rPr>
        <w:noProof/>
      </w:rPr>
      <mc:AlternateContent>
        <mc:Choice Requires="wps">
          <w:drawing>
            <wp:anchor distT="0" distB="0" distL="114300" distR="114300" simplePos="1" relativeHeight="251658270" behindDoc="0" locked="0" layoutInCell="0" allowOverlap="1" wp14:anchorId="363D38B2" wp14:editId="3026ABB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25557279"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A5A65E8" w14:textId="77777777" w:rsidR="003F536C" w:rsidRDefault="003F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62" style="position:absolute;left:0;text-align:left;margin-left:0;margin-top:0;width:110pt;height:36pt;z-index:251658286;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NjU4S0CAABcBAAADgAAAAAAAAAAAAAAAAAuAgAAZHJzL2Uy&#10;b0RvYy54bWxQSwECLQAUAAYACAAAACEAkBD5ZNoAAAAEAQAADwAAAAAAAAAAAAAAAACHBAAAZHJz&#10;L2Rvd25yZXYueG1sUEsFBgAAAAAEAAQA8wAAAI4FAAAAAA==&#10;" w14:anchorId="363D38B2">
              <v:textbox>
                <w:txbxContent>
                  <w:p w:rsidR="003F536C" w:rsidRDefault="003F536C" w14:paraId="4A5A65E8" w14:textId="77777777"/>
                </w:txbxContent>
              </v:textbox>
              <w10:wrap type="through"/>
            </v:shape>
          </w:pict>
        </mc:Fallback>
      </mc:AlternateContent>
    </w:r>
    <w:r w:rsidR="00B70614">
      <w:rPr>
        <w:noProof/>
      </w:rPr>
      <mc:AlternateContent>
        <mc:Choice Requires="wps">
          <w:drawing>
            <wp:anchor distT="0" distB="0" distL="114300" distR="114300" simplePos="1" relativeHeight="251658263" behindDoc="0" locked="0" layoutInCell="0" allowOverlap="1" wp14:anchorId="5D188858" wp14:editId="03E8A32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58187679"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30F413B" w14:textId="77777777" w:rsidR="00B70614" w:rsidRDefault="00B7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63" style="position:absolute;left:0;text-align:left;margin-left:0;margin-top:0;width:110pt;height:36pt;z-index:251658279;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h2qbNC0CAABcBAAADgAAAAAAAAAAAAAAAAAuAgAAZHJzL2Uy&#10;b0RvYy54bWxQSwECLQAUAAYACAAAACEAkBD5ZNoAAAAEAQAADwAAAAAAAAAAAAAAAACHBAAAZHJz&#10;L2Rvd25yZXYueG1sUEsFBgAAAAAEAAQA8wAAAI4FAAAAAA==&#10;" w14:anchorId="5D188858">
              <v:textbox>
                <w:txbxContent>
                  <w:p w:rsidR="00B70614" w:rsidRDefault="00B70614" w14:paraId="330F413B" w14:textId="77777777"/>
                </w:txbxContent>
              </v:textbox>
              <w10:wrap type="through"/>
            </v:shape>
          </w:pict>
        </mc:Fallback>
      </mc:AlternateContent>
    </w:r>
    <w:r w:rsidR="004F6E05">
      <w:rPr>
        <w:noProof/>
      </w:rPr>
      <mc:AlternateContent>
        <mc:Choice Requires="wps">
          <w:drawing>
            <wp:anchor distT="0" distB="0" distL="114300" distR="114300" simplePos="1" relativeHeight="251658257" behindDoc="0" locked="0" layoutInCell="0" allowOverlap="1" wp14:anchorId="2259BF72" wp14:editId="1C4DA9B2">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75016896"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505AF46"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64" style="position:absolute;left:0;text-align:left;margin-left:0;margin-top:0;width:110pt;height:36pt;z-index:251658270;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hPMuby0CAABcBAAADgAAAAAAAAAAAAAAAAAuAgAAZHJzL2Uy&#10;b0RvYy54bWxQSwECLQAUAAYACAAAACEAkBD5ZNoAAAAEAQAADwAAAAAAAAAAAAAAAACHBAAAZHJz&#10;L2Rvd25yZXYueG1sUEsFBgAAAAAEAAQA8wAAAI4FAAAAAA==&#10;" w14:anchorId="2259BF72">
              <v:textbox>
                <w:txbxContent>
                  <w:p w:rsidR="004F6E05" w:rsidRDefault="004F6E05" w14:paraId="3505AF46" w14:textId="77777777"/>
                </w:txbxContent>
              </v:textbox>
              <w10:wrap type="through"/>
            </v:shape>
          </w:pict>
        </mc:Fallback>
      </mc:AlternateContent>
    </w:r>
    <w:r w:rsidR="004F6E05">
      <w:rPr>
        <w:noProof/>
      </w:rPr>
      <mc:AlternateContent>
        <mc:Choice Requires="wps">
          <w:drawing>
            <wp:anchor distT="0" distB="0" distL="114300" distR="114300" simplePos="1" relativeHeight="251658251" behindDoc="0" locked="0" layoutInCell="0" allowOverlap="1" wp14:anchorId="7ED2B705" wp14:editId="2639989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27183768"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7BCCA38"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65" style="position:absolute;left:0;text-align:left;margin-left:0;margin-top:0;width:110pt;height:36pt;z-index:251658261;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0Fhui0CAABcBAAADgAAAAAAAAAAAAAAAAAuAgAAZHJzL2Uy&#10;b0RvYy54bWxQSwECLQAUAAYACAAAACEAkBD5ZNoAAAAEAQAADwAAAAAAAAAAAAAAAACHBAAAZHJz&#10;L2Rvd25yZXYueG1sUEsFBgAAAAAEAAQA8wAAAI4FAAAAAA==&#10;" w14:anchorId="7ED2B705">
              <v:textbox>
                <w:txbxContent>
                  <w:p w:rsidR="004F6E05" w:rsidRDefault="004F6E05" w14:paraId="07BCCA38" w14:textId="77777777"/>
                </w:txbxContent>
              </v:textbox>
              <w10:wrap type="through"/>
            </v:shape>
          </w:pict>
        </mc:Fallback>
      </mc:AlternateContent>
    </w:r>
    <w:r w:rsidR="000C2952">
      <w:rPr>
        <w:noProof/>
      </w:rPr>
      <mc:AlternateContent>
        <mc:Choice Requires="wps">
          <w:drawing>
            <wp:anchor distT="0" distB="0" distL="114300" distR="114300" simplePos="1" relativeHeight="251658245" behindDoc="0" locked="0" layoutInCell="0" allowOverlap="1" wp14:anchorId="1350221E" wp14:editId="2FC16617">
              <wp:simplePos x="0" y="0"/>
              <wp:positionH relativeFrom="column">
                <wp:posOffset>0</wp:posOffset>
              </wp:positionH>
              <wp:positionV relativeFrom="paragraph">
                <wp:posOffset>0</wp:posOffset>
              </wp:positionV>
              <wp:extent cx="1397000" cy="457200"/>
              <wp:effectExtent l="0" t="0" r="0" b="0"/>
              <wp:wrapNone/>
              <wp:docPr id="2000945048"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4C19CC" w14:textId="2F72B673"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PM_ProtectiveMarkingValue_Footer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350221E" id="_x0000_t202" coordsize="21600,21600" o:spt="202" path="m,l,21600r21600,l21600,xe">
              <v:stroke joinstyle="miter"/>
              <v:path gradientshapeok="t" o:connecttype="rect"/>
            </v:shapetype>
            <v:shape id="_x0000_s1056" type="#_x0000_t202" style="position:absolute;left:0;text-align:left;margin-left:0;margin-top:0;width:110pt;height:36pt;z-index:2516582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" o:allowincell="f" filled="f" stroked="f" strokeweight=".5pt">
              <v:textbox style="mso-fit-shape-to-text:t">
                <w:txbxContent>
                  <w:p w14:paraId="064C19CC" w14:textId="2F72B673"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PM_ProtectiveMarkingValue_Footer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685B" w14:textId="0EEA2442" w:rsidR="00221D8F" w:rsidRDefault="00000000" w:rsidP="00BD49BB">
    <w:pPr>
      <w:pStyle w:val="Footer"/>
    </w:pPr>
    <w:sdt>
      <w:sdtPr>
        <w:id w:val="924853442"/>
        <w:docPartObj>
          <w:docPartGallery w:val="Page Numbers (Bottom of Page)"/>
          <w:docPartUnique/>
        </w:docPartObj>
      </w:sdtPr>
      <w:sdtEndPr>
        <w:rPr>
          <w:noProof/>
        </w:rPr>
      </w:sdtEndPr>
      <w:sdtContent>
        <w:r w:rsidR="00695AAF">
          <w:rPr>
            <w:noProof/>
          </w:rPr>
          <w:fldChar w:fldCharType="begin"/>
        </w:r>
        <w:r w:rsidR="00695AAF">
          <w:instrText xml:space="preserve"> PAGE   \* MERGEFORMAT </w:instrText>
        </w:r>
        <w:r w:rsidR="00695AAF">
          <w:fldChar w:fldCharType="separate"/>
        </w:r>
        <w:r w:rsidR="47EE3120">
          <w:rPr>
            <w:noProof/>
          </w:rPr>
          <w:t>2</w:t>
        </w:r>
        <w:r w:rsidR="00695AAF">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30F0" w14:textId="38C898A2" w:rsidR="004D186F" w:rsidRDefault="004D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E522" w14:textId="77777777" w:rsidR="006B17C0" w:rsidRDefault="006B17C0" w:rsidP="000A6228">
      <w:pPr>
        <w:spacing w:after="0" w:line="240" w:lineRule="auto"/>
      </w:pPr>
      <w:r>
        <w:separator/>
      </w:r>
    </w:p>
  </w:footnote>
  <w:footnote w:type="continuationSeparator" w:id="0">
    <w:p w14:paraId="216ABC43" w14:textId="77777777" w:rsidR="006B17C0" w:rsidRDefault="006B17C0" w:rsidP="000A6228">
      <w:pPr>
        <w:spacing w:after="0" w:line="240" w:lineRule="auto"/>
      </w:pPr>
      <w:r>
        <w:continuationSeparator/>
      </w:r>
    </w:p>
  </w:footnote>
  <w:footnote w:id="1">
    <w:p w14:paraId="3B4F072E" w14:textId="77777777" w:rsidR="00732FD4" w:rsidRDefault="00732FD4" w:rsidP="00732FD4">
      <w:pPr>
        <w:pStyle w:val="FootnoteText"/>
      </w:pPr>
      <w:r>
        <w:rPr>
          <w:rStyle w:val="FootnoteReference"/>
        </w:rPr>
        <w:footnoteRef/>
      </w:r>
      <w:r>
        <w:t xml:space="preserve"> A higher education award is defined as a diploma, advanced diploma, associate degree, bachelor degree, undergraduate certificate, graduate certificate, graduate diploma, masters degree, doctoral degree or a qualification covered by level 5, 6, 7, 8, 9 or 10 of the Australian Qualifications Framework. </w:t>
      </w:r>
    </w:p>
  </w:footnote>
  <w:footnote w:id="2">
    <w:p w14:paraId="4B1B98E7" w14:textId="379475B3" w:rsidR="47EE3120" w:rsidRDefault="47EE3120" w:rsidP="47EE3120">
      <w:pPr>
        <w:pStyle w:val="FootnoteText"/>
      </w:pPr>
      <w:r w:rsidRPr="47EE3120">
        <w:rPr>
          <w:rStyle w:val="FootnoteReference"/>
        </w:rPr>
        <w:footnoteRef/>
      </w:r>
      <w:r w:rsidR="67F57B86">
        <w:t xml:space="preserve"> The Australian Government </w:t>
      </w:r>
      <w:r w:rsidR="1AB8E83C">
        <w:t xml:space="preserve">has adopted </w:t>
      </w:r>
      <w:r w:rsidR="1A2434FB">
        <w:t>a</w:t>
      </w:r>
      <w:r w:rsidR="67F57B86">
        <w:t xml:space="preserve"> </w:t>
      </w:r>
      <w:r w:rsidR="2315D090">
        <w:t xml:space="preserve">tertiary </w:t>
      </w:r>
      <w:r w:rsidR="06AE0290">
        <w:t xml:space="preserve">education </w:t>
      </w:r>
      <w:r w:rsidR="67F57B86">
        <w:t xml:space="preserve">attainment </w:t>
      </w:r>
      <w:r w:rsidR="10BFDF75">
        <w:t xml:space="preserve">target </w:t>
      </w:r>
      <w:r>
        <w:t>of at least 80% of the working age population with at least one tertiary qualification (Certificate III and above) by 2050</w:t>
      </w:r>
      <w:r w:rsidR="236DBAD4">
        <w:t>.</w:t>
      </w:r>
      <w:r>
        <w:t xml:space="preserve"> </w:t>
      </w:r>
      <w:r w:rsidR="23B43451">
        <w:t>The 80% tertiary attainment target is a key recommendation of the Australian Universities Accord</w:t>
      </w:r>
      <w:r w:rsidR="04C9F20B">
        <w:t>.</w:t>
      </w:r>
    </w:p>
  </w:footnote>
  <w:footnote w:id="3">
    <w:p w14:paraId="2463F881" w14:textId="2CCF46F5" w:rsidR="707588B3" w:rsidRDefault="707588B3" w:rsidP="707588B3">
      <w:pPr>
        <w:pStyle w:val="FootnoteText"/>
      </w:pPr>
      <w:r w:rsidRPr="707588B3">
        <w:rPr>
          <w:rStyle w:val="FootnoteReference"/>
        </w:rPr>
        <w:footnoteRef/>
      </w:r>
      <w:r w:rsidR="30D62A87">
        <w:t xml:space="preserve"> The Australian Universities Accord Final Report can </w:t>
      </w:r>
      <w:r w:rsidR="4033F738">
        <w:t>be accessed</w:t>
      </w:r>
      <w:r w:rsidR="30D62A87">
        <w:t xml:space="preserve"> here: </w:t>
      </w:r>
      <w:r w:rsidR="741B14BA">
        <w:t>https://www.education.gov.au/australian-universities-accord/resources/final-report</w:t>
      </w:r>
    </w:p>
  </w:footnote>
  <w:footnote w:id="4">
    <w:p w14:paraId="01DC1B1A" w14:textId="77777777" w:rsidR="00B20FA2" w:rsidRDefault="00B20FA2" w:rsidP="00B20FA2">
      <w:pPr>
        <w:pStyle w:val="FootnoteText"/>
      </w:pPr>
      <w:r>
        <w:rPr>
          <w:rStyle w:val="FootnoteReference"/>
        </w:rPr>
        <w:footnoteRef/>
      </w:r>
      <w:r>
        <w:t xml:space="preserve"> As at 31 July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42C5" w14:textId="7184D218" w:rsidR="004E7D1F" w:rsidRDefault="003F536C">
    <w:pPr>
      <w:pStyle w:val="Header"/>
    </w:pPr>
    <w:r>
      <w:rPr>
        <w:noProof/>
      </w:rPr>
      <mc:AlternateContent>
        <mc:Choice Requires="wps">
          <w:drawing>
            <wp:anchor distT="0" distB="0" distL="114300" distR="114300" simplePos="1" relativeHeight="251658266" behindDoc="0" locked="0" layoutInCell="0" allowOverlap="1" wp14:anchorId="2AE20E65" wp14:editId="5C4192B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47806217"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DA39D19" w14:textId="77777777" w:rsidR="003F536C" w:rsidRDefault="003F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janusSEAL SC H_EvenPage" style="position:absolute;margin-left:0;margin-top:0;width:110pt;height:36pt;z-index:251658282;visibility:visible;mso-wrap-style:square;mso-wrap-distance-left:9pt;mso-wrap-distance-top:0;mso-wrap-distance-right:9pt;mso-wrap-distance-bottom:0;mso-position-horizontal:absolute;mso-position-horizontal-relative:text;mso-position-vertical:absolute;mso-position-vertical-relative:text;v-text-anchor:top" o:spid="_x0000_s1027"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w14:anchorId="2AE20E65">
              <v:textbox>
                <w:txbxContent>
                  <w:p w:rsidR="003F536C" w:rsidRDefault="003F536C" w14:paraId="4DA39D19" w14:textId="77777777"/>
                </w:txbxContent>
              </v:textbox>
              <w10:wrap type="through"/>
            </v:shape>
          </w:pict>
        </mc:Fallback>
      </mc:AlternateContent>
    </w:r>
    <w:r w:rsidR="00B70614">
      <w:rPr>
        <w:noProof/>
      </w:rPr>
      <mc:AlternateContent>
        <mc:Choice Requires="wps">
          <w:drawing>
            <wp:anchor distT="0" distB="0" distL="114300" distR="114300" simplePos="1" relativeHeight="251658259" behindDoc="0" locked="0" layoutInCell="0" allowOverlap="1" wp14:anchorId="693C075D" wp14:editId="37D25C9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80895465"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475B354" w14:textId="77777777" w:rsidR="00B70614" w:rsidRDefault="00B7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28" style="position:absolute;margin-left:0;margin-top:0;width:110pt;height:36pt;z-index:251658272;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w14:anchorId="693C075D">
              <v:textbox>
                <w:txbxContent>
                  <w:p w:rsidR="00B70614" w:rsidRDefault="00B70614" w14:paraId="4475B354" w14:textId="77777777"/>
                </w:txbxContent>
              </v:textbox>
              <w10:wrap type="through"/>
            </v:shape>
          </w:pict>
        </mc:Fallback>
      </mc:AlternateContent>
    </w:r>
    <w:r w:rsidR="004F6E05">
      <w:rPr>
        <w:noProof/>
      </w:rPr>
      <mc:AlternateContent>
        <mc:Choice Requires="wps">
          <w:drawing>
            <wp:anchor distT="0" distB="0" distL="114300" distR="114300" simplePos="1" relativeHeight="251658253" behindDoc="0" locked="0" layoutInCell="0" allowOverlap="1" wp14:anchorId="01616D36" wp14:editId="2AAEB53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8507236"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686E61B"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29" style="position:absolute;margin-left:0;margin-top:0;width:110pt;height:36pt;z-index:251658263;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w14:anchorId="01616D36">
              <v:textbox>
                <w:txbxContent>
                  <w:p w:rsidR="004F6E05" w:rsidRDefault="004F6E05" w14:paraId="2686E61B" w14:textId="77777777"/>
                </w:txbxContent>
              </v:textbox>
              <w10:wrap type="through"/>
            </v:shape>
          </w:pict>
        </mc:Fallback>
      </mc:AlternateContent>
    </w:r>
    <w:r w:rsidR="004F6E05">
      <w:rPr>
        <w:noProof/>
      </w:rPr>
      <mc:AlternateContent>
        <mc:Choice Requires="wps">
          <w:drawing>
            <wp:anchor distT="0" distB="0" distL="114300" distR="114300" simplePos="1" relativeHeight="251658247" behindDoc="0" locked="0" layoutInCell="0" allowOverlap="1" wp14:anchorId="699994BB" wp14:editId="33E7ECF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81922440"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51D6E62"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30" style="position:absolute;margin-left:0;margin-top:0;width:110pt;height:36pt;z-index:251658253;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w14:anchorId="699994BB">
              <v:textbox>
                <w:txbxContent>
                  <w:p w:rsidR="004F6E05" w:rsidRDefault="004F6E05" w14:paraId="751D6E62" w14:textId="77777777"/>
                </w:txbxContent>
              </v:textbox>
              <w10:wrap type="through"/>
            </v:shape>
          </w:pict>
        </mc:Fallback>
      </mc:AlternateContent>
    </w:r>
    <w:r w:rsidR="000C2952">
      <w:rPr>
        <w:noProof/>
      </w:rPr>
      <mc:AlternateContent>
        <mc:Choice Requires="wps">
          <w:drawing>
            <wp:anchor distT="0" distB="0" distL="114300" distR="114300" simplePos="1" relativeHeight="251658241" behindDoc="0" locked="0" layoutInCell="0" allowOverlap="1" wp14:anchorId="4373F6E7" wp14:editId="791786E5">
              <wp:simplePos x="0" y="0"/>
              <wp:positionH relativeFrom="column">
                <wp:posOffset>0</wp:posOffset>
              </wp:positionH>
              <wp:positionV relativeFrom="paragraph">
                <wp:posOffset>0</wp:posOffset>
              </wp:positionV>
              <wp:extent cx="1397000" cy="457200"/>
              <wp:effectExtent l="0" t="0" r="0" b="0"/>
              <wp:wrapNone/>
              <wp:docPr id="1465294244"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33954" w14:textId="543962A3"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PM_ProtectiveMarkingValue_Header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73F6E7" id="_x0000_t202" coordsize="21600,21600" o:spt="202" path="m,l,21600r21600,l21600,xe">
              <v:stroke joinstyle="miter"/>
              <v:path gradientshapeok="t" o:connecttype="rect"/>
            </v:shapetype>
            <v:shape id="_x0000_s1030" type="#_x0000_t202" style="position:absolute;margin-left:0;margin-top:0;width:110pt;height:36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v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" o:allowincell="f" filled="f" stroked="f" strokeweight=".5pt">
              <v:textbox style="mso-fit-shape-to-text:t">
                <w:txbxContent>
                  <w:p w14:paraId="26933954" w14:textId="543962A3"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PM_ProtectiveMarkingValue_Header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7896" w14:textId="6D2262BB" w:rsidR="00920B1A" w:rsidRPr="00920B1A" w:rsidRDefault="003F536C" w:rsidP="00920B1A">
    <w:pPr>
      <w:pStyle w:val="Header"/>
      <w:jc w:val="center"/>
    </w:pPr>
    <w:r>
      <w:rPr>
        <w:rFonts w:ascii="Arial" w:hAnsi="Arial" w:cs="Arial"/>
        <w:b/>
        <w:bCs/>
        <w:noProof/>
        <w:color w:val="FF0000"/>
      </w:rPr>
      <mc:AlternateContent>
        <mc:Choice Requires="wps">
          <w:drawing>
            <wp:anchor distT="0" distB="0" distL="114300" distR="114300" simplePos="0" relativeHeight="251658264" behindDoc="0" locked="0" layoutInCell="0" allowOverlap="1" wp14:anchorId="00A80466" wp14:editId="4FC7B952">
              <wp:simplePos x="0" y="0"/>
              <wp:positionH relativeFrom="column">
                <wp:posOffset>1323975</wp:posOffset>
              </wp:positionH>
              <wp:positionV relativeFrom="paragraph">
                <wp:posOffset>-288925</wp:posOffset>
              </wp:positionV>
              <wp:extent cx="1397000" cy="457200"/>
              <wp:effectExtent l="0" t="0" r="0" b="0"/>
              <wp:wrapThrough wrapText="bothSides">
                <wp:wrapPolygon edited="0">
                  <wp:start x="884" y="0"/>
                  <wp:lineTo x="884" y="20700"/>
                  <wp:lineTo x="20618" y="20700"/>
                  <wp:lineTo x="20618" y="0"/>
                  <wp:lineTo x="884" y="0"/>
                </wp:wrapPolygon>
              </wp:wrapThrough>
              <wp:docPr id="739372020" name="janusSEAL SC Heade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wps:spPr>
                    <wps:txbx>
                      <w:txbxContent>
                        <w:p w14:paraId="5677DFC6" w14:textId="77777777" w:rsidR="003F536C" w:rsidRDefault="003F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clsh="http://schemas.microsoft.com/office/drawing/2020/classificationShape" xmlns:a="http://schemas.openxmlformats.org/drawingml/2006/main">
          <w:pict>
            <v:shape id="janusSEAL SC Header" style="position:absolute;left:0;text-align:left;margin-left:104.25pt;margin-top:-22.75pt;width:110pt;height:36pt;z-index:251658280;visibility:visible;mso-wrap-style:square;mso-wrap-distance-left:9pt;mso-wrap-distance-top:0;mso-wrap-distance-right:9pt;mso-wrap-distance-bottom:0;mso-position-horizontal:absolute;mso-position-horizontal-relative:text;mso-position-vertical:absolute;mso-position-vertical-relative:text;v-text-anchor:top"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" w14:anchorId="00A80466">
              <v:textbox>
                <w:txbxContent>
                  <w:p w:rsidR="003F536C" w:rsidRDefault="003F536C" w14:paraId="5677DFC6" w14:textId="77777777"/>
                </w:txbxContent>
              </v:textbox>
              <w10:wrap type="through"/>
            </v:shape>
          </w:pict>
        </mc:Fallback>
      </mc:AlternateContent>
    </w:r>
  </w:p>
  <w:p w14:paraId="021BD5BB" w14:textId="42B72363" w:rsidR="00920B1A" w:rsidRDefault="00110FA6" w:rsidP="00110FA6">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4390" w14:textId="1A0CA0E3" w:rsidR="004E7D1F" w:rsidRDefault="003F536C">
    <w:pPr>
      <w:pStyle w:val="Header"/>
    </w:pPr>
    <w:r>
      <w:rPr>
        <w:noProof/>
      </w:rPr>
      <mc:AlternateContent>
        <mc:Choice Requires="wps">
          <w:drawing>
            <wp:anchor distT="0" distB="0" distL="114300" distR="114300" simplePos="1" relativeHeight="251658265" behindDoc="0" locked="0" layoutInCell="0" allowOverlap="1" wp14:anchorId="1A40CD76" wp14:editId="003ECD2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86774567"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2F935F8" w14:textId="77777777" w:rsidR="003F536C" w:rsidRDefault="003F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janusSEAL SC H_FirstPage" style="position:absolute;margin-left:0;margin-top:0;width:110pt;height:36pt;z-index:251658281;visibility:visible;mso-wrap-style:square;mso-wrap-distance-left:9pt;mso-wrap-distance-top:0;mso-wrap-distance-right:9pt;mso-wrap-distance-bottom:0;mso-position-horizontal:absolute;mso-position-horizontal-relative:text;mso-position-vertical:absolute;mso-position-vertical-relative:text;v-text-anchor:top" o:spid="_x0000_s1042"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HmHu6LAIAAFwEAAAOAAAAAAAAAAAAAAAAAC4CAABkcnMvZTJv&#10;RG9jLnhtbFBLAQItABQABgAIAAAAIQCQEPlk2gAAAAQBAAAPAAAAAAAAAAAAAAAAAIYEAABkcnMv&#10;ZG93bnJldi54bWxQSwUGAAAAAAQABADzAAAAjQUAAAAA&#10;" w14:anchorId="1A40CD76">
              <v:textbox>
                <w:txbxContent>
                  <w:p w:rsidR="003F536C" w:rsidRDefault="003F536C" w14:paraId="52F935F8" w14:textId="77777777"/>
                </w:txbxContent>
              </v:textbox>
              <w10:wrap type="through"/>
            </v:shape>
          </w:pict>
        </mc:Fallback>
      </mc:AlternateContent>
    </w:r>
    <w:r w:rsidR="00B70614">
      <w:rPr>
        <w:noProof/>
      </w:rPr>
      <mc:AlternateContent>
        <mc:Choice Requires="wps">
          <w:drawing>
            <wp:anchor distT="0" distB="0" distL="114300" distR="114300" simplePos="1" relativeHeight="251658258" behindDoc="0" locked="0" layoutInCell="0" allowOverlap="1" wp14:anchorId="032E5980" wp14:editId="1991BB4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163779504"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083CD85" w14:textId="77777777" w:rsidR="00B70614" w:rsidRDefault="00B7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43" style="position:absolute;margin-left:0;margin-top:0;width:110pt;height:36pt;z-index:251658271;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Rv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2PAGqgPi4KAfEW/5UmH8FfPhhTmcCewP5zw84yE1YFEwSJTU4H797T3aI1WopaTFGSup/7lj&#10;TlCivxkk8X48mcShTJcEHCXuUrO51JhdswDsdIwbZXkS0dkFfRSlg+YN12Ees6KKGY65SxqO4iL0&#10;k4/rxMV8noxwDC0LK7O2PIY+4vravTFnB74CMv0Ex2lkxTvaetueuPkugFSJ0wh0j+qAP45wmoph&#10;3eKOXN6T1fmnMPsN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4KjRvLAIAAFwEAAAOAAAAAAAAAAAAAAAAAC4CAABkcnMvZTJv&#10;RG9jLnhtbFBLAQItABQABgAIAAAAIQCQEPlk2gAAAAQBAAAPAAAAAAAAAAAAAAAAAIYEAABkcnMv&#10;ZG93bnJldi54bWxQSwUGAAAAAAQABADzAAAAjQUAAAAA&#10;" w14:anchorId="032E5980">
              <v:textbox>
                <w:txbxContent>
                  <w:p w:rsidR="00B70614" w:rsidRDefault="00B70614" w14:paraId="0083CD85" w14:textId="77777777"/>
                </w:txbxContent>
              </v:textbox>
              <w10:wrap type="through"/>
            </v:shape>
          </w:pict>
        </mc:Fallback>
      </mc:AlternateContent>
    </w:r>
    <w:r w:rsidR="004F6E05">
      <w:rPr>
        <w:noProof/>
      </w:rPr>
      <mc:AlternateContent>
        <mc:Choice Requires="wps">
          <w:drawing>
            <wp:anchor distT="0" distB="0" distL="114300" distR="114300" simplePos="1" relativeHeight="251658252" behindDoc="0" locked="0" layoutInCell="0" allowOverlap="1" wp14:anchorId="14EB5D44" wp14:editId="009CC08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94842464"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FA816C9"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44" style="position:absolute;margin-left:0;margin-top:0;width:110pt;height:36pt;z-index:251658262;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E0LAIAAFw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qw&#10;9NtDw2uo9oiDg35EvOVLhfEfmQ8vzOFMYH845+EZD6kBi4JBoqQG9+tv79EeqUItJS3OWEn9zy1z&#10;ghL93SCJd+PJJA5luiTgKHHnmvW5xmybBWCnY9woy5OIzi7ogygdNO+4DvOYFVXMcMxd0nAQF6Gf&#10;fFwnLubzZIRjaFl4NCvLY+gDrq/dO3N24Csg009wmEZWfKCtt+2Jm28DSJU4jUD3qA744winqRjW&#10;Le7I+T1ZnX4Ks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7s4E0LAIAAFwEAAAOAAAAAAAAAAAAAAAAAC4CAABkcnMvZTJv&#10;RG9jLnhtbFBLAQItABQABgAIAAAAIQCQEPlk2gAAAAQBAAAPAAAAAAAAAAAAAAAAAIYEAABkcnMv&#10;ZG93bnJldi54bWxQSwUGAAAAAAQABADzAAAAjQUAAAAA&#10;" w14:anchorId="14EB5D44">
              <v:textbox>
                <w:txbxContent>
                  <w:p w:rsidR="004F6E05" w:rsidRDefault="004F6E05" w14:paraId="2FA816C9" w14:textId="77777777"/>
                </w:txbxContent>
              </v:textbox>
              <w10:wrap type="through"/>
            </v:shape>
          </w:pict>
        </mc:Fallback>
      </mc:AlternateContent>
    </w:r>
    <w:r w:rsidR="004F6E05">
      <w:rPr>
        <w:noProof/>
      </w:rPr>
      <mc:AlternateContent>
        <mc:Choice Requires="wps">
          <w:drawing>
            <wp:anchor distT="0" distB="0" distL="114300" distR="114300" simplePos="1" relativeHeight="251658246" behindDoc="0" locked="0" layoutInCell="0" allowOverlap="1" wp14:anchorId="611A466B" wp14:editId="396FB2C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87822282"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19A6B83"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45" style="position:absolute;margin-left:0;margin-top:0;width:110pt;height:36pt;z-index:251658252;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7hLAIAAFw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Iq&#10;LH06NLyB6oA4OOhHxFu+Uhj/kfnwwhzOBPaHcx6e8ZAasCg4SpTU4H797T3aI1WopaTFGSup/7lj&#10;TlCivxkkcTqeTOJ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EAc7hLAIAAFwEAAAOAAAAAAAAAAAAAAAAAC4CAABkcnMvZTJv&#10;RG9jLnhtbFBLAQItABQABgAIAAAAIQCQEPlk2gAAAAQBAAAPAAAAAAAAAAAAAAAAAIYEAABkcnMv&#10;ZG93bnJldi54bWxQSwUGAAAAAAQABADzAAAAjQUAAAAA&#10;" w14:anchorId="611A466B">
              <v:textbox>
                <w:txbxContent>
                  <w:p w:rsidR="004F6E05" w:rsidRDefault="004F6E05" w14:paraId="119A6B83" w14:textId="77777777"/>
                </w:txbxContent>
              </v:textbox>
              <w10:wrap type="through"/>
            </v:shape>
          </w:pict>
        </mc:Fallback>
      </mc:AlternateContent>
    </w:r>
    <w:r w:rsidR="000C2952">
      <w:rPr>
        <w:noProof/>
      </w:rPr>
      <mc:AlternateContent>
        <mc:Choice Requires="wps">
          <w:drawing>
            <wp:anchor distT="0" distB="0" distL="114300" distR="114300" simplePos="1" relativeHeight="251658240" behindDoc="0" locked="0" layoutInCell="0" allowOverlap="1" wp14:anchorId="304C1A92" wp14:editId="1A1C6D2B">
              <wp:simplePos x="0" y="0"/>
              <wp:positionH relativeFrom="column">
                <wp:posOffset>0</wp:posOffset>
              </wp:positionH>
              <wp:positionV relativeFrom="paragraph">
                <wp:posOffset>0</wp:posOffset>
              </wp:positionV>
              <wp:extent cx="1397000" cy="457200"/>
              <wp:effectExtent l="0" t="0" r="0" b="0"/>
              <wp:wrapNone/>
              <wp:docPr id="2072256269"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9978E" w14:textId="46971015"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PM_ProtectiveMarkingValue_Header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4C1A92" id="_x0000_t202" coordsize="21600,21600" o:spt="202" path="m,l,21600r21600,l21600,xe">
              <v:stroke joinstyle="miter"/>
              <v:path gradientshapeok="t" o:connecttype="rect"/>
            </v:shapetype>
            <v:shape id="_x0000_s1041" type="#_x0000_t202" style="position:absolute;margin-left:0;margin-top:0;width:110pt;height:36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bDC/&#10;7RYCAAAyBAAADgAAAAAAAAAAAAAAAAAuAgAAZHJzL2Uyb0RvYy54bWxQSwECLQAUAAYACAAAACEA&#10;SQY7/dkAAAAEAQAADwAAAAAAAAAAAAAAAABwBAAAZHJzL2Rvd25yZXYueG1sUEsFBgAAAAAEAAQA&#10;8wAAAHYFAAAAAA==&#10;" o:allowincell="f" filled="f" stroked="f" strokeweight=".5pt">
              <v:textbox style="mso-fit-shape-to-text:t">
                <w:txbxContent>
                  <w:p w14:paraId="7C89978E" w14:textId="46971015"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PM_ProtectiveMarkingValue_Header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5822" w14:textId="1CDC4B7E" w:rsidR="004D186F" w:rsidRDefault="003F536C">
    <w:pPr>
      <w:pStyle w:val="Header"/>
    </w:pPr>
    <w:r>
      <w:rPr>
        <w:noProof/>
      </w:rPr>
      <mc:AlternateContent>
        <mc:Choice Requires="wps">
          <w:drawing>
            <wp:anchor distT="0" distB="0" distL="114300" distR="114300" simplePos="1" relativeHeight="251658269" behindDoc="0" locked="0" layoutInCell="0" allowOverlap="1" wp14:anchorId="5D90C524" wp14:editId="16C606B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60233425"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D98A4FF" w14:textId="77777777" w:rsidR="003F536C" w:rsidRDefault="003F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54" style="position:absolute;margin-left:0;margin-top:0;width:110pt;height:36pt;z-index:251658285;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9BBry0CAABcBAAADgAAAAAAAAAAAAAAAAAuAgAAZHJzL2Uy&#10;b0RvYy54bWxQSwECLQAUAAYACAAAACEAkBD5ZNoAAAAEAQAADwAAAAAAAAAAAAAAAACHBAAAZHJz&#10;L2Rvd25yZXYueG1sUEsFBgAAAAAEAAQA8wAAAI4FAAAAAA==&#10;" w14:anchorId="5D90C524">
              <v:textbox>
                <w:txbxContent>
                  <w:p w:rsidR="003F536C" w:rsidRDefault="003F536C" w14:paraId="2D98A4FF" w14:textId="77777777"/>
                </w:txbxContent>
              </v:textbox>
              <w10:wrap type="through"/>
            </v:shape>
          </w:pict>
        </mc:Fallback>
      </mc:AlternateContent>
    </w:r>
    <w:r w:rsidR="00B70614">
      <w:rPr>
        <w:noProof/>
      </w:rPr>
      <mc:AlternateContent>
        <mc:Choice Requires="wps">
          <w:drawing>
            <wp:anchor distT="0" distB="0" distL="114300" distR="114300" simplePos="1" relativeHeight="251658262" behindDoc="0" locked="0" layoutInCell="0" allowOverlap="1" wp14:anchorId="040CB4B2" wp14:editId="5107610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114034739"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EAB2A8D" w14:textId="77777777" w:rsidR="00B70614" w:rsidRDefault="00B7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55" style="position:absolute;margin-left:0;margin-top:0;width:110pt;height:36pt;z-index:251658276;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GIOei0CAABcBAAADgAAAAAAAAAAAAAAAAAuAgAAZHJzL2Uy&#10;b0RvYy54bWxQSwECLQAUAAYACAAAACEAkBD5ZNoAAAAEAQAADwAAAAAAAAAAAAAAAACHBAAAZHJz&#10;L2Rvd25yZXYueG1sUEsFBgAAAAAEAAQA8wAAAI4FAAAAAA==&#10;" w14:anchorId="040CB4B2">
              <v:textbox>
                <w:txbxContent>
                  <w:p w:rsidR="00B70614" w:rsidRDefault="00B70614" w14:paraId="1EAB2A8D" w14:textId="77777777"/>
                </w:txbxContent>
              </v:textbox>
              <w10:wrap type="through"/>
            </v:shape>
          </w:pict>
        </mc:Fallback>
      </mc:AlternateContent>
    </w:r>
    <w:r w:rsidR="004F6E05">
      <w:rPr>
        <w:noProof/>
      </w:rPr>
      <mc:AlternateContent>
        <mc:Choice Requires="wps">
          <w:drawing>
            <wp:anchor distT="0" distB="0" distL="114300" distR="114300" simplePos="1" relativeHeight="251658256" behindDoc="0" locked="0" layoutInCell="0" allowOverlap="1" wp14:anchorId="238D97B9" wp14:editId="72F7E23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08615113"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41FD9A9"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56" style="position:absolute;margin-left:0;margin-top:0;width:110pt;height:36pt;z-index:251658267;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AIAAFwEAAAOAAAAZHJzL2Uyb0RvYy54bWysVFtv2yAUfp+0/4B4X+w0a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8ndbZ6jiqNuen2LvMQw2dnbOh++CmhIFErqkJaEFts/&#10;+tCbHk1iMgMrpXWiRhvSlvRmcp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5f+ZzLAIAAFwEAAAOAAAAAAAAAAAAAAAAAC4CAABkcnMvZTJv&#10;RG9jLnhtbFBLAQItABQABgAIAAAAIQCQEPlk2gAAAAQBAAAPAAAAAAAAAAAAAAAAAIYEAABkcnMv&#10;ZG93bnJldi54bWxQSwUGAAAAAAQABADzAAAAjQUAAAAA&#10;" w14:anchorId="238D97B9">
              <v:textbox>
                <w:txbxContent>
                  <w:p w:rsidR="004F6E05" w:rsidRDefault="004F6E05" w14:paraId="641FD9A9" w14:textId="77777777"/>
                </w:txbxContent>
              </v:textbox>
              <w10:wrap type="through"/>
            </v:shape>
          </w:pict>
        </mc:Fallback>
      </mc:AlternateContent>
    </w:r>
    <w:r w:rsidR="004F6E05">
      <w:rPr>
        <w:noProof/>
      </w:rPr>
      <mc:AlternateContent>
        <mc:Choice Requires="wps">
          <w:drawing>
            <wp:anchor distT="0" distB="0" distL="114300" distR="114300" simplePos="1" relativeHeight="251658250" behindDoc="0" locked="0" layoutInCell="0" allowOverlap="1" wp14:anchorId="3277C872" wp14:editId="5DE7640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14442235"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389A915" w14:textId="77777777" w:rsidR="004F6E05" w:rsidRDefault="004F6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clsh="http://schemas.microsoft.com/office/drawing/2020/classificationShape" xmlns:a="http://schemas.openxmlformats.org/drawingml/2006/main">
          <w:pict>
            <v:shape id="_x0000_s1057" style="position:absolute;margin-left:0;margin-top:0;width:110pt;height:36pt;z-index:251658258;visibility:visible;mso-wrap-style:square;mso-wrap-distance-left:9pt;mso-wrap-distance-top:0;mso-wrap-distance-right:9pt;mso-wrap-distance-bottom:0;mso-position-horizontal:absolute;mso-position-horizontal-relative:text;mso-position-vertical:absolute;mso-position-vertical-relative:text;v-text-anchor:top"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mmLAIAAFwEAAAOAAAAZHJzL2Uyb0RvYy54bWysVFtv2yAUfp+0/4B4X+w0a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BGzammLAIAAFwEAAAOAAAAAAAAAAAAAAAAAC4CAABkcnMvZTJv&#10;RG9jLnhtbFBLAQItABQABgAIAAAAIQCQEPlk2gAAAAQBAAAPAAAAAAAAAAAAAAAAAIYEAABkcnMv&#10;ZG93bnJldi54bWxQSwUGAAAAAAQABADzAAAAjQUAAAAA&#10;" w14:anchorId="3277C872">
              <v:textbox>
                <w:txbxContent>
                  <w:p w:rsidR="004F6E05" w:rsidRDefault="004F6E05" w14:paraId="7389A915" w14:textId="77777777"/>
                </w:txbxContent>
              </v:textbox>
              <w10:wrap type="through"/>
            </v:shape>
          </w:pict>
        </mc:Fallback>
      </mc:AlternateContent>
    </w:r>
    <w:r w:rsidR="000C2952">
      <w:rPr>
        <w:noProof/>
      </w:rPr>
      <mc:AlternateContent>
        <mc:Choice Requires="wps">
          <w:drawing>
            <wp:anchor distT="0" distB="0" distL="114300" distR="114300" simplePos="1" relativeHeight="251658244" behindDoc="0" locked="0" layoutInCell="0" allowOverlap="1" wp14:anchorId="4C78BB04" wp14:editId="49916074">
              <wp:simplePos x="0" y="0"/>
              <wp:positionH relativeFrom="column">
                <wp:posOffset>0</wp:posOffset>
              </wp:positionH>
              <wp:positionV relativeFrom="paragraph">
                <wp:posOffset>0</wp:posOffset>
              </wp:positionV>
              <wp:extent cx="1397000" cy="457200"/>
              <wp:effectExtent l="0" t="0" r="0" b="0"/>
              <wp:wrapNone/>
              <wp:docPr id="364682383"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E2E916" w14:textId="0ABB9B39"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PM_ProtectiveMarkingValue_Header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78BB04" id="_x0000_t202" coordsize="21600,21600" o:spt="202" path="m,l,21600r21600,l21600,xe">
              <v:stroke joinstyle="miter"/>
              <v:path gradientshapeok="t" o:connecttype="rect"/>
            </v:shapetype>
            <v:shape id="_x0000_s1051" type="#_x0000_t202" style="position:absolute;margin-left:0;margin-top:0;width:110pt;height:36pt;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" o:allowincell="f" filled="f" stroked="f" strokeweight=".5pt">
              <v:textbox style="mso-fit-shape-to-text:t">
                <w:txbxContent>
                  <w:p w14:paraId="00E2E916" w14:textId="0ABB9B39" w:rsidR="000C2952" w:rsidRPr="00C60021" w:rsidRDefault="00C60021">
                    <w:pPr>
                      <w:rPr>
                        <w:rFonts w:ascii="Arial" w:hAnsi="Arial" w:cs="Arial"/>
                        <w:b/>
                        <w:color w:val="FF0000"/>
                        <w:sz w:val="24"/>
                      </w:rPr>
                    </w:pPr>
                    <w:r w:rsidRPr="00C60021">
                      <w:rPr>
                        <w:rFonts w:ascii="Arial" w:hAnsi="Arial" w:cs="Arial"/>
                        <w:b/>
                        <w:color w:val="FF0000"/>
                        <w:sz w:val="24"/>
                      </w:rPr>
                      <w:fldChar w:fldCharType="begin"/>
                    </w:r>
                    <w:r w:rsidRPr="00C60021">
                      <w:rPr>
                        <w:rFonts w:ascii="Arial" w:hAnsi="Arial" w:cs="Arial"/>
                        <w:b/>
                        <w:color w:val="FF0000"/>
                        <w:sz w:val="24"/>
                      </w:rPr>
                      <w:instrText xml:space="preserve"> DOCPROPERTY PM_ProtectiveMarkingValue_Header \* MERGEFORMAT </w:instrText>
                    </w:r>
                    <w:r w:rsidRPr="00C60021">
                      <w:rPr>
                        <w:rFonts w:ascii="Arial" w:hAnsi="Arial" w:cs="Arial"/>
                        <w:b/>
                        <w:color w:val="FF0000"/>
                        <w:sz w:val="24"/>
                      </w:rPr>
                      <w:fldChar w:fldCharType="separate"/>
                    </w:r>
                    <w:r w:rsidR="00B26423">
                      <w:rPr>
                        <w:rFonts w:ascii="Arial" w:hAnsi="Arial" w:cs="Arial"/>
                        <w:b/>
                        <w:color w:val="FF0000"/>
                        <w:sz w:val="24"/>
                      </w:rPr>
                      <w:t>OFFICIAL: Sensitive</w:t>
                    </w:r>
                    <w:r w:rsidRPr="00C60021">
                      <w:rPr>
                        <w:rFonts w:ascii="Arial" w:hAnsi="Arial" w:cs="Arial"/>
                        <w:b/>
                        <w:color w:val="FF0000"/>
                        <w:sz w:val="24"/>
                      </w:rP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37E5" w14:textId="36D8387E" w:rsidR="004D186F" w:rsidRDefault="004D18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9311" w14:textId="1AAF70AF" w:rsidR="004D186F" w:rsidRDefault="004D1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496E3E"/>
    <w:multiLevelType w:val="hybridMultilevel"/>
    <w:tmpl w:val="EDEABB84"/>
    <w:lvl w:ilvl="0" w:tplc="FFFFFFFF">
      <w:start w:val="1"/>
      <w:numFmt w:val="decimal"/>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FAE400B"/>
    <w:multiLevelType w:val="hybridMultilevel"/>
    <w:tmpl w:val="CAF4933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8C04B9"/>
    <w:multiLevelType w:val="hybridMultilevel"/>
    <w:tmpl w:val="9E464AFC"/>
    <w:lvl w:ilvl="0" w:tplc="208278B6">
      <w:start w:val="1"/>
      <w:numFmt w:val="decimal"/>
      <w:lvlText w:val="%1."/>
      <w:lvlJc w:val="left"/>
      <w:pPr>
        <w:ind w:left="1440" w:hanging="360"/>
      </w:pPr>
    </w:lvl>
    <w:lvl w:ilvl="1" w:tplc="81DA16D8">
      <w:start w:val="1"/>
      <w:numFmt w:val="decimal"/>
      <w:lvlText w:val="%2."/>
      <w:lvlJc w:val="left"/>
      <w:pPr>
        <w:ind w:left="1440" w:hanging="360"/>
      </w:pPr>
    </w:lvl>
    <w:lvl w:ilvl="2" w:tplc="9A84635E">
      <w:start w:val="1"/>
      <w:numFmt w:val="decimal"/>
      <w:lvlText w:val="%3."/>
      <w:lvlJc w:val="left"/>
      <w:pPr>
        <w:ind w:left="1440" w:hanging="360"/>
      </w:pPr>
    </w:lvl>
    <w:lvl w:ilvl="3" w:tplc="81201A92">
      <w:start w:val="1"/>
      <w:numFmt w:val="decimal"/>
      <w:lvlText w:val="%4."/>
      <w:lvlJc w:val="left"/>
      <w:pPr>
        <w:ind w:left="1440" w:hanging="360"/>
      </w:pPr>
    </w:lvl>
    <w:lvl w:ilvl="4" w:tplc="9CFCF59A">
      <w:start w:val="1"/>
      <w:numFmt w:val="decimal"/>
      <w:lvlText w:val="%5."/>
      <w:lvlJc w:val="left"/>
      <w:pPr>
        <w:ind w:left="1440" w:hanging="360"/>
      </w:pPr>
    </w:lvl>
    <w:lvl w:ilvl="5" w:tplc="B74C6874">
      <w:start w:val="1"/>
      <w:numFmt w:val="decimal"/>
      <w:lvlText w:val="%6."/>
      <w:lvlJc w:val="left"/>
      <w:pPr>
        <w:ind w:left="1440" w:hanging="360"/>
      </w:pPr>
    </w:lvl>
    <w:lvl w:ilvl="6" w:tplc="96EEA694">
      <w:start w:val="1"/>
      <w:numFmt w:val="decimal"/>
      <w:lvlText w:val="%7."/>
      <w:lvlJc w:val="left"/>
      <w:pPr>
        <w:ind w:left="1440" w:hanging="360"/>
      </w:pPr>
    </w:lvl>
    <w:lvl w:ilvl="7" w:tplc="0A222280">
      <w:start w:val="1"/>
      <w:numFmt w:val="decimal"/>
      <w:lvlText w:val="%8."/>
      <w:lvlJc w:val="left"/>
      <w:pPr>
        <w:ind w:left="1440" w:hanging="360"/>
      </w:pPr>
    </w:lvl>
    <w:lvl w:ilvl="8" w:tplc="10726BBC">
      <w:start w:val="1"/>
      <w:numFmt w:val="decimal"/>
      <w:lvlText w:val="%9."/>
      <w:lvlJc w:val="left"/>
      <w:pPr>
        <w:ind w:left="1440" w:hanging="360"/>
      </w:pPr>
    </w:lvl>
  </w:abstractNum>
  <w:abstractNum w:abstractNumId="5" w15:restartNumberingAfterBreak="0">
    <w:nsid w:val="15C97F56"/>
    <w:multiLevelType w:val="hybridMultilevel"/>
    <w:tmpl w:val="CAAA87B4"/>
    <w:lvl w:ilvl="0" w:tplc="79D68B70">
      <w:start w:val="1"/>
      <w:numFmt w:val="decimal"/>
      <w:lvlText w:val="%1."/>
      <w:lvlJc w:val="left"/>
      <w:pPr>
        <w:ind w:left="1440" w:hanging="360"/>
      </w:pPr>
    </w:lvl>
    <w:lvl w:ilvl="1" w:tplc="BEFA09E2">
      <w:start w:val="1"/>
      <w:numFmt w:val="decimal"/>
      <w:lvlText w:val="%2."/>
      <w:lvlJc w:val="left"/>
      <w:pPr>
        <w:ind w:left="1440" w:hanging="360"/>
      </w:pPr>
    </w:lvl>
    <w:lvl w:ilvl="2" w:tplc="5F163900">
      <w:start w:val="1"/>
      <w:numFmt w:val="decimal"/>
      <w:lvlText w:val="%3."/>
      <w:lvlJc w:val="left"/>
      <w:pPr>
        <w:ind w:left="1440" w:hanging="360"/>
      </w:pPr>
    </w:lvl>
    <w:lvl w:ilvl="3" w:tplc="1CA2F490">
      <w:start w:val="1"/>
      <w:numFmt w:val="decimal"/>
      <w:lvlText w:val="%4."/>
      <w:lvlJc w:val="left"/>
      <w:pPr>
        <w:ind w:left="1440" w:hanging="360"/>
      </w:pPr>
    </w:lvl>
    <w:lvl w:ilvl="4" w:tplc="F2DEC0D8">
      <w:start w:val="1"/>
      <w:numFmt w:val="decimal"/>
      <w:lvlText w:val="%5."/>
      <w:lvlJc w:val="left"/>
      <w:pPr>
        <w:ind w:left="1440" w:hanging="360"/>
      </w:pPr>
    </w:lvl>
    <w:lvl w:ilvl="5" w:tplc="BF5016FA">
      <w:start w:val="1"/>
      <w:numFmt w:val="decimal"/>
      <w:lvlText w:val="%6."/>
      <w:lvlJc w:val="left"/>
      <w:pPr>
        <w:ind w:left="1440" w:hanging="360"/>
      </w:pPr>
    </w:lvl>
    <w:lvl w:ilvl="6" w:tplc="CCC2C5B0">
      <w:start w:val="1"/>
      <w:numFmt w:val="decimal"/>
      <w:lvlText w:val="%7."/>
      <w:lvlJc w:val="left"/>
      <w:pPr>
        <w:ind w:left="1440" w:hanging="360"/>
      </w:pPr>
    </w:lvl>
    <w:lvl w:ilvl="7" w:tplc="6B82F608">
      <w:start w:val="1"/>
      <w:numFmt w:val="decimal"/>
      <w:lvlText w:val="%8."/>
      <w:lvlJc w:val="left"/>
      <w:pPr>
        <w:ind w:left="1440" w:hanging="360"/>
      </w:pPr>
    </w:lvl>
    <w:lvl w:ilvl="8" w:tplc="233883CE">
      <w:start w:val="1"/>
      <w:numFmt w:val="decimal"/>
      <w:lvlText w:val="%9."/>
      <w:lvlJc w:val="left"/>
      <w:pPr>
        <w:ind w:left="1440" w:hanging="360"/>
      </w:pPr>
    </w:lvl>
  </w:abstractNum>
  <w:abstractNum w:abstractNumId="6" w15:restartNumberingAfterBreak="0">
    <w:nsid w:val="18AD5BEF"/>
    <w:multiLevelType w:val="multilevel"/>
    <w:tmpl w:val="372E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450479"/>
    <w:multiLevelType w:val="hybridMultilevel"/>
    <w:tmpl w:val="7044735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2EADFA7"/>
    <w:multiLevelType w:val="hybridMultilevel"/>
    <w:tmpl w:val="20AA6F18"/>
    <w:lvl w:ilvl="0" w:tplc="F06AA276">
      <w:start w:val="1"/>
      <w:numFmt w:val="decimal"/>
      <w:lvlText w:val="%1."/>
      <w:lvlJc w:val="left"/>
      <w:pPr>
        <w:ind w:left="360" w:hanging="360"/>
      </w:pPr>
    </w:lvl>
    <w:lvl w:ilvl="1" w:tplc="1766232A">
      <w:start w:val="1"/>
      <w:numFmt w:val="lowerLetter"/>
      <w:lvlText w:val="%2."/>
      <w:lvlJc w:val="left"/>
      <w:pPr>
        <w:ind w:left="1080" w:hanging="360"/>
      </w:pPr>
    </w:lvl>
    <w:lvl w:ilvl="2" w:tplc="7FAA0924">
      <w:start w:val="1"/>
      <w:numFmt w:val="lowerRoman"/>
      <w:lvlText w:val="%3."/>
      <w:lvlJc w:val="right"/>
      <w:pPr>
        <w:ind w:left="1800" w:hanging="180"/>
      </w:pPr>
    </w:lvl>
    <w:lvl w:ilvl="3" w:tplc="0532A6FE">
      <w:start w:val="1"/>
      <w:numFmt w:val="decimal"/>
      <w:lvlText w:val="%4."/>
      <w:lvlJc w:val="left"/>
      <w:pPr>
        <w:ind w:left="2520" w:hanging="360"/>
      </w:pPr>
    </w:lvl>
    <w:lvl w:ilvl="4" w:tplc="E7DC77FE">
      <w:start w:val="1"/>
      <w:numFmt w:val="lowerLetter"/>
      <w:lvlText w:val="%5."/>
      <w:lvlJc w:val="left"/>
      <w:pPr>
        <w:ind w:left="3240" w:hanging="360"/>
      </w:pPr>
    </w:lvl>
    <w:lvl w:ilvl="5" w:tplc="E76EF2D8">
      <w:start w:val="1"/>
      <w:numFmt w:val="lowerRoman"/>
      <w:lvlText w:val="%6."/>
      <w:lvlJc w:val="right"/>
      <w:pPr>
        <w:ind w:left="3960" w:hanging="180"/>
      </w:pPr>
    </w:lvl>
    <w:lvl w:ilvl="6" w:tplc="F21E223A">
      <w:start w:val="1"/>
      <w:numFmt w:val="decimal"/>
      <w:lvlText w:val="%7."/>
      <w:lvlJc w:val="left"/>
      <w:pPr>
        <w:ind w:left="4680" w:hanging="360"/>
      </w:pPr>
    </w:lvl>
    <w:lvl w:ilvl="7" w:tplc="4FC6F440">
      <w:start w:val="1"/>
      <w:numFmt w:val="lowerLetter"/>
      <w:lvlText w:val="%8."/>
      <w:lvlJc w:val="left"/>
      <w:pPr>
        <w:ind w:left="5400" w:hanging="360"/>
      </w:pPr>
    </w:lvl>
    <w:lvl w:ilvl="8" w:tplc="EAFC4DCA">
      <w:start w:val="1"/>
      <w:numFmt w:val="lowerRoman"/>
      <w:lvlText w:val="%9."/>
      <w:lvlJc w:val="right"/>
      <w:pPr>
        <w:ind w:left="6120" w:hanging="180"/>
      </w:pPr>
    </w:lvl>
  </w:abstractNum>
  <w:abstractNum w:abstractNumId="10" w15:restartNumberingAfterBreak="0">
    <w:nsid w:val="26901DCB"/>
    <w:multiLevelType w:val="hybridMultilevel"/>
    <w:tmpl w:val="6F58044E"/>
    <w:lvl w:ilvl="0" w:tplc="FFFFFFFF">
      <w:start w:val="1"/>
      <w:numFmt w:val="lowerLetter"/>
      <w:lvlText w:val="%1."/>
      <w:lvlJc w:val="left"/>
      <w:pPr>
        <w:ind w:left="144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47E099"/>
    <w:multiLevelType w:val="hybridMultilevel"/>
    <w:tmpl w:val="F836FC8C"/>
    <w:lvl w:ilvl="0" w:tplc="1DE40618">
      <w:start w:val="1"/>
      <w:numFmt w:val="bullet"/>
      <w:lvlText w:val=""/>
      <w:lvlJc w:val="left"/>
      <w:pPr>
        <w:ind w:left="1440" w:hanging="360"/>
      </w:pPr>
      <w:rPr>
        <w:rFonts w:ascii="Symbol" w:hAnsi="Symbol" w:hint="default"/>
      </w:rPr>
    </w:lvl>
    <w:lvl w:ilvl="1" w:tplc="0118431C">
      <w:start w:val="1"/>
      <w:numFmt w:val="bullet"/>
      <w:lvlText w:val="o"/>
      <w:lvlJc w:val="left"/>
      <w:pPr>
        <w:ind w:left="1440" w:hanging="360"/>
      </w:pPr>
      <w:rPr>
        <w:rFonts w:ascii="Courier New" w:hAnsi="Courier New" w:hint="default"/>
      </w:rPr>
    </w:lvl>
    <w:lvl w:ilvl="2" w:tplc="ECE0E232">
      <w:start w:val="1"/>
      <w:numFmt w:val="bullet"/>
      <w:lvlText w:val=""/>
      <w:lvlJc w:val="left"/>
      <w:pPr>
        <w:ind w:left="2160" w:hanging="360"/>
      </w:pPr>
      <w:rPr>
        <w:rFonts w:ascii="Wingdings" w:hAnsi="Wingdings" w:hint="default"/>
      </w:rPr>
    </w:lvl>
    <w:lvl w:ilvl="3" w:tplc="4AC02386">
      <w:start w:val="1"/>
      <w:numFmt w:val="bullet"/>
      <w:lvlText w:val=""/>
      <w:lvlJc w:val="left"/>
      <w:pPr>
        <w:ind w:left="2880" w:hanging="360"/>
      </w:pPr>
      <w:rPr>
        <w:rFonts w:ascii="Symbol" w:hAnsi="Symbol" w:hint="default"/>
      </w:rPr>
    </w:lvl>
    <w:lvl w:ilvl="4" w:tplc="3E1C4116">
      <w:start w:val="1"/>
      <w:numFmt w:val="bullet"/>
      <w:lvlText w:val="o"/>
      <w:lvlJc w:val="left"/>
      <w:pPr>
        <w:ind w:left="3600" w:hanging="360"/>
      </w:pPr>
      <w:rPr>
        <w:rFonts w:ascii="Courier New" w:hAnsi="Courier New" w:hint="default"/>
      </w:rPr>
    </w:lvl>
    <w:lvl w:ilvl="5" w:tplc="449CA840">
      <w:start w:val="1"/>
      <w:numFmt w:val="bullet"/>
      <w:lvlText w:val=""/>
      <w:lvlJc w:val="left"/>
      <w:pPr>
        <w:ind w:left="4320" w:hanging="360"/>
      </w:pPr>
      <w:rPr>
        <w:rFonts w:ascii="Wingdings" w:hAnsi="Wingdings" w:hint="default"/>
      </w:rPr>
    </w:lvl>
    <w:lvl w:ilvl="6" w:tplc="1AD234CE">
      <w:start w:val="1"/>
      <w:numFmt w:val="bullet"/>
      <w:lvlText w:val=""/>
      <w:lvlJc w:val="left"/>
      <w:pPr>
        <w:ind w:left="5040" w:hanging="360"/>
      </w:pPr>
      <w:rPr>
        <w:rFonts w:ascii="Symbol" w:hAnsi="Symbol" w:hint="default"/>
      </w:rPr>
    </w:lvl>
    <w:lvl w:ilvl="7" w:tplc="43FC6F3E">
      <w:start w:val="1"/>
      <w:numFmt w:val="bullet"/>
      <w:lvlText w:val="o"/>
      <w:lvlJc w:val="left"/>
      <w:pPr>
        <w:ind w:left="5760" w:hanging="360"/>
      </w:pPr>
      <w:rPr>
        <w:rFonts w:ascii="Courier New" w:hAnsi="Courier New" w:hint="default"/>
      </w:rPr>
    </w:lvl>
    <w:lvl w:ilvl="8" w:tplc="2AF8E742">
      <w:start w:val="1"/>
      <w:numFmt w:val="bullet"/>
      <w:lvlText w:val=""/>
      <w:lvlJc w:val="left"/>
      <w:pPr>
        <w:ind w:left="6480" w:hanging="360"/>
      </w:pPr>
      <w:rPr>
        <w:rFonts w:ascii="Wingdings" w:hAnsi="Wingdings" w:hint="default"/>
      </w:rPr>
    </w:lvl>
  </w:abstractNum>
  <w:abstractNum w:abstractNumId="13" w15:restartNumberingAfterBreak="0">
    <w:nsid w:val="32A52106"/>
    <w:multiLevelType w:val="multilevel"/>
    <w:tmpl w:val="399205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876B79"/>
    <w:multiLevelType w:val="hybridMultilevel"/>
    <w:tmpl w:val="6FE87D5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1416E33"/>
    <w:multiLevelType w:val="hybridMultilevel"/>
    <w:tmpl w:val="09F8EC3A"/>
    <w:lvl w:ilvl="0" w:tplc="05EA2300">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294185"/>
    <w:multiLevelType w:val="hybridMultilevel"/>
    <w:tmpl w:val="EDEABB84"/>
    <w:lvl w:ilvl="0" w:tplc="0C09000F">
      <w:start w:val="1"/>
      <w:numFmt w:val="decimal"/>
      <w:lvlText w:val="%1."/>
      <w:lvlJc w:val="left"/>
      <w:pPr>
        <w:ind w:left="720" w:hanging="360"/>
      </w:pPr>
    </w:lvl>
    <w:lvl w:ilvl="1" w:tplc="4E08FB54">
      <w:start w:val="1"/>
      <w:numFmt w:val="lowerLetter"/>
      <w:lvlText w:val="%2."/>
      <w:lvlJc w:val="left"/>
      <w:pPr>
        <w:ind w:left="1440" w:hanging="360"/>
      </w:pPr>
      <w:rPr>
        <w:b/>
        <w:bCs/>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AA714DD"/>
    <w:multiLevelType w:val="multilevel"/>
    <w:tmpl w:val="29C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136B1"/>
    <w:multiLevelType w:val="hybridMultilevel"/>
    <w:tmpl w:val="F17603D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F47C3F"/>
    <w:multiLevelType w:val="multilevel"/>
    <w:tmpl w:val="BEC0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1236D2"/>
    <w:multiLevelType w:val="hybridMultilevel"/>
    <w:tmpl w:val="B25C25A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6BF0300F"/>
    <w:multiLevelType w:val="multilevel"/>
    <w:tmpl w:val="DCFC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9B55570"/>
    <w:multiLevelType w:val="hybridMultilevel"/>
    <w:tmpl w:val="DD62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AB2393"/>
    <w:multiLevelType w:val="hybridMultilevel"/>
    <w:tmpl w:val="08D650C0"/>
    <w:lvl w:ilvl="0" w:tplc="2A8C9208">
      <w:start w:val="1"/>
      <w:numFmt w:val="decimal"/>
      <w:lvlText w:val="%1)"/>
      <w:lvlJc w:val="left"/>
      <w:pPr>
        <w:ind w:left="1020" w:hanging="360"/>
      </w:pPr>
    </w:lvl>
    <w:lvl w:ilvl="1" w:tplc="BE0E8FF8">
      <w:start w:val="1"/>
      <w:numFmt w:val="decimal"/>
      <w:lvlText w:val="%2)"/>
      <w:lvlJc w:val="left"/>
      <w:pPr>
        <w:ind w:left="1020" w:hanging="360"/>
      </w:pPr>
    </w:lvl>
    <w:lvl w:ilvl="2" w:tplc="837CAFD6">
      <w:start w:val="1"/>
      <w:numFmt w:val="decimal"/>
      <w:lvlText w:val="%3)"/>
      <w:lvlJc w:val="left"/>
      <w:pPr>
        <w:ind w:left="1020" w:hanging="360"/>
      </w:pPr>
    </w:lvl>
    <w:lvl w:ilvl="3" w:tplc="4D029862">
      <w:start w:val="1"/>
      <w:numFmt w:val="decimal"/>
      <w:lvlText w:val="%4)"/>
      <w:lvlJc w:val="left"/>
      <w:pPr>
        <w:ind w:left="1020" w:hanging="360"/>
      </w:pPr>
    </w:lvl>
    <w:lvl w:ilvl="4" w:tplc="574EDBE4">
      <w:start w:val="1"/>
      <w:numFmt w:val="decimal"/>
      <w:lvlText w:val="%5)"/>
      <w:lvlJc w:val="left"/>
      <w:pPr>
        <w:ind w:left="1020" w:hanging="360"/>
      </w:pPr>
    </w:lvl>
    <w:lvl w:ilvl="5" w:tplc="54C6AABA">
      <w:start w:val="1"/>
      <w:numFmt w:val="decimal"/>
      <w:lvlText w:val="%6)"/>
      <w:lvlJc w:val="left"/>
      <w:pPr>
        <w:ind w:left="1020" w:hanging="360"/>
      </w:pPr>
    </w:lvl>
    <w:lvl w:ilvl="6" w:tplc="31724BA6">
      <w:start w:val="1"/>
      <w:numFmt w:val="decimal"/>
      <w:lvlText w:val="%7)"/>
      <w:lvlJc w:val="left"/>
      <w:pPr>
        <w:ind w:left="1020" w:hanging="360"/>
      </w:pPr>
    </w:lvl>
    <w:lvl w:ilvl="7" w:tplc="760ACC74">
      <w:start w:val="1"/>
      <w:numFmt w:val="decimal"/>
      <w:lvlText w:val="%8)"/>
      <w:lvlJc w:val="left"/>
      <w:pPr>
        <w:ind w:left="1020" w:hanging="360"/>
      </w:pPr>
    </w:lvl>
    <w:lvl w:ilvl="8" w:tplc="FF60AAF4">
      <w:start w:val="1"/>
      <w:numFmt w:val="decimal"/>
      <w:lvlText w:val="%9)"/>
      <w:lvlJc w:val="left"/>
      <w:pPr>
        <w:ind w:left="1020" w:hanging="360"/>
      </w:pPr>
    </w:lvl>
  </w:abstractNum>
  <w:abstractNum w:abstractNumId="27" w15:restartNumberingAfterBreak="0">
    <w:nsid w:val="7FA66780"/>
    <w:multiLevelType w:val="multilevel"/>
    <w:tmpl w:val="BCDC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2002689">
    <w:abstractNumId w:val="12"/>
  </w:num>
  <w:num w:numId="2" w16cid:durableId="1760524279">
    <w:abstractNumId w:val="7"/>
  </w:num>
  <w:num w:numId="3" w16cid:durableId="75978829">
    <w:abstractNumId w:val="11"/>
  </w:num>
  <w:num w:numId="4" w16cid:durableId="486242624">
    <w:abstractNumId w:val="2"/>
  </w:num>
  <w:num w:numId="5" w16cid:durableId="807010820">
    <w:abstractNumId w:val="24"/>
  </w:num>
  <w:num w:numId="6" w16cid:durableId="476995438">
    <w:abstractNumId w:val="21"/>
  </w:num>
  <w:num w:numId="7" w16cid:durableId="1520316411">
    <w:abstractNumId w:val="19"/>
  </w:num>
  <w:num w:numId="8" w16cid:durableId="1997296246">
    <w:abstractNumId w:val="8"/>
  </w:num>
  <w:num w:numId="9" w16cid:durableId="1578632897">
    <w:abstractNumId w:val="15"/>
  </w:num>
  <w:num w:numId="10" w16cid:durableId="1503814757">
    <w:abstractNumId w:val="9"/>
  </w:num>
  <w:num w:numId="11" w16cid:durableId="1715351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2276934">
    <w:abstractNumId w:val="20"/>
  </w:num>
  <w:num w:numId="13" w16cid:durableId="478615800">
    <w:abstractNumId w:val="27"/>
  </w:num>
  <w:num w:numId="14" w16cid:durableId="964968810">
    <w:abstractNumId w:val="23"/>
  </w:num>
  <w:num w:numId="15" w16cid:durableId="1851329599">
    <w:abstractNumId w:val="26"/>
  </w:num>
  <w:num w:numId="16" w16cid:durableId="868569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80201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3302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333472">
    <w:abstractNumId w:val="25"/>
  </w:num>
  <w:num w:numId="20" w16cid:durableId="1961953988">
    <w:abstractNumId w:val="5"/>
  </w:num>
  <w:num w:numId="21" w16cid:durableId="1131827705">
    <w:abstractNumId w:val="4"/>
  </w:num>
  <w:num w:numId="22" w16cid:durableId="2067604857">
    <w:abstractNumId w:val="18"/>
  </w:num>
  <w:num w:numId="23" w16cid:durableId="923563012">
    <w:abstractNumId w:val="16"/>
  </w:num>
  <w:num w:numId="24" w16cid:durableId="125246767">
    <w:abstractNumId w:val="6"/>
  </w:num>
  <w:num w:numId="25" w16cid:durableId="691343730">
    <w:abstractNumId w:val="3"/>
  </w:num>
  <w:num w:numId="26" w16cid:durableId="818417">
    <w:abstractNumId w:val="1"/>
  </w:num>
  <w:num w:numId="27" w16cid:durableId="5046688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C9"/>
    <w:rsid w:val="00000CCB"/>
    <w:rsid w:val="00000D4C"/>
    <w:rsid w:val="00001064"/>
    <w:rsid w:val="0000172A"/>
    <w:rsid w:val="00001E7B"/>
    <w:rsid w:val="000026A6"/>
    <w:rsid w:val="0000289B"/>
    <w:rsid w:val="00003203"/>
    <w:rsid w:val="00003801"/>
    <w:rsid w:val="00003FA4"/>
    <w:rsid w:val="0000460A"/>
    <w:rsid w:val="000048B9"/>
    <w:rsid w:val="00004B8E"/>
    <w:rsid w:val="0000589C"/>
    <w:rsid w:val="0000706D"/>
    <w:rsid w:val="000103AC"/>
    <w:rsid w:val="00012201"/>
    <w:rsid w:val="00012366"/>
    <w:rsid w:val="00013AF2"/>
    <w:rsid w:val="00013BC1"/>
    <w:rsid w:val="00013C79"/>
    <w:rsid w:val="0001486E"/>
    <w:rsid w:val="00015CB5"/>
    <w:rsid w:val="0001658E"/>
    <w:rsid w:val="00016CB6"/>
    <w:rsid w:val="00020CBD"/>
    <w:rsid w:val="00021FBE"/>
    <w:rsid w:val="0002299E"/>
    <w:rsid w:val="00022B4A"/>
    <w:rsid w:val="00023290"/>
    <w:rsid w:val="00023533"/>
    <w:rsid w:val="000235E9"/>
    <w:rsid w:val="0002367F"/>
    <w:rsid w:val="0002447F"/>
    <w:rsid w:val="00025044"/>
    <w:rsid w:val="0002535D"/>
    <w:rsid w:val="0002541F"/>
    <w:rsid w:val="00027088"/>
    <w:rsid w:val="000273A6"/>
    <w:rsid w:val="00027618"/>
    <w:rsid w:val="00027E97"/>
    <w:rsid w:val="0003036A"/>
    <w:rsid w:val="000308D9"/>
    <w:rsid w:val="00030AA1"/>
    <w:rsid w:val="00030FDD"/>
    <w:rsid w:val="0003191E"/>
    <w:rsid w:val="00031E3D"/>
    <w:rsid w:val="0003302A"/>
    <w:rsid w:val="00033916"/>
    <w:rsid w:val="000344FE"/>
    <w:rsid w:val="00034870"/>
    <w:rsid w:val="00034C7E"/>
    <w:rsid w:val="000355FA"/>
    <w:rsid w:val="00035AE2"/>
    <w:rsid w:val="0003673E"/>
    <w:rsid w:val="00036DBA"/>
    <w:rsid w:val="00036DF5"/>
    <w:rsid w:val="00037BC7"/>
    <w:rsid w:val="00037DC5"/>
    <w:rsid w:val="00037FA3"/>
    <w:rsid w:val="00041815"/>
    <w:rsid w:val="00041924"/>
    <w:rsid w:val="000421C0"/>
    <w:rsid w:val="00043F72"/>
    <w:rsid w:val="000442F1"/>
    <w:rsid w:val="00044335"/>
    <w:rsid w:val="00044523"/>
    <w:rsid w:val="000445E9"/>
    <w:rsid w:val="00045518"/>
    <w:rsid w:val="00045759"/>
    <w:rsid w:val="00045862"/>
    <w:rsid w:val="00046F53"/>
    <w:rsid w:val="00047BB3"/>
    <w:rsid w:val="0005066B"/>
    <w:rsid w:val="00050D00"/>
    <w:rsid w:val="00051435"/>
    <w:rsid w:val="000515C5"/>
    <w:rsid w:val="00051929"/>
    <w:rsid w:val="000521D7"/>
    <w:rsid w:val="000522D2"/>
    <w:rsid w:val="00052456"/>
    <w:rsid w:val="000524DD"/>
    <w:rsid w:val="00052CAA"/>
    <w:rsid w:val="0005461B"/>
    <w:rsid w:val="000548F7"/>
    <w:rsid w:val="000549B3"/>
    <w:rsid w:val="00054A67"/>
    <w:rsid w:val="00054D82"/>
    <w:rsid w:val="00056141"/>
    <w:rsid w:val="000579F4"/>
    <w:rsid w:val="000609DA"/>
    <w:rsid w:val="000612FE"/>
    <w:rsid w:val="00061DC5"/>
    <w:rsid w:val="000625A8"/>
    <w:rsid w:val="00062FCE"/>
    <w:rsid w:val="0006348E"/>
    <w:rsid w:val="0006370B"/>
    <w:rsid w:val="00063C71"/>
    <w:rsid w:val="000645EF"/>
    <w:rsid w:val="00064C38"/>
    <w:rsid w:val="00064EFE"/>
    <w:rsid w:val="0006539F"/>
    <w:rsid w:val="000653FC"/>
    <w:rsid w:val="00065E71"/>
    <w:rsid w:val="0006611B"/>
    <w:rsid w:val="00066457"/>
    <w:rsid w:val="00066CBF"/>
    <w:rsid w:val="000676A7"/>
    <w:rsid w:val="00067D7A"/>
    <w:rsid w:val="00067E4B"/>
    <w:rsid w:val="0007126D"/>
    <w:rsid w:val="00071957"/>
    <w:rsid w:val="00071AD7"/>
    <w:rsid w:val="00071B3E"/>
    <w:rsid w:val="00072283"/>
    <w:rsid w:val="00072459"/>
    <w:rsid w:val="00072DA1"/>
    <w:rsid w:val="00072F8C"/>
    <w:rsid w:val="0007322F"/>
    <w:rsid w:val="00073352"/>
    <w:rsid w:val="00073577"/>
    <w:rsid w:val="00073F4F"/>
    <w:rsid w:val="0007442A"/>
    <w:rsid w:val="00074C93"/>
    <w:rsid w:val="00074D6B"/>
    <w:rsid w:val="00074DD0"/>
    <w:rsid w:val="00074E56"/>
    <w:rsid w:val="00075624"/>
    <w:rsid w:val="00075AB3"/>
    <w:rsid w:val="000765E9"/>
    <w:rsid w:val="00077A31"/>
    <w:rsid w:val="00080072"/>
    <w:rsid w:val="0008060A"/>
    <w:rsid w:val="00080B0B"/>
    <w:rsid w:val="00082177"/>
    <w:rsid w:val="00082BF9"/>
    <w:rsid w:val="00084A37"/>
    <w:rsid w:val="00084AFA"/>
    <w:rsid w:val="00084FC4"/>
    <w:rsid w:val="00085061"/>
    <w:rsid w:val="000856DD"/>
    <w:rsid w:val="00085A29"/>
    <w:rsid w:val="00085E53"/>
    <w:rsid w:val="0008605B"/>
    <w:rsid w:val="00086663"/>
    <w:rsid w:val="0008691C"/>
    <w:rsid w:val="0008691D"/>
    <w:rsid w:val="00086F47"/>
    <w:rsid w:val="00087292"/>
    <w:rsid w:val="0008758B"/>
    <w:rsid w:val="00087EFC"/>
    <w:rsid w:val="0009002D"/>
    <w:rsid w:val="000901AD"/>
    <w:rsid w:val="0009134C"/>
    <w:rsid w:val="0009173B"/>
    <w:rsid w:val="00091C75"/>
    <w:rsid w:val="00092C78"/>
    <w:rsid w:val="00094B10"/>
    <w:rsid w:val="00094ECF"/>
    <w:rsid w:val="000959DD"/>
    <w:rsid w:val="00096DBA"/>
    <w:rsid w:val="00096F6C"/>
    <w:rsid w:val="00097866"/>
    <w:rsid w:val="00097B91"/>
    <w:rsid w:val="000A061E"/>
    <w:rsid w:val="000A088C"/>
    <w:rsid w:val="000A094C"/>
    <w:rsid w:val="000A0A68"/>
    <w:rsid w:val="000A0B58"/>
    <w:rsid w:val="000A12D9"/>
    <w:rsid w:val="000A130D"/>
    <w:rsid w:val="000A14C9"/>
    <w:rsid w:val="000A16F7"/>
    <w:rsid w:val="000A20D7"/>
    <w:rsid w:val="000A2138"/>
    <w:rsid w:val="000A3311"/>
    <w:rsid w:val="000A36D8"/>
    <w:rsid w:val="000A3A34"/>
    <w:rsid w:val="000A3E2E"/>
    <w:rsid w:val="000A3F92"/>
    <w:rsid w:val="000A4352"/>
    <w:rsid w:val="000A4565"/>
    <w:rsid w:val="000A4881"/>
    <w:rsid w:val="000A5D24"/>
    <w:rsid w:val="000A6228"/>
    <w:rsid w:val="000A7A70"/>
    <w:rsid w:val="000B0032"/>
    <w:rsid w:val="000B021A"/>
    <w:rsid w:val="000B05E3"/>
    <w:rsid w:val="000B088D"/>
    <w:rsid w:val="000B1F3D"/>
    <w:rsid w:val="000B2108"/>
    <w:rsid w:val="000B27BF"/>
    <w:rsid w:val="000B3162"/>
    <w:rsid w:val="000B31B2"/>
    <w:rsid w:val="000B3D5F"/>
    <w:rsid w:val="000B409D"/>
    <w:rsid w:val="000B4484"/>
    <w:rsid w:val="000B4A59"/>
    <w:rsid w:val="000B4D09"/>
    <w:rsid w:val="000B4E07"/>
    <w:rsid w:val="000B55F6"/>
    <w:rsid w:val="000B5A89"/>
    <w:rsid w:val="000B5D40"/>
    <w:rsid w:val="000B636E"/>
    <w:rsid w:val="000B6473"/>
    <w:rsid w:val="000B64C0"/>
    <w:rsid w:val="000B7B17"/>
    <w:rsid w:val="000B7BF7"/>
    <w:rsid w:val="000B7E70"/>
    <w:rsid w:val="000B7EC6"/>
    <w:rsid w:val="000C041F"/>
    <w:rsid w:val="000C0960"/>
    <w:rsid w:val="000C097D"/>
    <w:rsid w:val="000C1327"/>
    <w:rsid w:val="000C207D"/>
    <w:rsid w:val="000C2952"/>
    <w:rsid w:val="000C2DB9"/>
    <w:rsid w:val="000C3009"/>
    <w:rsid w:val="000C3367"/>
    <w:rsid w:val="000C3378"/>
    <w:rsid w:val="000C3390"/>
    <w:rsid w:val="000C3603"/>
    <w:rsid w:val="000C3FE1"/>
    <w:rsid w:val="000C58F8"/>
    <w:rsid w:val="000C68E4"/>
    <w:rsid w:val="000C69F7"/>
    <w:rsid w:val="000C6D38"/>
    <w:rsid w:val="000C6E38"/>
    <w:rsid w:val="000C7278"/>
    <w:rsid w:val="000D0E7A"/>
    <w:rsid w:val="000D1232"/>
    <w:rsid w:val="000D2241"/>
    <w:rsid w:val="000D25EC"/>
    <w:rsid w:val="000D282B"/>
    <w:rsid w:val="000D3D2F"/>
    <w:rsid w:val="000D46CA"/>
    <w:rsid w:val="000D5926"/>
    <w:rsid w:val="000D6013"/>
    <w:rsid w:val="000D7FC5"/>
    <w:rsid w:val="000E0258"/>
    <w:rsid w:val="000E0851"/>
    <w:rsid w:val="000E28A6"/>
    <w:rsid w:val="000E2EC2"/>
    <w:rsid w:val="000E2FA9"/>
    <w:rsid w:val="000E44AF"/>
    <w:rsid w:val="000E48B1"/>
    <w:rsid w:val="000E5205"/>
    <w:rsid w:val="000E531E"/>
    <w:rsid w:val="000E5A48"/>
    <w:rsid w:val="000E66CA"/>
    <w:rsid w:val="000E6781"/>
    <w:rsid w:val="000E7D67"/>
    <w:rsid w:val="000F0130"/>
    <w:rsid w:val="000F0298"/>
    <w:rsid w:val="000F03D9"/>
    <w:rsid w:val="000F2296"/>
    <w:rsid w:val="000F26F2"/>
    <w:rsid w:val="000F3455"/>
    <w:rsid w:val="000F34AD"/>
    <w:rsid w:val="000F38DB"/>
    <w:rsid w:val="000F3928"/>
    <w:rsid w:val="000F4320"/>
    <w:rsid w:val="000F534A"/>
    <w:rsid w:val="000F559B"/>
    <w:rsid w:val="000F55DD"/>
    <w:rsid w:val="000F5756"/>
    <w:rsid w:val="000F5844"/>
    <w:rsid w:val="000F6080"/>
    <w:rsid w:val="000F6413"/>
    <w:rsid w:val="000F6488"/>
    <w:rsid w:val="000F783C"/>
    <w:rsid w:val="00100161"/>
    <w:rsid w:val="00100865"/>
    <w:rsid w:val="00100BC9"/>
    <w:rsid w:val="00100BE2"/>
    <w:rsid w:val="00101CB4"/>
    <w:rsid w:val="00102EAB"/>
    <w:rsid w:val="00103609"/>
    <w:rsid w:val="0010387A"/>
    <w:rsid w:val="00103C80"/>
    <w:rsid w:val="0010407C"/>
    <w:rsid w:val="0010430A"/>
    <w:rsid w:val="00104EB1"/>
    <w:rsid w:val="001052F7"/>
    <w:rsid w:val="00105360"/>
    <w:rsid w:val="00105CE4"/>
    <w:rsid w:val="00106195"/>
    <w:rsid w:val="00106775"/>
    <w:rsid w:val="00107D87"/>
    <w:rsid w:val="00107DD5"/>
    <w:rsid w:val="00110150"/>
    <w:rsid w:val="00110C80"/>
    <w:rsid w:val="00110FA6"/>
    <w:rsid w:val="00111E25"/>
    <w:rsid w:val="00112440"/>
    <w:rsid w:val="001125EC"/>
    <w:rsid w:val="00112D7B"/>
    <w:rsid w:val="0011319D"/>
    <w:rsid w:val="001135F1"/>
    <w:rsid w:val="00113705"/>
    <w:rsid w:val="00113C87"/>
    <w:rsid w:val="00113DB9"/>
    <w:rsid w:val="00114689"/>
    <w:rsid w:val="00114C42"/>
    <w:rsid w:val="00114C65"/>
    <w:rsid w:val="00114EFD"/>
    <w:rsid w:val="00115EA0"/>
    <w:rsid w:val="001160BC"/>
    <w:rsid w:val="00116155"/>
    <w:rsid w:val="00116163"/>
    <w:rsid w:val="001163C5"/>
    <w:rsid w:val="001203D9"/>
    <w:rsid w:val="001210AC"/>
    <w:rsid w:val="00121499"/>
    <w:rsid w:val="001215A1"/>
    <w:rsid w:val="00121D12"/>
    <w:rsid w:val="00121EB0"/>
    <w:rsid w:val="00121F50"/>
    <w:rsid w:val="0012238D"/>
    <w:rsid w:val="001228FD"/>
    <w:rsid w:val="0012317E"/>
    <w:rsid w:val="0012343A"/>
    <w:rsid w:val="00123D3E"/>
    <w:rsid w:val="00125343"/>
    <w:rsid w:val="001255F1"/>
    <w:rsid w:val="00125626"/>
    <w:rsid w:val="001258BF"/>
    <w:rsid w:val="00127E5F"/>
    <w:rsid w:val="00127F2C"/>
    <w:rsid w:val="001300A2"/>
    <w:rsid w:val="001301FA"/>
    <w:rsid w:val="001305F9"/>
    <w:rsid w:val="001314A8"/>
    <w:rsid w:val="00131DE7"/>
    <w:rsid w:val="00131E31"/>
    <w:rsid w:val="001334E3"/>
    <w:rsid w:val="00133B8D"/>
    <w:rsid w:val="00133E83"/>
    <w:rsid w:val="00134119"/>
    <w:rsid w:val="0013444F"/>
    <w:rsid w:val="0013476E"/>
    <w:rsid w:val="00135A4A"/>
    <w:rsid w:val="00135B51"/>
    <w:rsid w:val="00135CA5"/>
    <w:rsid w:val="0013611E"/>
    <w:rsid w:val="00136777"/>
    <w:rsid w:val="00136AD5"/>
    <w:rsid w:val="00140052"/>
    <w:rsid w:val="00140199"/>
    <w:rsid w:val="00140675"/>
    <w:rsid w:val="001410BF"/>
    <w:rsid w:val="001416A2"/>
    <w:rsid w:val="00141734"/>
    <w:rsid w:val="00141B70"/>
    <w:rsid w:val="0014244B"/>
    <w:rsid w:val="001424D5"/>
    <w:rsid w:val="001427B7"/>
    <w:rsid w:val="001432AE"/>
    <w:rsid w:val="001437E8"/>
    <w:rsid w:val="0014398B"/>
    <w:rsid w:val="001440BE"/>
    <w:rsid w:val="00144159"/>
    <w:rsid w:val="00144A46"/>
    <w:rsid w:val="001460BE"/>
    <w:rsid w:val="00146384"/>
    <w:rsid w:val="001466DD"/>
    <w:rsid w:val="001467AC"/>
    <w:rsid w:val="001479A9"/>
    <w:rsid w:val="00147DD4"/>
    <w:rsid w:val="001509F5"/>
    <w:rsid w:val="00150B80"/>
    <w:rsid w:val="001515BF"/>
    <w:rsid w:val="001534A4"/>
    <w:rsid w:val="00153B99"/>
    <w:rsid w:val="00154246"/>
    <w:rsid w:val="00154863"/>
    <w:rsid w:val="00155B7D"/>
    <w:rsid w:val="00155EAA"/>
    <w:rsid w:val="00156A39"/>
    <w:rsid w:val="001579DC"/>
    <w:rsid w:val="001611EB"/>
    <w:rsid w:val="0016177D"/>
    <w:rsid w:val="001620F2"/>
    <w:rsid w:val="00162385"/>
    <w:rsid w:val="00162A33"/>
    <w:rsid w:val="00162F77"/>
    <w:rsid w:val="00163946"/>
    <w:rsid w:val="001646EE"/>
    <w:rsid w:val="00165729"/>
    <w:rsid w:val="00165AE5"/>
    <w:rsid w:val="00166E1E"/>
    <w:rsid w:val="00166E2D"/>
    <w:rsid w:val="001673A9"/>
    <w:rsid w:val="00167739"/>
    <w:rsid w:val="00167774"/>
    <w:rsid w:val="00167EE2"/>
    <w:rsid w:val="0017078C"/>
    <w:rsid w:val="00170F41"/>
    <w:rsid w:val="0017134D"/>
    <w:rsid w:val="00171AE8"/>
    <w:rsid w:val="00171F8F"/>
    <w:rsid w:val="001725FA"/>
    <w:rsid w:val="00172A3E"/>
    <w:rsid w:val="001733AF"/>
    <w:rsid w:val="00174473"/>
    <w:rsid w:val="0017470A"/>
    <w:rsid w:val="0017517C"/>
    <w:rsid w:val="00175251"/>
    <w:rsid w:val="0017533E"/>
    <w:rsid w:val="00175721"/>
    <w:rsid w:val="00175DB1"/>
    <w:rsid w:val="001763F9"/>
    <w:rsid w:val="0017723C"/>
    <w:rsid w:val="00177A9D"/>
    <w:rsid w:val="0017E08E"/>
    <w:rsid w:val="00180DF2"/>
    <w:rsid w:val="00181949"/>
    <w:rsid w:val="0018199B"/>
    <w:rsid w:val="00181CF1"/>
    <w:rsid w:val="00182333"/>
    <w:rsid w:val="001823C2"/>
    <w:rsid w:val="0018278A"/>
    <w:rsid w:val="001827D2"/>
    <w:rsid w:val="00182CF1"/>
    <w:rsid w:val="001831EE"/>
    <w:rsid w:val="001832EF"/>
    <w:rsid w:val="00183344"/>
    <w:rsid w:val="00183FD9"/>
    <w:rsid w:val="00184091"/>
    <w:rsid w:val="001842CE"/>
    <w:rsid w:val="0018483B"/>
    <w:rsid w:val="00184E1F"/>
    <w:rsid w:val="001863A2"/>
    <w:rsid w:val="00187590"/>
    <w:rsid w:val="0018761C"/>
    <w:rsid w:val="0019029A"/>
    <w:rsid w:val="0019053E"/>
    <w:rsid w:val="00190672"/>
    <w:rsid w:val="00190C3C"/>
    <w:rsid w:val="00191097"/>
    <w:rsid w:val="00192179"/>
    <w:rsid w:val="00192A65"/>
    <w:rsid w:val="0019334E"/>
    <w:rsid w:val="001943B3"/>
    <w:rsid w:val="00195A2F"/>
    <w:rsid w:val="00195FC0"/>
    <w:rsid w:val="00196486"/>
    <w:rsid w:val="00197914"/>
    <w:rsid w:val="00197B0E"/>
    <w:rsid w:val="00197EA2"/>
    <w:rsid w:val="001A035A"/>
    <w:rsid w:val="001A1ADA"/>
    <w:rsid w:val="001A26EE"/>
    <w:rsid w:val="001A299A"/>
    <w:rsid w:val="001A2CB8"/>
    <w:rsid w:val="001A2FF4"/>
    <w:rsid w:val="001A5BE2"/>
    <w:rsid w:val="001A5C12"/>
    <w:rsid w:val="001A6F95"/>
    <w:rsid w:val="001A6FE2"/>
    <w:rsid w:val="001B0AE7"/>
    <w:rsid w:val="001B0C29"/>
    <w:rsid w:val="001B21C6"/>
    <w:rsid w:val="001B22E5"/>
    <w:rsid w:val="001B2722"/>
    <w:rsid w:val="001B27F0"/>
    <w:rsid w:val="001B28B1"/>
    <w:rsid w:val="001B2E79"/>
    <w:rsid w:val="001B33DF"/>
    <w:rsid w:val="001B3C6C"/>
    <w:rsid w:val="001B3EB1"/>
    <w:rsid w:val="001B46CD"/>
    <w:rsid w:val="001B4F06"/>
    <w:rsid w:val="001B6A35"/>
    <w:rsid w:val="001B76A3"/>
    <w:rsid w:val="001B77D7"/>
    <w:rsid w:val="001B7DE9"/>
    <w:rsid w:val="001C013A"/>
    <w:rsid w:val="001C0989"/>
    <w:rsid w:val="001C1523"/>
    <w:rsid w:val="001C1865"/>
    <w:rsid w:val="001C2223"/>
    <w:rsid w:val="001C249E"/>
    <w:rsid w:val="001C34D9"/>
    <w:rsid w:val="001C46EA"/>
    <w:rsid w:val="001C4707"/>
    <w:rsid w:val="001C47D6"/>
    <w:rsid w:val="001C4B59"/>
    <w:rsid w:val="001C508D"/>
    <w:rsid w:val="001C6B29"/>
    <w:rsid w:val="001C75A4"/>
    <w:rsid w:val="001D0119"/>
    <w:rsid w:val="001D0532"/>
    <w:rsid w:val="001D0565"/>
    <w:rsid w:val="001D0740"/>
    <w:rsid w:val="001D0EEA"/>
    <w:rsid w:val="001D1152"/>
    <w:rsid w:val="001D15C4"/>
    <w:rsid w:val="001D17F0"/>
    <w:rsid w:val="001D1E0C"/>
    <w:rsid w:val="001D228D"/>
    <w:rsid w:val="001D335F"/>
    <w:rsid w:val="001D34F8"/>
    <w:rsid w:val="001D3726"/>
    <w:rsid w:val="001D3F1B"/>
    <w:rsid w:val="001D4A4E"/>
    <w:rsid w:val="001D4D86"/>
    <w:rsid w:val="001D533C"/>
    <w:rsid w:val="001D5D69"/>
    <w:rsid w:val="001D63E1"/>
    <w:rsid w:val="001D6560"/>
    <w:rsid w:val="001E026E"/>
    <w:rsid w:val="001E2E72"/>
    <w:rsid w:val="001E41FA"/>
    <w:rsid w:val="001E45FD"/>
    <w:rsid w:val="001E4977"/>
    <w:rsid w:val="001E4983"/>
    <w:rsid w:val="001E4B15"/>
    <w:rsid w:val="001E5730"/>
    <w:rsid w:val="001E692A"/>
    <w:rsid w:val="001E73BF"/>
    <w:rsid w:val="001E7765"/>
    <w:rsid w:val="001E7825"/>
    <w:rsid w:val="001E79E3"/>
    <w:rsid w:val="001F021A"/>
    <w:rsid w:val="001F1A48"/>
    <w:rsid w:val="001F1AB4"/>
    <w:rsid w:val="001F1D0D"/>
    <w:rsid w:val="001F1E34"/>
    <w:rsid w:val="001F20FD"/>
    <w:rsid w:val="001F3BCF"/>
    <w:rsid w:val="001F436C"/>
    <w:rsid w:val="001F4F8D"/>
    <w:rsid w:val="001F6046"/>
    <w:rsid w:val="001F62FB"/>
    <w:rsid w:val="001F6C4B"/>
    <w:rsid w:val="001F6EB5"/>
    <w:rsid w:val="001F7300"/>
    <w:rsid w:val="001F7425"/>
    <w:rsid w:val="002016FD"/>
    <w:rsid w:val="00203909"/>
    <w:rsid w:val="00203A04"/>
    <w:rsid w:val="002048EF"/>
    <w:rsid w:val="00204980"/>
    <w:rsid w:val="00204C10"/>
    <w:rsid w:val="0020567C"/>
    <w:rsid w:val="0020571B"/>
    <w:rsid w:val="00205D38"/>
    <w:rsid w:val="00205F79"/>
    <w:rsid w:val="002066E0"/>
    <w:rsid w:val="00207363"/>
    <w:rsid w:val="00207598"/>
    <w:rsid w:val="00207F66"/>
    <w:rsid w:val="0021041B"/>
    <w:rsid w:val="00210935"/>
    <w:rsid w:val="00211F79"/>
    <w:rsid w:val="00212581"/>
    <w:rsid w:val="00212746"/>
    <w:rsid w:val="00212A35"/>
    <w:rsid w:val="002130E6"/>
    <w:rsid w:val="00214187"/>
    <w:rsid w:val="002151EC"/>
    <w:rsid w:val="0021565D"/>
    <w:rsid w:val="002166B8"/>
    <w:rsid w:val="002170E2"/>
    <w:rsid w:val="0021775B"/>
    <w:rsid w:val="00217B82"/>
    <w:rsid w:val="00217DF9"/>
    <w:rsid w:val="002204F0"/>
    <w:rsid w:val="00221289"/>
    <w:rsid w:val="002214D3"/>
    <w:rsid w:val="00221831"/>
    <w:rsid w:val="0022183A"/>
    <w:rsid w:val="00221CB2"/>
    <w:rsid w:val="00221D8F"/>
    <w:rsid w:val="002227C7"/>
    <w:rsid w:val="00223580"/>
    <w:rsid w:val="0022392B"/>
    <w:rsid w:val="00223977"/>
    <w:rsid w:val="002244B2"/>
    <w:rsid w:val="0022450F"/>
    <w:rsid w:val="00224C49"/>
    <w:rsid w:val="00224C76"/>
    <w:rsid w:val="002258CD"/>
    <w:rsid w:val="00225B23"/>
    <w:rsid w:val="002266EB"/>
    <w:rsid w:val="0022681A"/>
    <w:rsid w:val="00226E9F"/>
    <w:rsid w:val="002272DB"/>
    <w:rsid w:val="002278A6"/>
    <w:rsid w:val="002301FC"/>
    <w:rsid w:val="00230D2F"/>
    <w:rsid w:val="00231490"/>
    <w:rsid w:val="00231669"/>
    <w:rsid w:val="00231739"/>
    <w:rsid w:val="002321C8"/>
    <w:rsid w:val="00233393"/>
    <w:rsid w:val="00234057"/>
    <w:rsid w:val="00234713"/>
    <w:rsid w:val="00234863"/>
    <w:rsid w:val="00234F01"/>
    <w:rsid w:val="00236FFF"/>
    <w:rsid w:val="00237EE5"/>
    <w:rsid w:val="00242052"/>
    <w:rsid w:val="002424FF"/>
    <w:rsid w:val="00242DA3"/>
    <w:rsid w:val="0024347C"/>
    <w:rsid w:val="002435C4"/>
    <w:rsid w:val="002437C8"/>
    <w:rsid w:val="00243A56"/>
    <w:rsid w:val="002443DD"/>
    <w:rsid w:val="00245C8D"/>
    <w:rsid w:val="00245CD4"/>
    <w:rsid w:val="00245D2F"/>
    <w:rsid w:val="00247135"/>
    <w:rsid w:val="002504C1"/>
    <w:rsid w:val="00250894"/>
    <w:rsid w:val="002523DE"/>
    <w:rsid w:val="00253435"/>
    <w:rsid w:val="00253701"/>
    <w:rsid w:val="002537EC"/>
    <w:rsid w:val="002541C8"/>
    <w:rsid w:val="002549D6"/>
    <w:rsid w:val="002568FE"/>
    <w:rsid w:val="00256A23"/>
    <w:rsid w:val="00256B1B"/>
    <w:rsid w:val="00260258"/>
    <w:rsid w:val="00260749"/>
    <w:rsid w:val="00260EA9"/>
    <w:rsid w:val="00261635"/>
    <w:rsid w:val="002619B7"/>
    <w:rsid w:val="00261E14"/>
    <w:rsid w:val="00262442"/>
    <w:rsid w:val="002627F6"/>
    <w:rsid w:val="00262C7F"/>
    <w:rsid w:val="0026312E"/>
    <w:rsid w:val="00263384"/>
    <w:rsid w:val="002636E1"/>
    <w:rsid w:val="00263FA7"/>
    <w:rsid w:val="002641B5"/>
    <w:rsid w:val="002645B9"/>
    <w:rsid w:val="002650DA"/>
    <w:rsid w:val="0026522C"/>
    <w:rsid w:val="00266387"/>
    <w:rsid w:val="002664D0"/>
    <w:rsid w:val="00266853"/>
    <w:rsid w:val="00266F02"/>
    <w:rsid w:val="00270735"/>
    <w:rsid w:val="00270F07"/>
    <w:rsid w:val="00270FBE"/>
    <w:rsid w:val="00271E20"/>
    <w:rsid w:val="00272395"/>
    <w:rsid w:val="0027279A"/>
    <w:rsid w:val="0027405E"/>
    <w:rsid w:val="00274D28"/>
    <w:rsid w:val="00276047"/>
    <w:rsid w:val="0027628C"/>
    <w:rsid w:val="0028063A"/>
    <w:rsid w:val="002806F8"/>
    <w:rsid w:val="002816D1"/>
    <w:rsid w:val="002816E2"/>
    <w:rsid w:val="002822CB"/>
    <w:rsid w:val="0028322F"/>
    <w:rsid w:val="002839BC"/>
    <w:rsid w:val="00283BB0"/>
    <w:rsid w:val="00283C6D"/>
    <w:rsid w:val="002841A5"/>
    <w:rsid w:val="00284207"/>
    <w:rsid w:val="0028473D"/>
    <w:rsid w:val="002865F5"/>
    <w:rsid w:val="0028663D"/>
    <w:rsid w:val="00287B6D"/>
    <w:rsid w:val="00287CC0"/>
    <w:rsid w:val="002905C8"/>
    <w:rsid w:val="002909A3"/>
    <w:rsid w:val="002910FF"/>
    <w:rsid w:val="002914C0"/>
    <w:rsid w:val="00291DE1"/>
    <w:rsid w:val="00292649"/>
    <w:rsid w:val="002928A6"/>
    <w:rsid w:val="00292CDA"/>
    <w:rsid w:val="002944AE"/>
    <w:rsid w:val="00294CD4"/>
    <w:rsid w:val="002954CC"/>
    <w:rsid w:val="0029555B"/>
    <w:rsid w:val="002955A1"/>
    <w:rsid w:val="00295C17"/>
    <w:rsid w:val="002968E7"/>
    <w:rsid w:val="00297B65"/>
    <w:rsid w:val="002A089E"/>
    <w:rsid w:val="002A12D8"/>
    <w:rsid w:val="002A197D"/>
    <w:rsid w:val="002A2530"/>
    <w:rsid w:val="002A2966"/>
    <w:rsid w:val="002A4068"/>
    <w:rsid w:val="002A40DE"/>
    <w:rsid w:val="002A4458"/>
    <w:rsid w:val="002A49C8"/>
    <w:rsid w:val="002A4E7A"/>
    <w:rsid w:val="002A509B"/>
    <w:rsid w:val="002A6E79"/>
    <w:rsid w:val="002A743D"/>
    <w:rsid w:val="002B178A"/>
    <w:rsid w:val="002B1C61"/>
    <w:rsid w:val="002B2AC1"/>
    <w:rsid w:val="002B3175"/>
    <w:rsid w:val="002B3D1F"/>
    <w:rsid w:val="002B41D9"/>
    <w:rsid w:val="002B54D4"/>
    <w:rsid w:val="002B5A5C"/>
    <w:rsid w:val="002B5D82"/>
    <w:rsid w:val="002B64A0"/>
    <w:rsid w:val="002B684B"/>
    <w:rsid w:val="002B6F87"/>
    <w:rsid w:val="002B6F98"/>
    <w:rsid w:val="002B6FC1"/>
    <w:rsid w:val="002B7175"/>
    <w:rsid w:val="002C0B36"/>
    <w:rsid w:val="002C112D"/>
    <w:rsid w:val="002C18EB"/>
    <w:rsid w:val="002C1C9E"/>
    <w:rsid w:val="002C20EB"/>
    <w:rsid w:val="002C2D73"/>
    <w:rsid w:val="002C38A4"/>
    <w:rsid w:val="002C3C39"/>
    <w:rsid w:val="002C59B7"/>
    <w:rsid w:val="002C6648"/>
    <w:rsid w:val="002C71CF"/>
    <w:rsid w:val="002C7315"/>
    <w:rsid w:val="002C76ED"/>
    <w:rsid w:val="002D09CB"/>
    <w:rsid w:val="002D0B04"/>
    <w:rsid w:val="002D2001"/>
    <w:rsid w:val="002D24A7"/>
    <w:rsid w:val="002D2DCB"/>
    <w:rsid w:val="002D3272"/>
    <w:rsid w:val="002D349E"/>
    <w:rsid w:val="002D3EA3"/>
    <w:rsid w:val="002D589A"/>
    <w:rsid w:val="002D5F48"/>
    <w:rsid w:val="002D6480"/>
    <w:rsid w:val="002D6E81"/>
    <w:rsid w:val="002D75B8"/>
    <w:rsid w:val="002D7843"/>
    <w:rsid w:val="002D7B6B"/>
    <w:rsid w:val="002E24FC"/>
    <w:rsid w:val="002E3A29"/>
    <w:rsid w:val="002E45D7"/>
    <w:rsid w:val="002E50E9"/>
    <w:rsid w:val="002E5816"/>
    <w:rsid w:val="002E713F"/>
    <w:rsid w:val="002E7376"/>
    <w:rsid w:val="002E7741"/>
    <w:rsid w:val="002E7BF4"/>
    <w:rsid w:val="002F0128"/>
    <w:rsid w:val="002F055D"/>
    <w:rsid w:val="002F0F59"/>
    <w:rsid w:val="002F1A18"/>
    <w:rsid w:val="002F1CB3"/>
    <w:rsid w:val="002F219B"/>
    <w:rsid w:val="002F234C"/>
    <w:rsid w:val="002F4ED1"/>
    <w:rsid w:val="002F5732"/>
    <w:rsid w:val="002F5A10"/>
    <w:rsid w:val="002F5A75"/>
    <w:rsid w:val="002F5F2E"/>
    <w:rsid w:val="002F655B"/>
    <w:rsid w:val="002F6598"/>
    <w:rsid w:val="002F6659"/>
    <w:rsid w:val="002F6867"/>
    <w:rsid w:val="002F6FF6"/>
    <w:rsid w:val="002F7070"/>
    <w:rsid w:val="002F7149"/>
    <w:rsid w:val="002F7191"/>
    <w:rsid w:val="002F7B39"/>
    <w:rsid w:val="003001DE"/>
    <w:rsid w:val="00300C3A"/>
    <w:rsid w:val="0030238C"/>
    <w:rsid w:val="003027C6"/>
    <w:rsid w:val="003028DD"/>
    <w:rsid w:val="003032C0"/>
    <w:rsid w:val="00303534"/>
    <w:rsid w:val="00303C1C"/>
    <w:rsid w:val="00304110"/>
    <w:rsid w:val="00304D02"/>
    <w:rsid w:val="00307F0E"/>
    <w:rsid w:val="00307F41"/>
    <w:rsid w:val="0031073D"/>
    <w:rsid w:val="0031179D"/>
    <w:rsid w:val="0031425D"/>
    <w:rsid w:val="00315300"/>
    <w:rsid w:val="0031703A"/>
    <w:rsid w:val="00317430"/>
    <w:rsid w:val="00317532"/>
    <w:rsid w:val="003176B8"/>
    <w:rsid w:val="00317B25"/>
    <w:rsid w:val="00317BD7"/>
    <w:rsid w:val="0032141D"/>
    <w:rsid w:val="003216E4"/>
    <w:rsid w:val="00322609"/>
    <w:rsid w:val="003227CB"/>
    <w:rsid w:val="00322A39"/>
    <w:rsid w:val="00323CC4"/>
    <w:rsid w:val="0032448F"/>
    <w:rsid w:val="00325762"/>
    <w:rsid w:val="00325884"/>
    <w:rsid w:val="00325A09"/>
    <w:rsid w:val="00325B77"/>
    <w:rsid w:val="0032645B"/>
    <w:rsid w:val="00327078"/>
    <w:rsid w:val="00327292"/>
    <w:rsid w:val="00327CE1"/>
    <w:rsid w:val="00330375"/>
    <w:rsid w:val="00330561"/>
    <w:rsid w:val="003312EF"/>
    <w:rsid w:val="0033185D"/>
    <w:rsid w:val="00331F9E"/>
    <w:rsid w:val="00332335"/>
    <w:rsid w:val="003329BA"/>
    <w:rsid w:val="0033328B"/>
    <w:rsid w:val="00334208"/>
    <w:rsid w:val="0033491B"/>
    <w:rsid w:val="00334B9E"/>
    <w:rsid w:val="00334C1D"/>
    <w:rsid w:val="00334CF0"/>
    <w:rsid w:val="00335D48"/>
    <w:rsid w:val="00336339"/>
    <w:rsid w:val="00336ED3"/>
    <w:rsid w:val="0033736D"/>
    <w:rsid w:val="00337E8D"/>
    <w:rsid w:val="0034044F"/>
    <w:rsid w:val="00340947"/>
    <w:rsid w:val="00341196"/>
    <w:rsid w:val="00342C93"/>
    <w:rsid w:val="0034338C"/>
    <w:rsid w:val="00344D69"/>
    <w:rsid w:val="00344D80"/>
    <w:rsid w:val="00345113"/>
    <w:rsid w:val="0034552A"/>
    <w:rsid w:val="0034573F"/>
    <w:rsid w:val="00345DF0"/>
    <w:rsid w:val="00346FFC"/>
    <w:rsid w:val="003471E1"/>
    <w:rsid w:val="00347602"/>
    <w:rsid w:val="00350B38"/>
    <w:rsid w:val="00352AFB"/>
    <w:rsid w:val="00353265"/>
    <w:rsid w:val="0035361A"/>
    <w:rsid w:val="0035389D"/>
    <w:rsid w:val="00355C69"/>
    <w:rsid w:val="003567AF"/>
    <w:rsid w:val="0035762D"/>
    <w:rsid w:val="0036031F"/>
    <w:rsid w:val="00360A62"/>
    <w:rsid w:val="00360B88"/>
    <w:rsid w:val="00360DC1"/>
    <w:rsid w:val="00361DDC"/>
    <w:rsid w:val="00362439"/>
    <w:rsid w:val="003628ED"/>
    <w:rsid w:val="0036385B"/>
    <w:rsid w:val="00363C38"/>
    <w:rsid w:val="0036429C"/>
    <w:rsid w:val="0036497F"/>
    <w:rsid w:val="003649E4"/>
    <w:rsid w:val="0036570B"/>
    <w:rsid w:val="0036606E"/>
    <w:rsid w:val="003666D7"/>
    <w:rsid w:val="0036709D"/>
    <w:rsid w:val="0036734D"/>
    <w:rsid w:val="0036735B"/>
    <w:rsid w:val="0036744F"/>
    <w:rsid w:val="003674CA"/>
    <w:rsid w:val="00367615"/>
    <w:rsid w:val="00367B40"/>
    <w:rsid w:val="00370215"/>
    <w:rsid w:val="003703E9"/>
    <w:rsid w:val="003708CA"/>
    <w:rsid w:val="00370A7E"/>
    <w:rsid w:val="00370BD2"/>
    <w:rsid w:val="0037180D"/>
    <w:rsid w:val="00372A74"/>
    <w:rsid w:val="00372CA0"/>
    <w:rsid w:val="00373808"/>
    <w:rsid w:val="003744A3"/>
    <w:rsid w:val="00374BF4"/>
    <w:rsid w:val="003750C0"/>
    <w:rsid w:val="0037535A"/>
    <w:rsid w:val="0037543E"/>
    <w:rsid w:val="00375DCF"/>
    <w:rsid w:val="003761C3"/>
    <w:rsid w:val="0037638C"/>
    <w:rsid w:val="0037654F"/>
    <w:rsid w:val="00376BE3"/>
    <w:rsid w:val="00377492"/>
    <w:rsid w:val="00377CDF"/>
    <w:rsid w:val="003809DF"/>
    <w:rsid w:val="003817C8"/>
    <w:rsid w:val="00381D2A"/>
    <w:rsid w:val="00382801"/>
    <w:rsid w:val="0038432F"/>
    <w:rsid w:val="00384C8F"/>
    <w:rsid w:val="0038516C"/>
    <w:rsid w:val="003851F1"/>
    <w:rsid w:val="00387244"/>
    <w:rsid w:val="0038787A"/>
    <w:rsid w:val="00387A09"/>
    <w:rsid w:val="00387C97"/>
    <w:rsid w:val="00387CA6"/>
    <w:rsid w:val="003903B6"/>
    <w:rsid w:val="003905BC"/>
    <w:rsid w:val="00390711"/>
    <w:rsid w:val="00390725"/>
    <w:rsid w:val="0039117D"/>
    <w:rsid w:val="0039121B"/>
    <w:rsid w:val="00391E19"/>
    <w:rsid w:val="00392276"/>
    <w:rsid w:val="003924B7"/>
    <w:rsid w:val="003928C5"/>
    <w:rsid w:val="00392F21"/>
    <w:rsid w:val="00392F31"/>
    <w:rsid w:val="00393380"/>
    <w:rsid w:val="003937D6"/>
    <w:rsid w:val="0039467A"/>
    <w:rsid w:val="00394C9D"/>
    <w:rsid w:val="00394F99"/>
    <w:rsid w:val="00395166"/>
    <w:rsid w:val="003955A6"/>
    <w:rsid w:val="00395745"/>
    <w:rsid w:val="00396692"/>
    <w:rsid w:val="00397CB7"/>
    <w:rsid w:val="00397F9B"/>
    <w:rsid w:val="003A0209"/>
    <w:rsid w:val="003A0364"/>
    <w:rsid w:val="003A1E54"/>
    <w:rsid w:val="003A2CD0"/>
    <w:rsid w:val="003A2F26"/>
    <w:rsid w:val="003A31EA"/>
    <w:rsid w:val="003A409C"/>
    <w:rsid w:val="003A47BD"/>
    <w:rsid w:val="003A51BA"/>
    <w:rsid w:val="003A5F37"/>
    <w:rsid w:val="003A6182"/>
    <w:rsid w:val="003A62BE"/>
    <w:rsid w:val="003A62E5"/>
    <w:rsid w:val="003A68A6"/>
    <w:rsid w:val="003A6D72"/>
    <w:rsid w:val="003A6E85"/>
    <w:rsid w:val="003A78A7"/>
    <w:rsid w:val="003B0B90"/>
    <w:rsid w:val="003B1C84"/>
    <w:rsid w:val="003B2243"/>
    <w:rsid w:val="003B2A42"/>
    <w:rsid w:val="003B2B41"/>
    <w:rsid w:val="003B2D4C"/>
    <w:rsid w:val="003B2E1B"/>
    <w:rsid w:val="003B304F"/>
    <w:rsid w:val="003B31EC"/>
    <w:rsid w:val="003B3FA3"/>
    <w:rsid w:val="003B5284"/>
    <w:rsid w:val="003B64A1"/>
    <w:rsid w:val="003B684F"/>
    <w:rsid w:val="003B69DB"/>
    <w:rsid w:val="003B765B"/>
    <w:rsid w:val="003B78EE"/>
    <w:rsid w:val="003C0B6C"/>
    <w:rsid w:val="003C144A"/>
    <w:rsid w:val="003C158E"/>
    <w:rsid w:val="003C2096"/>
    <w:rsid w:val="003C2324"/>
    <w:rsid w:val="003C294E"/>
    <w:rsid w:val="003C3E17"/>
    <w:rsid w:val="003C3F54"/>
    <w:rsid w:val="003C4495"/>
    <w:rsid w:val="003C52FA"/>
    <w:rsid w:val="003C55C8"/>
    <w:rsid w:val="003C6340"/>
    <w:rsid w:val="003C7915"/>
    <w:rsid w:val="003D1636"/>
    <w:rsid w:val="003D1D54"/>
    <w:rsid w:val="003D3461"/>
    <w:rsid w:val="003D3571"/>
    <w:rsid w:val="003D4F06"/>
    <w:rsid w:val="003D54B1"/>
    <w:rsid w:val="003D5B48"/>
    <w:rsid w:val="003D6CA4"/>
    <w:rsid w:val="003D7617"/>
    <w:rsid w:val="003D782E"/>
    <w:rsid w:val="003D7BB2"/>
    <w:rsid w:val="003E169D"/>
    <w:rsid w:val="003E2D90"/>
    <w:rsid w:val="003E3294"/>
    <w:rsid w:val="003E33C5"/>
    <w:rsid w:val="003E375B"/>
    <w:rsid w:val="003E47C9"/>
    <w:rsid w:val="003E4834"/>
    <w:rsid w:val="003E48C8"/>
    <w:rsid w:val="003E4B39"/>
    <w:rsid w:val="003E559B"/>
    <w:rsid w:val="003E6C98"/>
    <w:rsid w:val="003E7EDC"/>
    <w:rsid w:val="003F00E3"/>
    <w:rsid w:val="003F02A9"/>
    <w:rsid w:val="003F03D7"/>
    <w:rsid w:val="003F0410"/>
    <w:rsid w:val="003F0A4C"/>
    <w:rsid w:val="003F1288"/>
    <w:rsid w:val="003F19A1"/>
    <w:rsid w:val="003F1E2B"/>
    <w:rsid w:val="003F2217"/>
    <w:rsid w:val="003F248C"/>
    <w:rsid w:val="003F26F0"/>
    <w:rsid w:val="003F2908"/>
    <w:rsid w:val="003F43F7"/>
    <w:rsid w:val="003F476C"/>
    <w:rsid w:val="003F5319"/>
    <w:rsid w:val="003F536C"/>
    <w:rsid w:val="003F5999"/>
    <w:rsid w:val="003F5EFF"/>
    <w:rsid w:val="003F693A"/>
    <w:rsid w:val="003F6A7F"/>
    <w:rsid w:val="003F6E5D"/>
    <w:rsid w:val="0040121A"/>
    <w:rsid w:val="00401222"/>
    <w:rsid w:val="00401288"/>
    <w:rsid w:val="004013BD"/>
    <w:rsid w:val="0040155D"/>
    <w:rsid w:val="00401B3A"/>
    <w:rsid w:val="0040222A"/>
    <w:rsid w:val="00403F23"/>
    <w:rsid w:val="00404E80"/>
    <w:rsid w:val="004056AA"/>
    <w:rsid w:val="0040659C"/>
    <w:rsid w:val="0040702C"/>
    <w:rsid w:val="004070D0"/>
    <w:rsid w:val="00407321"/>
    <w:rsid w:val="00407601"/>
    <w:rsid w:val="00407CFD"/>
    <w:rsid w:val="004103E5"/>
    <w:rsid w:val="00410AD6"/>
    <w:rsid w:val="00410EA0"/>
    <w:rsid w:val="00411A86"/>
    <w:rsid w:val="0041229D"/>
    <w:rsid w:val="004133F5"/>
    <w:rsid w:val="00413BB0"/>
    <w:rsid w:val="00413CCD"/>
    <w:rsid w:val="004143AB"/>
    <w:rsid w:val="00414693"/>
    <w:rsid w:val="00414D3B"/>
    <w:rsid w:val="00415093"/>
    <w:rsid w:val="0041511F"/>
    <w:rsid w:val="00415395"/>
    <w:rsid w:val="0041563A"/>
    <w:rsid w:val="00415BDF"/>
    <w:rsid w:val="00415C6E"/>
    <w:rsid w:val="00415E05"/>
    <w:rsid w:val="00416213"/>
    <w:rsid w:val="004169F5"/>
    <w:rsid w:val="0041713E"/>
    <w:rsid w:val="004174BC"/>
    <w:rsid w:val="00417DFA"/>
    <w:rsid w:val="00420E14"/>
    <w:rsid w:val="00420E23"/>
    <w:rsid w:val="0042115A"/>
    <w:rsid w:val="00421192"/>
    <w:rsid w:val="00421D3F"/>
    <w:rsid w:val="00422484"/>
    <w:rsid w:val="004228AA"/>
    <w:rsid w:val="004229E8"/>
    <w:rsid w:val="00423536"/>
    <w:rsid w:val="00423785"/>
    <w:rsid w:val="00424287"/>
    <w:rsid w:val="00424E83"/>
    <w:rsid w:val="004250B6"/>
    <w:rsid w:val="00425B80"/>
    <w:rsid w:val="00426A71"/>
    <w:rsid w:val="004277B5"/>
    <w:rsid w:val="00432545"/>
    <w:rsid w:val="00432AB0"/>
    <w:rsid w:val="00432BCC"/>
    <w:rsid w:val="00432C43"/>
    <w:rsid w:val="00434583"/>
    <w:rsid w:val="004348FF"/>
    <w:rsid w:val="0043564D"/>
    <w:rsid w:val="0043617E"/>
    <w:rsid w:val="00440683"/>
    <w:rsid w:val="00440EDE"/>
    <w:rsid w:val="004413C1"/>
    <w:rsid w:val="00442064"/>
    <w:rsid w:val="0044253B"/>
    <w:rsid w:val="004425E3"/>
    <w:rsid w:val="004436F4"/>
    <w:rsid w:val="00443B51"/>
    <w:rsid w:val="00443BBE"/>
    <w:rsid w:val="00443EF5"/>
    <w:rsid w:val="0044429D"/>
    <w:rsid w:val="0044451E"/>
    <w:rsid w:val="00444861"/>
    <w:rsid w:val="004451B6"/>
    <w:rsid w:val="00445431"/>
    <w:rsid w:val="00445E34"/>
    <w:rsid w:val="00445EE3"/>
    <w:rsid w:val="00446317"/>
    <w:rsid w:val="004466C6"/>
    <w:rsid w:val="00447380"/>
    <w:rsid w:val="00447F71"/>
    <w:rsid w:val="00451099"/>
    <w:rsid w:val="004510D7"/>
    <w:rsid w:val="00451698"/>
    <w:rsid w:val="00451D5A"/>
    <w:rsid w:val="00452D26"/>
    <w:rsid w:val="00452E9E"/>
    <w:rsid w:val="00453895"/>
    <w:rsid w:val="00453929"/>
    <w:rsid w:val="004546D9"/>
    <w:rsid w:val="00454B76"/>
    <w:rsid w:val="0045542A"/>
    <w:rsid w:val="004561FC"/>
    <w:rsid w:val="00456687"/>
    <w:rsid w:val="00456E97"/>
    <w:rsid w:val="004575FC"/>
    <w:rsid w:val="00457EFC"/>
    <w:rsid w:val="004602D4"/>
    <w:rsid w:val="00460583"/>
    <w:rsid w:val="00460E9B"/>
    <w:rsid w:val="00461578"/>
    <w:rsid w:val="0046181A"/>
    <w:rsid w:val="00461DE5"/>
    <w:rsid w:val="00463D4C"/>
    <w:rsid w:val="00463F41"/>
    <w:rsid w:val="004649DC"/>
    <w:rsid w:val="00464AFD"/>
    <w:rsid w:val="00465E8F"/>
    <w:rsid w:val="0046661E"/>
    <w:rsid w:val="004671E0"/>
    <w:rsid w:val="00467DC8"/>
    <w:rsid w:val="00467F40"/>
    <w:rsid w:val="004701F1"/>
    <w:rsid w:val="004703B1"/>
    <w:rsid w:val="00471043"/>
    <w:rsid w:val="00471C74"/>
    <w:rsid w:val="00471F4F"/>
    <w:rsid w:val="004726BE"/>
    <w:rsid w:val="00472C6D"/>
    <w:rsid w:val="00473147"/>
    <w:rsid w:val="004732EF"/>
    <w:rsid w:val="00473D20"/>
    <w:rsid w:val="00473FE0"/>
    <w:rsid w:val="00474EF8"/>
    <w:rsid w:val="004755B5"/>
    <w:rsid w:val="00475767"/>
    <w:rsid w:val="004760B4"/>
    <w:rsid w:val="004766E7"/>
    <w:rsid w:val="004778B2"/>
    <w:rsid w:val="00477A17"/>
    <w:rsid w:val="0048002D"/>
    <w:rsid w:val="004805E0"/>
    <w:rsid w:val="00481348"/>
    <w:rsid w:val="004814B0"/>
    <w:rsid w:val="00481514"/>
    <w:rsid w:val="004816EA"/>
    <w:rsid w:val="004838B4"/>
    <w:rsid w:val="00484176"/>
    <w:rsid w:val="00484696"/>
    <w:rsid w:val="00484709"/>
    <w:rsid w:val="00484CC9"/>
    <w:rsid w:val="00484FF7"/>
    <w:rsid w:val="00485C1E"/>
    <w:rsid w:val="004863EC"/>
    <w:rsid w:val="00486499"/>
    <w:rsid w:val="00486BF4"/>
    <w:rsid w:val="00487151"/>
    <w:rsid w:val="0048740D"/>
    <w:rsid w:val="00490089"/>
    <w:rsid w:val="00490871"/>
    <w:rsid w:val="0049151A"/>
    <w:rsid w:val="00491AEF"/>
    <w:rsid w:val="00492043"/>
    <w:rsid w:val="00493E8A"/>
    <w:rsid w:val="00494455"/>
    <w:rsid w:val="00494EED"/>
    <w:rsid w:val="004959E0"/>
    <w:rsid w:val="004960B5"/>
    <w:rsid w:val="004963AD"/>
    <w:rsid w:val="004964AF"/>
    <w:rsid w:val="00496998"/>
    <w:rsid w:val="00497821"/>
    <w:rsid w:val="004A02A1"/>
    <w:rsid w:val="004A06CD"/>
    <w:rsid w:val="004A0999"/>
    <w:rsid w:val="004A0B65"/>
    <w:rsid w:val="004A1AFB"/>
    <w:rsid w:val="004A1D56"/>
    <w:rsid w:val="004A3A1B"/>
    <w:rsid w:val="004A4B6F"/>
    <w:rsid w:val="004A4CF9"/>
    <w:rsid w:val="004A5562"/>
    <w:rsid w:val="004A5EB4"/>
    <w:rsid w:val="004A694F"/>
    <w:rsid w:val="004A709A"/>
    <w:rsid w:val="004ACCC3"/>
    <w:rsid w:val="004B0590"/>
    <w:rsid w:val="004B05B1"/>
    <w:rsid w:val="004B07CB"/>
    <w:rsid w:val="004B0938"/>
    <w:rsid w:val="004B0A84"/>
    <w:rsid w:val="004B1354"/>
    <w:rsid w:val="004B18D8"/>
    <w:rsid w:val="004B1B28"/>
    <w:rsid w:val="004B1F37"/>
    <w:rsid w:val="004B274C"/>
    <w:rsid w:val="004B2EF7"/>
    <w:rsid w:val="004B3410"/>
    <w:rsid w:val="004B3D4A"/>
    <w:rsid w:val="004B48BC"/>
    <w:rsid w:val="004B4FE6"/>
    <w:rsid w:val="004B53C3"/>
    <w:rsid w:val="004B586B"/>
    <w:rsid w:val="004B5B4B"/>
    <w:rsid w:val="004B6305"/>
    <w:rsid w:val="004B665E"/>
    <w:rsid w:val="004B6BDF"/>
    <w:rsid w:val="004B6E1C"/>
    <w:rsid w:val="004B706F"/>
    <w:rsid w:val="004C1C33"/>
    <w:rsid w:val="004C2167"/>
    <w:rsid w:val="004C25E7"/>
    <w:rsid w:val="004C3550"/>
    <w:rsid w:val="004C37B1"/>
    <w:rsid w:val="004C38E7"/>
    <w:rsid w:val="004C3C8D"/>
    <w:rsid w:val="004C3F64"/>
    <w:rsid w:val="004C3FF0"/>
    <w:rsid w:val="004C40DF"/>
    <w:rsid w:val="004C44D3"/>
    <w:rsid w:val="004C508D"/>
    <w:rsid w:val="004C5C9C"/>
    <w:rsid w:val="004C5D2D"/>
    <w:rsid w:val="004C61C0"/>
    <w:rsid w:val="004C70AC"/>
    <w:rsid w:val="004C7104"/>
    <w:rsid w:val="004C7813"/>
    <w:rsid w:val="004C7893"/>
    <w:rsid w:val="004D116B"/>
    <w:rsid w:val="004D1452"/>
    <w:rsid w:val="004D186F"/>
    <w:rsid w:val="004D254C"/>
    <w:rsid w:val="004D2965"/>
    <w:rsid w:val="004D2AD3"/>
    <w:rsid w:val="004D2CAF"/>
    <w:rsid w:val="004D3951"/>
    <w:rsid w:val="004D39B4"/>
    <w:rsid w:val="004D3DE0"/>
    <w:rsid w:val="004D4AD4"/>
    <w:rsid w:val="004D5CF3"/>
    <w:rsid w:val="004D5E0D"/>
    <w:rsid w:val="004D6887"/>
    <w:rsid w:val="004D6BF1"/>
    <w:rsid w:val="004D6CF1"/>
    <w:rsid w:val="004D7071"/>
    <w:rsid w:val="004D70DE"/>
    <w:rsid w:val="004D7C33"/>
    <w:rsid w:val="004D7D8E"/>
    <w:rsid w:val="004E028E"/>
    <w:rsid w:val="004E1816"/>
    <w:rsid w:val="004E3B1E"/>
    <w:rsid w:val="004E4179"/>
    <w:rsid w:val="004E495A"/>
    <w:rsid w:val="004E4DC7"/>
    <w:rsid w:val="004E4F75"/>
    <w:rsid w:val="004E630D"/>
    <w:rsid w:val="004E6669"/>
    <w:rsid w:val="004E7D1F"/>
    <w:rsid w:val="004F0AAF"/>
    <w:rsid w:val="004F20D7"/>
    <w:rsid w:val="004F213B"/>
    <w:rsid w:val="004F2815"/>
    <w:rsid w:val="004F2DC8"/>
    <w:rsid w:val="004F2F3F"/>
    <w:rsid w:val="004F39B2"/>
    <w:rsid w:val="004F41F0"/>
    <w:rsid w:val="004F4550"/>
    <w:rsid w:val="004F4D6E"/>
    <w:rsid w:val="004F576A"/>
    <w:rsid w:val="004F607A"/>
    <w:rsid w:val="004F6CE6"/>
    <w:rsid w:val="004F6E05"/>
    <w:rsid w:val="004F7495"/>
    <w:rsid w:val="004F7A7B"/>
    <w:rsid w:val="004F7B86"/>
    <w:rsid w:val="00500502"/>
    <w:rsid w:val="00500840"/>
    <w:rsid w:val="00500A84"/>
    <w:rsid w:val="00500C97"/>
    <w:rsid w:val="005016ED"/>
    <w:rsid w:val="005022E6"/>
    <w:rsid w:val="005028A7"/>
    <w:rsid w:val="005037FD"/>
    <w:rsid w:val="00503F0F"/>
    <w:rsid w:val="005041D3"/>
    <w:rsid w:val="00504DD4"/>
    <w:rsid w:val="00504F00"/>
    <w:rsid w:val="005056C0"/>
    <w:rsid w:val="00505A04"/>
    <w:rsid w:val="00506A5E"/>
    <w:rsid w:val="00506F84"/>
    <w:rsid w:val="00507E1C"/>
    <w:rsid w:val="00510021"/>
    <w:rsid w:val="005100D2"/>
    <w:rsid w:val="00510268"/>
    <w:rsid w:val="005107D9"/>
    <w:rsid w:val="00510DDE"/>
    <w:rsid w:val="00512237"/>
    <w:rsid w:val="005124B3"/>
    <w:rsid w:val="00512748"/>
    <w:rsid w:val="00512859"/>
    <w:rsid w:val="00512BA4"/>
    <w:rsid w:val="0051303F"/>
    <w:rsid w:val="0051306C"/>
    <w:rsid w:val="00514549"/>
    <w:rsid w:val="0051464D"/>
    <w:rsid w:val="0051470F"/>
    <w:rsid w:val="00514C0F"/>
    <w:rsid w:val="005162F9"/>
    <w:rsid w:val="005164DE"/>
    <w:rsid w:val="00516D96"/>
    <w:rsid w:val="00520024"/>
    <w:rsid w:val="00520DD8"/>
    <w:rsid w:val="00520F6C"/>
    <w:rsid w:val="00521382"/>
    <w:rsid w:val="00521A4F"/>
    <w:rsid w:val="0052215B"/>
    <w:rsid w:val="00522F48"/>
    <w:rsid w:val="00523DE3"/>
    <w:rsid w:val="005246AC"/>
    <w:rsid w:val="005246FC"/>
    <w:rsid w:val="00524BFB"/>
    <w:rsid w:val="00525140"/>
    <w:rsid w:val="005254C4"/>
    <w:rsid w:val="00525594"/>
    <w:rsid w:val="00526E73"/>
    <w:rsid w:val="00526F39"/>
    <w:rsid w:val="0053021D"/>
    <w:rsid w:val="00530319"/>
    <w:rsid w:val="0053196F"/>
    <w:rsid w:val="00531FEB"/>
    <w:rsid w:val="005327E8"/>
    <w:rsid w:val="00532C8A"/>
    <w:rsid w:val="0053313F"/>
    <w:rsid w:val="00533374"/>
    <w:rsid w:val="00533B56"/>
    <w:rsid w:val="00533C0E"/>
    <w:rsid w:val="00534CD8"/>
    <w:rsid w:val="00534D16"/>
    <w:rsid w:val="00534EF8"/>
    <w:rsid w:val="005356D9"/>
    <w:rsid w:val="00536023"/>
    <w:rsid w:val="00536164"/>
    <w:rsid w:val="00536304"/>
    <w:rsid w:val="00536978"/>
    <w:rsid w:val="00536C0F"/>
    <w:rsid w:val="00536E87"/>
    <w:rsid w:val="00537892"/>
    <w:rsid w:val="005401D3"/>
    <w:rsid w:val="005401E9"/>
    <w:rsid w:val="0054035E"/>
    <w:rsid w:val="00540BE4"/>
    <w:rsid w:val="00540BEC"/>
    <w:rsid w:val="00540D4A"/>
    <w:rsid w:val="005414D8"/>
    <w:rsid w:val="0054189D"/>
    <w:rsid w:val="00541EFF"/>
    <w:rsid w:val="00542987"/>
    <w:rsid w:val="005438CA"/>
    <w:rsid w:val="00543B31"/>
    <w:rsid w:val="0054482E"/>
    <w:rsid w:val="0054579E"/>
    <w:rsid w:val="00545DFC"/>
    <w:rsid w:val="00545FE4"/>
    <w:rsid w:val="005467DF"/>
    <w:rsid w:val="005467E7"/>
    <w:rsid w:val="005506B7"/>
    <w:rsid w:val="00550756"/>
    <w:rsid w:val="00551255"/>
    <w:rsid w:val="00552895"/>
    <w:rsid w:val="00554223"/>
    <w:rsid w:val="00554716"/>
    <w:rsid w:val="005549E8"/>
    <w:rsid w:val="00554A18"/>
    <w:rsid w:val="0055559D"/>
    <w:rsid w:val="005556CE"/>
    <w:rsid w:val="0055624D"/>
    <w:rsid w:val="00556353"/>
    <w:rsid w:val="0055766E"/>
    <w:rsid w:val="0056085B"/>
    <w:rsid w:val="00560C72"/>
    <w:rsid w:val="00561519"/>
    <w:rsid w:val="00563C8F"/>
    <w:rsid w:val="00564807"/>
    <w:rsid w:val="00564B83"/>
    <w:rsid w:val="00564B86"/>
    <w:rsid w:val="00564E85"/>
    <w:rsid w:val="0056516C"/>
    <w:rsid w:val="0056520B"/>
    <w:rsid w:val="005652F6"/>
    <w:rsid w:val="0056632B"/>
    <w:rsid w:val="005669D5"/>
    <w:rsid w:val="00567311"/>
    <w:rsid w:val="00570931"/>
    <w:rsid w:val="00570CC0"/>
    <w:rsid w:val="00571C96"/>
    <w:rsid w:val="00571C98"/>
    <w:rsid w:val="005733D8"/>
    <w:rsid w:val="00573A01"/>
    <w:rsid w:val="0057439A"/>
    <w:rsid w:val="005747CB"/>
    <w:rsid w:val="00575490"/>
    <w:rsid w:val="0057674E"/>
    <w:rsid w:val="00576BCD"/>
    <w:rsid w:val="00576CD8"/>
    <w:rsid w:val="00577702"/>
    <w:rsid w:val="00577E97"/>
    <w:rsid w:val="00580203"/>
    <w:rsid w:val="005803B7"/>
    <w:rsid w:val="005804E6"/>
    <w:rsid w:val="00580825"/>
    <w:rsid w:val="00580F7B"/>
    <w:rsid w:val="005813AF"/>
    <w:rsid w:val="00581764"/>
    <w:rsid w:val="00581A90"/>
    <w:rsid w:val="00584137"/>
    <w:rsid w:val="005841FB"/>
    <w:rsid w:val="0058497F"/>
    <w:rsid w:val="00584BB4"/>
    <w:rsid w:val="0058536A"/>
    <w:rsid w:val="00585817"/>
    <w:rsid w:val="00585C8F"/>
    <w:rsid w:val="00586AB3"/>
    <w:rsid w:val="00587834"/>
    <w:rsid w:val="0059034B"/>
    <w:rsid w:val="005903BD"/>
    <w:rsid w:val="00590581"/>
    <w:rsid w:val="00590604"/>
    <w:rsid w:val="00590C1E"/>
    <w:rsid w:val="00592BAD"/>
    <w:rsid w:val="00593005"/>
    <w:rsid w:val="005935D3"/>
    <w:rsid w:val="00593F64"/>
    <w:rsid w:val="00593FA3"/>
    <w:rsid w:val="00594EF4"/>
    <w:rsid w:val="005953A6"/>
    <w:rsid w:val="005955D0"/>
    <w:rsid w:val="0059605B"/>
    <w:rsid w:val="005967B1"/>
    <w:rsid w:val="00596BDD"/>
    <w:rsid w:val="00597111"/>
    <w:rsid w:val="005A0126"/>
    <w:rsid w:val="005A0A50"/>
    <w:rsid w:val="005A121E"/>
    <w:rsid w:val="005A1764"/>
    <w:rsid w:val="005A27B8"/>
    <w:rsid w:val="005A31EA"/>
    <w:rsid w:val="005A4108"/>
    <w:rsid w:val="005A53D1"/>
    <w:rsid w:val="005A562F"/>
    <w:rsid w:val="005A58E2"/>
    <w:rsid w:val="005A6FDD"/>
    <w:rsid w:val="005A726C"/>
    <w:rsid w:val="005A75C9"/>
    <w:rsid w:val="005A7872"/>
    <w:rsid w:val="005B028B"/>
    <w:rsid w:val="005B13DA"/>
    <w:rsid w:val="005B187D"/>
    <w:rsid w:val="005B35B7"/>
    <w:rsid w:val="005B3891"/>
    <w:rsid w:val="005B3E0F"/>
    <w:rsid w:val="005B41E4"/>
    <w:rsid w:val="005B4237"/>
    <w:rsid w:val="005B4438"/>
    <w:rsid w:val="005B537F"/>
    <w:rsid w:val="005B62F1"/>
    <w:rsid w:val="005B6492"/>
    <w:rsid w:val="005B6F9B"/>
    <w:rsid w:val="005B7FB2"/>
    <w:rsid w:val="005C06B1"/>
    <w:rsid w:val="005C1568"/>
    <w:rsid w:val="005C1E98"/>
    <w:rsid w:val="005C2084"/>
    <w:rsid w:val="005C22D2"/>
    <w:rsid w:val="005C32C5"/>
    <w:rsid w:val="005C363B"/>
    <w:rsid w:val="005C3B80"/>
    <w:rsid w:val="005C3D8D"/>
    <w:rsid w:val="005C420F"/>
    <w:rsid w:val="005C480C"/>
    <w:rsid w:val="005C4888"/>
    <w:rsid w:val="005C51A9"/>
    <w:rsid w:val="005C704F"/>
    <w:rsid w:val="005C726E"/>
    <w:rsid w:val="005D158E"/>
    <w:rsid w:val="005D1AC4"/>
    <w:rsid w:val="005D22DB"/>
    <w:rsid w:val="005D282B"/>
    <w:rsid w:val="005D2908"/>
    <w:rsid w:val="005D2933"/>
    <w:rsid w:val="005D2997"/>
    <w:rsid w:val="005D3DD9"/>
    <w:rsid w:val="005D4D02"/>
    <w:rsid w:val="005D5ADE"/>
    <w:rsid w:val="005D64A7"/>
    <w:rsid w:val="005D6ECC"/>
    <w:rsid w:val="005D723D"/>
    <w:rsid w:val="005D7302"/>
    <w:rsid w:val="005D77AA"/>
    <w:rsid w:val="005D7E8E"/>
    <w:rsid w:val="005E0132"/>
    <w:rsid w:val="005E064F"/>
    <w:rsid w:val="005E0C21"/>
    <w:rsid w:val="005E1411"/>
    <w:rsid w:val="005E2124"/>
    <w:rsid w:val="005E2A05"/>
    <w:rsid w:val="005E2C08"/>
    <w:rsid w:val="005E3332"/>
    <w:rsid w:val="005E41AA"/>
    <w:rsid w:val="005E4721"/>
    <w:rsid w:val="005E49B7"/>
    <w:rsid w:val="005E64BB"/>
    <w:rsid w:val="005E6D18"/>
    <w:rsid w:val="005E77DB"/>
    <w:rsid w:val="005E7DC4"/>
    <w:rsid w:val="005F0427"/>
    <w:rsid w:val="005F09A4"/>
    <w:rsid w:val="005F09C5"/>
    <w:rsid w:val="005F0A6D"/>
    <w:rsid w:val="005F1E33"/>
    <w:rsid w:val="005F1E3A"/>
    <w:rsid w:val="005F2052"/>
    <w:rsid w:val="005F228A"/>
    <w:rsid w:val="005F22A7"/>
    <w:rsid w:val="005F3079"/>
    <w:rsid w:val="005F3115"/>
    <w:rsid w:val="005F319F"/>
    <w:rsid w:val="005F331E"/>
    <w:rsid w:val="005F3398"/>
    <w:rsid w:val="005F3BBF"/>
    <w:rsid w:val="005F4380"/>
    <w:rsid w:val="005F4402"/>
    <w:rsid w:val="005F5833"/>
    <w:rsid w:val="005F5BFE"/>
    <w:rsid w:val="005F6851"/>
    <w:rsid w:val="005F68EA"/>
    <w:rsid w:val="005F6CA2"/>
    <w:rsid w:val="005F75D6"/>
    <w:rsid w:val="005F7ED5"/>
    <w:rsid w:val="00600800"/>
    <w:rsid w:val="00600CA8"/>
    <w:rsid w:val="006013AA"/>
    <w:rsid w:val="00601697"/>
    <w:rsid w:val="0060169F"/>
    <w:rsid w:val="00601735"/>
    <w:rsid w:val="00601C58"/>
    <w:rsid w:val="00601EE4"/>
    <w:rsid w:val="00603CB5"/>
    <w:rsid w:val="00604067"/>
    <w:rsid w:val="00604EED"/>
    <w:rsid w:val="006052B7"/>
    <w:rsid w:val="006055B0"/>
    <w:rsid w:val="006058C6"/>
    <w:rsid w:val="006059C4"/>
    <w:rsid w:val="00605D18"/>
    <w:rsid w:val="006060FD"/>
    <w:rsid w:val="00607A05"/>
    <w:rsid w:val="0061057A"/>
    <w:rsid w:val="006109D2"/>
    <w:rsid w:val="006114C2"/>
    <w:rsid w:val="00611C40"/>
    <w:rsid w:val="00611E96"/>
    <w:rsid w:val="006127A8"/>
    <w:rsid w:val="006130DC"/>
    <w:rsid w:val="00614EFD"/>
    <w:rsid w:val="00614F2B"/>
    <w:rsid w:val="00615A69"/>
    <w:rsid w:val="006165E1"/>
    <w:rsid w:val="00617B1D"/>
    <w:rsid w:val="00617B7A"/>
    <w:rsid w:val="00620487"/>
    <w:rsid w:val="0062059C"/>
    <w:rsid w:val="006222BC"/>
    <w:rsid w:val="006223B6"/>
    <w:rsid w:val="00622953"/>
    <w:rsid w:val="006232DC"/>
    <w:rsid w:val="006233C8"/>
    <w:rsid w:val="00623C62"/>
    <w:rsid w:val="00623F84"/>
    <w:rsid w:val="00623FED"/>
    <w:rsid w:val="006244F5"/>
    <w:rsid w:val="006258BF"/>
    <w:rsid w:val="00625F58"/>
    <w:rsid w:val="00627CA2"/>
    <w:rsid w:val="0063094F"/>
    <w:rsid w:val="0063111A"/>
    <w:rsid w:val="00631159"/>
    <w:rsid w:val="006319DB"/>
    <w:rsid w:val="00631F04"/>
    <w:rsid w:val="006321B3"/>
    <w:rsid w:val="006335FC"/>
    <w:rsid w:val="00633A15"/>
    <w:rsid w:val="00633AD3"/>
    <w:rsid w:val="00633B89"/>
    <w:rsid w:val="00633E74"/>
    <w:rsid w:val="00634440"/>
    <w:rsid w:val="00634658"/>
    <w:rsid w:val="00635A0C"/>
    <w:rsid w:val="0063652E"/>
    <w:rsid w:val="006373A0"/>
    <w:rsid w:val="006373B4"/>
    <w:rsid w:val="00637670"/>
    <w:rsid w:val="006401DF"/>
    <w:rsid w:val="0064110E"/>
    <w:rsid w:val="006413AA"/>
    <w:rsid w:val="00641763"/>
    <w:rsid w:val="0064183E"/>
    <w:rsid w:val="00641915"/>
    <w:rsid w:val="006419C9"/>
    <w:rsid w:val="00643293"/>
    <w:rsid w:val="0064377E"/>
    <w:rsid w:val="00643D12"/>
    <w:rsid w:val="00644048"/>
    <w:rsid w:val="00644F67"/>
    <w:rsid w:val="00645768"/>
    <w:rsid w:val="00645E96"/>
    <w:rsid w:val="006461FA"/>
    <w:rsid w:val="00646B4E"/>
    <w:rsid w:val="00646F82"/>
    <w:rsid w:val="006479B3"/>
    <w:rsid w:val="00650528"/>
    <w:rsid w:val="0065085F"/>
    <w:rsid w:val="00650A4C"/>
    <w:rsid w:val="00650E89"/>
    <w:rsid w:val="006516DB"/>
    <w:rsid w:val="0065481E"/>
    <w:rsid w:val="00654EE9"/>
    <w:rsid w:val="00655430"/>
    <w:rsid w:val="00655584"/>
    <w:rsid w:val="006559F7"/>
    <w:rsid w:val="00655C1C"/>
    <w:rsid w:val="00655F6A"/>
    <w:rsid w:val="0065687F"/>
    <w:rsid w:val="00656B2E"/>
    <w:rsid w:val="006570B3"/>
    <w:rsid w:val="006571DD"/>
    <w:rsid w:val="006577AF"/>
    <w:rsid w:val="006602CD"/>
    <w:rsid w:val="00660A91"/>
    <w:rsid w:val="00660C02"/>
    <w:rsid w:val="00661188"/>
    <w:rsid w:val="00662A91"/>
    <w:rsid w:val="00663CD0"/>
    <w:rsid w:val="00664A62"/>
    <w:rsid w:val="00665A09"/>
    <w:rsid w:val="006661D3"/>
    <w:rsid w:val="00666D7E"/>
    <w:rsid w:val="006674FE"/>
    <w:rsid w:val="006675F1"/>
    <w:rsid w:val="00667848"/>
    <w:rsid w:val="00670009"/>
    <w:rsid w:val="00670033"/>
    <w:rsid w:val="00670A62"/>
    <w:rsid w:val="00671E9D"/>
    <w:rsid w:val="006721D9"/>
    <w:rsid w:val="00672558"/>
    <w:rsid w:val="00673298"/>
    <w:rsid w:val="00673677"/>
    <w:rsid w:val="0067389A"/>
    <w:rsid w:val="00674D91"/>
    <w:rsid w:val="006752E4"/>
    <w:rsid w:val="00675D7A"/>
    <w:rsid w:val="00676817"/>
    <w:rsid w:val="00676CF0"/>
    <w:rsid w:val="006771E4"/>
    <w:rsid w:val="0067733D"/>
    <w:rsid w:val="00677E01"/>
    <w:rsid w:val="00680D50"/>
    <w:rsid w:val="0068138F"/>
    <w:rsid w:val="0068178E"/>
    <w:rsid w:val="006818A2"/>
    <w:rsid w:val="0068270E"/>
    <w:rsid w:val="0068333B"/>
    <w:rsid w:val="0068462C"/>
    <w:rsid w:val="0068551E"/>
    <w:rsid w:val="0068560F"/>
    <w:rsid w:val="00685EC5"/>
    <w:rsid w:val="00686B00"/>
    <w:rsid w:val="00686C45"/>
    <w:rsid w:val="0068786D"/>
    <w:rsid w:val="00687975"/>
    <w:rsid w:val="00687E11"/>
    <w:rsid w:val="00690023"/>
    <w:rsid w:val="006909C3"/>
    <w:rsid w:val="00691110"/>
    <w:rsid w:val="00691C94"/>
    <w:rsid w:val="00692A30"/>
    <w:rsid w:val="00692A82"/>
    <w:rsid w:val="0069329C"/>
    <w:rsid w:val="00693350"/>
    <w:rsid w:val="0069459C"/>
    <w:rsid w:val="00694BFF"/>
    <w:rsid w:val="00695AAF"/>
    <w:rsid w:val="00696267"/>
    <w:rsid w:val="006976F0"/>
    <w:rsid w:val="00697DB9"/>
    <w:rsid w:val="006A05C1"/>
    <w:rsid w:val="006A0F04"/>
    <w:rsid w:val="006A1722"/>
    <w:rsid w:val="006A2577"/>
    <w:rsid w:val="006A2678"/>
    <w:rsid w:val="006A3368"/>
    <w:rsid w:val="006A5323"/>
    <w:rsid w:val="006A5CA1"/>
    <w:rsid w:val="006A62B8"/>
    <w:rsid w:val="006A6E2B"/>
    <w:rsid w:val="006A7631"/>
    <w:rsid w:val="006A7DFA"/>
    <w:rsid w:val="006B17C0"/>
    <w:rsid w:val="006B1B67"/>
    <w:rsid w:val="006B214A"/>
    <w:rsid w:val="006B2393"/>
    <w:rsid w:val="006B2626"/>
    <w:rsid w:val="006B28B6"/>
    <w:rsid w:val="006B33F7"/>
    <w:rsid w:val="006B3548"/>
    <w:rsid w:val="006B36FF"/>
    <w:rsid w:val="006B3849"/>
    <w:rsid w:val="006B38F9"/>
    <w:rsid w:val="006B3C6C"/>
    <w:rsid w:val="006B5063"/>
    <w:rsid w:val="006B557F"/>
    <w:rsid w:val="006B6164"/>
    <w:rsid w:val="006B65A7"/>
    <w:rsid w:val="006B65F2"/>
    <w:rsid w:val="006B7053"/>
    <w:rsid w:val="006B7139"/>
    <w:rsid w:val="006B7C74"/>
    <w:rsid w:val="006B7D15"/>
    <w:rsid w:val="006C05FF"/>
    <w:rsid w:val="006C08A5"/>
    <w:rsid w:val="006C1C93"/>
    <w:rsid w:val="006C1ED3"/>
    <w:rsid w:val="006C29AA"/>
    <w:rsid w:val="006C2D77"/>
    <w:rsid w:val="006C2E34"/>
    <w:rsid w:val="006C3047"/>
    <w:rsid w:val="006C31A5"/>
    <w:rsid w:val="006C43DC"/>
    <w:rsid w:val="006C4413"/>
    <w:rsid w:val="006C522D"/>
    <w:rsid w:val="006C53A4"/>
    <w:rsid w:val="006C5B74"/>
    <w:rsid w:val="006C6AC0"/>
    <w:rsid w:val="006C6D8B"/>
    <w:rsid w:val="006C729F"/>
    <w:rsid w:val="006C7711"/>
    <w:rsid w:val="006D00E5"/>
    <w:rsid w:val="006D05BB"/>
    <w:rsid w:val="006D091A"/>
    <w:rsid w:val="006D115F"/>
    <w:rsid w:val="006D19EC"/>
    <w:rsid w:val="006D1ABC"/>
    <w:rsid w:val="006D3526"/>
    <w:rsid w:val="006D4B12"/>
    <w:rsid w:val="006D6781"/>
    <w:rsid w:val="006D67F3"/>
    <w:rsid w:val="006D7400"/>
    <w:rsid w:val="006D7482"/>
    <w:rsid w:val="006D791F"/>
    <w:rsid w:val="006E02FD"/>
    <w:rsid w:val="006E26A1"/>
    <w:rsid w:val="006E36CE"/>
    <w:rsid w:val="006E47A4"/>
    <w:rsid w:val="006E47DD"/>
    <w:rsid w:val="006E4F9D"/>
    <w:rsid w:val="006E50B0"/>
    <w:rsid w:val="006E5126"/>
    <w:rsid w:val="006E5700"/>
    <w:rsid w:val="006E6618"/>
    <w:rsid w:val="006E67C5"/>
    <w:rsid w:val="006E6B86"/>
    <w:rsid w:val="006E6D84"/>
    <w:rsid w:val="006E74EC"/>
    <w:rsid w:val="006E7DDB"/>
    <w:rsid w:val="006F025A"/>
    <w:rsid w:val="006F034E"/>
    <w:rsid w:val="006F0612"/>
    <w:rsid w:val="006F0C8F"/>
    <w:rsid w:val="006F1EEB"/>
    <w:rsid w:val="006F1FFF"/>
    <w:rsid w:val="006F209C"/>
    <w:rsid w:val="006F218E"/>
    <w:rsid w:val="006F22B6"/>
    <w:rsid w:val="006F2468"/>
    <w:rsid w:val="006F28E2"/>
    <w:rsid w:val="006F2938"/>
    <w:rsid w:val="006F30CC"/>
    <w:rsid w:val="006F4465"/>
    <w:rsid w:val="006F45CD"/>
    <w:rsid w:val="006F46B3"/>
    <w:rsid w:val="006F5747"/>
    <w:rsid w:val="006F5806"/>
    <w:rsid w:val="006F5A96"/>
    <w:rsid w:val="006F6D10"/>
    <w:rsid w:val="006F6E88"/>
    <w:rsid w:val="006F74FF"/>
    <w:rsid w:val="006F76B6"/>
    <w:rsid w:val="006F7974"/>
    <w:rsid w:val="006F7EAD"/>
    <w:rsid w:val="0070204E"/>
    <w:rsid w:val="00703FED"/>
    <w:rsid w:val="007056B0"/>
    <w:rsid w:val="0070618A"/>
    <w:rsid w:val="00706542"/>
    <w:rsid w:val="00706D2B"/>
    <w:rsid w:val="00706F3B"/>
    <w:rsid w:val="00707C02"/>
    <w:rsid w:val="00710C43"/>
    <w:rsid w:val="00711005"/>
    <w:rsid w:val="00711D25"/>
    <w:rsid w:val="00711F82"/>
    <w:rsid w:val="007124DB"/>
    <w:rsid w:val="007127BF"/>
    <w:rsid w:val="00712B94"/>
    <w:rsid w:val="00712F61"/>
    <w:rsid w:val="007144B5"/>
    <w:rsid w:val="0071456B"/>
    <w:rsid w:val="007146B4"/>
    <w:rsid w:val="00714A00"/>
    <w:rsid w:val="00715459"/>
    <w:rsid w:val="0071587F"/>
    <w:rsid w:val="00716DB3"/>
    <w:rsid w:val="00716EA4"/>
    <w:rsid w:val="00720BB4"/>
    <w:rsid w:val="00720E5B"/>
    <w:rsid w:val="0072255F"/>
    <w:rsid w:val="00722B3D"/>
    <w:rsid w:val="007232A9"/>
    <w:rsid w:val="00723D2C"/>
    <w:rsid w:val="00724674"/>
    <w:rsid w:val="00724889"/>
    <w:rsid w:val="00724C4C"/>
    <w:rsid w:val="00725A6C"/>
    <w:rsid w:val="00725AF8"/>
    <w:rsid w:val="00725CB5"/>
    <w:rsid w:val="00726D69"/>
    <w:rsid w:val="0072730A"/>
    <w:rsid w:val="00727768"/>
    <w:rsid w:val="00727D28"/>
    <w:rsid w:val="00730A4B"/>
    <w:rsid w:val="00730BC9"/>
    <w:rsid w:val="00730E78"/>
    <w:rsid w:val="00731C8F"/>
    <w:rsid w:val="00731F57"/>
    <w:rsid w:val="007328CE"/>
    <w:rsid w:val="00732FD4"/>
    <w:rsid w:val="00735E6F"/>
    <w:rsid w:val="007365F4"/>
    <w:rsid w:val="007370BF"/>
    <w:rsid w:val="0073770B"/>
    <w:rsid w:val="00737B2D"/>
    <w:rsid w:val="007401E9"/>
    <w:rsid w:val="00740AF0"/>
    <w:rsid w:val="007415F0"/>
    <w:rsid w:val="0074175F"/>
    <w:rsid w:val="00741CAE"/>
    <w:rsid w:val="0074262A"/>
    <w:rsid w:val="00742F0C"/>
    <w:rsid w:val="00744777"/>
    <w:rsid w:val="0074576E"/>
    <w:rsid w:val="0074763A"/>
    <w:rsid w:val="00747D44"/>
    <w:rsid w:val="007505FC"/>
    <w:rsid w:val="00750BEE"/>
    <w:rsid w:val="00750E98"/>
    <w:rsid w:val="00750F90"/>
    <w:rsid w:val="007513D2"/>
    <w:rsid w:val="00751FF9"/>
    <w:rsid w:val="0075352E"/>
    <w:rsid w:val="00753C33"/>
    <w:rsid w:val="0075409A"/>
    <w:rsid w:val="00754406"/>
    <w:rsid w:val="00754422"/>
    <w:rsid w:val="007544DF"/>
    <w:rsid w:val="00754C60"/>
    <w:rsid w:val="00754FCE"/>
    <w:rsid w:val="00755727"/>
    <w:rsid w:val="00755DD3"/>
    <w:rsid w:val="007565A2"/>
    <w:rsid w:val="007572CD"/>
    <w:rsid w:val="0075770F"/>
    <w:rsid w:val="00757BCA"/>
    <w:rsid w:val="00760CAD"/>
    <w:rsid w:val="007619DE"/>
    <w:rsid w:val="00761CA6"/>
    <w:rsid w:val="00762324"/>
    <w:rsid w:val="00763EDA"/>
    <w:rsid w:val="00763F32"/>
    <w:rsid w:val="007641F5"/>
    <w:rsid w:val="007648E0"/>
    <w:rsid w:val="00764FDB"/>
    <w:rsid w:val="00765003"/>
    <w:rsid w:val="00765769"/>
    <w:rsid w:val="007660DF"/>
    <w:rsid w:val="00766114"/>
    <w:rsid w:val="00766430"/>
    <w:rsid w:val="007669B9"/>
    <w:rsid w:val="0076778C"/>
    <w:rsid w:val="00767996"/>
    <w:rsid w:val="00767A21"/>
    <w:rsid w:val="00767C07"/>
    <w:rsid w:val="00767C8C"/>
    <w:rsid w:val="00767D9B"/>
    <w:rsid w:val="00767F4F"/>
    <w:rsid w:val="007701AE"/>
    <w:rsid w:val="00770D21"/>
    <w:rsid w:val="00770DAC"/>
    <w:rsid w:val="007717E7"/>
    <w:rsid w:val="00771DAF"/>
    <w:rsid w:val="00772D18"/>
    <w:rsid w:val="00772E74"/>
    <w:rsid w:val="007739C8"/>
    <w:rsid w:val="007742E0"/>
    <w:rsid w:val="00775435"/>
    <w:rsid w:val="00775C6D"/>
    <w:rsid w:val="00775FB0"/>
    <w:rsid w:val="007762DB"/>
    <w:rsid w:val="0077684D"/>
    <w:rsid w:val="00777B8C"/>
    <w:rsid w:val="00777DCB"/>
    <w:rsid w:val="00777F53"/>
    <w:rsid w:val="0078005E"/>
    <w:rsid w:val="00782092"/>
    <w:rsid w:val="007822DD"/>
    <w:rsid w:val="00782AAA"/>
    <w:rsid w:val="00782BA3"/>
    <w:rsid w:val="0078440C"/>
    <w:rsid w:val="00784DBF"/>
    <w:rsid w:val="00785E54"/>
    <w:rsid w:val="007860E6"/>
    <w:rsid w:val="0078638E"/>
    <w:rsid w:val="00786C5F"/>
    <w:rsid w:val="00786EBE"/>
    <w:rsid w:val="007877BC"/>
    <w:rsid w:val="00787D7C"/>
    <w:rsid w:val="00790072"/>
    <w:rsid w:val="00790242"/>
    <w:rsid w:val="0079061F"/>
    <w:rsid w:val="007914CD"/>
    <w:rsid w:val="00791553"/>
    <w:rsid w:val="00792CEC"/>
    <w:rsid w:val="00793404"/>
    <w:rsid w:val="00794276"/>
    <w:rsid w:val="007944C3"/>
    <w:rsid w:val="00794BA2"/>
    <w:rsid w:val="00795270"/>
    <w:rsid w:val="0079792D"/>
    <w:rsid w:val="007A1181"/>
    <w:rsid w:val="007A2F1D"/>
    <w:rsid w:val="007A3920"/>
    <w:rsid w:val="007A4A2D"/>
    <w:rsid w:val="007A54ED"/>
    <w:rsid w:val="007A64F1"/>
    <w:rsid w:val="007A6979"/>
    <w:rsid w:val="007A727C"/>
    <w:rsid w:val="007A738C"/>
    <w:rsid w:val="007A7BB2"/>
    <w:rsid w:val="007B0ACC"/>
    <w:rsid w:val="007B2CA1"/>
    <w:rsid w:val="007B35ED"/>
    <w:rsid w:val="007B38EF"/>
    <w:rsid w:val="007B3BE1"/>
    <w:rsid w:val="007B3C5D"/>
    <w:rsid w:val="007B44C3"/>
    <w:rsid w:val="007B56D4"/>
    <w:rsid w:val="007B58C9"/>
    <w:rsid w:val="007B6161"/>
    <w:rsid w:val="007B6315"/>
    <w:rsid w:val="007B6557"/>
    <w:rsid w:val="007B67D4"/>
    <w:rsid w:val="007B6C9D"/>
    <w:rsid w:val="007C1335"/>
    <w:rsid w:val="007C1FBE"/>
    <w:rsid w:val="007C20E0"/>
    <w:rsid w:val="007C22BD"/>
    <w:rsid w:val="007C2362"/>
    <w:rsid w:val="007C2ED6"/>
    <w:rsid w:val="007C36DF"/>
    <w:rsid w:val="007C431C"/>
    <w:rsid w:val="007C4DF0"/>
    <w:rsid w:val="007C4F59"/>
    <w:rsid w:val="007C5A43"/>
    <w:rsid w:val="007C62D4"/>
    <w:rsid w:val="007C6756"/>
    <w:rsid w:val="007C6EF4"/>
    <w:rsid w:val="007D0ABC"/>
    <w:rsid w:val="007D12BC"/>
    <w:rsid w:val="007D21D8"/>
    <w:rsid w:val="007D2D61"/>
    <w:rsid w:val="007D3DDC"/>
    <w:rsid w:val="007D517B"/>
    <w:rsid w:val="007D5E44"/>
    <w:rsid w:val="007D5FF9"/>
    <w:rsid w:val="007D6015"/>
    <w:rsid w:val="007D61AD"/>
    <w:rsid w:val="007D6457"/>
    <w:rsid w:val="007D69AA"/>
    <w:rsid w:val="007D7284"/>
    <w:rsid w:val="007D7440"/>
    <w:rsid w:val="007D7986"/>
    <w:rsid w:val="007D7B4F"/>
    <w:rsid w:val="007E06FD"/>
    <w:rsid w:val="007E07DB"/>
    <w:rsid w:val="007E0DB5"/>
    <w:rsid w:val="007E15E8"/>
    <w:rsid w:val="007E1C21"/>
    <w:rsid w:val="007E216D"/>
    <w:rsid w:val="007E32EA"/>
    <w:rsid w:val="007E37AE"/>
    <w:rsid w:val="007E38B4"/>
    <w:rsid w:val="007E3A8E"/>
    <w:rsid w:val="007E42BC"/>
    <w:rsid w:val="007E4573"/>
    <w:rsid w:val="007E4CBB"/>
    <w:rsid w:val="007E5049"/>
    <w:rsid w:val="007E522D"/>
    <w:rsid w:val="007E55C6"/>
    <w:rsid w:val="007E5D90"/>
    <w:rsid w:val="007E6361"/>
    <w:rsid w:val="007E6652"/>
    <w:rsid w:val="007E6DB4"/>
    <w:rsid w:val="007E746F"/>
    <w:rsid w:val="007F02F2"/>
    <w:rsid w:val="007F038A"/>
    <w:rsid w:val="007F1770"/>
    <w:rsid w:val="007F1B39"/>
    <w:rsid w:val="007F1CC4"/>
    <w:rsid w:val="007F2594"/>
    <w:rsid w:val="007F259A"/>
    <w:rsid w:val="007F2755"/>
    <w:rsid w:val="007F2928"/>
    <w:rsid w:val="007F35AD"/>
    <w:rsid w:val="007F3F3E"/>
    <w:rsid w:val="007F4687"/>
    <w:rsid w:val="007F494C"/>
    <w:rsid w:val="007F4EE0"/>
    <w:rsid w:val="007F51BD"/>
    <w:rsid w:val="007F66BE"/>
    <w:rsid w:val="007F7107"/>
    <w:rsid w:val="007F7195"/>
    <w:rsid w:val="007F753D"/>
    <w:rsid w:val="007F7AF7"/>
    <w:rsid w:val="0080004C"/>
    <w:rsid w:val="00800ACB"/>
    <w:rsid w:val="00800B87"/>
    <w:rsid w:val="00801936"/>
    <w:rsid w:val="00802627"/>
    <w:rsid w:val="008029BF"/>
    <w:rsid w:val="008042F5"/>
    <w:rsid w:val="00804A66"/>
    <w:rsid w:val="00804AA0"/>
    <w:rsid w:val="00805B20"/>
    <w:rsid w:val="00805BEE"/>
    <w:rsid w:val="0080667C"/>
    <w:rsid w:val="008066FE"/>
    <w:rsid w:val="0080724E"/>
    <w:rsid w:val="00811A72"/>
    <w:rsid w:val="00811BA3"/>
    <w:rsid w:val="00813C6F"/>
    <w:rsid w:val="0081687E"/>
    <w:rsid w:val="008177F6"/>
    <w:rsid w:val="00817B08"/>
    <w:rsid w:val="0082009D"/>
    <w:rsid w:val="008211C8"/>
    <w:rsid w:val="0082151B"/>
    <w:rsid w:val="0082165C"/>
    <w:rsid w:val="00821E6B"/>
    <w:rsid w:val="00822354"/>
    <w:rsid w:val="00822CAD"/>
    <w:rsid w:val="0082368E"/>
    <w:rsid w:val="008236AB"/>
    <w:rsid w:val="00823B61"/>
    <w:rsid w:val="00823FDA"/>
    <w:rsid w:val="00824D48"/>
    <w:rsid w:val="008262C1"/>
    <w:rsid w:val="00826DD2"/>
    <w:rsid w:val="008274F3"/>
    <w:rsid w:val="00827C7E"/>
    <w:rsid w:val="00827C89"/>
    <w:rsid w:val="0083011A"/>
    <w:rsid w:val="0083019E"/>
    <w:rsid w:val="00830CC9"/>
    <w:rsid w:val="0083119B"/>
    <w:rsid w:val="008313E6"/>
    <w:rsid w:val="00831B47"/>
    <w:rsid w:val="008326D6"/>
    <w:rsid w:val="00832A7B"/>
    <w:rsid w:val="00832C67"/>
    <w:rsid w:val="008336FF"/>
    <w:rsid w:val="00833ACC"/>
    <w:rsid w:val="00834CAE"/>
    <w:rsid w:val="00834DA6"/>
    <w:rsid w:val="00836ACA"/>
    <w:rsid w:val="00840607"/>
    <w:rsid w:val="00840F01"/>
    <w:rsid w:val="00841A77"/>
    <w:rsid w:val="00841CC6"/>
    <w:rsid w:val="00841D9D"/>
    <w:rsid w:val="0084268E"/>
    <w:rsid w:val="00843902"/>
    <w:rsid w:val="00844C43"/>
    <w:rsid w:val="00844F15"/>
    <w:rsid w:val="00845514"/>
    <w:rsid w:val="00846795"/>
    <w:rsid w:val="008469A4"/>
    <w:rsid w:val="00846D38"/>
    <w:rsid w:val="00847597"/>
    <w:rsid w:val="008510FF"/>
    <w:rsid w:val="00852DEC"/>
    <w:rsid w:val="00853C6F"/>
    <w:rsid w:val="00853FBB"/>
    <w:rsid w:val="0085464F"/>
    <w:rsid w:val="00854B62"/>
    <w:rsid w:val="00854DE4"/>
    <w:rsid w:val="00855402"/>
    <w:rsid w:val="0085568B"/>
    <w:rsid w:val="00857002"/>
    <w:rsid w:val="00857B68"/>
    <w:rsid w:val="00860229"/>
    <w:rsid w:val="0086036F"/>
    <w:rsid w:val="0086092D"/>
    <w:rsid w:val="00860F0F"/>
    <w:rsid w:val="00861591"/>
    <w:rsid w:val="00861B72"/>
    <w:rsid w:val="00862857"/>
    <w:rsid w:val="00862D21"/>
    <w:rsid w:val="00863458"/>
    <w:rsid w:val="008638FC"/>
    <w:rsid w:val="00863E81"/>
    <w:rsid w:val="008641FC"/>
    <w:rsid w:val="00864B5E"/>
    <w:rsid w:val="00865A13"/>
    <w:rsid w:val="00865E85"/>
    <w:rsid w:val="0086766C"/>
    <w:rsid w:val="00870380"/>
    <w:rsid w:val="0087213A"/>
    <w:rsid w:val="00872A76"/>
    <w:rsid w:val="00873F21"/>
    <w:rsid w:val="00876557"/>
    <w:rsid w:val="008768D8"/>
    <w:rsid w:val="00876F4A"/>
    <w:rsid w:val="00877198"/>
    <w:rsid w:val="00877346"/>
    <w:rsid w:val="00877BE7"/>
    <w:rsid w:val="00877DA5"/>
    <w:rsid w:val="00877E43"/>
    <w:rsid w:val="008806EE"/>
    <w:rsid w:val="00881BB9"/>
    <w:rsid w:val="00881C17"/>
    <w:rsid w:val="00881F89"/>
    <w:rsid w:val="00883BE3"/>
    <w:rsid w:val="00884294"/>
    <w:rsid w:val="00884F43"/>
    <w:rsid w:val="00885531"/>
    <w:rsid w:val="0088559E"/>
    <w:rsid w:val="00885C6C"/>
    <w:rsid w:val="00886959"/>
    <w:rsid w:val="00886B21"/>
    <w:rsid w:val="00886DEA"/>
    <w:rsid w:val="00886FBA"/>
    <w:rsid w:val="00891C42"/>
    <w:rsid w:val="00892A2E"/>
    <w:rsid w:val="008936E0"/>
    <w:rsid w:val="008938C1"/>
    <w:rsid w:val="00894588"/>
    <w:rsid w:val="0089533C"/>
    <w:rsid w:val="008960CE"/>
    <w:rsid w:val="00896C30"/>
    <w:rsid w:val="0089708A"/>
    <w:rsid w:val="00897522"/>
    <w:rsid w:val="008978B2"/>
    <w:rsid w:val="00897DBC"/>
    <w:rsid w:val="008A0F65"/>
    <w:rsid w:val="008A1753"/>
    <w:rsid w:val="008A17CE"/>
    <w:rsid w:val="008A36E1"/>
    <w:rsid w:val="008A37A7"/>
    <w:rsid w:val="008A3E91"/>
    <w:rsid w:val="008A4736"/>
    <w:rsid w:val="008A489D"/>
    <w:rsid w:val="008A4FB4"/>
    <w:rsid w:val="008A5A29"/>
    <w:rsid w:val="008A63C2"/>
    <w:rsid w:val="008A6593"/>
    <w:rsid w:val="008A6AEF"/>
    <w:rsid w:val="008A6B64"/>
    <w:rsid w:val="008A6BFF"/>
    <w:rsid w:val="008A6FDB"/>
    <w:rsid w:val="008A79AD"/>
    <w:rsid w:val="008B0736"/>
    <w:rsid w:val="008B07DD"/>
    <w:rsid w:val="008B0958"/>
    <w:rsid w:val="008B1A2F"/>
    <w:rsid w:val="008B1FE8"/>
    <w:rsid w:val="008B22A3"/>
    <w:rsid w:val="008B2459"/>
    <w:rsid w:val="008B3127"/>
    <w:rsid w:val="008B4B5D"/>
    <w:rsid w:val="008B4D44"/>
    <w:rsid w:val="008B5153"/>
    <w:rsid w:val="008B529D"/>
    <w:rsid w:val="008B560B"/>
    <w:rsid w:val="008B5A54"/>
    <w:rsid w:val="008B5FA9"/>
    <w:rsid w:val="008B6437"/>
    <w:rsid w:val="008B7925"/>
    <w:rsid w:val="008B7D12"/>
    <w:rsid w:val="008B7D21"/>
    <w:rsid w:val="008B7FCC"/>
    <w:rsid w:val="008C105C"/>
    <w:rsid w:val="008C15CE"/>
    <w:rsid w:val="008C2223"/>
    <w:rsid w:val="008C2CB1"/>
    <w:rsid w:val="008C2CE0"/>
    <w:rsid w:val="008C3122"/>
    <w:rsid w:val="008C39E8"/>
    <w:rsid w:val="008C4225"/>
    <w:rsid w:val="008C502B"/>
    <w:rsid w:val="008C5673"/>
    <w:rsid w:val="008C648F"/>
    <w:rsid w:val="008C6690"/>
    <w:rsid w:val="008C6755"/>
    <w:rsid w:val="008C6C56"/>
    <w:rsid w:val="008D03BF"/>
    <w:rsid w:val="008D1333"/>
    <w:rsid w:val="008D1584"/>
    <w:rsid w:val="008D1607"/>
    <w:rsid w:val="008D1892"/>
    <w:rsid w:val="008D1DB6"/>
    <w:rsid w:val="008D2676"/>
    <w:rsid w:val="008D3A4E"/>
    <w:rsid w:val="008D41F5"/>
    <w:rsid w:val="008D44F4"/>
    <w:rsid w:val="008D5057"/>
    <w:rsid w:val="008D53A7"/>
    <w:rsid w:val="008D56F5"/>
    <w:rsid w:val="008D57FD"/>
    <w:rsid w:val="008D5FDD"/>
    <w:rsid w:val="008D641F"/>
    <w:rsid w:val="008D6A21"/>
    <w:rsid w:val="008D73A2"/>
    <w:rsid w:val="008D73CC"/>
    <w:rsid w:val="008D7762"/>
    <w:rsid w:val="008E01B0"/>
    <w:rsid w:val="008E02EB"/>
    <w:rsid w:val="008E0536"/>
    <w:rsid w:val="008E122F"/>
    <w:rsid w:val="008E1968"/>
    <w:rsid w:val="008E1CDB"/>
    <w:rsid w:val="008E1E1E"/>
    <w:rsid w:val="008E22B1"/>
    <w:rsid w:val="008E2331"/>
    <w:rsid w:val="008E2DEB"/>
    <w:rsid w:val="008E3B0F"/>
    <w:rsid w:val="008E4E50"/>
    <w:rsid w:val="008E4EDB"/>
    <w:rsid w:val="008E5224"/>
    <w:rsid w:val="008E5244"/>
    <w:rsid w:val="008E58B7"/>
    <w:rsid w:val="008E5F30"/>
    <w:rsid w:val="008E7631"/>
    <w:rsid w:val="008F005D"/>
    <w:rsid w:val="008F07E5"/>
    <w:rsid w:val="008F19F1"/>
    <w:rsid w:val="008F1BE6"/>
    <w:rsid w:val="008F29EF"/>
    <w:rsid w:val="008F2E6D"/>
    <w:rsid w:val="008F383F"/>
    <w:rsid w:val="008F39E9"/>
    <w:rsid w:val="008F4BDC"/>
    <w:rsid w:val="008F5FD1"/>
    <w:rsid w:val="008F6107"/>
    <w:rsid w:val="008F75D7"/>
    <w:rsid w:val="008F7E0E"/>
    <w:rsid w:val="00900C4D"/>
    <w:rsid w:val="00900DD5"/>
    <w:rsid w:val="0090160F"/>
    <w:rsid w:val="00901BB3"/>
    <w:rsid w:val="00902444"/>
    <w:rsid w:val="00902C64"/>
    <w:rsid w:val="00903AF1"/>
    <w:rsid w:val="00904BA0"/>
    <w:rsid w:val="00905080"/>
    <w:rsid w:val="0090518D"/>
    <w:rsid w:val="00905461"/>
    <w:rsid w:val="00905740"/>
    <w:rsid w:val="009068ED"/>
    <w:rsid w:val="009079A6"/>
    <w:rsid w:val="00907A03"/>
    <w:rsid w:val="00910857"/>
    <w:rsid w:val="00910905"/>
    <w:rsid w:val="00910940"/>
    <w:rsid w:val="0091105F"/>
    <w:rsid w:val="00911C37"/>
    <w:rsid w:val="009128DC"/>
    <w:rsid w:val="00913E68"/>
    <w:rsid w:val="00913F3E"/>
    <w:rsid w:val="00913F9C"/>
    <w:rsid w:val="0091490D"/>
    <w:rsid w:val="0091531B"/>
    <w:rsid w:val="00915895"/>
    <w:rsid w:val="00915DC5"/>
    <w:rsid w:val="00916F9F"/>
    <w:rsid w:val="009208D3"/>
    <w:rsid w:val="00920B1A"/>
    <w:rsid w:val="00921610"/>
    <w:rsid w:val="00921659"/>
    <w:rsid w:val="0092176C"/>
    <w:rsid w:val="00921895"/>
    <w:rsid w:val="009219C4"/>
    <w:rsid w:val="00922A51"/>
    <w:rsid w:val="00922BC7"/>
    <w:rsid w:val="00923F00"/>
    <w:rsid w:val="009243FC"/>
    <w:rsid w:val="009246D3"/>
    <w:rsid w:val="00924B7A"/>
    <w:rsid w:val="00924C3B"/>
    <w:rsid w:val="00924E4D"/>
    <w:rsid w:val="00925B70"/>
    <w:rsid w:val="009262E3"/>
    <w:rsid w:val="009269F2"/>
    <w:rsid w:val="00926BBC"/>
    <w:rsid w:val="00926DD2"/>
    <w:rsid w:val="009308AB"/>
    <w:rsid w:val="00930C51"/>
    <w:rsid w:val="00930D9E"/>
    <w:rsid w:val="00931ADB"/>
    <w:rsid w:val="00932001"/>
    <w:rsid w:val="009327C4"/>
    <w:rsid w:val="00932843"/>
    <w:rsid w:val="00932DB2"/>
    <w:rsid w:val="00932F5F"/>
    <w:rsid w:val="00933AB3"/>
    <w:rsid w:val="00933D89"/>
    <w:rsid w:val="00934379"/>
    <w:rsid w:val="009347E9"/>
    <w:rsid w:val="00935B82"/>
    <w:rsid w:val="00936652"/>
    <w:rsid w:val="009371B1"/>
    <w:rsid w:val="009373EB"/>
    <w:rsid w:val="0093796E"/>
    <w:rsid w:val="009405A0"/>
    <w:rsid w:val="00940A9D"/>
    <w:rsid w:val="00941C4B"/>
    <w:rsid w:val="00941D50"/>
    <w:rsid w:val="00941F89"/>
    <w:rsid w:val="0094257B"/>
    <w:rsid w:val="00942B91"/>
    <w:rsid w:val="00942DB6"/>
    <w:rsid w:val="0094343F"/>
    <w:rsid w:val="0094367D"/>
    <w:rsid w:val="009440D2"/>
    <w:rsid w:val="00944AD5"/>
    <w:rsid w:val="00945167"/>
    <w:rsid w:val="0094568F"/>
    <w:rsid w:val="009457F3"/>
    <w:rsid w:val="0094668E"/>
    <w:rsid w:val="009467B2"/>
    <w:rsid w:val="0094687D"/>
    <w:rsid w:val="00947124"/>
    <w:rsid w:val="00947B37"/>
    <w:rsid w:val="00947FA0"/>
    <w:rsid w:val="00950133"/>
    <w:rsid w:val="00950B06"/>
    <w:rsid w:val="0095118A"/>
    <w:rsid w:val="009511F9"/>
    <w:rsid w:val="00952205"/>
    <w:rsid w:val="009524AF"/>
    <w:rsid w:val="0095286A"/>
    <w:rsid w:val="009529D7"/>
    <w:rsid w:val="00952EA3"/>
    <w:rsid w:val="009533F5"/>
    <w:rsid w:val="00953E21"/>
    <w:rsid w:val="009542AC"/>
    <w:rsid w:val="009556E7"/>
    <w:rsid w:val="00955A99"/>
    <w:rsid w:val="00955EEF"/>
    <w:rsid w:val="009562B9"/>
    <w:rsid w:val="009572A8"/>
    <w:rsid w:val="0095750E"/>
    <w:rsid w:val="009604FA"/>
    <w:rsid w:val="00961235"/>
    <w:rsid w:val="00961866"/>
    <w:rsid w:val="00961A6C"/>
    <w:rsid w:val="0096267E"/>
    <w:rsid w:val="0096268E"/>
    <w:rsid w:val="00962D34"/>
    <w:rsid w:val="0096342B"/>
    <w:rsid w:val="00963728"/>
    <w:rsid w:val="00964112"/>
    <w:rsid w:val="009659FF"/>
    <w:rsid w:val="00965B0C"/>
    <w:rsid w:val="00965ED8"/>
    <w:rsid w:val="00966406"/>
    <w:rsid w:val="009664F3"/>
    <w:rsid w:val="00966700"/>
    <w:rsid w:val="0096755F"/>
    <w:rsid w:val="009676E7"/>
    <w:rsid w:val="00967818"/>
    <w:rsid w:val="00970069"/>
    <w:rsid w:val="0097022B"/>
    <w:rsid w:val="00970B51"/>
    <w:rsid w:val="00970BC5"/>
    <w:rsid w:val="0097217C"/>
    <w:rsid w:val="009721EB"/>
    <w:rsid w:val="009725B8"/>
    <w:rsid w:val="009730D6"/>
    <w:rsid w:val="0097380E"/>
    <w:rsid w:val="00974519"/>
    <w:rsid w:val="00974567"/>
    <w:rsid w:val="00974DEA"/>
    <w:rsid w:val="00974E60"/>
    <w:rsid w:val="00974FAE"/>
    <w:rsid w:val="0097636B"/>
    <w:rsid w:val="00976D06"/>
    <w:rsid w:val="00977884"/>
    <w:rsid w:val="00977E15"/>
    <w:rsid w:val="00980E4A"/>
    <w:rsid w:val="00981632"/>
    <w:rsid w:val="00981FB2"/>
    <w:rsid w:val="0098268A"/>
    <w:rsid w:val="0098382A"/>
    <w:rsid w:val="00983B59"/>
    <w:rsid w:val="00983B9D"/>
    <w:rsid w:val="00984AB8"/>
    <w:rsid w:val="009854CC"/>
    <w:rsid w:val="00987115"/>
    <w:rsid w:val="00987856"/>
    <w:rsid w:val="00987D07"/>
    <w:rsid w:val="0099053F"/>
    <w:rsid w:val="00990782"/>
    <w:rsid w:val="009913D2"/>
    <w:rsid w:val="00991485"/>
    <w:rsid w:val="00991CE7"/>
    <w:rsid w:val="00991D2A"/>
    <w:rsid w:val="009926A2"/>
    <w:rsid w:val="009939B3"/>
    <w:rsid w:val="009941F6"/>
    <w:rsid w:val="00994D1B"/>
    <w:rsid w:val="00994EAE"/>
    <w:rsid w:val="00994EEB"/>
    <w:rsid w:val="00996521"/>
    <w:rsid w:val="009970A3"/>
    <w:rsid w:val="009972C6"/>
    <w:rsid w:val="009974D2"/>
    <w:rsid w:val="00997646"/>
    <w:rsid w:val="009978AA"/>
    <w:rsid w:val="009A0314"/>
    <w:rsid w:val="009A0D98"/>
    <w:rsid w:val="009A2286"/>
    <w:rsid w:val="009A2982"/>
    <w:rsid w:val="009A313B"/>
    <w:rsid w:val="009A3539"/>
    <w:rsid w:val="009A4362"/>
    <w:rsid w:val="009A476C"/>
    <w:rsid w:val="009A4D79"/>
    <w:rsid w:val="009A50A3"/>
    <w:rsid w:val="009A5730"/>
    <w:rsid w:val="009A5BAB"/>
    <w:rsid w:val="009A61FA"/>
    <w:rsid w:val="009A68AB"/>
    <w:rsid w:val="009A6BE8"/>
    <w:rsid w:val="009A6D4E"/>
    <w:rsid w:val="009A78F0"/>
    <w:rsid w:val="009A7BAA"/>
    <w:rsid w:val="009A7DF3"/>
    <w:rsid w:val="009B0A23"/>
    <w:rsid w:val="009B0CD0"/>
    <w:rsid w:val="009B1D49"/>
    <w:rsid w:val="009B2A86"/>
    <w:rsid w:val="009B2E11"/>
    <w:rsid w:val="009B312D"/>
    <w:rsid w:val="009B3677"/>
    <w:rsid w:val="009B38D3"/>
    <w:rsid w:val="009B412A"/>
    <w:rsid w:val="009B4493"/>
    <w:rsid w:val="009B4B5A"/>
    <w:rsid w:val="009B5B6B"/>
    <w:rsid w:val="009B5FD3"/>
    <w:rsid w:val="009B6D28"/>
    <w:rsid w:val="009B706E"/>
    <w:rsid w:val="009B7387"/>
    <w:rsid w:val="009B747F"/>
    <w:rsid w:val="009C0990"/>
    <w:rsid w:val="009C0DE4"/>
    <w:rsid w:val="009C160F"/>
    <w:rsid w:val="009C1CBB"/>
    <w:rsid w:val="009C2087"/>
    <w:rsid w:val="009C2D80"/>
    <w:rsid w:val="009C311D"/>
    <w:rsid w:val="009C3646"/>
    <w:rsid w:val="009C393B"/>
    <w:rsid w:val="009C423A"/>
    <w:rsid w:val="009C4598"/>
    <w:rsid w:val="009C5C64"/>
    <w:rsid w:val="009C68D8"/>
    <w:rsid w:val="009C733F"/>
    <w:rsid w:val="009C73F5"/>
    <w:rsid w:val="009C7F41"/>
    <w:rsid w:val="009C7FA6"/>
    <w:rsid w:val="009D0E95"/>
    <w:rsid w:val="009D1085"/>
    <w:rsid w:val="009D13AB"/>
    <w:rsid w:val="009D13E0"/>
    <w:rsid w:val="009D160D"/>
    <w:rsid w:val="009D251F"/>
    <w:rsid w:val="009D2B7F"/>
    <w:rsid w:val="009D2D5C"/>
    <w:rsid w:val="009D3287"/>
    <w:rsid w:val="009D5B37"/>
    <w:rsid w:val="009D6368"/>
    <w:rsid w:val="009D66E0"/>
    <w:rsid w:val="009D69EC"/>
    <w:rsid w:val="009D6EF2"/>
    <w:rsid w:val="009D70DA"/>
    <w:rsid w:val="009D7471"/>
    <w:rsid w:val="009D7E02"/>
    <w:rsid w:val="009E0208"/>
    <w:rsid w:val="009E1068"/>
    <w:rsid w:val="009E142A"/>
    <w:rsid w:val="009E14F3"/>
    <w:rsid w:val="009E194B"/>
    <w:rsid w:val="009E2898"/>
    <w:rsid w:val="009E36DF"/>
    <w:rsid w:val="009E3F3C"/>
    <w:rsid w:val="009E4069"/>
    <w:rsid w:val="009E447F"/>
    <w:rsid w:val="009E57DC"/>
    <w:rsid w:val="009E6315"/>
    <w:rsid w:val="009E642B"/>
    <w:rsid w:val="009E6DFD"/>
    <w:rsid w:val="009E7889"/>
    <w:rsid w:val="009E79ED"/>
    <w:rsid w:val="009F01F9"/>
    <w:rsid w:val="009F14CC"/>
    <w:rsid w:val="009F198C"/>
    <w:rsid w:val="009F250B"/>
    <w:rsid w:val="009F2587"/>
    <w:rsid w:val="009F2B89"/>
    <w:rsid w:val="009F313E"/>
    <w:rsid w:val="009F3708"/>
    <w:rsid w:val="009F3B31"/>
    <w:rsid w:val="009F403C"/>
    <w:rsid w:val="009F4A9F"/>
    <w:rsid w:val="009F5AAC"/>
    <w:rsid w:val="009F6391"/>
    <w:rsid w:val="00A003FF"/>
    <w:rsid w:val="00A01174"/>
    <w:rsid w:val="00A013EC"/>
    <w:rsid w:val="00A016CD"/>
    <w:rsid w:val="00A02AA7"/>
    <w:rsid w:val="00A04A5B"/>
    <w:rsid w:val="00A04BAE"/>
    <w:rsid w:val="00A05606"/>
    <w:rsid w:val="00A05C14"/>
    <w:rsid w:val="00A0605A"/>
    <w:rsid w:val="00A07596"/>
    <w:rsid w:val="00A076DC"/>
    <w:rsid w:val="00A07DDB"/>
    <w:rsid w:val="00A11135"/>
    <w:rsid w:val="00A111F6"/>
    <w:rsid w:val="00A11D4D"/>
    <w:rsid w:val="00A124D2"/>
    <w:rsid w:val="00A126A5"/>
    <w:rsid w:val="00A12DED"/>
    <w:rsid w:val="00A14505"/>
    <w:rsid w:val="00A146CE"/>
    <w:rsid w:val="00A14851"/>
    <w:rsid w:val="00A15136"/>
    <w:rsid w:val="00A15287"/>
    <w:rsid w:val="00A15B53"/>
    <w:rsid w:val="00A15D8E"/>
    <w:rsid w:val="00A15E12"/>
    <w:rsid w:val="00A163B5"/>
    <w:rsid w:val="00A16532"/>
    <w:rsid w:val="00A1718F"/>
    <w:rsid w:val="00A172C3"/>
    <w:rsid w:val="00A179EF"/>
    <w:rsid w:val="00A17A08"/>
    <w:rsid w:val="00A2080D"/>
    <w:rsid w:val="00A21B9F"/>
    <w:rsid w:val="00A228A5"/>
    <w:rsid w:val="00A2316D"/>
    <w:rsid w:val="00A23889"/>
    <w:rsid w:val="00A245C5"/>
    <w:rsid w:val="00A24B57"/>
    <w:rsid w:val="00A24C5E"/>
    <w:rsid w:val="00A252AB"/>
    <w:rsid w:val="00A25930"/>
    <w:rsid w:val="00A25A5B"/>
    <w:rsid w:val="00A27191"/>
    <w:rsid w:val="00A27427"/>
    <w:rsid w:val="00A276D4"/>
    <w:rsid w:val="00A27AB4"/>
    <w:rsid w:val="00A30304"/>
    <w:rsid w:val="00A30416"/>
    <w:rsid w:val="00A30F89"/>
    <w:rsid w:val="00A3123A"/>
    <w:rsid w:val="00A32464"/>
    <w:rsid w:val="00A32B64"/>
    <w:rsid w:val="00A33E49"/>
    <w:rsid w:val="00A33E4F"/>
    <w:rsid w:val="00A34254"/>
    <w:rsid w:val="00A348FB"/>
    <w:rsid w:val="00A35EED"/>
    <w:rsid w:val="00A3616E"/>
    <w:rsid w:val="00A362D9"/>
    <w:rsid w:val="00A36712"/>
    <w:rsid w:val="00A36970"/>
    <w:rsid w:val="00A36A6B"/>
    <w:rsid w:val="00A36D40"/>
    <w:rsid w:val="00A37159"/>
    <w:rsid w:val="00A37402"/>
    <w:rsid w:val="00A375E9"/>
    <w:rsid w:val="00A37E6B"/>
    <w:rsid w:val="00A3B049"/>
    <w:rsid w:val="00A400AA"/>
    <w:rsid w:val="00A40559"/>
    <w:rsid w:val="00A40A61"/>
    <w:rsid w:val="00A40C7E"/>
    <w:rsid w:val="00A41921"/>
    <w:rsid w:val="00A41F5F"/>
    <w:rsid w:val="00A4231E"/>
    <w:rsid w:val="00A42FBF"/>
    <w:rsid w:val="00A4494E"/>
    <w:rsid w:val="00A44B0E"/>
    <w:rsid w:val="00A453A4"/>
    <w:rsid w:val="00A45B72"/>
    <w:rsid w:val="00A45D3B"/>
    <w:rsid w:val="00A4692F"/>
    <w:rsid w:val="00A46FFF"/>
    <w:rsid w:val="00A47142"/>
    <w:rsid w:val="00A4726D"/>
    <w:rsid w:val="00A47720"/>
    <w:rsid w:val="00A47A3F"/>
    <w:rsid w:val="00A47F98"/>
    <w:rsid w:val="00A50978"/>
    <w:rsid w:val="00A518D6"/>
    <w:rsid w:val="00A51B27"/>
    <w:rsid w:val="00A524CD"/>
    <w:rsid w:val="00A52A15"/>
    <w:rsid w:val="00A52DAA"/>
    <w:rsid w:val="00A52DE0"/>
    <w:rsid w:val="00A53436"/>
    <w:rsid w:val="00A53C16"/>
    <w:rsid w:val="00A53E35"/>
    <w:rsid w:val="00A53F95"/>
    <w:rsid w:val="00A5430D"/>
    <w:rsid w:val="00A54994"/>
    <w:rsid w:val="00A55197"/>
    <w:rsid w:val="00A55365"/>
    <w:rsid w:val="00A5558B"/>
    <w:rsid w:val="00A56B51"/>
    <w:rsid w:val="00A57534"/>
    <w:rsid w:val="00A60673"/>
    <w:rsid w:val="00A606B2"/>
    <w:rsid w:val="00A6072E"/>
    <w:rsid w:val="00A60ABD"/>
    <w:rsid w:val="00A628BB"/>
    <w:rsid w:val="00A630BD"/>
    <w:rsid w:val="00A63758"/>
    <w:rsid w:val="00A6376F"/>
    <w:rsid w:val="00A63F95"/>
    <w:rsid w:val="00A64A5B"/>
    <w:rsid w:val="00A653DD"/>
    <w:rsid w:val="00A65498"/>
    <w:rsid w:val="00A655F6"/>
    <w:rsid w:val="00A666BE"/>
    <w:rsid w:val="00A672CA"/>
    <w:rsid w:val="00A67345"/>
    <w:rsid w:val="00A675AC"/>
    <w:rsid w:val="00A67912"/>
    <w:rsid w:val="00A70977"/>
    <w:rsid w:val="00A7135A"/>
    <w:rsid w:val="00A71A7C"/>
    <w:rsid w:val="00A72250"/>
    <w:rsid w:val="00A7316B"/>
    <w:rsid w:val="00A7385A"/>
    <w:rsid w:val="00A750D8"/>
    <w:rsid w:val="00A75200"/>
    <w:rsid w:val="00A772F9"/>
    <w:rsid w:val="00A77455"/>
    <w:rsid w:val="00A8059E"/>
    <w:rsid w:val="00A8075D"/>
    <w:rsid w:val="00A80B3A"/>
    <w:rsid w:val="00A810D4"/>
    <w:rsid w:val="00A81E86"/>
    <w:rsid w:val="00A81FD4"/>
    <w:rsid w:val="00A822D4"/>
    <w:rsid w:val="00A82698"/>
    <w:rsid w:val="00A83077"/>
    <w:rsid w:val="00A83442"/>
    <w:rsid w:val="00A847F2"/>
    <w:rsid w:val="00A84955"/>
    <w:rsid w:val="00A8598A"/>
    <w:rsid w:val="00A85F7F"/>
    <w:rsid w:val="00A8665D"/>
    <w:rsid w:val="00A86A8B"/>
    <w:rsid w:val="00A86BAD"/>
    <w:rsid w:val="00A86ECD"/>
    <w:rsid w:val="00A8777E"/>
    <w:rsid w:val="00A90120"/>
    <w:rsid w:val="00A90B31"/>
    <w:rsid w:val="00A91482"/>
    <w:rsid w:val="00A9154B"/>
    <w:rsid w:val="00A9199F"/>
    <w:rsid w:val="00A91A5A"/>
    <w:rsid w:val="00A93935"/>
    <w:rsid w:val="00A94863"/>
    <w:rsid w:val="00A94894"/>
    <w:rsid w:val="00A95064"/>
    <w:rsid w:val="00A95298"/>
    <w:rsid w:val="00A9558B"/>
    <w:rsid w:val="00A9574F"/>
    <w:rsid w:val="00A95E5D"/>
    <w:rsid w:val="00A9612F"/>
    <w:rsid w:val="00A96365"/>
    <w:rsid w:val="00A964A3"/>
    <w:rsid w:val="00A9663C"/>
    <w:rsid w:val="00A96D90"/>
    <w:rsid w:val="00A96EF1"/>
    <w:rsid w:val="00A97412"/>
    <w:rsid w:val="00A977A3"/>
    <w:rsid w:val="00A978FC"/>
    <w:rsid w:val="00AA0590"/>
    <w:rsid w:val="00AA07A6"/>
    <w:rsid w:val="00AA0B5B"/>
    <w:rsid w:val="00AA0D31"/>
    <w:rsid w:val="00AA14F5"/>
    <w:rsid w:val="00AA39BB"/>
    <w:rsid w:val="00AA6EC1"/>
    <w:rsid w:val="00AA7F9A"/>
    <w:rsid w:val="00AB1B1E"/>
    <w:rsid w:val="00AB2438"/>
    <w:rsid w:val="00AB3749"/>
    <w:rsid w:val="00AB390E"/>
    <w:rsid w:val="00AB425D"/>
    <w:rsid w:val="00AB4463"/>
    <w:rsid w:val="00AB45AD"/>
    <w:rsid w:val="00AB45AE"/>
    <w:rsid w:val="00AB4AB1"/>
    <w:rsid w:val="00AB4C9E"/>
    <w:rsid w:val="00AB6C34"/>
    <w:rsid w:val="00AB6FD2"/>
    <w:rsid w:val="00AB7A5B"/>
    <w:rsid w:val="00AC05AB"/>
    <w:rsid w:val="00AC05C9"/>
    <w:rsid w:val="00AC0D08"/>
    <w:rsid w:val="00AC1872"/>
    <w:rsid w:val="00AC21CD"/>
    <w:rsid w:val="00AC35D4"/>
    <w:rsid w:val="00AC36AD"/>
    <w:rsid w:val="00AC5548"/>
    <w:rsid w:val="00AC5728"/>
    <w:rsid w:val="00AC5806"/>
    <w:rsid w:val="00AC5A16"/>
    <w:rsid w:val="00AC6B36"/>
    <w:rsid w:val="00AC6DAF"/>
    <w:rsid w:val="00AD030F"/>
    <w:rsid w:val="00AD049B"/>
    <w:rsid w:val="00AD07E7"/>
    <w:rsid w:val="00AD0B3D"/>
    <w:rsid w:val="00AD12CE"/>
    <w:rsid w:val="00AD12DA"/>
    <w:rsid w:val="00AD2376"/>
    <w:rsid w:val="00AD2F41"/>
    <w:rsid w:val="00AD38BF"/>
    <w:rsid w:val="00AD4168"/>
    <w:rsid w:val="00AD44BF"/>
    <w:rsid w:val="00AD45CE"/>
    <w:rsid w:val="00AD4666"/>
    <w:rsid w:val="00AD4A76"/>
    <w:rsid w:val="00AD4A99"/>
    <w:rsid w:val="00AD4BB1"/>
    <w:rsid w:val="00AD4FFA"/>
    <w:rsid w:val="00AD57ED"/>
    <w:rsid w:val="00AD5B53"/>
    <w:rsid w:val="00AD631F"/>
    <w:rsid w:val="00AD78E6"/>
    <w:rsid w:val="00AD7AB1"/>
    <w:rsid w:val="00AD7CD4"/>
    <w:rsid w:val="00AE1BED"/>
    <w:rsid w:val="00AE1C32"/>
    <w:rsid w:val="00AE21FF"/>
    <w:rsid w:val="00AE4062"/>
    <w:rsid w:val="00AE492F"/>
    <w:rsid w:val="00AE516F"/>
    <w:rsid w:val="00AE5543"/>
    <w:rsid w:val="00AE5AAD"/>
    <w:rsid w:val="00AE5FFB"/>
    <w:rsid w:val="00AE619C"/>
    <w:rsid w:val="00AE7996"/>
    <w:rsid w:val="00AE7CE0"/>
    <w:rsid w:val="00AF0039"/>
    <w:rsid w:val="00AF044F"/>
    <w:rsid w:val="00AF0573"/>
    <w:rsid w:val="00AF072B"/>
    <w:rsid w:val="00AF0906"/>
    <w:rsid w:val="00AF092F"/>
    <w:rsid w:val="00AF17C7"/>
    <w:rsid w:val="00AF1E42"/>
    <w:rsid w:val="00AF1F18"/>
    <w:rsid w:val="00AF2623"/>
    <w:rsid w:val="00AF2B10"/>
    <w:rsid w:val="00AF2E6C"/>
    <w:rsid w:val="00AF2EF5"/>
    <w:rsid w:val="00AF3591"/>
    <w:rsid w:val="00AF4AB6"/>
    <w:rsid w:val="00AF5274"/>
    <w:rsid w:val="00AF5A9D"/>
    <w:rsid w:val="00AF5C9D"/>
    <w:rsid w:val="00AF62DF"/>
    <w:rsid w:val="00AF6614"/>
    <w:rsid w:val="00AF694C"/>
    <w:rsid w:val="00AF6FEA"/>
    <w:rsid w:val="00AF740C"/>
    <w:rsid w:val="00AF76ED"/>
    <w:rsid w:val="00AF7CFC"/>
    <w:rsid w:val="00B020CE"/>
    <w:rsid w:val="00B02AD2"/>
    <w:rsid w:val="00B037A7"/>
    <w:rsid w:val="00B03BCC"/>
    <w:rsid w:val="00B0408C"/>
    <w:rsid w:val="00B040F4"/>
    <w:rsid w:val="00B04693"/>
    <w:rsid w:val="00B04B69"/>
    <w:rsid w:val="00B05290"/>
    <w:rsid w:val="00B05D5D"/>
    <w:rsid w:val="00B06462"/>
    <w:rsid w:val="00B06E36"/>
    <w:rsid w:val="00B0726E"/>
    <w:rsid w:val="00B10E53"/>
    <w:rsid w:val="00B11273"/>
    <w:rsid w:val="00B112A1"/>
    <w:rsid w:val="00B12067"/>
    <w:rsid w:val="00B12AC6"/>
    <w:rsid w:val="00B13211"/>
    <w:rsid w:val="00B13E05"/>
    <w:rsid w:val="00B13E5F"/>
    <w:rsid w:val="00B14250"/>
    <w:rsid w:val="00B14408"/>
    <w:rsid w:val="00B17581"/>
    <w:rsid w:val="00B20140"/>
    <w:rsid w:val="00B20FA2"/>
    <w:rsid w:val="00B219D1"/>
    <w:rsid w:val="00B21BD4"/>
    <w:rsid w:val="00B2218E"/>
    <w:rsid w:val="00B23FC7"/>
    <w:rsid w:val="00B24D8D"/>
    <w:rsid w:val="00B25EB1"/>
    <w:rsid w:val="00B26423"/>
    <w:rsid w:val="00B26836"/>
    <w:rsid w:val="00B26ADC"/>
    <w:rsid w:val="00B30990"/>
    <w:rsid w:val="00B30AD4"/>
    <w:rsid w:val="00B31910"/>
    <w:rsid w:val="00B31A27"/>
    <w:rsid w:val="00B31C0E"/>
    <w:rsid w:val="00B32164"/>
    <w:rsid w:val="00B32CB6"/>
    <w:rsid w:val="00B34215"/>
    <w:rsid w:val="00B35F11"/>
    <w:rsid w:val="00B36394"/>
    <w:rsid w:val="00B363A7"/>
    <w:rsid w:val="00B36BD7"/>
    <w:rsid w:val="00B370EC"/>
    <w:rsid w:val="00B37422"/>
    <w:rsid w:val="00B37ADE"/>
    <w:rsid w:val="00B412AB"/>
    <w:rsid w:val="00B41C0E"/>
    <w:rsid w:val="00B41EFA"/>
    <w:rsid w:val="00B41F1A"/>
    <w:rsid w:val="00B42AD2"/>
    <w:rsid w:val="00B42AFC"/>
    <w:rsid w:val="00B44388"/>
    <w:rsid w:val="00B44EF2"/>
    <w:rsid w:val="00B45784"/>
    <w:rsid w:val="00B46128"/>
    <w:rsid w:val="00B47196"/>
    <w:rsid w:val="00B47835"/>
    <w:rsid w:val="00B47B10"/>
    <w:rsid w:val="00B505D3"/>
    <w:rsid w:val="00B50687"/>
    <w:rsid w:val="00B51255"/>
    <w:rsid w:val="00B51524"/>
    <w:rsid w:val="00B51D04"/>
    <w:rsid w:val="00B52350"/>
    <w:rsid w:val="00B527DC"/>
    <w:rsid w:val="00B529F1"/>
    <w:rsid w:val="00B52AE9"/>
    <w:rsid w:val="00B52EB7"/>
    <w:rsid w:val="00B52F43"/>
    <w:rsid w:val="00B54623"/>
    <w:rsid w:val="00B550A7"/>
    <w:rsid w:val="00B565B2"/>
    <w:rsid w:val="00B60158"/>
    <w:rsid w:val="00B6058F"/>
    <w:rsid w:val="00B613A7"/>
    <w:rsid w:val="00B61D76"/>
    <w:rsid w:val="00B61FAA"/>
    <w:rsid w:val="00B621DD"/>
    <w:rsid w:val="00B638E9"/>
    <w:rsid w:val="00B63FAD"/>
    <w:rsid w:val="00B640E2"/>
    <w:rsid w:val="00B6454A"/>
    <w:rsid w:val="00B649C9"/>
    <w:rsid w:val="00B65128"/>
    <w:rsid w:val="00B65545"/>
    <w:rsid w:val="00B661F5"/>
    <w:rsid w:val="00B67145"/>
    <w:rsid w:val="00B678C0"/>
    <w:rsid w:val="00B700E3"/>
    <w:rsid w:val="00B70614"/>
    <w:rsid w:val="00B70954"/>
    <w:rsid w:val="00B7122F"/>
    <w:rsid w:val="00B732A5"/>
    <w:rsid w:val="00B73F51"/>
    <w:rsid w:val="00B73F5E"/>
    <w:rsid w:val="00B73F92"/>
    <w:rsid w:val="00B741CD"/>
    <w:rsid w:val="00B74DC4"/>
    <w:rsid w:val="00B75BDD"/>
    <w:rsid w:val="00B75F10"/>
    <w:rsid w:val="00B762C2"/>
    <w:rsid w:val="00B76C5B"/>
    <w:rsid w:val="00B76E46"/>
    <w:rsid w:val="00B774E0"/>
    <w:rsid w:val="00B77537"/>
    <w:rsid w:val="00B77BC4"/>
    <w:rsid w:val="00B802D1"/>
    <w:rsid w:val="00B802E4"/>
    <w:rsid w:val="00B804A8"/>
    <w:rsid w:val="00B814D1"/>
    <w:rsid w:val="00B81EFB"/>
    <w:rsid w:val="00B81FA4"/>
    <w:rsid w:val="00B8249D"/>
    <w:rsid w:val="00B825D7"/>
    <w:rsid w:val="00B8276E"/>
    <w:rsid w:val="00B83800"/>
    <w:rsid w:val="00B844B7"/>
    <w:rsid w:val="00B846CF"/>
    <w:rsid w:val="00B84737"/>
    <w:rsid w:val="00B84D42"/>
    <w:rsid w:val="00B854BE"/>
    <w:rsid w:val="00B85576"/>
    <w:rsid w:val="00B85900"/>
    <w:rsid w:val="00B85947"/>
    <w:rsid w:val="00B86F9A"/>
    <w:rsid w:val="00B875C5"/>
    <w:rsid w:val="00B8794C"/>
    <w:rsid w:val="00B87E0E"/>
    <w:rsid w:val="00B9032C"/>
    <w:rsid w:val="00B904FD"/>
    <w:rsid w:val="00B909A7"/>
    <w:rsid w:val="00B918A5"/>
    <w:rsid w:val="00B927CA"/>
    <w:rsid w:val="00B92F41"/>
    <w:rsid w:val="00B9338F"/>
    <w:rsid w:val="00B935BD"/>
    <w:rsid w:val="00B93E83"/>
    <w:rsid w:val="00B94203"/>
    <w:rsid w:val="00B95B3F"/>
    <w:rsid w:val="00B95EA5"/>
    <w:rsid w:val="00B95EF4"/>
    <w:rsid w:val="00B96690"/>
    <w:rsid w:val="00B96D31"/>
    <w:rsid w:val="00B96D3F"/>
    <w:rsid w:val="00B97F43"/>
    <w:rsid w:val="00BA011A"/>
    <w:rsid w:val="00BA040A"/>
    <w:rsid w:val="00BA04B3"/>
    <w:rsid w:val="00BA0552"/>
    <w:rsid w:val="00BA112F"/>
    <w:rsid w:val="00BA1741"/>
    <w:rsid w:val="00BA2237"/>
    <w:rsid w:val="00BA25D0"/>
    <w:rsid w:val="00BA261E"/>
    <w:rsid w:val="00BA26F0"/>
    <w:rsid w:val="00BA274A"/>
    <w:rsid w:val="00BA2A11"/>
    <w:rsid w:val="00BA2AC9"/>
    <w:rsid w:val="00BA2C06"/>
    <w:rsid w:val="00BA35E0"/>
    <w:rsid w:val="00BA3D27"/>
    <w:rsid w:val="00BA3F2F"/>
    <w:rsid w:val="00BA5342"/>
    <w:rsid w:val="00BA5688"/>
    <w:rsid w:val="00BA6A8D"/>
    <w:rsid w:val="00BA6EF9"/>
    <w:rsid w:val="00BA7128"/>
    <w:rsid w:val="00BA794A"/>
    <w:rsid w:val="00BB0481"/>
    <w:rsid w:val="00BB1263"/>
    <w:rsid w:val="00BB2C36"/>
    <w:rsid w:val="00BB30A6"/>
    <w:rsid w:val="00BB30E9"/>
    <w:rsid w:val="00BB339B"/>
    <w:rsid w:val="00BB37E7"/>
    <w:rsid w:val="00BB3841"/>
    <w:rsid w:val="00BB3A67"/>
    <w:rsid w:val="00BB509A"/>
    <w:rsid w:val="00BB50E3"/>
    <w:rsid w:val="00BB52F9"/>
    <w:rsid w:val="00BB5E50"/>
    <w:rsid w:val="00BB5EC1"/>
    <w:rsid w:val="00BB60B5"/>
    <w:rsid w:val="00BB61A1"/>
    <w:rsid w:val="00BB6509"/>
    <w:rsid w:val="00BB6583"/>
    <w:rsid w:val="00BB6830"/>
    <w:rsid w:val="00BB6A32"/>
    <w:rsid w:val="00BB6A9F"/>
    <w:rsid w:val="00BB7668"/>
    <w:rsid w:val="00BC031A"/>
    <w:rsid w:val="00BC1CA7"/>
    <w:rsid w:val="00BC1D67"/>
    <w:rsid w:val="00BC1FF3"/>
    <w:rsid w:val="00BC248C"/>
    <w:rsid w:val="00BC3058"/>
    <w:rsid w:val="00BC399E"/>
    <w:rsid w:val="00BC3FC2"/>
    <w:rsid w:val="00BC4326"/>
    <w:rsid w:val="00BC5424"/>
    <w:rsid w:val="00BC589D"/>
    <w:rsid w:val="00BD0F30"/>
    <w:rsid w:val="00BD2141"/>
    <w:rsid w:val="00BD2826"/>
    <w:rsid w:val="00BD308C"/>
    <w:rsid w:val="00BD4200"/>
    <w:rsid w:val="00BD446B"/>
    <w:rsid w:val="00BD482D"/>
    <w:rsid w:val="00BD49BB"/>
    <w:rsid w:val="00BD4AB2"/>
    <w:rsid w:val="00BD4E24"/>
    <w:rsid w:val="00BD555F"/>
    <w:rsid w:val="00BD563D"/>
    <w:rsid w:val="00BD5F1D"/>
    <w:rsid w:val="00BD7211"/>
    <w:rsid w:val="00BE0717"/>
    <w:rsid w:val="00BE0C52"/>
    <w:rsid w:val="00BE1032"/>
    <w:rsid w:val="00BE1531"/>
    <w:rsid w:val="00BE1B93"/>
    <w:rsid w:val="00BE2344"/>
    <w:rsid w:val="00BE3110"/>
    <w:rsid w:val="00BE31D3"/>
    <w:rsid w:val="00BE3BC3"/>
    <w:rsid w:val="00BE3F68"/>
    <w:rsid w:val="00BE4201"/>
    <w:rsid w:val="00BE46E4"/>
    <w:rsid w:val="00BE60F2"/>
    <w:rsid w:val="00BE611F"/>
    <w:rsid w:val="00BE6267"/>
    <w:rsid w:val="00BE6DDE"/>
    <w:rsid w:val="00BE7150"/>
    <w:rsid w:val="00BE7460"/>
    <w:rsid w:val="00BF0CEC"/>
    <w:rsid w:val="00BF0CFA"/>
    <w:rsid w:val="00BF12A1"/>
    <w:rsid w:val="00BF2693"/>
    <w:rsid w:val="00BF2C8B"/>
    <w:rsid w:val="00BF35AD"/>
    <w:rsid w:val="00BF3C95"/>
    <w:rsid w:val="00BF4458"/>
    <w:rsid w:val="00BF497D"/>
    <w:rsid w:val="00BF6A82"/>
    <w:rsid w:val="00BF6C08"/>
    <w:rsid w:val="00BF7733"/>
    <w:rsid w:val="00BF7B7F"/>
    <w:rsid w:val="00C0072B"/>
    <w:rsid w:val="00C009AC"/>
    <w:rsid w:val="00C01031"/>
    <w:rsid w:val="00C01EC0"/>
    <w:rsid w:val="00C020A8"/>
    <w:rsid w:val="00C0228A"/>
    <w:rsid w:val="00C02CDC"/>
    <w:rsid w:val="00C02E82"/>
    <w:rsid w:val="00C0305B"/>
    <w:rsid w:val="00C032E3"/>
    <w:rsid w:val="00C033E4"/>
    <w:rsid w:val="00C037E0"/>
    <w:rsid w:val="00C03B9A"/>
    <w:rsid w:val="00C03C0A"/>
    <w:rsid w:val="00C03C15"/>
    <w:rsid w:val="00C04AD2"/>
    <w:rsid w:val="00C05EC2"/>
    <w:rsid w:val="00C06931"/>
    <w:rsid w:val="00C06D8F"/>
    <w:rsid w:val="00C0752F"/>
    <w:rsid w:val="00C07697"/>
    <w:rsid w:val="00C07B94"/>
    <w:rsid w:val="00C07E2E"/>
    <w:rsid w:val="00C10564"/>
    <w:rsid w:val="00C10AB0"/>
    <w:rsid w:val="00C10E7C"/>
    <w:rsid w:val="00C11041"/>
    <w:rsid w:val="00C1114A"/>
    <w:rsid w:val="00C115BC"/>
    <w:rsid w:val="00C11B86"/>
    <w:rsid w:val="00C12601"/>
    <w:rsid w:val="00C12B62"/>
    <w:rsid w:val="00C12F56"/>
    <w:rsid w:val="00C131F2"/>
    <w:rsid w:val="00C135E3"/>
    <w:rsid w:val="00C135EF"/>
    <w:rsid w:val="00C14371"/>
    <w:rsid w:val="00C144F0"/>
    <w:rsid w:val="00C14823"/>
    <w:rsid w:val="00C14A13"/>
    <w:rsid w:val="00C14ACC"/>
    <w:rsid w:val="00C14B72"/>
    <w:rsid w:val="00C1517D"/>
    <w:rsid w:val="00C1550C"/>
    <w:rsid w:val="00C15CD9"/>
    <w:rsid w:val="00C16BEA"/>
    <w:rsid w:val="00C16DB0"/>
    <w:rsid w:val="00C178E4"/>
    <w:rsid w:val="00C17DF9"/>
    <w:rsid w:val="00C2027B"/>
    <w:rsid w:val="00C20E3B"/>
    <w:rsid w:val="00C214D8"/>
    <w:rsid w:val="00C22770"/>
    <w:rsid w:val="00C244EE"/>
    <w:rsid w:val="00C250A3"/>
    <w:rsid w:val="00C251FB"/>
    <w:rsid w:val="00C252D2"/>
    <w:rsid w:val="00C25BB1"/>
    <w:rsid w:val="00C25D2A"/>
    <w:rsid w:val="00C2683A"/>
    <w:rsid w:val="00C276FB"/>
    <w:rsid w:val="00C27BC2"/>
    <w:rsid w:val="00C324CC"/>
    <w:rsid w:val="00C32C57"/>
    <w:rsid w:val="00C32F06"/>
    <w:rsid w:val="00C333ED"/>
    <w:rsid w:val="00C33F5D"/>
    <w:rsid w:val="00C3480E"/>
    <w:rsid w:val="00C34A3D"/>
    <w:rsid w:val="00C3562B"/>
    <w:rsid w:val="00C35D3E"/>
    <w:rsid w:val="00C3626B"/>
    <w:rsid w:val="00C3648B"/>
    <w:rsid w:val="00C3650C"/>
    <w:rsid w:val="00C36C6B"/>
    <w:rsid w:val="00C406F9"/>
    <w:rsid w:val="00C41338"/>
    <w:rsid w:val="00C417CD"/>
    <w:rsid w:val="00C428CC"/>
    <w:rsid w:val="00C43E3B"/>
    <w:rsid w:val="00C4578C"/>
    <w:rsid w:val="00C46AA4"/>
    <w:rsid w:val="00C470BA"/>
    <w:rsid w:val="00C47566"/>
    <w:rsid w:val="00C478CA"/>
    <w:rsid w:val="00C5015B"/>
    <w:rsid w:val="00C50747"/>
    <w:rsid w:val="00C51969"/>
    <w:rsid w:val="00C51C18"/>
    <w:rsid w:val="00C52191"/>
    <w:rsid w:val="00C521C9"/>
    <w:rsid w:val="00C522FC"/>
    <w:rsid w:val="00C53E68"/>
    <w:rsid w:val="00C54288"/>
    <w:rsid w:val="00C54A23"/>
    <w:rsid w:val="00C555D9"/>
    <w:rsid w:val="00C572CB"/>
    <w:rsid w:val="00C5751F"/>
    <w:rsid w:val="00C57A1E"/>
    <w:rsid w:val="00C57D54"/>
    <w:rsid w:val="00C60021"/>
    <w:rsid w:val="00C608CB"/>
    <w:rsid w:val="00C617A3"/>
    <w:rsid w:val="00C61DEB"/>
    <w:rsid w:val="00C62095"/>
    <w:rsid w:val="00C62681"/>
    <w:rsid w:val="00C63034"/>
    <w:rsid w:val="00C631DF"/>
    <w:rsid w:val="00C6327F"/>
    <w:rsid w:val="00C642B7"/>
    <w:rsid w:val="00C646C4"/>
    <w:rsid w:val="00C65696"/>
    <w:rsid w:val="00C66EEC"/>
    <w:rsid w:val="00C67DB0"/>
    <w:rsid w:val="00C67F6D"/>
    <w:rsid w:val="00C70335"/>
    <w:rsid w:val="00C70815"/>
    <w:rsid w:val="00C70CA9"/>
    <w:rsid w:val="00C71002"/>
    <w:rsid w:val="00C710B7"/>
    <w:rsid w:val="00C71839"/>
    <w:rsid w:val="00C719A2"/>
    <w:rsid w:val="00C71FC5"/>
    <w:rsid w:val="00C72224"/>
    <w:rsid w:val="00C7231A"/>
    <w:rsid w:val="00C72C50"/>
    <w:rsid w:val="00C73135"/>
    <w:rsid w:val="00C73DE2"/>
    <w:rsid w:val="00C74693"/>
    <w:rsid w:val="00C7475F"/>
    <w:rsid w:val="00C755DC"/>
    <w:rsid w:val="00C75706"/>
    <w:rsid w:val="00C75D95"/>
    <w:rsid w:val="00C761F8"/>
    <w:rsid w:val="00C76952"/>
    <w:rsid w:val="00C76C07"/>
    <w:rsid w:val="00C774C0"/>
    <w:rsid w:val="00C77F79"/>
    <w:rsid w:val="00C80302"/>
    <w:rsid w:val="00C81B1C"/>
    <w:rsid w:val="00C83419"/>
    <w:rsid w:val="00C84E2E"/>
    <w:rsid w:val="00C8565F"/>
    <w:rsid w:val="00C85A55"/>
    <w:rsid w:val="00C85D4D"/>
    <w:rsid w:val="00C86B73"/>
    <w:rsid w:val="00C86C9A"/>
    <w:rsid w:val="00C87880"/>
    <w:rsid w:val="00C904E6"/>
    <w:rsid w:val="00C90D4E"/>
    <w:rsid w:val="00C90FFE"/>
    <w:rsid w:val="00C91128"/>
    <w:rsid w:val="00C92667"/>
    <w:rsid w:val="00C9307C"/>
    <w:rsid w:val="00C9357A"/>
    <w:rsid w:val="00C936B3"/>
    <w:rsid w:val="00C93B24"/>
    <w:rsid w:val="00C93C8D"/>
    <w:rsid w:val="00C93CA0"/>
    <w:rsid w:val="00C93ED0"/>
    <w:rsid w:val="00C94362"/>
    <w:rsid w:val="00C9439F"/>
    <w:rsid w:val="00C944F2"/>
    <w:rsid w:val="00C94660"/>
    <w:rsid w:val="00C95288"/>
    <w:rsid w:val="00C95AEC"/>
    <w:rsid w:val="00C95BAD"/>
    <w:rsid w:val="00C9626B"/>
    <w:rsid w:val="00C9721B"/>
    <w:rsid w:val="00C97772"/>
    <w:rsid w:val="00C97D0B"/>
    <w:rsid w:val="00CA0521"/>
    <w:rsid w:val="00CA0717"/>
    <w:rsid w:val="00CA0930"/>
    <w:rsid w:val="00CA0AA1"/>
    <w:rsid w:val="00CA1650"/>
    <w:rsid w:val="00CA2254"/>
    <w:rsid w:val="00CA3CEB"/>
    <w:rsid w:val="00CA4815"/>
    <w:rsid w:val="00CA4CA3"/>
    <w:rsid w:val="00CA54BE"/>
    <w:rsid w:val="00CA5C61"/>
    <w:rsid w:val="00CA5E01"/>
    <w:rsid w:val="00CA656F"/>
    <w:rsid w:val="00CA67D0"/>
    <w:rsid w:val="00CA680F"/>
    <w:rsid w:val="00CA6A18"/>
    <w:rsid w:val="00CA6D4F"/>
    <w:rsid w:val="00CA714D"/>
    <w:rsid w:val="00CB08BB"/>
    <w:rsid w:val="00CB0F32"/>
    <w:rsid w:val="00CB189F"/>
    <w:rsid w:val="00CB1DCF"/>
    <w:rsid w:val="00CB2C29"/>
    <w:rsid w:val="00CB333A"/>
    <w:rsid w:val="00CB3CE2"/>
    <w:rsid w:val="00CB3E4C"/>
    <w:rsid w:val="00CB4148"/>
    <w:rsid w:val="00CB4538"/>
    <w:rsid w:val="00CB47A1"/>
    <w:rsid w:val="00CB4A43"/>
    <w:rsid w:val="00CB529B"/>
    <w:rsid w:val="00CB5455"/>
    <w:rsid w:val="00CB62BE"/>
    <w:rsid w:val="00CB643E"/>
    <w:rsid w:val="00CB678A"/>
    <w:rsid w:val="00CB6BAB"/>
    <w:rsid w:val="00CB70FC"/>
    <w:rsid w:val="00CB739B"/>
    <w:rsid w:val="00CB7634"/>
    <w:rsid w:val="00CB7A25"/>
    <w:rsid w:val="00CB7DA1"/>
    <w:rsid w:val="00CC0151"/>
    <w:rsid w:val="00CC05AA"/>
    <w:rsid w:val="00CC08FA"/>
    <w:rsid w:val="00CC0C6B"/>
    <w:rsid w:val="00CC1274"/>
    <w:rsid w:val="00CC329B"/>
    <w:rsid w:val="00CC33D7"/>
    <w:rsid w:val="00CC33F1"/>
    <w:rsid w:val="00CC35BF"/>
    <w:rsid w:val="00CC3770"/>
    <w:rsid w:val="00CC3B5A"/>
    <w:rsid w:val="00CC3F80"/>
    <w:rsid w:val="00CC467A"/>
    <w:rsid w:val="00CC4D99"/>
    <w:rsid w:val="00CC4F12"/>
    <w:rsid w:val="00CC5A21"/>
    <w:rsid w:val="00CC6A67"/>
    <w:rsid w:val="00CC7B35"/>
    <w:rsid w:val="00CC7C4F"/>
    <w:rsid w:val="00CD08E7"/>
    <w:rsid w:val="00CD0D69"/>
    <w:rsid w:val="00CD0E2E"/>
    <w:rsid w:val="00CD0E6A"/>
    <w:rsid w:val="00CD1363"/>
    <w:rsid w:val="00CD156F"/>
    <w:rsid w:val="00CD2D9A"/>
    <w:rsid w:val="00CD3FFC"/>
    <w:rsid w:val="00CD49C8"/>
    <w:rsid w:val="00CD4E81"/>
    <w:rsid w:val="00CD563F"/>
    <w:rsid w:val="00CD6BA5"/>
    <w:rsid w:val="00CD6F79"/>
    <w:rsid w:val="00CD7A5C"/>
    <w:rsid w:val="00CE03AB"/>
    <w:rsid w:val="00CE0835"/>
    <w:rsid w:val="00CE0DAE"/>
    <w:rsid w:val="00CE12E7"/>
    <w:rsid w:val="00CE1D83"/>
    <w:rsid w:val="00CE1ED8"/>
    <w:rsid w:val="00CE2159"/>
    <w:rsid w:val="00CE361A"/>
    <w:rsid w:val="00CE37DC"/>
    <w:rsid w:val="00CE3C1C"/>
    <w:rsid w:val="00CE3E2A"/>
    <w:rsid w:val="00CE554F"/>
    <w:rsid w:val="00CE5E0D"/>
    <w:rsid w:val="00CE68D1"/>
    <w:rsid w:val="00CE6DAE"/>
    <w:rsid w:val="00CE7C27"/>
    <w:rsid w:val="00CE7D03"/>
    <w:rsid w:val="00CF24B2"/>
    <w:rsid w:val="00CF2554"/>
    <w:rsid w:val="00CF35F2"/>
    <w:rsid w:val="00CF48F8"/>
    <w:rsid w:val="00CF546C"/>
    <w:rsid w:val="00CF616F"/>
    <w:rsid w:val="00CF6562"/>
    <w:rsid w:val="00CF662A"/>
    <w:rsid w:val="00CF67CE"/>
    <w:rsid w:val="00CF67FE"/>
    <w:rsid w:val="00CF6869"/>
    <w:rsid w:val="00CF6962"/>
    <w:rsid w:val="00CF6D3D"/>
    <w:rsid w:val="00CF79C6"/>
    <w:rsid w:val="00D0042C"/>
    <w:rsid w:val="00D01626"/>
    <w:rsid w:val="00D01F34"/>
    <w:rsid w:val="00D03D12"/>
    <w:rsid w:val="00D03DD4"/>
    <w:rsid w:val="00D0411D"/>
    <w:rsid w:val="00D04817"/>
    <w:rsid w:val="00D04D03"/>
    <w:rsid w:val="00D05BB0"/>
    <w:rsid w:val="00D05E57"/>
    <w:rsid w:val="00D06010"/>
    <w:rsid w:val="00D06457"/>
    <w:rsid w:val="00D06AD4"/>
    <w:rsid w:val="00D078AD"/>
    <w:rsid w:val="00D10270"/>
    <w:rsid w:val="00D10498"/>
    <w:rsid w:val="00D11729"/>
    <w:rsid w:val="00D11C0C"/>
    <w:rsid w:val="00D11CAA"/>
    <w:rsid w:val="00D13F64"/>
    <w:rsid w:val="00D147F9"/>
    <w:rsid w:val="00D14A41"/>
    <w:rsid w:val="00D158FC"/>
    <w:rsid w:val="00D15FF7"/>
    <w:rsid w:val="00D165BB"/>
    <w:rsid w:val="00D16AFA"/>
    <w:rsid w:val="00D20A33"/>
    <w:rsid w:val="00D20E53"/>
    <w:rsid w:val="00D211AE"/>
    <w:rsid w:val="00D2188F"/>
    <w:rsid w:val="00D21AE4"/>
    <w:rsid w:val="00D220E0"/>
    <w:rsid w:val="00D225FC"/>
    <w:rsid w:val="00D22F1C"/>
    <w:rsid w:val="00D23D2C"/>
    <w:rsid w:val="00D24696"/>
    <w:rsid w:val="00D24775"/>
    <w:rsid w:val="00D25DE2"/>
    <w:rsid w:val="00D266BA"/>
    <w:rsid w:val="00D2692B"/>
    <w:rsid w:val="00D27560"/>
    <w:rsid w:val="00D30D8B"/>
    <w:rsid w:val="00D32A58"/>
    <w:rsid w:val="00D3401C"/>
    <w:rsid w:val="00D34F14"/>
    <w:rsid w:val="00D34FFD"/>
    <w:rsid w:val="00D351DA"/>
    <w:rsid w:val="00D35A84"/>
    <w:rsid w:val="00D36AF0"/>
    <w:rsid w:val="00D370ED"/>
    <w:rsid w:val="00D37593"/>
    <w:rsid w:val="00D40487"/>
    <w:rsid w:val="00D42219"/>
    <w:rsid w:val="00D42418"/>
    <w:rsid w:val="00D425A6"/>
    <w:rsid w:val="00D4268C"/>
    <w:rsid w:val="00D4360F"/>
    <w:rsid w:val="00D4369B"/>
    <w:rsid w:val="00D43A25"/>
    <w:rsid w:val="00D43FA9"/>
    <w:rsid w:val="00D44027"/>
    <w:rsid w:val="00D44129"/>
    <w:rsid w:val="00D44797"/>
    <w:rsid w:val="00D45017"/>
    <w:rsid w:val="00D45A0A"/>
    <w:rsid w:val="00D46B41"/>
    <w:rsid w:val="00D471A6"/>
    <w:rsid w:val="00D473AD"/>
    <w:rsid w:val="00D50391"/>
    <w:rsid w:val="00D505BC"/>
    <w:rsid w:val="00D5082C"/>
    <w:rsid w:val="00D50B52"/>
    <w:rsid w:val="00D51E9F"/>
    <w:rsid w:val="00D52478"/>
    <w:rsid w:val="00D52551"/>
    <w:rsid w:val="00D5326D"/>
    <w:rsid w:val="00D534B5"/>
    <w:rsid w:val="00D53E57"/>
    <w:rsid w:val="00D54D7D"/>
    <w:rsid w:val="00D55009"/>
    <w:rsid w:val="00D552AF"/>
    <w:rsid w:val="00D5573B"/>
    <w:rsid w:val="00D55E8C"/>
    <w:rsid w:val="00D55F3A"/>
    <w:rsid w:val="00D56155"/>
    <w:rsid w:val="00D56500"/>
    <w:rsid w:val="00D5688A"/>
    <w:rsid w:val="00D56E3F"/>
    <w:rsid w:val="00D56F6B"/>
    <w:rsid w:val="00D5735E"/>
    <w:rsid w:val="00D579F6"/>
    <w:rsid w:val="00D605C8"/>
    <w:rsid w:val="00D6127A"/>
    <w:rsid w:val="00D62009"/>
    <w:rsid w:val="00D6212C"/>
    <w:rsid w:val="00D62262"/>
    <w:rsid w:val="00D6265C"/>
    <w:rsid w:val="00D62E1C"/>
    <w:rsid w:val="00D62FFD"/>
    <w:rsid w:val="00D63EE6"/>
    <w:rsid w:val="00D643BA"/>
    <w:rsid w:val="00D646A9"/>
    <w:rsid w:val="00D65EE3"/>
    <w:rsid w:val="00D663B9"/>
    <w:rsid w:val="00D66579"/>
    <w:rsid w:val="00D66B90"/>
    <w:rsid w:val="00D6760C"/>
    <w:rsid w:val="00D67850"/>
    <w:rsid w:val="00D67B08"/>
    <w:rsid w:val="00D67E2A"/>
    <w:rsid w:val="00D706AE"/>
    <w:rsid w:val="00D70E8F"/>
    <w:rsid w:val="00D7158C"/>
    <w:rsid w:val="00D71E20"/>
    <w:rsid w:val="00D72057"/>
    <w:rsid w:val="00D7226E"/>
    <w:rsid w:val="00D72281"/>
    <w:rsid w:val="00D73248"/>
    <w:rsid w:val="00D7337E"/>
    <w:rsid w:val="00D7382F"/>
    <w:rsid w:val="00D74694"/>
    <w:rsid w:val="00D74CDD"/>
    <w:rsid w:val="00D74E01"/>
    <w:rsid w:val="00D75B07"/>
    <w:rsid w:val="00D7615C"/>
    <w:rsid w:val="00D76DB5"/>
    <w:rsid w:val="00D76E16"/>
    <w:rsid w:val="00D77636"/>
    <w:rsid w:val="00D776AE"/>
    <w:rsid w:val="00D77B8A"/>
    <w:rsid w:val="00D80182"/>
    <w:rsid w:val="00D80D2D"/>
    <w:rsid w:val="00D80D72"/>
    <w:rsid w:val="00D80E5E"/>
    <w:rsid w:val="00D813B7"/>
    <w:rsid w:val="00D81491"/>
    <w:rsid w:val="00D838F8"/>
    <w:rsid w:val="00D83AA1"/>
    <w:rsid w:val="00D83C92"/>
    <w:rsid w:val="00D84960"/>
    <w:rsid w:val="00D854AA"/>
    <w:rsid w:val="00D862F8"/>
    <w:rsid w:val="00D87148"/>
    <w:rsid w:val="00D8749C"/>
    <w:rsid w:val="00D875C6"/>
    <w:rsid w:val="00D8776D"/>
    <w:rsid w:val="00D905FB"/>
    <w:rsid w:val="00D91276"/>
    <w:rsid w:val="00D93150"/>
    <w:rsid w:val="00D93F15"/>
    <w:rsid w:val="00D94C76"/>
    <w:rsid w:val="00D94D3D"/>
    <w:rsid w:val="00D95732"/>
    <w:rsid w:val="00D9629E"/>
    <w:rsid w:val="00D9652F"/>
    <w:rsid w:val="00D96CFC"/>
    <w:rsid w:val="00D96E9B"/>
    <w:rsid w:val="00D9762B"/>
    <w:rsid w:val="00DA0273"/>
    <w:rsid w:val="00DA331F"/>
    <w:rsid w:val="00DA37D3"/>
    <w:rsid w:val="00DA3F8B"/>
    <w:rsid w:val="00DA4B52"/>
    <w:rsid w:val="00DA55CC"/>
    <w:rsid w:val="00DA5BCB"/>
    <w:rsid w:val="00DA6B75"/>
    <w:rsid w:val="00DA73BE"/>
    <w:rsid w:val="00DA782F"/>
    <w:rsid w:val="00DA7954"/>
    <w:rsid w:val="00DB05D7"/>
    <w:rsid w:val="00DB0C1B"/>
    <w:rsid w:val="00DB0FA0"/>
    <w:rsid w:val="00DB12F8"/>
    <w:rsid w:val="00DB13A6"/>
    <w:rsid w:val="00DB14A8"/>
    <w:rsid w:val="00DB1D0D"/>
    <w:rsid w:val="00DB1EF5"/>
    <w:rsid w:val="00DB223F"/>
    <w:rsid w:val="00DB270A"/>
    <w:rsid w:val="00DB2F3D"/>
    <w:rsid w:val="00DB3079"/>
    <w:rsid w:val="00DB32BD"/>
    <w:rsid w:val="00DB39E5"/>
    <w:rsid w:val="00DB439C"/>
    <w:rsid w:val="00DB43E7"/>
    <w:rsid w:val="00DB46D2"/>
    <w:rsid w:val="00DB4969"/>
    <w:rsid w:val="00DB4A8E"/>
    <w:rsid w:val="00DB5033"/>
    <w:rsid w:val="00DB5A47"/>
    <w:rsid w:val="00DB5D90"/>
    <w:rsid w:val="00DB5E96"/>
    <w:rsid w:val="00DB608F"/>
    <w:rsid w:val="00DB6090"/>
    <w:rsid w:val="00DB68EE"/>
    <w:rsid w:val="00DB7205"/>
    <w:rsid w:val="00DC07B4"/>
    <w:rsid w:val="00DC1F36"/>
    <w:rsid w:val="00DC1FF4"/>
    <w:rsid w:val="00DC291A"/>
    <w:rsid w:val="00DC2EE3"/>
    <w:rsid w:val="00DC36DE"/>
    <w:rsid w:val="00DC4D8E"/>
    <w:rsid w:val="00DC4E07"/>
    <w:rsid w:val="00DC5890"/>
    <w:rsid w:val="00DC5980"/>
    <w:rsid w:val="00DC5F7B"/>
    <w:rsid w:val="00DC6BA5"/>
    <w:rsid w:val="00DD0567"/>
    <w:rsid w:val="00DD0F4D"/>
    <w:rsid w:val="00DD13E7"/>
    <w:rsid w:val="00DD2465"/>
    <w:rsid w:val="00DD2517"/>
    <w:rsid w:val="00DD2B46"/>
    <w:rsid w:val="00DD300E"/>
    <w:rsid w:val="00DD3023"/>
    <w:rsid w:val="00DD330E"/>
    <w:rsid w:val="00DD36A6"/>
    <w:rsid w:val="00DD38A9"/>
    <w:rsid w:val="00DD4393"/>
    <w:rsid w:val="00DD45B6"/>
    <w:rsid w:val="00DD5D3C"/>
    <w:rsid w:val="00DD6407"/>
    <w:rsid w:val="00DD662E"/>
    <w:rsid w:val="00DD68CC"/>
    <w:rsid w:val="00DD6ADD"/>
    <w:rsid w:val="00DD6C5A"/>
    <w:rsid w:val="00DD72A6"/>
    <w:rsid w:val="00DD7E9C"/>
    <w:rsid w:val="00DE0233"/>
    <w:rsid w:val="00DE02BF"/>
    <w:rsid w:val="00DE0362"/>
    <w:rsid w:val="00DE0E4A"/>
    <w:rsid w:val="00DE0F1D"/>
    <w:rsid w:val="00DE143C"/>
    <w:rsid w:val="00DE1F10"/>
    <w:rsid w:val="00DE248B"/>
    <w:rsid w:val="00DE49E1"/>
    <w:rsid w:val="00DE4C13"/>
    <w:rsid w:val="00DE538B"/>
    <w:rsid w:val="00DE5647"/>
    <w:rsid w:val="00DE5CB1"/>
    <w:rsid w:val="00DE616D"/>
    <w:rsid w:val="00DE78D5"/>
    <w:rsid w:val="00DE79DD"/>
    <w:rsid w:val="00DE7B1E"/>
    <w:rsid w:val="00DF0982"/>
    <w:rsid w:val="00DF0CC4"/>
    <w:rsid w:val="00DF23DC"/>
    <w:rsid w:val="00DF2ABD"/>
    <w:rsid w:val="00DF310B"/>
    <w:rsid w:val="00DF3404"/>
    <w:rsid w:val="00DF4DEF"/>
    <w:rsid w:val="00DF51CC"/>
    <w:rsid w:val="00DF52CE"/>
    <w:rsid w:val="00DF59F7"/>
    <w:rsid w:val="00DF5ADE"/>
    <w:rsid w:val="00DF5C1E"/>
    <w:rsid w:val="00DF63BF"/>
    <w:rsid w:val="00DF6582"/>
    <w:rsid w:val="00DF6872"/>
    <w:rsid w:val="00DF7053"/>
    <w:rsid w:val="00DF7C6C"/>
    <w:rsid w:val="00E00549"/>
    <w:rsid w:val="00E00E13"/>
    <w:rsid w:val="00E01EE1"/>
    <w:rsid w:val="00E02200"/>
    <w:rsid w:val="00E02371"/>
    <w:rsid w:val="00E02463"/>
    <w:rsid w:val="00E02469"/>
    <w:rsid w:val="00E028A6"/>
    <w:rsid w:val="00E03305"/>
    <w:rsid w:val="00E03512"/>
    <w:rsid w:val="00E05B34"/>
    <w:rsid w:val="00E05B3D"/>
    <w:rsid w:val="00E06161"/>
    <w:rsid w:val="00E0702E"/>
    <w:rsid w:val="00E071CE"/>
    <w:rsid w:val="00E07637"/>
    <w:rsid w:val="00E0796E"/>
    <w:rsid w:val="00E1068D"/>
    <w:rsid w:val="00E10962"/>
    <w:rsid w:val="00E11609"/>
    <w:rsid w:val="00E1178A"/>
    <w:rsid w:val="00E11B12"/>
    <w:rsid w:val="00E11C97"/>
    <w:rsid w:val="00E1298F"/>
    <w:rsid w:val="00E13A46"/>
    <w:rsid w:val="00E142BD"/>
    <w:rsid w:val="00E1443B"/>
    <w:rsid w:val="00E14DDF"/>
    <w:rsid w:val="00E15424"/>
    <w:rsid w:val="00E15629"/>
    <w:rsid w:val="00E162D5"/>
    <w:rsid w:val="00E202A9"/>
    <w:rsid w:val="00E2048D"/>
    <w:rsid w:val="00E21B07"/>
    <w:rsid w:val="00E223CE"/>
    <w:rsid w:val="00E22D29"/>
    <w:rsid w:val="00E231AF"/>
    <w:rsid w:val="00E23318"/>
    <w:rsid w:val="00E24796"/>
    <w:rsid w:val="00E25C02"/>
    <w:rsid w:val="00E2647C"/>
    <w:rsid w:val="00E26F37"/>
    <w:rsid w:val="00E27772"/>
    <w:rsid w:val="00E27946"/>
    <w:rsid w:val="00E27B05"/>
    <w:rsid w:val="00E27C3E"/>
    <w:rsid w:val="00E304F7"/>
    <w:rsid w:val="00E31552"/>
    <w:rsid w:val="00E3176B"/>
    <w:rsid w:val="00E325E1"/>
    <w:rsid w:val="00E32742"/>
    <w:rsid w:val="00E336A4"/>
    <w:rsid w:val="00E3438C"/>
    <w:rsid w:val="00E3560F"/>
    <w:rsid w:val="00E3659C"/>
    <w:rsid w:val="00E368FC"/>
    <w:rsid w:val="00E36CE1"/>
    <w:rsid w:val="00E36E6E"/>
    <w:rsid w:val="00E370AE"/>
    <w:rsid w:val="00E3762A"/>
    <w:rsid w:val="00E3791C"/>
    <w:rsid w:val="00E37C1D"/>
    <w:rsid w:val="00E37FAD"/>
    <w:rsid w:val="00E40142"/>
    <w:rsid w:val="00E40E50"/>
    <w:rsid w:val="00E427F1"/>
    <w:rsid w:val="00E427F4"/>
    <w:rsid w:val="00E42BF1"/>
    <w:rsid w:val="00E439C5"/>
    <w:rsid w:val="00E43E37"/>
    <w:rsid w:val="00E43E74"/>
    <w:rsid w:val="00E4446B"/>
    <w:rsid w:val="00E44A6A"/>
    <w:rsid w:val="00E4548D"/>
    <w:rsid w:val="00E454C8"/>
    <w:rsid w:val="00E454F2"/>
    <w:rsid w:val="00E4575F"/>
    <w:rsid w:val="00E45A8D"/>
    <w:rsid w:val="00E460A0"/>
    <w:rsid w:val="00E466B0"/>
    <w:rsid w:val="00E46CE5"/>
    <w:rsid w:val="00E4704B"/>
    <w:rsid w:val="00E47115"/>
    <w:rsid w:val="00E47292"/>
    <w:rsid w:val="00E47744"/>
    <w:rsid w:val="00E479E8"/>
    <w:rsid w:val="00E47D0A"/>
    <w:rsid w:val="00E50178"/>
    <w:rsid w:val="00E5053C"/>
    <w:rsid w:val="00E515C3"/>
    <w:rsid w:val="00E51831"/>
    <w:rsid w:val="00E519D0"/>
    <w:rsid w:val="00E52939"/>
    <w:rsid w:val="00E529E5"/>
    <w:rsid w:val="00E52C45"/>
    <w:rsid w:val="00E53035"/>
    <w:rsid w:val="00E5320D"/>
    <w:rsid w:val="00E5348A"/>
    <w:rsid w:val="00E54A4C"/>
    <w:rsid w:val="00E55946"/>
    <w:rsid w:val="00E5671F"/>
    <w:rsid w:val="00E56E9C"/>
    <w:rsid w:val="00E61103"/>
    <w:rsid w:val="00E62331"/>
    <w:rsid w:val="00E62693"/>
    <w:rsid w:val="00E6504B"/>
    <w:rsid w:val="00E65FEB"/>
    <w:rsid w:val="00E67394"/>
    <w:rsid w:val="00E6752F"/>
    <w:rsid w:val="00E67C91"/>
    <w:rsid w:val="00E67CF3"/>
    <w:rsid w:val="00E67E95"/>
    <w:rsid w:val="00E71FF3"/>
    <w:rsid w:val="00E73516"/>
    <w:rsid w:val="00E73C12"/>
    <w:rsid w:val="00E74207"/>
    <w:rsid w:val="00E745C3"/>
    <w:rsid w:val="00E748DE"/>
    <w:rsid w:val="00E75355"/>
    <w:rsid w:val="00E7571F"/>
    <w:rsid w:val="00E7613C"/>
    <w:rsid w:val="00E76758"/>
    <w:rsid w:val="00E76941"/>
    <w:rsid w:val="00E7752B"/>
    <w:rsid w:val="00E77883"/>
    <w:rsid w:val="00E77D34"/>
    <w:rsid w:val="00E77D90"/>
    <w:rsid w:val="00E80106"/>
    <w:rsid w:val="00E80548"/>
    <w:rsid w:val="00E8117A"/>
    <w:rsid w:val="00E81A93"/>
    <w:rsid w:val="00E81D0C"/>
    <w:rsid w:val="00E823C6"/>
    <w:rsid w:val="00E842E2"/>
    <w:rsid w:val="00E8578B"/>
    <w:rsid w:val="00E85865"/>
    <w:rsid w:val="00E860A5"/>
    <w:rsid w:val="00E8664F"/>
    <w:rsid w:val="00E86822"/>
    <w:rsid w:val="00E86EEC"/>
    <w:rsid w:val="00E87F11"/>
    <w:rsid w:val="00E91719"/>
    <w:rsid w:val="00E91D14"/>
    <w:rsid w:val="00E921AE"/>
    <w:rsid w:val="00E938A9"/>
    <w:rsid w:val="00E939EB"/>
    <w:rsid w:val="00E93F69"/>
    <w:rsid w:val="00E941F6"/>
    <w:rsid w:val="00E94321"/>
    <w:rsid w:val="00E948DE"/>
    <w:rsid w:val="00E955E4"/>
    <w:rsid w:val="00E95626"/>
    <w:rsid w:val="00E956ED"/>
    <w:rsid w:val="00E96DA5"/>
    <w:rsid w:val="00E975CE"/>
    <w:rsid w:val="00E97F5D"/>
    <w:rsid w:val="00EA1901"/>
    <w:rsid w:val="00EA1D57"/>
    <w:rsid w:val="00EA2688"/>
    <w:rsid w:val="00EA2AF8"/>
    <w:rsid w:val="00EA2BB6"/>
    <w:rsid w:val="00EA432C"/>
    <w:rsid w:val="00EA45EE"/>
    <w:rsid w:val="00EA5009"/>
    <w:rsid w:val="00EA5960"/>
    <w:rsid w:val="00EA678B"/>
    <w:rsid w:val="00EB0E75"/>
    <w:rsid w:val="00EB120F"/>
    <w:rsid w:val="00EB1270"/>
    <w:rsid w:val="00EB1A1F"/>
    <w:rsid w:val="00EB1D70"/>
    <w:rsid w:val="00EB20AD"/>
    <w:rsid w:val="00EB2512"/>
    <w:rsid w:val="00EB2921"/>
    <w:rsid w:val="00EB2C87"/>
    <w:rsid w:val="00EB3133"/>
    <w:rsid w:val="00EB4573"/>
    <w:rsid w:val="00EB4C2F"/>
    <w:rsid w:val="00EB5233"/>
    <w:rsid w:val="00EB5DBC"/>
    <w:rsid w:val="00EB5F10"/>
    <w:rsid w:val="00EB685E"/>
    <w:rsid w:val="00EB69C0"/>
    <w:rsid w:val="00EB6A71"/>
    <w:rsid w:val="00EB718E"/>
    <w:rsid w:val="00EB76CC"/>
    <w:rsid w:val="00EB7B57"/>
    <w:rsid w:val="00EB7C0B"/>
    <w:rsid w:val="00EB7C8F"/>
    <w:rsid w:val="00EC13FA"/>
    <w:rsid w:val="00EC214C"/>
    <w:rsid w:val="00EC2732"/>
    <w:rsid w:val="00EC3402"/>
    <w:rsid w:val="00EC3802"/>
    <w:rsid w:val="00EC392C"/>
    <w:rsid w:val="00EC3D56"/>
    <w:rsid w:val="00EC414C"/>
    <w:rsid w:val="00EC4EC0"/>
    <w:rsid w:val="00EC5D6B"/>
    <w:rsid w:val="00EC6127"/>
    <w:rsid w:val="00EC67F2"/>
    <w:rsid w:val="00EC720A"/>
    <w:rsid w:val="00ED03EC"/>
    <w:rsid w:val="00ED0AED"/>
    <w:rsid w:val="00ED0DDF"/>
    <w:rsid w:val="00ED10F4"/>
    <w:rsid w:val="00ED13E3"/>
    <w:rsid w:val="00ED2EF4"/>
    <w:rsid w:val="00ED3ED7"/>
    <w:rsid w:val="00ED58E3"/>
    <w:rsid w:val="00ED5EA9"/>
    <w:rsid w:val="00ED5ECC"/>
    <w:rsid w:val="00ED655C"/>
    <w:rsid w:val="00ED66EB"/>
    <w:rsid w:val="00ED7208"/>
    <w:rsid w:val="00ED772E"/>
    <w:rsid w:val="00ED79D7"/>
    <w:rsid w:val="00EE0BE3"/>
    <w:rsid w:val="00EE11F7"/>
    <w:rsid w:val="00EE1A6B"/>
    <w:rsid w:val="00EE3D4D"/>
    <w:rsid w:val="00EE502E"/>
    <w:rsid w:val="00EE62B6"/>
    <w:rsid w:val="00EE6A82"/>
    <w:rsid w:val="00EE7391"/>
    <w:rsid w:val="00EE7CAF"/>
    <w:rsid w:val="00EF037D"/>
    <w:rsid w:val="00EF1273"/>
    <w:rsid w:val="00EF13D8"/>
    <w:rsid w:val="00EF1BFF"/>
    <w:rsid w:val="00EF27E5"/>
    <w:rsid w:val="00EF3BE1"/>
    <w:rsid w:val="00EF3CC8"/>
    <w:rsid w:val="00EF3F3F"/>
    <w:rsid w:val="00EF3F88"/>
    <w:rsid w:val="00EF4EB0"/>
    <w:rsid w:val="00EF5356"/>
    <w:rsid w:val="00EF5E87"/>
    <w:rsid w:val="00EF65B2"/>
    <w:rsid w:val="00EF7DB9"/>
    <w:rsid w:val="00EF7F6D"/>
    <w:rsid w:val="00F00139"/>
    <w:rsid w:val="00F001DD"/>
    <w:rsid w:val="00F01747"/>
    <w:rsid w:val="00F01C5C"/>
    <w:rsid w:val="00F0241D"/>
    <w:rsid w:val="00F0383A"/>
    <w:rsid w:val="00F038D6"/>
    <w:rsid w:val="00F04BD8"/>
    <w:rsid w:val="00F05FCB"/>
    <w:rsid w:val="00F0649D"/>
    <w:rsid w:val="00F069C1"/>
    <w:rsid w:val="00F06B74"/>
    <w:rsid w:val="00F06C5A"/>
    <w:rsid w:val="00F0727D"/>
    <w:rsid w:val="00F07650"/>
    <w:rsid w:val="00F1000D"/>
    <w:rsid w:val="00F10AF6"/>
    <w:rsid w:val="00F115B8"/>
    <w:rsid w:val="00F125E0"/>
    <w:rsid w:val="00F1279F"/>
    <w:rsid w:val="00F12C69"/>
    <w:rsid w:val="00F133AF"/>
    <w:rsid w:val="00F13B24"/>
    <w:rsid w:val="00F1520B"/>
    <w:rsid w:val="00F15CC4"/>
    <w:rsid w:val="00F16171"/>
    <w:rsid w:val="00F166D0"/>
    <w:rsid w:val="00F169BB"/>
    <w:rsid w:val="00F22296"/>
    <w:rsid w:val="00F2245B"/>
    <w:rsid w:val="00F22B55"/>
    <w:rsid w:val="00F22D05"/>
    <w:rsid w:val="00F23848"/>
    <w:rsid w:val="00F23957"/>
    <w:rsid w:val="00F24631"/>
    <w:rsid w:val="00F24639"/>
    <w:rsid w:val="00F25D7E"/>
    <w:rsid w:val="00F272E0"/>
    <w:rsid w:val="00F2761B"/>
    <w:rsid w:val="00F27620"/>
    <w:rsid w:val="00F2786E"/>
    <w:rsid w:val="00F3017E"/>
    <w:rsid w:val="00F30A47"/>
    <w:rsid w:val="00F30C19"/>
    <w:rsid w:val="00F311A4"/>
    <w:rsid w:val="00F312F9"/>
    <w:rsid w:val="00F317ED"/>
    <w:rsid w:val="00F324B6"/>
    <w:rsid w:val="00F32A71"/>
    <w:rsid w:val="00F32A9E"/>
    <w:rsid w:val="00F3302B"/>
    <w:rsid w:val="00F33394"/>
    <w:rsid w:val="00F33BC3"/>
    <w:rsid w:val="00F33FAE"/>
    <w:rsid w:val="00F34708"/>
    <w:rsid w:val="00F34804"/>
    <w:rsid w:val="00F3484B"/>
    <w:rsid w:val="00F34B93"/>
    <w:rsid w:val="00F361EA"/>
    <w:rsid w:val="00F36360"/>
    <w:rsid w:val="00F369EE"/>
    <w:rsid w:val="00F3740B"/>
    <w:rsid w:val="00F376F5"/>
    <w:rsid w:val="00F3776D"/>
    <w:rsid w:val="00F37A67"/>
    <w:rsid w:val="00F37B51"/>
    <w:rsid w:val="00F4000B"/>
    <w:rsid w:val="00F40271"/>
    <w:rsid w:val="00F4041C"/>
    <w:rsid w:val="00F4105C"/>
    <w:rsid w:val="00F41280"/>
    <w:rsid w:val="00F41AA2"/>
    <w:rsid w:val="00F4346E"/>
    <w:rsid w:val="00F4362E"/>
    <w:rsid w:val="00F43B3B"/>
    <w:rsid w:val="00F440FC"/>
    <w:rsid w:val="00F447A2"/>
    <w:rsid w:val="00F447DB"/>
    <w:rsid w:val="00F44AAB"/>
    <w:rsid w:val="00F45176"/>
    <w:rsid w:val="00F4589E"/>
    <w:rsid w:val="00F459BF"/>
    <w:rsid w:val="00F46D0C"/>
    <w:rsid w:val="00F473F0"/>
    <w:rsid w:val="00F47F6B"/>
    <w:rsid w:val="00F506C9"/>
    <w:rsid w:val="00F50A50"/>
    <w:rsid w:val="00F51608"/>
    <w:rsid w:val="00F5283D"/>
    <w:rsid w:val="00F52CE9"/>
    <w:rsid w:val="00F534F0"/>
    <w:rsid w:val="00F5379C"/>
    <w:rsid w:val="00F54399"/>
    <w:rsid w:val="00F5453D"/>
    <w:rsid w:val="00F55936"/>
    <w:rsid w:val="00F5702D"/>
    <w:rsid w:val="00F5705D"/>
    <w:rsid w:val="00F575E0"/>
    <w:rsid w:val="00F60641"/>
    <w:rsid w:val="00F608B8"/>
    <w:rsid w:val="00F60A0A"/>
    <w:rsid w:val="00F60E11"/>
    <w:rsid w:val="00F6133D"/>
    <w:rsid w:val="00F61381"/>
    <w:rsid w:val="00F61B6B"/>
    <w:rsid w:val="00F61C97"/>
    <w:rsid w:val="00F61D6B"/>
    <w:rsid w:val="00F623F4"/>
    <w:rsid w:val="00F62AFE"/>
    <w:rsid w:val="00F62C66"/>
    <w:rsid w:val="00F63B9C"/>
    <w:rsid w:val="00F63EE5"/>
    <w:rsid w:val="00F63F57"/>
    <w:rsid w:val="00F66270"/>
    <w:rsid w:val="00F66906"/>
    <w:rsid w:val="00F669DF"/>
    <w:rsid w:val="00F67598"/>
    <w:rsid w:val="00F70146"/>
    <w:rsid w:val="00F703E2"/>
    <w:rsid w:val="00F70B3B"/>
    <w:rsid w:val="00F71711"/>
    <w:rsid w:val="00F71D29"/>
    <w:rsid w:val="00F72213"/>
    <w:rsid w:val="00F7263B"/>
    <w:rsid w:val="00F72908"/>
    <w:rsid w:val="00F72F56"/>
    <w:rsid w:val="00F738CA"/>
    <w:rsid w:val="00F74135"/>
    <w:rsid w:val="00F756C3"/>
    <w:rsid w:val="00F758DF"/>
    <w:rsid w:val="00F75D86"/>
    <w:rsid w:val="00F766E1"/>
    <w:rsid w:val="00F76C1E"/>
    <w:rsid w:val="00F77262"/>
    <w:rsid w:val="00F77A4A"/>
    <w:rsid w:val="00F8018E"/>
    <w:rsid w:val="00F80531"/>
    <w:rsid w:val="00F80638"/>
    <w:rsid w:val="00F81721"/>
    <w:rsid w:val="00F81DBD"/>
    <w:rsid w:val="00F82C2C"/>
    <w:rsid w:val="00F82C9B"/>
    <w:rsid w:val="00F83EE4"/>
    <w:rsid w:val="00F840EC"/>
    <w:rsid w:val="00F843DF"/>
    <w:rsid w:val="00F85913"/>
    <w:rsid w:val="00F85ECD"/>
    <w:rsid w:val="00F86635"/>
    <w:rsid w:val="00F86746"/>
    <w:rsid w:val="00F868A6"/>
    <w:rsid w:val="00F8690A"/>
    <w:rsid w:val="00F87AC0"/>
    <w:rsid w:val="00F90999"/>
    <w:rsid w:val="00F90F39"/>
    <w:rsid w:val="00F90FFD"/>
    <w:rsid w:val="00F91260"/>
    <w:rsid w:val="00F9245F"/>
    <w:rsid w:val="00F92943"/>
    <w:rsid w:val="00F92C83"/>
    <w:rsid w:val="00F9306D"/>
    <w:rsid w:val="00F93E1F"/>
    <w:rsid w:val="00F94453"/>
    <w:rsid w:val="00F94E7A"/>
    <w:rsid w:val="00F95797"/>
    <w:rsid w:val="00F957B4"/>
    <w:rsid w:val="00F95830"/>
    <w:rsid w:val="00F95BCB"/>
    <w:rsid w:val="00F95FE4"/>
    <w:rsid w:val="00F96874"/>
    <w:rsid w:val="00F96AC9"/>
    <w:rsid w:val="00F96CA1"/>
    <w:rsid w:val="00F97454"/>
    <w:rsid w:val="00FA0513"/>
    <w:rsid w:val="00FA0C63"/>
    <w:rsid w:val="00FA1457"/>
    <w:rsid w:val="00FA1C3F"/>
    <w:rsid w:val="00FA2C31"/>
    <w:rsid w:val="00FA2D00"/>
    <w:rsid w:val="00FA2F3B"/>
    <w:rsid w:val="00FA3E05"/>
    <w:rsid w:val="00FA3FEB"/>
    <w:rsid w:val="00FA48EB"/>
    <w:rsid w:val="00FA48F4"/>
    <w:rsid w:val="00FA53BB"/>
    <w:rsid w:val="00FA68E3"/>
    <w:rsid w:val="00FA6B23"/>
    <w:rsid w:val="00FA73F6"/>
    <w:rsid w:val="00FB05A1"/>
    <w:rsid w:val="00FB0860"/>
    <w:rsid w:val="00FB126D"/>
    <w:rsid w:val="00FB1829"/>
    <w:rsid w:val="00FB1952"/>
    <w:rsid w:val="00FB1FE4"/>
    <w:rsid w:val="00FB251F"/>
    <w:rsid w:val="00FB25A8"/>
    <w:rsid w:val="00FB3242"/>
    <w:rsid w:val="00FB3A5E"/>
    <w:rsid w:val="00FB4354"/>
    <w:rsid w:val="00FB48C8"/>
    <w:rsid w:val="00FB4A3A"/>
    <w:rsid w:val="00FB4D88"/>
    <w:rsid w:val="00FB4F0E"/>
    <w:rsid w:val="00FB4FD1"/>
    <w:rsid w:val="00FB506D"/>
    <w:rsid w:val="00FB60DC"/>
    <w:rsid w:val="00FB634C"/>
    <w:rsid w:val="00FB66DC"/>
    <w:rsid w:val="00FB6761"/>
    <w:rsid w:val="00FB6B7A"/>
    <w:rsid w:val="00FC1BBB"/>
    <w:rsid w:val="00FC1BBC"/>
    <w:rsid w:val="00FC3131"/>
    <w:rsid w:val="00FC399C"/>
    <w:rsid w:val="00FC3F54"/>
    <w:rsid w:val="00FC4700"/>
    <w:rsid w:val="00FC4AF1"/>
    <w:rsid w:val="00FC4E23"/>
    <w:rsid w:val="00FC51C3"/>
    <w:rsid w:val="00FC54C5"/>
    <w:rsid w:val="00FC57CC"/>
    <w:rsid w:val="00FC5C2B"/>
    <w:rsid w:val="00FC623B"/>
    <w:rsid w:val="00FC6C6B"/>
    <w:rsid w:val="00FC7AE4"/>
    <w:rsid w:val="00FD02D0"/>
    <w:rsid w:val="00FD0315"/>
    <w:rsid w:val="00FD0931"/>
    <w:rsid w:val="00FD0B96"/>
    <w:rsid w:val="00FD13B7"/>
    <w:rsid w:val="00FD1625"/>
    <w:rsid w:val="00FD1B26"/>
    <w:rsid w:val="00FD2B14"/>
    <w:rsid w:val="00FD2B3E"/>
    <w:rsid w:val="00FD2C74"/>
    <w:rsid w:val="00FD40E2"/>
    <w:rsid w:val="00FD4806"/>
    <w:rsid w:val="00FD4D6E"/>
    <w:rsid w:val="00FD528B"/>
    <w:rsid w:val="00FD61A3"/>
    <w:rsid w:val="00FD6AF6"/>
    <w:rsid w:val="00FD6C4C"/>
    <w:rsid w:val="00FD7738"/>
    <w:rsid w:val="00FD7823"/>
    <w:rsid w:val="00FD783B"/>
    <w:rsid w:val="00FD7BF4"/>
    <w:rsid w:val="00FE052B"/>
    <w:rsid w:val="00FE0AB6"/>
    <w:rsid w:val="00FE0D71"/>
    <w:rsid w:val="00FE1597"/>
    <w:rsid w:val="00FE167A"/>
    <w:rsid w:val="00FE1E62"/>
    <w:rsid w:val="00FE1FE9"/>
    <w:rsid w:val="00FE3E8E"/>
    <w:rsid w:val="00FE4856"/>
    <w:rsid w:val="00FE4D5C"/>
    <w:rsid w:val="00FE4E56"/>
    <w:rsid w:val="00FE5761"/>
    <w:rsid w:val="00FE5FA2"/>
    <w:rsid w:val="00FE6205"/>
    <w:rsid w:val="00FE6EE3"/>
    <w:rsid w:val="00FE7BBA"/>
    <w:rsid w:val="00FF0F66"/>
    <w:rsid w:val="00FF1029"/>
    <w:rsid w:val="00FF11B4"/>
    <w:rsid w:val="00FF24C8"/>
    <w:rsid w:val="00FF27C1"/>
    <w:rsid w:val="00FF2A77"/>
    <w:rsid w:val="00FF2B0C"/>
    <w:rsid w:val="00FF2BD4"/>
    <w:rsid w:val="00FF2EF8"/>
    <w:rsid w:val="00FF2FAB"/>
    <w:rsid w:val="00FF3274"/>
    <w:rsid w:val="00FF53C4"/>
    <w:rsid w:val="00FF55DF"/>
    <w:rsid w:val="00FF55FC"/>
    <w:rsid w:val="00FF5951"/>
    <w:rsid w:val="00FF5BB9"/>
    <w:rsid w:val="00FF5BC8"/>
    <w:rsid w:val="00FF5E14"/>
    <w:rsid w:val="00FF6447"/>
    <w:rsid w:val="00FF6961"/>
    <w:rsid w:val="00FF69BD"/>
    <w:rsid w:val="00FF70E3"/>
    <w:rsid w:val="00FF73AB"/>
    <w:rsid w:val="00FF7412"/>
    <w:rsid w:val="00FF777C"/>
    <w:rsid w:val="00FF7A97"/>
    <w:rsid w:val="0128C0A3"/>
    <w:rsid w:val="012CB913"/>
    <w:rsid w:val="01A0C631"/>
    <w:rsid w:val="01E4C87F"/>
    <w:rsid w:val="01F916B4"/>
    <w:rsid w:val="01FC9F9C"/>
    <w:rsid w:val="020A515E"/>
    <w:rsid w:val="02488794"/>
    <w:rsid w:val="027BA07A"/>
    <w:rsid w:val="029E8262"/>
    <w:rsid w:val="02F4CE3C"/>
    <w:rsid w:val="03415D67"/>
    <w:rsid w:val="03723887"/>
    <w:rsid w:val="03CA4FA8"/>
    <w:rsid w:val="03E583EC"/>
    <w:rsid w:val="0406150C"/>
    <w:rsid w:val="040734C9"/>
    <w:rsid w:val="0431063E"/>
    <w:rsid w:val="04C9F20B"/>
    <w:rsid w:val="04DC2F25"/>
    <w:rsid w:val="04DF5529"/>
    <w:rsid w:val="04F107A6"/>
    <w:rsid w:val="0513EDAC"/>
    <w:rsid w:val="052B5988"/>
    <w:rsid w:val="05522702"/>
    <w:rsid w:val="056A02FD"/>
    <w:rsid w:val="0576D330"/>
    <w:rsid w:val="058C620C"/>
    <w:rsid w:val="0594A0A7"/>
    <w:rsid w:val="05FBF097"/>
    <w:rsid w:val="06067BC2"/>
    <w:rsid w:val="06AE0290"/>
    <w:rsid w:val="06CAC178"/>
    <w:rsid w:val="07588682"/>
    <w:rsid w:val="07B25999"/>
    <w:rsid w:val="07FC2413"/>
    <w:rsid w:val="085BD9E0"/>
    <w:rsid w:val="095CBB0E"/>
    <w:rsid w:val="095E312F"/>
    <w:rsid w:val="09B53A1D"/>
    <w:rsid w:val="09B618E3"/>
    <w:rsid w:val="09D97270"/>
    <w:rsid w:val="09E13196"/>
    <w:rsid w:val="0A17D9E0"/>
    <w:rsid w:val="0A1ADDC0"/>
    <w:rsid w:val="0A32E936"/>
    <w:rsid w:val="0A57FD87"/>
    <w:rsid w:val="0A60CCC8"/>
    <w:rsid w:val="0AB2C58F"/>
    <w:rsid w:val="0AEA1B7C"/>
    <w:rsid w:val="0AFC09AA"/>
    <w:rsid w:val="0B5A3C43"/>
    <w:rsid w:val="0BA34316"/>
    <w:rsid w:val="0BCBEE65"/>
    <w:rsid w:val="0C460F11"/>
    <w:rsid w:val="0C643D0F"/>
    <w:rsid w:val="0CAC1BA4"/>
    <w:rsid w:val="0CCA2268"/>
    <w:rsid w:val="0DBDE4F1"/>
    <w:rsid w:val="0DFF1C54"/>
    <w:rsid w:val="0E069804"/>
    <w:rsid w:val="0E3E4CF8"/>
    <w:rsid w:val="0EADD24C"/>
    <w:rsid w:val="0F278C86"/>
    <w:rsid w:val="0F51E974"/>
    <w:rsid w:val="0F75703D"/>
    <w:rsid w:val="0F9C48F8"/>
    <w:rsid w:val="0F9D0115"/>
    <w:rsid w:val="10052077"/>
    <w:rsid w:val="1033E72B"/>
    <w:rsid w:val="1059916C"/>
    <w:rsid w:val="1094F36F"/>
    <w:rsid w:val="109972EF"/>
    <w:rsid w:val="10BAE793"/>
    <w:rsid w:val="10BFDF75"/>
    <w:rsid w:val="10DFB02F"/>
    <w:rsid w:val="1110AA96"/>
    <w:rsid w:val="1126ABDC"/>
    <w:rsid w:val="1143BDE4"/>
    <w:rsid w:val="1151703C"/>
    <w:rsid w:val="11555748"/>
    <w:rsid w:val="1188ED30"/>
    <w:rsid w:val="11DD3834"/>
    <w:rsid w:val="1233BABC"/>
    <w:rsid w:val="1260A0B1"/>
    <w:rsid w:val="12AAB6AB"/>
    <w:rsid w:val="12AF18F4"/>
    <w:rsid w:val="12D51F03"/>
    <w:rsid w:val="132EAFE9"/>
    <w:rsid w:val="136DB457"/>
    <w:rsid w:val="1371271B"/>
    <w:rsid w:val="13B5D983"/>
    <w:rsid w:val="13BA6E0E"/>
    <w:rsid w:val="13C34A80"/>
    <w:rsid w:val="152E87A9"/>
    <w:rsid w:val="1539E521"/>
    <w:rsid w:val="155FD24B"/>
    <w:rsid w:val="16281798"/>
    <w:rsid w:val="162DB241"/>
    <w:rsid w:val="16CC8C36"/>
    <w:rsid w:val="16E2A17B"/>
    <w:rsid w:val="16E79CA0"/>
    <w:rsid w:val="170C98BB"/>
    <w:rsid w:val="1720ED28"/>
    <w:rsid w:val="176E0F94"/>
    <w:rsid w:val="17BDF98A"/>
    <w:rsid w:val="17DA1FC1"/>
    <w:rsid w:val="182FFB9D"/>
    <w:rsid w:val="18920E25"/>
    <w:rsid w:val="18D593E6"/>
    <w:rsid w:val="190F68CA"/>
    <w:rsid w:val="192FDF0A"/>
    <w:rsid w:val="1964988A"/>
    <w:rsid w:val="19A47BF6"/>
    <w:rsid w:val="19BAEF3F"/>
    <w:rsid w:val="1A2434FB"/>
    <w:rsid w:val="1A3A91D8"/>
    <w:rsid w:val="1A7F3888"/>
    <w:rsid w:val="1AA240F7"/>
    <w:rsid w:val="1AB76FA5"/>
    <w:rsid w:val="1AB8E83C"/>
    <w:rsid w:val="1B329864"/>
    <w:rsid w:val="1B69771D"/>
    <w:rsid w:val="1B857714"/>
    <w:rsid w:val="1B963361"/>
    <w:rsid w:val="1BF18372"/>
    <w:rsid w:val="1C6E429F"/>
    <w:rsid w:val="1C760A66"/>
    <w:rsid w:val="1C7F5721"/>
    <w:rsid w:val="1CA455AA"/>
    <w:rsid w:val="1CD23404"/>
    <w:rsid w:val="1CE987C0"/>
    <w:rsid w:val="1D278DD5"/>
    <w:rsid w:val="1D7ABF60"/>
    <w:rsid w:val="1D867293"/>
    <w:rsid w:val="1DE04AD2"/>
    <w:rsid w:val="1ED126EF"/>
    <w:rsid w:val="1F42CD14"/>
    <w:rsid w:val="1F64D625"/>
    <w:rsid w:val="1F88A903"/>
    <w:rsid w:val="2045B0FF"/>
    <w:rsid w:val="20AF235D"/>
    <w:rsid w:val="20D3B558"/>
    <w:rsid w:val="211A284D"/>
    <w:rsid w:val="217D4938"/>
    <w:rsid w:val="21D26D31"/>
    <w:rsid w:val="220237DE"/>
    <w:rsid w:val="220654FF"/>
    <w:rsid w:val="220A0350"/>
    <w:rsid w:val="226686E7"/>
    <w:rsid w:val="227A23B5"/>
    <w:rsid w:val="2294B38B"/>
    <w:rsid w:val="22A21C27"/>
    <w:rsid w:val="22E4D413"/>
    <w:rsid w:val="2315D090"/>
    <w:rsid w:val="236DBAD4"/>
    <w:rsid w:val="236EACD1"/>
    <w:rsid w:val="239549DE"/>
    <w:rsid w:val="23B43451"/>
    <w:rsid w:val="24249AC1"/>
    <w:rsid w:val="2448342E"/>
    <w:rsid w:val="24784487"/>
    <w:rsid w:val="248EB3F1"/>
    <w:rsid w:val="249DBD5C"/>
    <w:rsid w:val="24AEB5AE"/>
    <w:rsid w:val="255EE24B"/>
    <w:rsid w:val="25777E7D"/>
    <w:rsid w:val="258E1268"/>
    <w:rsid w:val="25DCF9F5"/>
    <w:rsid w:val="263AF70E"/>
    <w:rsid w:val="26EF48BD"/>
    <w:rsid w:val="26F6B2E8"/>
    <w:rsid w:val="27077F37"/>
    <w:rsid w:val="277B8F72"/>
    <w:rsid w:val="279647EF"/>
    <w:rsid w:val="27B9E737"/>
    <w:rsid w:val="27D37B6A"/>
    <w:rsid w:val="27FD6BF4"/>
    <w:rsid w:val="28285337"/>
    <w:rsid w:val="28512237"/>
    <w:rsid w:val="28927785"/>
    <w:rsid w:val="291ADAE5"/>
    <w:rsid w:val="29352FDB"/>
    <w:rsid w:val="2957F2CF"/>
    <w:rsid w:val="297AA867"/>
    <w:rsid w:val="29A7D5BF"/>
    <w:rsid w:val="29D381ED"/>
    <w:rsid w:val="2A160324"/>
    <w:rsid w:val="2A9A1C3D"/>
    <w:rsid w:val="2AC23A93"/>
    <w:rsid w:val="2B0785CF"/>
    <w:rsid w:val="2B1D8668"/>
    <w:rsid w:val="2B1DA07D"/>
    <w:rsid w:val="2B33499F"/>
    <w:rsid w:val="2B59E67F"/>
    <w:rsid w:val="2B60BE1F"/>
    <w:rsid w:val="2BD501B7"/>
    <w:rsid w:val="2BE32806"/>
    <w:rsid w:val="2BEDC69C"/>
    <w:rsid w:val="2BF0FAFE"/>
    <w:rsid w:val="2C1D4B6F"/>
    <w:rsid w:val="2C618A8F"/>
    <w:rsid w:val="2D5B4627"/>
    <w:rsid w:val="2D6ED301"/>
    <w:rsid w:val="2E448461"/>
    <w:rsid w:val="2E8DCD14"/>
    <w:rsid w:val="2EB0F111"/>
    <w:rsid w:val="2ECD7325"/>
    <w:rsid w:val="2FC86F30"/>
    <w:rsid w:val="2FCB9AF7"/>
    <w:rsid w:val="303204F8"/>
    <w:rsid w:val="3046C88E"/>
    <w:rsid w:val="3068149E"/>
    <w:rsid w:val="30839AD1"/>
    <w:rsid w:val="308C5BBD"/>
    <w:rsid w:val="308F6549"/>
    <w:rsid w:val="3093EB83"/>
    <w:rsid w:val="30A47761"/>
    <w:rsid w:val="30A5D29B"/>
    <w:rsid w:val="30D176ED"/>
    <w:rsid w:val="30D62A87"/>
    <w:rsid w:val="30ED05F7"/>
    <w:rsid w:val="31552015"/>
    <w:rsid w:val="315EE62F"/>
    <w:rsid w:val="317B0BC1"/>
    <w:rsid w:val="31A23AA0"/>
    <w:rsid w:val="31DB3BCC"/>
    <w:rsid w:val="31DC9A70"/>
    <w:rsid w:val="32329824"/>
    <w:rsid w:val="325FA405"/>
    <w:rsid w:val="3304FE9E"/>
    <w:rsid w:val="33CACC69"/>
    <w:rsid w:val="34427073"/>
    <w:rsid w:val="34A29652"/>
    <w:rsid w:val="34AF8109"/>
    <w:rsid w:val="34B0AB7B"/>
    <w:rsid w:val="34E64BA6"/>
    <w:rsid w:val="3562E1D6"/>
    <w:rsid w:val="35ACE8A0"/>
    <w:rsid w:val="35F6ADAD"/>
    <w:rsid w:val="36417CB9"/>
    <w:rsid w:val="36555B7D"/>
    <w:rsid w:val="36749139"/>
    <w:rsid w:val="36A7E5EA"/>
    <w:rsid w:val="36EB23AA"/>
    <w:rsid w:val="376E7FC4"/>
    <w:rsid w:val="377D51F8"/>
    <w:rsid w:val="37D69069"/>
    <w:rsid w:val="37F61063"/>
    <w:rsid w:val="3825A5B5"/>
    <w:rsid w:val="3842154D"/>
    <w:rsid w:val="3845D6CF"/>
    <w:rsid w:val="384A1412"/>
    <w:rsid w:val="387B4B58"/>
    <w:rsid w:val="387D627A"/>
    <w:rsid w:val="389CFFF2"/>
    <w:rsid w:val="38BC2917"/>
    <w:rsid w:val="38BCB125"/>
    <w:rsid w:val="38DB89B2"/>
    <w:rsid w:val="399AFAEC"/>
    <w:rsid w:val="39D0B21B"/>
    <w:rsid w:val="39D11F29"/>
    <w:rsid w:val="3A563BD3"/>
    <w:rsid w:val="3A5DC8EC"/>
    <w:rsid w:val="3A7FDFBC"/>
    <w:rsid w:val="3B2EF77A"/>
    <w:rsid w:val="3BA1DC52"/>
    <w:rsid w:val="3C1C1656"/>
    <w:rsid w:val="3C242F82"/>
    <w:rsid w:val="3C6C7679"/>
    <w:rsid w:val="3C8AD204"/>
    <w:rsid w:val="3CABBD87"/>
    <w:rsid w:val="3CD3297F"/>
    <w:rsid w:val="3D3ADF8B"/>
    <w:rsid w:val="3D550B34"/>
    <w:rsid w:val="3D8A88FD"/>
    <w:rsid w:val="3DB6106A"/>
    <w:rsid w:val="3DF17CF2"/>
    <w:rsid w:val="3E0E46B5"/>
    <w:rsid w:val="3E820FCC"/>
    <w:rsid w:val="3EDAA03A"/>
    <w:rsid w:val="3F6A5325"/>
    <w:rsid w:val="3FDDBC27"/>
    <w:rsid w:val="4007ABAA"/>
    <w:rsid w:val="4033F738"/>
    <w:rsid w:val="408AA8E4"/>
    <w:rsid w:val="40B3B60E"/>
    <w:rsid w:val="40F4381D"/>
    <w:rsid w:val="41359F67"/>
    <w:rsid w:val="415742C5"/>
    <w:rsid w:val="416966B1"/>
    <w:rsid w:val="418AA5C6"/>
    <w:rsid w:val="41B2D17D"/>
    <w:rsid w:val="41C810DB"/>
    <w:rsid w:val="427CF9A8"/>
    <w:rsid w:val="427E4EEC"/>
    <w:rsid w:val="42818769"/>
    <w:rsid w:val="429A4D13"/>
    <w:rsid w:val="42E55667"/>
    <w:rsid w:val="42FEC40B"/>
    <w:rsid w:val="432E688D"/>
    <w:rsid w:val="43DF5918"/>
    <w:rsid w:val="43DFA726"/>
    <w:rsid w:val="4431D84F"/>
    <w:rsid w:val="4464F904"/>
    <w:rsid w:val="447610E6"/>
    <w:rsid w:val="449BBC1D"/>
    <w:rsid w:val="451C6390"/>
    <w:rsid w:val="45623EA1"/>
    <w:rsid w:val="458214F2"/>
    <w:rsid w:val="4607E7C9"/>
    <w:rsid w:val="46465980"/>
    <w:rsid w:val="469AD71E"/>
    <w:rsid w:val="473DBA5A"/>
    <w:rsid w:val="474CBE1F"/>
    <w:rsid w:val="47685BF0"/>
    <w:rsid w:val="47EE3120"/>
    <w:rsid w:val="47FB64FF"/>
    <w:rsid w:val="4895826D"/>
    <w:rsid w:val="48D77ABB"/>
    <w:rsid w:val="49426AA8"/>
    <w:rsid w:val="496F78BC"/>
    <w:rsid w:val="498A129F"/>
    <w:rsid w:val="49DCBE18"/>
    <w:rsid w:val="49EF3A3F"/>
    <w:rsid w:val="4A16B03D"/>
    <w:rsid w:val="4A2A7A4E"/>
    <w:rsid w:val="4A542788"/>
    <w:rsid w:val="4A545C60"/>
    <w:rsid w:val="4AB4C630"/>
    <w:rsid w:val="4B74683E"/>
    <w:rsid w:val="4B99ED5C"/>
    <w:rsid w:val="4C139E02"/>
    <w:rsid w:val="4C360131"/>
    <w:rsid w:val="4CDEC16D"/>
    <w:rsid w:val="4D22531A"/>
    <w:rsid w:val="4D48BF10"/>
    <w:rsid w:val="4D7D1C86"/>
    <w:rsid w:val="4DDF951D"/>
    <w:rsid w:val="4E2AB53E"/>
    <w:rsid w:val="4E4E2651"/>
    <w:rsid w:val="4E9ECFC0"/>
    <w:rsid w:val="4EDA5D4B"/>
    <w:rsid w:val="4F75531B"/>
    <w:rsid w:val="4FD5457F"/>
    <w:rsid w:val="506566F2"/>
    <w:rsid w:val="5151FF9E"/>
    <w:rsid w:val="51D2014C"/>
    <w:rsid w:val="51D6F5E1"/>
    <w:rsid w:val="5286AD5B"/>
    <w:rsid w:val="5293D6E4"/>
    <w:rsid w:val="52B7BB27"/>
    <w:rsid w:val="52CA0742"/>
    <w:rsid w:val="52FE45AA"/>
    <w:rsid w:val="5313E5BC"/>
    <w:rsid w:val="532C9C82"/>
    <w:rsid w:val="533D2976"/>
    <w:rsid w:val="534606FB"/>
    <w:rsid w:val="53ACF019"/>
    <w:rsid w:val="53B3E517"/>
    <w:rsid w:val="53E62BBD"/>
    <w:rsid w:val="53F34DD5"/>
    <w:rsid w:val="542C5372"/>
    <w:rsid w:val="543793D2"/>
    <w:rsid w:val="54665727"/>
    <w:rsid w:val="5473297F"/>
    <w:rsid w:val="551F3ED0"/>
    <w:rsid w:val="55A9C2C4"/>
    <w:rsid w:val="55C0A8EB"/>
    <w:rsid w:val="55CBC3FA"/>
    <w:rsid w:val="55D128C8"/>
    <w:rsid w:val="55D8B33E"/>
    <w:rsid w:val="55DF9182"/>
    <w:rsid w:val="562261C3"/>
    <w:rsid w:val="5624FAAD"/>
    <w:rsid w:val="56A1ED02"/>
    <w:rsid w:val="56B14C7D"/>
    <w:rsid w:val="5705043D"/>
    <w:rsid w:val="5710C9FD"/>
    <w:rsid w:val="5747C5F6"/>
    <w:rsid w:val="576FBFE8"/>
    <w:rsid w:val="57812183"/>
    <w:rsid w:val="57CFE98E"/>
    <w:rsid w:val="57DEC78C"/>
    <w:rsid w:val="57EA0BF0"/>
    <w:rsid w:val="57F0EF22"/>
    <w:rsid w:val="584924C1"/>
    <w:rsid w:val="5886B70D"/>
    <w:rsid w:val="58C5A8F8"/>
    <w:rsid w:val="597C2743"/>
    <w:rsid w:val="59C63922"/>
    <w:rsid w:val="5A1A58B6"/>
    <w:rsid w:val="5A3315C4"/>
    <w:rsid w:val="5A3D81AE"/>
    <w:rsid w:val="5A49308A"/>
    <w:rsid w:val="5A512E5D"/>
    <w:rsid w:val="5A5C9892"/>
    <w:rsid w:val="5A6C9D53"/>
    <w:rsid w:val="5A8E3532"/>
    <w:rsid w:val="5A9AF17E"/>
    <w:rsid w:val="5AAC14EA"/>
    <w:rsid w:val="5AB269BB"/>
    <w:rsid w:val="5AB50DEB"/>
    <w:rsid w:val="5AC798BC"/>
    <w:rsid w:val="5B392B5D"/>
    <w:rsid w:val="5B59E54F"/>
    <w:rsid w:val="5B75F702"/>
    <w:rsid w:val="5BE1D0CF"/>
    <w:rsid w:val="5BF362B4"/>
    <w:rsid w:val="5BF938A8"/>
    <w:rsid w:val="5C59A405"/>
    <w:rsid w:val="5C692EA1"/>
    <w:rsid w:val="5C96E48B"/>
    <w:rsid w:val="5CA72F4E"/>
    <w:rsid w:val="5CCCF675"/>
    <w:rsid w:val="5CDC918A"/>
    <w:rsid w:val="5D644770"/>
    <w:rsid w:val="5DD4CFAD"/>
    <w:rsid w:val="5E273851"/>
    <w:rsid w:val="5E69D164"/>
    <w:rsid w:val="5E6A4F9B"/>
    <w:rsid w:val="5EBE1AAA"/>
    <w:rsid w:val="5ECCC22D"/>
    <w:rsid w:val="5F1A5297"/>
    <w:rsid w:val="5F29698C"/>
    <w:rsid w:val="5FBB558D"/>
    <w:rsid w:val="5FCDCE66"/>
    <w:rsid w:val="5FF01A08"/>
    <w:rsid w:val="60328317"/>
    <w:rsid w:val="60586CE4"/>
    <w:rsid w:val="6082B991"/>
    <w:rsid w:val="6147726C"/>
    <w:rsid w:val="61573AB6"/>
    <w:rsid w:val="616C1F01"/>
    <w:rsid w:val="6193E545"/>
    <w:rsid w:val="61A16A0C"/>
    <w:rsid w:val="621B0EC7"/>
    <w:rsid w:val="6265577E"/>
    <w:rsid w:val="62A1DDDA"/>
    <w:rsid w:val="62B99FCD"/>
    <w:rsid w:val="632B613D"/>
    <w:rsid w:val="63891F6B"/>
    <w:rsid w:val="63C4BCFD"/>
    <w:rsid w:val="63D33306"/>
    <w:rsid w:val="64365A74"/>
    <w:rsid w:val="6451D0BB"/>
    <w:rsid w:val="647285A0"/>
    <w:rsid w:val="6484B589"/>
    <w:rsid w:val="64A548B3"/>
    <w:rsid w:val="64D938D2"/>
    <w:rsid w:val="6514087E"/>
    <w:rsid w:val="652F5E38"/>
    <w:rsid w:val="654C9B01"/>
    <w:rsid w:val="657FD590"/>
    <w:rsid w:val="66013F90"/>
    <w:rsid w:val="6616E5FB"/>
    <w:rsid w:val="663C16BA"/>
    <w:rsid w:val="66A40717"/>
    <w:rsid w:val="66C6A6EE"/>
    <w:rsid w:val="66CE50CD"/>
    <w:rsid w:val="6764A786"/>
    <w:rsid w:val="67C49AC8"/>
    <w:rsid w:val="67F57B86"/>
    <w:rsid w:val="6807876F"/>
    <w:rsid w:val="682B3CF3"/>
    <w:rsid w:val="6865DB97"/>
    <w:rsid w:val="6874ACDF"/>
    <w:rsid w:val="68B86566"/>
    <w:rsid w:val="68B9844B"/>
    <w:rsid w:val="68BC2F46"/>
    <w:rsid w:val="6903CF34"/>
    <w:rsid w:val="69061580"/>
    <w:rsid w:val="694AB9EF"/>
    <w:rsid w:val="698AA92A"/>
    <w:rsid w:val="69D46541"/>
    <w:rsid w:val="69FAAF28"/>
    <w:rsid w:val="69FDB938"/>
    <w:rsid w:val="69FDC804"/>
    <w:rsid w:val="6A0E2857"/>
    <w:rsid w:val="6A916269"/>
    <w:rsid w:val="6AC9138A"/>
    <w:rsid w:val="6ACBD451"/>
    <w:rsid w:val="6B4EA356"/>
    <w:rsid w:val="6B59A846"/>
    <w:rsid w:val="6B883D3D"/>
    <w:rsid w:val="6B90C2FC"/>
    <w:rsid w:val="6B960B1D"/>
    <w:rsid w:val="6BB47780"/>
    <w:rsid w:val="6C094E87"/>
    <w:rsid w:val="6C09AE1D"/>
    <w:rsid w:val="6C1ED68E"/>
    <w:rsid w:val="6C398A03"/>
    <w:rsid w:val="6D148576"/>
    <w:rsid w:val="6D24F126"/>
    <w:rsid w:val="6D33CEBB"/>
    <w:rsid w:val="6D43EBEF"/>
    <w:rsid w:val="6D46C212"/>
    <w:rsid w:val="6D4972CB"/>
    <w:rsid w:val="6D694675"/>
    <w:rsid w:val="6D8E19C9"/>
    <w:rsid w:val="6DA9AC88"/>
    <w:rsid w:val="6DBEE371"/>
    <w:rsid w:val="6E8F9678"/>
    <w:rsid w:val="6EE33D19"/>
    <w:rsid w:val="6EF7FB03"/>
    <w:rsid w:val="6F1B4918"/>
    <w:rsid w:val="6F4EC294"/>
    <w:rsid w:val="6F80734D"/>
    <w:rsid w:val="6F9A238C"/>
    <w:rsid w:val="6FBE15F6"/>
    <w:rsid w:val="703F58EF"/>
    <w:rsid w:val="704C9DBC"/>
    <w:rsid w:val="707588B3"/>
    <w:rsid w:val="707D0714"/>
    <w:rsid w:val="7087FD6E"/>
    <w:rsid w:val="70AB8D32"/>
    <w:rsid w:val="70AC690B"/>
    <w:rsid w:val="70E53A5F"/>
    <w:rsid w:val="713FF495"/>
    <w:rsid w:val="71553B15"/>
    <w:rsid w:val="719A2AE6"/>
    <w:rsid w:val="71A705C3"/>
    <w:rsid w:val="71BD30BF"/>
    <w:rsid w:val="71CA9D5E"/>
    <w:rsid w:val="72B250C2"/>
    <w:rsid w:val="72E95B0D"/>
    <w:rsid w:val="72F09A85"/>
    <w:rsid w:val="731482E7"/>
    <w:rsid w:val="734F032C"/>
    <w:rsid w:val="7401E1E0"/>
    <w:rsid w:val="741B14BA"/>
    <w:rsid w:val="74381684"/>
    <w:rsid w:val="744A072A"/>
    <w:rsid w:val="7452C03D"/>
    <w:rsid w:val="745BCC81"/>
    <w:rsid w:val="7467014D"/>
    <w:rsid w:val="748E48B5"/>
    <w:rsid w:val="74D28C09"/>
    <w:rsid w:val="755BD417"/>
    <w:rsid w:val="756CC793"/>
    <w:rsid w:val="75705852"/>
    <w:rsid w:val="7574653C"/>
    <w:rsid w:val="7662BCFF"/>
    <w:rsid w:val="76C0FC2D"/>
    <w:rsid w:val="7700B875"/>
    <w:rsid w:val="770643DB"/>
    <w:rsid w:val="77D249AD"/>
    <w:rsid w:val="78473129"/>
    <w:rsid w:val="788696E5"/>
    <w:rsid w:val="788BCFE8"/>
    <w:rsid w:val="7917A975"/>
    <w:rsid w:val="79B6E8F6"/>
    <w:rsid w:val="7A78DCF6"/>
    <w:rsid w:val="7A9B5310"/>
    <w:rsid w:val="7AA7630F"/>
    <w:rsid w:val="7AEED275"/>
    <w:rsid w:val="7AF1629D"/>
    <w:rsid w:val="7B602DC8"/>
    <w:rsid w:val="7BAF20E8"/>
    <w:rsid w:val="7BC94E8F"/>
    <w:rsid w:val="7C2565A8"/>
    <w:rsid w:val="7C5421A0"/>
    <w:rsid w:val="7CAC2E1A"/>
    <w:rsid w:val="7D2553CB"/>
    <w:rsid w:val="7D9BBDC6"/>
    <w:rsid w:val="7DB1950E"/>
    <w:rsid w:val="7E0D8344"/>
    <w:rsid w:val="7E22E063"/>
    <w:rsid w:val="7E256F64"/>
    <w:rsid w:val="7E28450E"/>
    <w:rsid w:val="7E309F9B"/>
    <w:rsid w:val="7E32F14B"/>
    <w:rsid w:val="7E840167"/>
    <w:rsid w:val="7E8721DF"/>
    <w:rsid w:val="7EEF374A"/>
    <w:rsid w:val="7F242632"/>
    <w:rsid w:val="7F3B41E2"/>
    <w:rsid w:val="7F4AE68D"/>
    <w:rsid w:val="7FD19C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6CDF9"/>
  <w15:chartTrackingRefBased/>
  <w15:docId w15:val="{F2AE1080-F129-4F52-AF65-3BA118E7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aliases w:val="Mint text box"/>
    <w:basedOn w:val="TableNormal"/>
    <w:uiPriority w:val="39"/>
    <w:rsid w:val="004B0938"/>
    <w:pPr>
      <w:spacing w:after="0" w:line="240" w:lineRule="auto"/>
    </w:pPr>
    <w:tblPr>
      <w:tblBorders>
        <w:top w:val="single" w:sz="4" w:space="0" w:color="47BFAF" w:themeColor="accent4"/>
        <w:left w:val="single" w:sz="4" w:space="0" w:color="47BFAF" w:themeColor="accent4"/>
        <w:bottom w:val="single" w:sz="4" w:space="0" w:color="47BFAF" w:themeColor="accent4"/>
        <w:right w:val="single" w:sz="4" w:space="0" w:color="47BFAF" w:themeColor="accent4"/>
      </w:tblBorders>
    </w:tblPr>
    <w:tcPr>
      <w:shd w:val="clear" w:color="auto" w:fill="DAF2EF" w:themeFill="accent4" w:themeFillTint="33"/>
      <w:tcMar>
        <w:top w:w="227" w:type="dxa"/>
        <w:left w:w="284" w:type="dxa"/>
        <w:bottom w:w="102" w:type="dxa"/>
        <w:right w:w="284" w:type="dxa"/>
      </w:tcMar>
    </w:tc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4B0938"/>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655430"/>
    <w:pPr>
      <w:tabs>
        <w:tab w:val="right" w:leader="dot" w:pos="9016"/>
      </w:tabs>
      <w:spacing w:after="0"/>
    </w:pPr>
    <w:rPr>
      <w:b/>
      <w:noProof/>
    </w:rPr>
  </w:style>
  <w:style w:type="paragraph" w:styleId="TOC2">
    <w:name w:val="toc 2"/>
    <w:basedOn w:val="Normal"/>
    <w:next w:val="Normal"/>
    <w:autoRedefine/>
    <w:uiPriority w:val="39"/>
    <w:unhideWhenUsed/>
    <w:rsid w:val="00407CFD"/>
    <w:pPr>
      <w:tabs>
        <w:tab w:val="right" w:leader="dot" w:pos="9016"/>
      </w:tabs>
      <w:spacing w:after="100"/>
      <w:ind w:left="720"/>
    </w:pPr>
  </w:style>
  <w:style w:type="paragraph" w:styleId="TOC3">
    <w:name w:val="toc 3"/>
    <w:basedOn w:val="Normal"/>
    <w:next w:val="Normal"/>
    <w:autoRedefine/>
    <w:uiPriority w:val="39"/>
    <w:unhideWhenUsed/>
    <w:rsid w:val="00184091"/>
    <w:pPr>
      <w:tabs>
        <w:tab w:val="right" w:leader="dot" w:pos="9016"/>
      </w:tabs>
      <w:spacing w:after="100"/>
      <w:ind w:left="142"/>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customStyle="1" w:styleId="Style1">
    <w:name w:val="Style1"/>
    <w:basedOn w:val="TableNormal"/>
    <w:uiPriority w:val="99"/>
    <w:rsid w:val="00730BC9"/>
    <w:pPr>
      <w:spacing w:after="0" w:line="240" w:lineRule="auto"/>
    </w:pPr>
    <w:tblPr/>
  </w:style>
  <w:style w:type="table" w:customStyle="1" w:styleId="Skytextbox">
    <w:name w:val="Sky text box"/>
    <w:basedOn w:val="TableNormal"/>
    <w:uiPriority w:val="99"/>
    <w:rsid w:val="004B0938"/>
    <w:pPr>
      <w:spacing w:after="0" w:line="240" w:lineRule="auto"/>
    </w:pPr>
    <w:tblPr>
      <w:tblBorders>
        <w:top w:val="single" w:sz="4" w:space="0" w:color="15BEF0" w:themeColor="accent3"/>
        <w:left w:val="single" w:sz="4" w:space="0" w:color="15BEF0" w:themeColor="accent3"/>
        <w:bottom w:val="single" w:sz="4" w:space="0" w:color="15BEF0" w:themeColor="accent3"/>
        <w:right w:val="single" w:sz="4" w:space="0" w:color="15BEF0" w:themeColor="accent3"/>
      </w:tblBorders>
    </w:tblPr>
    <w:tcPr>
      <w:shd w:val="clear" w:color="auto" w:fill="D0F1FC" w:themeFill="accent3" w:themeFillTint="33"/>
      <w:tcMar>
        <w:top w:w="227" w:type="dxa"/>
        <w:left w:w="284" w:type="dxa"/>
        <w:bottom w:w="102" w:type="dxa"/>
        <w:right w:w="284" w:type="dxa"/>
      </w:tcMar>
    </w:tcPr>
  </w:style>
  <w:style w:type="paragraph" w:styleId="ListParagraph">
    <w:name w:val="List Paragraph"/>
    <w:basedOn w:val="Normal"/>
    <w:uiPriority w:val="34"/>
    <w:qFormat/>
    <w:rsid w:val="00F92943"/>
    <w:pPr>
      <w:spacing w:after="160" w:line="279" w:lineRule="auto"/>
      <w:ind w:left="720"/>
      <w:contextualSpacing/>
    </w:pPr>
    <w:rPr>
      <w:rFonts w:eastAsiaTheme="minorEastAsia"/>
      <w:sz w:val="24"/>
      <w:szCs w:val="24"/>
      <w:lang w:val="en-GB" w:eastAsia="ja-JP"/>
    </w:rPr>
  </w:style>
  <w:style w:type="table" w:customStyle="1" w:styleId="TableGrid1">
    <w:name w:val="Table Grid1"/>
    <w:basedOn w:val="TableNormal"/>
    <w:next w:val="TableGrid"/>
    <w:uiPriority w:val="39"/>
    <w:rsid w:val="009A436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0749"/>
    <w:rPr>
      <w:sz w:val="16"/>
      <w:szCs w:val="16"/>
    </w:rPr>
  </w:style>
  <w:style w:type="paragraph" w:styleId="CommentText">
    <w:name w:val="annotation text"/>
    <w:basedOn w:val="Normal"/>
    <w:link w:val="CommentTextChar"/>
    <w:uiPriority w:val="99"/>
    <w:unhideWhenUsed/>
    <w:rsid w:val="00260749"/>
    <w:pPr>
      <w:spacing w:line="240" w:lineRule="auto"/>
    </w:pPr>
    <w:rPr>
      <w:sz w:val="20"/>
      <w:szCs w:val="20"/>
    </w:rPr>
  </w:style>
  <w:style w:type="character" w:customStyle="1" w:styleId="CommentTextChar">
    <w:name w:val="Comment Text Char"/>
    <w:basedOn w:val="DefaultParagraphFont"/>
    <w:link w:val="CommentText"/>
    <w:uiPriority w:val="99"/>
    <w:rsid w:val="00260749"/>
    <w:rPr>
      <w:sz w:val="20"/>
      <w:szCs w:val="20"/>
    </w:rPr>
  </w:style>
  <w:style w:type="paragraph" w:styleId="CommentSubject">
    <w:name w:val="annotation subject"/>
    <w:basedOn w:val="CommentText"/>
    <w:next w:val="CommentText"/>
    <w:link w:val="CommentSubjectChar"/>
    <w:uiPriority w:val="99"/>
    <w:semiHidden/>
    <w:unhideWhenUsed/>
    <w:rsid w:val="00260749"/>
    <w:rPr>
      <w:b/>
      <w:bCs/>
    </w:rPr>
  </w:style>
  <w:style w:type="character" w:customStyle="1" w:styleId="CommentSubjectChar">
    <w:name w:val="Comment Subject Char"/>
    <w:basedOn w:val="CommentTextChar"/>
    <w:link w:val="CommentSubject"/>
    <w:uiPriority w:val="99"/>
    <w:semiHidden/>
    <w:rsid w:val="00260749"/>
    <w:rPr>
      <w:b/>
      <w:bCs/>
      <w:sz w:val="20"/>
      <w:szCs w:val="20"/>
    </w:rPr>
  </w:style>
  <w:style w:type="paragraph" w:styleId="Revision">
    <w:name w:val="Revision"/>
    <w:hidden/>
    <w:uiPriority w:val="99"/>
    <w:semiHidden/>
    <w:rsid w:val="002F6FF6"/>
    <w:pPr>
      <w:spacing w:after="0" w:line="240" w:lineRule="auto"/>
    </w:pPr>
  </w:style>
  <w:style w:type="paragraph" w:styleId="FootnoteText">
    <w:name w:val="footnote text"/>
    <w:basedOn w:val="Normal"/>
    <w:link w:val="FootnoteTextChar"/>
    <w:uiPriority w:val="99"/>
    <w:semiHidden/>
    <w:unhideWhenUsed/>
    <w:rsid w:val="00BF12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2A1"/>
    <w:rPr>
      <w:sz w:val="20"/>
      <w:szCs w:val="20"/>
    </w:rPr>
  </w:style>
  <w:style w:type="character" w:styleId="FootnoteReference">
    <w:name w:val="footnote reference"/>
    <w:basedOn w:val="DefaultParagraphFont"/>
    <w:uiPriority w:val="99"/>
    <w:semiHidden/>
    <w:unhideWhenUsed/>
    <w:rsid w:val="00BF12A1"/>
    <w:rPr>
      <w:vertAlign w:val="superscript"/>
    </w:rPr>
  </w:style>
  <w:style w:type="character" w:styleId="Mention">
    <w:name w:val="Mention"/>
    <w:basedOn w:val="DefaultParagraphFont"/>
    <w:uiPriority w:val="99"/>
    <w:unhideWhenUsed/>
    <w:rsid w:val="002668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270">
      <w:bodyDiv w:val="1"/>
      <w:marLeft w:val="0"/>
      <w:marRight w:val="0"/>
      <w:marTop w:val="0"/>
      <w:marBottom w:val="0"/>
      <w:divBdr>
        <w:top w:val="none" w:sz="0" w:space="0" w:color="auto"/>
        <w:left w:val="none" w:sz="0" w:space="0" w:color="auto"/>
        <w:bottom w:val="none" w:sz="0" w:space="0" w:color="auto"/>
        <w:right w:val="none" w:sz="0" w:space="0" w:color="auto"/>
      </w:divBdr>
    </w:div>
    <w:div w:id="80218466">
      <w:bodyDiv w:val="1"/>
      <w:marLeft w:val="0"/>
      <w:marRight w:val="0"/>
      <w:marTop w:val="0"/>
      <w:marBottom w:val="0"/>
      <w:divBdr>
        <w:top w:val="none" w:sz="0" w:space="0" w:color="auto"/>
        <w:left w:val="none" w:sz="0" w:space="0" w:color="auto"/>
        <w:bottom w:val="none" w:sz="0" w:space="0" w:color="auto"/>
        <w:right w:val="none" w:sz="0" w:space="0" w:color="auto"/>
      </w:divBdr>
      <w:divsChild>
        <w:div w:id="367223466">
          <w:marLeft w:val="0"/>
          <w:marRight w:val="0"/>
          <w:marTop w:val="0"/>
          <w:marBottom w:val="0"/>
          <w:divBdr>
            <w:top w:val="none" w:sz="0" w:space="0" w:color="auto"/>
            <w:left w:val="none" w:sz="0" w:space="0" w:color="auto"/>
            <w:bottom w:val="none" w:sz="0" w:space="0" w:color="auto"/>
            <w:right w:val="none" w:sz="0" w:space="0" w:color="auto"/>
          </w:divBdr>
        </w:div>
        <w:div w:id="881407234">
          <w:marLeft w:val="0"/>
          <w:marRight w:val="0"/>
          <w:marTop w:val="0"/>
          <w:marBottom w:val="0"/>
          <w:divBdr>
            <w:top w:val="none" w:sz="0" w:space="0" w:color="auto"/>
            <w:left w:val="none" w:sz="0" w:space="0" w:color="auto"/>
            <w:bottom w:val="none" w:sz="0" w:space="0" w:color="auto"/>
            <w:right w:val="none" w:sz="0" w:space="0" w:color="auto"/>
          </w:divBdr>
        </w:div>
        <w:div w:id="909775846">
          <w:marLeft w:val="0"/>
          <w:marRight w:val="0"/>
          <w:marTop w:val="0"/>
          <w:marBottom w:val="0"/>
          <w:divBdr>
            <w:top w:val="none" w:sz="0" w:space="0" w:color="auto"/>
            <w:left w:val="none" w:sz="0" w:space="0" w:color="auto"/>
            <w:bottom w:val="none" w:sz="0" w:space="0" w:color="auto"/>
            <w:right w:val="none" w:sz="0" w:space="0" w:color="auto"/>
          </w:divBdr>
        </w:div>
        <w:div w:id="2044280419">
          <w:marLeft w:val="0"/>
          <w:marRight w:val="0"/>
          <w:marTop w:val="0"/>
          <w:marBottom w:val="0"/>
          <w:divBdr>
            <w:top w:val="none" w:sz="0" w:space="0" w:color="auto"/>
            <w:left w:val="none" w:sz="0" w:space="0" w:color="auto"/>
            <w:bottom w:val="none" w:sz="0" w:space="0" w:color="auto"/>
            <w:right w:val="none" w:sz="0" w:space="0" w:color="auto"/>
          </w:divBdr>
        </w:div>
      </w:divsChild>
    </w:div>
    <w:div w:id="80881798">
      <w:bodyDiv w:val="1"/>
      <w:marLeft w:val="0"/>
      <w:marRight w:val="0"/>
      <w:marTop w:val="0"/>
      <w:marBottom w:val="0"/>
      <w:divBdr>
        <w:top w:val="none" w:sz="0" w:space="0" w:color="auto"/>
        <w:left w:val="none" w:sz="0" w:space="0" w:color="auto"/>
        <w:bottom w:val="none" w:sz="0" w:space="0" w:color="auto"/>
        <w:right w:val="none" w:sz="0" w:space="0" w:color="auto"/>
      </w:divBdr>
    </w:div>
    <w:div w:id="170534197">
      <w:bodyDiv w:val="1"/>
      <w:marLeft w:val="0"/>
      <w:marRight w:val="0"/>
      <w:marTop w:val="0"/>
      <w:marBottom w:val="0"/>
      <w:divBdr>
        <w:top w:val="none" w:sz="0" w:space="0" w:color="auto"/>
        <w:left w:val="none" w:sz="0" w:space="0" w:color="auto"/>
        <w:bottom w:val="none" w:sz="0" w:space="0" w:color="auto"/>
        <w:right w:val="none" w:sz="0" w:space="0" w:color="auto"/>
      </w:divBdr>
      <w:divsChild>
        <w:div w:id="3166722">
          <w:marLeft w:val="0"/>
          <w:marRight w:val="0"/>
          <w:marTop w:val="0"/>
          <w:marBottom w:val="0"/>
          <w:divBdr>
            <w:top w:val="none" w:sz="0" w:space="0" w:color="auto"/>
            <w:left w:val="none" w:sz="0" w:space="0" w:color="auto"/>
            <w:bottom w:val="none" w:sz="0" w:space="0" w:color="auto"/>
            <w:right w:val="none" w:sz="0" w:space="0" w:color="auto"/>
          </w:divBdr>
        </w:div>
        <w:div w:id="37779181">
          <w:marLeft w:val="0"/>
          <w:marRight w:val="0"/>
          <w:marTop w:val="0"/>
          <w:marBottom w:val="0"/>
          <w:divBdr>
            <w:top w:val="none" w:sz="0" w:space="0" w:color="auto"/>
            <w:left w:val="none" w:sz="0" w:space="0" w:color="auto"/>
            <w:bottom w:val="none" w:sz="0" w:space="0" w:color="auto"/>
            <w:right w:val="none" w:sz="0" w:space="0" w:color="auto"/>
          </w:divBdr>
        </w:div>
        <w:div w:id="806119538">
          <w:marLeft w:val="0"/>
          <w:marRight w:val="0"/>
          <w:marTop w:val="0"/>
          <w:marBottom w:val="0"/>
          <w:divBdr>
            <w:top w:val="none" w:sz="0" w:space="0" w:color="auto"/>
            <w:left w:val="none" w:sz="0" w:space="0" w:color="auto"/>
            <w:bottom w:val="none" w:sz="0" w:space="0" w:color="auto"/>
            <w:right w:val="none" w:sz="0" w:space="0" w:color="auto"/>
          </w:divBdr>
        </w:div>
        <w:div w:id="918758409">
          <w:marLeft w:val="0"/>
          <w:marRight w:val="0"/>
          <w:marTop w:val="0"/>
          <w:marBottom w:val="0"/>
          <w:divBdr>
            <w:top w:val="none" w:sz="0" w:space="0" w:color="auto"/>
            <w:left w:val="none" w:sz="0" w:space="0" w:color="auto"/>
            <w:bottom w:val="none" w:sz="0" w:space="0" w:color="auto"/>
            <w:right w:val="none" w:sz="0" w:space="0" w:color="auto"/>
          </w:divBdr>
        </w:div>
        <w:div w:id="1750925650">
          <w:marLeft w:val="0"/>
          <w:marRight w:val="0"/>
          <w:marTop w:val="0"/>
          <w:marBottom w:val="0"/>
          <w:divBdr>
            <w:top w:val="none" w:sz="0" w:space="0" w:color="auto"/>
            <w:left w:val="none" w:sz="0" w:space="0" w:color="auto"/>
            <w:bottom w:val="none" w:sz="0" w:space="0" w:color="auto"/>
            <w:right w:val="none" w:sz="0" w:space="0" w:color="auto"/>
          </w:divBdr>
        </w:div>
        <w:div w:id="1912500853">
          <w:marLeft w:val="0"/>
          <w:marRight w:val="0"/>
          <w:marTop w:val="0"/>
          <w:marBottom w:val="0"/>
          <w:divBdr>
            <w:top w:val="none" w:sz="0" w:space="0" w:color="auto"/>
            <w:left w:val="none" w:sz="0" w:space="0" w:color="auto"/>
            <w:bottom w:val="none" w:sz="0" w:space="0" w:color="auto"/>
            <w:right w:val="none" w:sz="0" w:space="0" w:color="auto"/>
          </w:divBdr>
        </w:div>
      </w:divsChild>
    </w:div>
    <w:div w:id="197856178">
      <w:bodyDiv w:val="1"/>
      <w:marLeft w:val="0"/>
      <w:marRight w:val="0"/>
      <w:marTop w:val="0"/>
      <w:marBottom w:val="0"/>
      <w:divBdr>
        <w:top w:val="none" w:sz="0" w:space="0" w:color="auto"/>
        <w:left w:val="none" w:sz="0" w:space="0" w:color="auto"/>
        <w:bottom w:val="none" w:sz="0" w:space="0" w:color="auto"/>
        <w:right w:val="none" w:sz="0" w:space="0" w:color="auto"/>
      </w:divBdr>
    </w:div>
    <w:div w:id="202208494">
      <w:bodyDiv w:val="1"/>
      <w:marLeft w:val="0"/>
      <w:marRight w:val="0"/>
      <w:marTop w:val="0"/>
      <w:marBottom w:val="0"/>
      <w:divBdr>
        <w:top w:val="none" w:sz="0" w:space="0" w:color="auto"/>
        <w:left w:val="none" w:sz="0" w:space="0" w:color="auto"/>
        <w:bottom w:val="none" w:sz="0" w:space="0" w:color="auto"/>
        <w:right w:val="none" w:sz="0" w:space="0" w:color="auto"/>
      </w:divBdr>
      <w:divsChild>
        <w:div w:id="138427817">
          <w:marLeft w:val="0"/>
          <w:marRight w:val="0"/>
          <w:marTop w:val="0"/>
          <w:marBottom w:val="0"/>
          <w:divBdr>
            <w:top w:val="none" w:sz="0" w:space="0" w:color="auto"/>
            <w:left w:val="none" w:sz="0" w:space="0" w:color="auto"/>
            <w:bottom w:val="none" w:sz="0" w:space="0" w:color="auto"/>
            <w:right w:val="none" w:sz="0" w:space="0" w:color="auto"/>
          </w:divBdr>
        </w:div>
        <w:div w:id="1569805772">
          <w:marLeft w:val="0"/>
          <w:marRight w:val="0"/>
          <w:marTop w:val="0"/>
          <w:marBottom w:val="0"/>
          <w:divBdr>
            <w:top w:val="none" w:sz="0" w:space="0" w:color="auto"/>
            <w:left w:val="none" w:sz="0" w:space="0" w:color="auto"/>
            <w:bottom w:val="none" w:sz="0" w:space="0" w:color="auto"/>
            <w:right w:val="none" w:sz="0" w:space="0" w:color="auto"/>
          </w:divBdr>
        </w:div>
        <w:div w:id="1671904123">
          <w:marLeft w:val="0"/>
          <w:marRight w:val="0"/>
          <w:marTop w:val="0"/>
          <w:marBottom w:val="0"/>
          <w:divBdr>
            <w:top w:val="none" w:sz="0" w:space="0" w:color="auto"/>
            <w:left w:val="none" w:sz="0" w:space="0" w:color="auto"/>
            <w:bottom w:val="none" w:sz="0" w:space="0" w:color="auto"/>
            <w:right w:val="none" w:sz="0" w:space="0" w:color="auto"/>
          </w:divBdr>
        </w:div>
        <w:div w:id="2087721101">
          <w:marLeft w:val="0"/>
          <w:marRight w:val="0"/>
          <w:marTop w:val="0"/>
          <w:marBottom w:val="0"/>
          <w:divBdr>
            <w:top w:val="none" w:sz="0" w:space="0" w:color="auto"/>
            <w:left w:val="none" w:sz="0" w:space="0" w:color="auto"/>
            <w:bottom w:val="none" w:sz="0" w:space="0" w:color="auto"/>
            <w:right w:val="none" w:sz="0" w:space="0" w:color="auto"/>
          </w:divBdr>
        </w:div>
      </w:divsChild>
    </w:div>
    <w:div w:id="248925302">
      <w:bodyDiv w:val="1"/>
      <w:marLeft w:val="0"/>
      <w:marRight w:val="0"/>
      <w:marTop w:val="0"/>
      <w:marBottom w:val="0"/>
      <w:divBdr>
        <w:top w:val="none" w:sz="0" w:space="0" w:color="auto"/>
        <w:left w:val="none" w:sz="0" w:space="0" w:color="auto"/>
        <w:bottom w:val="none" w:sz="0" w:space="0" w:color="auto"/>
        <w:right w:val="none" w:sz="0" w:space="0" w:color="auto"/>
      </w:divBdr>
    </w:div>
    <w:div w:id="324364663">
      <w:bodyDiv w:val="1"/>
      <w:marLeft w:val="0"/>
      <w:marRight w:val="0"/>
      <w:marTop w:val="0"/>
      <w:marBottom w:val="0"/>
      <w:divBdr>
        <w:top w:val="none" w:sz="0" w:space="0" w:color="auto"/>
        <w:left w:val="none" w:sz="0" w:space="0" w:color="auto"/>
        <w:bottom w:val="none" w:sz="0" w:space="0" w:color="auto"/>
        <w:right w:val="none" w:sz="0" w:space="0" w:color="auto"/>
      </w:divBdr>
    </w:div>
    <w:div w:id="399133571">
      <w:bodyDiv w:val="1"/>
      <w:marLeft w:val="0"/>
      <w:marRight w:val="0"/>
      <w:marTop w:val="0"/>
      <w:marBottom w:val="0"/>
      <w:divBdr>
        <w:top w:val="none" w:sz="0" w:space="0" w:color="auto"/>
        <w:left w:val="none" w:sz="0" w:space="0" w:color="auto"/>
        <w:bottom w:val="none" w:sz="0" w:space="0" w:color="auto"/>
        <w:right w:val="none" w:sz="0" w:space="0" w:color="auto"/>
      </w:divBdr>
    </w:div>
    <w:div w:id="43459883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7">
          <w:marLeft w:val="0"/>
          <w:marRight w:val="0"/>
          <w:marTop w:val="0"/>
          <w:marBottom w:val="0"/>
          <w:divBdr>
            <w:top w:val="none" w:sz="0" w:space="0" w:color="auto"/>
            <w:left w:val="none" w:sz="0" w:space="0" w:color="auto"/>
            <w:bottom w:val="none" w:sz="0" w:space="0" w:color="auto"/>
            <w:right w:val="none" w:sz="0" w:space="0" w:color="auto"/>
          </w:divBdr>
        </w:div>
        <w:div w:id="671758367">
          <w:marLeft w:val="0"/>
          <w:marRight w:val="0"/>
          <w:marTop w:val="0"/>
          <w:marBottom w:val="0"/>
          <w:divBdr>
            <w:top w:val="none" w:sz="0" w:space="0" w:color="auto"/>
            <w:left w:val="none" w:sz="0" w:space="0" w:color="auto"/>
            <w:bottom w:val="none" w:sz="0" w:space="0" w:color="auto"/>
            <w:right w:val="none" w:sz="0" w:space="0" w:color="auto"/>
          </w:divBdr>
        </w:div>
        <w:div w:id="971862972">
          <w:marLeft w:val="0"/>
          <w:marRight w:val="0"/>
          <w:marTop w:val="0"/>
          <w:marBottom w:val="0"/>
          <w:divBdr>
            <w:top w:val="none" w:sz="0" w:space="0" w:color="auto"/>
            <w:left w:val="none" w:sz="0" w:space="0" w:color="auto"/>
            <w:bottom w:val="none" w:sz="0" w:space="0" w:color="auto"/>
            <w:right w:val="none" w:sz="0" w:space="0" w:color="auto"/>
          </w:divBdr>
        </w:div>
        <w:div w:id="1703163454">
          <w:marLeft w:val="0"/>
          <w:marRight w:val="0"/>
          <w:marTop w:val="0"/>
          <w:marBottom w:val="0"/>
          <w:divBdr>
            <w:top w:val="none" w:sz="0" w:space="0" w:color="auto"/>
            <w:left w:val="none" w:sz="0" w:space="0" w:color="auto"/>
            <w:bottom w:val="none" w:sz="0" w:space="0" w:color="auto"/>
            <w:right w:val="none" w:sz="0" w:space="0" w:color="auto"/>
          </w:divBdr>
        </w:div>
        <w:div w:id="2102018837">
          <w:marLeft w:val="0"/>
          <w:marRight w:val="0"/>
          <w:marTop w:val="0"/>
          <w:marBottom w:val="0"/>
          <w:divBdr>
            <w:top w:val="none" w:sz="0" w:space="0" w:color="auto"/>
            <w:left w:val="none" w:sz="0" w:space="0" w:color="auto"/>
            <w:bottom w:val="none" w:sz="0" w:space="0" w:color="auto"/>
            <w:right w:val="none" w:sz="0" w:space="0" w:color="auto"/>
          </w:divBdr>
        </w:div>
      </w:divsChild>
    </w:div>
    <w:div w:id="459569538">
      <w:bodyDiv w:val="1"/>
      <w:marLeft w:val="0"/>
      <w:marRight w:val="0"/>
      <w:marTop w:val="0"/>
      <w:marBottom w:val="0"/>
      <w:divBdr>
        <w:top w:val="none" w:sz="0" w:space="0" w:color="auto"/>
        <w:left w:val="none" w:sz="0" w:space="0" w:color="auto"/>
        <w:bottom w:val="none" w:sz="0" w:space="0" w:color="auto"/>
        <w:right w:val="none" w:sz="0" w:space="0" w:color="auto"/>
      </w:divBdr>
    </w:div>
    <w:div w:id="471019260">
      <w:bodyDiv w:val="1"/>
      <w:marLeft w:val="0"/>
      <w:marRight w:val="0"/>
      <w:marTop w:val="0"/>
      <w:marBottom w:val="0"/>
      <w:divBdr>
        <w:top w:val="none" w:sz="0" w:space="0" w:color="auto"/>
        <w:left w:val="none" w:sz="0" w:space="0" w:color="auto"/>
        <w:bottom w:val="none" w:sz="0" w:space="0" w:color="auto"/>
        <w:right w:val="none" w:sz="0" w:space="0" w:color="auto"/>
      </w:divBdr>
      <w:divsChild>
        <w:div w:id="712074140">
          <w:marLeft w:val="0"/>
          <w:marRight w:val="0"/>
          <w:marTop w:val="0"/>
          <w:marBottom w:val="0"/>
          <w:divBdr>
            <w:top w:val="none" w:sz="0" w:space="0" w:color="auto"/>
            <w:left w:val="none" w:sz="0" w:space="0" w:color="auto"/>
            <w:bottom w:val="none" w:sz="0" w:space="0" w:color="auto"/>
            <w:right w:val="none" w:sz="0" w:space="0" w:color="auto"/>
          </w:divBdr>
        </w:div>
        <w:div w:id="1875776270">
          <w:marLeft w:val="0"/>
          <w:marRight w:val="0"/>
          <w:marTop w:val="0"/>
          <w:marBottom w:val="0"/>
          <w:divBdr>
            <w:top w:val="none" w:sz="0" w:space="0" w:color="auto"/>
            <w:left w:val="none" w:sz="0" w:space="0" w:color="auto"/>
            <w:bottom w:val="none" w:sz="0" w:space="0" w:color="auto"/>
            <w:right w:val="none" w:sz="0" w:space="0" w:color="auto"/>
          </w:divBdr>
        </w:div>
      </w:divsChild>
    </w:div>
    <w:div w:id="509874426">
      <w:bodyDiv w:val="1"/>
      <w:marLeft w:val="0"/>
      <w:marRight w:val="0"/>
      <w:marTop w:val="0"/>
      <w:marBottom w:val="0"/>
      <w:divBdr>
        <w:top w:val="none" w:sz="0" w:space="0" w:color="auto"/>
        <w:left w:val="none" w:sz="0" w:space="0" w:color="auto"/>
        <w:bottom w:val="none" w:sz="0" w:space="0" w:color="auto"/>
        <w:right w:val="none" w:sz="0" w:space="0" w:color="auto"/>
      </w:divBdr>
      <w:divsChild>
        <w:div w:id="64381409">
          <w:marLeft w:val="0"/>
          <w:marRight w:val="0"/>
          <w:marTop w:val="0"/>
          <w:marBottom w:val="0"/>
          <w:divBdr>
            <w:top w:val="none" w:sz="0" w:space="0" w:color="auto"/>
            <w:left w:val="none" w:sz="0" w:space="0" w:color="auto"/>
            <w:bottom w:val="none" w:sz="0" w:space="0" w:color="auto"/>
            <w:right w:val="none" w:sz="0" w:space="0" w:color="auto"/>
          </w:divBdr>
        </w:div>
        <w:div w:id="168758034">
          <w:marLeft w:val="0"/>
          <w:marRight w:val="0"/>
          <w:marTop w:val="0"/>
          <w:marBottom w:val="0"/>
          <w:divBdr>
            <w:top w:val="none" w:sz="0" w:space="0" w:color="auto"/>
            <w:left w:val="none" w:sz="0" w:space="0" w:color="auto"/>
            <w:bottom w:val="none" w:sz="0" w:space="0" w:color="auto"/>
            <w:right w:val="none" w:sz="0" w:space="0" w:color="auto"/>
          </w:divBdr>
        </w:div>
        <w:div w:id="797454182">
          <w:marLeft w:val="0"/>
          <w:marRight w:val="0"/>
          <w:marTop w:val="0"/>
          <w:marBottom w:val="0"/>
          <w:divBdr>
            <w:top w:val="none" w:sz="0" w:space="0" w:color="auto"/>
            <w:left w:val="none" w:sz="0" w:space="0" w:color="auto"/>
            <w:bottom w:val="none" w:sz="0" w:space="0" w:color="auto"/>
            <w:right w:val="none" w:sz="0" w:space="0" w:color="auto"/>
          </w:divBdr>
        </w:div>
        <w:div w:id="1904901500">
          <w:marLeft w:val="0"/>
          <w:marRight w:val="0"/>
          <w:marTop w:val="0"/>
          <w:marBottom w:val="0"/>
          <w:divBdr>
            <w:top w:val="none" w:sz="0" w:space="0" w:color="auto"/>
            <w:left w:val="none" w:sz="0" w:space="0" w:color="auto"/>
            <w:bottom w:val="none" w:sz="0" w:space="0" w:color="auto"/>
            <w:right w:val="none" w:sz="0" w:space="0" w:color="auto"/>
          </w:divBdr>
        </w:div>
      </w:divsChild>
    </w:div>
    <w:div w:id="552548893">
      <w:bodyDiv w:val="1"/>
      <w:marLeft w:val="0"/>
      <w:marRight w:val="0"/>
      <w:marTop w:val="0"/>
      <w:marBottom w:val="0"/>
      <w:divBdr>
        <w:top w:val="none" w:sz="0" w:space="0" w:color="auto"/>
        <w:left w:val="none" w:sz="0" w:space="0" w:color="auto"/>
        <w:bottom w:val="none" w:sz="0" w:space="0" w:color="auto"/>
        <w:right w:val="none" w:sz="0" w:space="0" w:color="auto"/>
      </w:divBdr>
      <w:divsChild>
        <w:div w:id="202443952">
          <w:marLeft w:val="0"/>
          <w:marRight w:val="0"/>
          <w:marTop w:val="0"/>
          <w:marBottom w:val="0"/>
          <w:divBdr>
            <w:top w:val="none" w:sz="0" w:space="0" w:color="auto"/>
            <w:left w:val="none" w:sz="0" w:space="0" w:color="auto"/>
            <w:bottom w:val="none" w:sz="0" w:space="0" w:color="auto"/>
            <w:right w:val="none" w:sz="0" w:space="0" w:color="auto"/>
          </w:divBdr>
        </w:div>
        <w:div w:id="1069301324">
          <w:marLeft w:val="0"/>
          <w:marRight w:val="0"/>
          <w:marTop w:val="0"/>
          <w:marBottom w:val="0"/>
          <w:divBdr>
            <w:top w:val="none" w:sz="0" w:space="0" w:color="auto"/>
            <w:left w:val="none" w:sz="0" w:space="0" w:color="auto"/>
            <w:bottom w:val="none" w:sz="0" w:space="0" w:color="auto"/>
            <w:right w:val="none" w:sz="0" w:space="0" w:color="auto"/>
          </w:divBdr>
        </w:div>
        <w:div w:id="1105534809">
          <w:marLeft w:val="0"/>
          <w:marRight w:val="0"/>
          <w:marTop w:val="0"/>
          <w:marBottom w:val="0"/>
          <w:divBdr>
            <w:top w:val="none" w:sz="0" w:space="0" w:color="auto"/>
            <w:left w:val="none" w:sz="0" w:space="0" w:color="auto"/>
            <w:bottom w:val="none" w:sz="0" w:space="0" w:color="auto"/>
            <w:right w:val="none" w:sz="0" w:space="0" w:color="auto"/>
          </w:divBdr>
        </w:div>
        <w:div w:id="1964379122">
          <w:marLeft w:val="0"/>
          <w:marRight w:val="0"/>
          <w:marTop w:val="0"/>
          <w:marBottom w:val="0"/>
          <w:divBdr>
            <w:top w:val="none" w:sz="0" w:space="0" w:color="auto"/>
            <w:left w:val="none" w:sz="0" w:space="0" w:color="auto"/>
            <w:bottom w:val="none" w:sz="0" w:space="0" w:color="auto"/>
            <w:right w:val="none" w:sz="0" w:space="0" w:color="auto"/>
          </w:divBdr>
        </w:div>
      </w:divsChild>
    </w:div>
    <w:div w:id="612437908">
      <w:bodyDiv w:val="1"/>
      <w:marLeft w:val="0"/>
      <w:marRight w:val="0"/>
      <w:marTop w:val="0"/>
      <w:marBottom w:val="0"/>
      <w:divBdr>
        <w:top w:val="none" w:sz="0" w:space="0" w:color="auto"/>
        <w:left w:val="none" w:sz="0" w:space="0" w:color="auto"/>
        <w:bottom w:val="none" w:sz="0" w:space="0" w:color="auto"/>
        <w:right w:val="none" w:sz="0" w:space="0" w:color="auto"/>
      </w:divBdr>
    </w:div>
    <w:div w:id="632295580">
      <w:bodyDiv w:val="1"/>
      <w:marLeft w:val="0"/>
      <w:marRight w:val="0"/>
      <w:marTop w:val="0"/>
      <w:marBottom w:val="0"/>
      <w:divBdr>
        <w:top w:val="none" w:sz="0" w:space="0" w:color="auto"/>
        <w:left w:val="none" w:sz="0" w:space="0" w:color="auto"/>
        <w:bottom w:val="none" w:sz="0" w:space="0" w:color="auto"/>
        <w:right w:val="none" w:sz="0" w:space="0" w:color="auto"/>
      </w:divBdr>
    </w:div>
    <w:div w:id="667752949">
      <w:bodyDiv w:val="1"/>
      <w:marLeft w:val="0"/>
      <w:marRight w:val="0"/>
      <w:marTop w:val="0"/>
      <w:marBottom w:val="0"/>
      <w:divBdr>
        <w:top w:val="none" w:sz="0" w:space="0" w:color="auto"/>
        <w:left w:val="none" w:sz="0" w:space="0" w:color="auto"/>
        <w:bottom w:val="none" w:sz="0" w:space="0" w:color="auto"/>
        <w:right w:val="none" w:sz="0" w:space="0" w:color="auto"/>
      </w:divBdr>
    </w:div>
    <w:div w:id="676082485">
      <w:bodyDiv w:val="1"/>
      <w:marLeft w:val="0"/>
      <w:marRight w:val="0"/>
      <w:marTop w:val="0"/>
      <w:marBottom w:val="0"/>
      <w:divBdr>
        <w:top w:val="none" w:sz="0" w:space="0" w:color="auto"/>
        <w:left w:val="none" w:sz="0" w:space="0" w:color="auto"/>
        <w:bottom w:val="none" w:sz="0" w:space="0" w:color="auto"/>
        <w:right w:val="none" w:sz="0" w:space="0" w:color="auto"/>
      </w:divBdr>
    </w:div>
    <w:div w:id="709575919">
      <w:bodyDiv w:val="1"/>
      <w:marLeft w:val="0"/>
      <w:marRight w:val="0"/>
      <w:marTop w:val="0"/>
      <w:marBottom w:val="0"/>
      <w:divBdr>
        <w:top w:val="none" w:sz="0" w:space="0" w:color="auto"/>
        <w:left w:val="none" w:sz="0" w:space="0" w:color="auto"/>
        <w:bottom w:val="none" w:sz="0" w:space="0" w:color="auto"/>
        <w:right w:val="none" w:sz="0" w:space="0" w:color="auto"/>
      </w:divBdr>
    </w:div>
    <w:div w:id="751315029">
      <w:bodyDiv w:val="1"/>
      <w:marLeft w:val="0"/>
      <w:marRight w:val="0"/>
      <w:marTop w:val="0"/>
      <w:marBottom w:val="0"/>
      <w:divBdr>
        <w:top w:val="none" w:sz="0" w:space="0" w:color="auto"/>
        <w:left w:val="none" w:sz="0" w:space="0" w:color="auto"/>
        <w:bottom w:val="none" w:sz="0" w:space="0" w:color="auto"/>
        <w:right w:val="none" w:sz="0" w:space="0" w:color="auto"/>
      </w:divBdr>
    </w:div>
    <w:div w:id="796525983">
      <w:bodyDiv w:val="1"/>
      <w:marLeft w:val="0"/>
      <w:marRight w:val="0"/>
      <w:marTop w:val="0"/>
      <w:marBottom w:val="0"/>
      <w:divBdr>
        <w:top w:val="none" w:sz="0" w:space="0" w:color="auto"/>
        <w:left w:val="none" w:sz="0" w:space="0" w:color="auto"/>
        <w:bottom w:val="none" w:sz="0" w:space="0" w:color="auto"/>
        <w:right w:val="none" w:sz="0" w:space="0" w:color="auto"/>
      </w:divBdr>
    </w:div>
    <w:div w:id="831220325">
      <w:bodyDiv w:val="1"/>
      <w:marLeft w:val="0"/>
      <w:marRight w:val="0"/>
      <w:marTop w:val="0"/>
      <w:marBottom w:val="0"/>
      <w:divBdr>
        <w:top w:val="none" w:sz="0" w:space="0" w:color="auto"/>
        <w:left w:val="none" w:sz="0" w:space="0" w:color="auto"/>
        <w:bottom w:val="none" w:sz="0" w:space="0" w:color="auto"/>
        <w:right w:val="none" w:sz="0" w:space="0" w:color="auto"/>
      </w:divBdr>
    </w:div>
    <w:div w:id="880828248">
      <w:bodyDiv w:val="1"/>
      <w:marLeft w:val="0"/>
      <w:marRight w:val="0"/>
      <w:marTop w:val="0"/>
      <w:marBottom w:val="0"/>
      <w:divBdr>
        <w:top w:val="none" w:sz="0" w:space="0" w:color="auto"/>
        <w:left w:val="none" w:sz="0" w:space="0" w:color="auto"/>
        <w:bottom w:val="none" w:sz="0" w:space="0" w:color="auto"/>
        <w:right w:val="none" w:sz="0" w:space="0" w:color="auto"/>
      </w:divBdr>
    </w:div>
    <w:div w:id="924454134">
      <w:bodyDiv w:val="1"/>
      <w:marLeft w:val="0"/>
      <w:marRight w:val="0"/>
      <w:marTop w:val="0"/>
      <w:marBottom w:val="0"/>
      <w:divBdr>
        <w:top w:val="none" w:sz="0" w:space="0" w:color="auto"/>
        <w:left w:val="none" w:sz="0" w:space="0" w:color="auto"/>
        <w:bottom w:val="none" w:sz="0" w:space="0" w:color="auto"/>
        <w:right w:val="none" w:sz="0" w:space="0" w:color="auto"/>
      </w:divBdr>
    </w:div>
    <w:div w:id="927039021">
      <w:bodyDiv w:val="1"/>
      <w:marLeft w:val="0"/>
      <w:marRight w:val="0"/>
      <w:marTop w:val="0"/>
      <w:marBottom w:val="0"/>
      <w:divBdr>
        <w:top w:val="none" w:sz="0" w:space="0" w:color="auto"/>
        <w:left w:val="none" w:sz="0" w:space="0" w:color="auto"/>
        <w:bottom w:val="none" w:sz="0" w:space="0" w:color="auto"/>
        <w:right w:val="none" w:sz="0" w:space="0" w:color="auto"/>
      </w:divBdr>
    </w:div>
    <w:div w:id="930897115">
      <w:bodyDiv w:val="1"/>
      <w:marLeft w:val="0"/>
      <w:marRight w:val="0"/>
      <w:marTop w:val="0"/>
      <w:marBottom w:val="0"/>
      <w:divBdr>
        <w:top w:val="none" w:sz="0" w:space="0" w:color="auto"/>
        <w:left w:val="none" w:sz="0" w:space="0" w:color="auto"/>
        <w:bottom w:val="none" w:sz="0" w:space="0" w:color="auto"/>
        <w:right w:val="none" w:sz="0" w:space="0" w:color="auto"/>
      </w:divBdr>
    </w:div>
    <w:div w:id="939678315">
      <w:bodyDiv w:val="1"/>
      <w:marLeft w:val="0"/>
      <w:marRight w:val="0"/>
      <w:marTop w:val="0"/>
      <w:marBottom w:val="0"/>
      <w:divBdr>
        <w:top w:val="none" w:sz="0" w:space="0" w:color="auto"/>
        <w:left w:val="none" w:sz="0" w:space="0" w:color="auto"/>
        <w:bottom w:val="none" w:sz="0" w:space="0" w:color="auto"/>
        <w:right w:val="none" w:sz="0" w:space="0" w:color="auto"/>
      </w:divBdr>
      <w:divsChild>
        <w:div w:id="646975129">
          <w:marLeft w:val="0"/>
          <w:marRight w:val="0"/>
          <w:marTop w:val="0"/>
          <w:marBottom w:val="0"/>
          <w:divBdr>
            <w:top w:val="none" w:sz="0" w:space="0" w:color="auto"/>
            <w:left w:val="none" w:sz="0" w:space="0" w:color="auto"/>
            <w:bottom w:val="none" w:sz="0" w:space="0" w:color="auto"/>
            <w:right w:val="none" w:sz="0" w:space="0" w:color="auto"/>
          </w:divBdr>
          <w:divsChild>
            <w:div w:id="858347814">
              <w:marLeft w:val="0"/>
              <w:marRight w:val="0"/>
              <w:marTop w:val="0"/>
              <w:marBottom w:val="0"/>
              <w:divBdr>
                <w:top w:val="none" w:sz="0" w:space="0" w:color="auto"/>
                <w:left w:val="none" w:sz="0" w:space="0" w:color="auto"/>
                <w:bottom w:val="none" w:sz="0" w:space="0" w:color="auto"/>
                <w:right w:val="none" w:sz="0" w:space="0" w:color="auto"/>
              </w:divBdr>
            </w:div>
            <w:div w:id="1114404790">
              <w:marLeft w:val="0"/>
              <w:marRight w:val="0"/>
              <w:marTop w:val="0"/>
              <w:marBottom w:val="0"/>
              <w:divBdr>
                <w:top w:val="none" w:sz="0" w:space="0" w:color="auto"/>
                <w:left w:val="none" w:sz="0" w:space="0" w:color="auto"/>
                <w:bottom w:val="none" w:sz="0" w:space="0" w:color="auto"/>
                <w:right w:val="none" w:sz="0" w:space="0" w:color="auto"/>
              </w:divBdr>
            </w:div>
            <w:div w:id="1306666738">
              <w:marLeft w:val="0"/>
              <w:marRight w:val="0"/>
              <w:marTop w:val="0"/>
              <w:marBottom w:val="0"/>
              <w:divBdr>
                <w:top w:val="none" w:sz="0" w:space="0" w:color="auto"/>
                <w:left w:val="none" w:sz="0" w:space="0" w:color="auto"/>
                <w:bottom w:val="none" w:sz="0" w:space="0" w:color="auto"/>
                <w:right w:val="none" w:sz="0" w:space="0" w:color="auto"/>
              </w:divBdr>
            </w:div>
            <w:div w:id="1404645962">
              <w:marLeft w:val="0"/>
              <w:marRight w:val="0"/>
              <w:marTop w:val="0"/>
              <w:marBottom w:val="0"/>
              <w:divBdr>
                <w:top w:val="none" w:sz="0" w:space="0" w:color="auto"/>
                <w:left w:val="none" w:sz="0" w:space="0" w:color="auto"/>
                <w:bottom w:val="none" w:sz="0" w:space="0" w:color="auto"/>
                <w:right w:val="none" w:sz="0" w:space="0" w:color="auto"/>
              </w:divBdr>
            </w:div>
            <w:div w:id="1469126766">
              <w:marLeft w:val="0"/>
              <w:marRight w:val="0"/>
              <w:marTop w:val="0"/>
              <w:marBottom w:val="0"/>
              <w:divBdr>
                <w:top w:val="none" w:sz="0" w:space="0" w:color="auto"/>
                <w:left w:val="none" w:sz="0" w:space="0" w:color="auto"/>
                <w:bottom w:val="none" w:sz="0" w:space="0" w:color="auto"/>
                <w:right w:val="none" w:sz="0" w:space="0" w:color="auto"/>
              </w:divBdr>
            </w:div>
          </w:divsChild>
        </w:div>
        <w:div w:id="1085885647">
          <w:marLeft w:val="0"/>
          <w:marRight w:val="0"/>
          <w:marTop w:val="0"/>
          <w:marBottom w:val="0"/>
          <w:divBdr>
            <w:top w:val="none" w:sz="0" w:space="0" w:color="auto"/>
            <w:left w:val="none" w:sz="0" w:space="0" w:color="auto"/>
            <w:bottom w:val="none" w:sz="0" w:space="0" w:color="auto"/>
            <w:right w:val="none" w:sz="0" w:space="0" w:color="auto"/>
          </w:divBdr>
          <w:divsChild>
            <w:div w:id="537820751">
              <w:marLeft w:val="0"/>
              <w:marRight w:val="0"/>
              <w:marTop w:val="0"/>
              <w:marBottom w:val="0"/>
              <w:divBdr>
                <w:top w:val="none" w:sz="0" w:space="0" w:color="auto"/>
                <w:left w:val="none" w:sz="0" w:space="0" w:color="auto"/>
                <w:bottom w:val="none" w:sz="0" w:space="0" w:color="auto"/>
                <w:right w:val="none" w:sz="0" w:space="0" w:color="auto"/>
              </w:divBdr>
            </w:div>
            <w:div w:id="1064524919">
              <w:marLeft w:val="0"/>
              <w:marRight w:val="0"/>
              <w:marTop w:val="0"/>
              <w:marBottom w:val="0"/>
              <w:divBdr>
                <w:top w:val="none" w:sz="0" w:space="0" w:color="auto"/>
                <w:left w:val="none" w:sz="0" w:space="0" w:color="auto"/>
                <w:bottom w:val="none" w:sz="0" w:space="0" w:color="auto"/>
                <w:right w:val="none" w:sz="0" w:space="0" w:color="auto"/>
              </w:divBdr>
            </w:div>
            <w:div w:id="1752505045">
              <w:marLeft w:val="0"/>
              <w:marRight w:val="0"/>
              <w:marTop w:val="0"/>
              <w:marBottom w:val="0"/>
              <w:divBdr>
                <w:top w:val="none" w:sz="0" w:space="0" w:color="auto"/>
                <w:left w:val="none" w:sz="0" w:space="0" w:color="auto"/>
                <w:bottom w:val="none" w:sz="0" w:space="0" w:color="auto"/>
                <w:right w:val="none" w:sz="0" w:space="0" w:color="auto"/>
              </w:divBdr>
            </w:div>
            <w:div w:id="19794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9288">
      <w:bodyDiv w:val="1"/>
      <w:marLeft w:val="0"/>
      <w:marRight w:val="0"/>
      <w:marTop w:val="0"/>
      <w:marBottom w:val="0"/>
      <w:divBdr>
        <w:top w:val="none" w:sz="0" w:space="0" w:color="auto"/>
        <w:left w:val="none" w:sz="0" w:space="0" w:color="auto"/>
        <w:bottom w:val="none" w:sz="0" w:space="0" w:color="auto"/>
        <w:right w:val="none" w:sz="0" w:space="0" w:color="auto"/>
      </w:divBdr>
    </w:div>
    <w:div w:id="1075206301">
      <w:bodyDiv w:val="1"/>
      <w:marLeft w:val="0"/>
      <w:marRight w:val="0"/>
      <w:marTop w:val="0"/>
      <w:marBottom w:val="0"/>
      <w:divBdr>
        <w:top w:val="none" w:sz="0" w:space="0" w:color="auto"/>
        <w:left w:val="none" w:sz="0" w:space="0" w:color="auto"/>
        <w:bottom w:val="none" w:sz="0" w:space="0" w:color="auto"/>
        <w:right w:val="none" w:sz="0" w:space="0" w:color="auto"/>
      </w:divBdr>
    </w:div>
    <w:div w:id="1094982705">
      <w:bodyDiv w:val="1"/>
      <w:marLeft w:val="0"/>
      <w:marRight w:val="0"/>
      <w:marTop w:val="0"/>
      <w:marBottom w:val="0"/>
      <w:divBdr>
        <w:top w:val="none" w:sz="0" w:space="0" w:color="auto"/>
        <w:left w:val="none" w:sz="0" w:space="0" w:color="auto"/>
        <w:bottom w:val="none" w:sz="0" w:space="0" w:color="auto"/>
        <w:right w:val="none" w:sz="0" w:space="0" w:color="auto"/>
      </w:divBdr>
    </w:div>
    <w:div w:id="1108892861">
      <w:bodyDiv w:val="1"/>
      <w:marLeft w:val="0"/>
      <w:marRight w:val="0"/>
      <w:marTop w:val="0"/>
      <w:marBottom w:val="0"/>
      <w:divBdr>
        <w:top w:val="none" w:sz="0" w:space="0" w:color="auto"/>
        <w:left w:val="none" w:sz="0" w:space="0" w:color="auto"/>
        <w:bottom w:val="none" w:sz="0" w:space="0" w:color="auto"/>
        <w:right w:val="none" w:sz="0" w:space="0" w:color="auto"/>
      </w:divBdr>
    </w:div>
    <w:div w:id="1113669635">
      <w:bodyDiv w:val="1"/>
      <w:marLeft w:val="0"/>
      <w:marRight w:val="0"/>
      <w:marTop w:val="0"/>
      <w:marBottom w:val="0"/>
      <w:divBdr>
        <w:top w:val="none" w:sz="0" w:space="0" w:color="auto"/>
        <w:left w:val="none" w:sz="0" w:space="0" w:color="auto"/>
        <w:bottom w:val="none" w:sz="0" w:space="0" w:color="auto"/>
        <w:right w:val="none" w:sz="0" w:space="0" w:color="auto"/>
      </w:divBdr>
      <w:divsChild>
        <w:div w:id="66191412">
          <w:marLeft w:val="0"/>
          <w:marRight w:val="0"/>
          <w:marTop w:val="0"/>
          <w:marBottom w:val="0"/>
          <w:divBdr>
            <w:top w:val="none" w:sz="0" w:space="0" w:color="auto"/>
            <w:left w:val="none" w:sz="0" w:space="0" w:color="auto"/>
            <w:bottom w:val="none" w:sz="0" w:space="0" w:color="auto"/>
            <w:right w:val="none" w:sz="0" w:space="0" w:color="auto"/>
          </w:divBdr>
        </w:div>
        <w:div w:id="253706562">
          <w:marLeft w:val="0"/>
          <w:marRight w:val="0"/>
          <w:marTop w:val="0"/>
          <w:marBottom w:val="0"/>
          <w:divBdr>
            <w:top w:val="none" w:sz="0" w:space="0" w:color="auto"/>
            <w:left w:val="none" w:sz="0" w:space="0" w:color="auto"/>
            <w:bottom w:val="none" w:sz="0" w:space="0" w:color="auto"/>
            <w:right w:val="none" w:sz="0" w:space="0" w:color="auto"/>
          </w:divBdr>
        </w:div>
        <w:div w:id="450905664">
          <w:marLeft w:val="0"/>
          <w:marRight w:val="0"/>
          <w:marTop w:val="0"/>
          <w:marBottom w:val="0"/>
          <w:divBdr>
            <w:top w:val="none" w:sz="0" w:space="0" w:color="auto"/>
            <w:left w:val="none" w:sz="0" w:space="0" w:color="auto"/>
            <w:bottom w:val="none" w:sz="0" w:space="0" w:color="auto"/>
            <w:right w:val="none" w:sz="0" w:space="0" w:color="auto"/>
          </w:divBdr>
        </w:div>
        <w:div w:id="494539396">
          <w:marLeft w:val="0"/>
          <w:marRight w:val="0"/>
          <w:marTop w:val="0"/>
          <w:marBottom w:val="0"/>
          <w:divBdr>
            <w:top w:val="none" w:sz="0" w:space="0" w:color="auto"/>
            <w:left w:val="none" w:sz="0" w:space="0" w:color="auto"/>
            <w:bottom w:val="none" w:sz="0" w:space="0" w:color="auto"/>
            <w:right w:val="none" w:sz="0" w:space="0" w:color="auto"/>
          </w:divBdr>
        </w:div>
        <w:div w:id="1460299236">
          <w:marLeft w:val="0"/>
          <w:marRight w:val="0"/>
          <w:marTop w:val="0"/>
          <w:marBottom w:val="0"/>
          <w:divBdr>
            <w:top w:val="none" w:sz="0" w:space="0" w:color="auto"/>
            <w:left w:val="none" w:sz="0" w:space="0" w:color="auto"/>
            <w:bottom w:val="none" w:sz="0" w:space="0" w:color="auto"/>
            <w:right w:val="none" w:sz="0" w:space="0" w:color="auto"/>
          </w:divBdr>
        </w:div>
      </w:divsChild>
    </w:div>
    <w:div w:id="1156651705">
      <w:bodyDiv w:val="1"/>
      <w:marLeft w:val="0"/>
      <w:marRight w:val="0"/>
      <w:marTop w:val="0"/>
      <w:marBottom w:val="0"/>
      <w:divBdr>
        <w:top w:val="none" w:sz="0" w:space="0" w:color="auto"/>
        <w:left w:val="none" w:sz="0" w:space="0" w:color="auto"/>
        <w:bottom w:val="none" w:sz="0" w:space="0" w:color="auto"/>
        <w:right w:val="none" w:sz="0" w:space="0" w:color="auto"/>
      </w:divBdr>
      <w:divsChild>
        <w:div w:id="1842701065">
          <w:marLeft w:val="0"/>
          <w:marRight w:val="0"/>
          <w:marTop w:val="0"/>
          <w:marBottom w:val="0"/>
          <w:divBdr>
            <w:top w:val="none" w:sz="0" w:space="0" w:color="auto"/>
            <w:left w:val="none" w:sz="0" w:space="0" w:color="auto"/>
            <w:bottom w:val="none" w:sz="0" w:space="0" w:color="auto"/>
            <w:right w:val="none" w:sz="0" w:space="0" w:color="auto"/>
          </w:divBdr>
        </w:div>
        <w:div w:id="2006468812">
          <w:marLeft w:val="0"/>
          <w:marRight w:val="0"/>
          <w:marTop w:val="0"/>
          <w:marBottom w:val="0"/>
          <w:divBdr>
            <w:top w:val="none" w:sz="0" w:space="0" w:color="auto"/>
            <w:left w:val="none" w:sz="0" w:space="0" w:color="auto"/>
            <w:bottom w:val="none" w:sz="0" w:space="0" w:color="auto"/>
            <w:right w:val="none" w:sz="0" w:space="0" w:color="auto"/>
          </w:divBdr>
        </w:div>
      </w:divsChild>
    </w:div>
    <w:div w:id="1162429583">
      <w:bodyDiv w:val="1"/>
      <w:marLeft w:val="0"/>
      <w:marRight w:val="0"/>
      <w:marTop w:val="0"/>
      <w:marBottom w:val="0"/>
      <w:divBdr>
        <w:top w:val="none" w:sz="0" w:space="0" w:color="auto"/>
        <w:left w:val="none" w:sz="0" w:space="0" w:color="auto"/>
        <w:bottom w:val="none" w:sz="0" w:space="0" w:color="auto"/>
        <w:right w:val="none" w:sz="0" w:space="0" w:color="auto"/>
      </w:divBdr>
    </w:div>
    <w:div w:id="1182549143">
      <w:bodyDiv w:val="1"/>
      <w:marLeft w:val="0"/>
      <w:marRight w:val="0"/>
      <w:marTop w:val="0"/>
      <w:marBottom w:val="0"/>
      <w:divBdr>
        <w:top w:val="none" w:sz="0" w:space="0" w:color="auto"/>
        <w:left w:val="none" w:sz="0" w:space="0" w:color="auto"/>
        <w:bottom w:val="none" w:sz="0" w:space="0" w:color="auto"/>
        <w:right w:val="none" w:sz="0" w:space="0" w:color="auto"/>
      </w:divBdr>
    </w:div>
    <w:div w:id="1203588973">
      <w:bodyDiv w:val="1"/>
      <w:marLeft w:val="0"/>
      <w:marRight w:val="0"/>
      <w:marTop w:val="0"/>
      <w:marBottom w:val="0"/>
      <w:divBdr>
        <w:top w:val="none" w:sz="0" w:space="0" w:color="auto"/>
        <w:left w:val="none" w:sz="0" w:space="0" w:color="auto"/>
        <w:bottom w:val="none" w:sz="0" w:space="0" w:color="auto"/>
        <w:right w:val="none" w:sz="0" w:space="0" w:color="auto"/>
      </w:divBdr>
    </w:div>
    <w:div w:id="1275943422">
      <w:bodyDiv w:val="1"/>
      <w:marLeft w:val="0"/>
      <w:marRight w:val="0"/>
      <w:marTop w:val="0"/>
      <w:marBottom w:val="0"/>
      <w:divBdr>
        <w:top w:val="none" w:sz="0" w:space="0" w:color="auto"/>
        <w:left w:val="none" w:sz="0" w:space="0" w:color="auto"/>
        <w:bottom w:val="none" w:sz="0" w:space="0" w:color="auto"/>
        <w:right w:val="none" w:sz="0" w:space="0" w:color="auto"/>
      </w:divBdr>
    </w:div>
    <w:div w:id="1310548349">
      <w:bodyDiv w:val="1"/>
      <w:marLeft w:val="0"/>
      <w:marRight w:val="0"/>
      <w:marTop w:val="0"/>
      <w:marBottom w:val="0"/>
      <w:divBdr>
        <w:top w:val="none" w:sz="0" w:space="0" w:color="auto"/>
        <w:left w:val="none" w:sz="0" w:space="0" w:color="auto"/>
        <w:bottom w:val="none" w:sz="0" w:space="0" w:color="auto"/>
        <w:right w:val="none" w:sz="0" w:space="0" w:color="auto"/>
      </w:divBdr>
    </w:div>
    <w:div w:id="1313369083">
      <w:bodyDiv w:val="1"/>
      <w:marLeft w:val="0"/>
      <w:marRight w:val="0"/>
      <w:marTop w:val="0"/>
      <w:marBottom w:val="0"/>
      <w:divBdr>
        <w:top w:val="none" w:sz="0" w:space="0" w:color="auto"/>
        <w:left w:val="none" w:sz="0" w:space="0" w:color="auto"/>
        <w:bottom w:val="none" w:sz="0" w:space="0" w:color="auto"/>
        <w:right w:val="none" w:sz="0" w:space="0" w:color="auto"/>
      </w:divBdr>
      <w:divsChild>
        <w:div w:id="178011144">
          <w:marLeft w:val="0"/>
          <w:marRight w:val="0"/>
          <w:marTop w:val="0"/>
          <w:marBottom w:val="0"/>
          <w:divBdr>
            <w:top w:val="none" w:sz="0" w:space="0" w:color="auto"/>
            <w:left w:val="none" w:sz="0" w:space="0" w:color="auto"/>
            <w:bottom w:val="none" w:sz="0" w:space="0" w:color="auto"/>
            <w:right w:val="none" w:sz="0" w:space="0" w:color="auto"/>
          </w:divBdr>
        </w:div>
        <w:div w:id="729040267">
          <w:marLeft w:val="0"/>
          <w:marRight w:val="0"/>
          <w:marTop w:val="0"/>
          <w:marBottom w:val="0"/>
          <w:divBdr>
            <w:top w:val="none" w:sz="0" w:space="0" w:color="auto"/>
            <w:left w:val="none" w:sz="0" w:space="0" w:color="auto"/>
            <w:bottom w:val="none" w:sz="0" w:space="0" w:color="auto"/>
            <w:right w:val="none" w:sz="0" w:space="0" w:color="auto"/>
          </w:divBdr>
        </w:div>
        <w:div w:id="1064528822">
          <w:marLeft w:val="0"/>
          <w:marRight w:val="0"/>
          <w:marTop w:val="0"/>
          <w:marBottom w:val="0"/>
          <w:divBdr>
            <w:top w:val="none" w:sz="0" w:space="0" w:color="auto"/>
            <w:left w:val="none" w:sz="0" w:space="0" w:color="auto"/>
            <w:bottom w:val="none" w:sz="0" w:space="0" w:color="auto"/>
            <w:right w:val="none" w:sz="0" w:space="0" w:color="auto"/>
          </w:divBdr>
        </w:div>
        <w:div w:id="1114784509">
          <w:marLeft w:val="0"/>
          <w:marRight w:val="0"/>
          <w:marTop w:val="0"/>
          <w:marBottom w:val="0"/>
          <w:divBdr>
            <w:top w:val="none" w:sz="0" w:space="0" w:color="auto"/>
            <w:left w:val="none" w:sz="0" w:space="0" w:color="auto"/>
            <w:bottom w:val="none" w:sz="0" w:space="0" w:color="auto"/>
            <w:right w:val="none" w:sz="0" w:space="0" w:color="auto"/>
          </w:divBdr>
        </w:div>
        <w:div w:id="1388334828">
          <w:marLeft w:val="0"/>
          <w:marRight w:val="0"/>
          <w:marTop w:val="0"/>
          <w:marBottom w:val="0"/>
          <w:divBdr>
            <w:top w:val="none" w:sz="0" w:space="0" w:color="auto"/>
            <w:left w:val="none" w:sz="0" w:space="0" w:color="auto"/>
            <w:bottom w:val="none" w:sz="0" w:space="0" w:color="auto"/>
            <w:right w:val="none" w:sz="0" w:space="0" w:color="auto"/>
          </w:divBdr>
        </w:div>
        <w:div w:id="2088648413">
          <w:marLeft w:val="0"/>
          <w:marRight w:val="0"/>
          <w:marTop w:val="0"/>
          <w:marBottom w:val="0"/>
          <w:divBdr>
            <w:top w:val="none" w:sz="0" w:space="0" w:color="auto"/>
            <w:left w:val="none" w:sz="0" w:space="0" w:color="auto"/>
            <w:bottom w:val="none" w:sz="0" w:space="0" w:color="auto"/>
            <w:right w:val="none" w:sz="0" w:space="0" w:color="auto"/>
          </w:divBdr>
        </w:div>
      </w:divsChild>
    </w:div>
    <w:div w:id="1370569129">
      <w:bodyDiv w:val="1"/>
      <w:marLeft w:val="0"/>
      <w:marRight w:val="0"/>
      <w:marTop w:val="0"/>
      <w:marBottom w:val="0"/>
      <w:divBdr>
        <w:top w:val="none" w:sz="0" w:space="0" w:color="auto"/>
        <w:left w:val="none" w:sz="0" w:space="0" w:color="auto"/>
        <w:bottom w:val="none" w:sz="0" w:space="0" w:color="auto"/>
        <w:right w:val="none" w:sz="0" w:space="0" w:color="auto"/>
      </w:divBdr>
    </w:div>
    <w:div w:id="1400590447">
      <w:bodyDiv w:val="1"/>
      <w:marLeft w:val="0"/>
      <w:marRight w:val="0"/>
      <w:marTop w:val="0"/>
      <w:marBottom w:val="0"/>
      <w:divBdr>
        <w:top w:val="none" w:sz="0" w:space="0" w:color="auto"/>
        <w:left w:val="none" w:sz="0" w:space="0" w:color="auto"/>
        <w:bottom w:val="none" w:sz="0" w:space="0" w:color="auto"/>
        <w:right w:val="none" w:sz="0" w:space="0" w:color="auto"/>
      </w:divBdr>
    </w:div>
    <w:div w:id="1400903740">
      <w:bodyDiv w:val="1"/>
      <w:marLeft w:val="0"/>
      <w:marRight w:val="0"/>
      <w:marTop w:val="0"/>
      <w:marBottom w:val="0"/>
      <w:divBdr>
        <w:top w:val="none" w:sz="0" w:space="0" w:color="auto"/>
        <w:left w:val="none" w:sz="0" w:space="0" w:color="auto"/>
        <w:bottom w:val="none" w:sz="0" w:space="0" w:color="auto"/>
        <w:right w:val="none" w:sz="0" w:space="0" w:color="auto"/>
      </w:divBdr>
      <w:divsChild>
        <w:div w:id="217743279">
          <w:marLeft w:val="0"/>
          <w:marRight w:val="0"/>
          <w:marTop w:val="0"/>
          <w:marBottom w:val="0"/>
          <w:divBdr>
            <w:top w:val="none" w:sz="0" w:space="0" w:color="auto"/>
            <w:left w:val="none" w:sz="0" w:space="0" w:color="auto"/>
            <w:bottom w:val="none" w:sz="0" w:space="0" w:color="auto"/>
            <w:right w:val="none" w:sz="0" w:space="0" w:color="auto"/>
          </w:divBdr>
        </w:div>
        <w:div w:id="1349411972">
          <w:marLeft w:val="0"/>
          <w:marRight w:val="0"/>
          <w:marTop w:val="0"/>
          <w:marBottom w:val="0"/>
          <w:divBdr>
            <w:top w:val="none" w:sz="0" w:space="0" w:color="auto"/>
            <w:left w:val="none" w:sz="0" w:space="0" w:color="auto"/>
            <w:bottom w:val="none" w:sz="0" w:space="0" w:color="auto"/>
            <w:right w:val="none" w:sz="0" w:space="0" w:color="auto"/>
          </w:divBdr>
        </w:div>
        <w:div w:id="1485008392">
          <w:marLeft w:val="0"/>
          <w:marRight w:val="0"/>
          <w:marTop w:val="0"/>
          <w:marBottom w:val="0"/>
          <w:divBdr>
            <w:top w:val="none" w:sz="0" w:space="0" w:color="auto"/>
            <w:left w:val="none" w:sz="0" w:space="0" w:color="auto"/>
            <w:bottom w:val="none" w:sz="0" w:space="0" w:color="auto"/>
            <w:right w:val="none" w:sz="0" w:space="0" w:color="auto"/>
          </w:divBdr>
        </w:div>
        <w:div w:id="2025009721">
          <w:marLeft w:val="0"/>
          <w:marRight w:val="0"/>
          <w:marTop w:val="0"/>
          <w:marBottom w:val="0"/>
          <w:divBdr>
            <w:top w:val="none" w:sz="0" w:space="0" w:color="auto"/>
            <w:left w:val="none" w:sz="0" w:space="0" w:color="auto"/>
            <w:bottom w:val="none" w:sz="0" w:space="0" w:color="auto"/>
            <w:right w:val="none" w:sz="0" w:space="0" w:color="auto"/>
          </w:divBdr>
        </w:div>
        <w:div w:id="2066026087">
          <w:marLeft w:val="0"/>
          <w:marRight w:val="0"/>
          <w:marTop w:val="0"/>
          <w:marBottom w:val="0"/>
          <w:divBdr>
            <w:top w:val="none" w:sz="0" w:space="0" w:color="auto"/>
            <w:left w:val="none" w:sz="0" w:space="0" w:color="auto"/>
            <w:bottom w:val="none" w:sz="0" w:space="0" w:color="auto"/>
            <w:right w:val="none" w:sz="0" w:space="0" w:color="auto"/>
          </w:divBdr>
        </w:div>
      </w:divsChild>
    </w:div>
    <w:div w:id="1416171437">
      <w:bodyDiv w:val="1"/>
      <w:marLeft w:val="0"/>
      <w:marRight w:val="0"/>
      <w:marTop w:val="0"/>
      <w:marBottom w:val="0"/>
      <w:divBdr>
        <w:top w:val="none" w:sz="0" w:space="0" w:color="auto"/>
        <w:left w:val="none" w:sz="0" w:space="0" w:color="auto"/>
        <w:bottom w:val="none" w:sz="0" w:space="0" w:color="auto"/>
        <w:right w:val="none" w:sz="0" w:space="0" w:color="auto"/>
      </w:divBdr>
    </w:div>
    <w:div w:id="1441410635">
      <w:bodyDiv w:val="1"/>
      <w:marLeft w:val="0"/>
      <w:marRight w:val="0"/>
      <w:marTop w:val="0"/>
      <w:marBottom w:val="0"/>
      <w:divBdr>
        <w:top w:val="none" w:sz="0" w:space="0" w:color="auto"/>
        <w:left w:val="none" w:sz="0" w:space="0" w:color="auto"/>
        <w:bottom w:val="none" w:sz="0" w:space="0" w:color="auto"/>
        <w:right w:val="none" w:sz="0" w:space="0" w:color="auto"/>
      </w:divBdr>
      <w:divsChild>
        <w:div w:id="303707002">
          <w:marLeft w:val="0"/>
          <w:marRight w:val="0"/>
          <w:marTop w:val="0"/>
          <w:marBottom w:val="0"/>
          <w:divBdr>
            <w:top w:val="none" w:sz="0" w:space="0" w:color="auto"/>
            <w:left w:val="none" w:sz="0" w:space="0" w:color="auto"/>
            <w:bottom w:val="none" w:sz="0" w:space="0" w:color="auto"/>
            <w:right w:val="none" w:sz="0" w:space="0" w:color="auto"/>
          </w:divBdr>
        </w:div>
        <w:div w:id="459617052">
          <w:marLeft w:val="0"/>
          <w:marRight w:val="0"/>
          <w:marTop w:val="0"/>
          <w:marBottom w:val="0"/>
          <w:divBdr>
            <w:top w:val="none" w:sz="0" w:space="0" w:color="auto"/>
            <w:left w:val="none" w:sz="0" w:space="0" w:color="auto"/>
            <w:bottom w:val="none" w:sz="0" w:space="0" w:color="auto"/>
            <w:right w:val="none" w:sz="0" w:space="0" w:color="auto"/>
          </w:divBdr>
        </w:div>
        <w:div w:id="923106954">
          <w:marLeft w:val="0"/>
          <w:marRight w:val="0"/>
          <w:marTop w:val="0"/>
          <w:marBottom w:val="0"/>
          <w:divBdr>
            <w:top w:val="none" w:sz="0" w:space="0" w:color="auto"/>
            <w:left w:val="none" w:sz="0" w:space="0" w:color="auto"/>
            <w:bottom w:val="none" w:sz="0" w:space="0" w:color="auto"/>
            <w:right w:val="none" w:sz="0" w:space="0" w:color="auto"/>
          </w:divBdr>
        </w:div>
        <w:div w:id="1112284479">
          <w:marLeft w:val="0"/>
          <w:marRight w:val="0"/>
          <w:marTop w:val="0"/>
          <w:marBottom w:val="0"/>
          <w:divBdr>
            <w:top w:val="none" w:sz="0" w:space="0" w:color="auto"/>
            <w:left w:val="none" w:sz="0" w:space="0" w:color="auto"/>
            <w:bottom w:val="none" w:sz="0" w:space="0" w:color="auto"/>
            <w:right w:val="none" w:sz="0" w:space="0" w:color="auto"/>
          </w:divBdr>
        </w:div>
        <w:div w:id="1445733086">
          <w:marLeft w:val="0"/>
          <w:marRight w:val="0"/>
          <w:marTop w:val="0"/>
          <w:marBottom w:val="0"/>
          <w:divBdr>
            <w:top w:val="none" w:sz="0" w:space="0" w:color="auto"/>
            <w:left w:val="none" w:sz="0" w:space="0" w:color="auto"/>
            <w:bottom w:val="none" w:sz="0" w:space="0" w:color="auto"/>
            <w:right w:val="none" w:sz="0" w:space="0" w:color="auto"/>
          </w:divBdr>
        </w:div>
      </w:divsChild>
    </w:div>
    <w:div w:id="1445542980">
      <w:bodyDiv w:val="1"/>
      <w:marLeft w:val="0"/>
      <w:marRight w:val="0"/>
      <w:marTop w:val="0"/>
      <w:marBottom w:val="0"/>
      <w:divBdr>
        <w:top w:val="none" w:sz="0" w:space="0" w:color="auto"/>
        <w:left w:val="none" w:sz="0" w:space="0" w:color="auto"/>
        <w:bottom w:val="none" w:sz="0" w:space="0" w:color="auto"/>
        <w:right w:val="none" w:sz="0" w:space="0" w:color="auto"/>
      </w:divBdr>
    </w:div>
    <w:div w:id="1447115367">
      <w:bodyDiv w:val="1"/>
      <w:marLeft w:val="0"/>
      <w:marRight w:val="0"/>
      <w:marTop w:val="0"/>
      <w:marBottom w:val="0"/>
      <w:divBdr>
        <w:top w:val="none" w:sz="0" w:space="0" w:color="auto"/>
        <w:left w:val="none" w:sz="0" w:space="0" w:color="auto"/>
        <w:bottom w:val="none" w:sz="0" w:space="0" w:color="auto"/>
        <w:right w:val="none" w:sz="0" w:space="0" w:color="auto"/>
      </w:divBdr>
    </w:div>
    <w:div w:id="1453669126">
      <w:bodyDiv w:val="1"/>
      <w:marLeft w:val="0"/>
      <w:marRight w:val="0"/>
      <w:marTop w:val="0"/>
      <w:marBottom w:val="0"/>
      <w:divBdr>
        <w:top w:val="none" w:sz="0" w:space="0" w:color="auto"/>
        <w:left w:val="none" w:sz="0" w:space="0" w:color="auto"/>
        <w:bottom w:val="none" w:sz="0" w:space="0" w:color="auto"/>
        <w:right w:val="none" w:sz="0" w:space="0" w:color="auto"/>
      </w:divBdr>
      <w:divsChild>
        <w:div w:id="329676083">
          <w:marLeft w:val="0"/>
          <w:marRight w:val="0"/>
          <w:marTop w:val="0"/>
          <w:marBottom w:val="0"/>
          <w:divBdr>
            <w:top w:val="none" w:sz="0" w:space="0" w:color="auto"/>
            <w:left w:val="none" w:sz="0" w:space="0" w:color="auto"/>
            <w:bottom w:val="none" w:sz="0" w:space="0" w:color="auto"/>
            <w:right w:val="none" w:sz="0" w:space="0" w:color="auto"/>
          </w:divBdr>
        </w:div>
        <w:div w:id="1964925295">
          <w:marLeft w:val="0"/>
          <w:marRight w:val="0"/>
          <w:marTop w:val="0"/>
          <w:marBottom w:val="0"/>
          <w:divBdr>
            <w:top w:val="none" w:sz="0" w:space="0" w:color="auto"/>
            <w:left w:val="none" w:sz="0" w:space="0" w:color="auto"/>
            <w:bottom w:val="none" w:sz="0" w:space="0" w:color="auto"/>
            <w:right w:val="none" w:sz="0" w:space="0" w:color="auto"/>
          </w:divBdr>
        </w:div>
        <w:div w:id="2023819277">
          <w:marLeft w:val="0"/>
          <w:marRight w:val="0"/>
          <w:marTop w:val="0"/>
          <w:marBottom w:val="0"/>
          <w:divBdr>
            <w:top w:val="none" w:sz="0" w:space="0" w:color="auto"/>
            <w:left w:val="none" w:sz="0" w:space="0" w:color="auto"/>
            <w:bottom w:val="none" w:sz="0" w:space="0" w:color="auto"/>
            <w:right w:val="none" w:sz="0" w:space="0" w:color="auto"/>
          </w:divBdr>
        </w:div>
      </w:divsChild>
    </w:div>
    <w:div w:id="1545370032">
      <w:bodyDiv w:val="1"/>
      <w:marLeft w:val="0"/>
      <w:marRight w:val="0"/>
      <w:marTop w:val="0"/>
      <w:marBottom w:val="0"/>
      <w:divBdr>
        <w:top w:val="none" w:sz="0" w:space="0" w:color="auto"/>
        <w:left w:val="none" w:sz="0" w:space="0" w:color="auto"/>
        <w:bottom w:val="none" w:sz="0" w:space="0" w:color="auto"/>
        <w:right w:val="none" w:sz="0" w:space="0" w:color="auto"/>
      </w:divBdr>
      <w:divsChild>
        <w:div w:id="109712251">
          <w:marLeft w:val="0"/>
          <w:marRight w:val="0"/>
          <w:marTop w:val="0"/>
          <w:marBottom w:val="0"/>
          <w:divBdr>
            <w:top w:val="none" w:sz="0" w:space="0" w:color="auto"/>
            <w:left w:val="none" w:sz="0" w:space="0" w:color="auto"/>
            <w:bottom w:val="none" w:sz="0" w:space="0" w:color="auto"/>
            <w:right w:val="none" w:sz="0" w:space="0" w:color="auto"/>
          </w:divBdr>
          <w:divsChild>
            <w:div w:id="217057018">
              <w:marLeft w:val="0"/>
              <w:marRight w:val="0"/>
              <w:marTop w:val="0"/>
              <w:marBottom w:val="0"/>
              <w:divBdr>
                <w:top w:val="none" w:sz="0" w:space="0" w:color="auto"/>
                <w:left w:val="none" w:sz="0" w:space="0" w:color="auto"/>
                <w:bottom w:val="none" w:sz="0" w:space="0" w:color="auto"/>
                <w:right w:val="none" w:sz="0" w:space="0" w:color="auto"/>
              </w:divBdr>
            </w:div>
            <w:div w:id="615216356">
              <w:marLeft w:val="0"/>
              <w:marRight w:val="0"/>
              <w:marTop w:val="0"/>
              <w:marBottom w:val="0"/>
              <w:divBdr>
                <w:top w:val="none" w:sz="0" w:space="0" w:color="auto"/>
                <w:left w:val="none" w:sz="0" w:space="0" w:color="auto"/>
                <w:bottom w:val="none" w:sz="0" w:space="0" w:color="auto"/>
                <w:right w:val="none" w:sz="0" w:space="0" w:color="auto"/>
              </w:divBdr>
            </w:div>
            <w:div w:id="765350824">
              <w:marLeft w:val="0"/>
              <w:marRight w:val="0"/>
              <w:marTop w:val="0"/>
              <w:marBottom w:val="0"/>
              <w:divBdr>
                <w:top w:val="none" w:sz="0" w:space="0" w:color="auto"/>
                <w:left w:val="none" w:sz="0" w:space="0" w:color="auto"/>
                <w:bottom w:val="none" w:sz="0" w:space="0" w:color="auto"/>
                <w:right w:val="none" w:sz="0" w:space="0" w:color="auto"/>
              </w:divBdr>
            </w:div>
            <w:div w:id="989020107">
              <w:marLeft w:val="0"/>
              <w:marRight w:val="0"/>
              <w:marTop w:val="0"/>
              <w:marBottom w:val="0"/>
              <w:divBdr>
                <w:top w:val="none" w:sz="0" w:space="0" w:color="auto"/>
                <w:left w:val="none" w:sz="0" w:space="0" w:color="auto"/>
                <w:bottom w:val="none" w:sz="0" w:space="0" w:color="auto"/>
                <w:right w:val="none" w:sz="0" w:space="0" w:color="auto"/>
              </w:divBdr>
            </w:div>
          </w:divsChild>
        </w:div>
        <w:div w:id="954826655">
          <w:marLeft w:val="0"/>
          <w:marRight w:val="0"/>
          <w:marTop w:val="0"/>
          <w:marBottom w:val="0"/>
          <w:divBdr>
            <w:top w:val="none" w:sz="0" w:space="0" w:color="auto"/>
            <w:left w:val="none" w:sz="0" w:space="0" w:color="auto"/>
            <w:bottom w:val="none" w:sz="0" w:space="0" w:color="auto"/>
            <w:right w:val="none" w:sz="0" w:space="0" w:color="auto"/>
          </w:divBdr>
          <w:divsChild>
            <w:div w:id="509412152">
              <w:marLeft w:val="0"/>
              <w:marRight w:val="0"/>
              <w:marTop w:val="0"/>
              <w:marBottom w:val="0"/>
              <w:divBdr>
                <w:top w:val="none" w:sz="0" w:space="0" w:color="auto"/>
                <w:left w:val="none" w:sz="0" w:space="0" w:color="auto"/>
                <w:bottom w:val="none" w:sz="0" w:space="0" w:color="auto"/>
                <w:right w:val="none" w:sz="0" w:space="0" w:color="auto"/>
              </w:divBdr>
            </w:div>
            <w:div w:id="684481747">
              <w:marLeft w:val="0"/>
              <w:marRight w:val="0"/>
              <w:marTop w:val="0"/>
              <w:marBottom w:val="0"/>
              <w:divBdr>
                <w:top w:val="none" w:sz="0" w:space="0" w:color="auto"/>
                <w:left w:val="none" w:sz="0" w:space="0" w:color="auto"/>
                <w:bottom w:val="none" w:sz="0" w:space="0" w:color="auto"/>
                <w:right w:val="none" w:sz="0" w:space="0" w:color="auto"/>
              </w:divBdr>
            </w:div>
            <w:div w:id="830679369">
              <w:marLeft w:val="0"/>
              <w:marRight w:val="0"/>
              <w:marTop w:val="0"/>
              <w:marBottom w:val="0"/>
              <w:divBdr>
                <w:top w:val="none" w:sz="0" w:space="0" w:color="auto"/>
                <w:left w:val="none" w:sz="0" w:space="0" w:color="auto"/>
                <w:bottom w:val="none" w:sz="0" w:space="0" w:color="auto"/>
                <w:right w:val="none" w:sz="0" w:space="0" w:color="auto"/>
              </w:divBdr>
            </w:div>
            <w:div w:id="913858778">
              <w:marLeft w:val="0"/>
              <w:marRight w:val="0"/>
              <w:marTop w:val="0"/>
              <w:marBottom w:val="0"/>
              <w:divBdr>
                <w:top w:val="none" w:sz="0" w:space="0" w:color="auto"/>
                <w:left w:val="none" w:sz="0" w:space="0" w:color="auto"/>
                <w:bottom w:val="none" w:sz="0" w:space="0" w:color="auto"/>
                <w:right w:val="none" w:sz="0" w:space="0" w:color="auto"/>
              </w:divBdr>
            </w:div>
            <w:div w:id="1977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7667">
      <w:bodyDiv w:val="1"/>
      <w:marLeft w:val="0"/>
      <w:marRight w:val="0"/>
      <w:marTop w:val="0"/>
      <w:marBottom w:val="0"/>
      <w:divBdr>
        <w:top w:val="none" w:sz="0" w:space="0" w:color="auto"/>
        <w:left w:val="none" w:sz="0" w:space="0" w:color="auto"/>
        <w:bottom w:val="none" w:sz="0" w:space="0" w:color="auto"/>
        <w:right w:val="none" w:sz="0" w:space="0" w:color="auto"/>
      </w:divBdr>
      <w:divsChild>
        <w:div w:id="910967041">
          <w:marLeft w:val="0"/>
          <w:marRight w:val="0"/>
          <w:marTop w:val="0"/>
          <w:marBottom w:val="0"/>
          <w:divBdr>
            <w:top w:val="none" w:sz="0" w:space="0" w:color="auto"/>
            <w:left w:val="none" w:sz="0" w:space="0" w:color="auto"/>
            <w:bottom w:val="none" w:sz="0" w:space="0" w:color="auto"/>
            <w:right w:val="none" w:sz="0" w:space="0" w:color="auto"/>
          </w:divBdr>
          <w:divsChild>
            <w:div w:id="1216701295">
              <w:marLeft w:val="0"/>
              <w:marRight w:val="0"/>
              <w:marTop w:val="0"/>
              <w:marBottom w:val="0"/>
              <w:divBdr>
                <w:top w:val="none" w:sz="0" w:space="0" w:color="auto"/>
                <w:left w:val="none" w:sz="0" w:space="0" w:color="auto"/>
                <w:bottom w:val="none" w:sz="0" w:space="0" w:color="auto"/>
                <w:right w:val="none" w:sz="0" w:space="0" w:color="auto"/>
              </w:divBdr>
            </w:div>
            <w:div w:id="1293094971">
              <w:marLeft w:val="0"/>
              <w:marRight w:val="0"/>
              <w:marTop w:val="0"/>
              <w:marBottom w:val="0"/>
              <w:divBdr>
                <w:top w:val="none" w:sz="0" w:space="0" w:color="auto"/>
                <w:left w:val="none" w:sz="0" w:space="0" w:color="auto"/>
                <w:bottom w:val="none" w:sz="0" w:space="0" w:color="auto"/>
                <w:right w:val="none" w:sz="0" w:space="0" w:color="auto"/>
              </w:divBdr>
            </w:div>
            <w:div w:id="1427581709">
              <w:marLeft w:val="0"/>
              <w:marRight w:val="0"/>
              <w:marTop w:val="0"/>
              <w:marBottom w:val="0"/>
              <w:divBdr>
                <w:top w:val="none" w:sz="0" w:space="0" w:color="auto"/>
                <w:left w:val="none" w:sz="0" w:space="0" w:color="auto"/>
                <w:bottom w:val="none" w:sz="0" w:space="0" w:color="auto"/>
                <w:right w:val="none" w:sz="0" w:space="0" w:color="auto"/>
              </w:divBdr>
            </w:div>
            <w:div w:id="1782063797">
              <w:marLeft w:val="0"/>
              <w:marRight w:val="0"/>
              <w:marTop w:val="0"/>
              <w:marBottom w:val="0"/>
              <w:divBdr>
                <w:top w:val="none" w:sz="0" w:space="0" w:color="auto"/>
                <w:left w:val="none" w:sz="0" w:space="0" w:color="auto"/>
                <w:bottom w:val="none" w:sz="0" w:space="0" w:color="auto"/>
                <w:right w:val="none" w:sz="0" w:space="0" w:color="auto"/>
              </w:divBdr>
            </w:div>
          </w:divsChild>
        </w:div>
        <w:div w:id="1402021518">
          <w:marLeft w:val="0"/>
          <w:marRight w:val="0"/>
          <w:marTop w:val="0"/>
          <w:marBottom w:val="0"/>
          <w:divBdr>
            <w:top w:val="none" w:sz="0" w:space="0" w:color="auto"/>
            <w:left w:val="none" w:sz="0" w:space="0" w:color="auto"/>
            <w:bottom w:val="none" w:sz="0" w:space="0" w:color="auto"/>
            <w:right w:val="none" w:sz="0" w:space="0" w:color="auto"/>
          </w:divBdr>
          <w:divsChild>
            <w:div w:id="67072373">
              <w:marLeft w:val="0"/>
              <w:marRight w:val="0"/>
              <w:marTop w:val="0"/>
              <w:marBottom w:val="0"/>
              <w:divBdr>
                <w:top w:val="none" w:sz="0" w:space="0" w:color="auto"/>
                <w:left w:val="none" w:sz="0" w:space="0" w:color="auto"/>
                <w:bottom w:val="none" w:sz="0" w:space="0" w:color="auto"/>
                <w:right w:val="none" w:sz="0" w:space="0" w:color="auto"/>
              </w:divBdr>
            </w:div>
            <w:div w:id="405611627">
              <w:marLeft w:val="0"/>
              <w:marRight w:val="0"/>
              <w:marTop w:val="0"/>
              <w:marBottom w:val="0"/>
              <w:divBdr>
                <w:top w:val="none" w:sz="0" w:space="0" w:color="auto"/>
                <w:left w:val="none" w:sz="0" w:space="0" w:color="auto"/>
                <w:bottom w:val="none" w:sz="0" w:space="0" w:color="auto"/>
                <w:right w:val="none" w:sz="0" w:space="0" w:color="auto"/>
              </w:divBdr>
            </w:div>
            <w:div w:id="816334555">
              <w:marLeft w:val="0"/>
              <w:marRight w:val="0"/>
              <w:marTop w:val="0"/>
              <w:marBottom w:val="0"/>
              <w:divBdr>
                <w:top w:val="none" w:sz="0" w:space="0" w:color="auto"/>
                <w:left w:val="none" w:sz="0" w:space="0" w:color="auto"/>
                <w:bottom w:val="none" w:sz="0" w:space="0" w:color="auto"/>
                <w:right w:val="none" w:sz="0" w:space="0" w:color="auto"/>
              </w:divBdr>
            </w:div>
            <w:div w:id="1274172291">
              <w:marLeft w:val="0"/>
              <w:marRight w:val="0"/>
              <w:marTop w:val="0"/>
              <w:marBottom w:val="0"/>
              <w:divBdr>
                <w:top w:val="none" w:sz="0" w:space="0" w:color="auto"/>
                <w:left w:val="none" w:sz="0" w:space="0" w:color="auto"/>
                <w:bottom w:val="none" w:sz="0" w:space="0" w:color="auto"/>
                <w:right w:val="none" w:sz="0" w:space="0" w:color="auto"/>
              </w:divBdr>
            </w:div>
            <w:div w:id="20465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0780">
      <w:bodyDiv w:val="1"/>
      <w:marLeft w:val="0"/>
      <w:marRight w:val="0"/>
      <w:marTop w:val="0"/>
      <w:marBottom w:val="0"/>
      <w:divBdr>
        <w:top w:val="none" w:sz="0" w:space="0" w:color="auto"/>
        <w:left w:val="none" w:sz="0" w:space="0" w:color="auto"/>
        <w:bottom w:val="none" w:sz="0" w:space="0" w:color="auto"/>
        <w:right w:val="none" w:sz="0" w:space="0" w:color="auto"/>
      </w:divBdr>
    </w:div>
    <w:div w:id="1661617563">
      <w:bodyDiv w:val="1"/>
      <w:marLeft w:val="0"/>
      <w:marRight w:val="0"/>
      <w:marTop w:val="0"/>
      <w:marBottom w:val="0"/>
      <w:divBdr>
        <w:top w:val="none" w:sz="0" w:space="0" w:color="auto"/>
        <w:left w:val="none" w:sz="0" w:space="0" w:color="auto"/>
        <w:bottom w:val="none" w:sz="0" w:space="0" w:color="auto"/>
        <w:right w:val="none" w:sz="0" w:space="0" w:color="auto"/>
      </w:divBdr>
      <w:divsChild>
        <w:div w:id="501241641">
          <w:marLeft w:val="0"/>
          <w:marRight w:val="0"/>
          <w:marTop w:val="0"/>
          <w:marBottom w:val="0"/>
          <w:divBdr>
            <w:top w:val="none" w:sz="0" w:space="0" w:color="auto"/>
            <w:left w:val="none" w:sz="0" w:space="0" w:color="auto"/>
            <w:bottom w:val="none" w:sz="0" w:space="0" w:color="auto"/>
            <w:right w:val="none" w:sz="0" w:space="0" w:color="auto"/>
          </w:divBdr>
        </w:div>
        <w:div w:id="1482652378">
          <w:marLeft w:val="0"/>
          <w:marRight w:val="0"/>
          <w:marTop w:val="0"/>
          <w:marBottom w:val="0"/>
          <w:divBdr>
            <w:top w:val="none" w:sz="0" w:space="0" w:color="auto"/>
            <w:left w:val="none" w:sz="0" w:space="0" w:color="auto"/>
            <w:bottom w:val="none" w:sz="0" w:space="0" w:color="auto"/>
            <w:right w:val="none" w:sz="0" w:space="0" w:color="auto"/>
          </w:divBdr>
        </w:div>
        <w:div w:id="1887062767">
          <w:marLeft w:val="0"/>
          <w:marRight w:val="0"/>
          <w:marTop w:val="0"/>
          <w:marBottom w:val="0"/>
          <w:divBdr>
            <w:top w:val="none" w:sz="0" w:space="0" w:color="auto"/>
            <w:left w:val="none" w:sz="0" w:space="0" w:color="auto"/>
            <w:bottom w:val="none" w:sz="0" w:space="0" w:color="auto"/>
            <w:right w:val="none" w:sz="0" w:space="0" w:color="auto"/>
          </w:divBdr>
        </w:div>
      </w:divsChild>
    </w:div>
    <w:div w:id="1778021624">
      <w:bodyDiv w:val="1"/>
      <w:marLeft w:val="0"/>
      <w:marRight w:val="0"/>
      <w:marTop w:val="0"/>
      <w:marBottom w:val="0"/>
      <w:divBdr>
        <w:top w:val="none" w:sz="0" w:space="0" w:color="auto"/>
        <w:left w:val="none" w:sz="0" w:space="0" w:color="auto"/>
        <w:bottom w:val="none" w:sz="0" w:space="0" w:color="auto"/>
        <w:right w:val="none" w:sz="0" w:space="0" w:color="auto"/>
      </w:divBdr>
    </w:div>
    <w:div w:id="1809473876">
      <w:bodyDiv w:val="1"/>
      <w:marLeft w:val="0"/>
      <w:marRight w:val="0"/>
      <w:marTop w:val="0"/>
      <w:marBottom w:val="0"/>
      <w:divBdr>
        <w:top w:val="none" w:sz="0" w:space="0" w:color="auto"/>
        <w:left w:val="none" w:sz="0" w:space="0" w:color="auto"/>
        <w:bottom w:val="none" w:sz="0" w:space="0" w:color="auto"/>
        <w:right w:val="none" w:sz="0" w:space="0" w:color="auto"/>
      </w:divBdr>
    </w:div>
    <w:div w:id="1839420089">
      <w:bodyDiv w:val="1"/>
      <w:marLeft w:val="0"/>
      <w:marRight w:val="0"/>
      <w:marTop w:val="0"/>
      <w:marBottom w:val="0"/>
      <w:divBdr>
        <w:top w:val="none" w:sz="0" w:space="0" w:color="auto"/>
        <w:left w:val="none" w:sz="0" w:space="0" w:color="auto"/>
        <w:bottom w:val="none" w:sz="0" w:space="0" w:color="auto"/>
        <w:right w:val="none" w:sz="0" w:space="0" w:color="auto"/>
      </w:divBdr>
    </w:div>
    <w:div w:id="1965191037">
      <w:bodyDiv w:val="1"/>
      <w:marLeft w:val="0"/>
      <w:marRight w:val="0"/>
      <w:marTop w:val="0"/>
      <w:marBottom w:val="0"/>
      <w:divBdr>
        <w:top w:val="none" w:sz="0" w:space="0" w:color="auto"/>
        <w:left w:val="none" w:sz="0" w:space="0" w:color="auto"/>
        <w:bottom w:val="none" w:sz="0" w:space="0" w:color="auto"/>
        <w:right w:val="none" w:sz="0" w:space="0" w:color="auto"/>
      </w:divBdr>
    </w:div>
    <w:div w:id="1971740143">
      <w:bodyDiv w:val="1"/>
      <w:marLeft w:val="0"/>
      <w:marRight w:val="0"/>
      <w:marTop w:val="0"/>
      <w:marBottom w:val="0"/>
      <w:divBdr>
        <w:top w:val="none" w:sz="0" w:space="0" w:color="auto"/>
        <w:left w:val="none" w:sz="0" w:space="0" w:color="auto"/>
        <w:bottom w:val="none" w:sz="0" w:space="0" w:color="auto"/>
        <w:right w:val="none" w:sz="0" w:space="0" w:color="auto"/>
      </w:divBdr>
      <w:divsChild>
        <w:div w:id="1081834158">
          <w:marLeft w:val="0"/>
          <w:marRight w:val="0"/>
          <w:marTop w:val="0"/>
          <w:marBottom w:val="0"/>
          <w:divBdr>
            <w:top w:val="none" w:sz="0" w:space="0" w:color="auto"/>
            <w:left w:val="none" w:sz="0" w:space="0" w:color="auto"/>
            <w:bottom w:val="none" w:sz="0" w:space="0" w:color="auto"/>
            <w:right w:val="none" w:sz="0" w:space="0" w:color="auto"/>
          </w:divBdr>
          <w:divsChild>
            <w:div w:id="830292698">
              <w:marLeft w:val="0"/>
              <w:marRight w:val="0"/>
              <w:marTop w:val="0"/>
              <w:marBottom w:val="0"/>
              <w:divBdr>
                <w:top w:val="none" w:sz="0" w:space="0" w:color="auto"/>
                <w:left w:val="none" w:sz="0" w:space="0" w:color="auto"/>
                <w:bottom w:val="none" w:sz="0" w:space="0" w:color="auto"/>
                <w:right w:val="none" w:sz="0" w:space="0" w:color="auto"/>
              </w:divBdr>
            </w:div>
            <w:div w:id="918097846">
              <w:marLeft w:val="0"/>
              <w:marRight w:val="0"/>
              <w:marTop w:val="0"/>
              <w:marBottom w:val="0"/>
              <w:divBdr>
                <w:top w:val="none" w:sz="0" w:space="0" w:color="auto"/>
                <w:left w:val="none" w:sz="0" w:space="0" w:color="auto"/>
                <w:bottom w:val="none" w:sz="0" w:space="0" w:color="auto"/>
                <w:right w:val="none" w:sz="0" w:space="0" w:color="auto"/>
              </w:divBdr>
            </w:div>
            <w:div w:id="1227301925">
              <w:marLeft w:val="0"/>
              <w:marRight w:val="0"/>
              <w:marTop w:val="0"/>
              <w:marBottom w:val="0"/>
              <w:divBdr>
                <w:top w:val="none" w:sz="0" w:space="0" w:color="auto"/>
                <w:left w:val="none" w:sz="0" w:space="0" w:color="auto"/>
                <w:bottom w:val="none" w:sz="0" w:space="0" w:color="auto"/>
                <w:right w:val="none" w:sz="0" w:space="0" w:color="auto"/>
              </w:divBdr>
            </w:div>
            <w:div w:id="1272664392">
              <w:marLeft w:val="0"/>
              <w:marRight w:val="0"/>
              <w:marTop w:val="0"/>
              <w:marBottom w:val="0"/>
              <w:divBdr>
                <w:top w:val="none" w:sz="0" w:space="0" w:color="auto"/>
                <w:left w:val="none" w:sz="0" w:space="0" w:color="auto"/>
                <w:bottom w:val="none" w:sz="0" w:space="0" w:color="auto"/>
                <w:right w:val="none" w:sz="0" w:space="0" w:color="auto"/>
              </w:divBdr>
            </w:div>
            <w:div w:id="1403866874">
              <w:marLeft w:val="0"/>
              <w:marRight w:val="0"/>
              <w:marTop w:val="0"/>
              <w:marBottom w:val="0"/>
              <w:divBdr>
                <w:top w:val="none" w:sz="0" w:space="0" w:color="auto"/>
                <w:left w:val="none" w:sz="0" w:space="0" w:color="auto"/>
                <w:bottom w:val="none" w:sz="0" w:space="0" w:color="auto"/>
                <w:right w:val="none" w:sz="0" w:space="0" w:color="auto"/>
              </w:divBdr>
            </w:div>
          </w:divsChild>
        </w:div>
        <w:div w:id="1857234896">
          <w:marLeft w:val="0"/>
          <w:marRight w:val="0"/>
          <w:marTop w:val="0"/>
          <w:marBottom w:val="0"/>
          <w:divBdr>
            <w:top w:val="none" w:sz="0" w:space="0" w:color="auto"/>
            <w:left w:val="none" w:sz="0" w:space="0" w:color="auto"/>
            <w:bottom w:val="none" w:sz="0" w:space="0" w:color="auto"/>
            <w:right w:val="none" w:sz="0" w:space="0" w:color="auto"/>
          </w:divBdr>
          <w:divsChild>
            <w:div w:id="10688238">
              <w:marLeft w:val="0"/>
              <w:marRight w:val="0"/>
              <w:marTop w:val="0"/>
              <w:marBottom w:val="0"/>
              <w:divBdr>
                <w:top w:val="none" w:sz="0" w:space="0" w:color="auto"/>
                <w:left w:val="none" w:sz="0" w:space="0" w:color="auto"/>
                <w:bottom w:val="none" w:sz="0" w:space="0" w:color="auto"/>
                <w:right w:val="none" w:sz="0" w:space="0" w:color="auto"/>
              </w:divBdr>
            </w:div>
            <w:div w:id="1818111764">
              <w:marLeft w:val="0"/>
              <w:marRight w:val="0"/>
              <w:marTop w:val="0"/>
              <w:marBottom w:val="0"/>
              <w:divBdr>
                <w:top w:val="none" w:sz="0" w:space="0" w:color="auto"/>
                <w:left w:val="none" w:sz="0" w:space="0" w:color="auto"/>
                <w:bottom w:val="none" w:sz="0" w:space="0" w:color="auto"/>
                <w:right w:val="none" w:sz="0" w:space="0" w:color="auto"/>
              </w:divBdr>
            </w:div>
            <w:div w:id="1861888916">
              <w:marLeft w:val="0"/>
              <w:marRight w:val="0"/>
              <w:marTop w:val="0"/>
              <w:marBottom w:val="0"/>
              <w:divBdr>
                <w:top w:val="none" w:sz="0" w:space="0" w:color="auto"/>
                <w:left w:val="none" w:sz="0" w:space="0" w:color="auto"/>
                <w:bottom w:val="none" w:sz="0" w:space="0" w:color="auto"/>
                <w:right w:val="none" w:sz="0" w:space="0" w:color="auto"/>
              </w:divBdr>
            </w:div>
            <w:div w:id="19357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4413">
      <w:bodyDiv w:val="1"/>
      <w:marLeft w:val="0"/>
      <w:marRight w:val="0"/>
      <w:marTop w:val="0"/>
      <w:marBottom w:val="0"/>
      <w:divBdr>
        <w:top w:val="none" w:sz="0" w:space="0" w:color="auto"/>
        <w:left w:val="none" w:sz="0" w:space="0" w:color="auto"/>
        <w:bottom w:val="none" w:sz="0" w:space="0" w:color="auto"/>
        <w:right w:val="none" w:sz="0" w:space="0" w:color="auto"/>
      </w:divBdr>
    </w:div>
    <w:div w:id="2008946324">
      <w:bodyDiv w:val="1"/>
      <w:marLeft w:val="0"/>
      <w:marRight w:val="0"/>
      <w:marTop w:val="0"/>
      <w:marBottom w:val="0"/>
      <w:divBdr>
        <w:top w:val="none" w:sz="0" w:space="0" w:color="auto"/>
        <w:left w:val="none" w:sz="0" w:space="0" w:color="auto"/>
        <w:bottom w:val="none" w:sz="0" w:space="0" w:color="auto"/>
        <w:right w:val="none" w:sz="0" w:space="0" w:color="auto"/>
      </w:divBdr>
    </w:div>
    <w:div w:id="2015525220">
      <w:bodyDiv w:val="1"/>
      <w:marLeft w:val="0"/>
      <w:marRight w:val="0"/>
      <w:marTop w:val="0"/>
      <w:marBottom w:val="0"/>
      <w:divBdr>
        <w:top w:val="none" w:sz="0" w:space="0" w:color="auto"/>
        <w:left w:val="none" w:sz="0" w:space="0" w:color="auto"/>
        <w:bottom w:val="none" w:sz="0" w:space="0" w:color="auto"/>
        <w:right w:val="none" w:sz="0" w:space="0" w:color="auto"/>
      </w:divBdr>
    </w:div>
    <w:div w:id="2021155649">
      <w:bodyDiv w:val="1"/>
      <w:marLeft w:val="0"/>
      <w:marRight w:val="0"/>
      <w:marTop w:val="0"/>
      <w:marBottom w:val="0"/>
      <w:divBdr>
        <w:top w:val="none" w:sz="0" w:space="0" w:color="auto"/>
        <w:left w:val="none" w:sz="0" w:space="0" w:color="auto"/>
        <w:bottom w:val="none" w:sz="0" w:space="0" w:color="auto"/>
        <w:right w:val="none" w:sz="0" w:space="0" w:color="auto"/>
      </w:divBdr>
      <w:divsChild>
        <w:div w:id="1007055076">
          <w:marLeft w:val="0"/>
          <w:marRight w:val="0"/>
          <w:marTop w:val="0"/>
          <w:marBottom w:val="0"/>
          <w:divBdr>
            <w:top w:val="none" w:sz="0" w:space="0" w:color="auto"/>
            <w:left w:val="none" w:sz="0" w:space="0" w:color="auto"/>
            <w:bottom w:val="none" w:sz="0" w:space="0" w:color="auto"/>
            <w:right w:val="none" w:sz="0" w:space="0" w:color="auto"/>
          </w:divBdr>
        </w:div>
        <w:div w:id="2045472886">
          <w:marLeft w:val="0"/>
          <w:marRight w:val="0"/>
          <w:marTop w:val="0"/>
          <w:marBottom w:val="0"/>
          <w:divBdr>
            <w:top w:val="none" w:sz="0" w:space="0" w:color="auto"/>
            <w:left w:val="none" w:sz="0" w:space="0" w:color="auto"/>
            <w:bottom w:val="none" w:sz="0" w:space="0" w:color="auto"/>
            <w:right w:val="none" w:sz="0" w:space="0" w:color="auto"/>
          </w:divBdr>
        </w:div>
      </w:divsChild>
    </w:div>
    <w:div w:id="2024086018">
      <w:bodyDiv w:val="1"/>
      <w:marLeft w:val="0"/>
      <w:marRight w:val="0"/>
      <w:marTop w:val="0"/>
      <w:marBottom w:val="0"/>
      <w:divBdr>
        <w:top w:val="none" w:sz="0" w:space="0" w:color="auto"/>
        <w:left w:val="none" w:sz="0" w:space="0" w:color="auto"/>
        <w:bottom w:val="none" w:sz="0" w:space="0" w:color="auto"/>
        <w:right w:val="none" w:sz="0" w:space="0" w:color="auto"/>
      </w:divBdr>
    </w:div>
    <w:div w:id="2106730948">
      <w:bodyDiv w:val="1"/>
      <w:marLeft w:val="0"/>
      <w:marRight w:val="0"/>
      <w:marTop w:val="0"/>
      <w:marBottom w:val="0"/>
      <w:divBdr>
        <w:top w:val="none" w:sz="0" w:space="0" w:color="auto"/>
        <w:left w:val="none" w:sz="0" w:space="0" w:color="auto"/>
        <w:bottom w:val="none" w:sz="0" w:space="0" w:color="auto"/>
        <w:right w:val="none" w:sz="0" w:space="0" w:color="auto"/>
      </w:divBdr>
    </w:div>
    <w:div w:id="2120175568">
      <w:bodyDiv w:val="1"/>
      <w:marLeft w:val="0"/>
      <w:marRight w:val="0"/>
      <w:marTop w:val="0"/>
      <w:marBottom w:val="0"/>
      <w:divBdr>
        <w:top w:val="none" w:sz="0" w:space="0" w:color="auto"/>
        <w:left w:val="none" w:sz="0" w:space="0" w:color="auto"/>
        <w:bottom w:val="none" w:sz="0" w:space="0" w:color="auto"/>
        <w:right w:val="none" w:sz="0" w:space="0" w:color="auto"/>
      </w:divBdr>
      <w:divsChild>
        <w:div w:id="999188961">
          <w:marLeft w:val="0"/>
          <w:marRight w:val="0"/>
          <w:marTop w:val="0"/>
          <w:marBottom w:val="0"/>
          <w:divBdr>
            <w:top w:val="none" w:sz="0" w:space="0" w:color="auto"/>
            <w:left w:val="none" w:sz="0" w:space="0" w:color="auto"/>
            <w:bottom w:val="none" w:sz="0" w:space="0" w:color="auto"/>
            <w:right w:val="none" w:sz="0" w:space="0" w:color="auto"/>
          </w:divBdr>
        </w:div>
        <w:div w:id="1940261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teqsalr@education.gov.au"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reativecommons.org/licenses/by/4.0/legalcode" TargetMode="Externa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3217\OneDrive%20-%20Corporate%20Network\Desktop\Files\A4%20portrait%20report%20template%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8DF16DCFB9449BB6A6B9A15E7E7695"/>
        <w:category>
          <w:name w:val="General"/>
          <w:gallery w:val="placeholder"/>
        </w:category>
        <w:types>
          <w:type w:val="bbPlcHdr"/>
        </w:types>
        <w:behaviors>
          <w:behavior w:val="content"/>
        </w:behaviors>
        <w:guid w:val="{7FE1866F-57D4-4DEA-B267-2F9E4A21B9ED}"/>
      </w:docPartPr>
      <w:docPartBody>
        <w:p w:rsidR="003A47BD" w:rsidRDefault="003A47BD">
          <w:pPr>
            <w:pStyle w:val="DE8DF16DCFB9449BB6A6B9A15E7E7695"/>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BD"/>
    <w:rsid w:val="0001486E"/>
    <w:rsid w:val="00037FA3"/>
    <w:rsid w:val="0004714E"/>
    <w:rsid w:val="00080072"/>
    <w:rsid w:val="000856DD"/>
    <w:rsid w:val="0009366E"/>
    <w:rsid w:val="000A36D8"/>
    <w:rsid w:val="000B2108"/>
    <w:rsid w:val="000C3235"/>
    <w:rsid w:val="000D2241"/>
    <w:rsid w:val="000D7FC5"/>
    <w:rsid w:val="000E3F63"/>
    <w:rsid w:val="000F6B37"/>
    <w:rsid w:val="001203D9"/>
    <w:rsid w:val="00125626"/>
    <w:rsid w:val="001607FE"/>
    <w:rsid w:val="001A6F95"/>
    <w:rsid w:val="001E79E3"/>
    <w:rsid w:val="00231739"/>
    <w:rsid w:val="00240C62"/>
    <w:rsid w:val="00247135"/>
    <w:rsid w:val="00256C5E"/>
    <w:rsid w:val="002627F6"/>
    <w:rsid w:val="002B08FD"/>
    <w:rsid w:val="002C59B7"/>
    <w:rsid w:val="002C6648"/>
    <w:rsid w:val="002C7895"/>
    <w:rsid w:val="002F1CE3"/>
    <w:rsid w:val="002F2F1C"/>
    <w:rsid w:val="00314113"/>
    <w:rsid w:val="00322CEB"/>
    <w:rsid w:val="003324A7"/>
    <w:rsid w:val="0036497F"/>
    <w:rsid w:val="00374BF4"/>
    <w:rsid w:val="00390E10"/>
    <w:rsid w:val="00392F31"/>
    <w:rsid w:val="003A47BD"/>
    <w:rsid w:val="00420E14"/>
    <w:rsid w:val="00440EDE"/>
    <w:rsid w:val="00447F71"/>
    <w:rsid w:val="00472C6D"/>
    <w:rsid w:val="004929DC"/>
    <w:rsid w:val="004A694F"/>
    <w:rsid w:val="004C3550"/>
    <w:rsid w:val="004C37B1"/>
    <w:rsid w:val="004D2AD3"/>
    <w:rsid w:val="005037FD"/>
    <w:rsid w:val="0051303F"/>
    <w:rsid w:val="00521266"/>
    <w:rsid w:val="00576BCD"/>
    <w:rsid w:val="00580992"/>
    <w:rsid w:val="005B4703"/>
    <w:rsid w:val="005C363B"/>
    <w:rsid w:val="005D2F9C"/>
    <w:rsid w:val="00607AA1"/>
    <w:rsid w:val="006244F5"/>
    <w:rsid w:val="00634440"/>
    <w:rsid w:val="0063652E"/>
    <w:rsid w:val="006661C9"/>
    <w:rsid w:val="00666D7E"/>
    <w:rsid w:val="006B5063"/>
    <w:rsid w:val="006C1AF8"/>
    <w:rsid w:val="006C57EA"/>
    <w:rsid w:val="0071102D"/>
    <w:rsid w:val="0071449E"/>
    <w:rsid w:val="00755727"/>
    <w:rsid w:val="007A741C"/>
    <w:rsid w:val="007C22A4"/>
    <w:rsid w:val="007D21D8"/>
    <w:rsid w:val="007F753D"/>
    <w:rsid w:val="007F7D34"/>
    <w:rsid w:val="0083019E"/>
    <w:rsid w:val="00845514"/>
    <w:rsid w:val="00854B62"/>
    <w:rsid w:val="00865A13"/>
    <w:rsid w:val="00897DBC"/>
    <w:rsid w:val="008A6FDB"/>
    <w:rsid w:val="008B1FE8"/>
    <w:rsid w:val="008C16A4"/>
    <w:rsid w:val="008E1CDB"/>
    <w:rsid w:val="008E4EDB"/>
    <w:rsid w:val="008E731A"/>
    <w:rsid w:val="00922A51"/>
    <w:rsid w:val="00924E5E"/>
    <w:rsid w:val="00941C4B"/>
    <w:rsid w:val="00944AD5"/>
    <w:rsid w:val="00947205"/>
    <w:rsid w:val="009572A8"/>
    <w:rsid w:val="00962779"/>
    <w:rsid w:val="00967336"/>
    <w:rsid w:val="00967818"/>
    <w:rsid w:val="009941F6"/>
    <w:rsid w:val="009A4A12"/>
    <w:rsid w:val="009B2AD5"/>
    <w:rsid w:val="009D2D96"/>
    <w:rsid w:val="009F26BB"/>
    <w:rsid w:val="009F2B89"/>
    <w:rsid w:val="00A15D8E"/>
    <w:rsid w:val="00A240A3"/>
    <w:rsid w:val="00A25930"/>
    <w:rsid w:val="00A27191"/>
    <w:rsid w:val="00A51B27"/>
    <w:rsid w:val="00A52A15"/>
    <w:rsid w:val="00A53436"/>
    <w:rsid w:val="00A57F04"/>
    <w:rsid w:val="00A703DF"/>
    <w:rsid w:val="00AA39BB"/>
    <w:rsid w:val="00AA5DEC"/>
    <w:rsid w:val="00AD07E7"/>
    <w:rsid w:val="00AD0F2D"/>
    <w:rsid w:val="00AF608A"/>
    <w:rsid w:val="00B33010"/>
    <w:rsid w:val="00B44388"/>
    <w:rsid w:val="00B60C63"/>
    <w:rsid w:val="00B649C9"/>
    <w:rsid w:val="00B7122F"/>
    <w:rsid w:val="00B73ED6"/>
    <w:rsid w:val="00B8249D"/>
    <w:rsid w:val="00BA6EF9"/>
    <w:rsid w:val="00BD5541"/>
    <w:rsid w:val="00BF0CFA"/>
    <w:rsid w:val="00BF2693"/>
    <w:rsid w:val="00C10AB0"/>
    <w:rsid w:val="00C35F23"/>
    <w:rsid w:val="00C43E3B"/>
    <w:rsid w:val="00C6446F"/>
    <w:rsid w:val="00C764DA"/>
    <w:rsid w:val="00C93B24"/>
    <w:rsid w:val="00CC467A"/>
    <w:rsid w:val="00CF5393"/>
    <w:rsid w:val="00D03651"/>
    <w:rsid w:val="00D46B41"/>
    <w:rsid w:val="00DA098B"/>
    <w:rsid w:val="00DB49A9"/>
    <w:rsid w:val="00DB5033"/>
    <w:rsid w:val="00DB6090"/>
    <w:rsid w:val="00DF5053"/>
    <w:rsid w:val="00E11C97"/>
    <w:rsid w:val="00E162D5"/>
    <w:rsid w:val="00E30517"/>
    <w:rsid w:val="00E476B1"/>
    <w:rsid w:val="00E700E2"/>
    <w:rsid w:val="00EB7449"/>
    <w:rsid w:val="00EC2E14"/>
    <w:rsid w:val="00ED198B"/>
    <w:rsid w:val="00ED655C"/>
    <w:rsid w:val="00F2761B"/>
    <w:rsid w:val="00F52CE9"/>
    <w:rsid w:val="00F9306D"/>
    <w:rsid w:val="00F95FE4"/>
    <w:rsid w:val="00FA1457"/>
    <w:rsid w:val="00FA48EB"/>
    <w:rsid w:val="00FB3A5E"/>
    <w:rsid w:val="00FC488E"/>
    <w:rsid w:val="00FC5255"/>
    <w:rsid w:val="00FC57CC"/>
    <w:rsid w:val="00FF5B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F63"/>
    <w:rPr>
      <w:color w:val="808080"/>
    </w:rPr>
  </w:style>
  <w:style w:type="paragraph" w:customStyle="1" w:styleId="DE8DF16DCFB9449BB6A6B9A15E7E7695">
    <w:name w:val="DE8DF16DCFB9449BB6A6B9A15E7E7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9a76ec-6179-49fa-bd82-5eb8e0f90f69">
      <Terms xmlns="http://schemas.microsoft.com/office/infopath/2007/PartnerControls"/>
    </lcf76f155ced4ddcb4097134ff3c332f>
    <TaxCatchAll xmlns="af27594c-ca6d-49b5-8e90-dd13a5ebb6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C5A98D6FC0CF4AA0898A0801C55640" ma:contentTypeVersion="10" ma:contentTypeDescription="Create a new document." ma:contentTypeScope="" ma:versionID="4d502915db14740a3a5f3d77000086d2">
  <xsd:schema xmlns:xsd="http://www.w3.org/2001/XMLSchema" xmlns:xs="http://www.w3.org/2001/XMLSchema" xmlns:p="http://schemas.microsoft.com/office/2006/metadata/properties" xmlns:ns2="569a76ec-6179-49fa-bd82-5eb8e0f90f69" xmlns:ns3="af27594c-ca6d-49b5-8e90-dd13a5ebb603" targetNamespace="http://schemas.microsoft.com/office/2006/metadata/properties" ma:root="true" ma:fieldsID="86e769c0586724edeaf8e18dd5f62afe" ns2:_="" ns3:_="">
    <xsd:import namespace="569a76ec-6179-49fa-bd82-5eb8e0f90f69"/>
    <xsd:import namespace="af27594c-ca6d-49b5-8e90-dd13a5ebb6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a76ec-6179-49fa-bd82-5eb8e0f90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7594c-ca6d-49b5-8e90-dd13a5ebb6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c9aa15-ddfd-4ff9-a690-f865216db4d0}" ma:internalName="TaxCatchAll" ma:showField="CatchAllData" ma:web="af27594c-ca6d-49b5-8e90-dd13a5ebb6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569a76ec-6179-49fa-bd82-5eb8e0f90f69"/>
    <ds:schemaRef ds:uri="af27594c-ca6d-49b5-8e90-dd13a5ebb603"/>
  </ds:schemaRefs>
</ds:datastoreItem>
</file>

<file path=customXml/itemProps3.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4.xml><?xml version="1.0" encoding="utf-8"?>
<ds:datastoreItem xmlns:ds="http://schemas.openxmlformats.org/officeDocument/2006/customXml" ds:itemID="{AAFA99FF-7680-4808-98A0-40282B38A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a76ec-6179-49fa-bd82-5eb8e0f90f69"/>
    <ds:schemaRef ds:uri="af27594c-ca6d-49b5-8e90-dd13a5ebb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 portrait report template - dark.dotx</Template>
  <TotalTime>2</TotalTime>
  <Pages>12</Pages>
  <Words>4430</Words>
  <Characters>25254</Characters>
  <Application>Microsoft Office Word</Application>
  <DocSecurity>0</DocSecurity>
  <Lines>210</Lines>
  <Paragraphs>59</Paragraphs>
  <ScaleCrop>false</ScaleCrop>
  <Company/>
  <LinksUpToDate>false</LinksUpToDate>
  <CharactersWithSpaces>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Modernising and Strengthening TEQSA’s Powers</dc:title>
  <dc:subject/>
  <dc:creator>GRIEVE,Rhianne</dc:creator>
  <cp:keywords>[SEC=OFFICIAL:Sensitive]</cp:keywords>
  <dc:description/>
  <cp:lastModifiedBy>GRIEVE,Rhianne</cp:lastModifiedBy>
  <cp:revision>3</cp:revision>
  <cp:lastPrinted>2025-09-02T05:30:00Z</cp:lastPrinted>
  <dcterms:created xsi:type="dcterms:W3CDTF">2025-09-02T05:30:00Z</dcterms:created>
  <dcterms:modified xsi:type="dcterms:W3CDTF">2025-09-02T05:31:00Z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0x010100B7C5A98D6FC0CF4AA0898A0801C55640</vt:lpwstr>
  </property>
  <property fmtid="{D5CDD505-2E9C-101B-9397-08002B2CF9AE}" pid="4" name="IntranetKeywords">
    <vt:lpwstr/>
  </property>
  <property fmtid="{D5CDD505-2E9C-101B-9397-08002B2CF9AE}" pid="5" name="DocumentType">
    <vt:lpwstr/>
  </property>
  <property fmtid="{D5CDD505-2E9C-101B-9397-08002B2CF9AE}" pid="6" name="Stream">
    <vt:lpwstr>4;#Communication and media|a829aae0-f6fe-4929-b33d-dad77c6e3f71</vt:lpwstr>
  </property>
  <property fmtid="{D5CDD505-2E9C-101B-9397-08002B2CF9AE}" pid="7" name="ClassificationContentMarkingHeaderShapeIds">
    <vt:lpwstr>689874cb,52223d1c,32d24164</vt:lpwstr>
  </property>
  <property fmtid="{D5CDD505-2E9C-101B-9397-08002B2CF9AE}" pid="8" name="ClassificationContentMarkingHeaderFontProps">
    <vt:lpwstr>#ff0000,12,ARIAL</vt:lpwstr>
  </property>
  <property fmtid="{D5CDD505-2E9C-101B-9397-08002B2CF9AE}" pid="9" name="ClassificationContentMarkingHeaderText">
    <vt:lpwstr>OFFICIAL: Sensitive</vt:lpwstr>
  </property>
  <property fmtid="{D5CDD505-2E9C-101B-9397-08002B2CF9AE}" pid="10" name="ClassificationContentMarkingFooterShapeIds">
    <vt:lpwstr>5ae2b1a,4918f8e2,97253bb</vt:lpwstr>
  </property>
  <property fmtid="{D5CDD505-2E9C-101B-9397-08002B2CF9AE}" pid="11" name="ClassificationContentMarkingFooterFontProps">
    <vt:lpwstr>#ff0000,12,ARIAL</vt:lpwstr>
  </property>
  <property fmtid="{D5CDD505-2E9C-101B-9397-08002B2CF9AE}" pid="12" name="ClassificationContentMarkingFooterText">
    <vt:lpwstr>OFFICIAL: Sensitive</vt:lpwstr>
  </property>
  <property fmtid="{D5CDD505-2E9C-101B-9397-08002B2CF9AE}" pid="13" name="PM_Hash_Version">
    <vt:lpwstr>2022.1</vt:lpwstr>
  </property>
  <property fmtid="{D5CDD505-2E9C-101B-9397-08002B2CF9AE}" pid="14" name="PM_DisplayValueSecClassificationWithQualifier">
    <vt:lpwstr>OFFICIAL: Sensitive</vt:lpwstr>
  </property>
  <property fmtid="{D5CDD505-2E9C-101B-9397-08002B2CF9AE}" pid="15" name="PM_Caveats_Count">
    <vt:lpwstr>0</vt:lpwstr>
  </property>
  <property fmtid="{D5CDD505-2E9C-101B-9397-08002B2CF9AE}" pid="16" name="PM_Namespace">
    <vt:lpwstr>gov.au</vt:lpwstr>
  </property>
  <property fmtid="{D5CDD505-2E9C-101B-9397-08002B2CF9AE}" pid="17" name="PM_Version">
    <vt:lpwstr>2018.4</vt:lpwstr>
  </property>
  <property fmtid="{D5CDD505-2E9C-101B-9397-08002B2CF9AE}" pid="18" name="PM_SecurityClassification">
    <vt:lpwstr>OFFICIAL:Sensitive</vt:lpwstr>
  </property>
  <property fmtid="{D5CDD505-2E9C-101B-9397-08002B2CF9AE}" pid="19" name="PMHMAC">
    <vt:lpwstr>v=2022.1;a=SHA256;h=9013FA3186A4BBE2E7E1BB033338906AAD26D71C66FD730E804C3716E06B2671</vt:lpwstr>
  </property>
  <property fmtid="{D5CDD505-2E9C-101B-9397-08002B2CF9AE}" pid="20" name="PM_Qualifier">
    <vt:lpwstr/>
  </property>
  <property fmtid="{D5CDD505-2E9C-101B-9397-08002B2CF9AE}" pid="21" name="PM_ProtectiveMarkingValue_Header">
    <vt:lpwstr>OFFICIAL: Sensitive</vt:lpwstr>
  </property>
  <property fmtid="{D5CDD505-2E9C-101B-9397-08002B2CF9AE}" pid="22" name="PM_OriginationTimeStamp">
    <vt:lpwstr>2025-08-20T02:49:01Z</vt:lpwstr>
  </property>
  <property fmtid="{D5CDD505-2E9C-101B-9397-08002B2CF9AE}" pid="23" name="PM_Note">
    <vt:lpwstr/>
  </property>
  <property fmtid="{D5CDD505-2E9C-101B-9397-08002B2CF9AE}" pid="24" name="PM_Markers">
    <vt:lpwstr/>
  </property>
  <property fmtid="{D5CDD505-2E9C-101B-9397-08002B2CF9AE}" pid="25" name="PM_InsertionValue">
    <vt:lpwstr>OFFICIAL: Sensitive</vt:lpwstr>
  </property>
  <property fmtid="{D5CDD505-2E9C-101B-9397-08002B2CF9AE}" pid="26" name="PM_Originator_Hash_SHA1">
    <vt:lpwstr>DE107F9A6C4A1292704EFADCCB6C036C3A224A2A</vt:lpwstr>
  </property>
  <property fmtid="{D5CDD505-2E9C-101B-9397-08002B2CF9AE}" pid="27" name="PM_Originating_FileId">
    <vt:lpwstr>2E431A0AA00B4E12AED9BFA5106F6128</vt:lpwstr>
  </property>
  <property fmtid="{D5CDD505-2E9C-101B-9397-08002B2CF9AE}" pid="28" name="PM_ProtectiveMarkingValue_Footer">
    <vt:lpwstr>OFFICIAL: Sensitive</vt:lpwstr>
  </property>
  <property fmtid="{D5CDD505-2E9C-101B-9397-08002B2CF9AE}" pid="29" name="PM_ProtectiveMarkingImage_Header">
    <vt:lpwstr>C:\Program Files\Common Files\janusNET Shared\janusSEAL\Images\DocumentSlashBlue.png</vt:lpwstr>
  </property>
  <property fmtid="{D5CDD505-2E9C-101B-9397-08002B2CF9AE}" pid="30" name="PM_ProtectiveMarkingImage_Footer">
    <vt:lpwstr>C:\Program Files\Common Files\janusNET Shared\janusSEAL\Images\DocumentSlashBlue.png</vt:lpwstr>
  </property>
  <property fmtid="{D5CDD505-2E9C-101B-9397-08002B2CF9AE}" pid="31" name="PM_Display">
    <vt:lpwstr>OFFICIAL: Sensitive</vt:lpwstr>
  </property>
  <property fmtid="{D5CDD505-2E9C-101B-9397-08002B2CF9AE}" pid="32" name="PM_OriginatorUserAccountName_SHA256">
    <vt:lpwstr>88BD5D87F7A634B1E3BABC8046DF9DB19E056C1D1CC894D50ACC0A287668B0DA</vt:lpwstr>
  </property>
  <property fmtid="{D5CDD505-2E9C-101B-9397-08002B2CF9AE}" pid="33" name="PM_OriginatorDomainName_SHA256">
    <vt:lpwstr>0C3D4C92EC8F38444BA78741E5B5836F9817C3740155E164E6696E5C1131B3E3</vt:lpwstr>
  </property>
  <property fmtid="{D5CDD505-2E9C-101B-9397-08002B2CF9AE}" pid="34" name="PMUuid">
    <vt:lpwstr>v=2022.2;d=gov.au;g=ABA70C08-925C-5FA3-8765-3178156983AC</vt:lpwstr>
  </property>
  <property fmtid="{D5CDD505-2E9C-101B-9397-08002B2CF9AE}" pid="35" name="PM_Hash_Salt_Prev">
    <vt:lpwstr>0C9973C23C42F53FEB821BEAE183B821</vt:lpwstr>
  </property>
  <property fmtid="{D5CDD505-2E9C-101B-9397-08002B2CF9AE}" pid="36" name="PM_Hash_Salt">
    <vt:lpwstr>B1336618A0B634E1CB2AAAAD93BD11AA</vt:lpwstr>
  </property>
  <property fmtid="{D5CDD505-2E9C-101B-9397-08002B2CF9AE}" pid="37" name="PM_Hash_SHA1">
    <vt:lpwstr>A19BB0B94C39908897F090CE63919EA0314D4C3C</vt:lpwstr>
  </property>
  <property fmtid="{D5CDD505-2E9C-101B-9397-08002B2CF9AE}" pid="38" name="PM_SecurityClassification_Prev">
    <vt:lpwstr>OFFICIAL:Sensitive</vt:lpwstr>
  </property>
  <property fmtid="{D5CDD505-2E9C-101B-9397-08002B2CF9AE}" pid="39" name="PM_Qualifier_Prev">
    <vt:lpwstr/>
  </property>
  <property fmtid="{D5CDD505-2E9C-101B-9397-08002B2CF9AE}" pid="40" name="Function_x0020_Name">
    <vt:lpwstr>14;#Legal Services|fc20bdc8-151f-4b1d-aea5-c71094fe6d32</vt:lpwstr>
  </property>
  <property fmtid="{D5CDD505-2E9C-101B-9397-08002B2CF9AE}" pid="41" name="RecordType">
    <vt:lpwstr>29;#Legal Document|5cc77814-fb69-4550-95a5-0b04003afde7</vt:lpwstr>
  </property>
  <property fmtid="{D5CDD505-2E9C-101B-9397-08002B2CF9AE}" pid="42" name="Activity_x0020_Name">
    <vt:lpwstr>4;#Planning (High Level)|11512e0b-7e78-4af9-b025-4c20785accf7</vt:lpwstr>
  </property>
  <property fmtid="{D5CDD505-2E9C-101B-9397-08002B2CF9AE}" pid="43" name="Activity Name">
    <vt:lpwstr>4;#Planning (High Level)|11512e0b-7e78-4af9-b025-4c20785accf7</vt:lpwstr>
  </property>
  <property fmtid="{D5CDD505-2E9C-101B-9397-08002B2CF9AE}" pid="44" name="Function Name">
    <vt:lpwstr>14;#Legal Services|fc20bdc8-151f-4b1d-aea5-c71094fe6d32</vt:lpwstr>
  </property>
  <property fmtid="{D5CDD505-2E9C-101B-9397-08002B2CF9AE}" pid="45" name="MSIP_Label_79d889eb-932f-4752-8739-64d25806ef64_Enabled">
    <vt:lpwstr>true</vt:lpwstr>
  </property>
  <property fmtid="{D5CDD505-2E9C-101B-9397-08002B2CF9AE}" pid="46" name="MSIP_Label_79d889eb-932f-4752-8739-64d25806ef64_SetDate">
    <vt:lpwstr>2025-09-02T01:23:17Z</vt:lpwstr>
  </property>
  <property fmtid="{D5CDD505-2E9C-101B-9397-08002B2CF9AE}" pid="47" name="MSIP_Label_79d889eb-932f-4752-8739-64d25806ef64_Method">
    <vt:lpwstr>Privileged</vt:lpwstr>
  </property>
  <property fmtid="{D5CDD505-2E9C-101B-9397-08002B2CF9AE}" pid="48" name="MSIP_Label_79d889eb-932f-4752-8739-64d25806ef64_Name">
    <vt:lpwstr>79d889eb-932f-4752-8739-64d25806ef64</vt:lpwstr>
  </property>
  <property fmtid="{D5CDD505-2E9C-101B-9397-08002B2CF9AE}" pid="49" name="MSIP_Label_79d889eb-932f-4752-8739-64d25806ef64_SiteId">
    <vt:lpwstr>dd0cfd15-4558-4b12-8bad-ea26984fc417</vt:lpwstr>
  </property>
  <property fmtid="{D5CDD505-2E9C-101B-9397-08002B2CF9AE}" pid="50" name="MSIP_Label_79d889eb-932f-4752-8739-64d25806ef64_ActionId">
    <vt:lpwstr>977888d3-9de5-4767-b755-42bd53195fda</vt:lpwstr>
  </property>
  <property fmtid="{D5CDD505-2E9C-101B-9397-08002B2CF9AE}" pid="51" name="MSIP_Label_79d889eb-932f-4752-8739-64d25806ef64_ContentBits">
    <vt:lpwstr>0</vt:lpwstr>
  </property>
  <property fmtid="{D5CDD505-2E9C-101B-9397-08002B2CF9AE}" pid="52" name="MSIP_Label_79d889eb-932f-4752-8739-64d25806ef64_Tag">
    <vt:lpwstr>10, 0, 1, 1</vt:lpwstr>
  </property>
</Properties>
</file>